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6D71"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T.C.</w:t>
      </w:r>
    </w:p>
    <w:p w14:paraId="58B172AC"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 xml:space="preserve">AYDIN ADNAN MENDERES ÜNİVERSİTESİ </w:t>
      </w:r>
    </w:p>
    <w:p w14:paraId="2A891C88"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 xml:space="preserve">SAĞLIK BİLİMLERİ ENSTİTÜSÜ </w:t>
      </w:r>
    </w:p>
    <w:p w14:paraId="69186465"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HEMŞİRELİK ESASLARI</w:t>
      </w:r>
    </w:p>
    <w:p w14:paraId="67D07279"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YÜKSEK LİSANS PROGRAMI</w:t>
      </w:r>
    </w:p>
    <w:p w14:paraId="42C4687E" w14:textId="77777777" w:rsidR="003F0367" w:rsidRPr="001906F0" w:rsidRDefault="003F0367" w:rsidP="001906F0">
      <w:pPr>
        <w:spacing w:after="120" w:line="360" w:lineRule="auto"/>
        <w:jc w:val="both"/>
        <w:rPr>
          <w:rFonts w:ascii="Times New Roman" w:hAnsi="Times New Roman" w:cs="Times New Roman"/>
          <w:b/>
          <w:sz w:val="24"/>
          <w:szCs w:val="24"/>
        </w:rPr>
      </w:pPr>
    </w:p>
    <w:p w14:paraId="03E99021" w14:textId="77777777" w:rsidR="003F0367" w:rsidRPr="001906F0" w:rsidRDefault="003F0367" w:rsidP="001906F0">
      <w:pPr>
        <w:spacing w:after="120" w:line="360" w:lineRule="auto"/>
        <w:jc w:val="both"/>
        <w:rPr>
          <w:rFonts w:ascii="Times New Roman" w:hAnsi="Times New Roman" w:cs="Times New Roman"/>
          <w:b/>
          <w:sz w:val="24"/>
          <w:szCs w:val="24"/>
        </w:rPr>
      </w:pPr>
    </w:p>
    <w:p w14:paraId="324AFA1C" w14:textId="77777777" w:rsidR="003F0367" w:rsidRPr="001906F0" w:rsidRDefault="003F0367" w:rsidP="001906F0">
      <w:pPr>
        <w:spacing w:after="120" w:line="360" w:lineRule="auto"/>
        <w:jc w:val="both"/>
        <w:rPr>
          <w:rFonts w:ascii="Times New Roman" w:hAnsi="Times New Roman" w:cs="Times New Roman"/>
          <w:b/>
          <w:sz w:val="24"/>
          <w:szCs w:val="24"/>
        </w:rPr>
      </w:pPr>
    </w:p>
    <w:p w14:paraId="0169DFE3" w14:textId="77777777" w:rsidR="003F0367" w:rsidRPr="001906F0" w:rsidRDefault="003F0367" w:rsidP="001906F0">
      <w:pPr>
        <w:spacing w:after="120" w:line="360" w:lineRule="auto"/>
        <w:jc w:val="both"/>
        <w:rPr>
          <w:rFonts w:ascii="Times New Roman" w:hAnsi="Times New Roman" w:cs="Times New Roman"/>
          <w:b/>
          <w:sz w:val="24"/>
          <w:szCs w:val="24"/>
        </w:rPr>
      </w:pPr>
    </w:p>
    <w:p w14:paraId="55BEC787" w14:textId="77777777" w:rsidR="003F0367" w:rsidRPr="001906F0" w:rsidRDefault="003F0367" w:rsidP="001906F0">
      <w:pPr>
        <w:spacing w:after="120" w:line="360" w:lineRule="auto"/>
        <w:jc w:val="center"/>
        <w:rPr>
          <w:rFonts w:ascii="Times New Roman" w:hAnsi="Times New Roman" w:cs="Times New Roman"/>
          <w:b/>
          <w:sz w:val="24"/>
          <w:szCs w:val="24"/>
        </w:rPr>
      </w:pPr>
      <w:bookmarkStart w:id="0" w:name="_Hlk124158934"/>
      <w:r w:rsidRPr="001906F0">
        <w:rPr>
          <w:rFonts w:ascii="Times New Roman" w:hAnsi="Times New Roman" w:cs="Times New Roman"/>
          <w:b/>
          <w:sz w:val="24"/>
          <w:szCs w:val="24"/>
        </w:rPr>
        <w:t>YAŞLI BİREYLERDE AKILCI İLAÇ KULLANIMI DAVRANIŞLARI VE BİLGİ DÜZEYLERİNİN İNCELENMESİ</w:t>
      </w:r>
    </w:p>
    <w:bookmarkEnd w:id="0"/>
    <w:p w14:paraId="12F96B80" w14:textId="77777777" w:rsidR="003F0367" w:rsidRPr="001906F0" w:rsidRDefault="003F0367" w:rsidP="001906F0">
      <w:pPr>
        <w:spacing w:after="120" w:line="360" w:lineRule="auto"/>
        <w:jc w:val="both"/>
        <w:rPr>
          <w:rFonts w:ascii="Times New Roman" w:hAnsi="Times New Roman" w:cs="Times New Roman"/>
          <w:b/>
          <w:sz w:val="24"/>
          <w:szCs w:val="24"/>
        </w:rPr>
      </w:pPr>
    </w:p>
    <w:p w14:paraId="059DCA32" w14:textId="77777777" w:rsidR="003F0367" w:rsidRPr="001906F0" w:rsidRDefault="003F0367" w:rsidP="001906F0">
      <w:pPr>
        <w:spacing w:after="120" w:line="360" w:lineRule="auto"/>
        <w:jc w:val="both"/>
        <w:rPr>
          <w:rFonts w:ascii="Times New Roman" w:hAnsi="Times New Roman" w:cs="Times New Roman"/>
          <w:b/>
          <w:sz w:val="24"/>
          <w:szCs w:val="24"/>
        </w:rPr>
      </w:pPr>
    </w:p>
    <w:p w14:paraId="11629897" w14:textId="77777777" w:rsidR="003F0367" w:rsidRPr="001906F0" w:rsidRDefault="003F0367" w:rsidP="001906F0">
      <w:pPr>
        <w:spacing w:after="120" w:line="360" w:lineRule="auto"/>
        <w:jc w:val="both"/>
        <w:rPr>
          <w:rFonts w:ascii="Times New Roman" w:hAnsi="Times New Roman" w:cs="Times New Roman"/>
          <w:b/>
          <w:sz w:val="24"/>
          <w:szCs w:val="24"/>
        </w:rPr>
      </w:pPr>
    </w:p>
    <w:p w14:paraId="0E8483B8"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İPEK BAKIMLI</w:t>
      </w:r>
    </w:p>
    <w:p w14:paraId="0CBDD96D"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YÜKSEK LİSANS TEZİ</w:t>
      </w:r>
    </w:p>
    <w:p w14:paraId="6A4AEB2F" w14:textId="77777777" w:rsidR="003F0367" w:rsidRPr="001906F0" w:rsidRDefault="003F0367" w:rsidP="001906F0">
      <w:pPr>
        <w:spacing w:after="120" w:line="360" w:lineRule="auto"/>
        <w:jc w:val="center"/>
        <w:rPr>
          <w:rFonts w:ascii="Times New Roman" w:hAnsi="Times New Roman" w:cs="Times New Roman"/>
          <w:sz w:val="24"/>
          <w:szCs w:val="24"/>
        </w:rPr>
      </w:pPr>
    </w:p>
    <w:p w14:paraId="572D59F1" w14:textId="77777777" w:rsidR="003F0367" w:rsidRPr="001906F0" w:rsidRDefault="003F0367" w:rsidP="001906F0">
      <w:pPr>
        <w:spacing w:after="120" w:line="360" w:lineRule="auto"/>
        <w:jc w:val="both"/>
        <w:rPr>
          <w:rFonts w:ascii="Times New Roman" w:hAnsi="Times New Roman" w:cs="Times New Roman"/>
          <w:b/>
          <w:sz w:val="24"/>
          <w:szCs w:val="24"/>
        </w:rPr>
      </w:pPr>
    </w:p>
    <w:p w14:paraId="01E053A9"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DANIŞMAN</w:t>
      </w:r>
    </w:p>
    <w:p w14:paraId="15F63D75" w14:textId="77777777" w:rsidR="003F0367" w:rsidRPr="001906F0" w:rsidRDefault="003F036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Dr. Öğr. Üyesi Emel TUĞRUL</w:t>
      </w:r>
    </w:p>
    <w:p w14:paraId="22A07ACA" w14:textId="77777777" w:rsidR="003F0367" w:rsidRPr="001906F0" w:rsidRDefault="003F0367" w:rsidP="001906F0">
      <w:pPr>
        <w:spacing w:after="120" w:line="360" w:lineRule="auto"/>
        <w:jc w:val="both"/>
        <w:rPr>
          <w:rFonts w:ascii="Times New Roman" w:hAnsi="Times New Roman" w:cs="Times New Roman"/>
          <w:b/>
          <w:sz w:val="24"/>
          <w:szCs w:val="24"/>
        </w:rPr>
      </w:pPr>
    </w:p>
    <w:p w14:paraId="0193543B" w14:textId="77777777" w:rsidR="003F0367" w:rsidRPr="001906F0" w:rsidRDefault="003F0367" w:rsidP="001906F0">
      <w:pPr>
        <w:spacing w:after="120" w:line="360" w:lineRule="auto"/>
        <w:jc w:val="both"/>
        <w:rPr>
          <w:rFonts w:ascii="Times New Roman" w:hAnsi="Times New Roman" w:cs="Times New Roman"/>
          <w:b/>
          <w:sz w:val="24"/>
          <w:szCs w:val="24"/>
        </w:rPr>
      </w:pPr>
    </w:p>
    <w:p w14:paraId="0C12FB6E" w14:textId="77777777" w:rsidR="00394169" w:rsidRDefault="00394169" w:rsidP="001906F0">
      <w:pPr>
        <w:spacing w:after="120" w:line="360" w:lineRule="auto"/>
        <w:jc w:val="center"/>
        <w:rPr>
          <w:rFonts w:ascii="Times New Roman" w:hAnsi="Times New Roman" w:cs="Times New Roman"/>
          <w:sz w:val="24"/>
          <w:szCs w:val="24"/>
        </w:rPr>
      </w:pPr>
    </w:p>
    <w:p w14:paraId="4F4473F1" w14:textId="77777777" w:rsidR="00394169" w:rsidRDefault="00394169" w:rsidP="001906F0">
      <w:pPr>
        <w:spacing w:after="120" w:line="360" w:lineRule="auto"/>
        <w:jc w:val="center"/>
        <w:rPr>
          <w:rFonts w:ascii="Times New Roman" w:hAnsi="Times New Roman" w:cs="Times New Roman"/>
          <w:sz w:val="24"/>
          <w:szCs w:val="24"/>
        </w:rPr>
      </w:pPr>
    </w:p>
    <w:p w14:paraId="1020C6BF" w14:textId="77777777" w:rsidR="00394169" w:rsidRDefault="00394169" w:rsidP="001906F0">
      <w:pPr>
        <w:spacing w:after="120" w:line="360" w:lineRule="auto"/>
        <w:jc w:val="center"/>
        <w:rPr>
          <w:rFonts w:ascii="Times New Roman" w:hAnsi="Times New Roman" w:cs="Times New Roman"/>
          <w:sz w:val="24"/>
          <w:szCs w:val="24"/>
        </w:rPr>
      </w:pPr>
    </w:p>
    <w:p w14:paraId="5475559E" w14:textId="77777777" w:rsidR="00F25427" w:rsidRPr="001906F0" w:rsidRDefault="00F25427"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sz w:val="24"/>
          <w:szCs w:val="24"/>
        </w:rPr>
        <w:t>AYDIN-2023</w:t>
      </w:r>
    </w:p>
    <w:p w14:paraId="34626C22" w14:textId="77777777" w:rsidR="00AF78A8" w:rsidRDefault="00AF78A8" w:rsidP="001906F0">
      <w:pPr>
        <w:spacing w:after="120" w:line="360" w:lineRule="auto"/>
        <w:jc w:val="center"/>
        <w:rPr>
          <w:rFonts w:ascii="Times New Roman" w:hAnsi="Times New Roman" w:cs="Times New Roman"/>
          <w:b/>
          <w:sz w:val="24"/>
          <w:szCs w:val="24"/>
        </w:rPr>
        <w:sectPr w:rsidR="00AF78A8" w:rsidSect="00AF78A8">
          <w:footerReference w:type="default" r:id="rId8"/>
          <w:pgSz w:w="11906" w:h="16838"/>
          <w:pgMar w:top="1418" w:right="1134" w:bottom="1418" w:left="1701" w:header="709" w:footer="709" w:gutter="0"/>
          <w:pgNumType w:start="1"/>
          <w:cols w:space="708"/>
          <w:docGrid w:linePitch="360"/>
        </w:sectPr>
      </w:pPr>
    </w:p>
    <w:p w14:paraId="3EDB371C" w14:textId="77777777" w:rsidR="003F0367" w:rsidRPr="001906F0" w:rsidRDefault="00F25427"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KABUL VE ONAY SAYFASI</w:t>
      </w:r>
    </w:p>
    <w:p w14:paraId="7ADDF014" w14:textId="77777777" w:rsidR="00F25427" w:rsidRDefault="00F25427" w:rsidP="001906F0">
      <w:pPr>
        <w:spacing w:after="120" w:line="360" w:lineRule="auto"/>
        <w:jc w:val="center"/>
        <w:rPr>
          <w:rFonts w:ascii="Times New Roman" w:hAnsi="Times New Roman" w:cs="Times New Roman"/>
          <w:sz w:val="24"/>
          <w:szCs w:val="24"/>
        </w:rPr>
      </w:pPr>
    </w:p>
    <w:p w14:paraId="2F503756" w14:textId="77777777" w:rsidR="006E5B14" w:rsidRDefault="006E5B14" w:rsidP="001906F0">
      <w:pPr>
        <w:spacing w:after="120" w:line="360" w:lineRule="auto"/>
        <w:jc w:val="center"/>
        <w:rPr>
          <w:rFonts w:ascii="Times New Roman" w:hAnsi="Times New Roman" w:cs="Times New Roman"/>
          <w:sz w:val="24"/>
          <w:szCs w:val="24"/>
        </w:rPr>
      </w:pPr>
    </w:p>
    <w:p w14:paraId="3367B2B0" w14:textId="77777777" w:rsidR="006E5B14" w:rsidRPr="006E5B14" w:rsidRDefault="006E5B14" w:rsidP="006E5B14">
      <w:pPr>
        <w:spacing w:after="120" w:line="360" w:lineRule="auto"/>
        <w:jc w:val="both"/>
        <w:rPr>
          <w:rFonts w:ascii="Times New Roman" w:hAnsi="Times New Roman" w:cs="Times New Roman"/>
          <w:sz w:val="24"/>
          <w:szCs w:val="24"/>
        </w:rPr>
      </w:pPr>
      <w:r w:rsidRPr="006E5B14">
        <w:rPr>
          <w:rFonts w:ascii="Times New Roman" w:hAnsi="Times New Roman" w:cs="Times New Roman"/>
          <w:sz w:val="24"/>
          <w:szCs w:val="24"/>
        </w:rPr>
        <w:t xml:space="preserve">T.C. Aydın Adnan Menderes Üniversitesi Sağlık Bilimleri Enstitüsü </w:t>
      </w:r>
      <w:r>
        <w:rPr>
          <w:rFonts w:ascii="Times New Roman" w:hAnsi="Times New Roman" w:cs="Times New Roman"/>
          <w:sz w:val="24"/>
          <w:szCs w:val="24"/>
        </w:rPr>
        <w:t>Hemşirelik Esasları</w:t>
      </w:r>
      <w:r w:rsidRPr="006E5B14">
        <w:rPr>
          <w:rFonts w:ascii="Times New Roman" w:hAnsi="Times New Roman" w:cs="Times New Roman"/>
          <w:sz w:val="24"/>
          <w:szCs w:val="24"/>
        </w:rPr>
        <w:t xml:space="preserve"> Anabilim Dalı Yüksek Lisans Programı çerçevesinde </w:t>
      </w:r>
      <w:r>
        <w:rPr>
          <w:rFonts w:ascii="Times New Roman" w:hAnsi="Times New Roman" w:cs="Times New Roman"/>
          <w:sz w:val="24"/>
          <w:szCs w:val="24"/>
        </w:rPr>
        <w:t>İpek BAKIMLI</w:t>
      </w:r>
      <w:r w:rsidRPr="006E5B14">
        <w:rPr>
          <w:rFonts w:ascii="Times New Roman" w:hAnsi="Times New Roman" w:cs="Times New Roman"/>
          <w:sz w:val="24"/>
          <w:szCs w:val="24"/>
        </w:rPr>
        <w:t xml:space="preserve"> tarafından hazırlanan “Yaşlı Bireylerde Akılcı İlaç Kullanımı Davranışları </w:t>
      </w:r>
      <w:r>
        <w:rPr>
          <w:rFonts w:ascii="Times New Roman" w:hAnsi="Times New Roman" w:cs="Times New Roman"/>
          <w:sz w:val="24"/>
          <w:szCs w:val="24"/>
        </w:rPr>
        <w:t>v</w:t>
      </w:r>
      <w:r w:rsidRPr="006E5B14">
        <w:rPr>
          <w:rFonts w:ascii="Times New Roman" w:hAnsi="Times New Roman" w:cs="Times New Roman"/>
          <w:sz w:val="24"/>
          <w:szCs w:val="24"/>
        </w:rPr>
        <w:t>e Bilgi Düzeylerinin İncelenmesi” başlıklı tez, aşağıdaki jüri tarafından Yüksek Lisans Tezi olarak kabul edilmiştir.</w:t>
      </w:r>
    </w:p>
    <w:p w14:paraId="2C3ED89D" w14:textId="77777777" w:rsidR="006E5B14" w:rsidRDefault="006E5B14" w:rsidP="006E5B14">
      <w:pPr>
        <w:spacing w:after="120" w:line="360" w:lineRule="auto"/>
        <w:jc w:val="center"/>
        <w:rPr>
          <w:rFonts w:ascii="Times New Roman" w:hAnsi="Times New Roman" w:cs="Times New Roman"/>
          <w:sz w:val="24"/>
          <w:szCs w:val="24"/>
        </w:rPr>
      </w:pPr>
    </w:p>
    <w:p w14:paraId="0208CE3D" w14:textId="77777777" w:rsidR="006E5B14" w:rsidRPr="006E5B14" w:rsidRDefault="006E5B14" w:rsidP="006E5B14">
      <w:pPr>
        <w:spacing w:after="120" w:line="360" w:lineRule="auto"/>
        <w:jc w:val="center"/>
        <w:rPr>
          <w:rFonts w:ascii="Times New Roman" w:hAnsi="Times New Roman" w:cs="Times New Roman"/>
          <w:sz w:val="24"/>
          <w:szCs w:val="24"/>
        </w:rPr>
      </w:pPr>
    </w:p>
    <w:p w14:paraId="26DCAD6A" w14:textId="77777777" w:rsidR="006E5B14" w:rsidRDefault="006E5B14" w:rsidP="006E5B14">
      <w:pPr>
        <w:spacing w:after="120" w:line="360" w:lineRule="auto"/>
        <w:ind w:left="4956" w:firstLine="708"/>
        <w:jc w:val="center"/>
        <w:rPr>
          <w:rFonts w:ascii="Times New Roman" w:hAnsi="Times New Roman" w:cs="Times New Roman"/>
          <w:sz w:val="24"/>
          <w:szCs w:val="24"/>
        </w:rPr>
      </w:pPr>
      <w:r w:rsidRPr="006E5B14">
        <w:rPr>
          <w:rFonts w:ascii="Times New Roman" w:hAnsi="Times New Roman" w:cs="Times New Roman"/>
          <w:sz w:val="24"/>
          <w:szCs w:val="24"/>
        </w:rPr>
        <w:t>Tez Savunma Tarihi: 0</w:t>
      </w:r>
      <w:r>
        <w:rPr>
          <w:rFonts w:ascii="Times New Roman" w:hAnsi="Times New Roman" w:cs="Times New Roman"/>
          <w:sz w:val="24"/>
          <w:szCs w:val="24"/>
        </w:rPr>
        <w:t>2</w:t>
      </w:r>
      <w:r w:rsidRPr="006E5B14">
        <w:rPr>
          <w:rFonts w:ascii="Times New Roman" w:hAnsi="Times New Roman" w:cs="Times New Roman"/>
          <w:sz w:val="24"/>
          <w:szCs w:val="24"/>
        </w:rPr>
        <w:t>/0</w:t>
      </w:r>
      <w:r w:rsidR="00453882">
        <w:rPr>
          <w:rFonts w:ascii="Times New Roman" w:hAnsi="Times New Roman" w:cs="Times New Roman"/>
          <w:sz w:val="24"/>
          <w:szCs w:val="24"/>
        </w:rPr>
        <w:t>2</w:t>
      </w:r>
      <w:r w:rsidRPr="006E5B14">
        <w:rPr>
          <w:rFonts w:ascii="Times New Roman" w:hAnsi="Times New Roman" w:cs="Times New Roman"/>
          <w:sz w:val="24"/>
          <w:szCs w:val="24"/>
        </w:rPr>
        <w:t>/202</w:t>
      </w:r>
      <w:r>
        <w:rPr>
          <w:rFonts w:ascii="Times New Roman" w:hAnsi="Times New Roman" w:cs="Times New Roman"/>
          <w:sz w:val="24"/>
          <w:szCs w:val="24"/>
        </w:rPr>
        <w:t>3</w:t>
      </w:r>
    </w:p>
    <w:p w14:paraId="7AF57846" w14:textId="77777777" w:rsidR="006E5B14" w:rsidRDefault="006E5B14" w:rsidP="006E5B14">
      <w:pPr>
        <w:spacing w:after="120" w:line="360" w:lineRule="auto"/>
        <w:ind w:left="4956" w:firstLine="708"/>
        <w:jc w:val="center"/>
        <w:rPr>
          <w:rFonts w:ascii="Times New Roman" w:hAnsi="Times New Roman" w:cs="Times New Roman"/>
          <w:sz w:val="24"/>
          <w:szCs w:val="24"/>
        </w:rPr>
      </w:pPr>
    </w:p>
    <w:p w14:paraId="36141230" w14:textId="77777777" w:rsidR="006E5B14" w:rsidRDefault="006E5B14" w:rsidP="006E5B14">
      <w:pPr>
        <w:spacing w:after="120" w:line="360" w:lineRule="auto"/>
        <w:ind w:left="4956" w:firstLine="708"/>
        <w:jc w:val="center"/>
        <w:rPr>
          <w:rFonts w:ascii="Times New Roman" w:hAnsi="Times New Roman" w:cs="Times New Roman"/>
          <w:sz w:val="24"/>
          <w:szCs w:val="24"/>
        </w:rPr>
      </w:pPr>
    </w:p>
    <w:p w14:paraId="3B0A7F8C" w14:textId="77777777" w:rsidR="006E5B14" w:rsidRPr="006E5B14" w:rsidRDefault="006E5B14" w:rsidP="006E5B14">
      <w:pPr>
        <w:pStyle w:val="NormalWeb"/>
        <w:rPr>
          <w:color w:val="000000"/>
        </w:rPr>
      </w:pPr>
      <w:r w:rsidRPr="006E5B14">
        <w:rPr>
          <w:color w:val="000000"/>
        </w:rPr>
        <w:t xml:space="preserve">Üye (T.D.): </w:t>
      </w:r>
      <w:r w:rsidR="003F4848">
        <w:rPr>
          <w:color w:val="000000"/>
        </w:rPr>
        <w:t xml:space="preserve">Dr. Öğr. Üyesi Emel </w:t>
      </w:r>
      <w:proofErr w:type="gramStart"/>
      <w:r w:rsidR="003F4848">
        <w:rPr>
          <w:color w:val="000000"/>
        </w:rPr>
        <w:t>TUĞRUL  Adnan</w:t>
      </w:r>
      <w:proofErr w:type="gramEnd"/>
      <w:r w:rsidR="003F4848">
        <w:rPr>
          <w:color w:val="000000"/>
        </w:rPr>
        <w:t xml:space="preserve"> Menderes Üniversitesi ……</w:t>
      </w:r>
      <w:r w:rsidR="002A417E">
        <w:rPr>
          <w:color w:val="000000"/>
        </w:rPr>
        <w:t>….</w:t>
      </w:r>
    </w:p>
    <w:p w14:paraId="1CCBFBF9" w14:textId="77777777" w:rsidR="006E5B14" w:rsidRPr="006E5B14" w:rsidRDefault="006E5B14" w:rsidP="0089049C">
      <w:pPr>
        <w:pStyle w:val="NormalWeb"/>
        <w:rPr>
          <w:color w:val="000000"/>
        </w:rPr>
      </w:pPr>
      <w:proofErr w:type="gramStart"/>
      <w:r w:rsidRPr="006E5B14">
        <w:rPr>
          <w:color w:val="000000"/>
        </w:rPr>
        <w:t>Üye</w:t>
      </w:r>
      <w:r w:rsidR="003F4848">
        <w:rPr>
          <w:color w:val="000000"/>
        </w:rPr>
        <w:t xml:space="preserve">  :</w:t>
      </w:r>
      <w:proofErr w:type="gramEnd"/>
      <w:r w:rsidR="003F4848">
        <w:rPr>
          <w:color w:val="000000"/>
        </w:rPr>
        <w:t xml:space="preserve">Prof. Dr. </w:t>
      </w:r>
      <w:proofErr w:type="spellStart"/>
      <w:r w:rsidR="003F4848">
        <w:rPr>
          <w:color w:val="000000"/>
        </w:rPr>
        <w:t>Gülengün</w:t>
      </w:r>
      <w:proofErr w:type="spellEnd"/>
      <w:r w:rsidR="003F4848">
        <w:rPr>
          <w:color w:val="000000"/>
        </w:rPr>
        <w:t xml:space="preserve"> TÜRK         </w:t>
      </w:r>
      <w:r w:rsidR="001456CC">
        <w:rPr>
          <w:color w:val="000000"/>
        </w:rPr>
        <w:t xml:space="preserve">          </w:t>
      </w:r>
      <w:r w:rsidR="003F4848">
        <w:rPr>
          <w:color w:val="000000"/>
        </w:rPr>
        <w:t xml:space="preserve"> Adnan Menderes Üniversitesi ……</w:t>
      </w:r>
      <w:r w:rsidR="002A417E">
        <w:rPr>
          <w:color w:val="000000"/>
        </w:rPr>
        <w:t>….</w:t>
      </w:r>
    </w:p>
    <w:p w14:paraId="588E3854" w14:textId="77777777" w:rsidR="006E5B14" w:rsidRPr="006E5B14" w:rsidRDefault="006E5B14" w:rsidP="006E5B14">
      <w:pPr>
        <w:pStyle w:val="NormalWeb"/>
        <w:rPr>
          <w:color w:val="000000"/>
        </w:rPr>
      </w:pPr>
      <w:proofErr w:type="gramStart"/>
      <w:r w:rsidRPr="006E5B14">
        <w:rPr>
          <w:color w:val="000000"/>
        </w:rPr>
        <w:t>Üye :</w:t>
      </w:r>
      <w:proofErr w:type="gramEnd"/>
      <w:r w:rsidR="003F4848">
        <w:rPr>
          <w:color w:val="000000"/>
        </w:rPr>
        <w:t>Dr. Öğr. Üyesi</w:t>
      </w:r>
      <w:r w:rsidR="001456CC">
        <w:rPr>
          <w:color w:val="000000"/>
        </w:rPr>
        <w:t xml:space="preserve"> Burcu CEYLAN</w:t>
      </w:r>
      <w:r w:rsidR="002A417E">
        <w:rPr>
          <w:color w:val="000000"/>
        </w:rPr>
        <w:t xml:space="preserve"> </w:t>
      </w:r>
      <w:r w:rsidR="001456CC">
        <w:rPr>
          <w:color w:val="000000"/>
        </w:rPr>
        <w:t xml:space="preserve">          </w:t>
      </w:r>
      <w:r w:rsidR="002A417E">
        <w:rPr>
          <w:color w:val="000000"/>
        </w:rPr>
        <w:t xml:space="preserve">İzmir </w:t>
      </w:r>
      <w:r w:rsidR="001456CC">
        <w:rPr>
          <w:color w:val="000000"/>
        </w:rPr>
        <w:t>Katip Çelebi</w:t>
      </w:r>
      <w:r w:rsidR="002A417E">
        <w:rPr>
          <w:color w:val="000000"/>
        </w:rPr>
        <w:t xml:space="preserve"> Üniversitesi ………</w:t>
      </w:r>
    </w:p>
    <w:p w14:paraId="6313C32F" w14:textId="77777777" w:rsidR="006E5B14" w:rsidRPr="006E5B14" w:rsidRDefault="006E5B14" w:rsidP="006E5B14">
      <w:pPr>
        <w:spacing w:after="120" w:line="360" w:lineRule="auto"/>
        <w:jc w:val="center"/>
        <w:rPr>
          <w:rFonts w:ascii="Times New Roman" w:hAnsi="Times New Roman" w:cs="Times New Roman"/>
          <w:sz w:val="24"/>
          <w:szCs w:val="24"/>
        </w:rPr>
      </w:pPr>
    </w:p>
    <w:p w14:paraId="0833C5A8" w14:textId="77777777" w:rsidR="006E5B14" w:rsidRPr="006E5B14" w:rsidRDefault="006E5B14" w:rsidP="006E5B14">
      <w:pPr>
        <w:spacing w:after="120" w:line="360" w:lineRule="auto"/>
        <w:jc w:val="center"/>
        <w:rPr>
          <w:rFonts w:ascii="Times New Roman" w:hAnsi="Times New Roman" w:cs="Times New Roman"/>
          <w:sz w:val="24"/>
          <w:szCs w:val="24"/>
        </w:rPr>
      </w:pPr>
      <w:r w:rsidRPr="006E5B14">
        <w:rPr>
          <w:rFonts w:ascii="Times New Roman" w:hAnsi="Times New Roman" w:cs="Times New Roman"/>
          <w:sz w:val="24"/>
          <w:szCs w:val="24"/>
        </w:rPr>
        <w:t>ONAY:</w:t>
      </w:r>
    </w:p>
    <w:p w14:paraId="453280DE" w14:textId="77777777" w:rsidR="006E5B14" w:rsidRPr="006E5B14" w:rsidRDefault="006E5B14" w:rsidP="006E5B14">
      <w:pPr>
        <w:spacing w:after="120" w:line="360" w:lineRule="auto"/>
        <w:jc w:val="center"/>
        <w:rPr>
          <w:rFonts w:ascii="Times New Roman" w:hAnsi="Times New Roman" w:cs="Times New Roman"/>
          <w:sz w:val="24"/>
          <w:szCs w:val="24"/>
        </w:rPr>
      </w:pPr>
    </w:p>
    <w:p w14:paraId="3D869F63" w14:textId="77777777" w:rsidR="006E5B14" w:rsidRPr="006E5B14" w:rsidRDefault="006E5B14" w:rsidP="00AF1E88">
      <w:pPr>
        <w:spacing w:after="120" w:line="360" w:lineRule="auto"/>
        <w:jc w:val="center"/>
        <w:rPr>
          <w:rFonts w:ascii="Times New Roman" w:hAnsi="Times New Roman" w:cs="Times New Roman"/>
          <w:sz w:val="24"/>
          <w:szCs w:val="24"/>
        </w:rPr>
      </w:pPr>
      <w:r w:rsidRPr="006E5B14">
        <w:rPr>
          <w:rFonts w:ascii="Times New Roman" w:hAnsi="Times New Roman" w:cs="Times New Roman"/>
          <w:sz w:val="24"/>
          <w:szCs w:val="24"/>
        </w:rPr>
        <w:t>Bu tez Aydın Adnan Menderes Üniversitesi Lisansüstü Eğitim-Öğretim ve Sınav Yönetmeliğinin ilgili maddeleri uyarınca yukarıdaki jüri tarafından uygun görülmüş ve Sağlık Bilimleri Enstitüsünün ………</w:t>
      </w:r>
      <w:proofErr w:type="gramStart"/>
      <w:r w:rsidRPr="006E5B14">
        <w:rPr>
          <w:rFonts w:ascii="Times New Roman" w:hAnsi="Times New Roman" w:cs="Times New Roman"/>
          <w:sz w:val="24"/>
          <w:szCs w:val="24"/>
        </w:rPr>
        <w:t>…….</w:t>
      </w:r>
      <w:proofErr w:type="gramEnd"/>
      <w:r w:rsidRPr="006E5B14">
        <w:rPr>
          <w:rFonts w:ascii="Times New Roman" w:hAnsi="Times New Roman" w:cs="Times New Roman"/>
          <w:sz w:val="24"/>
          <w:szCs w:val="24"/>
        </w:rPr>
        <w:t xml:space="preserve">.……..… </w:t>
      </w:r>
      <w:proofErr w:type="gramStart"/>
      <w:r w:rsidRPr="006E5B14">
        <w:rPr>
          <w:rFonts w:ascii="Times New Roman" w:hAnsi="Times New Roman" w:cs="Times New Roman"/>
          <w:sz w:val="24"/>
          <w:szCs w:val="24"/>
        </w:rPr>
        <w:t>tarih</w:t>
      </w:r>
      <w:proofErr w:type="gramEnd"/>
      <w:r w:rsidRPr="006E5B14">
        <w:rPr>
          <w:rFonts w:ascii="Times New Roman" w:hAnsi="Times New Roman" w:cs="Times New Roman"/>
          <w:sz w:val="24"/>
          <w:szCs w:val="24"/>
        </w:rPr>
        <w:t xml:space="preserve"> ve ………………………… sayılı oturumunda alınan …………………… </w:t>
      </w:r>
      <w:proofErr w:type="spellStart"/>
      <w:r w:rsidRPr="006E5B14">
        <w:rPr>
          <w:rFonts w:ascii="Times New Roman" w:hAnsi="Times New Roman" w:cs="Times New Roman"/>
          <w:sz w:val="24"/>
          <w:szCs w:val="24"/>
        </w:rPr>
        <w:t>nolu</w:t>
      </w:r>
      <w:proofErr w:type="spellEnd"/>
      <w:r w:rsidRPr="006E5B14">
        <w:rPr>
          <w:rFonts w:ascii="Times New Roman" w:hAnsi="Times New Roman" w:cs="Times New Roman"/>
          <w:sz w:val="24"/>
          <w:szCs w:val="24"/>
        </w:rPr>
        <w:t xml:space="preserve"> Yönetim Kurulu kararıyla kabul edilmiştir.</w:t>
      </w:r>
    </w:p>
    <w:p w14:paraId="709D7187" w14:textId="77777777" w:rsidR="006E5B14" w:rsidRPr="006E5B14" w:rsidRDefault="006E5B14" w:rsidP="006E5B14">
      <w:pPr>
        <w:spacing w:after="120" w:line="360" w:lineRule="auto"/>
        <w:jc w:val="center"/>
        <w:rPr>
          <w:rFonts w:ascii="Times New Roman" w:hAnsi="Times New Roman" w:cs="Times New Roman"/>
          <w:sz w:val="24"/>
          <w:szCs w:val="24"/>
        </w:rPr>
      </w:pPr>
    </w:p>
    <w:p w14:paraId="63193CB4" w14:textId="77777777" w:rsidR="002A417E" w:rsidRDefault="002A417E" w:rsidP="002A417E">
      <w:pPr>
        <w:spacing w:after="120" w:line="360" w:lineRule="auto"/>
        <w:ind w:left="3540" w:firstLine="708"/>
        <w:jc w:val="center"/>
        <w:rPr>
          <w:rFonts w:ascii="Times New Roman" w:hAnsi="Times New Roman" w:cs="Times New Roman"/>
          <w:sz w:val="24"/>
          <w:szCs w:val="24"/>
        </w:rPr>
      </w:pPr>
    </w:p>
    <w:p w14:paraId="5A3ABE8C" w14:textId="77777777" w:rsidR="002A417E" w:rsidRDefault="002A417E" w:rsidP="002A417E">
      <w:pPr>
        <w:spacing w:after="120" w:line="360" w:lineRule="auto"/>
        <w:ind w:left="3540" w:firstLine="708"/>
        <w:jc w:val="center"/>
        <w:rPr>
          <w:rFonts w:ascii="Times New Roman" w:hAnsi="Times New Roman" w:cs="Times New Roman"/>
          <w:sz w:val="24"/>
          <w:szCs w:val="24"/>
        </w:rPr>
      </w:pPr>
    </w:p>
    <w:p w14:paraId="1AACF60D" w14:textId="77777777" w:rsidR="006E5B14" w:rsidRPr="006E5B14" w:rsidRDefault="006E5B14" w:rsidP="002A417E">
      <w:pPr>
        <w:spacing w:after="120" w:line="360" w:lineRule="auto"/>
        <w:ind w:left="3540" w:firstLine="708"/>
        <w:jc w:val="center"/>
        <w:rPr>
          <w:rFonts w:ascii="Times New Roman" w:hAnsi="Times New Roman" w:cs="Times New Roman"/>
          <w:sz w:val="24"/>
          <w:szCs w:val="24"/>
        </w:rPr>
      </w:pPr>
      <w:r w:rsidRPr="006E5B14">
        <w:rPr>
          <w:rFonts w:ascii="Times New Roman" w:hAnsi="Times New Roman" w:cs="Times New Roman"/>
          <w:sz w:val="24"/>
          <w:szCs w:val="24"/>
        </w:rPr>
        <w:t>Prof. Dr. Süleyman AYPAK</w:t>
      </w:r>
    </w:p>
    <w:p w14:paraId="7868077E" w14:textId="77777777" w:rsidR="00394169" w:rsidRPr="002A417E" w:rsidRDefault="006E5B14" w:rsidP="002A417E">
      <w:pPr>
        <w:spacing w:after="120" w:line="360" w:lineRule="auto"/>
        <w:ind w:left="4956" w:firstLine="708"/>
        <w:rPr>
          <w:rFonts w:ascii="Times New Roman" w:hAnsi="Times New Roman" w:cs="Times New Roman"/>
          <w:sz w:val="24"/>
          <w:szCs w:val="24"/>
        </w:rPr>
      </w:pPr>
      <w:r w:rsidRPr="006E5B14">
        <w:rPr>
          <w:rFonts w:ascii="Times New Roman" w:hAnsi="Times New Roman" w:cs="Times New Roman"/>
          <w:sz w:val="24"/>
          <w:szCs w:val="24"/>
        </w:rPr>
        <w:t>Enstitü Müdürü V</w:t>
      </w:r>
    </w:p>
    <w:p w14:paraId="49F46482" w14:textId="77777777" w:rsidR="00F25427" w:rsidRDefault="00F25427"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TEŞEKKÜR</w:t>
      </w:r>
    </w:p>
    <w:p w14:paraId="3FC0B342" w14:textId="77777777" w:rsidR="002A417E" w:rsidRDefault="002A417E" w:rsidP="002A417E">
      <w:pPr>
        <w:spacing w:after="120" w:line="360" w:lineRule="auto"/>
        <w:jc w:val="both"/>
        <w:rPr>
          <w:rFonts w:ascii="Times New Roman" w:hAnsi="Times New Roman" w:cs="Times New Roman"/>
          <w:bCs/>
          <w:sz w:val="24"/>
          <w:szCs w:val="24"/>
        </w:rPr>
      </w:pPr>
    </w:p>
    <w:p w14:paraId="5EA9B142" w14:textId="77777777" w:rsidR="002A417E" w:rsidRDefault="002A417E" w:rsidP="002A417E">
      <w:pPr>
        <w:spacing w:after="120" w:line="360" w:lineRule="auto"/>
        <w:jc w:val="both"/>
        <w:rPr>
          <w:rFonts w:ascii="Times New Roman" w:hAnsi="Times New Roman" w:cs="Times New Roman"/>
          <w:bCs/>
          <w:sz w:val="24"/>
          <w:szCs w:val="24"/>
        </w:rPr>
      </w:pPr>
    </w:p>
    <w:p w14:paraId="2F02195A" w14:textId="77777777" w:rsidR="002A417E" w:rsidRDefault="002A417E" w:rsidP="002A417E">
      <w:pPr>
        <w:spacing w:after="120" w:line="360" w:lineRule="auto"/>
        <w:jc w:val="both"/>
        <w:rPr>
          <w:rFonts w:ascii="Times New Roman" w:hAnsi="Times New Roman" w:cs="Times New Roman"/>
          <w:bCs/>
          <w:sz w:val="24"/>
          <w:szCs w:val="24"/>
        </w:rPr>
      </w:pPr>
    </w:p>
    <w:p w14:paraId="7E936C81" w14:textId="77777777" w:rsidR="002A417E" w:rsidRDefault="002A417E" w:rsidP="003F4156">
      <w:pPr>
        <w:spacing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Yüksek lisans eğitimimde tanıştığım</w:t>
      </w:r>
      <w:r w:rsidR="003F4156">
        <w:rPr>
          <w:rFonts w:ascii="Times New Roman" w:hAnsi="Times New Roman" w:cs="Times New Roman"/>
          <w:bCs/>
          <w:sz w:val="24"/>
          <w:szCs w:val="24"/>
        </w:rPr>
        <w:t>;</w:t>
      </w:r>
      <w:r w:rsidR="005B2423">
        <w:rPr>
          <w:rFonts w:ascii="Times New Roman" w:hAnsi="Times New Roman" w:cs="Times New Roman"/>
          <w:bCs/>
          <w:sz w:val="24"/>
          <w:szCs w:val="24"/>
        </w:rPr>
        <w:t xml:space="preserve"> </w:t>
      </w:r>
      <w:r w:rsidR="003F4156">
        <w:rPr>
          <w:rFonts w:ascii="Times New Roman" w:hAnsi="Times New Roman" w:cs="Times New Roman"/>
          <w:bCs/>
          <w:sz w:val="24"/>
          <w:szCs w:val="24"/>
        </w:rPr>
        <w:t xml:space="preserve">paylaştığı </w:t>
      </w:r>
      <w:r>
        <w:rPr>
          <w:rFonts w:ascii="Times New Roman" w:hAnsi="Times New Roman" w:cs="Times New Roman"/>
          <w:bCs/>
          <w:sz w:val="24"/>
          <w:szCs w:val="24"/>
        </w:rPr>
        <w:t xml:space="preserve">bilgisi, ilgisi ve </w:t>
      </w:r>
      <w:r w:rsidR="003F4156">
        <w:rPr>
          <w:rFonts w:ascii="Times New Roman" w:hAnsi="Times New Roman" w:cs="Times New Roman"/>
          <w:bCs/>
          <w:sz w:val="24"/>
          <w:szCs w:val="24"/>
        </w:rPr>
        <w:t>deneyimleri</w:t>
      </w:r>
      <w:r>
        <w:rPr>
          <w:rFonts w:ascii="Times New Roman" w:hAnsi="Times New Roman" w:cs="Times New Roman"/>
          <w:bCs/>
          <w:sz w:val="24"/>
          <w:szCs w:val="24"/>
        </w:rPr>
        <w:t xml:space="preserve"> ile </w:t>
      </w:r>
      <w:r w:rsidR="003F4156">
        <w:rPr>
          <w:rFonts w:ascii="Times New Roman" w:hAnsi="Times New Roman" w:cs="Times New Roman"/>
          <w:bCs/>
          <w:sz w:val="24"/>
          <w:szCs w:val="24"/>
        </w:rPr>
        <w:t xml:space="preserve">her konuda desteğini hissettiğim, tez dönemimde emeğini ve sabrını esirgemeyen değerli danışmanım Dr. Öğr. Üyesi Emel </w:t>
      </w:r>
      <w:proofErr w:type="spellStart"/>
      <w:r w:rsidR="00C9247A">
        <w:rPr>
          <w:rFonts w:ascii="Times New Roman" w:hAnsi="Times New Roman" w:cs="Times New Roman"/>
          <w:bCs/>
          <w:sz w:val="24"/>
          <w:szCs w:val="24"/>
        </w:rPr>
        <w:t>TUĞRUL</w:t>
      </w:r>
      <w:r w:rsidR="003F4156">
        <w:rPr>
          <w:rFonts w:ascii="Times New Roman" w:hAnsi="Times New Roman" w:cs="Times New Roman"/>
          <w:bCs/>
          <w:sz w:val="24"/>
          <w:szCs w:val="24"/>
        </w:rPr>
        <w:t>’a</w:t>
      </w:r>
      <w:proofErr w:type="spellEnd"/>
      <w:r w:rsidR="003F4156">
        <w:rPr>
          <w:rFonts w:ascii="Times New Roman" w:hAnsi="Times New Roman" w:cs="Times New Roman"/>
          <w:bCs/>
          <w:sz w:val="24"/>
          <w:szCs w:val="24"/>
        </w:rPr>
        <w:t xml:space="preserve"> en derin saygı ve teşekkürlerimi sunuyorum.</w:t>
      </w:r>
    </w:p>
    <w:p w14:paraId="78B696C2" w14:textId="2F23C024" w:rsidR="00C9247A" w:rsidRDefault="003F4156" w:rsidP="002A417E">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Yüksek lisans eğitimim boyunca </w:t>
      </w:r>
      <w:r w:rsidR="00C9247A">
        <w:rPr>
          <w:rFonts w:ascii="Times New Roman" w:hAnsi="Times New Roman" w:cs="Times New Roman"/>
          <w:bCs/>
          <w:sz w:val="24"/>
          <w:szCs w:val="24"/>
        </w:rPr>
        <w:t>hemşirelik felsefesini</w:t>
      </w:r>
      <w:r w:rsidR="000818AF">
        <w:rPr>
          <w:rFonts w:ascii="Times New Roman" w:hAnsi="Times New Roman" w:cs="Times New Roman"/>
          <w:bCs/>
          <w:sz w:val="24"/>
          <w:szCs w:val="24"/>
        </w:rPr>
        <w:t xml:space="preserve"> ve </w:t>
      </w:r>
      <w:r w:rsidR="00C9247A">
        <w:rPr>
          <w:rFonts w:ascii="Times New Roman" w:hAnsi="Times New Roman" w:cs="Times New Roman"/>
          <w:bCs/>
          <w:sz w:val="24"/>
          <w:szCs w:val="24"/>
        </w:rPr>
        <w:t xml:space="preserve">uzman hemşirelik felsefesini benimsememde, </w:t>
      </w:r>
      <w:r>
        <w:rPr>
          <w:rFonts w:ascii="Times New Roman" w:hAnsi="Times New Roman" w:cs="Times New Roman"/>
          <w:bCs/>
          <w:sz w:val="24"/>
          <w:szCs w:val="24"/>
        </w:rPr>
        <w:t>bilgi</w:t>
      </w:r>
      <w:r w:rsidR="00C9247A">
        <w:rPr>
          <w:rFonts w:ascii="Times New Roman" w:hAnsi="Times New Roman" w:cs="Times New Roman"/>
          <w:bCs/>
          <w:sz w:val="24"/>
          <w:szCs w:val="24"/>
        </w:rPr>
        <w:t>, deneyim ve emeklerini</w:t>
      </w:r>
      <w:r w:rsidR="00B15604">
        <w:rPr>
          <w:rFonts w:ascii="Times New Roman" w:hAnsi="Times New Roman" w:cs="Times New Roman"/>
          <w:bCs/>
          <w:sz w:val="24"/>
          <w:szCs w:val="24"/>
        </w:rPr>
        <w:t xml:space="preserve"> </w:t>
      </w:r>
      <w:r w:rsidR="00C9247A">
        <w:rPr>
          <w:rFonts w:ascii="Times New Roman" w:hAnsi="Times New Roman" w:cs="Times New Roman"/>
          <w:bCs/>
          <w:sz w:val="24"/>
          <w:szCs w:val="24"/>
        </w:rPr>
        <w:t>esirgemeyen saygıdeğer Aydın Adnan Menderes Üniversitesi Hemşirelik Fakültesi Hemşirelik Esasları Anabilim Dalı üyesi hocalarıma teşekkürlerimi sunuyorum.</w:t>
      </w:r>
    </w:p>
    <w:p w14:paraId="0FC28119" w14:textId="77777777" w:rsidR="00C25760" w:rsidRDefault="00C25760" w:rsidP="002A417E">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Tez savunma sınavımda bilgi ve görüşleri ile yolumu aydınlatan </w:t>
      </w:r>
      <w:r w:rsidR="00EA7E9D">
        <w:rPr>
          <w:rFonts w:ascii="Times New Roman" w:hAnsi="Times New Roman" w:cs="Times New Roman"/>
          <w:bCs/>
          <w:sz w:val="24"/>
          <w:szCs w:val="24"/>
        </w:rPr>
        <w:t>saygıdeğer</w:t>
      </w:r>
      <w:r>
        <w:rPr>
          <w:rFonts w:ascii="Times New Roman" w:hAnsi="Times New Roman" w:cs="Times New Roman"/>
          <w:bCs/>
          <w:sz w:val="24"/>
          <w:szCs w:val="24"/>
        </w:rPr>
        <w:t xml:space="preserve"> jüri</w:t>
      </w:r>
      <w:r w:rsidR="00F53495">
        <w:rPr>
          <w:rFonts w:ascii="Times New Roman" w:hAnsi="Times New Roman" w:cs="Times New Roman"/>
          <w:bCs/>
          <w:sz w:val="24"/>
          <w:szCs w:val="24"/>
        </w:rPr>
        <w:t xml:space="preserve"> üyelerim</w:t>
      </w:r>
      <w:r w:rsidR="00151A18">
        <w:rPr>
          <w:rFonts w:ascii="Times New Roman" w:hAnsi="Times New Roman" w:cs="Times New Roman"/>
          <w:bCs/>
          <w:sz w:val="24"/>
          <w:szCs w:val="24"/>
        </w:rPr>
        <w:t>;</w:t>
      </w:r>
      <w:r w:rsidR="00EA7E9D">
        <w:rPr>
          <w:rFonts w:ascii="Times New Roman" w:hAnsi="Times New Roman" w:cs="Times New Roman"/>
          <w:bCs/>
          <w:sz w:val="24"/>
          <w:szCs w:val="24"/>
        </w:rPr>
        <w:t xml:space="preserve"> sayın Prof. Dr. </w:t>
      </w:r>
      <w:proofErr w:type="spellStart"/>
      <w:r w:rsidR="00EA7E9D">
        <w:rPr>
          <w:rFonts w:ascii="Times New Roman" w:hAnsi="Times New Roman" w:cs="Times New Roman"/>
          <w:bCs/>
          <w:sz w:val="24"/>
          <w:szCs w:val="24"/>
        </w:rPr>
        <w:t>Gülengün</w:t>
      </w:r>
      <w:proofErr w:type="spellEnd"/>
      <w:r w:rsidR="00EA7E9D">
        <w:rPr>
          <w:rFonts w:ascii="Times New Roman" w:hAnsi="Times New Roman" w:cs="Times New Roman"/>
          <w:bCs/>
          <w:sz w:val="24"/>
          <w:szCs w:val="24"/>
        </w:rPr>
        <w:t xml:space="preserve"> T</w:t>
      </w:r>
      <w:r w:rsidR="00151A18">
        <w:rPr>
          <w:rFonts w:ascii="Times New Roman" w:hAnsi="Times New Roman" w:cs="Times New Roman"/>
          <w:bCs/>
          <w:sz w:val="24"/>
          <w:szCs w:val="24"/>
        </w:rPr>
        <w:t>ÜRK hocama, sayın Dr. Öğr. Üyesi Emel TUĞRUL hocama ve sayın Dr. Öğr. Üyesi Burcu CEYLAN hocama teşekkürlerimi sunuyorum.</w:t>
      </w:r>
    </w:p>
    <w:p w14:paraId="33DF4FDC" w14:textId="77777777" w:rsidR="003F4156" w:rsidRDefault="00C9247A" w:rsidP="002A417E">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Eğitim hayatım boyunca her zaman bana destek olan, bu noktaya kadar gelebilmemin en büyük emektarları; sevgili annem Besime BAKIMLI, babam Bilal BAKIMLI, kardeşim Meryem BAKIMLI ve kardeşim Yağmur </w:t>
      </w:r>
      <w:proofErr w:type="spellStart"/>
      <w:r>
        <w:rPr>
          <w:rFonts w:ascii="Times New Roman" w:hAnsi="Times New Roman" w:cs="Times New Roman"/>
          <w:bCs/>
          <w:sz w:val="24"/>
          <w:szCs w:val="24"/>
        </w:rPr>
        <w:t>BAKIMLI’ya</w:t>
      </w:r>
      <w:proofErr w:type="spellEnd"/>
      <w:r>
        <w:rPr>
          <w:rFonts w:ascii="Times New Roman" w:hAnsi="Times New Roman" w:cs="Times New Roman"/>
          <w:bCs/>
          <w:sz w:val="24"/>
          <w:szCs w:val="24"/>
        </w:rPr>
        <w:t xml:space="preserve"> sonsuz teşekkürlerimi sunuyorum.</w:t>
      </w:r>
    </w:p>
    <w:p w14:paraId="1907721B" w14:textId="77777777" w:rsidR="00C9247A" w:rsidRDefault="00C9247A" w:rsidP="002A417E">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595249">
        <w:rPr>
          <w:rFonts w:ascii="Times New Roman" w:hAnsi="Times New Roman" w:cs="Times New Roman"/>
          <w:bCs/>
          <w:sz w:val="24"/>
          <w:szCs w:val="24"/>
        </w:rPr>
        <w:t xml:space="preserve">Yüksek lisans eğitimimin özellikle tez dönemimde maddi manevi desteği ile güç bulduğum sevgili arkadaşım Göktuğ </w:t>
      </w:r>
      <w:proofErr w:type="spellStart"/>
      <w:r w:rsidR="00595249">
        <w:rPr>
          <w:rFonts w:ascii="Times New Roman" w:hAnsi="Times New Roman" w:cs="Times New Roman"/>
          <w:bCs/>
          <w:sz w:val="24"/>
          <w:szCs w:val="24"/>
        </w:rPr>
        <w:t>ALADA’ya</w:t>
      </w:r>
      <w:proofErr w:type="spellEnd"/>
      <w:r w:rsidR="00595249">
        <w:rPr>
          <w:rFonts w:ascii="Times New Roman" w:hAnsi="Times New Roman" w:cs="Times New Roman"/>
          <w:bCs/>
          <w:sz w:val="24"/>
          <w:szCs w:val="24"/>
        </w:rPr>
        <w:t xml:space="preserve"> sonsuz teşekkürlerimi sunuyorum.</w:t>
      </w:r>
    </w:p>
    <w:p w14:paraId="4DB13EB7" w14:textId="77777777" w:rsidR="00595249" w:rsidRPr="002A417E" w:rsidRDefault="00595249" w:rsidP="002A417E">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ab/>
        <w:t>İş yerinde tanıştığım</w:t>
      </w:r>
      <w:r w:rsidR="00875FB1">
        <w:rPr>
          <w:rFonts w:ascii="Times New Roman" w:hAnsi="Times New Roman" w:cs="Times New Roman"/>
          <w:bCs/>
          <w:sz w:val="24"/>
          <w:szCs w:val="24"/>
        </w:rPr>
        <w:t xml:space="preserve"> meslektaşım</w:t>
      </w:r>
      <w:r>
        <w:rPr>
          <w:rFonts w:ascii="Times New Roman" w:hAnsi="Times New Roman" w:cs="Times New Roman"/>
          <w:bCs/>
          <w:sz w:val="24"/>
          <w:szCs w:val="24"/>
        </w:rPr>
        <w:t xml:space="preserve">, desteğini her yerde hissettiren, yüksek lisans tez dönemimin her safhasında motivasyon ve emeklerine minnettar olduğum sevgili dostum Meryem Feyza </w:t>
      </w:r>
      <w:proofErr w:type="spellStart"/>
      <w:r>
        <w:rPr>
          <w:rFonts w:ascii="Times New Roman" w:hAnsi="Times New Roman" w:cs="Times New Roman"/>
          <w:bCs/>
          <w:sz w:val="24"/>
          <w:szCs w:val="24"/>
        </w:rPr>
        <w:t>YILDIRIM’a</w:t>
      </w:r>
      <w:proofErr w:type="spellEnd"/>
      <w:r>
        <w:rPr>
          <w:rFonts w:ascii="Times New Roman" w:hAnsi="Times New Roman" w:cs="Times New Roman"/>
          <w:bCs/>
          <w:sz w:val="24"/>
          <w:szCs w:val="24"/>
        </w:rPr>
        <w:t xml:space="preserve"> teşekkürlerimi sunuyorum.</w:t>
      </w:r>
    </w:p>
    <w:p w14:paraId="23BFC235" w14:textId="77777777" w:rsidR="00F25427" w:rsidRPr="001906F0" w:rsidRDefault="00F25427" w:rsidP="001906F0">
      <w:pPr>
        <w:spacing w:after="120" w:line="360" w:lineRule="auto"/>
        <w:jc w:val="center"/>
        <w:rPr>
          <w:rFonts w:ascii="Times New Roman" w:hAnsi="Times New Roman" w:cs="Times New Roman"/>
          <w:b/>
          <w:sz w:val="24"/>
          <w:szCs w:val="24"/>
        </w:rPr>
      </w:pPr>
    </w:p>
    <w:p w14:paraId="0E8A28EC" w14:textId="77777777" w:rsidR="00F25427" w:rsidRPr="001906F0" w:rsidRDefault="00F25427" w:rsidP="001906F0">
      <w:pPr>
        <w:spacing w:after="120" w:line="360" w:lineRule="auto"/>
        <w:jc w:val="center"/>
        <w:rPr>
          <w:rFonts w:ascii="Times New Roman" w:hAnsi="Times New Roman" w:cs="Times New Roman"/>
          <w:b/>
          <w:sz w:val="24"/>
          <w:szCs w:val="24"/>
        </w:rPr>
      </w:pPr>
    </w:p>
    <w:p w14:paraId="6550AC04" w14:textId="77777777" w:rsidR="00F25427" w:rsidRPr="001906F0" w:rsidRDefault="00F25427" w:rsidP="001906F0">
      <w:pPr>
        <w:spacing w:after="120" w:line="360" w:lineRule="auto"/>
        <w:jc w:val="center"/>
        <w:rPr>
          <w:rFonts w:ascii="Times New Roman" w:hAnsi="Times New Roman" w:cs="Times New Roman"/>
          <w:b/>
          <w:sz w:val="24"/>
          <w:szCs w:val="24"/>
        </w:rPr>
      </w:pPr>
    </w:p>
    <w:p w14:paraId="62E3FDD4" w14:textId="77777777" w:rsidR="00F25427" w:rsidRPr="001906F0" w:rsidRDefault="00F25427" w:rsidP="001906F0">
      <w:pPr>
        <w:spacing w:after="120" w:line="360" w:lineRule="auto"/>
        <w:jc w:val="center"/>
        <w:rPr>
          <w:rFonts w:ascii="Times New Roman" w:hAnsi="Times New Roman" w:cs="Times New Roman"/>
          <w:b/>
          <w:sz w:val="24"/>
          <w:szCs w:val="24"/>
        </w:rPr>
      </w:pPr>
    </w:p>
    <w:p w14:paraId="5F8D88D4" w14:textId="77777777" w:rsidR="00F25427" w:rsidRPr="001906F0" w:rsidRDefault="00F25427" w:rsidP="001906F0">
      <w:pPr>
        <w:spacing w:after="120" w:line="360" w:lineRule="auto"/>
        <w:jc w:val="center"/>
        <w:rPr>
          <w:rFonts w:ascii="Times New Roman" w:hAnsi="Times New Roman" w:cs="Times New Roman"/>
          <w:b/>
          <w:sz w:val="24"/>
          <w:szCs w:val="24"/>
        </w:rPr>
      </w:pPr>
    </w:p>
    <w:p w14:paraId="53C70C8C" w14:textId="77777777" w:rsidR="00F25427" w:rsidRPr="001906F0" w:rsidRDefault="00F25427" w:rsidP="001906F0">
      <w:pPr>
        <w:spacing w:after="120" w:line="360" w:lineRule="auto"/>
        <w:jc w:val="center"/>
        <w:rPr>
          <w:rFonts w:ascii="Times New Roman" w:hAnsi="Times New Roman" w:cs="Times New Roman"/>
          <w:b/>
          <w:sz w:val="24"/>
          <w:szCs w:val="24"/>
        </w:rPr>
      </w:pPr>
    </w:p>
    <w:p w14:paraId="16394768" w14:textId="77777777" w:rsidR="00394169" w:rsidRDefault="00394169" w:rsidP="00595249">
      <w:pPr>
        <w:spacing w:after="120" w:line="360" w:lineRule="auto"/>
        <w:rPr>
          <w:rFonts w:ascii="Times New Roman" w:hAnsi="Times New Roman" w:cs="Times New Roman"/>
          <w:b/>
          <w:sz w:val="24"/>
          <w:szCs w:val="24"/>
        </w:rPr>
      </w:pPr>
    </w:p>
    <w:p w14:paraId="2E750D84" w14:textId="77777777" w:rsidR="00F25427" w:rsidRPr="001906F0" w:rsidRDefault="00F25427"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İÇİNDEKİLER</w:t>
      </w:r>
    </w:p>
    <w:p w14:paraId="5B944549" w14:textId="77777777" w:rsidR="00F25427" w:rsidRPr="001906F0" w:rsidRDefault="00F25427" w:rsidP="001906F0">
      <w:pPr>
        <w:spacing w:after="120" w:line="360" w:lineRule="auto"/>
        <w:jc w:val="center"/>
        <w:rPr>
          <w:rFonts w:ascii="Times New Roman" w:hAnsi="Times New Roman" w:cs="Times New Roman"/>
          <w:b/>
          <w:sz w:val="24"/>
          <w:szCs w:val="24"/>
        </w:rPr>
      </w:pPr>
    </w:p>
    <w:p w14:paraId="6232F488" w14:textId="77777777" w:rsidR="00F25427" w:rsidRPr="001906F0" w:rsidRDefault="00F25427" w:rsidP="001906F0">
      <w:pPr>
        <w:spacing w:after="120" w:line="360" w:lineRule="auto"/>
        <w:jc w:val="center"/>
        <w:rPr>
          <w:rFonts w:ascii="Times New Roman" w:hAnsi="Times New Roman" w:cs="Times New Roman"/>
          <w:b/>
          <w:sz w:val="24"/>
          <w:szCs w:val="24"/>
        </w:rPr>
      </w:pPr>
    </w:p>
    <w:p w14:paraId="57DBFEA4" w14:textId="77777777" w:rsidR="00F25427" w:rsidRPr="00BA5BC7" w:rsidRDefault="00F25427"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KABUL VE ONAY SAYFASI</w:t>
      </w:r>
      <w:r w:rsidR="0089049C">
        <w:rPr>
          <w:rFonts w:ascii="Times New Roman" w:hAnsi="Times New Roman" w:cs="Times New Roman"/>
          <w:sz w:val="24"/>
          <w:szCs w:val="24"/>
        </w:rPr>
        <w:t>……………………………………</w:t>
      </w:r>
      <w:r w:rsidR="0045298F">
        <w:rPr>
          <w:rFonts w:ascii="Times New Roman" w:hAnsi="Times New Roman" w:cs="Times New Roman"/>
          <w:sz w:val="24"/>
          <w:szCs w:val="24"/>
        </w:rPr>
        <w:t>...</w:t>
      </w:r>
      <w:r w:rsidR="0089049C">
        <w:rPr>
          <w:rFonts w:ascii="Times New Roman" w:hAnsi="Times New Roman" w:cs="Times New Roman"/>
          <w:sz w:val="24"/>
          <w:szCs w:val="24"/>
        </w:rPr>
        <w:t>…………………………i</w:t>
      </w:r>
    </w:p>
    <w:p w14:paraId="2DC4AF5F" w14:textId="77777777" w:rsidR="00F25427" w:rsidRPr="00BA5BC7" w:rsidRDefault="00F25427"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TEŞEKKÜR</w:t>
      </w:r>
      <w:r w:rsidR="0089049C">
        <w:rPr>
          <w:rFonts w:ascii="Times New Roman" w:hAnsi="Times New Roman" w:cs="Times New Roman"/>
          <w:sz w:val="24"/>
          <w:szCs w:val="24"/>
        </w:rPr>
        <w:t>……………………………………………………………………………………ii</w:t>
      </w:r>
    </w:p>
    <w:p w14:paraId="6D88A886" w14:textId="77777777" w:rsidR="00F25427" w:rsidRPr="00BA5BC7" w:rsidRDefault="00F25427"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SİMGELER VE KISALTMALAR DİZİNİ</w:t>
      </w:r>
      <w:r w:rsidR="0089049C">
        <w:rPr>
          <w:rFonts w:ascii="Times New Roman" w:hAnsi="Times New Roman" w:cs="Times New Roman"/>
          <w:sz w:val="24"/>
          <w:szCs w:val="24"/>
        </w:rPr>
        <w:t>…………………………………</w:t>
      </w:r>
      <w:r w:rsidR="0045298F">
        <w:rPr>
          <w:rFonts w:ascii="Times New Roman" w:hAnsi="Times New Roman" w:cs="Times New Roman"/>
          <w:sz w:val="24"/>
          <w:szCs w:val="24"/>
        </w:rPr>
        <w:t>...</w:t>
      </w:r>
      <w:r w:rsidR="0089049C">
        <w:rPr>
          <w:rFonts w:ascii="Times New Roman" w:hAnsi="Times New Roman" w:cs="Times New Roman"/>
          <w:sz w:val="24"/>
          <w:szCs w:val="24"/>
        </w:rPr>
        <w:t>……………...vi</w:t>
      </w:r>
    </w:p>
    <w:p w14:paraId="2EB614CB" w14:textId="77777777" w:rsidR="00F25427" w:rsidRPr="00BA5BC7" w:rsidRDefault="00F25427"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TABLOLAR DİZİNİ</w:t>
      </w:r>
      <w:r w:rsidR="0089049C">
        <w:rPr>
          <w:rFonts w:ascii="Times New Roman" w:hAnsi="Times New Roman" w:cs="Times New Roman"/>
          <w:sz w:val="24"/>
          <w:szCs w:val="24"/>
        </w:rPr>
        <w:t>…………………………………………………………………………vii</w:t>
      </w:r>
    </w:p>
    <w:p w14:paraId="1A4869D1" w14:textId="77777777" w:rsidR="00F25427" w:rsidRPr="00BA5BC7" w:rsidRDefault="00F25427"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ÖZET</w:t>
      </w:r>
      <w:r w:rsidR="0089049C">
        <w:rPr>
          <w:rFonts w:ascii="Times New Roman" w:hAnsi="Times New Roman" w:cs="Times New Roman"/>
          <w:sz w:val="24"/>
          <w:szCs w:val="24"/>
        </w:rPr>
        <w:t>………………………………………………………………………………………...viii</w:t>
      </w:r>
    </w:p>
    <w:p w14:paraId="671047FF" w14:textId="77777777" w:rsidR="00F25427" w:rsidRPr="00BA5BC7" w:rsidRDefault="00F25427"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ABSTRACT</w:t>
      </w:r>
      <w:r w:rsidR="0089049C">
        <w:rPr>
          <w:rFonts w:ascii="Times New Roman" w:hAnsi="Times New Roman" w:cs="Times New Roman"/>
          <w:sz w:val="24"/>
          <w:szCs w:val="24"/>
        </w:rPr>
        <w:t>………………………………………………………………………………</w:t>
      </w:r>
      <w:proofErr w:type="gramStart"/>
      <w:r w:rsidR="0089049C">
        <w:rPr>
          <w:rFonts w:ascii="Times New Roman" w:hAnsi="Times New Roman" w:cs="Times New Roman"/>
          <w:sz w:val="24"/>
          <w:szCs w:val="24"/>
        </w:rPr>
        <w:t>…...</w:t>
      </w:r>
      <w:r w:rsidR="000F1198">
        <w:rPr>
          <w:rFonts w:ascii="Times New Roman" w:hAnsi="Times New Roman" w:cs="Times New Roman"/>
          <w:sz w:val="24"/>
          <w:szCs w:val="24"/>
        </w:rPr>
        <w:t>.</w:t>
      </w:r>
      <w:proofErr w:type="gramEnd"/>
      <w:r w:rsidR="0089049C">
        <w:rPr>
          <w:rFonts w:ascii="Times New Roman" w:hAnsi="Times New Roman" w:cs="Times New Roman"/>
          <w:sz w:val="24"/>
          <w:szCs w:val="24"/>
        </w:rPr>
        <w:t>x</w:t>
      </w:r>
    </w:p>
    <w:p w14:paraId="76A6F001" w14:textId="77777777" w:rsidR="003F0367" w:rsidRPr="00BA5BC7" w:rsidRDefault="00F25427"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1. GİRİŞ</w:t>
      </w:r>
      <w:r w:rsidR="0089049C">
        <w:rPr>
          <w:rFonts w:ascii="Times New Roman" w:hAnsi="Times New Roman" w:cs="Times New Roman"/>
          <w:sz w:val="24"/>
          <w:szCs w:val="24"/>
        </w:rPr>
        <w:t>…………………………………………………………………………………</w:t>
      </w:r>
      <w:proofErr w:type="gramStart"/>
      <w:r w:rsidR="0089049C">
        <w:rPr>
          <w:rFonts w:ascii="Times New Roman" w:hAnsi="Times New Roman" w:cs="Times New Roman"/>
          <w:sz w:val="24"/>
          <w:szCs w:val="24"/>
        </w:rPr>
        <w:t>…….</w:t>
      </w:r>
      <w:proofErr w:type="gramEnd"/>
      <w:r w:rsidR="0089049C">
        <w:rPr>
          <w:rFonts w:ascii="Times New Roman" w:hAnsi="Times New Roman" w:cs="Times New Roman"/>
          <w:sz w:val="24"/>
          <w:szCs w:val="24"/>
        </w:rPr>
        <w:t>.1</w:t>
      </w:r>
    </w:p>
    <w:p w14:paraId="7D52458E" w14:textId="0B2869B2" w:rsidR="00F25427" w:rsidRPr="00BA5BC7" w:rsidRDefault="00F25427"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 GENEL BİLGİLER</w:t>
      </w:r>
      <w:r w:rsidR="006F65B3">
        <w:rPr>
          <w:rFonts w:ascii="Times New Roman" w:hAnsi="Times New Roman" w:cs="Times New Roman"/>
          <w:sz w:val="24"/>
          <w:szCs w:val="24"/>
        </w:rPr>
        <w:t>……………………………………………………</w:t>
      </w:r>
      <w:r w:rsidR="00B15604">
        <w:rPr>
          <w:rFonts w:ascii="Times New Roman" w:hAnsi="Times New Roman" w:cs="Times New Roman"/>
          <w:sz w:val="24"/>
          <w:szCs w:val="24"/>
        </w:rPr>
        <w:t>...</w:t>
      </w:r>
      <w:r w:rsidR="006F65B3">
        <w:rPr>
          <w:rFonts w:ascii="Times New Roman" w:hAnsi="Times New Roman" w:cs="Times New Roman"/>
          <w:sz w:val="24"/>
          <w:szCs w:val="24"/>
        </w:rPr>
        <w:t>……</w:t>
      </w:r>
      <w:r w:rsidR="0082632F">
        <w:rPr>
          <w:rFonts w:ascii="Times New Roman" w:hAnsi="Times New Roman" w:cs="Times New Roman"/>
          <w:sz w:val="24"/>
          <w:szCs w:val="24"/>
        </w:rPr>
        <w:t>...</w:t>
      </w:r>
      <w:r w:rsidR="006F65B3">
        <w:rPr>
          <w:rFonts w:ascii="Times New Roman" w:hAnsi="Times New Roman" w:cs="Times New Roman"/>
          <w:sz w:val="24"/>
          <w:szCs w:val="24"/>
        </w:rPr>
        <w:t>……</w:t>
      </w:r>
      <w:proofErr w:type="gramStart"/>
      <w:r w:rsidR="006F65B3">
        <w:rPr>
          <w:rFonts w:ascii="Times New Roman" w:hAnsi="Times New Roman" w:cs="Times New Roman"/>
          <w:sz w:val="24"/>
          <w:szCs w:val="24"/>
        </w:rPr>
        <w:t>…….</w:t>
      </w:r>
      <w:proofErr w:type="gramEnd"/>
      <w:r w:rsidR="00D04A0D">
        <w:rPr>
          <w:rFonts w:ascii="Times New Roman" w:hAnsi="Times New Roman" w:cs="Times New Roman"/>
          <w:sz w:val="24"/>
          <w:szCs w:val="24"/>
        </w:rPr>
        <w:t>.</w:t>
      </w:r>
      <w:r w:rsidR="006F65B3">
        <w:rPr>
          <w:rFonts w:ascii="Times New Roman" w:hAnsi="Times New Roman" w:cs="Times New Roman"/>
          <w:sz w:val="24"/>
          <w:szCs w:val="24"/>
        </w:rPr>
        <w:t>5</w:t>
      </w:r>
    </w:p>
    <w:p w14:paraId="584347B4" w14:textId="23BE3F36"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2.1. Yaşlılığın Tanı</w:t>
      </w:r>
      <w:r w:rsidR="00D225BE">
        <w:rPr>
          <w:rFonts w:ascii="Times New Roman" w:hAnsi="Times New Roman" w:cs="Times New Roman"/>
          <w:sz w:val="24"/>
          <w:szCs w:val="24"/>
        </w:rPr>
        <w:t>mı ve Sınıflandırılması…</w:t>
      </w:r>
      <w:r w:rsidR="006F65B3">
        <w:rPr>
          <w:rFonts w:ascii="Times New Roman" w:hAnsi="Times New Roman" w:cs="Times New Roman"/>
          <w:sz w:val="24"/>
          <w:szCs w:val="24"/>
        </w:rPr>
        <w:t>…………………………………</w:t>
      </w:r>
      <w:r w:rsidR="0082632F">
        <w:rPr>
          <w:rFonts w:ascii="Times New Roman" w:hAnsi="Times New Roman" w:cs="Times New Roman"/>
          <w:sz w:val="24"/>
          <w:szCs w:val="24"/>
        </w:rPr>
        <w:t>...</w:t>
      </w:r>
      <w:r w:rsidR="006F65B3">
        <w:rPr>
          <w:rFonts w:ascii="Times New Roman" w:hAnsi="Times New Roman" w:cs="Times New Roman"/>
          <w:sz w:val="24"/>
          <w:szCs w:val="24"/>
        </w:rPr>
        <w:t>………</w:t>
      </w:r>
      <w:proofErr w:type="gramStart"/>
      <w:r w:rsidR="006F65B3">
        <w:rPr>
          <w:rFonts w:ascii="Times New Roman" w:hAnsi="Times New Roman" w:cs="Times New Roman"/>
          <w:sz w:val="24"/>
          <w:szCs w:val="24"/>
        </w:rPr>
        <w:t>…….</w:t>
      </w:r>
      <w:proofErr w:type="gramEnd"/>
      <w:r w:rsidR="006F65B3">
        <w:rPr>
          <w:rFonts w:ascii="Times New Roman" w:hAnsi="Times New Roman" w:cs="Times New Roman"/>
          <w:sz w:val="24"/>
          <w:szCs w:val="24"/>
        </w:rPr>
        <w:t>.5</w:t>
      </w:r>
    </w:p>
    <w:p w14:paraId="2822AC9E" w14:textId="548BBB5B"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2.2. Yaşlılık Epidemiyolojisi</w:t>
      </w:r>
      <w:r w:rsidR="0032673E">
        <w:rPr>
          <w:rFonts w:ascii="Times New Roman" w:hAnsi="Times New Roman" w:cs="Times New Roman"/>
          <w:sz w:val="24"/>
          <w:szCs w:val="24"/>
        </w:rPr>
        <w:t>………………………………………</w:t>
      </w:r>
      <w:r w:rsidR="0082632F">
        <w:rPr>
          <w:rFonts w:ascii="Times New Roman" w:hAnsi="Times New Roman" w:cs="Times New Roman"/>
          <w:sz w:val="24"/>
          <w:szCs w:val="24"/>
        </w:rPr>
        <w:t>...</w:t>
      </w:r>
      <w:r w:rsidR="0032673E">
        <w:rPr>
          <w:rFonts w:ascii="Times New Roman" w:hAnsi="Times New Roman" w:cs="Times New Roman"/>
          <w:sz w:val="24"/>
          <w:szCs w:val="24"/>
        </w:rPr>
        <w:t>………………………...</w:t>
      </w:r>
      <w:r w:rsidR="00443BAA">
        <w:rPr>
          <w:rFonts w:ascii="Times New Roman" w:hAnsi="Times New Roman" w:cs="Times New Roman"/>
          <w:sz w:val="24"/>
          <w:szCs w:val="24"/>
        </w:rPr>
        <w:t>6</w:t>
      </w:r>
    </w:p>
    <w:p w14:paraId="5544F646" w14:textId="0501E4E7"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2.3. Yaşlanma </w:t>
      </w:r>
      <w:r w:rsidR="00082447" w:rsidRPr="00BA5BC7">
        <w:rPr>
          <w:rFonts w:ascii="Times New Roman" w:hAnsi="Times New Roman" w:cs="Times New Roman"/>
          <w:sz w:val="24"/>
          <w:szCs w:val="24"/>
        </w:rPr>
        <w:t>v</w:t>
      </w:r>
      <w:r w:rsidRPr="00BA5BC7">
        <w:rPr>
          <w:rFonts w:ascii="Times New Roman" w:hAnsi="Times New Roman" w:cs="Times New Roman"/>
          <w:sz w:val="24"/>
          <w:szCs w:val="24"/>
        </w:rPr>
        <w:t>e Fizyolojik Değişiklikler</w:t>
      </w:r>
      <w:r w:rsidR="0032673E">
        <w:rPr>
          <w:rFonts w:ascii="Times New Roman" w:hAnsi="Times New Roman" w:cs="Times New Roman"/>
          <w:sz w:val="24"/>
          <w:szCs w:val="24"/>
        </w:rPr>
        <w:t>…………………………………………</w:t>
      </w:r>
      <w:r w:rsidR="0082632F">
        <w:rPr>
          <w:rFonts w:ascii="Times New Roman" w:hAnsi="Times New Roman" w:cs="Times New Roman"/>
          <w:sz w:val="24"/>
          <w:szCs w:val="24"/>
        </w:rPr>
        <w:t>...</w:t>
      </w:r>
      <w:r w:rsidR="00B15604">
        <w:rPr>
          <w:rFonts w:ascii="Times New Roman" w:hAnsi="Times New Roman" w:cs="Times New Roman"/>
          <w:sz w:val="24"/>
          <w:szCs w:val="24"/>
        </w:rPr>
        <w:t>...</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r w:rsidR="00D04A0D">
        <w:rPr>
          <w:rFonts w:ascii="Times New Roman" w:hAnsi="Times New Roman" w:cs="Times New Roman"/>
          <w:sz w:val="24"/>
          <w:szCs w:val="24"/>
        </w:rPr>
        <w:t>.</w:t>
      </w:r>
      <w:proofErr w:type="gramEnd"/>
      <w:r w:rsidR="0032673E">
        <w:rPr>
          <w:rFonts w:ascii="Times New Roman" w:hAnsi="Times New Roman" w:cs="Times New Roman"/>
          <w:sz w:val="24"/>
          <w:szCs w:val="24"/>
        </w:rPr>
        <w:t>6</w:t>
      </w:r>
    </w:p>
    <w:p w14:paraId="51A8C334" w14:textId="12AEEA16"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2.3.1. Kardiyovasküler Sistemde Yaşlanmaya Bağlı Değişimler</w:t>
      </w:r>
      <w:r w:rsidR="0032673E">
        <w:rPr>
          <w:rFonts w:ascii="Times New Roman" w:hAnsi="Times New Roman" w:cs="Times New Roman"/>
          <w:sz w:val="24"/>
          <w:szCs w:val="24"/>
        </w:rPr>
        <w:t>……………………………</w:t>
      </w:r>
      <w:r w:rsidR="0082632F">
        <w:rPr>
          <w:rFonts w:ascii="Times New Roman" w:hAnsi="Times New Roman" w:cs="Times New Roman"/>
          <w:sz w:val="24"/>
          <w:szCs w:val="24"/>
        </w:rPr>
        <w:t>...</w:t>
      </w:r>
      <w:r w:rsidR="00443BAA">
        <w:rPr>
          <w:rFonts w:ascii="Times New Roman" w:hAnsi="Times New Roman" w:cs="Times New Roman"/>
          <w:sz w:val="24"/>
          <w:szCs w:val="24"/>
        </w:rPr>
        <w:t>7</w:t>
      </w:r>
    </w:p>
    <w:p w14:paraId="525591AF" w14:textId="3124B6D1"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2.3.2. Solunum Sisteminde Yaşlanmaya Bağlı Değişimler</w:t>
      </w:r>
      <w:r w:rsidR="0032673E">
        <w:rPr>
          <w:rFonts w:ascii="Times New Roman" w:hAnsi="Times New Roman" w:cs="Times New Roman"/>
          <w:sz w:val="24"/>
          <w:szCs w:val="24"/>
        </w:rPr>
        <w:t>……………</w:t>
      </w:r>
      <w:r w:rsidR="0082632F">
        <w:rPr>
          <w:rFonts w:ascii="Times New Roman" w:hAnsi="Times New Roman" w:cs="Times New Roman"/>
          <w:sz w:val="24"/>
          <w:szCs w:val="24"/>
        </w:rPr>
        <w:t>...</w:t>
      </w:r>
      <w:r w:rsidR="0032673E">
        <w:rPr>
          <w:rFonts w:ascii="Times New Roman" w:hAnsi="Times New Roman" w:cs="Times New Roman"/>
          <w:sz w:val="24"/>
          <w:szCs w:val="24"/>
        </w:rPr>
        <w:t>………</w:t>
      </w:r>
      <w:r w:rsidR="00B15604">
        <w:rPr>
          <w:rFonts w:ascii="Times New Roman" w:hAnsi="Times New Roman" w:cs="Times New Roman"/>
          <w:sz w:val="24"/>
          <w:szCs w:val="24"/>
        </w:rPr>
        <w:t>...</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D04A0D">
        <w:rPr>
          <w:rFonts w:ascii="Times New Roman" w:hAnsi="Times New Roman" w:cs="Times New Roman"/>
          <w:sz w:val="24"/>
          <w:szCs w:val="24"/>
        </w:rPr>
        <w:t>.</w:t>
      </w:r>
      <w:r w:rsidR="0032673E">
        <w:rPr>
          <w:rFonts w:ascii="Times New Roman" w:hAnsi="Times New Roman" w:cs="Times New Roman"/>
          <w:sz w:val="24"/>
          <w:szCs w:val="24"/>
        </w:rPr>
        <w:t>7</w:t>
      </w:r>
    </w:p>
    <w:p w14:paraId="37C2C0B7" w14:textId="13DE26E5" w:rsidR="00F25427"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2.3.3. Kas-İskelet Sisteminde Yaşlanmaya Bağlı Değişimler</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r w:rsidR="0082632F">
        <w:rPr>
          <w:rFonts w:ascii="Times New Roman" w:hAnsi="Times New Roman" w:cs="Times New Roman"/>
          <w:sz w:val="24"/>
          <w:szCs w:val="24"/>
        </w:rPr>
        <w:t>.</w:t>
      </w:r>
      <w:proofErr w:type="gramEnd"/>
      <w:r w:rsidR="0082632F">
        <w:rPr>
          <w:rFonts w:ascii="Times New Roman" w:hAnsi="Times New Roman" w:cs="Times New Roman"/>
          <w:sz w:val="24"/>
          <w:szCs w:val="24"/>
        </w:rPr>
        <w:t>.</w:t>
      </w:r>
      <w:r w:rsidR="0032673E">
        <w:rPr>
          <w:rFonts w:ascii="Times New Roman" w:hAnsi="Times New Roman" w:cs="Times New Roman"/>
          <w:sz w:val="24"/>
          <w:szCs w:val="24"/>
        </w:rPr>
        <w:t>…………</w:t>
      </w:r>
      <w:r w:rsidR="00B15604">
        <w:rPr>
          <w:rFonts w:ascii="Times New Roman" w:hAnsi="Times New Roman" w:cs="Times New Roman"/>
          <w:sz w:val="24"/>
          <w:szCs w:val="24"/>
        </w:rPr>
        <w:t>..</w:t>
      </w:r>
      <w:r w:rsidR="00D04A0D">
        <w:rPr>
          <w:rFonts w:ascii="Times New Roman" w:hAnsi="Times New Roman" w:cs="Times New Roman"/>
          <w:sz w:val="24"/>
          <w:szCs w:val="24"/>
        </w:rPr>
        <w:t>…</w:t>
      </w:r>
      <w:r w:rsidR="00443BAA">
        <w:rPr>
          <w:rFonts w:ascii="Times New Roman" w:hAnsi="Times New Roman" w:cs="Times New Roman"/>
          <w:sz w:val="24"/>
          <w:szCs w:val="24"/>
        </w:rPr>
        <w:t>8</w:t>
      </w:r>
    </w:p>
    <w:p w14:paraId="4567F3AA" w14:textId="77FB9E8A" w:rsidR="003F0367"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2.3.4. </w:t>
      </w:r>
      <w:proofErr w:type="spellStart"/>
      <w:r w:rsidRPr="00BA5BC7">
        <w:rPr>
          <w:rFonts w:ascii="Times New Roman" w:hAnsi="Times New Roman" w:cs="Times New Roman"/>
          <w:sz w:val="24"/>
          <w:szCs w:val="24"/>
        </w:rPr>
        <w:t>Gastrointestinal</w:t>
      </w:r>
      <w:proofErr w:type="spellEnd"/>
      <w:r w:rsidRPr="00BA5BC7">
        <w:rPr>
          <w:rFonts w:ascii="Times New Roman" w:hAnsi="Times New Roman" w:cs="Times New Roman"/>
          <w:sz w:val="24"/>
          <w:szCs w:val="24"/>
        </w:rPr>
        <w:t xml:space="preserve"> Sistemde Yaşlanmaya Bağlı </w:t>
      </w:r>
      <w:r w:rsidRPr="00BA5BC7">
        <w:rPr>
          <w:rFonts w:ascii="Times New Roman" w:hAnsi="Times New Roman" w:cs="Times New Roman"/>
          <w:sz w:val="24"/>
          <w:szCs w:val="24"/>
        </w:rPr>
        <w:tab/>
        <w:t>Değişimler</w:t>
      </w:r>
      <w:r w:rsidR="0032673E">
        <w:rPr>
          <w:rFonts w:ascii="Times New Roman" w:hAnsi="Times New Roman" w:cs="Times New Roman"/>
          <w:sz w:val="24"/>
          <w:szCs w:val="24"/>
        </w:rPr>
        <w:t>…………………………</w:t>
      </w:r>
      <w:r w:rsidR="00B15604">
        <w:rPr>
          <w:rFonts w:ascii="Times New Roman" w:hAnsi="Times New Roman" w:cs="Times New Roman"/>
          <w:sz w:val="24"/>
          <w:szCs w:val="24"/>
        </w:rPr>
        <w:t>…</w:t>
      </w:r>
      <w:r w:rsidR="00D04A0D">
        <w:rPr>
          <w:rFonts w:ascii="Times New Roman" w:hAnsi="Times New Roman" w:cs="Times New Roman"/>
          <w:sz w:val="24"/>
          <w:szCs w:val="24"/>
        </w:rPr>
        <w:t>…</w:t>
      </w:r>
      <w:r w:rsidR="0032673E">
        <w:rPr>
          <w:rFonts w:ascii="Times New Roman" w:hAnsi="Times New Roman" w:cs="Times New Roman"/>
          <w:sz w:val="24"/>
          <w:szCs w:val="24"/>
        </w:rPr>
        <w:t>8</w:t>
      </w:r>
    </w:p>
    <w:p w14:paraId="3FFB89AA" w14:textId="43D99434"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2.3.5. Metabolik ve Endokrin Sistemde Yaşlanmaya Bağlı Değişimler</w:t>
      </w:r>
      <w:r w:rsidR="0032673E">
        <w:rPr>
          <w:rFonts w:ascii="Times New Roman" w:hAnsi="Times New Roman" w:cs="Times New Roman"/>
          <w:sz w:val="24"/>
          <w:szCs w:val="24"/>
        </w:rPr>
        <w:t>……………</w:t>
      </w:r>
      <w:r w:rsidR="00B15604">
        <w:rPr>
          <w:rFonts w:ascii="Times New Roman" w:hAnsi="Times New Roman" w:cs="Times New Roman"/>
          <w:sz w:val="24"/>
          <w:szCs w:val="24"/>
        </w:rPr>
        <w:t>...</w:t>
      </w:r>
      <w:r w:rsidR="0082632F">
        <w:rPr>
          <w:rFonts w:ascii="Times New Roman" w:hAnsi="Times New Roman" w:cs="Times New Roman"/>
          <w:sz w:val="24"/>
          <w:szCs w:val="24"/>
        </w:rPr>
        <w:t>...</w:t>
      </w:r>
      <w:r w:rsidR="0032673E">
        <w:rPr>
          <w:rFonts w:ascii="Times New Roman" w:hAnsi="Times New Roman" w:cs="Times New Roman"/>
          <w:sz w:val="24"/>
          <w:szCs w:val="24"/>
        </w:rPr>
        <w:t>…….</w:t>
      </w:r>
      <w:r w:rsidR="00D04A0D">
        <w:rPr>
          <w:rFonts w:ascii="Times New Roman" w:hAnsi="Times New Roman" w:cs="Times New Roman"/>
          <w:sz w:val="24"/>
          <w:szCs w:val="24"/>
        </w:rPr>
        <w:t>.</w:t>
      </w:r>
      <w:r w:rsidR="0032673E">
        <w:rPr>
          <w:rFonts w:ascii="Times New Roman" w:hAnsi="Times New Roman" w:cs="Times New Roman"/>
          <w:sz w:val="24"/>
          <w:szCs w:val="24"/>
        </w:rPr>
        <w:t>.</w:t>
      </w:r>
      <w:r w:rsidR="00443BAA">
        <w:rPr>
          <w:rFonts w:ascii="Times New Roman" w:hAnsi="Times New Roman" w:cs="Times New Roman"/>
          <w:sz w:val="24"/>
          <w:szCs w:val="24"/>
        </w:rPr>
        <w:t>9</w:t>
      </w:r>
    </w:p>
    <w:p w14:paraId="2FDD0E7C" w14:textId="1CE19333"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2.3.6. Nörolojik Sistemde Yaşlanmaya Bağlı Değişimler</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r w:rsidR="00B15604">
        <w:rPr>
          <w:rFonts w:ascii="Times New Roman" w:hAnsi="Times New Roman" w:cs="Times New Roman"/>
          <w:sz w:val="24"/>
          <w:szCs w:val="24"/>
        </w:rPr>
        <w:t>.</w:t>
      </w:r>
      <w:proofErr w:type="gramEnd"/>
      <w:r w:rsidR="00B15604">
        <w:rPr>
          <w:rFonts w:ascii="Times New Roman" w:hAnsi="Times New Roman" w:cs="Times New Roman"/>
          <w:sz w:val="24"/>
          <w:szCs w:val="24"/>
        </w:rPr>
        <w:t>.</w:t>
      </w:r>
      <w:r w:rsidR="0032673E">
        <w:rPr>
          <w:rFonts w:ascii="Times New Roman" w:hAnsi="Times New Roman" w:cs="Times New Roman"/>
          <w:sz w:val="24"/>
          <w:szCs w:val="24"/>
        </w:rPr>
        <w:t>9</w:t>
      </w:r>
    </w:p>
    <w:p w14:paraId="4E8168B6" w14:textId="5696A646"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2.3.7. Duyu Organlarında Yaşlanmaya Bağlı Değişimler</w:t>
      </w:r>
      <w:r w:rsidR="0032673E">
        <w:rPr>
          <w:rFonts w:ascii="Times New Roman" w:hAnsi="Times New Roman" w:cs="Times New Roman"/>
          <w:sz w:val="24"/>
          <w:szCs w:val="24"/>
        </w:rPr>
        <w:t>……………………………………</w:t>
      </w:r>
      <w:r w:rsidR="00443BAA">
        <w:rPr>
          <w:rFonts w:ascii="Times New Roman" w:hAnsi="Times New Roman" w:cs="Times New Roman"/>
          <w:sz w:val="24"/>
          <w:szCs w:val="24"/>
        </w:rPr>
        <w:t>10</w:t>
      </w:r>
    </w:p>
    <w:p w14:paraId="559AFAC3" w14:textId="42E71FF8"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2.3.8. </w:t>
      </w:r>
      <w:proofErr w:type="spellStart"/>
      <w:r w:rsidRPr="00BA5BC7">
        <w:rPr>
          <w:rFonts w:ascii="Times New Roman" w:hAnsi="Times New Roman" w:cs="Times New Roman"/>
          <w:sz w:val="24"/>
          <w:szCs w:val="24"/>
        </w:rPr>
        <w:t>Genito</w:t>
      </w:r>
      <w:proofErr w:type="spellEnd"/>
      <w:r w:rsidRPr="00BA5BC7">
        <w:rPr>
          <w:rFonts w:ascii="Times New Roman" w:hAnsi="Times New Roman" w:cs="Times New Roman"/>
          <w:sz w:val="24"/>
          <w:szCs w:val="24"/>
        </w:rPr>
        <w:t>-Üriner Sistemde Yaşlılığa Bağlı Değişimler</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r w:rsidR="00B15604">
        <w:rPr>
          <w:rFonts w:ascii="Times New Roman" w:hAnsi="Times New Roman" w:cs="Times New Roman"/>
          <w:sz w:val="24"/>
          <w:szCs w:val="24"/>
        </w:rPr>
        <w:t>.</w:t>
      </w:r>
      <w:proofErr w:type="gramEnd"/>
      <w:r w:rsidR="00B15604">
        <w:rPr>
          <w:rFonts w:ascii="Times New Roman" w:hAnsi="Times New Roman" w:cs="Times New Roman"/>
          <w:sz w:val="24"/>
          <w:szCs w:val="24"/>
        </w:rPr>
        <w:t>.</w:t>
      </w:r>
      <w:r w:rsidR="0032673E">
        <w:rPr>
          <w:rFonts w:ascii="Times New Roman" w:hAnsi="Times New Roman" w:cs="Times New Roman"/>
          <w:sz w:val="24"/>
          <w:szCs w:val="24"/>
        </w:rPr>
        <w:t>10</w:t>
      </w:r>
    </w:p>
    <w:p w14:paraId="3592F337" w14:textId="7870E05C"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2.3.9. İmmün Sistemde Yaşlanmaya Bağlı Değişimler</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r w:rsidR="0082632F">
        <w:rPr>
          <w:rFonts w:ascii="Times New Roman" w:hAnsi="Times New Roman" w:cs="Times New Roman"/>
          <w:sz w:val="24"/>
          <w:szCs w:val="24"/>
        </w:rPr>
        <w:t>.</w:t>
      </w:r>
      <w:proofErr w:type="gramEnd"/>
      <w:r w:rsidR="0082632F">
        <w:rPr>
          <w:rFonts w:ascii="Times New Roman" w:hAnsi="Times New Roman" w:cs="Times New Roman"/>
          <w:sz w:val="24"/>
          <w:szCs w:val="24"/>
        </w:rPr>
        <w:t>.</w:t>
      </w:r>
      <w:r w:rsidR="0032673E">
        <w:rPr>
          <w:rFonts w:ascii="Times New Roman" w:hAnsi="Times New Roman" w:cs="Times New Roman"/>
          <w:sz w:val="24"/>
          <w:szCs w:val="24"/>
        </w:rPr>
        <w:t>………</w:t>
      </w:r>
      <w:r w:rsidR="00B15604">
        <w:rPr>
          <w:rFonts w:ascii="Times New Roman" w:hAnsi="Times New Roman" w:cs="Times New Roman"/>
          <w:sz w:val="24"/>
          <w:szCs w:val="24"/>
        </w:rPr>
        <w:t>..</w:t>
      </w:r>
      <w:r w:rsidR="0032673E">
        <w:rPr>
          <w:rFonts w:ascii="Times New Roman" w:hAnsi="Times New Roman" w:cs="Times New Roman"/>
          <w:sz w:val="24"/>
          <w:szCs w:val="24"/>
        </w:rPr>
        <w:t>11</w:t>
      </w:r>
    </w:p>
    <w:p w14:paraId="61895FCB" w14:textId="30A78451" w:rsidR="003676F2" w:rsidRPr="00BA5BC7" w:rsidRDefault="003676F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2.4. </w:t>
      </w:r>
      <w:r w:rsidR="000E26B0" w:rsidRPr="00BA5BC7">
        <w:rPr>
          <w:rFonts w:ascii="Times New Roman" w:hAnsi="Times New Roman" w:cs="Times New Roman"/>
          <w:sz w:val="24"/>
          <w:szCs w:val="24"/>
        </w:rPr>
        <w:t xml:space="preserve">Yaşlılık </w:t>
      </w:r>
      <w:r w:rsidR="00082447" w:rsidRPr="00BA5BC7">
        <w:rPr>
          <w:rFonts w:ascii="Times New Roman" w:hAnsi="Times New Roman" w:cs="Times New Roman"/>
          <w:sz w:val="24"/>
          <w:szCs w:val="24"/>
        </w:rPr>
        <w:t>v</w:t>
      </w:r>
      <w:r w:rsidR="000E26B0" w:rsidRPr="00BA5BC7">
        <w:rPr>
          <w:rFonts w:ascii="Times New Roman" w:hAnsi="Times New Roman" w:cs="Times New Roman"/>
          <w:sz w:val="24"/>
          <w:szCs w:val="24"/>
        </w:rPr>
        <w:t>e Kronik Hastalıklar</w:t>
      </w:r>
      <w:r w:rsidR="0032673E">
        <w:rPr>
          <w:rFonts w:ascii="Times New Roman" w:hAnsi="Times New Roman" w:cs="Times New Roman"/>
          <w:sz w:val="24"/>
          <w:szCs w:val="24"/>
        </w:rPr>
        <w:t>……………………………</w:t>
      </w:r>
      <w:r w:rsidR="0082632F">
        <w:rPr>
          <w:rFonts w:ascii="Times New Roman" w:hAnsi="Times New Roman" w:cs="Times New Roman"/>
          <w:sz w:val="24"/>
          <w:szCs w:val="24"/>
        </w:rPr>
        <w:t>...</w:t>
      </w:r>
      <w:r w:rsidR="0032673E">
        <w:rPr>
          <w:rFonts w:ascii="Times New Roman" w:hAnsi="Times New Roman" w:cs="Times New Roman"/>
          <w:sz w:val="24"/>
          <w:szCs w:val="24"/>
        </w:rPr>
        <w:t>……………………………11</w:t>
      </w:r>
    </w:p>
    <w:p w14:paraId="6E2CCE47" w14:textId="1BBE0A21" w:rsidR="000E26B0" w:rsidRPr="00BA5BC7" w:rsidRDefault="000E26B0"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2.5. Yaşlılıkta İlaç Metabolizması</w:t>
      </w:r>
      <w:r w:rsidR="0032673E">
        <w:rPr>
          <w:rFonts w:ascii="Times New Roman" w:hAnsi="Times New Roman" w:cs="Times New Roman"/>
          <w:sz w:val="24"/>
          <w:szCs w:val="24"/>
        </w:rPr>
        <w:t>………………………………</w:t>
      </w:r>
      <w:r w:rsidR="0082632F">
        <w:rPr>
          <w:rFonts w:ascii="Times New Roman" w:hAnsi="Times New Roman" w:cs="Times New Roman"/>
          <w:sz w:val="24"/>
          <w:szCs w:val="24"/>
        </w:rPr>
        <w:t>...</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32673E">
        <w:rPr>
          <w:rFonts w:ascii="Times New Roman" w:hAnsi="Times New Roman" w:cs="Times New Roman"/>
          <w:sz w:val="24"/>
          <w:szCs w:val="24"/>
        </w:rPr>
        <w:t>12</w:t>
      </w:r>
    </w:p>
    <w:p w14:paraId="47F26A56" w14:textId="19C08D81" w:rsidR="000E26B0" w:rsidRPr="00BA5BC7" w:rsidRDefault="000E26B0"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2.5.1. Yaşlılıkta İlaç Etkisini Değiştiren Farmakokinetik ve Farmakodinamik </w:t>
      </w:r>
      <w:proofErr w:type="gramStart"/>
      <w:r w:rsidRPr="00BA5BC7">
        <w:rPr>
          <w:rFonts w:ascii="Times New Roman" w:hAnsi="Times New Roman" w:cs="Times New Roman"/>
          <w:sz w:val="24"/>
          <w:szCs w:val="24"/>
        </w:rPr>
        <w:t>Özellikler</w:t>
      </w:r>
      <w:r w:rsidR="0082632F">
        <w:rPr>
          <w:rFonts w:ascii="Times New Roman" w:hAnsi="Times New Roman" w:cs="Times New Roman"/>
          <w:sz w:val="24"/>
          <w:szCs w:val="24"/>
        </w:rPr>
        <w:t>..</w:t>
      </w:r>
      <w:proofErr w:type="gramEnd"/>
      <w:r w:rsidR="0032673E">
        <w:rPr>
          <w:rFonts w:ascii="Times New Roman" w:hAnsi="Times New Roman" w:cs="Times New Roman"/>
          <w:sz w:val="24"/>
          <w:szCs w:val="24"/>
        </w:rPr>
        <w:t>…</w:t>
      </w:r>
      <w:r w:rsidR="00B15604">
        <w:rPr>
          <w:rFonts w:ascii="Times New Roman" w:hAnsi="Times New Roman" w:cs="Times New Roman"/>
          <w:sz w:val="24"/>
          <w:szCs w:val="24"/>
        </w:rPr>
        <w:t>.</w:t>
      </w:r>
      <w:r w:rsidR="0032673E">
        <w:rPr>
          <w:rFonts w:ascii="Times New Roman" w:hAnsi="Times New Roman" w:cs="Times New Roman"/>
          <w:sz w:val="24"/>
          <w:szCs w:val="24"/>
        </w:rPr>
        <w:t>1</w:t>
      </w:r>
      <w:r w:rsidR="00087E09">
        <w:rPr>
          <w:rFonts w:ascii="Times New Roman" w:hAnsi="Times New Roman" w:cs="Times New Roman"/>
          <w:sz w:val="24"/>
          <w:szCs w:val="24"/>
        </w:rPr>
        <w:t>2</w:t>
      </w:r>
    </w:p>
    <w:p w14:paraId="39E6387D" w14:textId="0AE2ED17" w:rsidR="000E26B0" w:rsidRPr="00BA5BC7" w:rsidRDefault="000E26B0"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lastRenderedPageBreak/>
        <w:t>2.</w:t>
      </w:r>
      <w:r w:rsidR="0032673E">
        <w:rPr>
          <w:rFonts w:ascii="Times New Roman" w:hAnsi="Times New Roman" w:cs="Times New Roman"/>
          <w:sz w:val="24"/>
          <w:szCs w:val="24"/>
        </w:rPr>
        <w:t>6</w:t>
      </w:r>
      <w:r w:rsidRPr="00BA5BC7">
        <w:rPr>
          <w:rFonts w:ascii="Times New Roman" w:hAnsi="Times New Roman" w:cs="Times New Roman"/>
          <w:sz w:val="24"/>
          <w:szCs w:val="24"/>
        </w:rPr>
        <w:t>. Akılcı İlaç Kullanımı</w:t>
      </w:r>
      <w:r w:rsidR="0032673E">
        <w:rPr>
          <w:rFonts w:ascii="Times New Roman" w:hAnsi="Times New Roman" w:cs="Times New Roman"/>
          <w:sz w:val="24"/>
          <w:szCs w:val="24"/>
        </w:rPr>
        <w:t>………………………………………</w:t>
      </w:r>
      <w:r w:rsidR="0082632F">
        <w:rPr>
          <w:rFonts w:ascii="Times New Roman" w:hAnsi="Times New Roman" w:cs="Times New Roman"/>
          <w:sz w:val="24"/>
          <w:szCs w:val="24"/>
        </w:rPr>
        <w:t>...</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32673E">
        <w:rPr>
          <w:rFonts w:ascii="Times New Roman" w:hAnsi="Times New Roman" w:cs="Times New Roman"/>
          <w:sz w:val="24"/>
          <w:szCs w:val="24"/>
        </w:rPr>
        <w:t>.1</w:t>
      </w:r>
      <w:r w:rsidR="00443BAA">
        <w:rPr>
          <w:rFonts w:ascii="Times New Roman" w:hAnsi="Times New Roman" w:cs="Times New Roman"/>
          <w:sz w:val="24"/>
          <w:szCs w:val="24"/>
        </w:rPr>
        <w:t>6</w:t>
      </w:r>
    </w:p>
    <w:p w14:paraId="5011E5AE" w14:textId="5A15B651" w:rsidR="000E26B0" w:rsidRPr="00BA5BC7" w:rsidRDefault="000E26B0"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w:t>
      </w:r>
      <w:r w:rsidR="0032673E">
        <w:rPr>
          <w:rFonts w:ascii="Times New Roman" w:hAnsi="Times New Roman" w:cs="Times New Roman"/>
          <w:sz w:val="24"/>
          <w:szCs w:val="24"/>
        </w:rPr>
        <w:t>6</w:t>
      </w:r>
      <w:r w:rsidRPr="00BA5BC7">
        <w:rPr>
          <w:rFonts w:ascii="Times New Roman" w:hAnsi="Times New Roman" w:cs="Times New Roman"/>
          <w:sz w:val="24"/>
          <w:szCs w:val="24"/>
        </w:rPr>
        <w:t>.1. Yaşlılarda Akılcı İlaç Kullanımı</w:t>
      </w:r>
      <w:r w:rsidR="0032673E">
        <w:rPr>
          <w:rFonts w:ascii="Times New Roman" w:hAnsi="Times New Roman" w:cs="Times New Roman"/>
          <w:sz w:val="24"/>
          <w:szCs w:val="24"/>
        </w:rPr>
        <w:t>…………………………………………</w:t>
      </w:r>
      <w:r w:rsidR="0082632F">
        <w:rPr>
          <w:rFonts w:ascii="Times New Roman" w:hAnsi="Times New Roman" w:cs="Times New Roman"/>
          <w:sz w:val="24"/>
          <w:szCs w:val="24"/>
        </w:rPr>
        <w:t>...</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32673E">
        <w:rPr>
          <w:rFonts w:ascii="Times New Roman" w:hAnsi="Times New Roman" w:cs="Times New Roman"/>
          <w:sz w:val="24"/>
          <w:szCs w:val="24"/>
        </w:rPr>
        <w:t>.1</w:t>
      </w:r>
      <w:r w:rsidR="00443BAA">
        <w:rPr>
          <w:rFonts w:ascii="Times New Roman" w:hAnsi="Times New Roman" w:cs="Times New Roman"/>
          <w:sz w:val="24"/>
          <w:szCs w:val="24"/>
        </w:rPr>
        <w:t>9</w:t>
      </w:r>
    </w:p>
    <w:p w14:paraId="59A52EFC" w14:textId="4912A9AE" w:rsidR="000E26B0" w:rsidRPr="00BA5BC7" w:rsidRDefault="000E26B0"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w:t>
      </w:r>
      <w:r w:rsidR="0032673E">
        <w:rPr>
          <w:rFonts w:ascii="Times New Roman" w:hAnsi="Times New Roman" w:cs="Times New Roman"/>
          <w:sz w:val="24"/>
          <w:szCs w:val="24"/>
        </w:rPr>
        <w:t>6</w:t>
      </w:r>
      <w:r w:rsidRPr="00BA5BC7">
        <w:rPr>
          <w:rFonts w:ascii="Times New Roman" w:hAnsi="Times New Roman" w:cs="Times New Roman"/>
          <w:sz w:val="24"/>
          <w:szCs w:val="24"/>
        </w:rPr>
        <w:t>.</w:t>
      </w:r>
      <w:r w:rsidR="0032673E">
        <w:rPr>
          <w:rFonts w:ascii="Times New Roman" w:hAnsi="Times New Roman" w:cs="Times New Roman"/>
          <w:sz w:val="24"/>
          <w:szCs w:val="24"/>
        </w:rPr>
        <w:t>1</w:t>
      </w:r>
      <w:r w:rsidRPr="00BA5BC7">
        <w:rPr>
          <w:rFonts w:ascii="Times New Roman" w:hAnsi="Times New Roman" w:cs="Times New Roman"/>
          <w:sz w:val="24"/>
          <w:szCs w:val="24"/>
        </w:rPr>
        <w:t>.</w:t>
      </w:r>
      <w:r w:rsidR="0032673E">
        <w:rPr>
          <w:rFonts w:ascii="Times New Roman" w:hAnsi="Times New Roman" w:cs="Times New Roman"/>
          <w:sz w:val="24"/>
          <w:szCs w:val="24"/>
        </w:rPr>
        <w:t>1.</w:t>
      </w:r>
      <w:r w:rsidRPr="00BA5BC7">
        <w:rPr>
          <w:rFonts w:ascii="Times New Roman" w:hAnsi="Times New Roman" w:cs="Times New Roman"/>
          <w:sz w:val="24"/>
          <w:szCs w:val="24"/>
        </w:rPr>
        <w:t xml:space="preserve"> Yaşlılarda Akılcı İlaç Kullanımı</w:t>
      </w:r>
      <w:r w:rsidR="0032673E">
        <w:rPr>
          <w:rFonts w:ascii="Times New Roman" w:hAnsi="Times New Roman" w:cs="Times New Roman"/>
          <w:sz w:val="24"/>
          <w:szCs w:val="24"/>
        </w:rPr>
        <w:t>nda Karşılaşılan Sorunlar……………………</w:t>
      </w:r>
      <w:proofErr w:type="gramStart"/>
      <w:r w:rsidR="0032673E">
        <w:rPr>
          <w:rFonts w:ascii="Times New Roman" w:hAnsi="Times New Roman" w:cs="Times New Roman"/>
          <w:sz w:val="24"/>
          <w:szCs w:val="24"/>
        </w:rPr>
        <w:t>…….</w:t>
      </w:r>
      <w:proofErr w:type="gramEnd"/>
      <w:r w:rsidR="00443BAA">
        <w:rPr>
          <w:rFonts w:ascii="Times New Roman" w:hAnsi="Times New Roman" w:cs="Times New Roman"/>
          <w:sz w:val="24"/>
          <w:szCs w:val="24"/>
        </w:rPr>
        <w:t>20</w:t>
      </w:r>
    </w:p>
    <w:p w14:paraId="31084D2B" w14:textId="6B728358" w:rsidR="000E26B0" w:rsidRPr="00BA5BC7" w:rsidRDefault="000E26B0"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2.</w:t>
      </w:r>
      <w:r w:rsidR="0032673E">
        <w:rPr>
          <w:rFonts w:ascii="Times New Roman" w:hAnsi="Times New Roman" w:cs="Times New Roman"/>
          <w:sz w:val="24"/>
          <w:szCs w:val="24"/>
        </w:rPr>
        <w:t>6</w:t>
      </w:r>
      <w:r w:rsidRPr="00BA5BC7">
        <w:rPr>
          <w:rFonts w:ascii="Times New Roman" w:hAnsi="Times New Roman" w:cs="Times New Roman"/>
          <w:sz w:val="24"/>
          <w:szCs w:val="24"/>
        </w:rPr>
        <w:t>.</w:t>
      </w:r>
      <w:r w:rsidR="0032673E">
        <w:rPr>
          <w:rFonts w:ascii="Times New Roman" w:hAnsi="Times New Roman" w:cs="Times New Roman"/>
          <w:sz w:val="24"/>
          <w:szCs w:val="24"/>
        </w:rPr>
        <w:t>2</w:t>
      </w:r>
      <w:r w:rsidRPr="00BA5BC7">
        <w:rPr>
          <w:rFonts w:ascii="Times New Roman" w:hAnsi="Times New Roman" w:cs="Times New Roman"/>
          <w:sz w:val="24"/>
          <w:szCs w:val="24"/>
        </w:rPr>
        <w:t>. Yaşlılarda Akılcı İlaç Kullanımında Hemşirenin Görev ve Sorumlulukları</w:t>
      </w:r>
      <w:r w:rsidR="0032673E">
        <w:rPr>
          <w:rFonts w:ascii="Times New Roman" w:hAnsi="Times New Roman" w:cs="Times New Roman"/>
          <w:sz w:val="24"/>
          <w:szCs w:val="24"/>
        </w:rPr>
        <w:t>…………</w:t>
      </w:r>
      <w:r w:rsidR="0082632F">
        <w:rPr>
          <w:rFonts w:ascii="Times New Roman" w:hAnsi="Times New Roman" w:cs="Times New Roman"/>
          <w:sz w:val="24"/>
          <w:szCs w:val="24"/>
        </w:rPr>
        <w:t>..</w:t>
      </w:r>
      <w:r w:rsidR="00B15604">
        <w:rPr>
          <w:rFonts w:ascii="Times New Roman" w:hAnsi="Times New Roman" w:cs="Times New Roman"/>
          <w:sz w:val="24"/>
          <w:szCs w:val="24"/>
        </w:rPr>
        <w:t>.</w:t>
      </w:r>
      <w:r w:rsidR="0032673E">
        <w:rPr>
          <w:rFonts w:ascii="Times New Roman" w:hAnsi="Times New Roman" w:cs="Times New Roman"/>
          <w:sz w:val="24"/>
          <w:szCs w:val="24"/>
        </w:rPr>
        <w:t>2</w:t>
      </w:r>
      <w:r w:rsidR="00443BAA">
        <w:rPr>
          <w:rFonts w:ascii="Times New Roman" w:hAnsi="Times New Roman" w:cs="Times New Roman"/>
          <w:sz w:val="24"/>
          <w:szCs w:val="24"/>
        </w:rPr>
        <w:t>3</w:t>
      </w:r>
    </w:p>
    <w:p w14:paraId="2685395F" w14:textId="3E7F8BD3" w:rsidR="003F0367" w:rsidRPr="00BA5BC7" w:rsidRDefault="000E26B0"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 GEREÇ VE YÖNTEM</w:t>
      </w:r>
      <w:r w:rsidR="00C94D19" w:rsidRPr="00BA5BC7">
        <w:rPr>
          <w:rFonts w:ascii="Times New Roman" w:hAnsi="Times New Roman" w:cs="Times New Roman"/>
          <w:sz w:val="24"/>
          <w:szCs w:val="24"/>
        </w:rPr>
        <w:t>LER</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32673E">
        <w:rPr>
          <w:rFonts w:ascii="Times New Roman" w:hAnsi="Times New Roman" w:cs="Times New Roman"/>
          <w:sz w:val="24"/>
          <w:szCs w:val="24"/>
        </w:rPr>
        <w:t>.2</w:t>
      </w:r>
      <w:r w:rsidR="00E36D2D">
        <w:rPr>
          <w:rFonts w:ascii="Times New Roman" w:hAnsi="Times New Roman" w:cs="Times New Roman"/>
          <w:sz w:val="24"/>
          <w:szCs w:val="24"/>
        </w:rPr>
        <w:t>7</w:t>
      </w:r>
    </w:p>
    <w:p w14:paraId="5FF6C7AD" w14:textId="043695D2" w:rsidR="000E26B0" w:rsidRPr="00BA5BC7" w:rsidRDefault="000E26B0"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3.1. Araştırmanın Amacı</w:t>
      </w:r>
      <w:r w:rsidR="0032673E">
        <w:rPr>
          <w:rFonts w:ascii="Times New Roman" w:hAnsi="Times New Roman" w:cs="Times New Roman"/>
          <w:sz w:val="24"/>
          <w:szCs w:val="24"/>
        </w:rPr>
        <w:t>……………………………………………………………………...2</w:t>
      </w:r>
      <w:r w:rsidR="00E36D2D">
        <w:rPr>
          <w:rFonts w:ascii="Times New Roman" w:hAnsi="Times New Roman" w:cs="Times New Roman"/>
          <w:sz w:val="24"/>
          <w:szCs w:val="24"/>
        </w:rPr>
        <w:t>7</w:t>
      </w:r>
    </w:p>
    <w:p w14:paraId="195733B5" w14:textId="4F17A581" w:rsidR="000E26B0"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3.2. Araştırmanın Tipi</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32673E">
        <w:rPr>
          <w:rFonts w:ascii="Times New Roman" w:hAnsi="Times New Roman" w:cs="Times New Roman"/>
          <w:sz w:val="24"/>
          <w:szCs w:val="24"/>
        </w:rPr>
        <w:t>…………..2</w:t>
      </w:r>
      <w:r w:rsidR="00E36D2D">
        <w:rPr>
          <w:rFonts w:ascii="Times New Roman" w:hAnsi="Times New Roman" w:cs="Times New Roman"/>
          <w:sz w:val="24"/>
          <w:szCs w:val="24"/>
        </w:rPr>
        <w:t>7</w:t>
      </w:r>
    </w:p>
    <w:p w14:paraId="416763E5" w14:textId="6547B6FC"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3.3. Araştırmanın Yer ve Zamanı</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32673E">
        <w:rPr>
          <w:rFonts w:ascii="Times New Roman" w:hAnsi="Times New Roman" w:cs="Times New Roman"/>
          <w:sz w:val="24"/>
          <w:szCs w:val="24"/>
        </w:rPr>
        <w:t>.2</w:t>
      </w:r>
      <w:r w:rsidR="00E36D2D">
        <w:rPr>
          <w:rFonts w:ascii="Times New Roman" w:hAnsi="Times New Roman" w:cs="Times New Roman"/>
          <w:sz w:val="24"/>
          <w:szCs w:val="24"/>
        </w:rPr>
        <w:t>7</w:t>
      </w:r>
    </w:p>
    <w:p w14:paraId="36702A6C" w14:textId="42C5DC20"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3.4. Araştırmanın Evreni ve Örneklemi</w:t>
      </w:r>
      <w:r w:rsidR="0032673E">
        <w:rPr>
          <w:rFonts w:ascii="Times New Roman" w:hAnsi="Times New Roman" w:cs="Times New Roman"/>
          <w:sz w:val="24"/>
          <w:szCs w:val="24"/>
        </w:rPr>
        <w:t>………………………………………………………2</w:t>
      </w:r>
      <w:r w:rsidR="00E36D2D">
        <w:rPr>
          <w:rFonts w:ascii="Times New Roman" w:hAnsi="Times New Roman" w:cs="Times New Roman"/>
          <w:sz w:val="24"/>
          <w:szCs w:val="24"/>
        </w:rPr>
        <w:t>8</w:t>
      </w:r>
    </w:p>
    <w:p w14:paraId="08185019" w14:textId="339A761A"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3.5. Araştırmaya D</w:t>
      </w:r>
      <w:r w:rsidR="00041FE6">
        <w:rPr>
          <w:rFonts w:ascii="Times New Roman" w:hAnsi="Times New Roman" w:cs="Times New Roman"/>
          <w:sz w:val="24"/>
          <w:szCs w:val="24"/>
        </w:rPr>
        <w:t>a</w:t>
      </w:r>
      <w:r w:rsidRPr="00BA5BC7">
        <w:rPr>
          <w:rFonts w:ascii="Times New Roman" w:hAnsi="Times New Roman" w:cs="Times New Roman"/>
          <w:sz w:val="24"/>
          <w:szCs w:val="24"/>
        </w:rPr>
        <w:t>hil Edilme Kriterleri</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32673E">
        <w:rPr>
          <w:rFonts w:ascii="Times New Roman" w:hAnsi="Times New Roman" w:cs="Times New Roman"/>
          <w:sz w:val="24"/>
          <w:szCs w:val="24"/>
        </w:rPr>
        <w:t>.2</w:t>
      </w:r>
      <w:r w:rsidR="00E36D2D">
        <w:rPr>
          <w:rFonts w:ascii="Times New Roman" w:hAnsi="Times New Roman" w:cs="Times New Roman"/>
          <w:sz w:val="24"/>
          <w:szCs w:val="24"/>
        </w:rPr>
        <w:t>8</w:t>
      </w:r>
    </w:p>
    <w:p w14:paraId="27C580E9" w14:textId="02DAB77B"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3.6. Araştırmadan Dışlanma Kriterleri</w:t>
      </w:r>
      <w:r w:rsidR="0032673E">
        <w:rPr>
          <w:rFonts w:ascii="Times New Roman" w:hAnsi="Times New Roman" w:cs="Times New Roman"/>
          <w:sz w:val="24"/>
          <w:szCs w:val="24"/>
        </w:rPr>
        <w:t>…………………………………………………</w:t>
      </w:r>
      <w:proofErr w:type="gramStart"/>
      <w:r w:rsidR="0032673E">
        <w:rPr>
          <w:rFonts w:ascii="Times New Roman" w:hAnsi="Times New Roman" w:cs="Times New Roman"/>
          <w:sz w:val="24"/>
          <w:szCs w:val="24"/>
        </w:rPr>
        <w:t>…….</w:t>
      </w:r>
      <w:proofErr w:type="gramEnd"/>
      <w:r w:rsidR="0032673E">
        <w:rPr>
          <w:rFonts w:ascii="Times New Roman" w:hAnsi="Times New Roman" w:cs="Times New Roman"/>
          <w:sz w:val="24"/>
          <w:szCs w:val="24"/>
        </w:rPr>
        <w:t>.2</w:t>
      </w:r>
      <w:r w:rsidR="00E36D2D">
        <w:rPr>
          <w:rFonts w:ascii="Times New Roman" w:hAnsi="Times New Roman" w:cs="Times New Roman"/>
          <w:sz w:val="24"/>
          <w:szCs w:val="24"/>
        </w:rPr>
        <w:t>9</w:t>
      </w:r>
    </w:p>
    <w:p w14:paraId="5EEF3C77" w14:textId="555F92C4"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3.7. Veri Toplama Araçları</w:t>
      </w:r>
      <w:r w:rsidR="0032673E">
        <w:rPr>
          <w:rFonts w:ascii="Times New Roman" w:hAnsi="Times New Roman" w:cs="Times New Roman"/>
          <w:sz w:val="24"/>
          <w:szCs w:val="24"/>
        </w:rPr>
        <w:t>…………………………………………………………………</w:t>
      </w:r>
      <w:r w:rsidR="0082632F">
        <w:rPr>
          <w:rFonts w:ascii="Times New Roman" w:hAnsi="Times New Roman" w:cs="Times New Roman"/>
          <w:sz w:val="24"/>
          <w:szCs w:val="24"/>
        </w:rPr>
        <w:t>...</w:t>
      </w:r>
      <w:r w:rsidR="0032673E">
        <w:rPr>
          <w:rFonts w:ascii="Times New Roman" w:hAnsi="Times New Roman" w:cs="Times New Roman"/>
          <w:sz w:val="24"/>
          <w:szCs w:val="24"/>
        </w:rPr>
        <w:t>2</w:t>
      </w:r>
      <w:r w:rsidR="00E36D2D">
        <w:rPr>
          <w:rFonts w:ascii="Times New Roman" w:hAnsi="Times New Roman" w:cs="Times New Roman"/>
          <w:sz w:val="24"/>
          <w:szCs w:val="24"/>
        </w:rPr>
        <w:t>9</w:t>
      </w:r>
    </w:p>
    <w:p w14:paraId="1AEF888F" w14:textId="4269D1C6"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3.7.1.</w:t>
      </w:r>
      <w:r w:rsidRPr="00BA5BC7">
        <w:rPr>
          <w:rFonts w:ascii="Times New Roman" w:hAnsi="Times New Roman" w:cs="Times New Roman"/>
          <w:sz w:val="24"/>
          <w:szCs w:val="24"/>
        </w:rPr>
        <w:tab/>
      </w:r>
      <w:r w:rsidR="00781EE0" w:rsidRPr="0082632F">
        <w:rPr>
          <w:rFonts w:ascii="Times New Roman" w:hAnsi="Times New Roman" w:cs="Times New Roman"/>
          <w:sz w:val="24"/>
          <w:szCs w:val="24"/>
        </w:rPr>
        <w:t>Tanı</w:t>
      </w:r>
      <w:r w:rsidR="00645FDC">
        <w:rPr>
          <w:rFonts w:ascii="Times New Roman" w:hAnsi="Times New Roman" w:cs="Times New Roman"/>
          <w:sz w:val="24"/>
          <w:szCs w:val="24"/>
        </w:rPr>
        <w:t>t</w:t>
      </w:r>
      <w:r w:rsidR="00781EE0" w:rsidRPr="0082632F">
        <w:rPr>
          <w:rFonts w:ascii="Times New Roman" w:hAnsi="Times New Roman" w:cs="Times New Roman"/>
          <w:sz w:val="24"/>
          <w:szCs w:val="24"/>
        </w:rPr>
        <w:t>ıcı</w:t>
      </w:r>
      <w:r w:rsidRPr="00BA5BC7">
        <w:rPr>
          <w:rFonts w:ascii="Times New Roman" w:hAnsi="Times New Roman" w:cs="Times New Roman"/>
          <w:sz w:val="24"/>
          <w:szCs w:val="24"/>
        </w:rPr>
        <w:t xml:space="preserve"> Özellikler Formu</w:t>
      </w:r>
      <w:r w:rsidR="0032673E">
        <w:rPr>
          <w:rFonts w:ascii="Times New Roman" w:hAnsi="Times New Roman" w:cs="Times New Roman"/>
          <w:sz w:val="24"/>
          <w:szCs w:val="24"/>
        </w:rPr>
        <w:t xml:space="preserve"> (Ek </w:t>
      </w:r>
      <w:proofErr w:type="gramStart"/>
      <w:r w:rsidR="0032673E">
        <w:rPr>
          <w:rFonts w:ascii="Times New Roman" w:hAnsi="Times New Roman" w:cs="Times New Roman"/>
          <w:sz w:val="24"/>
          <w:szCs w:val="24"/>
        </w:rPr>
        <w:t>1)…</w:t>
      </w:r>
      <w:proofErr w:type="gramEnd"/>
      <w:r w:rsidR="0032673E">
        <w:rPr>
          <w:rFonts w:ascii="Times New Roman" w:hAnsi="Times New Roman" w:cs="Times New Roman"/>
          <w:sz w:val="24"/>
          <w:szCs w:val="24"/>
        </w:rPr>
        <w:t>………………………………………………</w:t>
      </w:r>
      <w:r w:rsidR="00D04A0D">
        <w:rPr>
          <w:rFonts w:ascii="Times New Roman" w:hAnsi="Times New Roman" w:cs="Times New Roman"/>
          <w:sz w:val="24"/>
          <w:szCs w:val="24"/>
        </w:rPr>
        <w:t>…</w:t>
      </w:r>
      <w:r w:rsidR="00B15604">
        <w:rPr>
          <w:rFonts w:ascii="Times New Roman" w:hAnsi="Times New Roman" w:cs="Times New Roman"/>
          <w:sz w:val="24"/>
          <w:szCs w:val="24"/>
        </w:rPr>
        <w:t>...</w:t>
      </w:r>
      <w:r w:rsidR="0032673E">
        <w:rPr>
          <w:rFonts w:ascii="Times New Roman" w:hAnsi="Times New Roman" w:cs="Times New Roman"/>
          <w:sz w:val="24"/>
          <w:szCs w:val="24"/>
        </w:rPr>
        <w:t>2</w:t>
      </w:r>
      <w:r w:rsidR="00E36D2D">
        <w:rPr>
          <w:rFonts w:ascii="Times New Roman" w:hAnsi="Times New Roman" w:cs="Times New Roman"/>
          <w:sz w:val="24"/>
          <w:szCs w:val="24"/>
        </w:rPr>
        <w:t>9</w:t>
      </w:r>
    </w:p>
    <w:p w14:paraId="72569BEE" w14:textId="7A3E9DF2"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3.7.2.</w:t>
      </w:r>
      <w:r w:rsidRPr="00BA5BC7">
        <w:rPr>
          <w:rFonts w:ascii="Times New Roman" w:hAnsi="Times New Roman" w:cs="Times New Roman"/>
          <w:sz w:val="24"/>
          <w:szCs w:val="24"/>
        </w:rPr>
        <w:tab/>
        <w:t xml:space="preserve">Soru Formu </w:t>
      </w:r>
      <w:r w:rsidR="0032673E">
        <w:rPr>
          <w:rFonts w:ascii="Times New Roman" w:hAnsi="Times New Roman" w:cs="Times New Roman"/>
          <w:sz w:val="24"/>
          <w:szCs w:val="24"/>
        </w:rPr>
        <w:t xml:space="preserve">(Ek </w:t>
      </w:r>
      <w:proofErr w:type="gramStart"/>
      <w:r w:rsidR="0032673E">
        <w:rPr>
          <w:rFonts w:ascii="Times New Roman" w:hAnsi="Times New Roman" w:cs="Times New Roman"/>
          <w:sz w:val="24"/>
          <w:szCs w:val="24"/>
        </w:rPr>
        <w:t>2)…</w:t>
      </w:r>
      <w:proofErr w:type="gramEnd"/>
      <w:r w:rsidR="0032673E">
        <w:rPr>
          <w:rFonts w:ascii="Times New Roman" w:hAnsi="Times New Roman" w:cs="Times New Roman"/>
          <w:sz w:val="24"/>
          <w:szCs w:val="24"/>
        </w:rPr>
        <w:t>………………………………………………………………….2</w:t>
      </w:r>
      <w:r w:rsidR="00E36D2D">
        <w:rPr>
          <w:rFonts w:ascii="Times New Roman" w:hAnsi="Times New Roman" w:cs="Times New Roman"/>
          <w:sz w:val="24"/>
          <w:szCs w:val="24"/>
        </w:rPr>
        <w:t>9</w:t>
      </w:r>
    </w:p>
    <w:p w14:paraId="7FA8EC53" w14:textId="5F9A460B"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3.7.3.</w:t>
      </w:r>
      <w:r w:rsidRPr="00BA5BC7">
        <w:rPr>
          <w:rFonts w:ascii="Times New Roman" w:hAnsi="Times New Roman" w:cs="Times New Roman"/>
          <w:sz w:val="24"/>
          <w:szCs w:val="24"/>
        </w:rPr>
        <w:tab/>
        <w:t xml:space="preserve">Akılcı İlaç Kullanımı Ölçeği </w:t>
      </w:r>
      <w:r w:rsidR="002A5062">
        <w:rPr>
          <w:rFonts w:ascii="Times New Roman" w:hAnsi="Times New Roman" w:cs="Times New Roman"/>
          <w:sz w:val="24"/>
          <w:szCs w:val="24"/>
        </w:rPr>
        <w:t xml:space="preserve">(Ek </w:t>
      </w:r>
      <w:proofErr w:type="gramStart"/>
      <w:r w:rsidR="002A5062">
        <w:rPr>
          <w:rFonts w:ascii="Times New Roman" w:hAnsi="Times New Roman" w:cs="Times New Roman"/>
          <w:sz w:val="24"/>
          <w:szCs w:val="24"/>
        </w:rPr>
        <w:t>3)…</w:t>
      </w:r>
      <w:proofErr w:type="gramEnd"/>
      <w:r w:rsidR="002A5062">
        <w:rPr>
          <w:rFonts w:ascii="Times New Roman" w:hAnsi="Times New Roman" w:cs="Times New Roman"/>
          <w:sz w:val="24"/>
          <w:szCs w:val="24"/>
        </w:rPr>
        <w:t>…………………………</w:t>
      </w:r>
      <w:r w:rsidR="0082632F">
        <w:rPr>
          <w:rFonts w:ascii="Times New Roman" w:hAnsi="Times New Roman" w:cs="Times New Roman"/>
          <w:sz w:val="24"/>
          <w:szCs w:val="24"/>
        </w:rPr>
        <w:t>...</w:t>
      </w:r>
      <w:r w:rsidR="002A5062">
        <w:rPr>
          <w:rFonts w:ascii="Times New Roman" w:hAnsi="Times New Roman" w:cs="Times New Roman"/>
          <w:sz w:val="24"/>
          <w:szCs w:val="24"/>
        </w:rPr>
        <w:t>…………………...</w:t>
      </w:r>
      <w:r w:rsidR="00E36D2D">
        <w:rPr>
          <w:rFonts w:ascii="Times New Roman" w:hAnsi="Times New Roman" w:cs="Times New Roman"/>
          <w:sz w:val="24"/>
          <w:szCs w:val="24"/>
        </w:rPr>
        <w:t>30</w:t>
      </w:r>
    </w:p>
    <w:p w14:paraId="0E7F1787" w14:textId="4E1515AF"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3.8. Araştırmanın İstatistiksel Değerlendirmesi</w:t>
      </w:r>
      <w:r w:rsidR="002A5062">
        <w:rPr>
          <w:rFonts w:ascii="Times New Roman" w:hAnsi="Times New Roman" w:cs="Times New Roman"/>
          <w:sz w:val="24"/>
          <w:szCs w:val="24"/>
        </w:rPr>
        <w:t>………………………………………………</w:t>
      </w:r>
      <w:r w:rsidR="00E36D2D">
        <w:rPr>
          <w:rFonts w:ascii="Times New Roman" w:hAnsi="Times New Roman" w:cs="Times New Roman"/>
          <w:sz w:val="24"/>
          <w:szCs w:val="24"/>
        </w:rPr>
        <w:t>30</w:t>
      </w:r>
    </w:p>
    <w:p w14:paraId="3CB654C2" w14:textId="5696454E"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3.9. Verilerin Toplanması</w:t>
      </w:r>
      <w:r w:rsidR="002A5062">
        <w:rPr>
          <w:rFonts w:ascii="Times New Roman" w:hAnsi="Times New Roman" w:cs="Times New Roman"/>
          <w:sz w:val="24"/>
          <w:szCs w:val="24"/>
        </w:rPr>
        <w:t>……………………………………………………………</w:t>
      </w:r>
      <w:r w:rsidR="0082632F">
        <w:rPr>
          <w:rFonts w:ascii="Times New Roman" w:hAnsi="Times New Roman" w:cs="Times New Roman"/>
          <w:sz w:val="24"/>
          <w:szCs w:val="24"/>
        </w:rPr>
        <w:t>...</w:t>
      </w:r>
      <w:proofErr w:type="gramStart"/>
      <w:r w:rsidR="002A5062">
        <w:rPr>
          <w:rFonts w:ascii="Times New Roman" w:hAnsi="Times New Roman" w:cs="Times New Roman"/>
          <w:sz w:val="24"/>
          <w:szCs w:val="24"/>
        </w:rPr>
        <w:t>…….</w:t>
      </w:r>
      <w:proofErr w:type="gramEnd"/>
      <w:r w:rsidR="002A5062">
        <w:rPr>
          <w:rFonts w:ascii="Times New Roman" w:hAnsi="Times New Roman" w:cs="Times New Roman"/>
          <w:sz w:val="24"/>
          <w:szCs w:val="24"/>
        </w:rPr>
        <w:t>.</w:t>
      </w:r>
      <w:r w:rsidR="00E36D2D">
        <w:rPr>
          <w:rFonts w:ascii="Times New Roman" w:hAnsi="Times New Roman" w:cs="Times New Roman"/>
          <w:sz w:val="24"/>
          <w:szCs w:val="24"/>
        </w:rPr>
        <w:t>30</w:t>
      </w:r>
    </w:p>
    <w:p w14:paraId="39DE7197" w14:textId="00C8861F"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3.10. Araştırmanın Etik Yönü</w:t>
      </w:r>
      <w:r w:rsidR="002A5062">
        <w:rPr>
          <w:rFonts w:ascii="Times New Roman" w:hAnsi="Times New Roman" w:cs="Times New Roman"/>
          <w:sz w:val="24"/>
          <w:szCs w:val="24"/>
        </w:rPr>
        <w:t>……………………………</w:t>
      </w:r>
      <w:r w:rsidR="0082632F">
        <w:rPr>
          <w:rFonts w:ascii="Times New Roman" w:hAnsi="Times New Roman" w:cs="Times New Roman"/>
          <w:sz w:val="24"/>
          <w:szCs w:val="24"/>
        </w:rPr>
        <w:t>...</w:t>
      </w:r>
      <w:r w:rsidR="002A5062">
        <w:rPr>
          <w:rFonts w:ascii="Times New Roman" w:hAnsi="Times New Roman" w:cs="Times New Roman"/>
          <w:sz w:val="24"/>
          <w:szCs w:val="24"/>
        </w:rPr>
        <w:t>…………………………………3</w:t>
      </w:r>
      <w:r w:rsidR="00E36D2D">
        <w:rPr>
          <w:rFonts w:ascii="Times New Roman" w:hAnsi="Times New Roman" w:cs="Times New Roman"/>
          <w:sz w:val="24"/>
          <w:szCs w:val="24"/>
        </w:rPr>
        <w:t>1</w:t>
      </w:r>
    </w:p>
    <w:p w14:paraId="25B882E7" w14:textId="233EF0DB"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3.11. Araştırmanın Güçlü Yönleri </w:t>
      </w:r>
      <w:r w:rsidR="00D96012" w:rsidRPr="00BA5BC7">
        <w:rPr>
          <w:rFonts w:ascii="Times New Roman" w:hAnsi="Times New Roman" w:cs="Times New Roman"/>
          <w:sz w:val="24"/>
          <w:szCs w:val="24"/>
        </w:rPr>
        <w:t>v</w:t>
      </w:r>
      <w:r w:rsidRPr="00BA5BC7">
        <w:rPr>
          <w:rFonts w:ascii="Times New Roman" w:hAnsi="Times New Roman" w:cs="Times New Roman"/>
          <w:sz w:val="24"/>
          <w:szCs w:val="24"/>
        </w:rPr>
        <w:t>e Sınırlılıkları</w:t>
      </w:r>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3</w:t>
      </w:r>
      <w:r w:rsidR="00E36D2D">
        <w:rPr>
          <w:rFonts w:ascii="Times New Roman" w:hAnsi="Times New Roman" w:cs="Times New Roman"/>
          <w:sz w:val="24"/>
          <w:szCs w:val="24"/>
        </w:rPr>
        <w:t>1</w:t>
      </w:r>
    </w:p>
    <w:p w14:paraId="3282919D" w14:textId="739D5196"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4. BULGULAR</w:t>
      </w:r>
      <w:r w:rsidR="002A5062">
        <w:rPr>
          <w:rFonts w:ascii="Times New Roman" w:hAnsi="Times New Roman" w:cs="Times New Roman"/>
          <w:sz w:val="24"/>
          <w:szCs w:val="24"/>
        </w:rPr>
        <w:t>…………………………………………………………………………</w:t>
      </w:r>
      <w:proofErr w:type="gramStart"/>
      <w:r w:rsidR="002A5062">
        <w:rPr>
          <w:rFonts w:ascii="Times New Roman" w:hAnsi="Times New Roman" w:cs="Times New Roman"/>
          <w:sz w:val="24"/>
          <w:szCs w:val="24"/>
        </w:rPr>
        <w:t>…</w:t>
      </w:r>
      <w:r w:rsidR="00B15604">
        <w:rPr>
          <w:rFonts w:ascii="Times New Roman" w:hAnsi="Times New Roman" w:cs="Times New Roman"/>
          <w:sz w:val="24"/>
          <w:szCs w:val="24"/>
        </w:rPr>
        <w:t>….</w:t>
      </w:r>
      <w:proofErr w:type="gramEnd"/>
      <w:r w:rsidR="002A5062">
        <w:rPr>
          <w:rFonts w:ascii="Times New Roman" w:hAnsi="Times New Roman" w:cs="Times New Roman"/>
          <w:sz w:val="24"/>
          <w:szCs w:val="24"/>
        </w:rPr>
        <w:t>3</w:t>
      </w:r>
      <w:r w:rsidR="00E36D2D">
        <w:rPr>
          <w:rFonts w:ascii="Times New Roman" w:hAnsi="Times New Roman" w:cs="Times New Roman"/>
          <w:sz w:val="24"/>
          <w:szCs w:val="24"/>
        </w:rPr>
        <w:t>3</w:t>
      </w:r>
    </w:p>
    <w:p w14:paraId="561908A1" w14:textId="117BF740" w:rsidR="0015391B" w:rsidRPr="005D2FA5" w:rsidRDefault="0015391B"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4.1. </w:t>
      </w:r>
      <w:r w:rsidR="00225D98" w:rsidRPr="005D2FA5">
        <w:rPr>
          <w:rFonts w:ascii="Times New Roman" w:hAnsi="Times New Roman" w:cs="Times New Roman"/>
          <w:sz w:val="24"/>
          <w:szCs w:val="24"/>
        </w:rPr>
        <w:t>Yaşlıların</w:t>
      </w:r>
      <w:r w:rsidR="00645FDC">
        <w:rPr>
          <w:rFonts w:ascii="Times New Roman" w:hAnsi="Times New Roman" w:cs="Times New Roman"/>
          <w:sz w:val="24"/>
          <w:szCs w:val="24"/>
        </w:rPr>
        <w:t xml:space="preserve"> </w:t>
      </w:r>
      <w:r w:rsidR="00225D98" w:rsidRPr="005D2FA5">
        <w:rPr>
          <w:rFonts w:ascii="Times New Roman" w:hAnsi="Times New Roman" w:cs="Times New Roman"/>
          <w:sz w:val="24"/>
          <w:szCs w:val="24"/>
        </w:rPr>
        <w:t>Tanı</w:t>
      </w:r>
      <w:r w:rsidR="00645FDC">
        <w:rPr>
          <w:rFonts w:ascii="Times New Roman" w:hAnsi="Times New Roman" w:cs="Times New Roman"/>
          <w:sz w:val="24"/>
          <w:szCs w:val="24"/>
        </w:rPr>
        <w:t>t</w:t>
      </w:r>
      <w:r w:rsidR="00225D98" w:rsidRPr="005D2FA5">
        <w:rPr>
          <w:rFonts w:ascii="Times New Roman" w:hAnsi="Times New Roman" w:cs="Times New Roman"/>
          <w:sz w:val="24"/>
          <w:szCs w:val="24"/>
        </w:rPr>
        <w:t>ıcı</w:t>
      </w:r>
      <w:r w:rsidRPr="005D2FA5">
        <w:rPr>
          <w:rFonts w:ascii="Times New Roman" w:hAnsi="Times New Roman" w:cs="Times New Roman"/>
          <w:sz w:val="24"/>
          <w:szCs w:val="24"/>
        </w:rPr>
        <w:t xml:space="preserve"> Özelliklerine İlişkin Bulgular</w:t>
      </w:r>
      <w:r w:rsidR="002A5062" w:rsidRPr="005D2FA5">
        <w:rPr>
          <w:rFonts w:ascii="Times New Roman" w:hAnsi="Times New Roman" w:cs="Times New Roman"/>
          <w:sz w:val="24"/>
          <w:szCs w:val="24"/>
        </w:rPr>
        <w:t>……………………</w:t>
      </w:r>
      <w:proofErr w:type="gramStart"/>
      <w:r w:rsidR="002A5062" w:rsidRPr="005D2FA5">
        <w:rPr>
          <w:rFonts w:ascii="Times New Roman" w:hAnsi="Times New Roman" w:cs="Times New Roman"/>
          <w:sz w:val="24"/>
          <w:szCs w:val="24"/>
        </w:rPr>
        <w:t>…</w:t>
      </w:r>
      <w:r w:rsidR="00645FDC">
        <w:rPr>
          <w:rFonts w:ascii="Times New Roman" w:hAnsi="Times New Roman" w:cs="Times New Roman"/>
          <w:sz w:val="24"/>
          <w:szCs w:val="24"/>
        </w:rPr>
        <w:t>….</w:t>
      </w:r>
      <w:proofErr w:type="gramEnd"/>
      <w:r w:rsidR="00645FDC">
        <w:rPr>
          <w:rFonts w:ascii="Times New Roman" w:hAnsi="Times New Roman" w:cs="Times New Roman"/>
          <w:sz w:val="24"/>
          <w:szCs w:val="24"/>
        </w:rPr>
        <w:t>.</w:t>
      </w:r>
      <w:r w:rsidR="002A5062" w:rsidRPr="005D2FA5">
        <w:rPr>
          <w:rFonts w:ascii="Times New Roman" w:hAnsi="Times New Roman" w:cs="Times New Roman"/>
          <w:sz w:val="24"/>
          <w:szCs w:val="24"/>
        </w:rPr>
        <w:t>…………</w:t>
      </w:r>
      <w:r w:rsidR="001456CC">
        <w:rPr>
          <w:rFonts w:ascii="Times New Roman" w:hAnsi="Times New Roman" w:cs="Times New Roman"/>
          <w:sz w:val="24"/>
          <w:szCs w:val="24"/>
        </w:rPr>
        <w:t>..</w:t>
      </w:r>
      <w:r w:rsidR="002A5062" w:rsidRPr="005D2FA5">
        <w:rPr>
          <w:rFonts w:ascii="Times New Roman" w:hAnsi="Times New Roman" w:cs="Times New Roman"/>
          <w:sz w:val="24"/>
          <w:szCs w:val="24"/>
        </w:rPr>
        <w:t>..3</w:t>
      </w:r>
      <w:r w:rsidR="00E36D2D">
        <w:rPr>
          <w:rFonts w:ascii="Times New Roman" w:hAnsi="Times New Roman" w:cs="Times New Roman"/>
          <w:sz w:val="24"/>
          <w:szCs w:val="24"/>
        </w:rPr>
        <w:t>3</w:t>
      </w:r>
    </w:p>
    <w:p w14:paraId="196CE51A" w14:textId="4AA579F7" w:rsidR="0015391B" w:rsidRPr="005D2FA5" w:rsidRDefault="0015391B" w:rsidP="00BA5BC7">
      <w:pPr>
        <w:spacing w:after="120" w:line="360" w:lineRule="auto"/>
        <w:jc w:val="both"/>
        <w:rPr>
          <w:rFonts w:ascii="Times New Roman" w:hAnsi="Times New Roman" w:cs="Times New Roman"/>
          <w:sz w:val="24"/>
          <w:szCs w:val="24"/>
        </w:rPr>
      </w:pPr>
      <w:r w:rsidRPr="005D2FA5">
        <w:rPr>
          <w:rFonts w:ascii="Times New Roman" w:hAnsi="Times New Roman" w:cs="Times New Roman"/>
          <w:sz w:val="24"/>
          <w:szCs w:val="24"/>
        </w:rPr>
        <w:t xml:space="preserve">4.2. </w:t>
      </w:r>
      <w:r w:rsidR="00BE3B84" w:rsidRPr="005D2FA5">
        <w:rPr>
          <w:rFonts w:ascii="Times New Roman" w:hAnsi="Times New Roman" w:cs="Times New Roman"/>
          <w:sz w:val="24"/>
          <w:szCs w:val="24"/>
        </w:rPr>
        <w:t>Yaşlıların</w:t>
      </w:r>
      <w:r w:rsidR="00645FDC">
        <w:rPr>
          <w:rFonts w:ascii="Times New Roman" w:hAnsi="Times New Roman" w:cs="Times New Roman"/>
          <w:sz w:val="24"/>
          <w:szCs w:val="24"/>
        </w:rPr>
        <w:t xml:space="preserve"> </w:t>
      </w:r>
      <w:r w:rsidR="004A3E8E" w:rsidRPr="005D2FA5">
        <w:rPr>
          <w:rFonts w:ascii="Times New Roman" w:hAnsi="Times New Roman" w:cs="Times New Roman"/>
          <w:sz w:val="24"/>
          <w:szCs w:val="24"/>
        </w:rPr>
        <w:t xml:space="preserve">Akılcı </w:t>
      </w:r>
      <w:r w:rsidRPr="005D2FA5">
        <w:rPr>
          <w:rFonts w:ascii="Times New Roman" w:hAnsi="Times New Roman" w:cs="Times New Roman"/>
          <w:sz w:val="24"/>
          <w:szCs w:val="24"/>
        </w:rPr>
        <w:t>İlaç Kullanım Davranışlarına İlişkin Bulgular</w:t>
      </w:r>
      <w:r w:rsidR="002A5062" w:rsidRPr="005D2FA5">
        <w:rPr>
          <w:rFonts w:ascii="Times New Roman" w:hAnsi="Times New Roman" w:cs="Times New Roman"/>
          <w:sz w:val="24"/>
          <w:szCs w:val="24"/>
        </w:rPr>
        <w:t>………………………</w:t>
      </w:r>
      <w:r w:rsidR="00B15604">
        <w:rPr>
          <w:rFonts w:ascii="Times New Roman" w:hAnsi="Times New Roman" w:cs="Times New Roman"/>
          <w:sz w:val="24"/>
          <w:szCs w:val="24"/>
        </w:rPr>
        <w:t>...</w:t>
      </w:r>
      <w:r w:rsidR="002A5062" w:rsidRPr="005D2FA5">
        <w:rPr>
          <w:rFonts w:ascii="Times New Roman" w:hAnsi="Times New Roman" w:cs="Times New Roman"/>
          <w:sz w:val="24"/>
          <w:szCs w:val="24"/>
        </w:rPr>
        <w:t>3</w:t>
      </w:r>
      <w:r w:rsidR="00E36D2D">
        <w:rPr>
          <w:rFonts w:ascii="Times New Roman" w:hAnsi="Times New Roman" w:cs="Times New Roman"/>
          <w:sz w:val="24"/>
          <w:szCs w:val="24"/>
        </w:rPr>
        <w:t>7</w:t>
      </w:r>
    </w:p>
    <w:p w14:paraId="019DDD68" w14:textId="70F5B535" w:rsidR="0015391B" w:rsidRPr="005D2FA5" w:rsidRDefault="00EC159F" w:rsidP="00BA5BC7">
      <w:pPr>
        <w:spacing w:after="120" w:line="360" w:lineRule="auto"/>
        <w:jc w:val="both"/>
        <w:rPr>
          <w:rFonts w:ascii="Times New Roman" w:hAnsi="Times New Roman" w:cs="Times New Roman"/>
          <w:sz w:val="24"/>
          <w:szCs w:val="24"/>
        </w:rPr>
      </w:pPr>
      <w:r w:rsidRPr="005D2FA5">
        <w:rPr>
          <w:rFonts w:ascii="Times New Roman" w:hAnsi="Times New Roman" w:cs="Times New Roman"/>
          <w:sz w:val="24"/>
          <w:szCs w:val="24"/>
        </w:rPr>
        <w:t xml:space="preserve">4.3. </w:t>
      </w:r>
      <w:r w:rsidR="00BE3B84" w:rsidRPr="005D2FA5">
        <w:rPr>
          <w:rFonts w:ascii="Times New Roman" w:hAnsi="Times New Roman" w:cs="Times New Roman"/>
          <w:sz w:val="24"/>
          <w:szCs w:val="24"/>
        </w:rPr>
        <w:t>Yaşlıların</w:t>
      </w:r>
      <w:r w:rsidRPr="005D2FA5">
        <w:rPr>
          <w:rFonts w:ascii="Times New Roman" w:hAnsi="Times New Roman" w:cs="Times New Roman"/>
          <w:sz w:val="24"/>
          <w:szCs w:val="24"/>
        </w:rPr>
        <w:t xml:space="preserve"> Akılcı İlaç Kullanımı Bilgi Düzeylerine İlişkin Bulgular</w:t>
      </w:r>
      <w:r w:rsidR="002A5062" w:rsidRPr="005D2FA5">
        <w:rPr>
          <w:rFonts w:ascii="Times New Roman" w:hAnsi="Times New Roman" w:cs="Times New Roman"/>
          <w:sz w:val="24"/>
          <w:szCs w:val="24"/>
        </w:rPr>
        <w:t>………………</w:t>
      </w:r>
      <w:proofErr w:type="gramStart"/>
      <w:r w:rsidR="002A5062" w:rsidRPr="005D2FA5">
        <w:rPr>
          <w:rFonts w:ascii="Times New Roman" w:hAnsi="Times New Roman" w:cs="Times New Roman"/>
          <w:sz w:val="24"/>
          <w:szCs w:val="24"/>
        </w:rPr>
        <w:t>…</w:t>
      </w:r>
      <w:r w:rsidR="005D2FA5" w:rsidRPr="005D2FA5">
        <w:rPr>
          <w:rFonts w:ascii="Times New Roman" w:hAnsi="Times New Roman" w:cs="Times New Roman"/>
          <w:sz w:val="24"/>
          <w:szCs w:val="24"/>
        </w:rPr>
        <w:t>...</w:t>
      </w:r>
      <w:r w:rsidR="002A5062" w:rsidRPr="005D2FA5">
        <w:rPr>
          <w:rFonts w:ascii="Times New Roman" w:hAnsi="Times New Roman" w:cs="Times New Roman"/>
          <w:sz w:val="24"/>
          <w:szCs w:val="24"/>
        </w:rPr>
        <w:t>.</w:t>
      </w:r>
      <w:proofErr w:type="gramEnd"/>
      <w:r w:rsidR="002A5062" w:rsidRPr="005D2FA5">
        <w:rPr>
          <w:rFonts w:ascii="Times New Roman" w:hAnsi="Times New Roman" w:cs="Times New Roman"/>
          <w:sz w:val="24"/>
          <w:szCs w:val="24"/>
        </w:rPr>
        <w:t>.</w:t>
      </w:r>
      <w:r w:rsidR="00640AA4">
        <w:rPr>
          <w:rFonts w:ascii="Times New Roman" w:hAnsi="Times New Roman" w:cs="Times New Roman"/>
          <w:sz w:val="24"/>
          <w:szCs w:val="24"/>
        </w:rPr>
        <w:t>4</w:t>
      </w:r>
      <w:r w:rsidR="00E36D2D">
        <w:rPr>
          <w:rFonts w:ascii="Times New Roman" w:hAnsi="Times New Roman" w:cs="Times New Roman"/>
          <w:sz w:val="24"/>
          <w:szCs w:val="24"/>
        </w:rPr>
        <w:t>2</w:t>
      </w:r>
    </w:p>
    <w:p w14:paraId="204392C9" w14:textId="2EA7944A" w:rsidR="00EC159F" w:rsidRPr="00BA5BC7" w:rsidRDefault="00830BF3" w:rsidP="00BA5BC7">
      <w:pPr>
        <w:spacing w:after="120" w:line="360" w:lineRule="auto"/>
        <w:jc w:val="both"/>
        <w:rPr>
          <w:rFonts w:ascii="Times New Roman" w:hAnsi="Times New Roman" w:cs="Times New Roman"/>
          <w:sz w:val="24"/>
          <w:szCs w:val="24"/>
        </w:rPr>
      </w:pPr>
      <w:r w:rsidRPr="005D2FA5">
        <w:rPr>
          <w:rFonts w:ascii="Times New Roman" w:hAnsi="Times New Roman" w:cs="Times New Roman"/>
          <w:sz w:val="24"/>
          <w:szCs w:val="24"/>
        </w:rPr>
        <w:t xml:space="preserve">4.4. </w:t>
      </w:r>
      <w:r w:rsidR="00BE3B84" w:rsidRPr="005D2FA5">
        <w:rPr>
          <w:rFonts w:ascii="Times New Roman" w:hAnsi="Times New Roman" w:cs="Times New Roman"/>
          <w:sz w:val="24"/>
          <w:szCs w:val="24"/>
        </w:rPr>
        <w:t>Yaşlıların</w:t>
      </w:r>
      <w:r w:rsidRPr="00BA5BC7">
        <w:rPr>
          <w:rFonts w:ascii="Times New Roman" w:hAnsi="Times New Roman" w:cs="Times New Roman"/>
          <w:sz w:val="24"/>
          <w:szCs w:val="24"/>
        </w:rPr>
        <w:t xml:space="preserve"> Akılcı İlaç Kullanımını Etkileyen Faktörlere İlişkin Bulgular</w:t>
      </w:r>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r w:rsidR="00640AA4">
        <w:rPr>
          <w:rFonts w:ascii="Times New Roman" w:hAnsi="Times New Roman" w:cs="Times New Roman"/>
          <w:sz w:val="24"/>
          <w:szCs w:val="24"/>
        </w:rPr>
        <w:t>4</w:t>
      </w:r>
      <w:r w:rsidR="00E36D2D">
        <w:rPr>
          <w:rFonts w:ascii="Times New Roman" w:hAnsi="Times New Roman" w:cs="Times New Roman"/>
          <w:sz w:val="24"/>
          <w:szCs w:val="24"/>
        </w:rPr>
        <w:t>5</w:t>
      </w:r>
    </w:p>
    <w:p w14:paraId="5B62DEBE" w14:textId="62B1072B" w:rsidR="00C94D19" w:rsidRPr="00BA5BC7"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5. TARTIŞMA</w:t>
      </w:r>
      <w:r w:rsidR="002A5062">
        <w:rPr>
          <w:rFonts w:ascii="Times New Roman" w:hAnsi="Times New Roman" w:cs="Times New Roman"/>
          <w:sz w:val="24"/>
          <w:szCs w:val="24"/>
        </w:rPr>
        <w:t>…………………………………………………………………………</w:t>
      </w:r>
      <w:proofErr w:type="gramStart"/>
      <w:r w:rsidR="002A5062">
        <w:rPr>
          <w:rFonts w:ascii="Times New Roman" w:hAnsi="Times New Roman" w:cs="Times New Roman"/>
          <w:sz w:val="24"/>
          <w:szCs w:val="24"/>
        </w:rPr>
        <w:t>…….</w:t>
      </w:r>
      <w:proofErr w:type="gramEnd"/>
      <w:r w:rsidR="002A5062">
        <w:rPr>
          <w:rFonts w:ascii="Times New Roman" w:hAnsi="Times New Roman" w:cs="Times New Roman"/>
          <w:sz w:val="24"/>
          <w:szCs w:val="24"/>
        </w:rPr>
        <w:t>.</w:t>
      </w:r>
      <w:r w:rsidR="00E36D2D">
        <w:rPr>
          <w:rFonts w:ascii="Times New Roman" w:hAnsi="Times New Roman" w:cs="Times New Roman"/>
          <w:sz w:val="24"/>
          <w:szCs w:val="24"/>
        </w:rPr>
        <w:t>51</w:t>
      </w:r>
    </w:p>
    <w:p w14:paraId="7B080D6D" w14:textId="5082FB80" w:rsidR="00830BF3" w:rsidRPr="005D2FA5" w:rsidRDefault="00830BF3"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5.1</w:t>
      </w:r>
      <w:r w:rsidRPr="005D2FA5">
        <w:rPr>
          <w:rFonts w:ascii="Times New Roman" w:hAnsi="Times New Roman" w:cs="Times New Roman"/>
          <w:sz w:val="24"/>
          <w:szCs w:val="24"/>
        </w:rPr>
        <w:t xml:space="preserve">. </w:t>
      </w:r>
      <w:r w:rsidR="00BE3B84" w:rsidRPr="005D2FA5">
        <w:rPr>
          <w:rFonts w:ascii="Times New Roman" w:hAnsi="Times New Roman" w:cs="Times New Roman"/>
          <w:sz w:val="24"/>
          <w:szCs w:val="24"/>
        </w:rPr>
        <w:t>Yaşlıların</w:t>
      </w:r>
      <w:r w:rsidR="00645FDC">
        <w:rPr>
          <w:rFonts w:ascii="Times New Roman" w:hAnsi="Times New Roman" w:cs="Times New Roman"/>
          <w:sz w:val="24"/>
          <w:szCs w:val="24"/>
        </w:rPr>
        <w:t xml:space="preserve"> </w:t>
      </w:r>
      <w:r w:rsidR="004A3E8E" w:rsidRPr="005D2FA5">
        <w:rPr>
          <w:rFonts w:ascii="Times New Roman" w:hAnsi="Times New Roman" w:cs="Times New Roman"/>
          <w:sz w:val="24"/>
          <w:szCs w:val="24"/>
        </w:rPr>
        <w:t xml:space="preserve">Akılcı </w:t>
      </w:r>
      <w:r w:rsidRPr="005D2FA5">
        <w:rPr>
          <w:rFonts w:ascii="Times New Roman" w:hAnsi="Times New Roman" w:cs="Times New Roman"/>
          <w:sz w:val="24"/>
          <w:szCs w:val="24"/>
        </w:rPr>
        <w:t>İlaç Kullanım Davranışlarına İlişkin Bulguların Tartışılması</w:t>
      </w:r>
      <w:r w:rsidR="002A5062" w:rsidRPr="005D2FA5">
        <w:rPr>
          <w:rFonts w:ascii="Times New Roman" w:hAnsi="Times New Roman" w:cs="Times New Roman"/>
          <w:sz w:val="24"/>
          <w:szCs w:val="24"/>
        </w:rPr>
        <w:t>…</w:t>
      </w:r>
      <w:r w:rsidR="005D2FA5" w:rsidRPr="005D2FA5">
        <w:rPr>
          <w:rFonts w:ascii="Times New Roman" w:hAnsi="Times New Roman" w:cs="Times New Roman"/>
          <w:sz w:val="24"/>
          <w:szCs w:val="24"/>
        </w:rPr>
        <w:t>………</w:t>
      </w:r>
      <w:r w:rsidR="00E36D2D">
        <w:rPr>
          <w:rFonts w:ascii="Times New Roman" w:hAnsi="Times New Roman" w:cs="Times New Roman"/>
          <w:sz w:val="24"/>
          <w:szCs w:val="24"/>
        </w:rPr>
        <w:t>52</w:t>
      </w:r>
    </w:p>
    <w:p w14:paraId="7EF8146B" w14:textId="6504A26F" w:rsidR="00830BF3" w:rsidRPr="005D2FA5" w:rsidRDefault="00830BF3" w:rsidP="00BA5BC7">
      <w:pPr>
        <w:spacing w:after="120" w:line="360" w:lineRule="auto"/>
        <w:jc w:val="both"/>
        <w:rPr>
          <w:rFonts w:ascii="Times New Roman" w:hAnsi="Times New Roman" w:cs="Times New Roman"/>
          <w:sz w:val="24"/>
          <w:szCs w:val="24"/>
        </w:rPr>
      </w:pPr>
      <w:r w:rsidRPr="005D2FA5">
        <w:rPr>
          <w:rFonts w:ascii="Times New Roman" w:hAnsi="Times New Roman" w:cs="Times New Roman"/>
          <w:sz w:val="24"/>
          <w:szCs w:val="24"/>
        </w:rPr>
        <w:lastRenderedPageBreak/>
        <w:t xml:space="preserve">5.2. </w:t>
      </w:r>
      <w:r w:rsidR="00BE3B84" w:rsidRPr="005D2FA5">
        <w:rPr>
          <w:rFonts w:ascii="Times New Roman" w:hAnsi="Times New Roman" w:cs="Times New Roman"/>
          <w:sz w:val="24"/>
          <w:szCs w:val="24"/>
        </w:rPr>
        <w:t>Yaşlıların</w:t>
      </w:r>
      <w:r w:rsidRPr="005D2FA5">
        <w:rPr>
          <w:rFonts w:ascii="Times New Roman" w:hAnsi="Times New Roman" w:cs="Times New Roman"/>
          <w:sz w:val="24"/>
          <w:szCs w:val="24"/>
        </w:rPr>
        <w:t xml:space="preserve"> Akılcı İlaç Kullanım Bilgi Düzeylerine İlişkin Bulguların Tartışılması</w:t>
      </w:r>
      <w:r w:rsidR="002A5062" w:rsidRPr="005D2FA5">
        <w:rPr>
          <w:rFonts w:ascii="Times New Roman" w:hAnsi="Times New Roman" w:cs="Times New Roman"/>
          <w:sz w:val="24"/>
          <w:szCs w:val="24"/>
        </w:rPr>
        <w:t>……</w:t>
      </w:r>
      <w:r w:rsidR="005D2FA5" w:rsidRPr="005D2FA5">
        <w:rPr>
          <w:rFonts w:ascii="Times New Roman" w:hAnsi="Times New Roman" w:cs="Times New Roman"/>
          <w:sz w:val="24"/>
          <w:szCs w:val="24"/>
        </w:rPr>
        <w:t>...</w:t>
      </w:r>
      <w:r w:rsidR="00640AA4">
        <w:rPr>
          <w:rFonts w:ascii="Times New Roman" w:hAnsi="Times New Roman" w:cs="Times New Roman"/>
          <w:sz w:val="24"/>
          <w:szCs w:val="24"/>
        </w:rPr>
        <w:t>5</w:t>
      </w:r>
      <w:r w:rsidR="00E36D2D">
        <w:rPr>
          <w:rFonts w:ascii="Times New Roman" w:hAnsi="Times New Roman" w:cs="Times New Roman"/>
          <w:sz w:val="24"/>
          <w:szCs w:val="24"/>
        </w:rPr>
        <w:t>8</w:t>
      </w:r>
    </w:p>
    <w:p w14:paraId="0E343699" w14:textId="6FECD53D" w:rsidR="00830BF3" w:rsidRPr="00BA5BC7" w:rsidRDefault="00830BF3" w:rsidP="00BA5BC7">
      <w:pPr>
        <w:spacing w:after="120" w:line="360" w:lineRule="auto"/>
        <w:jc w:val="both"/>
        <w:rPr>
          <w:rFonts w:ascii="Times New Roman" w:hAnsi="Times New Roman" w:cs="Times New Roman"/>
          <w:sz w:val="24"/>
          <w:szCs w:val="24"/>
        </w:rPr>
      </w:pPr>
      <w:r w:rsidRPr="005D2FA5">
        <w:rPr>
          <w:rFonts w:ascii="Times New Roman" w:hAnsi="Times New Roman" w:cs="Times New Roman"/>
          <w:sz w:val="24"/>
          <w:szCs w:val="24"/>
        </w:rPr>
        <w:t xml:space="preserve">5.3. </w:t>
      </w:r>
      <w:r w:rsidR="00BE3B84" w:rsidRPr="005D2FA5">
        <w:rPr>
          <w:rFonts w:ascii="Times New Roman" w:hAnsi="Times New Roman" w:cs="Times New Roman"/>
          <w:sz w:val="24"/>
          <w:szCs w:val="24"/>
        </w:rPr>
        <w:t>Yaşlıların</w:t>
      </w:r>
      <w:r w:rsidRPr="005D2FA5">
        <w:rPr>
          <w:rFonts w:ascii="Times New Roman" w:hAnsi="Times New Roman" w:cs="Times New Roman"/>
          <w:sz w:val="24"/>
          <w:szCs w:val="24"/>
        </w:rPr>
        <w:t xml:space="preserve"> Akılcı</w:t>
      </w:r>
      <w:r w:rsidRPr="00BA5BC7">
        <w:rPr>
          <w:rFonts w:ascii="Times New Roman" w:hAnsi="Times New Roman" w:cs="Times New Roman"/>
          <w:sz w:val="24"/>
          <w:szCs w:val="24"/>
        </w:rPr>
        <w:t xml:space="preserve"> İlaç Kullanımını Etkileyen Faktörlere İlişkin Bulguların </w:t>
      </w:r>
      <w:proofErr w:type="gramStart"/>
      <w:r w:rsidRPr="00BA5BC7">
        <w:rPr>
          <w:rFonts w:ascii="Times New Roman" w:hAnsi="Times New Roman" w:cs="Times New Roman"/>
          <w:sz w:val="24"/>
          <w:szCs w:val="24"/>
        </w:rPr>
        <w:t>Tartışılması</w:t>
      </w:r>
      <w:r w:rsidR="00B15604">
        <w:rPr>
          <w:rFonts w:ascii="Times New Roman" w:hAnsi="Times New Roman" w:cs="Times New Roman"/>
          <w:sz w:val="24"/>
          <w:szCs w:val="24"/>
        </w:rPr>
        <w:t>..</w:t>
      </w:r>
      <w:proofErr w:type="gramEnd"/>
      <w:r w:rsidR="000F1198">
        <w:rPr>
          <w:rFonts w:ascii="Times New Roman" w:hAnsi="Times New Roman" w:cs="Times New Roman"/>
          <w:sz w:val="24"/>
          <w:szCs w:val="24"/>
        </w:rPr>
        <w:t>5</w:t>
      </w:r>
      <w:r w:rsidR="00E36D2D">
        <w:rPr>
          <w:rFonts w:ascii="Times New Roman" w:hAnsi="Times New Roman" w:cs="Times New Roman"/>
          <w:sz w:val="24"/>
          <w:szCs w:val="24"/>
        </w:rPr>
        <w:t>9</w:t>
      </w:r>
    </w:p>
    <w:p w14:paraId="041F4A73" w14:textId="5C794328" w:rsidR="00C94D19" w:rsidRDefault="00C94D19"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6. SONUÇ VE ÖNERİLER</w:t>
      </w:r>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r w:rsidR="00640AA4">
        <w:rPr>
          <w:rFonts w:ascii="Times New Roman" w:hAnsi="Times New Roman" w:cs="Times New Roman"/>
          <w:sz w:val="24"/>
          <w:szCs w:val="24"/>
        </w:rPr>
        <w:t>6</w:t>
      </w:r>
      <w:r w:rsidR="00E36D2D">
        <w:rPr>
          <w:rFonts w:ascii="Times New Roman" w:hAnsi="Times New Roman" w:cs="Times New Roman"/>
          <w:sz w:val="24"/>
          <w:szCs w:val="24"/>
        </w:rPr>
        <w:t>3</w:t>
      </w:r>
    </w:p>
    <w:p w14:paraId="3F77E077" w14:textId="5EEBFBF0" w:rsidR="00F133D5" w:rsidRDefault="00F133D5" w:rsidP="00BA5BC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6.1. Sonuçlar…………………………………………</w:t>
      </w:r>
      <w:r w:rsidR="005D2FA5">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640AA4">
        <w:rPr>
          <w:rFonts w:ascii="Times New Roman" w:hAnsi="Times New Roman" w:cs="Times New Roman"/>
          <w:sz w:val="24"/>
          <w:szCs w:val="24"/>
        </w:rPr>
        <w:t>6</w:t>
      </w:r>
      <w:r w:rsidR="00E36D2D">
        <w:rPr>
          <w:rFonts w:ascii="Times New Roman" w:hAnsi="Times New Roman" w:cs="Times New Roman"/>
          <w:sz w:val="24"/>
          <w:szCs w:val="24"/>
        </w:rPr>
        <w:t>3</w:t>
      </w:r>
    </w:p>
    <w:p w14:paraId="74EB0207" w14:textId="3FB19ADA" w:rsidR="00F133D5" w:rsidRPr="00BA5BC7" w:rsidRDefault="00F133D5" w:rsidP="00BA5BC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6.2. Öneriler</w:t>
      </w:r>
      <w:r w:rsidR="00B15604">
        <w:rPr>
          <w:rFonts w:ascii="Times New Roman" w:hAnsi="Times New Roman" w:cs="Times New Roman"/>
          <w:sz w:val="24"/>
          <w:szCs w:val="24"/>
        </w:rPr>
        <w:t>...</w:t>
      </w:r>
      <w:r>
        <w:rPr>
          <w:rFonts w:ascii="Times New Roman" w:hAnsi="Times New Roman" w:cs="Times New Roman"/>
          <w:sz w:val="24"/>
          <w:szCs w:val="24"/>
        </w:rPr>
        <w:t>……………………………………………</w:t>
      </w:r>
      <w:r w:rsidR="005D2FA5">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00D04A0D">
        <w:rPr>
          <w:rFonts w:ascii="Times New Roman" w:hAnsi="Times New Roman" w:cs="Times New Roman"/>
          <w:sz w:val="24"/>
          <w:szCs w:val="24"/>
        </w:rPr>
        <w:t>.</w:t>
      </w:r>
      <w:proofErr w:type="gramEnd"/>
      <w:r w:rsidR="00640AA4">
        <w:rPr>
          <w:rFonts w:ascii="Times New Roman" w:hAnsi="Times New Roman" w:cs="Times New Roman"/>
          <w:sz w:val="24"/>
          <w:szCs w:val="24"/>
        </w:rPr>
        <w:t>6</w:t>
      </w:r>
      <w:r w:rsidR="00E36D2D">
        <w:rPr>
          <w:rFonts w:ascii="Times New Roman" w:hAnsi="Times New Roman" w:cs="Times New Roman"/>
          <w:sz w:val="24"/>
          <w:szCs w:val="24"/>
        </w:rPr>
        <w:t>4</w:t>
      </w:r>
    </w:p>
    <w:p w14:paraId="76B9CDB6" w14:textId="4498D902" w:rsidR="00D96012" w:rsidRPr="00BA5BC7" w:rsidRDefault="00D9601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KAYNAKLAR</w:t>
      </w:r>
      <w:r w:rsidR="002A5062">
        <w:rPr>
          <w:rFonts w:ascii="Times New Roman" w:hAnsi="Times New Roman" w:cs="Times New Roman"/>
          <w:sz w:val="24"/>
          <w:szCs w:val="24"/>
        </w:rPr>
        <w:t>…………………………………………………………………………</w:t>
      </w:r>
      <w:proofErr w:type="gramStart"/>
      <w:r w:rsidR="002A5062">
        <w:rPr>
          <w:rFonts w:ascii="Times New Roman" w:hAnsi="Times New Roman" w:cs="Times New Roman"/>
          <w:sz w:val="24"/>
          <w:szCs w:val="24"/>
        </w:rPr>
        <w:t>…….</w:t>
      </w:r>
      <w:proofErr w:type="gramEnd"/>
      <w:r w:rsidR="00640AA4">
        <w:rPr>
          <w:rFonts w:ascii="Times New Roman" w:hAnsi="Times New Roman" w:cs="Times New Roman"/>
          <w:sz w:val="24"/>
          <w:szCs w:val="24"/>
        </w:rPr>
        <w:t>6</w:t>
      </w:r>
      <w:r w:rsidR="00E36D2D">
        <w:rPr>
          <w:rFonts w:ascii="Times New Roman" w:hAnsi="Times New Roman" w:cs="Times New Roman"/>
          <w:sz w:val="24"/>
          <w:szCs w:val="24"/>
        </w:rPr>
        <w:t>5</w:t>
      </w:r>
    </w:p>
    <w:p w14:paraId="5115B308" w14:textId="7F2EEB0D" w:rsidR="00C94D19" w:rsidRPr="00BA5BC7" w:rsidRDefault="00B920CB"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EKLER</w:t>
      </w:r>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proofErr w:type="gramStart"/>
      <w:r w:rsidR="002A5062">
        <w:rPr>
          <w:rFonts w:ascii="Times New Roman" w:hAnsi="Times New Roman" w:cs="Times New Roman"/>
          <w:sz w:val="24"/>
          <w:szCs w:val="24"/>
        </w:rPr>
        <w:t>…….</w:t>
      </w:r>
      <w:proofErr w:type="gramEnd"/>
      <w:r w:rsidR="002A5062">
        <w:rPr>
          <w:rFonts w:ascii="Times New Roman" w:hAnsi="Times New Roman" w:cs="Times New Roman"/>
          <w:sz w:val="24"/>
          <w:szCs w:val="24"/>
        </w:rPr>
        <w:t>.</w:t>
      </w:r>
      <w:r w:rsidR="00262828">
        <w:rPr>
          <w:rFonts w:ascii="Times New Roman" w:hAnsi="Times New Roman" w:cs="Times New Roman"/>
          <w:sz w:val="24"/>
          <w:szCs w:val="24"/>
        </w:rPr>
        <w:t>7</w:t>
      </w:r>
      <w:r w:rsidR="00E36D2D">
        <w:rPr>
          <w:rFonts w:ascii="Times New Roman" w:hAnsi="Times New Roman" w:cs="Times New Roman"/>
          <w:sz w:val="24"/>
          <w:szCs w:val="24"/>
        </w:rPr>
        <w:t>9</w:t>
      </w:r>
    </w:p>
    <w:p w14:paraId="488213BF" w14:textId="367C911B" w:rsidR="00D96012" w:rsidRPr="00BA5BC7" w:rsidRDefault="00D9601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E</w:t>
      </w:r>
      <w:r w:rsidR="002753BB">
        <w:rPr>
          <w:rFonts w:ascii="Times New Roman" w:hAnsi="Times New Roman" w:cs="Times New Roman"/>
          <w:sz w:val="24"/>
          <w:szCs w:val="24"/>
        </w:rPr>
        <w:t>k</w:t>
      </w:r>
      <w:r w:rsidRPr="00BA5BC7">
        <w:rPr>
          <w:rFonts w:ascii="Times New Roman" w:hAnsi="Times New Roman" w:cs="Times New Roman"/>
          <w:sz w:val="24"/>
          <w:szCs w:val="24"/>
        </w:rPr>
        <w:t xml:space="preserve"> 1</w:t>
      </w:r>
      <w:r w:rsidR="00364B7B" w:rsidRPr="00BA5BC7">
        <w:rPr>
          <w:rFonts w:ascii="Times New Roman" w:hAnsi="Times New Roman" w:cs="Times New Roman"/>
          <w:sz w:val="24"/>
          <w:szCs w:val="24"/>
        </w:rPr>
        <w:t xml:space="preserve"> (Tanı</w:t>
      </w:r>
      <w:r w:rsidR="00645FDC">
        <w:rPr>
          <w:rFonts w:ascii="Times New Roman" w:hAnsi="Times New Roman" w:cs="Times New Roman"/>
          <w:sz w:val="24"/>
          <w:szCs w:val="24"/>
        </w:rPr>
        <w:t>t</w:t>
      </w:r>
      <w:r w:rsidR="005D2FA5">
        <w:rPr>
          <w:rFonts w:ascii="Times New Roman" w:hAnsi="Times New Roman" w:cs="Times New Roman"/>
          <w:sz w:val="24"/>
          <w:szCs w:val="24"/>
        </w:rPr>
        <w:t>ıcı</w:t>
      </w:r>
      <w:r w:rsidR="00364B7B" w:rsidRPr="00BA5BC7">
        <w:rPr>
          <w:rFonts w:ascii="Times New Roman" w:hAnsi="Times New Roman" w:cs="Times New Roman"/>
          <w:sz w:val="24"/>
          <w:szCs w:val="24"/>
        </w:rPr>
        <w:t xml:space="preserve"> Özellikler </w:t>
      </w:r>
      <w:proofErr w:type="gramStart"/>
      <w:r w:rsidR="00364B7B" w:rsidRPr="00BA5BC7">
        <w:rPr>
          <w:rFonts w:ascii="Times New Roman" w:hAnsi="Times New Roman" w:cs="Times New Roman"/>
          <w:sz w:val="24"/>
          <w:szCs w:val="24"/>
        </w:rPr>
        <w:t>Formu)</w:t>
      </w:r>
      <w:r w:rsidR="002A5062">
        <w:rPr>
          <w:rFonts w:ascii="Times New Roman" w:hAnsi="Times New Roman" w:cs="Times New Roman"/>
          <w:sz w:val="24"/>
          <w:szCs w:val="24"/>
        </w:rPr>
        <w:t>…</w:t>
      </w:r>
      <w:proofErr w:type="gramEnd"/>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r w:rsidR="00CA1733">
        <w:rPr>
          <w:rFonts w:ascii="Times New Roman" w:hAnsi="Times New Roman" w:cs="Times New Roman"/>
          <w:sz w:val="24"/>
          <w:szCs w:val="24"/>
        </w:rPr>
        <w:t>...</w:t>
      </w:r>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r w:rsidR="00D04A0D">
        <w:rPr>
          <w:rFonts w:ascii="Times New Roman" w:hAnsi="Times New Roman" w:cs="Times New Roman"/>
          <w:sz w:val="24"/>
          <w:szCs w:val="24"/>
        </w:rPr>
        <w:t>........</w:t>
      </w:r>
      <w:r w:rsidR="00262828">
        <w:rPr>
          <w:rFonts w:ascii="Times New Roman" w:hAnsi="Times New Roman" w:cs="Times New Roman"/>
          <w:sz w:val="24"/>
          <w:szCs w:val="24"/>
        </w:rPr>
        <w:t>7</w:t>
      </w:r>
      <w:r w:rsidR="00E36D2D">
        <w:rPr>
          <w:rFonts w:ascii="Times New Roman" w:hAnsi="Times New Roman" w:cs="Times New Roman"/>
          <w:sz w:val="24"/>
          <w:szCs w:val="24"/>
        </w:rPr>
        <w:t>9</w:t>
      </w:r>
    </w:p>
    <w:p w14:paraId="413C580F" w14:textId="60893752" w:rsidR="00364B7B" w:rsidRPr="00BA5BC7" w:rsidRDefault="00D9601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E</w:t>
      </w:r>
      <w:r w:rsidR="002753BB">
        <w:rPr>
          <w:rFonts w:ascii="Times New Roman" w:hAnsi="Times New Roman" w:cs="Times New Roman"/>
          <w:sz w:val="24"/>
          <w:szCs w:val="24"/>
        </w:rPr>
        <w:t>k</w:t>
      </w:r>
      <w:r w:rsidRPr="00BA5BC7">
        <w:rPr>
          <w:rFonts w:ascii="Times New Roman" w:hAnsi="Times New Roman" w:cs="Times New Roman"/>
          <w:sz w:val="24"/>
          <w:szCs w:val="24"/>
        </w:rPr>
        <w:t xml:space="preserve"> 2</w:t>
      </w:r>
      <w:r w:rsidR="00364B7B" w:rsidRPr="00BA5BC7">
        <w:rPr>
          <w:rFonts w:ascii="Times New Roman" w:hAnsi="Times New Roman" w:cs="Times New Roman"/>
          <w:sz w:val="24"/>
          <w:szCs w:val="24"/>
        </w:rPr>
        <w:t xml:space="preserve"> (Soru </w:t>
      </w:r>
      <w:proofErr w:type="gramStart"/>
      <w:r w:rsidR="00364B7B" w:rsidRPr="00BA5BC7">
        <w:rPr>
          <w:rFonts w:ascii="Times New Roman" w:hAnsi="Times New Roman" w:cs="Times New Roman"/>
          <w:sz w:val="24"/>
          <w:szCs w:val="24"/>
        </w:rPr>
        <w:t>Formu)</w:t>
      </w:r>
      <w:r w:rsidR="002A5062">
        <w:rPr>
          <w:rFonts w:ascii="Times New Roman" w:hAnsi="Times New Roman" w:cs="Times New Roman"/>
          <w:sz w:val="24"/>
          <w:szCs w:val="24"/>
        </w:rPr>
        <w:t>…</w:t>
      </w:r>
      <w:proofErr w:type="gramEnd"/>
      <w:r w:rsidR="002A5062">
        <w:rPr>
          <w:rFonts w:ascii="Times New Roman" w:hAnsi="Times New Roman" w:cs="Times New Roman"/>
          <w:sz w:val="24"/>
          <w:szCs w:val="24"/>
        </w:rPr>
        <w:t>……………………………………………………………</w:t>
      </w:r>
      <w:r w:rsidR="00CA1733">
        <w:rPr>
          <w:rFonts w:ascii="Times New Roman" w:hAnsi="Times New Roman" w:cs="Times New Roman"/>
          <w:sz w:val="24"/>
          <w:szCs w:val="24"/>
        </w:rPr>
        <w:t>...</w:t>
      </w:r>
      <w:r w:rsidR="002A5062">
        <w:rPr>
          <w:rFonts w:ascii="Times New Roman" w:hAnsi="Times New Roman" w:cs="Times New Roman"/>
          <w:sz w:val="24"/>
          <w:szCs w:val="24"/>
        </w:rPr>
        <w:t>………</w:t>
      </w:r>
      <w:r w:rsidR="005D2FA5">
        <w:rPr>
          <w:rFonts w:ascii="Times New Roman" w:hAnsi="Times New Roman" w:cs="Times New Roman"/>
          <w:sz w:val="24"/>
          <w:szCs w:val="24"/>
        </w:rPr>
        <w:t>...</w:t>
      </w:r>
      <w:r w:rsidR="00D04A0D">
        <w:rPr>
          <w:rFonts w:ascii="Times New Roman" w:hAnsi="Times New Roman" w:cs="Times New Roman"/>
          <w:sz w:val="24"/>
          <w:szCs w:val="24"/>
        </w:rPr>
        <w:t>.</w:t>
      </w:r>
      <w:r w:rsidR="00E36D2D">
        <w:rPr>
          <w:rFonts w:ascii="Times New Roman" w:hAnsi="Times New Roman" w:cs="Times New Roman"/>
          <w:sz w:val="24"/>
          <w:szCs w:val="24"/>
        </w:rPr>
        <w:t>81</w:t>
      </w:r>
    </w:p>
    <w:p w14:paraId="430B10D7" w14:textId="51821024" w:rsidR="00D96012" w:rsidRPr="00BA5BC7" w:rsidRDefault="00D96012"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E</w:t>
      </w:r>
      <w:r w:rsidR="002753BB">
        <w:rPr>
          <w:rFonts w:ascii="Times New Roman" w:hAnsi="Times New Roman" w:cs="Times New Roman"/>
          <w:sz w:val="24"/>
          <w:szCs w:val="24"/>
        </w:rPr>
        <w:t>k</w:t>
      </w:r>
      <w:r w:rsidRPr="00BA5BC7">
        <w:rPr>
          <w:rFonts w:ascii="Times New Roman" w:hAnsi="Times New Roman" w:cs="Times New Roman"/>
          <w:sz w:val="24"/>
          <w:szCs w:val="24"/>
        </w:rPr>
        <w:t xml:space="preserve"> 3</w:t>
      </w:r>
      <w:r w:rsidR="00364B7B" w:rsidRPr="00BA5BC7">
        <w:rPr>
          <w:rFonts w:ascii="Times New Roman" w:hAnsi="Times New Roman" w:cs="Times New Roman"/>
          <w:sz w:val="24"/>
          <w:szCs w:val="24"/>
        </w:rPr>
        <w:t xml:space="preserve"> (Akılcı İlaç Kullanım </w:t>
      </w:r>
      <w:proofErr w:type="gramStart"/>
      <w:r w:rsidR="00364B7B" w:rsidRPr="00BA5BC7">
        <w:rPr>
          <w:rFonts w:ascii="Times New Roman" w:hAnsi="Times New Roman" w:cs="Times New Roman"/>
          <w:sz w:val="24"/>
          <w:szCs w:val="24"/>
        </w:rPr>
        <w:t>Ölçeği)</w:t>
      </w:r>
      <w:r w:rsidR="002A5062">
        <w:rPr>
          <w:rFonts w:ascii="Times New Roman" w:hAnsi="Times New Roman" w:cs="Times New Roman"/>
          <w:sz w:val="24"/>
          <w:szCs w:val="24"/>
        </w:rPr>
        <w:t>…</w:t>
      </w:r>
      <w:proofErr w:type="gramEnd"/>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r w:rsidR="00640AA4">
        <w:rPr>
          <w:rFonts w:ascii="Times New Roman" w:hAnsi="Times New Roman" w:cs="Times New Roman"/>
          <w:sz w:val="24"/>
          <w:szCs w:val="24"/>
        </w:rPr>
        <w:t>8</w:t>
      </w:r>
      <w:r w:rsidR="00E36D2D">
        <w:rPr>
          <w:rFonts w:ascii="Times New Roman" w:hAnsi="Times New Roman" w:cs="Times New Roman"/>
          <w:sz w:val="24"/>
          <w:szCs w:val="24"/>
        </w:rPr>
        <w:t>4</w:t>
      </w:r>
    </w:p>
    <w:p w14:paraId="1A91D655" w14:textId="56563AD3" w:rsidR="00364B7B" w:rsidRPr="00BA5BC7" w:rsidRDefault="00364B7B"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Ek 4 (Etik Kurul İzin </w:t>
      </w:r>
      <w:proofErr w:type="gramStart"/>
      <w:r w:rsidRPr="00BA5BC7">
        <w:rPr>
          <w:rFonts w:ascii="Times New Roman" w:hAnsi="Times New Roman" w:cs="Times New Roman"/>
          <w:sz w:val="24"/>
          <w:szCs w:val="24"/>
        </w:rPr>
        <w:t>Belgesi)</w:t>
      </w:r>
      <w:r w:rsidR="002A5062">
        <w:rPr>
          <w:rFonts w:ascii="Times New Roman" w:hAnsi="Times New Roman" w:cs="Times New Roman"/>
          <w:sz w:val="24"/>
          <w:szCs w:val="24"/>
        </w:rPr>
        <w:t>…</w:t>
      </w:r>
      <w:proofErr w:type="gramEnd"/>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r w:rsidR="00CA1733">
        <w:rPr>
          <w:rFonts w:ascii="Times New Roman" w:hAnsi="Times New Roman" w:cs="Times New Roman"/>
          <w:sz w:val="24"/>
          <w:szCs w:val="24"/>
        </w:rPr>
        <w:t>..</w:t>
      </w:r>
      <w:r w:rsidR="002A5062">
        <w:rPr>
          <w:rFonts w:ascii="Times New Roman" w:hAnsi="Times New Roman" w:cs="Times New Roman"/>
          <w:sz w:val="24"/>
          <w:szCs w:val="24"/>
        </w:rPr>
        <w:t>………</w:t>
      </w:r>
      <w:r w:rsidR="00D04A0D">
        <w:rPr>
          <w:rFonts w:ascii="Times New Roman" w:hAnsi="Times New Roman" w:cs="Times New Roman"/>
          <w:sz w:val="24"/>
          <w:szCs w:val="24"/>
        </w:rPr>
        <w:t>..</w:t>
      </w:r>
      <w:r w:rsidR="00640AA4">
        <w:rPr>
          <w:rFonts w:ascii="Times New Roman" w:hAnsi="Times New Roman" w:cs="Times New Roman"/>
          <w:sz w:val="24"/>
          <w:szCs w:val="24"/>
        </w:rPr>
        <w:t>8</w:t>
      </w:r>
      <w:r w:rsidR="00E36D2D">
        <w:rPr>
          <w:rFonts w:ascii="Times New Roman" w:hAnsi="Times New Roman" w:cs="Times New Roman"/>
          <w:sz w:val="24"/>
          <w:szCs w:val="24"/>
        </w:rPr>
        <w:t>5</w:t>
      </w:r>
    </w:p>
    <w:p w14:paraId="67D846A1" w14:textId="50378BEE" w:rsidR="00364B7B" w:rsidRDefault="00364B7B"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 xml:space="preserve">Ek 5 (Veri Toplama İzin </w:t>
      </w:r>
      <w:proofErr w:type="gramStart"/>
      <w:r w:rsidRPr="00BA5BC7">
        <w:rPr>
          <w:rFonts w:ascii="Times New Roman" w:hAnsi="Times New Roman" w:cs="Times New Roman"/>
          <w:sz w:val="24"/>
          <w:szCs w:val="24"/>
        </w:rPr>
        <w:t>Belgesi)</w:t>
      </w:r>
      <w:r w:rsidR="002A5062">
        <w:rPr>
          <w:rFonts w:ascii="Times New Roman" w:hAnsi="Times New Roman" w:cs="Times New Roman"/>
          <w:sz w:val="24"/>
          <w:szCs w:val="24"/>
        </w:rPr>
        <w:t>…</w:t>
      </w:r>
      <w:proofErr w:type="gramEnd"/>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r w:rsidR="00640AA4">
        <w:rPr>
          <w:rFonts w:ascii="Times New Roman" w:hAnsi="Times New Roman" w:cs="Times New Roman"/>
          <w:sz w:val="24"/>
          <w:szCs w:val="24"/>
        </w:rPr>
        <w:t>8</w:t>
      </w:r>
      <w:r w:rsidR="00E36D2D">
        <w:rPr>
          <w:rFonts w:ascii="Times New Roman" w:hAnsi="Times New Roman" w:cs="Times New Roman"/>
          <w:sz w:val="24"/>
          <w:szCs w:val="24"/>
        </w:rPr>
        <w:t>6</w:t>
      </w:r>
    </w:p>
    <w:p w14:paraId="6F1A80D4" w14:textId="6473F126" w:rsidR="00645FDC" w:rsidRPr="00BA5BC7" w:rsidRDefault="00645FDC" w:rsidP="00BA5BC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Ek 6 (</w:t>
      </w:r>
      <w:r w:rsidRPr="00645FDC">
        <w:rPr>
          <w:rFonts w:ascii="Times New Roman" w:hAnsi="Times New Roman" w:cs="Times New Roman"/>
          <w:sz w:val="24"/>
          <w:szCs w:val="24"/>
        </w:rPr>
        <w:t xml:space="preserve">‘’Akılcı İlaç Kullanımı Ölçeği’’ Kullanım </w:t>
      </w:r>
      <w:proofErr w:type="gramStart"/>
      <w:r w:rsidRPr="00645FDC">
        <w:rPr>
          <w:rFonts w:ascii="Times New Roman" w:hAnsi="Times New Roman" w:cs="Times New Roman"/>
          <w:sz w:val="24"/>
          <w:szCs w:val="24"/>
        </w:rPr>
        <w:t>İzni</w:t>
      </w:r>
      <w:r>
        <w:rPr>
          <w:rFonts w:ascii="Times New Roman" w:hAnsi="Times New Roman" w:cs="Times New Roman"/>
          <w:sz w:val="24"/>
          <w:szCs w:val="24"/>
        </w:rPr>
        <w:t>)…</w:t>
      </w:r>
      <w:proofErr w:type="gramEnd"/>
      <w:r>
        <w:rPr>
          <w:rFonts w:ascii="Times New Roman" w:hAnsi="Times New Roman" w:cs="Times New Roman"/>
          <w:sz w:val="24"/>
          <w:szCs w:val="24"/>
        </w:rPr>
        <w:t>…………………………………</w:t>
      </w:r>
      <w:r w:rsidR="00D04A0D">
        <w:rPr>
          <w:rFonts w:ascii="Times New Roman" w:hAnsi="Times New Roman" w:cs="Times New Roman"/>
          <w:sz w:val="24"/>
          <w:szCs w:val="24"/>
        </w:rPr>
        <w:t>….</w:t>
      </w:r>
      <w:r w:rsidR="00640AA4">
        <w:rPr>
          <w:rFonts w:ascii="Times New Roman" w:hAnsi="Times New Roman" w:cs="Times New Roman"/>
          <w:sz w:val="24"/>
          <w:szCs w:val="24"/>
        </w:rPr>
        <w:t>8</w:t>
      </w:r>
      <w:r w:rsidR="00E36D2D">
        <w:rPr>
          <w:rFonts w:ascii="Times New Roman" w:hAnsi="Times New Roman" w:cs="Times New Roman"/>
          <w:sz w:val="24"/>
          <w:szCs w:val="24"/>
        </w:rPr>
        <w:t>7</w:t>
      </w:r>
    </w:p>
    <w:p w14:paraId="66CD25E5" w14:textId="7970787D" w:rsidR="00B920CB" w:rsidRPr="00BA5BC7" w:rsidRDefault="00B920CB"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BİLİMSEL ETİK BEYANI</w:t>
      </w:r>
      <w:r w:rsidR="002A5062">
        <w:rPr>
          <w:rFonts w:ascii="Times New Roman" w:hAnsi="Times New Roman" w:cs="Times New Roman"/>
          <w:sz w:val="24"/>
          <w:szCs w:val="24"/>
        </w:rPr>
        <w:t>………………………………………</w:t>
      </w:r>
      <w:r w:rsidR="005D2FA5">
        <w:rPr>
          <w:rFonts w:ascii="Times New Roman" w:hAnsi="Times New Roman" w:cs="Times New Roman"/>
          <w:sz w:val="24"/>
          <w:szCs w:val="24"/>
        </w:rPr>
        <w:t>...</w:t>
      </w:r>
      <w:r w:rsidR="002A5062">
        <w:rPr>
          <w:rFonts w:ascii="Times New Roman" w:hAnsi="Times New Roman" w:cs="Times New Roman"/>
          <w:sz w:val="24"/>
          <w:szCs w:val="24"/>
        </w:rPr>
        <w:t>………………………...</w:t>
      </w:r>
      <w:r w:rsidR="00640AA4">
        <w:rPr>
          <w:rFonts w:ascii="Times New Roman" w:hAnsi="Times New Roman" w:cs="Times New Roman"/>
          <w:sz w:val="24"/>
          <w:szCs w:val="24"/>
        </w:rPr>
        <w:t>8</w:t>
      </w:r>
      <w:r w:rsidR="00E36D2D">
        <w:rPr>
          <w:rFonts w:ascii="Times New Roman" w:hAnsi="Times New Roman" w:cs="Times New Roman"/>
          <w:sz w:val="24"/>
          <w:szCs w:val="24"/>
        </w:rPr>
        <w:t>8</w:t>
      </w:r>
    </w:p>
    <w:p w14:paraId="6733BD26" w14:textId="13E39057" w:rsidR="00FD4CB1" w:rsidRPr="00BA5BC7" w:rsidRDefault="00B920CB" w:rsidP="00BA5BC7">
      <w:pPr>
        <w:spacing w:after="120" w:line="360" w:lineRule="auto"/>
        <w:jc w:val="both"/>
        <w:rPr>
          <w:rFonts w:ascii="Times New Roman" w:hAnsi="Times New Roman" w:cs="Times New Roman"/>
          <w:sz w:val="24"/>
          <w:szCs w:val="24"/>
        </w:rPr>
      </w:pPr>
      <w:r w:rsidRPr="00BA5BC7">
        <w:rPr>
          <w:rFonts w:ascii="Times New Roman" w:hAnsi="Times New Roman" w:cs="Times New Roman"/>
          <w:sz w:val="24"/>
          <w:szCs w:val="24"/>
        </w:rPr>
        <w:t>ÖZGEÇMİŞ</w:t>
      </w:r>
      <w:r w:rsidR="002A5062">
        <w:rPr>
          <w:rFonts w:ascii="Times New Roman" w:hAnsi="Times New Roman" w:cs="Times New Roman"/>
          <w:sz w:val="24"/>
          <w:szCs w:val="24"/>
        </w:rPr>
        <w:t>……………………………………………………………………………</w:t>
      </w:r>
      <w:proofErr w:type="gramStart"/>
      <w:r w:rsidR="002A5062">
        <w:rPr>
          <w:rFonts w:ascii="Times New Roman" w:hAnsi="Times New Roman" w:cs="Times New Roman"/>
          <w:sz w:val="24"/>
          <w:szCs w:val="24"/>
        </w:rPr>
        <w:t>…….</w:t>
      </w:r>
      <w:proofErr w:type="gramEnd"/>
      <w:r w:rsidR="00D04A0D">
        <w:rPr>
          <w:rFonts w:ascii="Times New Roman" w:hAnsi="Times New Roman" w:cs="Times New Roman"/>
          <w:sz w:val="24"/>
          <w:szCs w:val="24"/>
        </w:rPr>
        <w:t>.</w:t>
      </w:r>
      <w:r w:rsidR="00640AA4">
        <w:rPr>
          <w:rFonts w:ascii="Times New Roman" w:hAnsi="Times New Roman" w:cs="Times New Roman"/>
          <w:sz w:val="24"/>
          <w:szCs w:val="24"/>
        </w:rPr>
        <w:t>8</w:t>
      </w:r>
      <w:r w:rsidR="00E36D2D">
        <w:rPr>
          <w:rFonts w:ascii="Times New Roman" w:hAnsi="Times New Roman" w:cs="Times New Roman"/>
          <w:sz w:val="24"/>
          <w:szCs w:val="24"/>
        </w:rPr>
        <w:t>9</w:t>
      </w:r>
    </w:p>
    <w:p w14:paraId="46EC376A" w14:textId="77777777" w:rsidR="00A00527" w:rsidRDefault="00A00527" w:rsidP="001906F0">
      <w:pPr>
        <w:spacing w:after="120" w:line="360" w:lineRule="auto"/>
        <w:jc w:val="center"/>
        <w:rPr>
          <w:rFonts w:ascii="Times New Roman" w:hAnsi="Times New Roman" w:cs="Times New Roman"/>
          <w:b/>
          <w:sz w:val="24"/>
          <w:szCs w:val="24"/>
        </w:rPr>
      </w:pPr>
    </w:p>
    <w:p w14:paraId="6F16CAD3" w14:textId="77777777" w:rsidR="00A00527" w:rsidRDefault="00A00527" w:rsidP="001906F0">
      <w:pPr>
        <w:spacing w:after="120" w:line="360" w:lineRule="auto"/>
        <w:jc w:val="center"/>
        <w:rPr>
          <w:rFonts w:ascii="Times New Roman" w:hAnsi="Times New Roman" w:cs="Times New Roman"/>
          <w:b/>
          <w:sz w:val="24"/>
          <w:szCs w:val="24"/>
        </w:rPr>
      </w:pPr>
    </w:p>
    <w:p w14:paraId="58700161" w14:textId="77777777" w:rsidR="00A00527" w:rsidRDefault="00A00527" w:rsidP="001906F0">
      <w:pPr>
        <w:spacing w:after="120" w:line="360" w:lineRule="auto"/>
        <w:jc w:val="center"/>
        <w:rPr>
          <w:rFonts w:ascii="Times New Roman" w:hAnsi="Times New Roman" w:cs="Times New Roman"/>
          <w:b/>
          <w:sz w:val="24"/>
          <w:szCs w:val="24"/>
        </w:rPr>
      </w:pPr>
    </w:p>
    <w:p w14:paraId="5BF1C279" w14:textId="77777777" w:rsidR="00A00527" w:rsidRDefault="00A00527" w:rsidP="001906F0">
      <w:pPr>
        <w:spacing w:after="120" w:line="360" w:lineRule="auto"/>
        <w:jc w:val="center"/>
        <w:rPr>
          <w:rFonts w:ascii="Times New Roman" w:hAnsi="Times New Roman" w:cs="Times New Roman"/>
          <w:b/>
          <w:sz w:val="24"/>
          <w:szCs w:val="24"/>
        </w:rPr>
      </w:pPr>
    </w:p>
    <w:p w14:paraId="64BE8CCC" w14:textId="77777777" w:rsidR="00A00527" w:rsidRDefault="00A00527" w:rsidP="001906F0">
      <w:pPr>
        <w:spacing w:after="120" w:line="360" w:lineRule="auto"/>
        <w:jc w:val="center"/>
        <w:rPr>
          <w:rFonts w:ascii="Times New Roman" w:hAnsi="Times New Roman" w:cs="Times New Roman"/>
          <w:b/>
          <w:sz w:val="24"/>
          <w:szCs w:val="24"/>
        </w:rPr>
      </w:pPr>
    </w:p>
    <w:p w14:paraId="7D2C5D13" w14:textId="77777777" w:rsidR="00A00527" w:rsidRDefault="00A00527" w:rsidP="001906F0">
      <w:pPr>
        <w:spacing w:after="120" w:line="360" w:lineRule="auto"/>
        <w:jc w:val="center"/>
        <w:rPr>
          <w:rFonts w:ascii="Times New Roman" w:hAnsi="Times New Roman" w:cs="Times New Roman"/>
          <w:b/>
          <w:sz w:val="24"/>
          <w:szCs w:val="24"/>
        </w:rPr>
      </w:pPr>
    </w:p>
    <w:p w14:paraId="29FBA27B" w14:textId="77777777" w:rsidR="00A00527" w:rsidRDefault="00A00527" w:rsidP="001906F0">
      <w:pPr>
        <w:spacing w:after="120" w:line="360" w:lineRule="auto"/>
        <w:jc w:val="center"/>
        <w:rPr>
          <w:rFonts w:ascii="Times New Roman" w:hAnsi="Times New Roman" w:cs="Times New Roman"/>
          <w:b/>
          <w:sz w:val="24"/>
          <w:szCs w:val="24"/>
        </w:rPr>
      </w:pPr>
    </w:p>
    <w:p w14:paraId="359516D6" w14:textId="77777777" w:rsidR="00A00527" w:rsidRDefault="00A00527" w:rsidP="001906F0">
      <w:pPr>
        <w:spacing w:after="120" w:line="360" w:lineRule="auto"/>
        <w:jc w:val="center"/>
        <w:rPr>
          <w:rFonts w:ascii="Times New Roman" w:hAnsi="Times New Roman" w:cs="Times New Roman"/>
          <w:b/>
          <w:sz w:val="24"/>
          <w:szCs w:val="24"/>
        </w:rPr>
      </w:pPr>
    </w:p>
    <w:p w14:paraId="3399D487" w14:textId="77777777" w:rsidR="00A00527" w:rsidRDefault="00A00527" w:rsidP="00BA5BC7">
      <w:pPr>
        <w:spacing w:after="120" w:line="360" w:lineRule="auto"/>
        <w:rPr>
          <w:rFonts w:ascii="Times New Roman" w:hAnsi="Times New Roman" w:cs="Times New Roman"/>
          <w:b/>
          <w:sz w:val="24"/>
          <w:szCs w:val="24"/>
        </w:rPr>
      </w:pPr>
    </w:p>
    <w:p w14:paraId="2F7B0F25" w14:textId="77777777" w:rsidR="00BA5BC7" w:rsidRDefault="00BA5BC7" w:rsidP="00BA5BC7">
      <w:pPr>
        <w:spacing w:after="120" w:line="360" w:lineRule="auto"/>
        <w:rPr>
          <w:rFonts w:ascii="Times New Roman" w:hAnsi="Times New Roman" w:cs="Times New Roman"/>
          <w:b/>
          <w:sz w:val="24"/>
          <w:szCs w:val="24"/>
        </w:rPr>
      </w:pPr>
    </w:p>
    <w:p w14:paraId="79B62A88" w14:textId="77777777" w:rsidR="00F61022" w:rsidRDefault="00F61022" w:rsidP="005B71FF">
      <w:pPr>
        <w:spacing w:after="120" w:line="360" w:lineRule="auto"/>
        <w:rPr>
          <w:rFonts w:ascii="Times New Roman" w:hAnsi="Times New Roman" w:cs="Times New Roman"/>
          <w:b/>
          <w:sz w:val="24"/>
          <w:szCs w:val="24"/>
        </w:rPr>
      </w:pPr>
    </w:p>
    <w:p w14:paraId="5C8A8DA7" w14:textId="77777777" w:rsidR="00FD4CB1" w:rsidRPr="001906F0" w:rsidRDefault="00FD4CB1" w:rsidP="00D96012">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SİMGELER VE KISALTMALAR DİZİNİ</w:t>
      </w:r>
    </w:p>
    <w:p w14:paraId="4A692F63" w14:textId="77777777" w:rsidR="00FD4CB1" w:rsidRDefault="00FD4CB1" w:rsidP="001906F0">
      <w:pPr>
        <w:spacing w:after="120" w:line="360" w:lineRule="auto"/>
        <w:jc w:val="both"/>
        <w:rPr>
          <w:rFonts w:ascii="Times New Roman" w:hAnsi="Times New Roman" w:cs="Times New Roman"/>
          <w:sz w:val="24"/>
          <w:szCs w:val="24"/>
        </w:rPr>
      </w:pPr>
    </w:p>
    <w:p w14:paraId="20CCCED1" w14:textId="77777777" w:rsidR="00F22797" w:rsidRDefault="00F22797" w:rsidP="001906F0">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AİK</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Akılcı İlaç Kullanımı</w:t>
      </w:r>
    </w:p>
    <w:p w14:paraId="6C26F506" w14:textId="77777777" w:rsidR="00F22797" w:rsidRDefault="00F22797" w:rsidP="00F22797">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DSÖ</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Dünya Sağlık Örgütü</w:t>
      </w:r>
    </w:p>
    <w:p w14:paraId="2D92E3DD" w14:textId="77777777" w:rsidR="00F22797" w:rsidRDefault="00F22797" w:rsidP="00F22797">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KOAH         </w:t>
      </w:r>
      <w:proofErr w:type="gramStart"/>
      <w:r>
        <w:rPr>
          <w:rFonts w:ascii="Times New Roman" w:hAnsi="Times New Roman" w:cs="Times New Roman"/>
          <w:b/>
          <w:bCs/>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Kronik Obstrüktif Akciğer Hastalığı</w:t>
      </w:r>
    </w:p>
    <w:p w14:paraId="773C5259" w14:textId="77777777" w:rsidR="00F22797" w:rsidRPr="00277C9B" w:rsidRDefault="00F22797" w:rsidP="00F22797">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OECD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 </w:t>
      </w:r>
      <w:proofErr w:type="spellStart"/>
      <w:r w:rsidRPr="00277C9B">
        <w:rPr>
          <w:rFonts w:ascii="Times New Roman" w:hAnsi="Times New Roman" w:cs="Times New Roman"/>
          <w:sz w:val="24"/>
          <w:szCs w:val="24"/>
        </w:rPr>
        <w:t>Organisation</w:t>
      </w:r>
      <w:proofErr w:type="spellEnd"/>
      <w:r>
        <w:rPr>
          <w:rFonts w:ascii="Times New Roman" w:hAnsi="Times New Roman" w:cs="Times New Roman"/>
          <w:sz w:val="24"/>
          <w:szCs w:val="24"/>
        </w:rPr>
        <w:t xml:space="preserve"> </w:t>
      </w:r>
      <w:proofErr w:type="spellStart"/>
      <w:r w:rsidRPr="00277C9B">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sidRPr="00277C9B">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sidRPr="00277C9B">
        <w:rPr>
          <w:rFonts w:ascii="Times New Roman" w:hAnsi="Times New Roman" w:cs="Times New Roman"/>
          <w:sz w:val="24"/>
          <w:szCs w:val="24"/>
        </w:rPr>
        <w:t>Co-operation</w:t>
      </w:r>
      <w:proofErr w:type="spellEnd"/>
      <w:r>
        <w:rPr>
          <w:rFonts w:ascii="Times New Roman" w:hAnsi="Times New Roman" w:cs="Times New Roman"/>
          <w:sz w:val="24"/>
          <w:szCs w:val="24"/>
        </w:rPr>
        <w:t xml:space="preserve"> </w:t>
      </w:r>
      <w:proofErr w:type="spellStart"/>
      <w:r w:rsidRPr="00277C9B">
        <w:rPr>
          <w:rFonts w:ascii="Times New Roman" w:hAnsi="Times New Roman" w:cs="Times New Roman"/>
          <w:sz w:val="24"/>
          <w:szCs w:val="24"/>
        </w:rPr>
        <w:t>and</w:t>
      </w:r>
      <w:proofErr w:type="spellEnd"/>
      <w:r w:rsidRPr="00277C9B">
        <w:rPr>
          <w:rFonts w:ascii="Times New Roman" w:hAnsi="Times New Roman" w:cs="Times New Roman"/>
          <w:sz w:val="24"/>
          <w:szCs w:val="24"/>
        </w:rPr>
        <w:t xml:space="preserve"> Development</w:t>
      </w:r>
    </w:p>
    <w:p w14:paraId="603021F5" w14:textId="77777777" w:rsidR="00F22797" w:rsidRPr="00277C9B" w:rsidRDefault="00F22797" w:rsidP="00F22797">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SGK</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Türkiye Cumhuriyeti Sosyal Güvenlik Kurumu</w:t>
      </w:r>
    </w:p>
    <w:p w14:paraId="31939723" w14:textId="77777777" w:rsidR="00F22797" w:rsidRPr="00277C9B" w:rsidRDefault="00F22797" w:rsidP="001906F0">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TÜİK</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Türkiye İstatistik Kurumu</w:t>
      </w:r>
    </w:p>
    <w:p w14:paraId="0619D91C" w14:textId="77777777" w:rsidR="00F22797" w:rsidRPr="008A3C4E" w:rsidRDefault="00F22797" w:rsidP="001906F0">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TV                </w:t>
      </w:r>
      <w:proofErr w:type="gramStart"/>
      <w:r>
        <w:rPr>
          <w:rFonts w:ascii="Times New Roman" w:hAnsi="Times New Roman" w:cs="Times New Roman"/>
          <w:b/>
          <w:bCs/>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Televizyon</w:t>
      </w:r>
    </w:p>
    <w:p w14:paraId="28AAADE9" w14:textId="77777777" w:rsidR="00F22797" w:rsidRPr="00277C9B" w:rsidRDefault="00F22797" w:rsidP="001906F0">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WHO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 World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Organisation</w:t>
      </w:r>
      <w:proofErr w:type="spellEnd"/>
    </w:p>
    <w:p w14:paraId="6EB6ACF3" w14:textId="77777777" w:rsidR="00FD4CB1" w:rsidRPr="001906F0" w:rsidRDefault="00FD4CB1" w:rsidP="001906F0">
      <w:pPr>
        <w:spacing w:after="120" w:line="360" w:lineRule="auto"/>
        <w:jc w:val="both"/>
        <w:rPr>
          <w:rFonts w:ascii="Times New Roman" w:hAnsi="Times New Roman" w:cs="Times New Roman"/>
          <w:sz w:val="24"/>
          <w:szCs w:val="24"/>
        </w:rPr>
      </w:pPr>
    </w:p>
    <w:p w14:paraId="7115C9DB" w14:textId="77777777" w:rsidR="00FD4CB1" w:rsidRPr="001906F0" w:rsidRDefault="00FD4CB1" w:rsidP="001906F0">
      <w:pPr>
        <w:spacing w:after="120" w:line="360" w:lineRule="auto"/>
        <w:jc w:val="both"/>
        <w:rPr>
          <w:rFonts w:ascii="Times New Roman" w:hAnsi="Times New Roman" w:cs="Times New Roman"/>
          <w:sz w:val="24"/>
          <w:szCs w:val="24"/>
        </w:rPr>
      </w:pPr>
    </w:p>
    <w:p w14:paraId="6BEDBFD5" w14:textId="77777777" w:rsidR="00FD4CB1" w:rsidRPr="001906F0" w:rsidRDefault="00FD4CB1" w:rsidP="001906F0">
      <w:pPr>
        <w:spacing w:after="120" w:line="360" w:lineRule="auto"/>
        <w:jc w:val="both"/>
        <w:rPr>
          <w:rFonts w:ascii="Times New Roman" w:hAnsi="Times New Roman" w:cs="Times New Roman"/>
          <w:sz w:val="24"/>
          <w:szCs w:val="24"/>
        </w:rPr>
      </w:pPr>
    </w:p>
    <w:p w14:paraId="1AE5302A" w14:textId="77777777" w:rsidR="00FD4CB1" w:rsidRPr="001906F0" w:rsidRDefault="00FD4CB1" w:rsidP="001906F0">
      <w:pPr>
        <w:spacing w:after="120" w:line="360" w:lineRule="auto"/>
        <w:jc w:val="both"/>
        <w:rPr>
          <w:rFonts w:ascii="Times New Roman" w:hAnsi="Times New Roman" w:cs="Times New Roman"/>
          <w:sz w:val="24"/>
          <w:szCs w:val="24"/>
        </w:rPr>
      </w:pPr>
    </w:p>
    <w:p w14:paraId="65757061" w14:textId="77777777" w:rsidR="00FD4CB1" w:rsidRPr="001906F0" w:rsidRDefault="00FD4CB1" w:rsidP="001906F0">
      <w:pPr>
        <w:spacing w:after="120" w:line="360" w:lineRule="auto"/>
        <w:jc w:val="both"/>
        <w:rPr>
          <w:rFonts w:ascii="Times New Roman" w:hAnsi="Times New Roman" w:cs="Times New Roman"/>
          <w:sz w:val="24"/>
          <w:szCs w:val="24"/>
        </w:rPr>
      </w:pPr>
    </w:p>
    <w:p w14:paraId="6565311F" w14:textId="77777777" w:rsidR="00FD4CB1" w:rsidRPr="001906F0" w:rsidRDefault="00FD4CB1" w:rsidP="001906F0">
      <w:pPr>
        <w:spacing w:after="120" w:line="360" w:lineRule="auto"/>
        <w:jc w:val="both"/>
        <w:rPr>
          <w:rFonts w:ascii="Times New Roman" w:hAnsi="Times New Roman" w:cs="Times New Roman"/>
          <w:sz w:val="24"/>
          <w:szCs w:val="24"/>
        </w:rPr>
      </w:pPr>
    </w:p>
    <w:p w14:paraId="761A6413" w14:textId="77777777" w:rsidR="00FD4CB1" w:rsidRPr="001906F0" w:rsidRDefault="00FD4CB1" w:rsidP="001906F0">
      <w:pPr>
        <w:spacing w:after="120" w:line="360" w:lineRule="auto"/>
        <w:jc w:val="both"/>
        <w:rPr>
          <w:rFonts w:ascii="Times New Roman" w:hAnsi="Times New Roman" w:cs="Times New Roman"/>
          <w:sz w:val="24"/>
          <w:szCs w:val="24"/>
        </w:rPr>
      </w:pPr>
    </w:p>
    <w:p w14:paraId="6D7E29BB" w14:textId="77777777" w:rsidR="00FD4CB1" w:rsidRPr="001906F0" w:rsidRDefault="00FD4CB1" w:rsidP="001906F0">
      <w:pPr>
        <w:spacing w:after="120" w:line="360" w:lineRule="auto"/>
        <w:jc w:val="both"/>
        <w:rPr>
          <w:rFonts w:ascii="Times New Roman" w:hAnsi="Times New Roman" w:cs="Times New Roman"/>
          <w:sz w:val="24"/>
          <w:szCs w:val="24"/>
        </w:rPr>
      </w:pPr>
    </w:p>
    <w:p w14:paraId="1C13DC74" w14:textId="77777777" w:rsidR="00FD4CB1" w:rsidRPr="001906F0" w:rsidRDefault="00FD4CB1" w:rsidP="001906F0">
      <w:pPr>
        <w:spacing w:after="120" w:line="360" w:lineRule="auto"/>
        <w:jc w:val="both"/>
        <w:rPr>
          <w:rFonts w:ascii="Times New Roman" w:hAnsi="Times New Roman" w:cs="Times New Roman"/>
          <w:sz w:val="24"/>
          <w:szCs w:val="24"/>
        </w:rPr>
      </w:pPr>
    </w:p>
    <w:p w14:paraId="40FD08CF" w14:textId="77777777" w:rsidR="00FD4CB1" w:rsidRPr="001906F0" w:rsidRDefault="00FD4CB1" w:rsidP="001906F0">
      <w:pPr>
        <w:spacing w:after="120" w:line="360" w:lineRule="auto"/>
        <w:jc w:val="both"/>
        <w:rPr>
          <w:rFonts w:ascii="Times New Roman" w:hAnsi="Times New Roman" w:cs="Times New Roman"/>
          <w:sz w:val="24"/>
          <w:szCs w:val="24"/>
        </w:rPr>
      </w:pPr>
    </w:p>
    <w:p w14:paraId="4647CFA8" w14:textId="77777777" w:rsidR="00FD4CB1" w:rsidRPr="001906F0" w:rsidRDefault="00FD4CB1" w:rsidP="001906F0">
      <w:pPr>
        <w:spacing w:after="120" w:line="360" w:lineRule="auto"/>
        <w:jc w:val="both"/>
        <w:rPr>
          <w:rFonts w:ascii="Times New Roman" w:hAnsi="Times New Roman" w:cs="Times New Roman"/>
          <w:sz w:val="24"/>
          <w:szCs w:val="24"/>
        </w:rPr>
      </w:pPr>
    </w:p>
    <w:p w14:paraId="4BF62D6F" w14:textId="77777777" w:rsidR="00FD4CB1" w:rsidRPr="001906F0" w:rsidRDefault="00FD4CB1" w:rsidP="001906F0">
      <w:pPr>
        <w:spacing w:after="120" w:line="360" w:lineRule="auto"/>
        <w:jc w:val="both"/>
        <w:rPr>
          <w:rFonts w:ascii="Times New Roman" w:hAnsi="Times New Roman" w:cs="Times New Roman"/>
          <w:sz w:val="24"/>
          <w:szCs w:val="24"/>
        </w:rPr>
      </w:pPr>
    </w:p>
    <w:p w14:paraId="3E39C727" w14:textId="77777777" w:rsidR="00FD4CB1" w:rsidRPr="001906F0" w:rsidRDefault="00FD4CB1" w:rsidP="001906F0">
      <w:pPr>
        <w:spacing w:after="120" w:line="360" w:lineRule="auto"/>
        <w:jc w:val="both"/>
        <w:rPr>
          <w:rFonts w:ascii="Times New Roman" w:hAnsi="Times New Roman" w:cs="Times New Roman"/>
          <w:sz w:val="24"/>
          <w:szCs w:val="24"/>
        </w:rPr>
      </w:pPr>
    </w:p>
    <w:p w14:paraId="4999F61D" w14:textId="77777777" w:rsidR="00FD4CB1" w:rsidRPr="001906F0" w:rsidRDefault="00FD4CB1" w:rsidP="001906F0">
      <w:pPr>
        <w:spacing w:after="120" w:line="360" w:lineRule="auto"/>
        <w:jc w:val="both"/>
        <w:rPr>
          <w:rFonts w:ascii="Times New Roman" w:hAnsi="Times New Roman" w:cs="Times New Roman"/>
          <w:sz w:val="24"/>
          <w:szCs w:val="24"/>
        </w:rPr>
      </w:pPr>
    </w:p>
    <w:p w14:paraId="3283934C" w14:textId="77777777" w:rsidR="00A00527" w:rsidRDefault="00A00527" w:rsidP="00277C9B">
      <w:pPr>
        <w:spacing w:after="120" w:line="360" w:lineRule="auto"/>
        <w:rPr>
          <w:rFonts w:ascii="Times New Roman" w:hAnsi="Times New Roman" w:cs="Times New Roman"/>
          <w:b/>
          <w:sz w:val="24"/>
          <w:szCs w:val="24"/>
        </w:rPr>
      </w:pPr>
    </w:p>
    <w:p w14:paraId="14C555CD" w14:textId="77777777" w:rsidR="00F22797" w:rsidRDefault="00F22797" w:rsidP="001906F0">
      <w:pPr>
        <w:spacing w:after="120" w:line="360" w:lineRule="auto"/>
        <w:jc w:val="center"/>
        <w:rPr>
          <w:rFonts w:ascii="Times New Roman" w:hAnsi="Times New Roman" w:cs="Times New Roman"/>
          <w:b/>
          <w:sz w:val="24"/>
          <w:szCs w:val="24"/>
        </w:rPr>
      </w:pPr>
    </w:p>
    <w:p w14:paraId="7CB69F80" w14:textId="36DE99F6" w:rsidR="00FD4CB1" w:rsidRPr="001906F0" w:rsidRDefault="00122214"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TABLOLAR DİZİNİ</w:t>
      </w:r>
    </w:p>
    <w:p w14:paraId="0511E9FD" w14:textId="77777777" w:rsidR="00122214" w:rsidRDefault="00122214" w:rsidP="001906F0">
      <w:pPr>
        <w:spacing w:after="120" w:line="360" w:lineRule="auto"/>
        <w:jc w:val="center"/>
        <w:rPr>
          <w:rFonts w:ascii="Times New Roman" w:hAnsi="Times New Roman" w:cs="Times New Roman"/>
          <w:b/>
          <w:sz w:val="24"/>
          <w:szCs w:val="24"/>
        </w:rPr>
      </w:pPr>
    </w:p>
    <w:p w14:paraId="1B4A4563" w14:textId="77777777" w:rsidR="00595249" w:rsidRDefault="00595249" w:rsidP="001906F0">
      <w:pPr>
        <w:spacing w:after="120" w:line="360" w:lineRule="auto"/>
        <w:jc w:val="center"/>
        <w:rPr>
          <w:rFonts w:ascii="Times New Roman" w:hAnsi="Times New Roman" w:cs="Times New Roman"/>
          <w:b/>
          <w:sz w:val="24"/>
          <w:szCs w:val="24"/>
        </w:rPr>
      </w:pPr>
    </w:p>
    <w:p w14:paraId="0B549C78" w14:textId="77777777" w:rsidR="00595249" w:rsidRDefault="00595249" w:rsidP="00595249">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Tablo 1. </w:t>
      </w:r>
      <w:r>
        <w:rPr>
          <w:rFonts w:ascii="Times New Roman" w:hAnsi="Times New Roman" w:cs="Times New Roman"/>
          <w:b/>
          <w:sz w:val="24"/>
          <w:szCs w:val="24"/>
        </w:rPr>
        <w:tab/>
      </w:r>
      <w:r w:rsidRPr="006A0631">
        <w:rPr>
          <w:rFonts w:ascii="Times New Roman" w:hAnsi="Times New Roman" w:cs="Times New Roman"/>
          <w:sz w:val="24"/>
          <w:szCs w:val="24"/>
        </w:rPr>
        <w:t xml:space="preserve">Yaşa Bağlı Fizyolojik Değişiklikler ve Bunların Farmakokinetik </w:t>
      </w:r>
      <w:proofErr w:type="gramStart"/>
      <w:r w:rsidRPr="006A0631">
        <w:rPr>
          <w:rFonts w:ascii="Times New Roman" w:hAnsi="Times New Roman" w:cs="Times New Roman"/>
          <w:sz w:val="24"/>
          <w:szCs w:val="24"/>
        </w:rPr>
        <w:t>Sonuçları</w:t>
      </w:r>
      <w:r w:rsidR="005D2FA5">
        <w:rPr>
          <w:rFonts w:ascii="Times New Roman" w:hAnsi="Times New Roman" w:cs="Times New Roman"/>
          <w:sz w:val="24"/>
          <w:szCs w:val="24"/>
        </w:rPr>
        <w:t>...</w:t>
      </w:r>
      <w:r w:rsidR="00F61022">
        <w:rPr>
          <w:rFonts w:ascii="Times New Roman" w:hAnsi="Times New Roman" w:cs="Times New Roman"/>
          <w:sz w:val="24"/>
          <w:szCs w:val="24"/>
        </w:rPr>
        <w:t>.</w:t>
      </w:r>
      <w:proofErr w:type="gramEnd"/>
      <w:r w:rsidR="00F61022">
        <w:rPr>
          <w:rFonts w:ascii="Times New Roman" w:hAnsi="Times New Roman" w:cs="Times New Roman"/>
          <w:sz w:val="24"/>
          <w:szCs w:val="24"/>
        </w:rPr>
        <w:t>13</w:t>
      </w:r>
    </w:p>
    <w:p w14:paraId="48034F3B" w14:textId="5400B579" w:rsidR="00595249" w:rsidRDefault="00595249" w:rsidP="00595249">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Tablo 2.</w:t>
      </w:r>
      <w:r>
        <w:rPr>
          <w:rFonts w:ascii="Times New Roman" w:hAnsi="Times New Roman" w:cs="Times New Roman"/>
          <w:sz w:val="24"/>
          <w:szCs w:val="24"/>
        </w:rPr>
        <w:tab/>
      </w:r>
      <w:proofErr w:type="spellStart"/>
      <w:r>
        <w:rPr>
          <w:rFonts w:ascii="Times New Roman" w:hAnsi="Times New Roman" w:cs="Times New Roman"/>
          <w:sz w:val="24"/>
          <w:szCs w:val="24"/>
        </w:rPr>
        <w:t>Beers</w:t>
      </w:r>
      <w:proofErr w:type="spellEnd"/>
      <w:r>
        <w:rPr>
          <w:rFonts w:ascii="Times New Roman" w:hAnsi="Times New Roman" w:cs="Times New Roman"/>
          <w:sz w:val="24"/>
          <w:szCs w:val="24"/>
        </w:rPr>
        <w:t xml:space="preserve"> Kriterleri’nin 5 Ana Kategorisi</w:t>
      </w:r>
      <w:r w:rsidR="00F61022">
        <w:rPr>
          <w:rFonts w:ascii="Times New Roman" w:hAnsi="Times New Roman" w:cs="Times New Roman"/>
          <w:sz w:val="24"/>
          <w:szCs w:val="24"/>
        </w:rPr>
        <w:t>………</w:t>
      </w:r>
      <w:r w:rsidR="005D2FA5">
        <w:rPr>
          <w:rFonts w:ascii="Times New Roman" w:hAnsi="Times New Roman" w:cs="Times New Roman"/>
          <w:sz w:val="24"/>
          <w:szCs w:val="24"/>
        </w:rPr>
        <w:t>...</w:t>
      </w:r>
      <w:r w:rsidR="00F61022">
        <w:rPr>
          <w:rFonts w:ascii="Times New Roman" w:hAnsi="Times New Roman" w:cs="Times New Roman"/>
          <w:sz w:val="24"/>
          <w:szCs w:val="24"/>
        </w:rPr>
        <w:t>………………………………2</w:t>
      </w:r>
      <w:r w:rsidR="00E36D2D">
        <w:rPr>
          <w:rFonts w:ascii="Times New Roman" w:hAnsi="Times New Roman" w:cs="Times New Roman"/>
          <w:sz w:val="24"/>
          <w:szCs w:val="24"/>
        </w:rPr>
        <w:t>3</w:t>
      </w:r>
    </w:p>
    <w:p w14:paraId="420367A5" w14:textId="15815CE7" w:rsidR="00595249" w:rsidRPr="00F61022" w:rsidRDefault="00595249" w:rsidP="00595249">
      <w:pPr>
        <w:pStyle w:val="ListeParagraf"/>
        <w:spacing w:after="120" w:line="360" w:lineRule="auto"/>
        <w:ind w:left="0"/>
        <w:contextualSpacing w:val="0"/>
        <w:jc w:val="both"/>
        <w:rPr>
          <w:rFonts w:ascii="Times New Roman" w:hAnsi="Times New Roman" w:cs="Times New Roman"/>
          <w:bCs/>
          <w:sz w:val="24"/>
          <w:szCs w:val="24"/>
        </w:rPr>
      </w:pPr>
      <w:r>
        <w:rPr>
          <w:rFonts w:ascii="Times New Roman" w:hAnsi="Times New Roman" w:cs="Times New Roman"/>
          <w:b/>
          <w:sz w:val="24"/>
          <w:szCs w:val="24"/>
        </w:rPr>
        <w:t>Tablo 3</w:t>
      </w:r>
      <w:r w:rsidRPr="00270579">
        <w:rPr>
          <w:rFonts w:ascii="Times New Roman" w:hAnsi="Times New Roman" w:cs="Times New Roman"/>
          <w:b/>
          <w:sz w:val="24"/>
          <w:szCs w:val="24"/>
        </w:rPr>
        <w:t xml:space="preserve">. </w:t>
      </w:r>
      <w:r>
        <w:rPr>
          <w:rFonts w:ascii="Times New Roman" w:hAnsi="Times New Roman" w:cs="Times New Roman"/>
          <w:b/>
          <w:sz w:val="24"/>
          <w:szCs w:val="24"/>
        </w:rPr>
        <w:tab/>
      </w:r>
      <w:r w:rsidRPr="00AF6522">
        <w:rPr>
          <w:rFonts w:ascii="Times New Roman" w:hAnsi="Times New Roman" w:cs="Times New Roman"/>
          <w:bCs/>
          <w:sz w:val="24"/>
          <w:szCs w:val="24"/>
        </w:rPr>
        <w:t xml:space="preserve">Araştırmanın Zamanı </w:t>
      </w:r>
      <w:r>
        <w:rPr>
          <w:rFonts w:ascii="Times New Roman" w:hAnsi="Times New Roman" w:cs="Times New Roman"/>
          <w:bCs/>
          <w:sz w:val="24"/>
          <w:szCs w:val="24"/>
        </w:rPr>
        <w:t>i</w:t>
      </w:r>
      <w:r w:rsidRPr="00AF6522">
        <w:rPr>
          <w:rFonts w:ascii="Times New Roman" w:hAnsi="Times New Roman" w:cs="Times New Roman"/>
          <w:bCs/>
          <w:sz w:val="24"/>
          <w:szCs w:val="24"/>
        </w:rPr>
        <w:t>le İlgili Bilgiler</w:t>
      </w:r>
      <w:r w:rsidR="00F61022">
        <w:rPr>
          <w:rFonts w:ascii="Times New Roman" w:hAnsi="Times New Roman" w:cs="Times New Roman"/>
          <w:bCs/>
          <w:sz w:val="24"/>
          <w:szCs w:val="24"/>
        </w:rPr>
        <w:t>…………………</w:t>
      </w:r>
      <w:r w:rsidR="005D2FA5">
        <w:rPr>
          <w:rFonts w:ascii="Times New Roman" w:hAnsi="Times New Roman" w:cs="Times New Roman"/>
          <w:bCs/>
          <w:sz w:val="24"/>
          <w:szCs w:val="24"/>
        </w:rPr>
        <w:t>...</w:t>
      </w:r>
      <w:r w:rsidR="00F61022">
        <w:rPr>
          <w:rFonts w:ascii="Times New Roman" w:hAnsi="Times New Roman" w:cs="Times New Roman"/>
          <w:bCs/>
          <w:sz w:val="24"/>
          <w:szCs w:val="24"/>
        </w:rPr>
        <w:t>…………………...2</w:t>
      </w:r>
      <w:r w:rsidR="00E36D2D">
        <w:rPr>
          <w:rFonts w:ascii="Times New Roman" w:hAnsi="Times New Roman" w:cs="Times New Roman"/>
          <w:bCs/>
          <w:sz w:val="24"/>
          <w:szCs w:val="24"/>
        </w:rPr>
        <w:t>8</w:t>
      </w:r>
    </w:p>
    <w:p w14:paraId="17ABFD49" w14:textId="77777777" w:rsidR="00595249" w:rsidRPr="00C55C4D" w:rsidRDefault="00595249" w:rsidP="00595249">
      <w:pPr>
        <w:pStyle w:val="ListeParagraf"/>
        <w:spacing w:after="12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Tablo 4.</w:t>
      </w:r>
      <w:r>
        <w:tab/>
      </w:r>
      <w:r w:rsidR="00BE3B84" w:rsidRPr="00C55C4D">
        <w:rPr>
          <w:rFonts w:ascii="Times New Roman" w:hAnsi="Times New Roman" w:cs="Times New Roman"/>
          <w:sz w:val="24"/>
          <w:szCs w:val="24"/>
        </w:rPr>
        <w:t>Yaşlıların</w:t>
      </w:r>
      <w:r w:rsidR="00041FE6">
        <w:rPr>
          <w:rFonts w:ascii="Times New Roman" w:hAnsi="Times New Roman" w:cs="Times New Roman"/>
          <w:sz w:val="24"/>
          <w:szCs w:val="24"/>
        </w:rPr>
        <w:t xml:space="preserve"> </w:t>
      </w:r>
      <w:r w:rsidR="00BE3B84" w:rsidRPr="00C55C4D">
        <w:rPr>
          <w:rFonts w:ascii="Times New Roman" w:hAnsi="Times New Roman" w:cs="Times New Roman"/>
          <w:sz w:val="24"/>
          <w:szCs w:val="24"/>
        </w:rPr>
        <w:t>Tanı</w:t>
      </w:r>
      <w:r w:rsidR="00041FE6">
        <w:rPr>
          <w:rFonts w:ascii="Times New Roman" w:hAnsi="Times New Roman" w:cs="Times New Roman"/>
          <w:sz w:val="24"/>
          <w:szCs w:val="24"/>
        </w:rPr>
        <w:t>t</w:t>
      </w:r>
      <w:r w:rsidR="00BE3B84" w:rsidRPr="00C55C4D">
        <w:rPr>
          <w:rFonts w:ascii="Times New Roman" w:hAnsi="Times New Roman" w:cs="Times New Roman"/>
          <w:sz w:val="24"/>
          <w:szCs w:val="24"/>
        </w:rPr>
        <w:t xml:space="preserve">ıcı </w:t>
      </w:r>
      <w:r w:rsidRPr="00C55C4D">
        <w:rPr>
          <w:rFonts w:ascii="Times New Roman" w:hAnsi="Times New Roman" w:cs="Times New Roman"/>
          <w:sz w:val="24"/>
          <w:szCs w:val="24"/>
        </w:rPr>
        <w:t>Özellikleri</w:t>
      </w:r>
      <w:r w:rsidR="00F61022" w:rsidRPr="00C55C4D">
        <w:rPr>
          <w:rFonts w:ascii="Times New Roman" w:hAnsi="Times New Roman" w:cs="Times New Roman"/>
          <w:sz w:val="24"/>
          <w:szCs w:val="24"/>
        </w:rPr>
        <w:t>…………</w:t>
      </w:r>
      <w:proofErr w:type="gramStart"/>
      <w:r w:rsidR="00F61022" w:rsidRPr="00C55C4D">
        <w:rPr>
          <w:rFonts w:ascii="Times New Roman" w:hAnsi="Times New Roman" w:cs="Times New Roman"/>
          <w:sz w:val="24"/>
          <w:szCs w:val="24"/>
        </w:rPr>
        <w:t>……</w:t>
      </w:r>
      <w:r w:rsidR="005D2FA5" w:rsidRPr="00C55C4D">
        <w:rPr>
          <w:rFonts w:ascii="Times New Roman" w:hAnsi="Times New Roman" w:cs="Times New Roman"/>
          <w:sz w:val="24"/>
          <w:szCs w:val="24"/>
        </w:rPr>
        <w:t>.</w:t>
      </w:r>
      <w:proofErr w:type="gramEnd"/>
      <w:r w:rsidR="00F61022" w:rsidRPr="00C55C4D">
        <w:rPr>
          <w:rFonts w:ascii="Times New Roman" w:hAnsi="Times New Roman" w:cs="Times New Roman"/>
          <w:sz w:val="24"/>
          <w:szCs w:val="24"/>
        </w:rPr>
        <w:t>……………………………</w:t>
      </w:r>
      <w:r w:rsidR="00041FE6">
        <w:rPr>
          <w:rFonts w:ascii="Times New Roman" w:hAnsi="Times New Roman" w:cs="Times New Roman"/>
          <w:sz w:val="24"/>
          <w:szCs w:val="24"/>
        </w:rPr>
        <w:t>…...</w:t>
      </w:r>
      <w:r w:rsidR="00F61022" w:rsidRPr="00C55C4D">
        <w:rPr>
          <w:rFonts w:ascii="Times New Roman" w:hAnsi="Times New Roman" w:cs="Times New Roman"/>
          <w:sz w:val="24"/>
          <w:szCs w:val="24"/>
        </w:rPr>
        <w:t>3</w:t>
      </w:r>
      <w:r w:rsidR="00041FE6">
        <w:rPr>
          <w:rFonts w:ascii="Times New Roman" w:hAnsi="Times New Roman" w:cs="Times New Roman"/>
          <w:sz w:val="24"/>
          <w:szCs w:val="24"/>
        </w:rPr>
        <w:t>2</w:t>
      </w:r>
    </w:p>
    <w:p w14:paraId="3C2092EA" w14:textId="0A900931" w:rsidR="00595249" w:rsidRDefault="00595249" w:rsidP="00595249">
      <w:pPr>
        <w:spacing w:after="120" w:line="360" w:lineRule="auto"/>
        <w:jc w:val="both"/>
        <w:rPr>
          <w:rFonts w:ascii="Times New Roman" w:hAnsi="Times New Roman" w:cs="Times New Roman"/>
          <w:sz w:val="24"/>
          <w:szCs w:val="24"/>
        </w:rPr>
      </w:pPr>
      <w:r w:rsidRPr="00C55C4D">
        <w:rPr>
          <w:rFonts w:ascii="Times New Roman" w:hAnsi="Times New Roman" w:cs="Times New Roman"/>
          <w:b/>
          <w:sz w:val="24"/>
          <w:szCs w:val="24"/>
        </w:rPr>
        <w:t>Tablo 5.</w:t>
      </w:r>
      <w:r w:rsidRPr="00C55C4D">
        <w:rPr>
          <w:rFonts w:ascii="Times New Roman" w:hAnsi="Times New Roman" w:cs="Times New Roman"/>
          <w:sz w:val="24"/>
          <w:szCs w:val="24"/>
        </w:rPr>
        <w:tab/>
      </w:r>
      <w:r w:rsidR="00BE3B84" w:rsidRPr="00C55C4D">
        <w:rPr>
          <w:rFonts w:ascii="Times New Roman" w:hAnsi="Times New Roman" w:cs="Times New Roman"/>
          <w:sz w:val="24"/>
          <w:szCs w:val="24"/>
        </w:rPr>
        <w:t>Yaşlıların</w:t>
      </w:r>
      <w:r w:rsidRPr="00C55C4D">
        <w:rPr>
          <w:rFonts w:ascii="Times New Roman" w:hAnsi="Times New Roman" w:cs="Times New Roman"/>
          <w:sz w:val="24"/>
          <w:szCs w:val="24"/>
        </w:rPr>
        <w:t xml:space="preserve"> İlaç Kullanımına İlişkin Davranışları</w:t>
      </w:r>
      <w:r w:rsidR="00F61022" w:rsidRPr="00C55C4D">
        <w:rPr>
          <w:rFonts w:ascii="Times New Roman" w:hAnsi="Times New Roman" w:cs="Times New Roman"/>
          <w:sz w:val="24"/>
          <w:szCs w:val="24"/>
        </w:rPr>
        <w:t>……………………</w:t>
      </w:r>
      <w:r w:rsidR="00C55C4D" w:rsidRPr="00C55C4D">
        <w:rPr>
          <w:rFonts w:ascii="Times New Roman" w:hAnsi="Times New Roman" w:cs="Times New Roman"/>
          <w:sz w:val="24"/>
          <w:szCs w:val="24"/>
        </w:rPr>
        <w:t>...</w:t>
      </w:r>
      <w:r w:rsidR="00F61022" w:rsidRPr="00C55C4D">
        <w:rPr>
          <w:rFonts w:ascii="Times New Roman" w:hAnsi="Times New Roman" w:cs="Times New Roman"/>
          <w:sz w:val="24"/>
          <w:szCs w:val="24"/>
        </w:rPr>
        <w:t>………3</w:t>
      </w:r>
      <w:r w:rsidR="00E36D2D">
        <w:rPr>
          <w:rFonts w:ascii="Times New Roman" w:hAnsi="Times New Roman" w:cs="Times New Roman"/>
          <w:sz w:val="24"/>
          <w:szCs w:val="24"/>
        </w:rPr>
        <w:t>7</w:t>
      </w:r>
    </w:p>
    <w:p w14:paraId="16F11EA0" w14:textId="0D587AD5" w:rsidR="00140361" w:rsidRPr="00140361" w:rsidRDefault="00140361" w:rsidP="00595249">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Tablo 6.</w:t>
      </w:r>
      <w:r>
        <w:rPr>
          <w:rFonts w:ascii="Times New Roman" w:hAnsi="Times New Roman" w:cs="Times New Roman"/>
          <w:sz w:val="24"/>
          <w:szCs w:val="24"/>
        </w:rPr>
        <w:t xml:space="preserve">          Yaşlıların Akılcı İlaç Kullanımı Ölçeği Madde Dağılımları…………………42</w:t>
      </w:r>
    </w:p>
    <w:p w14:paraId="48B0FA17" w14:textId="4510B634" w:rsidR="00595249" w:rsidRPr="00C55C4D" w:rsidRDefault="00595249" w:rsidP="00140361">
      <w:pPr>
        <w:spacing w:after="120" w:line="360" w:lineRule="auto"/>
        <w:ind w:left="1410" w:hanging="1410"/>
        <w:jc w:val="both"/>
        <w:rPr>
          <w:rFonts w:ascii="Times New Roman" w:hAnsi="Times New Roman" w:cs="Times New Roman"/>
          <w:sz w:val="24"/>
          <w:szCs w:val="24"/>
        </w:rPr>
      </w:pPr>
      <w:r w:rsidRPr="00C55C4D">
        <w:rPr>
          <w:rFonts w:ascii="Times New Roman" w:hAnsi="Times New Roman" w:cs="Times New Roman"/>
          <w:b/>
          <w:sz w:val="24"/>
          <w:szCs w:val="24"/>
        </w:rPr>
        <w:t xml:space="preserve">Tablo </w:t>
      </w:r>
      <w:r w:rsidR="00140361">
        <w:rPr>
          <w:rFonts w:ascii="Times New Roman" w:hAnsi="Times New Roman" w:cs="Times New Roman"/>
          <w:b/>
          <w:sz w:val="24"/>
          <w:szCs w:val="24"/>
        </w:rPr>
        <w:t>7</w:t>
      </w:r>
      <w:r w:rsidRPr="00C55C4D">
        <w:rPr>
          <w:rFonts w:ascii="Times New Roman" w:hAnsi="Times New Roman" w:cs="Times New Roman"/>
          <w:b/>
          <w:sz w:val="24"/>
          <w:szCs w:val="24"/>
        </w:rPr>
        <w:t>.</w:t>
      </w:r>
      <w:r w:rsidRPr="00C55C4D">
        <w:rPr>
          <w:rFonts w:ascii="Times New Roman" w:hAnsi="Times New Roman" w:cs="Times New Roman"/>
          <w:sz w:val="24"/>
          <w:szCs w:val="24"/>
        </w:rPr>
        <w:tab/>
      </w:r>
      <w:r w:rsidR="00BE3B84" w:rsidRPr="00C55C4D">
        <w:rPr>
          <w:rFonts w:ascii="Times New Roman" w:hAnsi="Times New Roman" w:cs="Times New Roman"/>
          <w:sz w:val="24"/>
          <w:szCs w:val="24"/>
        </w:rPr>
        <w:t>Yaşlıların</w:t>
      </w:r>
      <w:r w:rsidRPr="00C55C4D">
        <w:rPr>
          <w:rFonts w:ascii="Times New Roman" w:hAnsi="Times New Roman" w:cs="Times New Roman"/>
          <w:sz w:val="24"/>
          <w:szCs w:val="24"/>
        </w:rPr>
        <w:t xml:space="preserve"> Akılcı İlaç Kullanımı Ölçeği Ortalama/Ortanca Puanlarının Dağılımı ve Bilgi Düzeyleri</w:t>
      </w:r>
      <w:r w:rsidR="00F61022" w:rsidRPr="00C55C4D">
        <w:rPr>
          <w:rFonts w:ascii="Times New Roman" w:hAnsi="Times New Roman" w:cs="Times New Roman"/>
          <w:sz w:val="24"/>
          <w:szCs w:val="24"/>
        </w:rPr>
        <w:t>………………………………………………………</w:t>
      </w:r>
      <w:proofErr w:type="gramStart"/>
      <w:r w:rsidR="00F61022" w:rsidRPr="00C55C4D">
        <w:rPr>
          <w:rFonts w:ascii="Times New Roman" w:hAnsi="Times New Roman" w:cs="Times New Roman"/>
          <w:sz w:val="24"/>
          <w:szCs w:val="24"/>
        </w:rPr>
        <w:t>…….</w:t>
      </w:r>
      <w:proofErr w:type="gramEnd"/>
      <w:r w:rsidR="00F61022" w:rsidRPr="00C55C4D">
        <w:rPr>
          <w:rFonts w:ascii="Times New Roman" w:hAnsi="Times New Roman" w:cs="Times New Roman"/>
          <w:sz w:val="24"/>
          <w:szCs w:val="24"/>
        </w:rPr>
        <w:t>.</w:t>
      </w:r>
      <w:r w:rsidR="00041FE6">
        <w:rPr>
          <w:rFonts w:ascii="Times New Roman" w:hAnsi="Times New Roman" w:cs="Times New Roman"/>
          <w:sz w:val="24"/>
          <w:szCs w:val="24"/>
        </w:rPr>
        <w:t>4</w:t>
      </w:r>
      <w:r w:rsidR="00E36D2D">
        <w:rPr>
          <w:rFonts w:ascii="Times New Roman" w:hAnsi="Times New Roman" w:cs="Times New Roman"/>
          <w:sz w:val="24"/>
          <w:szCs w:val="24"/>
        </w:rPr>
        <w:t>4</w:t>
      </w:r>
    </w:p>
    <w:p w14:paraId="48773173" w14:textId="5E493CE9" w:rsidR="00AD5EBD" w:rsidRPr="00C55C4D" w:rsidRDefault="00AD5EBD" w:rsidP="00AD5EBD">
      <w:pPr>
        <w:spacing w:after="120" w:line="360" w:lineRule="auto"/>
        <w:ind w:left="1410" w:hanging="1410"/>
        <w:jc w:val="both"/>
        <w:rPr>
          <w:rFonts w:ascii="Times New Roman" w:hAnsi="Times New Roman" w:cs="Times New Roman"/>
          <w:sz w:val="24"/>
          <w:szCs w:val="24"/>
        </w:rPr>
      </w:pPr>
      <w:r w:rsidRPr="00C55C4D">
        <w:rPr>
          <w:rFonts w:ascii="Times New Roman" w:hAnsi="Times New Roman" w:cs="Times New Roman"/>
          <w:b/>
          <w:sz w:val="24"/>
          <w:szCs w:val="24"/>
        </w:rPr>
        <w:t xml:space="preserve">Tablo </w:t>
      </w:r>
      <w:r w:rsidR="00140361">
        <w:rPr>
          <w:rFonts w:ascii="Times New Roman" w:hAnsi="Times New Roman" w:cs="Times New Roman"/>
          <w:b/>
          <w:sz w:val="24"/>
          <w:szCs w:val="24"/>
        </w:rPr>
        <w:t>8</w:t>
      </w:r>
      <w:r w:rsidRPr="00C55C4D">
        <w:rPr>
          <w:rFonts w:ascii="Times New Roman" w:hAnsi="Times New Roman" w:cs="Times New Roman"/>
          <w:b/>
          <w:sz w:val="24"/>
          <w:szCs w:val="24"/>
        </w:rPr>
        <w:t xml:space="preserve">. </w:t>
      </w:r>
      <w:r w:rsidRPr="00C55C4D">
        <w:rPr>
          <w:rFonts w:ascii="Times New Roman" w:hAnsi="Times New Roman" w:cs="Times New Roman"/>
          <w:b/>
          <w:sz w:val="24"/>
          <w:szCs w:val="24"/>
        </w:rPr>
        <w:tab/>
      </w:r>
      <w:r w:rsidR="00BE3B84" w:rsidRPr="00C55C4D">
        <w:rPr>
          <w:rFonts w:ascii="Times New Roman" w:hAnsi="Times New Roman" w:cs="Times New Roman"/>
          <w:sz w:val="24"/>
          <w:szCs w:val="24"/>
        </w:rPr>
        <w:t>Yaşlıların</w:t>
      </w:r>
      <w:r w:rsidRPr="00C55C4D">
        <w:rPr>
          <w:rFonts w:ascii="Times New Roman" w:hAnsi="Times New Roman" w:cs="Times New Roman"/>
          <w:sz w:val="24"/>
          <w:szCs w:val="24"/>
        </w:rPr>
        <w:t xml:space="preserve"> Bazı </w:t>
      </w:r>
      <w:r w:rsidR="004A3E8E" w:rsidRPr="00C55C4D">
        <w:rPr>
          <w:rFonts w:ascii="Times New Roman" w:hAnsi="Times New Roman" w:cs="Times New Roman"/>
          <w:sz w:val="24"/>
          <w:szCs w:val="24"/>
        </w:rPr>
        <w:t>Tanımlayıcı</w:t>
      </w:r>
      <w:r w:rsidRPr="00C55C4D">
        <w:rPr>
          <w:rFonts w:ascii="Times New Roman" w:hAnsi="Times New Roman" w:cs="Times New Roman"/>
          <w:sz w:val="24"/>
          <w:szCs w:val="24"/>
        </w:rPr>
        <w:t xml:space="preserve"> Özellikleri ile Akılcı İlaç Kullanımı Ölçeği Ortalama/Ortanca Puanlarının Karşılaştırılması</w:t>
      </w:r>
      <w:r w:rsidR="00F61022" w:rsidRPr="00C55C4D">
        <w:rPr>
          <w:rFonts w:ascii="Times New Roman" w:hAnsi="Times New Roman" w:cs="Times New Roman"/>
          <w:sz w:val="24"/>
          <w:szCs w:val="24"/>
        </w:rPr>
        <w:t>…………</w:t>
      </w:r>
      <w:r w:rsidR="00C55C4D" w:rsidRPr="00C55C4D">
        <w:rPr>
          <w:rFonts w:ascii="Times New Roman" w:hAnsi="Times New Roman" w:cs="Times New Roman"/>
          <w:sz w:val="24"/>
          <w:szCs w:val="24"/>
        </w:rPr>
        <w:t>…</w:t>
      </w:r>
      <w:r w:rsidR="00F61022" w:rsidRPr="00C55C4D">
        <w:rPr>
          <w:rFonts w:ascii="Times New Roman" w:hAnsi="Times New Roman" w:cs="Times New Roman"/>
          <w:sz w:val="24"/>
          <w:szCs w:val="24"/>
        </w:rPr>
        <w:t>…………………</w:t>
      </w:r>
      <w:r w:rsidR="00041FE6">
        <w:rPr>
          <w:rFonts w:ascii="Times New Roman" w:hAnsi="Times New Roman" w:cs="Times New Roman"/>
          <w:sz w:val="24"/>
          <w:szCs w:val="24"/>
        </w:rPr>
        <w:t>4</w:t>
      </w:r>
      <w:r w:rsidR="00E36D2D">
        <w:rPr>
          <w:rFonts w:ascii="Times New Roman" w:hAnsi="Times New Roman" w:cs="Times New Roman"/>
          <w:sz w:val="24"/>
          <w:szCs w:val="24"/>
        </w:rPr>
        <w:t>5</w:t>
      </w:r>
    </w:p>
    <w:p w14:paraId="1FB0F49A" w14:textId="73F841B1" w:rsidR="00AD5EBD" w:rsidRPr="001906F0" w:rsidRDefault="00AD5EBD" w:rsidP="00AD5EBD">
      <w:pPr>
        <w:spacing w:after="120" w:line="360" w:lineRule="auto"/>
        <w:ind w:left="1410" w:hanging="1410"/>
        <w:jc w:val="both"/>
        <w:rPr>
          <w:rFonts w:ascii="Times New Roman" w:hAnsi="Times New Roman" w:cs="Times New Roman"/>
          <w:b/>
          <w:sz w:val="24"/>
          <w:szCs w:val="24"/>
        </w:rPr>
      </w:pPr>
      <w:r w:rsidRPr="00C55C4D">
        <w:rPr>
          <w:rFonts w:ascii="Times New Roman" w:hAnsi="Times New Roman" w:cs="Times New Roman"/>
          <w:b/>
          <w:sz w:val="24"/>
          <w:szCs w:val="24"/>
        </w:rPr>
        <w:t xml:space="preserve">Tablo </w:t>
      </w:r>
      <w:r w:rsidR="00140361">
        <w:rPr>
          <w:rFonts w:ascii="Times New Roman" w:hAnsi="Times New Roman" w:cs="Times New Roman"/>
          <w:b/>
          <w:sz w:val="24"/>
          <w:szCs w:val="24"/>
        </w:rPr>
        <w:t>9</w:t>
      </w:r>
      <w:r w:rsidRPr="00C55C4D">
        <w:rPr>
          <w:rFonts w:ascii="Times New Roman" w:hAnsi="Times New Roman" w:cs="Times New Roman"/>
          <w:b/>
          <w:sz w:val="24"/>
          <w:szCs w:val="24"/>
        </w:rPr>
        <w:t xml:space="preserve">. </w:t>
      </w:r>
      <w:r w:rsidRPr="00C55C4D">
        <w:rPr>
          <w:rFonts w:ascii="Times New Roman" w:hAnsi="Times New Roman" w:cs="Times New Roman"/>
          <w:b/>
          <w:sz w:val="24"/>
          <w:szCs w:val="24"/>
        </w:rPr>
        <w:tab/>
      </w:r>
      <w:r w:rsidR="00BE3B84" w:rsidRPr="00C55C4D">
        <w:rPr>
          <w:rFonts w:ascii="Times New Roman" w:hAnsi="Times New Roman" w:cs="Times New Roman"/>
          <w:sz w:val="24"/>
          <w:szCs w:val="24"/>
        </w:rPr>
        <w:t>Yaşlıların</w:t>
      </w:r>
      <w:r w:rsidR="00CA1733">
        <w:rPr>
          <w:rFonts w:ascii="Times New Roman" w:hAnsi="Times New Roman" w:cs="Times New Roman"/>
          <w:sz w:val="24"/>
          <w:szCs w:val="24"/>
        </w:rPr>
        <w:t xml:space="preserve"> </w:t>
      </w:r>
      <w:r w:rsidR="004A3E8E" w:rsidRPr="00C55C4D">
        <w:rPr>
          <w:rFonts w:ascii="Times New Roman" w:hAnsi="Times New Roman" w:cs="Times New Roman"/>
          <w:sz w:val="24"/>
          <w:szCs w:val="24"/>
        </w:rPr>
        <w:t xml:space="preserve">Akılcı </w:t>
      </w:r>
      <w:r w:rsidRPr="00C55C4D">
        <w:rPr>
          <w:rFonts w:ascii="Times New Roman" w:hAnsi="Times New Roman" w:cs="Times New Roman"/>
          <w:sz w:val="24"/>
          <w:szCs w:val="24"/>
        </w:rPr>
        <w:t>İlaç</w:t>
      </w:r>
      <w:r w:rsidRPr="003C5422">
        <w:rPr>
          <w:rFonts w:ascii="Times New Roman" w:hAnsi="Times New Roman" w:cs="Times New Roman"/>
          <w:sz w:val="24"/>
          <w:szCs w:val="24"/>
        </w:rPr>
        <w:t xml:space="preserve"> Kullanımına ilişkin Davranışları ile Akılcı İlaç Kullanımı Ölçeği Ortalama/Ortanca Puanlarının Karşılaştırılması</w:t>
      </w:r>
      <w:r w:rsidR="00F61022">
        <w:rPr>
          <w:rFonts w:ascii="Times New Roman" w:hAnsi="Times New Roman" w:cs="Times New Roman"/>
          <w:sz w:val="24"/>
          <w:szCs w:val="24"/>
        </w:rPr>
        <w:t>………………………</w:t>
      </w:r>
      <w:r w:rsidR="00041FE6">
        <w:rPr>
          <w:rFonts w:ascii="Times New Roman" w:hAnsi="Times New Roman" w:cs="Times New Roman"/>
          <w:sz w:val="24"/>
          <w:szCs w:val="24"/>
        </w:rPr>
        <w:t>4</w:t>
      </w:r>
      <w:r w:rsidR="00E36D2D">
        <w:rPr>
          <w:rFonts w:ascii="Times New Roman" w:hAnsi="Times New Roman" w:cs="Times New Roman"/>
          <w:sz w:val="24"/>
          <w:szCs w:val="24"/>
        </w:rPr>
        <w:t>7</w:t>
      </w:r>
    </w:p>
    <w:p w14:paraId="62A47A08" w14:textId="77777777" w:rsidR="00122214" w:rsidRPr="001906F0" w:rsidRDefault="00122214" w:rsidP="001906F0">
      <w:pPr>
        <w:spacing w:after="120" w:line="360" w:lineRule="auto"/>
        <w:jc w:val="center"/>
        <w:rPr>
          <w:rFonts w:ascii="Times New Roman" w:hAnsi="Times New Roman" w:cs="Times New Roman"/>
          <w:b/>
          <w:sz w:val="24"/>
          <w:szCs w:val="24"/>
        </w:rPr>
      </w:pPr>
    </w:p>
    <w:p w14:paraId="5AEA66B0" w14:textId="77777777" w:rsidR="00122214" w:rsidRPr="001906F0" w:rsidRDefault="00122214" w:rsidP="001906F0">
      <w:pPr>
        <w:spacing w:after="120" w:line="360" w:lineRule="auto"/>
        <w:jc w:val="center"/>
        <w:rPr>
          <w:rFonts w:ascii="Times New Roman" w:hAnsi="Times New Roman" w:cs="Times New Roman"/>
          <w:b/>
          <w:sz w:val="24"/>
          <w:szCs w:val="24"/>
        </w:rPr>
      </w:pPr>
    </w:p>
    <w:p w14:paraId="6D724959" w14:textId="77777777" w:rsidR="00122214" w:rsidRPr="001906F0" w:rsidRDefault="00122214" w:rsidP="001906F0">
      <w:pPr>
        <w:spacing w:after="120" w:line="360" w:lineRule="auto"/>
        <w:jc w:val="center"/>
        <w:rPr>
          <w:rFonts w:ascii="Times New Roman" w:hAnsi="Times New Roman" w:cs="Times New Roman"/>
          <w:b/>
          <w:sz w:val="24"/>
          <w:szCs w:val="24"/>
        </w:rPr>
      </w:pPr>
    </w:p>
    <w:p w14:paraId="5474CC40" w14:textId="77777777" w:rsidR="00122214" w:rsidRPr="001906F0" w:rsidRDefault="00122214" w:rsidP="001906F0">
      <w:pPr>
        <w:spacing w:after="120" w:line="360" w:lineRule="auto"/>
        <w:jc w:val="center"/>
        <w:rPr>
          <w:rFonts w:ascii="Times New Roman" w:hAnsi="Times New Roman" w:cs="Times New Roman"/>
          <w:b/>
          <w:sz w:val="24"/>
          <w:szCs w:val="24"/>
        </w:rPr>
      </w:pPr>
    </w:p>
    <w:p w14:paraId="1FCC82E7" w14:textId="77777777" w:rsidR="00122214" w:rsidRPr="001906F0" w:rsidRDefault="00122214" w:rsidP="001906F0">
      <w:pPr>
        <w:spacing w:after="120" w:line="360" w:lineRule="auto"/>
        <w:jc w:val="center"/>
        <w:rPr>
          <w:rFonts w:ascii="Times New Roman" w:hAnsi="Times New Roman" w:cs="Times New Roman"/>
          <w:b/>
          <w:sz w:val="24"/>
          <w:szCs w:val="24"/>
        </w:rPr>
      </w:pPr>
    </w:p>
    <w:p w14:paraId="03C68E9F" w14:textId="77777777" w:rsidR="00122214" w:rsidRPr="001906F0" w:rsidRDefault="00122214" w:rsidP="001906F0">
      <w:pPr>
        <w:spacing w:after="120" w:line="360" w:lineRule="auto"/>
        <w:jc w:val="center"/>
        <w:rPr>
          <w:rFonts w:ascii="Times New Roman" w:hAnsi="Times New Roman" w:cs="Times New Roman"/>
          <w:b/>
          <w:sz w:val="24"/>
          <w:szCs w:val="24"/>
        </w:rPr>
      </w:pPr>
    </w:p>
    <w:p w14:paraId="735A0DCD" w14:textId="77777777" w:rsidR="00122214" w:rsidRPr="001906F0" w:rsidRDefault="00122214" w:rsidP="001906F0">
      <w:pPr>
        <w:spacing w:after="120" w:line="360" w:lineRule="auto"/>
        <w:jc w:val="center"/>
        <w:rPr>
          <w:rFonts w:ascii="Times New Roman" w:hAnsi="Times New Roman" w:cs="Times New Roman"/>
          <w:b/>
          <w:sz w:val="24"/>
          <w:szCs w:val="24"/>
        </w:rPr>
      </w:pPr>
    </w:p>
    <w:p w14:paraId="60D05979" w14:textId="77777777" w:rsidR="00122214" w:rsidRPr="001906F0" w:rsidRDefault="00122214" w:rsidP="001906F0">
      <w:pPr>
        <w:spacing w:after="120" w:line="360" w:lineRule="auto"/>
        <w:jc w:val="center"/>
        <w:rPr>
          <w:rFonts w:ascii="Times New Roman" w:hAnsi="Times New Roman" w:cs="Times New Roman"/>
          <w:b/>
          <w:sz w:val="24"/>
          <w:szCs w:val="24"/>
        </w:rPr>
      </w:pPr>
    </w:p>
    <w:p w14:paraId="3405554B" w14:textId="77777777" w:rsidR="00122214" w:rsidRPr="001906F0" w:rsidRDefault="00122214" w:rsidP="001906F0">
      <w:pPr>
        <w:spacing w:after="120" w:line="360" w:lineRule="auto"/>
        <w:jc w:val="center"/>
        <w:rPr>
          <w:rFonts w:ascii="Times New Roman" w:hAnsi="Times New Roman" w:cs="Times New Roman"/>
          <w:b/>
          <w:sz w:val="24"/>
          <w:szCs w:val="24"/>
        </w:rPr>
      </w:pPr>
    </w:p>
    <w:p w14:paraId="4BA5EC05" w14:textId="77777777" w:rsidR="00122214" w:rsidRPr="001906F0" w:rsidRDefault="00122214" w:rsidP="001906F0">
      <w:pPr>
        <w:spacing w:after="120" w:line="360" w:lineRule="auto"/>
        <w:jc w:val="center"/>
        <w:rPr>
          <w:rFonts w:ascii="Times New Roman" w:hAnsi="Times New Roman" w:cs="Times New Roman"/>
          <w:b/>
          <w:sz w:val="24"/>
          <w:szCs w:val="24"/>
        </w:rPr>
      </w:pPr>
    </w:p>
    <w:p w14:paraId="375C6A7D" w14:textId="77777777" w:rsidR="00122214" w:rsidRPr="001906F0" w:rsidRDefault="00122214" w:rsidP="001906F0">
      <w:pPr>
        <w:spacing w:after="120" w:line="360" w:lineRule="auto"/>
        <w:jc w:val="center"/>
        <w:rPr>
          <w:rFonts w:ascii="Times New Roman" w:hAnsi="Times New Roman" w:cs="Times New Roman"/>
          <w:b/>
          <w:sz w:val="24"/>
          <w:szCs w:val="24"/>
        </w:rPr>
      </w:pPr>
    </w:p>
    <w:p w14:paraId="695FD362" w14:textId="77777777" w:rsidR="00A00527" w:rsidRDefault="00A00527" w:rsidP="00AD5EBD">
      <w:pPr>
        <w:spacing w:after="120" w:line="360" w:lineRule="auto"/>
        <w:rPr>
          <w:rFonts w:ascii="Times New Roman" w:hAnsi="Times New Roman" w:cs="Times New Roman"/>
          <w:b/>
          <w:sz w:val="24"/>
          <w:szCs w:val="24"/>
        </w:rPr>
      </w:pPr>
    </w:p>
    <w:p w14:paraId="1C3D4054" w14:textId="77777777" w:rsidR="00122214" w:rsidRPr="001906F0" w:rsidRDefault="00122214"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ÖZET</w:t>
      </w:r>
    </w:p>
    <w:p w14:paraId="74D9954D" w14:textId="77777777" w:rsidR="00122214" w:rsidRPr="001906F0" w:rsidRDefault="00122214" w:rsidP="001906F0">
      <w:pPr>
        <w:spacing w:after="120" w:line="360" w:lineRule="auto"/>
        <w:jc w:val="center"/>
        <w:rPr>
          <w:rFonts w:ascii="Times New Roman" w:hAnsi="Times New Roman" w:cs="Times New Roman"/>
          <w:b/>
          <w:sz w:val="24"/>
          <w:szCs w:val="24"/>
        </w:rPr>
      </w:pPr>
    </w:p>
    <w:p w14:paraId="5A41B36A" w14:textId="77777777" w:rsidR="00122214" w:rsidRPr="001906F0" w:rsidRDefault="00122214"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t>YAŞLI BİREYLERDE AKILCI İLAÇ KULLANIMI DAVRANIŞLARI VE BİLGİ DÜZEYLERİNİN İNCELENMESİ</w:t>
      </w:r>
    </w:p>
    <w:p w14:paraId="258CE0DF" w14:textId="77777777" w:rsidR="00122214" w:rsidRPr="001906F0" w:rsidRDefault="00122214" w:rsidP="001906F0">
      <w:pPr>
        <w:spacing w:after="120" w:line="360" w:lineRule="auto"/>
        <w:jc w:val="center"/>
        <w:rPr>
          <w:rFonts w:ascii="Times New Roman" w:hAnsi="Times New Roman" w:cs="Times New Roman"/>
          <w:b/>
          <w:sz w:val="24"/>
          <w:szCs w:val="24"/>
        </w:rPr>
      </w:pPr>
    </w:p>
    <w:p w14:paraId="289B8C0D" w14:textId="77777777" w:rsidR="00BC2CA2" w:rsidRPr="001906F0" w:rsidRDefault="00BC2CA2"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Bakımlı İ. Aydın Adnan Menderes Üniversitesi, Sağlık Bilimleri Enstitüsü, Hemşirelik Esasları Programı</w:t>
      </w:r>
      <w:r w:rsidR="00C91575" w:rsidRPr="001906F0">
        <w:rPr>
          <w:rFonts w:ascii="Times New Roman" w:hAnsi="Times New Roman" w:cs="Times New Roman"/>
          <w:b/>
          <w:sz w:val="24"/>
          <w:szCs w:val="24"/>
        </w:rPr>
        <w:t>, Yüksek Lisans Tezi, Aydın, 2023.</w:t>
      </w:r>
    </w:p>
    <w:p w14:paraId="72589BAC" w14:textId="77777777" w:rsidR="0018377B" w:rsidRPr="001906F0" w:rsidRDefault="0018377B" w:rsidP="001906F0">
      <w:pPr>
        <w:spacing w:after="120" w:line="360" w:lineRule="auto"/>
        <w:jc w:val="both"/>
        <w:rPr>
          <w:rFonts w:ascii="Times New Roman" w:hAnsi="Times New Roman" w:cs="Times New Roman"/>
          <w:sz w:val="24"/>
          <w:szCs w:val="24"/>
        </w:rPr>
      </w:pPr>
    </w:p>
    <w:p w14:paraId="4C59043A" w14:textId="77777777" w:rsidR="00E02DD5" w:rsidRDefault="00E02DD5" w:rsidP="001906F0">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Amaç: </w:t>
      </w:r>
      <w:r w:rsidR="001737FC" w:rsidRPr="006C039A">
        <w:rPr>
          <w:rFonts w:ascii="Times New Roman" w:hAnsi="Times New Roman" w:cs="Times New Roman"/>
          <w:sz w:val="24"/>
          <w:szCs w:val="24"/>
        </w:rPr>
        <w:t>Bu araştırma yaşlı bireylerin akılcı ilaç kullanımı davranışları</w:t>
      </w:r>
      <w:r w:rsidR="00AC72CD">
        <w:rPr>
          <w:rFonts w:ascii="Times New Roman" w:hAnsi="Times New Roman" w:cs="Times New Roman"/>
          <w:sz w:val="24"/>
          <w:szCs w:val="24"/>
        </w:rPr>
        <w:t xml:space="preserve">, akılcı ilaç kullanımı </w:t>
      </w:r>
      <w:r w:rsidR="001737FC" w:rsidRPr="006C039A">
        <w:rPr>
          <w:rFonts w:ascii="Times New Roman" w:hAnsi="Times New Roman" w:cs="Times New Roman"/>
          <w:sz w:val="24"/>
          <w:szCs w:val="24"/>
        </w:rPr>
        <w:t>bilgi düzeylerinin</w:t>
      </w:r>
      <w:r w:rsidR="00AC72CD">
        <w:rPr>
          <w:rFonts w:ascii="Times New Roman" w:hAnsi="Times New Roman" w:cs="Times New Roman"/>
          <w:sz w:val="24"/>
          <w:szCs w:val="24"/>
        </w:rPr>
        <w:t xml:space="preserve"> ve akılcı ilaç kullanımını etkileyen faktörlerin</w:t>
      </w:r>
      <w:r w:rsidR="001737FC" w:rsidRPr="006C039A">
        <w:rPr>
          <w:rFonts w:ascii="Times New Roman" w:hAnsi="Times New Roman" w:cs="Times New Roman"/>
          <w:sz w:val="24"/>
          <w:szCs w:val="24"/>
        </w:rPr>
        <w:t xml:space="preserve"> incelenmesi amacıyla yapılmıştır. </w:t>
      </w:r>
    </w:p>
    <w:p w14:paraId="0E0410E5" w14:textId="77777777" w:rsidR="00122214" w:rsidRDefault="00E02DD5" w:rsidP="001906F0">
      <w:pPr>
        <w:spacing w:after="120" w:line="360" w:lineRule="auto"/>
        <w:jc w:val="both"/>
        <w:rPr>
          <w:rFonts w:ascii="Times New Roman" w:hAnsi="Times New Roman" w:cs="Times New Roman"/>
          <w:color w:val="000000"/>
          <w:sz w:val="24"/>
          <w:szCs w:val="24"/>
        </w:rPr>
      </w:pPr>
      <w:r>
        <w:rPr>
          <w:rFonts w:ascii="Times New Roman" w:hAnsi="Times New Roman" w:cs="Times New Roman"/>
          <w:b/>
          <w:bCs/>
          <w:sz w:val="24"/>
          <w:szCs w:val="24"/>
        </w:rPr>
        <w:t xml:space="preserve">Gereç ve Yöntem: </w:t>
      </w:r>
      <w:r w:rsidR="009347D1" w:rsidRPr="009347D1">
        <w:rPr>
          <w:rFonts w:ascii="Times New Roman" w:hAnsi="Times New Roman" w:cs="Times New Roman"/>
          <w:sz w:val="24"/>
          <w:szCs w:val="24"/>
        </w:rPr>
        <w:t>Bu araştırma</w:t>
      </w:r>
      <w:r w:rsidR="00AC72CD">
        <w:rPr>
          <w:rFonts w:ascii="Times New Roman" w:hAnsi="Times New Roman" w:cs="Times New Roman"/>
          <w:sz w:val="24"/>
          <w:szCs w:val="24"/>
        </w:rPr>
        <w:t xml:space="preserve"> </w:t>
      </w:r>
      <w:r w:rsidR="009347D1">
        <w:rPr>
          <w:rFonts w:ascii="Times New Roman" w:hAnsi="Times New Roman" w:cs="Times New Roman"/>
          <w:sz w:val="24"/>
          <w:szCs w:val="24"/>
        </w:rPr>
        <w:t>a</w:t>
      </w:r>
      <w:r w:rsidRPr="006C039A">
        <w:rPr>
          <w:rFonts w:ascii="Times New Roman" w:hAnsi="Times New Roman" w:cs="Times New Roman"/>
          <w:sz w:val="24"/>
          <w:szCs w:val="24"/>
        </w:rPr>
        <w:t>nalitik-kesitsel olarak</w:t>
      </w:r>
      <w:r w:rsidR="00AC72CD">
        <w:rPr>
          <w:rFonts w:ascii="Times New Roman" w:hAnsi="Times New Roman" w:cs="Times New Roman"/>
          <w:sz w:val="24"/>
          <w:szCs w:val="24"/>
        </w:rPr>
        <w:t xml:space="preserve"> </w:t>
      </w:r>
      <w:r w:rsidR="001737FC" w:rsidRPr="001906F0">
        <w:rPr>
          <w:rFonts w:ascii="Times New Roman" w:hAnsi="Times New Roman" w:cs="Times New Roman"/>
          <w:color w:val="000000"/>
          <w:sz w:val="24"/>
          <w:szCs w:val="24"/>
        </w:rPr>
        <w:t xml:space="preserve">01 Ekim 2021- 01 Kasım 2022 tarihleri arasında Aydın Adnan Menderes Üniversitesi Araştırma ve Uygulama Hastanesi’nde </w:t>
      </w:r>
      <w:r w:rsidR="00ED470E">
        <w:rPr>
          <w:rFonts w:ascii="Times New Roman" w:hAnsi="Times New Roman" w:cs="Times New Roman"/>
          <w:color w:val="000000"/>
          <w:sz w:val="24"/>
          <w:szCs w:val="24"/>
        </w:rPr>
        <w:t xml:space="preserve">yatarak tedavi alan hastalarla </w:t>
      </w:r>
      <w:r w:rsidR="001737FC" w:rsidRPr="001906F0">
        <w:rPr>
          <w:rFonts w:ascii="Times New Roman" w:hAnsi="Times New Roman" w:cs="Times New Roman"/>
          <w:color w:val="000000"/>
          <w:sz w:val="24"/>
          <w:szCs w:val="24"/>
        </w:rPr>
        <w:t>dâhiliye ve cerrahi kliniklerinde</w:t>
      </w:r>
      <w:r w:rsidR="001737FC">
        <w:rPr>
          <w:rFonts w:ascii="Times New Roman" w:hAnsi="Times New Roman" w:cs="Times New Roman"/>
          <w:color w:val="000000"/>
          <w:sz w:val="24"/>
          <w:szCs w:val="24"/>
        </w:rPr>
        <w:t xml:space="preserve"> yürütülmüştür. </w:t>
      </w:r>
      <w:r w:rsidR="009347D1">
        <w:rPr>
          <w:rFonts w:ascii="Times New Roman" w:hAnsi="Times New Roman" w:cs="Times New Roman"/>
          <w:color w:val="000000"/>
          <w:sz w:val="24"/>
          <w:szCs w:val="24"/>
        </w:rPr>
        <w:t>Araştır</w:t>
      </w:r>
      <w:r w:rsidR="001737FC">
        <w:rPr>
          <w:rFonts w:ascii="Times New Roman" w:hAnsi="Times New Roman" w:cs="Times New Roman"/>
          <w:color w:val="000000"/>
          <w:sz w:val="24"/>
          <w:szCs w:val="24"/>
        </w:rPr>
        <w:t>ma</w:t>
      </w:r>
      <w:r w:rsidR="009347D1">
        <w:rPr>
          <w:rFonts w:ascii="Times New Roman" w:hAnsi="Times New Roman" w:cs="Times New Roman"/>
          <w:color w:val="000000"/>
          <w:sz w:val="24"/>
          <w:szCs w:val="24"/>
        </w:rPr>
        <w:t>nın örneklemine, evreni bilinmeyen örneklem hesabı yöntemi ile</w:t>
      </w:r>
      <w:r w:rsidR="001737FC">
        <w:rPr>
          <w:rFonts w:ascii="Times New Roman" w:hAnsi="Times New Roman" w:cs="Times New Roman"/>
          <w:color w:val="000000"/>
          <w:sz w:val="24"/>
          <w:szCs w:val="24"/>
        </w:rPr>
        <w:t xml:space="preserve"> 440 </w:t>
      </w:r>
      <w:r w:rsidR="009347D1">
        <w:rPr>
          <w:rFonts w:ascii="Times New Roman" w:hAnsi="Times New Roman" w:cs="Times New Roman"/>
          <w:color w:val="000000"/>
          <w:sz w:val="24"/>
          <w:szCs w:val="24"/>
        </w:rPr>
        <w:t xml:space="preserve">yaşlı birey alınmıştır. Araştırma verilerinin toplanmasında </w:t>
      </w:r>
      <w:proofErr w:type="spellStart"/>
      <w:r w:rsidR="009347D1">
        <w:rPr>
          <w:rFonts w:ascii="Times New Roman" w:hAnsi="Times New Roman" w:cs="Times New Roman"/>
          <w:color w:val="000000"/>
          <w:sz w:val="24"/>
          <w:szCs w:val="24"/>
        </w:rPr>
        <w:t>sosyo</w:t>
      </w:r>
      <w:proofErr w:type="spellEnd"/>
      <w:r w:rsidR="00C55C4D">
        <w:rPr>
          <w:rFonts w:ascii="Times New Roman" w:hAnsi="Times New Roman" w:cs="Times New Roman"/>
          <w:color w:val="000000"/>
          <w:sz w:val="24"/>
          <w:szCs w:val="24"/>
        </w:rPr>
        <w:t>-</w:t>
      </w:r>
      <w:r w:rsidR="009347D1">
        <w:rPr>
          <w:rFonts w:ascii="Times New Roman" w:hAnsi="Times New Roman" w:cs="Times New Roman"/>
          <w:color w:val="000000"/>
          <w:sz w:val="24"/>
          <w:szCs w:val="24"/>
        </w:rPr>
        <w:t>demografik özellikleri içeren tanıtıcı özellikler formu, yaşlıların akılcı ilaç kullanımı davranışlarını değerlendirmek için soru formu ve akılcı ilaç kullanım bilgi düzeylerini belirlemek için akılcı ilaç kullanım ölçeği kullanılmıştır.</w:t>
      </w:r>
      <w:r w:rsidR="00ED470E">
        <w:rPr>
          <w:rFonts w:ascii="Times New Roman" w:hAnsi="Times New Roman" w:cs="Times New Roman"/>
          <w:color w:val="000000"/>
          <w:sz w:val="24"/>
          <w:szCs w:val="24"/>
        </w:rPr>
        <w:t xml:space="preserve"> </w:t>
      </w:r>
      <w:r w:rsidR="009347D1">
        <w:rPr>
          <w:rFonts w:ascii="Times New Roman" w:hAnsi="Times New Roman" w:cs="Times New Roman"/>
          <w:color w:val="000000"/>
          <w:sz w:val="24"/>
          <w:szCs w:val="24"/>
        </w:rPr>
        <w:t xml:space="preserve">Verilerin analizinde tanımlayıcı istatistikler, Mann-Whitney U ve </w:t>
      </w:r>
      <w:proofErr w:type="spellStart"/>
      <w:r w:rsidR="009347D1">
        <w:rPr>
          <w:rFonts w:ascii="Times New Roman" w:hAnsi="Times New Roman" w:cs="Times New Roman"/>
          <w:color w:val="000000"/>
          <w:sz w:val="24"/>
          <w:szCs w:val="24"/>
        </w:rPr>
        <w:t>Kruksal</w:t>
      </w:r>
      <w:proofErr w:type="spellEnd"/>
      <w:r w:rsidR="009347D1">
        <w:rPr>
          <w:rFonts w:ascii="Times New Roman" w:hAnsi="Times New Roman" w:cs="Times New Roman"/>
          <w:color w:val="000000"/>
          <w:sz w:val="24"/>
          <w:szCs w:val="24"/>
        </w:rPr>
        <w:t>-Wallis testi kullanılmış, p&lt;0,05 istatistiksel olarak anlamlı kabul edilmiştir.</w:t>
      </w:r>
    </w:p>
    <w:p w14:paraId="4D08E347" w14:textId="77777777" w:rsidR="001737FC" w:rsidRDefault="00E02DD5" w:rsidP="001906F0">
      <w:pPr>
        <w:spacing w:after="12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Bulgular: </w:t>
      </w:r>
      <w:r w:rsidR="001737FC">
        <w:rPr>
          <w:rFonts w:ascii="Times New Roman" w:hAnsi="Times New Roman" w:cs="Times New Roman"/>
          <w:color w:val="000000"/>
          <w:sz w:val="24"/>
          <w:szCs w:val="24"/>
        </w:rPr>
        <w:t xml:space="preserve">Araştırmaya alınan yaşlıların </w:t>
      </w:r>
      <w:r w:rsidR="00544D3A">
        <w:rPr>
          <w:rFonts w:ascii="Times New Roman" w:hAnsi="Times New Roman" w:cs="Times New Roman"/>
          <w:color w:val="000000"/>
          <w:sz w:val="24"/>
          <w:szCs w:val="24"/>
        </w:rPr>
        <w:t>yaş ortalamasının 72,56</w:t>
      </w:r>
      <w:r w:rsidR="001737FC">
        <w:rPr>
          <w:rFonts w:ascii="Times New Roman" w:hAnsi="Times New Roman" w:cs="Times New Roman"/>
          <w:color w:val="000000"/>
          <w:sz w:val="24"/>
          <w:szCs w:val="24"/>
        </w:rPr>
        <w:t>±</w:t>
      </w:r>
      <w:r w:rsidR="00F23A08">
        <w:rPr>
          <w:rFonts w:ascii="Times New Roman" w:hAnsi="Times New Roman" w:cs="Times New Roman"/>
          <w:color w:val="000000"/>
          <w:sz w:val="24"/>
          <w:szCs w:val="24"/>
        </w:rPr>
        <w:t>5,84 olduğu ve</w:t>
      </w:r>
      <w:r w:rsidR="001737FC">
        <w:rPr>
          <w:rFonts w:ascii="Times New Roman" w:hAnsi="Times New Roman" w:cs="Times New Roman"/>
          <w:color w:val="000000"/>
          <w:sz w:val="24"/>
          <w:szCs w:val="24"/>
        </w:rPr>
        <w:t xml:space="preserve"> </w:t>
      </w:r>
      <w:proofErr w:type="gramStart"/>
      <w:r w:rsidR="001737FC">
        <w:rPr>
          <w:rFonts w:ascii="Times New Roman" w:hAnsi="Times New Roman" w:cs="Times New Roman"/>
          <w:color w:val="000000"/>
          <w:sz w:val="24"/>
          <w:szCs w:val="24"/>
        </w:rPr>
        <w:t>%51</w:t>
      </w:r>
      <w:r w:rsidR="00562AD5">
        <w:rPr>
          <w:rFonts w:ascii="Times New Roman" w:hAnsi="Times New Roman" w:cs="Times New Roman"/>
          <w:color w:val="000000"/>
          <w:sz w:val="24"/>
          <w:szCs w:val="24"/>
        </w:rPr>
        <w:t>,</w:t>
      </w:r>
      <w:r w:rsidR="001737FC">
        <w:rPr>
          <w:rFonts w:ascii="Times New Roman" w:hAnsi="Times New Roman" w:cs="Times New Roman"/>
          <w:color w:val="000000"/>
          <w:sz w:val="24"/>
          <w:szCs w:val="24"/>
        </w:rPr>
        <w:t>8</w:t>
      </w:r>
      <w:proofErr w:type="gramEnd"/>
      <w:r w:rsidR="001737FC">
        <w:rPr>
          <w:rFonts w:ascii="Times New Roman" w:hAnsi="Times New Roman" w:cs="Times New Roman"/>
          <w:color w:val="000000"/>
          <w:sz w:val="24"/>
          <w:szCs w:val="24"/>
        </w:rPr>
        <w:t>’inin erkek</w:t>
      </w:r>
      <w:r w:rsidR="00F23A08">
        <w:rPr>
          <w:rFonts w:ascii="Times New Roman" w:hAnsi="Times New Roman" w:cs="Times New Roman"/>
          <w:color w:val="000000"/>
          <w:sz w:val="24"/>
          <w:szCs w:val="24"/>
        </w:rPr>
        <w:t xml:space="preserve"> olduğu belirlendi. </w:t>
      </w:r>
      <w:r w:rsidR="009347D1">
        <w:rPr>
          <w:rFonts w:ascii="Times New Roman" w:hAnsi="Times New Roman" w:cs="Times New Roman"/>
          <w:color w:val="000000"/>
          <w:sz w:val="24"/>
          <w:szCs w:val="24"/>
        </w:rPr>
        <w:t>Yaşlı</w:t>
      </w:r>
      <w:r w:rsidR="00F23A08">
        <w:rPr>
          <w:rFonts w:ascii="Times New Roman" w:hAnsi="Times New Roman" w:cs="Times New Roman"/>
          <w:color w:val="000000"/>
          <w:sz w:val="24"/>
          <w:szCs w:val="24"/>
        </w:rPr>
        <w:t xml:space="preserve">ların </w:t>
      </w:r>
      <w:proofErr w:type="gramStart"/>
      <w:r w:rsidR="00F23A08">
        <w:rPr>
          <w:rFonts w:ascii="Times New Roman" w:hAnsi="Times New Roman" w:cs="Times New Roman"/>
          <w:color w:val="000000"/>
          <w:sz w:val="24"/>
          <w:szCs w:val="24"/>
        </w:rPr>
        <w:t>%91</w:t>
      </w:r>
      <w:r w:rsidR="00562AD5">
        <w:rPr>
          <w:rFonts w:ascii="Times New Roman" w:hAnsi="Times New Roman" w:cs="Times New Roman"/>
          <w:color w:val="000000"/>
          <w:sz w:val="24"/>
          <w:szCs w:val="24"/>
        </w:rPr>
        <w:t>,</w:t>
      </w:r>
      <w:r w:rsidR="00F23A08">
        <w:rPr>
          <w:rFonts w:ascii="Times New Roman" w:hAnsi="Times New Roman" w:cs="Times New Roman"/>
          <w:color w:val="000000"/>
          <w:sz w:val="24"/>
          <w:szCs w:val="24"/>
        </w:rPr>
        <w:t>6</w:t>
      </w:r>
      <w:proofErr w:type="gramEnd"/>
      <w:r w:rsidR="00F23A08">
        <w:rPr>
          <w:rFonts w:ascii="Times New Roman" w:hAnsi="Times New Roman" w:cs="Times New Roman"/>
          <w:color w:val="000000"/>
          <w:sz w:val="24"/>
          <w:szCs w:val="24"/>
        </w:rPr>
        <w:t xml:space="preserve">’sının </w:t>
      </w:r>
      <w:r w:rsidR="00B95104">
        <w:rPr>
          <w:rFonts w:ascii="Times New Roman" w:hAnsi="Times New Roman" w:cs="Times New Roman"/>
          <w:color w:val="000000"/>
          <w:sz w:val="24"/>
          <w:szCs w:val="24"/>
        </w:rPr>
        <w:t xml:space="preserve">sağlık sorunu olduğunda hekime </w:t>
      </w:r>
      <w:r w:rsidR="00544D3A">
        <w:rPr>
          <w:rFonts w:ascii="Times New Roman" w:hAnsi="Times New Roman" w:cs="Times New Roman"/>
          <w:color w:val="000000"/>
          <w:sz w:val="24"/>
          <w:szCs w:val="24"/>
        </w:rPr>
        <w:t xml:space="preserve">başvurduğu, %92,7’sinin hekimin verdiği ilaç dışında ilaç kullanmadığı, %85,9’unun kalan ilaçları sakladığı belirlendi. </w:t>
      </w:r>
      <w:r w:rsidR="0052747E">
        <w:rPr>
          <w:rFonts w:ascii="Times New Roman" w:hAnsi="Times New Roman" w:cs="Times New Roman"/>
          <w:color w:val="000000"/>
          <w:sz w:val="24"/>
          <w:szCs w:val="24"/>
        </w:rPr>
        <w:t xml:space="preserve">Yaşlıların </w:t>
      </w:r>
      <w:proofErr w:type="gramStart"/>
      <w:r w:rsidR="0052747E">
        <w:rPr>
          <w:rFonts w:ascii="Times New Roman" w:hAnsi="Times New Roman" w:cs="Times New Roman"/>
          <w:color w:val="000000"/>
          <w:sz w:val="24"/>
          <w:szCs w:val="24"/>
        </w:rPr>
        <w:t>%98,9</w:t>
      </w:r>
      <w:proofErr w:type="gramEnd"/>
      <w:r w:rsidR="0052747E">
        <w:rPr>
          <w:rFonts w:ascii="Times New Roman" w:hAnsi="Times New Roman" w:cs="Times New Roman"/>
          <w:color w:val="000000"/>
          <w:sz w:val="24"/>
          <w:szCs w:val="24"/>
        </w:rPr>
        <w:t xml:space="preserve">’unun ilaçların yan etkileri konusunda bilgi almadığı, %89,3’ünün ilaçların prospektüsünü okumadığı ve %79,1’inin ilaçların son kullanma tarihini kontrol etmediği bulundu. Yaşlıların </w:t>
      </w:r>
      <w:proofErr w:type="gramStart"/>
      <w:r w:rsidR="0052747E">
        <w:rPr>
          <w:rFonts w:ascii="Times New Roman" w:hAnsi="Times New Roman" w:cs="Times New Roman"/>
          <w:color w:val="000000"/>
          <w:sz w:val="24"/>
          <w:szCs w:val="24"/>
        </w:rPr>
        <w:t>%72</w:t>
      </w:r>
      <w:r w:rsidR="00562AD5">
        <w:rPr>
          <w:rFonts w:ascii="Times New Roman" w:hAnsi="Times New Roman" w:cs="Times New Roman"/>
          <w:color w:val="000000"/>
          <w:sz w:val="24"/>
          <w:szCs w:val="24"/>
        </w:rPr>
        <w:t>,</w:t>
      </w:r>
      <w:r w:rsidR="0052747E">
        <w:rPr>
          <w:rFonts w:ascii="Times New Roman" w:hAnsi="Times New Roman" w:cs="Times New Roman"/>
          <w:color w:val="000000"/>
          <w:sz w:val="24"/>
          <w:szCs w:val="24"/>
        </w:rPr>
        <w:t>3</w:t>
      </w:r>
      <w:proofErr w:type="gramEnd"/>
      <w:r w:rsidR="0052747E">
        <w:rPr>
          <w:rFonts w:ascii="Times New Roman" w:hAnsi="Times New Roman" w:cs="Times New Roman"/>
          <w:color w:val="000000"/>
          <w:sz w:val="24"/>
          <w:szCs w:val="24"/>
        </w:rPr>
        <w:t xml:space="preserve">’ünün hekime muayene olmadan ağrı kesici ilaç kullandığı belirlendi. </w:t>
      </w:r>
      <w:r w:rsidR="00544D3A">
        <w:rPr>
          <w:rFonts w:ascii="Times New Roman" w:hAnsi="Times New Roman" w:cs="Times New Roman"/>
          <w:color w:val="000000"/>
          <w:sz w:val="24"/>
          <w:szCs w:val="24"/>
        </w:rPr>
        <w:t>Yaşlıların akılcı ilaç kullanma ölçeği puan ortalamasının 32,52±2,93 olduğu saptandı. Okur yazar olmayanların ve bekar olanların akılcı ilaç kullanımı bilgi düzeylerinin daha düşük olduğu bulundu. Evde tarihi geçmiş ilaç bulundurma, ilaçların son kullanma tarihini kontrol etme, kendi başına antibiyotik kullanma davranışları ile akılcı ilaç kullanımı ölçeği puan ortalaması arasında anlamlı bir fark olduğu belirlendi (p&lt;0,05).</w:t>
      </w:r>
    </w:p>
    <w:p w14:paraId="6903FC92" w14:textId="77777777" w:rsidR="00544D3A" w:rsidRPr="001906F0" w:rsidRDefault="00E02DD5" w:rsidP="001906F0">
      <w:pPr>
        <w:spacing w:after="120" w:line="360" w:lineRule="auto"/>
        <w:jc w:val="both"/>
        <w:rPr>
          <w:rFonts w:ascii="Times New Roman" w:hAnsi="Times New Roman" w:cs="Times New Roman"/>
          <w:b/>
          <w:sz w:val="24"/>
          <w:szCs w:val="24"/>
        </w:rPr>
      </w:pPr>
      <w:r>
        <w:rPr>
          <w:rFonts w:ascii="Times New Roman" w:hAnsi="Times New Roman" w:cs="Times New Roman"/>
          <w:b/>
          <w:bCs/>
          <w:color w:val="000000"/>
          <w:sz w:val="24"/>
          <w:szCs w:val="24"/>
        </w:rPr>
        <w:lastRenderedPageBreak/>
        <w:t xml:space="preserve">Sonuç: </w:t>
      </w:r>
      <w:r w:rsidR="003C61DE">
        <w:rPr>
          <w:rFonts w:ascii="Times New Roman" w:hAnsi="Times New Roman" w:cs="Times New Roman"/>
          <w:color w:val="000000"/>
          <w:sz w:val="24"/>
          <w:szCs w:val="24"/>
        </w:rPr>
        <w:t xml:space="preserve">Çalışma sonucunda yaşlıların akılcı ilaç kullanım bilgi düzeylerinin düşük olduğu </w:t>
      </w:r>
      <w:r w:rsidR="00C31EEA">
        <w:rPr>
          <w:rFonts w:ascii="Times New Roman" w:hAnsi="Times New Roman" w:cs="Times New Roman"/>
          <w:color w:val="000000"/>
          <w:sz w:val="24"/>
          <w:szCs w:val="24"/>
        </w:rPr>
        <w:t>sonucuna ulaşıldı</w:t>
      </w:r>
      <w:r w:rsidR="003C61DE">
        <w:rPr>
          <w:rFonts w:ascii="Times New Roman" w:hAnsi="Times New Roman" w:cs="Times New Roman"/>
          <w:color w:val="000000"/>
          <w:sz w:val="24"/>
          <w:szCs w:val="24"/>
        </w:rPr>
        <w:t xml:space="preserve">. </w:t>
      </w:r>
      <w:r w:rsidR="0052747E" w:rsidRPr="00AA5012">
        <w:rPr>
          <w:rFonts w:ascii="Times New Roman" w:hAnsi="Times New Roman" w:cs="Times New Roman"/>
          <w:color w:val="000000"/>
          <w:sz w:val="24"/>
          <w:szCs w:val="24"/>
        </w:rPr>
        <w:t xml:space="preserve">Yaşlıların </w:t>
      </w:r>
      <w:r w:rsidR="00C31EEA">
        <w:rPr>
          <w:rFonts w:ascii="Times New Roman" w:hAnsi="Times New Roman" w:cs="Times New Roman"/>
          <w:color w:val="000000"/>
          <w:sz w:val="24"/>
          <w:szCs w:val="24"/>
        </w:rPr>
        <w:t>eğitim</w:t>
      </w:r>
      <w:r w:rsidR="0052747E" w:rsidRPr="00AA5012">
        <w:rPr>
          <w:rFonts w:ascii="Times New Roman" w:hAnsi="Times New Roman" w:cs="Times New Roman"/>
          <w:color w:val="000000"/>
          <w:sz w:val="24"/>
          <w:szCs w:val="24"/>
        </w:rPr>
        <w:t xml:space="preserve"> durumunun, evde tarihi geçen ilaç bulundurmanın, muayene olmadan antibiyotik kullanma durumunun, ilaçların saat ve dozunu hatırlama durumunun akılcı ilaç kullanım bilgi düzeylerini etkilediği saptandı.</w:t>
      </w:r>
    </w:p>
    <w:p w14:paraId="58FD6ED0" w14:textId="77777777" w:rsidR="00122214" w:rsidRPr="001906F0" w:rsidRDefault="00122214" w:rsidP="001906F0">
      <w:pPr>
        <w:spacing w:after="120" w:line="360" w:lineRule="auto"/>
        <w:jc w:val="both"/>
        <w:rPr>
          <w:rFonts w:ascii="Times New Roman" w:hAnsi="Times New Roman" w:cs="Times New Roman"/>
          <w:b/>
          <w:sz w:val="24"/>
          <w:szCs w:val="24"/>
        </w:rPr>
      </w:pPr>
    </w:p>
    <w:p w14:paraId="0D91127C" w14:textId="77777777" w:rsidR="00122214" w:rsidRPr="001906F0" w:rsidRDefault="003C61DE" w:rsidP="001906F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Anahtar kelimeler: </w:t>
      </w:r>
      <w:r w:rsidR="00E02DD5" w:rsidRPr="00E02DD5">
        <w:rPr>
          <w:rFonts w:ascii="Times New Roman" w:hAnsi="Times New Roman" w:cs="Times New Roman"/>
          <w:bCs/>
          <w:sz w:val="24"/>
          <w:szCs w:val="24"/>
        </w:rPr>
        <w:t xml:space="preserve">Akılcı </w:t>
      </w:r>
      <w:r w:rsidR="00127B3F">
        <w:rPr>
          <w:rFonts w:ascii="Times New Roman" w:hAnsi="Times New Roman" w:cs="Times New Roman"/>
          <w:bCs/>
          <w:sz w:val="24"/>
          <w:szCs w:val="24"/>
        </w:rPr>
        <w:t>i</w:t>
      </w:r>
      <w:r w:rsidR="00E02DD5" w:rsidRPr="00E02DD5">
        <w:rPr>
          <w:rFonts w:ascii="Times New Roman" w:hAnsi="Times New Roman" w:cs="Times New Roman"/>
          <w:bCs/>
          <w:sz w:val="24"/>
          <w:szCs w:val="24"/>
        </w:rPr>
        <w:t xml:space="preserve">laç </w:t>
      </w:r>
      <w:r w:rsidR="00127B3F">
        <w:rPr>
          <w:rFonts w:ascii="Times New Roman" w:hAnsi="Times New Roman" w:cs="Times New Roman"/>
          <w:bCs/>
          <w:sz w:val="24"/>
          <w:szCs w:val="24"/>
        </w:rPr>
        <w:t>k</w:t>
      </w:r>
      <w:r w:rsidR="00E02DD5" w:rsidRPr="00E02DD5">
        <w:rPr>
          <w:rFonts w:ascii="Times New Roman" w:hAnsi="Times New Roman" w:cs="Times New Roman"/>
          <w:bCs/>
          <w:sz w:val="24"/>
          <w:szCs w:val="24"/>
        </w:rPr>
        <w:t xml:space="preserve">ullanımı, İlaç </w:t>
      </w:r>
      <w:r w:rsidR="00127B3F">
        <w:rPr>
          <w:rFonts w:ascii="Times New Roman" w:hAnsi="Times New Roman" w:cs="Times New Roman"/>
          <w:bCs/>
          <w:sz w:val="24"/>
          <w:szCs w:val="24"/>
        </w:rPr>
        <w:t>k</w:t>
      </w:r>
      <w:r w:rsidR="00E02DD5" w:rsidRPr="00E02DD5">
        <w:rPr>
          <w:rFonts w:ascii="Times New Roman" w:hAnsi="Times New Roman" w:cs="Times New Roman"/>
          <w:bCs/>
          <w:sz w:val="24"/>
          <w:szCs w:val="24"/>
        </w:rPr>
        <w:t xml:space="preserve">ullanımı </w:t>
      </w:r>
      <w:r w:rsidR="00127B3F">
        <w:rPr>
          <w:rFonts w:ascii="Times New Roman" w:hAnsi="Times New Roman" w:cs="Times New Roman"/>
          <w:bCs/>
          <w:sz w:val="24"/>
          <w:szCs w:val="24"/>
        </w:rPr>
        <w:t>d</w:t>
      </w:r>
      <w:r w:rsidR="00E02DD5" w:rsidRPr="00E02DD5">
        <w:rPr>
          <w:rFonts w:ascii="Times New Roman" w:hAnsi="Times New Roman" w:cs="Times New Roman"/>
          <w:bCs/>
          <w:sz w:val="24"/>
          <w:szCs w:val="24"/>
        </w:rPr>
        <w:t>avranışları, Yaşlı</w:t>
      </w:r>
    </w:p>
    <w:p w14:paraId="117EC843" w14:textId="77777777" w:rsidR="00122214" w:rsidRPr="001906F0" w:rsidRDefault="00122214" w:rsidP="001906F0">
      <w:pPr>
        <w:spacing w:after="120" w:line="360" w:lineRule="auto"/>
        <w:jc w:val="both"/>
        <w:rPr>
          <w:rFonts w:ascii="Times New Roman" w:hAnsi="Times New Roman" w:cs="Times New Roman"/>
          <w:b/>
          <w:sz w:val="24"/>
          <w:szCs w:val="24"/>
        </w:rPr>
      </w:pPr>
    </w:p>
    <w:p w14:paraId="47D56212" w14:textId="77777777" w:rsidR="00122214" w:rsidRPr="001906F0" w:rsidRDefault="00122214" w:rsidP="001906F0">
      <w:pPr>
        <w:spacing w:after="120" w:line="360" w:lineRule="auto"/>
        <w:jc w:val="both"/>
        <w:rPr>
          <w:rFonts w:ascii="Times New Roman" w:hAnsi="Times New Roman" w:cs="Times New Roman"/>
          <w:b/>
          <w:sz w:val="24"/>
          <w:szCs w:val="24"/>
        </w:rPr>
      </w:pPr>
    </w:p>
    <w:p w14:paraId="60201B10" w14:textId="77777777" w:rsidR="00122214" w:rsidRPr="001906F0" w:rsidRDefault="00122214" w:rsidP="001906F0">
      <w:pPr>
        <w:spacing w:after="120" w:line="360" w:lineRule="auto"/>
        <w:jc w:val="both"/>
        <w:rPr>
          <w:rFonts w:ascii="Times New Roman" w:hAnsi="Times New Roman" w:cs="Times New Roman"/>
          <w:b/>
          <w:sz w:val="24"/>
          <w:szCs w:val="24"/>
        </w:rPr>
      </w:pPr>
    </w:p>
    <w:p w14:paraId="4ABB1C70" w14:textId="77777777" w:rsidR="00122214" w:rsidRPr="001906F0" w:rsidRDefault="00122214" w:rsidP="001906F0">
      <w:pPr>
        <w:spacing w:after="120" w:line="360" w:lineRule="auto"/>
        <w:jc w:val="both"/>
        <w:rPr>
          <w:rFonts w:ascii="Times New Roman" w:hAnsi="Times New Roman" w:cs="Times New Roman"/>
          <w:b/>
          <w:sz w:val="24"/>
          <w:szCs w:val="24"/>
        </w:rPr>
      </w:pPr>
    </w:p>
    <w:p w14:paraId="073ED68C" w14:textId="77777777" w:rsidR="003A6CF2" w:rsidRDefault="003A6CF2" w:rsidP="001906F0">
      <w:pPr>
        <w:spacing w:after="120" w:line="360" w:lineRule="auto"/>
        <w:jc w:val="center"/>
        <w:rPr>
          <w:rFonts w:ascii="Times New Roman" w:hAnsi="Times New Roman" w:cs="Times New Roman"/>
          <w:b/>
          <w:sz w:val="24"/>
          <w:szCs w:val="24"/>
        </w:rPr>
      </w:pPr>
    </w:p>
    <w:p w14:paraId="10B974E1" w14:textId="77777777" w:rsidR="003A6CF2" w:rsidRDefault="003A6CF2" w:rsidP="001906F0">
      <w:pPr>
        <w:spacing w:after="120" w:line="360" w:lineRule="auto"/>
        <w:jc w:val="center"/>
        <w:rPr>
          <w:rFonts w:ascii="Times New Roman" w:hAnsi="Times New Roman" w:cs="Times New Roman"/>
          <w:b/>
          <w:sz w:val="24"/>
          <w:szCs w:val="24"/>
        </w:rPr>
      </w:pPr>
    </w:p>
    <w:p w14:paraId="35C5A22C" w14:textId="77777777" w:rsidR="003A6CF2" w:rsidRDefault="003A6CF2" w:rsidP="001906F0">
      <w:pPr>
        <w:spacing w:after="120" w:line="360" w:lineRule="auto"/>
        <w:jc w:val="center"/>
        <w:rPr>
          <w:rFonts w:ascii="Times New Roman" w:hAnsi="Times New Roman" w:cs="Times New Roman"/>
          <w:b/>
          <w:sz w:val="24"/>
          <w:szCs w:val="24"/>
        </w:rPr>
      </w:pPr>
    </w:p>
    <w:p w14:paraId="79EB41EE" w14:textId="77777777" w:rsidR="003A6CF2" w:rsidRDefault="003A6CF2" w:rsidP="001906F0">
      <w:pPr>
        <w:spacing w:after="120" w:line="360" w:lineRule="auto"/>
        <w:jc w:val="center"/>
        <w:rPr>
          <w:rFonts w:ascii="Times New Roman" w:hAnsi="Times New Roman" w:cs="Times New Roman"/>
          <w:b/>
          <w:sz w:val="24"/>
          <w:szCs w:val="24"/>
        </w:rPr>
      </w:pPr>
    </w:p>
    <w:p w14:paraId="514D4065" w14:textId="77777777" w:rsidR="003A6CF2" w:rsidRDefault="003A6CF2" w:rsidP="001906F0">
      <w:pPr>
        <w:spacing w:after="120" w:line="360" w:lineRule="auto"/>
        <w:jc w:val="center"/>
        <w:rPr>
          <w:rFonts w:ascii="Times New Roman" w:hAnsi="Times New Roman" w:cs="Times New Roman"/>
          <w:b/>
          <w:sz w:val="24"/>
          <w:szCs w:val="24"/>
        </w:rPr>
      </w:pPr>
    </w:p>
    <w:p w14:paraId="1BAC4320" w14:textId="77777777" w:rsidR="003A6CF2" w:rsidRDefault="003A6CF2" w:rsidP="001906F0">
      <w:pPr>
        <w:spacing w:after="120" w:line="360" w:lineRule="auto"/>
        <w:jc w:val="center"/>
        <w:rPr>
          <w:rFonts w:ascii="Times New Roman" w:hAnsi="Times New Roman" w:cs="Times New Roman"/>
          <w:b/>
          <w:sz w:val="24"/>
          <w:szCs w:val="24"/>
        </w:rPr>
      </w:pPr>
    </w:p>
    <w:p w14:paraId="3A97F3B3" w14:textId="77777777" w:rsidR="003A6CF2" w:rsidRDefault="003A6CF2" w:rsidP="001906F0">
      <w:pPr>
        <w:spacing w:after="120" w:line="360" w:lineRule="auto"/>
        <w:jc w:val="center"/>
        <w:rPr>
          <w:rFonts w:ascii="Times New Roman" w:hAnsi="Times New Roman" w:cs="Times New Roman"/>
          <w:b/>
          <w:sz w:val="24"/>
          <w:szCs w:val="24"/>
        </w:rPr>
      </w:pPr>
    </w:p>
    <w:p w14:paraId="726CE208" w14:textId="77777777" w:rsidR="003A6CF2" w:rsidRDefault="003A6CF2" w:rsidP="001906F0">
      <w:pPr>
        <w:spacing w:after="120" w:line="360" w:lineRule="auto"/>
        <w:jc w:val="center"/>
        <w:rPr>
          <w:rFonts w:ascii="Times New Roman" w:hAnsi="Times New Roman" w:cs="Times New Roman"/>
          <w:b/>
          <w:sz w:val="24"/>
          <w:szCs w:val="24"/>
        </w:rPr>
      </w:pPr>
    </w:p>
    <w:p w14:paraId="56283C19" w14:textId="77777777" w:rsidR="003A6CF2" w:rsidRDefault="003A6CF2" w:rsidP="001906F0">
      <w:pPr>
        <w:spacing w:after="120" w:line="360" w:lineRule="auto"/>
        <w:jc w:val="center"/>
        <w:rPr>
          <w:rFonts w:ascii="Times New Roman" w:hAnsi="Times New Roman" w:cs="Times New Roman"/>
          <w:b/>
          <w:sz w:val="24"/>
          <w:szCs w:val="24"/>
        </w:rPr>
      </w:pPr>
    </w:p>
    <w:p w14:paraId="60967A33" w14:textId="77777777" w:rsidR="003A6CF2" w:rsidRDefault="003A6CF2" w:rsidP="001906F0">
      <w:pPr>
        <w:spacing w:after="120" w:line="360" w:lineRule="auto"/>
        <w:jc w:val="center"/>
        <w:rPr>
          <w:rFonts w:ascii="Times New Roman" w:hAnsi="Times New Roman" w:cs="Times New Roman"/>
          <w:b/>
          <w:sz w:val="24"/>
          <w:szCs w:val="24"/>
        </w:rPr>
      </w:pPr>
    </w:p>
    <w:p w14:paraId="07DADEAE" w14:textId="77777777" w:rsidR="003A6CF2" w:rsidRDefault="003A6CF2" w:rsidP="001906F0">
      <w:pPr>
        <w:spacing w:after="120" w:line="360" w:lineRule="auto"/>
        <w:jc w:val="center"/>
        <w:rPr>
          <w:rFonts w:ascii="Times New Roman" w:hAnsi="Times New Roman" w:cs="Times New Roman"/>
          <w:b/>
          <w:sz w:val="24"/>
          <w:szCs w:val="24"/>
        </w:rPr>
      </w:pPr>
    </w:p>
    <w:p w14:paraId="729D7F1E" w14:textId="77777777" w:rsidR="003A6CF2" w:rsidRDefault="003A6CF2" w:rsidP="001906F0">
      <w:pPr>
        <w:spacing w:after="120" w:line="360" w:lineRule="auto"/>
        <w:jc w:val="center"/>
        <w:rPr>
          <w:rFonts w:ascii="Times New Roman" w:hAnsi="Times New Roman" w:cs="Times New Roman"/>
          <w:b/>
          <w:sz w:val="24"/>
          <w:szCs w:val="24"/>
        </w:rPr>
      </w:pPr>
    </w:p>
    <w:p w14:paraId="1F228DCC" w14:textId="77777777" w:rsidR="003A6CF2" w:rsidRDefault="003A6CF2" w:rsidP="001906F0">
      <w:pPr>
        <w:spacing w:after="120" w:line="360" w:lineRule="auto"/>
        <w:jc w:val="center"/>
        <w:rPr>
          <w:rFonts w:ascii="Times New Roman" w:hAnsi="Times New Roman" w:cs="Times New Roman"/>
          <w:b/>
          <w:sz w:val="24"/>
          <w:szCs w:val="24"/>
        </w:rPr>
      </w:pPr>
    </w:p>
    <w:p w14:paraId="0BA6942B" w14:textId="77777777" w:rsidR="003A6CF2" w:rsidRDefault="003A6CF2" w:rsidP="001906F0">
      <w:pPr>
        <w:spacing w:after="120" w:line="360" w:lineRule="auto"/>
        <w:jc w:val="center"/>
        <w:rPr>
          <w:rFonts w:ascii="Times New Roman" w:hAnsi="Times New Roman" w:cs="Times New Roman"/>
          <w:b/>
          <w:sz w:val="24"/>
          <w:szCs w:val="24"/>
        </w:rPr>
      </w:pPr>
    </w:p>
    <w:p w14:paraId="108EECEC" w14:textId="77777777" w:rsidR="003A6CF2" w:rsidRDefault="003A6CF2" w:rsidP="001906F0">
      <w:pPr>
        <w:spacing w:after="120" w:line="360" w:lineRule="auto"/>
        <w:jc w:val="center"/>
        <w:rPr>
          <w:rFonts w:ascii="Times New Roman" w:hAnsi="Times New Roman" w:cs="Times New Roman"/>
          <w:b/>
          <w:sz w:val="24"/>
          <w:szCs w:val="24"/>
        </w:rPr>
      </w:pPr>
    </w:p>
    <w:p w14:paraId="5623CF28" w14:textId="77777777" w:rsidR="003A6CF2" w:rsidRDefault="003A6CF2" w:rsidP="001906F0">
      <w:pPr>
        <w:spacing w:after="120" w:line="360" w:lineRule="auto"/>
        <w:jc w:val="center"/>
        <w:rPr>
          <w:rFonts w:ascii="Times New Roman" w:hAnsi="Times New Roman" w:cs="Times New Roman"/>
          <w:b/>
          <w:sz w:val="24"/>
          <w:szCs w:val="24"/>
        </w:rPr>
      </w:pPr>
    </w:p>
    <w:p w14:paraId="36CF1EED" w14:textId="77777777" w:rsidR="003A6CF2" w:rsidRDefault="003A6CF2" w:rsidP="001906F0">
      <w:pPr>
        <w:spacing w:after="120" w:line="360" w:lineRule="auto"/>
        <w:jc w:val="center"/>
        <w:rPr>
          <w:rFonts w:ascii="Times New Roman" w:hAnsi="Times New Roman" w:cs="Times New Roman"/>
          <w:b/>
          <w:sz w:val="24"/>
          <w:szCs w:val="24"/>
        </w:rPr>
      </w:pPr>
    </w:p>
    <w:p w14:paraId="42E24B6E" w14:textId="77777777" w:rsidR="00122214" w:rsidRPr="001906F0" w:rsidRDefault="00122214"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ABSTRACT</w:t>
      </w:r>
    </w:p>
    <w:p w14:paraId="7E7492EC" w14:textId="77777777" w:rsidR="00122214" w:rsidRPr="001906F0" w:rsidRDefault="00122214" w:rsidP="001906F0">
      <w:pPr>
        <w:spacing w:after="120" w:line="360" w:lineRule="auto"/>
        <w:jc w:val="center"/>
        <w:rPr>
          <w:rFonts w:ascii="Times New Roman" w:hAnsi="Times New Roman" w:cs="Times New Roman"/>
          <w:b/>
          <w:sz w:val="24"/>
          <w:szCs w:val="24"/>
        </w:rPr>
      </w:pPr>
    </w:p>
    <w:p w14:paraId="59357160" w14:textId="77777777" w:rsidR="00122214" w:rsidRPr="001906F0" w:rsidRDefault="0018377B" w:rsidP="001906F0">
      <w:pPr>
        <w:spacing w:after="120" w:line="360" w:lineRule="auto"/>
        <w:jc w:val="center"/>
        <w:rPr>
          <w:rFonts w:ascii="Times New Roman" w:hAnsi="Times New Roman" w:cs="Times New Roman"/>
          <w:sz w:val="24"/>
          <w:szCs w:val="24"/>
        </w:rPr>
      </w:pPr>
      <w:r w:rsidRPr="001906F0">
        <w:rPr>
          <w:rFonts w:ascii="Times New Roman" w:hAnsi="Times New Roman" w:cs="Times New Roman"/>
          <w:b/>
          <w:sz w:val="24"/>
          <w:szCs w:val="24"/>
        </w:rPr>
        <w:t xml:space="preserve">INVESTIGATION OF RATIONAL DRUG USE BEHAVIORS AND KNOWLEDGE LEVELS OF ELDERLY </w:t>
      </w:r>
      <w:r w:rsidR="00192B25">
        <w:rPr>
          <w:rFonts w:ascii="Times New Roman" w:hAnsi="Times New Roman" w:cs="Times New Roman"/>
          <w:b/>
          <w:sz w:val="24"/>
          <w:szCs w:val="24"/>
        </w:rPr>
        <w:t>INDIVIDUALS</w:t>
      </w:r>
    </w:p>
    <w:p w14:paraId="724B63A3" w14:textId="77777777" w:rsidR="00C91575" w:rsidRPr="001906F0" w:rsidRDefault="00C91575"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 xml:space="preserve">Bakımlı İ. Aydın Adnan Menderes </w:t>
      </w:r>
      <w:proofErr w:type="spellStart"/>
      <w:r w:rsidRPr="001906F0">
        <w:rPr>
          <w:rFonts w:ascii="Times New Roman" w:hAnsi="Times New Roman" w:cs="Times New Roman"/>
          <w:b/>
          <w:sz w:val="24"/>
          <w:szCs w:val="24"/>
        </w:rPr>
        <w:t>University</w:t>
      </w:r>
      <w:proofErr w:type="spellEnd"/>
      <w:r w:rsidRPr="001906F0">
        <w:rPr>
          <w:rFonts w:ascii="Times New Roman" w:hAnsi="Times New Roman" w:cs="Times New Roman"/>
          <w:b/>
          <w:sz w:val="24"/>
          <w:szCs w:val="24"/>
        </w:rPr>
        <w:t xml:space="preserve">, </w:t>
      </w:r>
      <w:proofErr w:type="spellStart"/>
      <w:r w:rsidRPr="001906F0">
        <w:rPr>
          <w:rFonts w:ascii="Times New Roman" w:hAnsi="Times New Roman" w:cs="Times New Roman"/>
          <w:b/>
          <w:sz w:val="24"/>
          <w:szCs w:val="24"/>
        </w:rPr>
        <w:t>Health</w:t>
      </w:r>
      <w:proofErr w:type="spellEnd"/>
      <w:r w:rsidR="00CC1CD2">
        <w:rPr>
          <w:rFonts w:ascii="Times New Roman" w:hAnsi="Times New Roman" w:cs="Times New Roman"/>
          <w:b/>
          <w:sz w:val="24"/>
          <w:szCs w:val="24"/>
        </w:rPr>
        <w:t xml:space="preserve"> </w:t>
      </w:r>
      <w:proofErr w:type="spellStart"/>
      <w:r w:rsidRPr="001906F0">
        <w:rPr>
          <w:rFonts w:ascii="Times New Roman" w:hAnsi="Times New Roman" w:cs="Times New Roman"/>
          <w:b/>
          <w:sz w:val="24"/>
          <w:szCs w:val="24"/>
        </w:rPr>
        <w:t>Sciences</w:t>
      </w:r>
      <w:proofErr w:type="spellEnd"/>
      <w:r w:rsidR="00CC1CD2">
        <w:rPr>
          <w:rFonts w:ascii="Times New Roman" w:hAnsi="Times New Roman" w:cs="Times New Roman"/>
          <w:b/>
          <w:sz w:val="24"/>
          <w:szCs w:val="24"/>
        </w:rPr>
        <w:t xml:space="preserve"> </w:t>
      </w:r>
      <w:proofErr w:type="spellStart"/>
      <w:r w:rsidRPr="001906F0">
        <w:rPr>
          <w:rFonts w:ascii="Times New Roman" w:hAnsi="Times New Roman" w:cs="Times New Roman"/>
          <w:b/>
          <w:sz w:val="24"/>
          <w:szCs w:val="24"/>
        </w:rPr>
        <w:t>Institute</w:t>
      </w:r>
      <w:proofErr w:type="spellEnd"/>
      <w:r w:rsidRPr="001906F0">
        <w:rPr>
          <w:rFonts w:ascii="Times New Roman" w:hAnsi="Times New Roman" w:cs="Times New Roman"/>
          <w:b/>
          <w:sz w:val="24"/>
          <w:szCs w:val="24"/>
        </w:rPr>
        <w:t xml:space="preserve">, Fundamentals of </w:t>
      </w:r>
      <w:proofErr w:type="spellStart"/>
      <w:r w:rsidRPr="001906F0">
        <w:rPr>
          <w:rFonts w:ascii="Times New Roman" w:hAnsi="Times New Roman" w:cs="Times New Roman"/>
          <w:b/>
          <w:sz w:val="24"/>
          <w:szCs w:val="24"/>
        </w:rPr>
        <w:t>Nursing</w:t>
      </w:r>
      <w:proofErr w:type="spellEnd"/>
      <w:r w:rsidRPr="001906F0">
        <w:rPr>
          <w:rFonts w:ascii="Times New Roman" w:hAnsi="Times New Roman" w:cs="Times New Roman"/>
          <w:b/>
          <w:sz w:val="24"/>
          <w:szCs w:val="24"/>
        </w:rPr>
        <w:t xml:space="preserve">, Master </w:t>
      </w:r>
      <w:proofErr w:type="spellStart"/>
      <w:r w:rsidRPr="001906F0">
        <w:rPr>
          <w:rFonts w:ascii="Times New Roman" w:hAnsi="Times New Roman" w:cs="Times New Roman"/>
          <w:b/>
          <w:sz w:val="24"/>
          <w:szCs w:val="24"/>
        </w:rPr>
        <w:t>Thesis</w:t>
      </w:r>
      <w:proofErr w:type="spellEnd"/>
      <w:r w:rsidRPr="001906F0">
        <w:rPr>
          <w:rFonts w:ascii="Times New Roman" w:hAnsi="Times New Roman" w:cs="Times New Roman"/>
          <w:b/>
          <w:sz w:val="24"/>
          <w:szCs w:val="24"/>
        </w:rPr>
        <w:t>, Aydın, 2023.</w:t>
      </w:r>
    </w:p>
    <w:p w14:paraId="513A5668" w14:textId="77777777" w:rsidR="00BC2CA2" w:rsidRPr="001906F0" w:rsidRDefault="00BC2CA2" w:rsidP="001906F0">
      <w:pPr>
        <w:spacing w:after="120" w:line="360" w:lineRule="auto"/>
        <w:jc w:val="both"/>
        <w:rPr>
          <w:rFonts w:ascii="Times New Roman" w:hAnsi="Times New Roman" w:cs="Times New Roman"/>
          <w:sz w:val="24"/>
          <w:szCs w:val="24"/>
        </w:rPr>
      </w:pPr>
    </w:p>
    <w:p w14:paraId="4611A6BA" w14:textId="77777777" w:rsidR="00E02DD5" w:rsidRPr="00CD557C" w:rsidRDefault="00E02DD5" w:rsidP="00B77E87">
      <w:pPr>
        <w:spacing w:after="12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Objective</w:t>
      </w:r>
      <w:proofErr w:type="spellEnd"/>
      <w:r>
        <w:rPr>
          <w:rFonts w:ascii="Times New Roman" w:hAnsi="Times New Roman" w:cs="Times New Roman"/>
          <w:b/>
          <w:bCs/>
          <w:sz w:val="24"/>
          <w:szCs w:val="24"/>
        </w:rPr>
        <w:t xml:space="preserve">: </w:t>
      </w:r>
      <w:proofErr w:type="spellStart"/>
      <w:r w:rsidR="00CD557C" w:rsidRPr="00CD557C">
        <w:rPr>
          <w:rFonts w:ascii="Times New Roman" w:hAnsi="Times New Roman" w:cs="Times New Roman"/>
          <w:sz w:val="24"/>
          <w:szCs w:val="24"/>
        </w:rPr>
        <w:t>This</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research</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was</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conducted</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for</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the</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purpose</w:t>
      </w:r>
      <w:proofErr w:type="spellEnd"/>
      <w:r w:rsidR="00CD557C" w:rsidRPr="00CD557C">
        <w:rPr>
          <w:rFonts w:ascii="Times New Roman" w:hAnsi="Times New Roman" w:cs="Times New Roman"/>
          <w:sz w:val="24"/>
          <w:szCs w:val="24"/>
        </w:rPr>
        <w:t xml:space="preserve"> of </w:t>
      </w:r>
      <w:proofErr w:type="spellStart"/>
      <w:r w:rsidR="00CD557C" w:rsidRPr="00CD557C">
        <w:rPr>
          <w:rFonts w:ascii="Times New Roman" w:hAnsi="Times New Roman" w:cs="Times New Roman"/>
          <w:sz w:val="24"/>
          <w:szCs w:val="24"/>
        </w:rPr>
        <w:t>examining</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rational</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drug</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use</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behaviors</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rational</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drug</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use</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information</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levels</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and</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factors</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affecting</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rational</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drug</w:t>
      </w:r>
      <w:proofErr w:type="spellEnd"/>
      <w:r w:rsidR="00CD557C" w:rsidRPr="00CD557C">
        <w:rPr>
          <w:rFonts w:ascii="Times New Roman" w:hAnsi="Times New Roman" w:cs="Times New Roman"/>
          <w:sz w:val="24"/>
          <w:szCs w:val="24"/>
        </w:rPr>
        <w:t xml:space="preserve"> </w:t>
      </w:r>
      <w:proofErr w:type="spellStart"/>
      <w:r w:rsidR="00CD557C" w:rsidRPr="00CD557C">
        <w:rPr>
          <w:rFonts w:ascii="Times New Roman" w:hAnsi="Times New Roman" w:cs="Times New Roman"/>
          <w:sz w:val="24"/>
          <w:szCs w:val="24"/>
        </w:rPr>
        <w:t>use</w:t>
      </w:r>
      <w:proofErr w:type="spellEnd"/>
      <w:r w:rsidR="00CD557C" w:rsidRPr="00CD557C">
        <w:rPr>
          <w:rFonts w:ascii="Times New Roman" w:hAnsi="Times New Roman" w:cs="Times New Roman"/>
          <w:sz w:val="24"/>
          <w:szCs w:val="24"/>
        </w:rPr>
        <w:t>.</w:t>
      </w:r>
    </w:p>
    <w:p w14:paraId="2E360A55" w14:textId="77777777" w:rsidR="00B77E87" w:rsidRPr="00C90C4C" w:rsidRDefault="00E02DD5" w:rsidP="00B77E87">
      <w:pPr>
        <w:spacing w:after="12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Material</w:t>
      </w:r>
      <w:r w:rsidR="00CD557C">
        <w:rPr>
          <w:rFonts w:ascii="Times New Roman" w:hAnsi="Times New Roman" w:cs="Times New Roman"/>
          <w:b/>
          <w:bCs/>
          <w:sz w:val="24"/>
          <w:szCs w:val="24"/>
        </w:rPr>
        <w:t>s</w:t>
      </w:r>
      <w:proofErr w:type="spellEnd"/>
      <w:r w:rsidR="00CD557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and</w:t>
      </w:r>
      <w:proofErr w:type="spellEnd"/>
      <w:r w:rsidR="00CD557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Methods</w:t>
      </w:r>
      <w:proofErr w:type="spellEnd"/>
      <w:r>
        <w:rPr>
          <w:rFonts w:ascii="Times New Roman" w:hAnsi="Times New Roman" w:cs="Times New Roman"/>
          <w:b/>
          <w:bCs/>
          <w:sz w:val="24"/>
          <w:szCs w:val="24"/>
        </w:rPr>
        <w:t xml:space="preserve">: </w:t>
      </w:r>
      <w:proofErr w:type="spellStart"/>
      <w:r w:rsidR="00C90C4C" w:rsidRPr="00C90C4C">
        <w:rPr>
          <w:rFonts w:ascii="Times New Roman" w:hAnsi="Times New Roman" w:cs="Times New Roman"/>
          <w:sz w:val="24"/>
          <w:szCs w:val="24"/>
        </w:rPr>
        <w:t>This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analytical-cross-sectional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study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conducted</w:t>
      </w:r>
      <w:proofErr w:type="spellEnd"/>
      <w:r w:rsidR="00C90C4C" w:rsidRPr="00C90C4C">
        <w:rPr>
          <w:rFonts w:ascii="Times New Roman" w:hAnsi="Times New Roman" w:cs="Times New Roman"/>
          <w:sz w:val="24"/>
          <w:szCs w:val="24"/>
        </w:rPr>
        <w:t xml:space="preserve"> in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internal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medicine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surgery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clinics</w:t>
      </w:r>
      <w:proofErr w:type="spellEnd"/>
      <w:r w:rsidR="00C90C4C" w:rsidRPr="00C90C4C">
        <w:rPr>
          <w:rFonts w:ascii="Times New Roman" w:hAnsi="Times New Roman" w:cs="Times New Roman"/>
          <w:sz w:val="24"/>
          <w:szCs w:val="24"/>
        </w:rPr>
        <w:t xml:space="preserve"> of Aydın Adnan Menderes </w:t>
      </w:r>
      <w:proofErr w:type="spellStart"/>
      <w:r w:rsidR="00C90C4C" w:rsidRPr="00C90C4C">
        <w:rPr>
          <w:rFonts w:ascii="Times New Roman" w:hAnsi="Times New Roman" w:cs="Times New Roman"/>
          <w:sz w:val="24"/>
          <w:szCs w:val="24"/>
        </w:rPr>
        <w:t>University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Research</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Application </w:t>
      </w:r>
      <w:proofErr w:type="spellStart"/>
      <w:r w:rsidR="00C90C4C" w:rsidRPr="00C90C4C">
        <w:rPr>
          <w:rFonts w:ascii="Times New Roman" w:hAnsi="Times New Roman" w:cs="Times New Roman"/>
          <w:sz w:val="24"/>
          <w:szCs w:val="24"/>
        </w:rPr>
        <w:t>Hospital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between</w:t>
      </w:r>
      <w:proofErr w:type="spellEnd"/>
      <w:r w:rsidR="00C90C4C" w:rsidRPr="00C90C4C">
        <w:rPr>
          <w:rFonts w:ascii="Times New Roman" w:hAnsi="Times New Roman" w:cs="Times New Roman"/>
          <w:sz w:val="24"/>
          <w:szCs w:val="24"/>
        </w:rPr>
        <w:t xml:space="preserve"> 01 </w:t>
      </w:r>
      <w:proofErr w:type="spellStart"/>
      <w:r w:rsidR="00C90C4C" w:rsidRPr="00C90C4C">
        <w:rPr>
          <w:rFonts w:ascii="Times New Roman" w:hAnsi="Times New Roman" w:cs="Times New Roman"/>
          <w:sz w:val="24"/>
          <w:szCs w:val="24"/>
        </w:rPr>
        <w:t>October</w:t>
      </w:r>
      <w:proofErr w:type="spellEnd"/>
      <w:r w:rsidR="00C90C4C" w:rsidRPr="00C90C4C">
        <w:rPr>
          <w:rFonts w:ascii="Times New Roman" w:hAnsi="Times New Roman" w:cs="Times New Roman"/>
          <w:sz w:val="24"/>
          <w:szCs w:val="24"/>
        </w:rPr>
        <w:t xml:space="preserve"> 2021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01 </w:t>
      </w:r>
      <w:proofErr w:type="spellStart"/>
      <w:r w:rsidR="00C90C4C" w:rsidRPr="00C90C4C">
        <w:rPr>
          <w:rFonts w:ascii="Times New Roman" w:hAnsi="Times New Roman" w:cs="Times New Roman"/>
          <w:sz w:val="24"/>
          <w:szCs w:val="24"/>
        </w:rPr>
        <w:t>November</w:t>
      </w:r>
      <w:proofErr w:type="spellEnd"/>
      <w:r w:rsidR="00C90C4C" w:rsidRPr="00C90C4C">
        <w:rPr>
          <w:rFonts w:ascii="Times New Roman" w:hAnsi="Times New Roman" w:cs="Times New Roman"/>
          <w:sz w:val="24"/>
          <w:szCs w:val="24"/>
        </w:rPr>
        <w:t xml:space="preserve"> 2022 </w:t>
      </w:r>
      <w:proofErr w:type="spellStart"/>
      <w:r w:rsidR="00C90C4C" w:rsidRPr="00C90C4C">
        <w:rPr>
          <w:rFonts w:ascii="Times New Roman" w:hAnsi="Times New Roman" w:cs="Times New Roman"/>
          <w:sz w:val="24"/>
          <w:szCs w:val="24"/>
        </w:rPr>
        <w:t>with</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inpatients</w:t>
      </w:r>
      <w:proofErr w:type="spellEnd"/>
      <w:r w:rsidR="00C90C4C" w:rsidRPr="00C90C4C">
        <w:rPr>
          <w:rFonts w:ascii="Times New Roman" w:hAnsi="Times New Roman" w:cs="Times New Roman"/>
          <w:sz w:val="24"/>
          <w:szCs w:val="24"/>
        </w:rPr>
        <w:t xml:space="preserve">. 440 </w:t>
      </w:r>
      <w:proofErr w:type="spellStart"/>
      <w:r w:rsidR="00C90C4C" w:rsidRPr="00C90C4C">
        <w:rPr>
          <w:rFonts w:ascii="Times New Roman" w:hAnsi="Times New Roman" w:cs="Times New Roman"/>
          <w:sz w:val="24"/>
          <w:szCs w:val="24"/>
        </w:rPr>
        <w:t>elderly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individuals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were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included</w:t>
      </w:r>
      <w:proofErr w:type="spellEnd"/>
      <w:r w:rsidR="00C90C4C" w:rsidRPr="00C90C4C">
        <w:rPr>
          <w:rFonts w:ascii="Times New Roman" w:hAnsi="Times New Roman" w:cs="Times New Roman"/>
          <w:sz w:val="24"/>
          <w:szCs w:val="24"/>
        </w:rPr>
        <w:t xml:space="preserve"> in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sample</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study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with</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method</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sampling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calculation</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unknown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universe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collection</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research</w:t>
      </w:r>
      <w:proofErr w:type="spellEnd"/>
      <w:r w:rsidR="00C90C4C" w:rsidRPr="00C90C4C">
        <w:rPr>
          <w:rFonts w:ascii="Times New Roman" w:hAnsi="Times New Roman" w:cs="Times New Roman"/>
          <w:sz w:val="24"/>
          <w:szCs w:val="24"/>
        </w:rPr>
        <w:t xml:space="preserve"> </w:t>
      </w:r>
      <w:proofErr w:type="gramStart"/>
      <w:r w:rsidR="00C90C4C" w:rsidRPr="00C90C4C">
        <w:rPr>
          <w:rFonts w:ascii="Times New Roman" w:hAnsi="Times New Roman" w:cs="Times New Roman"/>
          <w:sz w:val="24"/>
          <w:szCs w:val="24"/>
        </w:rPr>
        <w:t>data</w:t>
      </w:r>
      <w:proofErr w:type="gramEnd"/>
      <w:r w:rsidR="00C90C4C" w:rsidRPr="00C90C4C">
        <w:rPr>
          <w:rFonts w:ascii="Times New Roman" w:hAnsi="Times New Roman" w:cs="Times New Roman"/>
          <w:sz w:val="24"/>
          <w:szCs w:val="24"/>
        </w:rPr>
        <w:t xml:space="preserve">, an </w:t>
      </w:r>
      <w:proofErr w:type="spellStart"/>
      <w:r w:rsidR="00C90C4C" w:rsidRPr="00C90C4C">
        <w:rPr>
          <w:rFonts w:ascii="Times New Roman" w:hAnsi="Times New Roman" w:cs="Times New Roman"/>
          <w:sz w:val="24"/>
          <w:szCs w:val="24"/>
        </w:rPr>
        <w:t>introductory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characteristics</w:t>
      </w:r>
      <w:proofErr w:type="spellEnd"/>
      <w:r w:rsidR="00C90C4C" w:rsidRPr="00C90C4C">
        <w:rPr>
          <w:rFonts w:ascii="Times New Roman" w:hAnsi="Times New Roman" w:cs="Times New Roman"/>
          <w:sz w:val="24"/>
          <w:szCs w:val="24"/>
        </w:rPr>
        <w:t xml:space="preserve"> form </w:t>
      </w:r>
      <w:proofErr w:type="spellStart"/>
      <w:r w:rsidR="00C90C4C" w:rsidRPr="00C90C4C">
        <w:rPr>
          <w:rFonts w:ascii="Times New Roman" w:hAnsi="Times New Roman" w:cs="Times New Roman"/>
          <w:sz w:val="24"/>
          <w:szCs w:val="24"/>
        </w:rPr>
        <w:t>including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socio-demographic</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characteristics</w:t>
      </w:r>
      <w:proofErr w:type="spellEnd"/>
      <w:r w:rsidR="00C90C4C" w:rsidRPr="00C90C4C">
        <w:rPr>
          <w:rFonts w:ascii="Times New Roman" w:hAnsi="Times New Roman" w:cs="Times New Roman"/>
          <w:sz w:val="24"/>
          <w:szCs w:val="24"/>
        </w:rPr>
        <w:t xml:space="preserve">, a </w:t>
      </w:r>
      <w:proofErr w:type="spellStart"/>
      <w:r w:rsidR="00C90C4C" w:rsidRPr="00C90C4C">
        <w:rPr>
          <w:rFonts w:ascii="Times New Roman" w:hAnsi="Times New Roman" w:cs="Times New Roman"/>
          <w:sz w:val="24"/>
          <w:szCs w:val="24"/>
        </w:rPr>
        <w:t>questionnaire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to</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evaluate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rational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behaviors</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elderly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a </w:t>
      </w:r>
      <w:proofErr w:type="spellStart"/>
      <w:r w:rsidR="00C90C4C" w:rsidRPr="00C90C4C">
        <w:rPr>
          <w:rFonts w:ascii="Times New Roman" w:hAnsi="Times New Roman" w:cs="Times New Roman"/>
          <w:sz w:val="24"/>
          <w:szCs w:val="24"/>
        </w:rPr>
        <w:t>rational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scale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to</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determine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rational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knowledge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levels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were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Descriptive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statistics</w:t>
      </w:r>
      <w:proofErr w:type="spellEnd"/>
      <w:r w:rsidR="00C90C4C" w:rsidRPr="00C90C4C">
        <w:rPr>
          <w:rFonts w:ascii="Times New Roman" w:hAnsi="Times New Roman" w:cs="Times New Roman"/>
          <w:sz w:val="24"/>
          <w:szCs w:val="24"/>
        </w:rPr>
        <w:t xml:space="preserve">, Mann-Whitney U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Kruksal</w:t>
      </w:r>
      <w:proofErr w:type="spellEnd"/>
      <w:r w:rsidR="00C90C4C" w:rsidRPr="00C90C4C">
        <w:rPr>
          <w:rFonts w:ascii="Times New Roman" w:hAnsi="Times New Roman" w:cs="Times New Roman"/>
          <w:sz w:val="24"/>
          <w:szCs w:val="24"/>
        </w:rPr>
        <w:t xml:space="preserve">-Wallis </w:t>
      </w:r>
      <w:proofErr w:type="spellStart"/>
      <w:r w:rsidR="00C90C4C" w:rsidRPr="00C90C4C">
        <w:rPr>
          <w:rFonts w:ascii="Times New Roman" w:hAnsi="Times New Roman" w:cs="Times New Roman"/>
          <w:sz w:val="24"/>
          <w:szCs w:val="24"/>
        </w:rPr>
        <w:t>tests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were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used</w:t>
      </w:r>
      <w:proofErr w:type="spellEnd"/>
      <w:r w:rsidR="00C90C4C" w:rsidRPr="00C90C4C">
        <w:rPr>
          <w:rFonts w:ascii="Times New Roman" w:hAnsi="Times New Roman" w:cs="Times New Roman"/>
          <w:sz w:val="24"/>
          <w:szCs w:val="24"/>
        </w:rPr>
        <w:t xml:space="preserve"> in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analysis</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gramStart"/>
      <w:r w:rsidR="00C90C4C" w:rsidRPr="00C90C4C">
        <w:rPr>
          <w:rFonts w:ascii="Times New Roman" w:hAnsi="Times New Roman" w:cs="Times New Roman"/>
          <w:sz w:val="24"/>
          <w:szCs w:val="24"/>
        </w:rPr>
        <w:t>data</w:t>
      </w:r>
      <w:proofErr w:type="gram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p&lt;0,05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considered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statistically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significant</w:t>
      </w:r>
      <w:proofErr w:type="spellEnd"/>
      <w:r w:rsidR="00C90C4C" w:rsidRPr="00C90C4C">
        <w:rPr>
          <w:rFonts w:ascii="Times New Roman" w:hAnsi="Times New Roman" w:cs="Times New Roman"/>
          <w:sz w:val="24"/>
          <w:szCs w:val="24"/>
        </w:rPr>
        <w:t>.</w:t>
      </w:r>
    </w:p>
    <w:p w14:paraId="6A3733C5" w14:textId="77777777" w:rsidR="00B77E87" w:rsidRPr="006E50F6" w:rsidRDefault="00E02DD5" w:rsidP="00B77E87">
      <w:pPr>
        <w:spacing w:after="12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Results</w:t>
      </w:r>
      <w:proofErr w:type="spellEnd"/>
      <w:r w:rsidR="00C90C4C">
        <w:rPr>
          <w:rFonts w:ascii="Times New Roman" w:hAnsi="Times New Roman" w:cs="Times New Roman"/>
          <w:b/>
          <w:bCs/>
          <w:sz w:val="24"/>
          <w:szCs w:val="24"/>
        </w:rPr>
        <w:t xml:space="preserve">: </w:t>
      </w:r>
      <w:proofErr w:type="spellStart"/>
      <w:r w:rsidR="00C90C4C" w:rsidRPr="00C90C4C">
        <w:rPr>
          <w:rFonts w:ascii="Times New Roman" w:hAnsi="Times New Roman" w:cs="Times New Roman"/>
          <w:sz w:val="24"/>
          <w:szCs w:val="24"/>
        </w:rPr>
        <w:t>It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determined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that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mean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age</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elderly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people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included</w:t>
      </w:r>
      <w:proofErr w:type="spellEnd"/>
      <w:r w:rsidR="00C90C4C" w:rsidRPr="00C90C4C">
        <w:rPr>
          <w:rFonts w:ascii="Times New Roman" w:hAnsi="Times New Roman" w:cs="Times New Roman"/>
          <w:sz w:val="24"/>
          <w:szCs w:val="24"/>
        </w:rPr>
        <w:t xml:space="preserve"> in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study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72</w:t>
      </w:r>
      <w:r w:rsidR="00C90C4C">
        <w:rPr>
          <w:rFonts w:ascii="Times New Roman" w:hAnsi="Times New Roman" w:cs="Times New Roman"/>
          <w:sz w:val="24"/>
          <w:szCs w:val="24"/>
        </w:rPr>
        <w:t>,</w:t>
      </w:r>
      <w:r w:rsidR="00C90C4C" w:rsidRPr="00C90C4C">
        <w:rPr>
          <w:rFonts w:ascii="Times New Roman" w:hAnsi="Times New Roman" w:cs="Times New Roman"/>
          <w:sz w:val="24"/>
          <w:szCs w:val="24"/>
        </w:rPr>
        <w:t>56±5</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84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51</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8% </w:t>
      </w:r>
      <w:proofErr w:type="spellStart"/>
      <w:r w:rsidR="00C90C4C" w:rsidRPr="00C90C4C">
        <w:rPr>
          <w:rFonts w:ascii="Times New Roman" w:hAnsi="Times New Roman" w:cs="Times New Roman"/>
          <w:sz w:val="24"/>
          <w:szCs w:val="24"/>
        </w:rPr>
        <w:t>were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male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determined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that</w:t>
      </w:r>
      <w:proofErr w:type="spellEnd"/>
      <w:r w:rsidR="00C90C4C" w:rsidRPr="00C90C4C">
        <w:rPr>
          <w:rFonts w:ascii="Times New Roman" w:hAnsi="Times New Roman" w:cs="Times New Roman"/>
          <w:sz w:val="24"/>
          <w:szCs w:val="24"/>
        </w:rPr>
        <w:t xml:space="preserve"> 91</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6%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elderly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applied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to</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physician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when</w:t>
      </w:r>
      <w:proofErr w:type="spellEnd"/>
      <w:r w:rsidR="00C90C4C" w:rsidRPr="00C90C4C">
        <w:rPr>
          <w:rFonts w:ascii="Times New Roman" w:hAnsi="Times New Roman" w:cs="Times New Roman"/>
          <w:sz w:val="24"/>
          <w:szCs w:val="24"/>
        </w:rPr>
        <w:t xml:space="preserve"> they had a </w:t>
      </w:r>
      <w:proofErr w:type="spellStart"/>
      <w:r w:rsidR="00C90C4C" w:rsidRPr="00C90C4C">
        <w:rPr>
          <w:rFonts w:ascii="Times New Roman" w:hAnsi="Times New Roman" w:cs="Times New Roman"/>
          <w:sz w:val="24"/>
          <w:szCs w:val="24"/>
        </w:rPr>
        <w:t>health</w:t>
      </w:r>
      <w:proofErr w:type="spellEnd"/>
      <w:r w:rsidR="00C90C4C" w:rsidRPr="00C90C4C">
        <w:rPr>
          <w:rFonts w:ascii="Times New Roman" w:hAnsi="Times New Roman" w:cs="Times New Roman"/>
          <w:sz w:val="24"/>
          <w:szCs w:val="24"/>
        </w:rPr>
        <w:t xml:space="preserve"> problem, 92</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7% </w:t>
      </w:r>
      <w:proofErr w:type="spellStart"/>
      <w:r w:rsidR="00C90C4C" w:rsidRPr="00C90C4C">
        <w:rPr>
          <w:rFonts w:ascii="Times New Roman" w:hAnsi="Times New Roman" w:cs="Times New Roman"/>
          <w:sz w:val="24"/>
          <w:szCs w:val="24"/>
        </w:rPr>
        <w:t>did</w:t>
      </w:r>
      <w:proofErr w:type="spellEnd"/>
      <w:r w:rsidR="00C90C4C" w:rsidRPr="00C90C4C">
        <w:rPr>
          <w:rFonts w:ascii="Times New Roman" w:hAnsi="Times New Roman" w:cs="Times New Roman"/>
          <w:sz w:val="24"/>
          <w:szCs w:val="24"/>
        </w:rPr>
        <w:t xml:space="preserve"> not </w:t>
      </w:r>
      <w:proofErr w:type="spellStart"/>
      <w:r w:rsidR="00C90C4C" w:rsidRPr="00C90C4C">
        <w:rPr>
          <w:rFonts w:ascii="Times New Roman" w:hAnsi="Times New Roman" w:cs="Times New Roman"/>
          <w:sz w:val="24"/>
          <w:szCs w:val="24"/>
        </w:rPr>
        <w:t>use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medicine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other</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than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medicine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prescribed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by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physician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85</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9% </w:t>
      </w:r>
      <w:proofErr w:type="spellStart"/>
      <w:r w:rsidR="00C90C4C" w:rsidRPr="00C90C4C">
        <w:rPr>
          <w:rFonts w:ascii="Times New Roman" w:hAnsi="Times New Roman" w:cs="Times New Roman"/>
          <w:sz w:val="24"/>
          <w:szCs w:val="24"/>
        </w:rPr>
        <w:t>kept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remaining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medicines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found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that</w:t>
      </w:r>
      <w:proofErr w:type="spellEnd"/>
      <w:r w:rsidR="00C90C4C" w:rsidRPr="00C90C4C">
        <w:rPr>
          <w:rFonts w:ascii="Times New Roman" w:hAnsi="Times New Roman" w:cs="Times New Roman"/>
          <w:sz w:val="24"/>
          <w:szCs w:val="24"/>
        </w:rPr>
        <w:t xml:space="preserve"> 98</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9%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elderly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did</w:t>
      </w:r>
      <w:proofErr w:type="spellEnd"/>
      <w:r w:rsidR="00C90C4C" w:rsidRPr="00C90C4C">
        <w:rPr>
          <w:rFonts w:ascii="Times New Roman" w:hAnsi="Times New Roman" w:cs="Times New Roman"/>
          <w:sz w:val="24"/>
          <w:szCs w:val="24"/>
        </w:rPr>
        <w:t xml:space="preserve"> not </w:t>
      </w:r>
      <w:proofErr w:type="spellStart"/>
      <w:r w:rsidR="00C90C4C" w:rsidRPr="00C90C4C">
        <w:rPr>
          <w:rFonts w:ascii="Times New Roman" w:hAnsi="Times New Roman" w:cs="Times New Roman"/>
          <w:sz w:val="24"/>
          <w:szCs w:val="24"/>
        </w:rPr>
        <w:t>receive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information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about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side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effects</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drugs</w:t>
      </w:r>
      <w:proofErr w:type="spellEnd"/>
      <w:r w:rsidR="00C90C4C" w:rsidRPr="00C90C4C">
        <w:rPr>
          <w:rFonts w:ascii="Times New Roman" w:hAnsi="Times New Roman" w:cs="Times New Roman"/>
          <w:sz w:val="24"/>
          <w:szCs w:val="24"/>
        </w:rPr>
        <w:t>, 89</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3% </w:t>
      </w:r>
      <w:proofErr w:type="spellStart"/>
      <w:r w:rsidR="00C90C4C" w:rsidRPr="00C90C4C">
        <w:rPr>
          <w:rFonts w:ascii="Times New Roman" w:hAnsi="Times New Roman" w:cs="Times New Roman"/>
          <w:sz w:val="24"/>
          <w:szCs w:val="24"/>
        </w:rPr>
        <w:t>did</w:t>
      </w:r>
      <w:proofErr w:type="spellEnd"/>
      <w:r w:rsidR="00C90C4C" w:rsidRPr="00C90C4C">
        <w:rPr>
          <w:rFonts w:ascii="Times New Roman" w:hAnsi="Times New Roman" w:cs="Times New Roman"/>
          <w:sz w:val="24"/>
          <w:szCs w:val="24"/>
        </w:rPr>
        <w:t xml:space="preserve"> not </w:t>
      </w:r>
      <w:proofErr w:type="spellStart"/>
      <w:r w:rsidR="00C90C4C" w:rsidRPr="00C90C4C">
        <w:rPr>
          <w:rFonts w:ascii="Times New Roman" w:hAnsi="Times New Roman" w:cs="Times New Roman"/>
          <w:sz w:val="24"/>
          <w:szCs w:val="24"/>
        </w:rPr>
        <w:t>read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prospectus</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79</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1% </w:t>
      </w:r>
      <w:proofErr w:type="spellStart"/>
      <w:r w:rsidR="00C90C4C" w:rsidRPr="00C90C4C">
        <w:rPr>
          <w:rFonts w:ascii="Times New Roman" w:hAnsi="Times New Roman" w:cs="Times New Roman"/>
          <w:sz w:val="24"/>
          <w:szCs w:val="24"/>
        </w:rPr>
        <w:t>did</w:t>
      </w:r>
      <w:proofErr w:type="spellEnd"/>
      <w:r w:rsidR="00C90C4C" w:rsidRPr="00C90C4C">
        <w:rPr>
          <w:rFonts w:ascii="Times New Roman" w:hAnsi="Times New Roman" w:cs="Times New Roman"/>
          <w:sz w:val="24"/>
          <w:szCs w:val="24"/>
        </w:rPr>
        <w:t xml:space="preserve"> not </w:t>
      </w:r>
      <w:proofErr w:type="spellStart"/>
      <w:r w:rsidR="00C90C4C" w:rsidRPr="00C90C4C">
        <w:rPr>
          <w:rFonts w:ascii="Times New Roman" w:hAnsi="Times New Roman" w:cs="Times New Roman"/>
          <w:sz w:val="24"/>
          <w:szCs w:val="24"/>
        </w:rPr>
        <w:t>check</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expiration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date</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determined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that</w:t>
      </w:r>
      <w:proofErr w:type="spellEnd"/>
      <w:r w:rsidR="00C90C4C" w:rsidRPr="00C90C4C">
        <w:rPr>
          <w:rFonts w:ascii="Times New Roman" w:hAnsi="Times New Roman" w:cs="Times New Roman"/>
          <w:sz w:val="24"/>
          <w:szCs w:val="24"/>
        </w:rPr>
        <w:t xml:space="preserve"> 72</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3%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elderly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pain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medication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without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consulting</w:t>
      </w:r>
      <w:proofErr w:type="spellEnd"/>
      <w:r w:rsidR="00C90C4C" w:rsidRPr="00C90C4C">
        <w:rPr>
          <w:rFonts w:ascii="Times New Roman" w:hAnsi="Times New Roman" w:cs="Times New Roman"/>
          <w:sz w:val="24"/>
          <w:szCs w:val="24"/>
        </w:rPr>
        <w:t xml:space="preserve"> a </w:t>
      </w:r>
      <w:proofErr w:type="spellStart"/>
      <w:r w:rsidR="00C90C4C" w:rsidRPr="00C90C4C">
        <w:rPr>
          <w:rFonts w:ascii="Times New Roman" w:hAnsi="Times New Roman" w:cs="Times New Roman"/>
          <w:sz w:val="24"/>
          <w:szCs w:val="24"/>
        </w:rPr>
        <w:t>physician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mean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score</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rational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scale</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elderly</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found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to</w:t>
      </w:r>
      <w:proofErr w:type="spellEnd"/>
      <w:r w:rsidR="00C90C4C" w:rsidRPr="00C90C4C">
        <w:rPr>
          <w:rFonts w:ascii="Times New Roman" w:hAnsi="Times New Roman" w:cs="Times New Roman"/>
          <w:sz w:val="24"/>
          <w:szCs w:val="24"/>
        </w:rPr>
        <w:t xml:space="preserve"> be 32</w:t>
      </w:r>
      <w:r w:rsidR="00C90C4C">
        <w:rPr>
          <w:rFonts w:ascii="Times New Roman" w:hAnsi="Times New Roman" w:cs="Times New Roman"/>
          <w:sz w:val="24"/>
          <w:szCs w:val="24"/>
        </w:rPr>
        <w:t>,</w:t>
      </w:r>
      <w:r w:rsidR="00C90C4C" w:rsidRPr="00C90C4C">
        <w:rPr>
          <w:rFonts w:ascii="Times New Roman" w:hAnsi="Times New Roman" w:cs="Times New Roman"/>
          <w:sz w:val="24"/>
          <w:szCs w:val="24"/>
        </w:rPr>
        <w:t>52±2</w:t>
      </w:r>
      <w:r w:rsidR="00C90C4C">
        <w:rPr>
          <w:rFonts w:ascii="Times New Roman" w:hAnsi="Times New Roman" w:cs="Times New Roman"/>
          <w:sz w:val="24"/>
          <w:szCs w:val="24"/>
        </w:rPr>
        <w:t>,</w:t>
      </w:r>
      <w:r w:rsidR="00C90C4C" w:rsidRPr="00C90C4C">
        <w:rPr>
          <w:rFonts w:ascii="Times New Roman" w:hAnsi="Times New Roman" w:cs="Times New Roman"/>
          <w:sz w:val="24"/>
          <w:szCs w:val="24"/>
        </w:rPr>
        <w:t xml:space="preserve">93. </w:t>
      </w:r>
      <w:proofErr w:type="spellStart"/>
      <w:r w:rsidR="00C90C4C" w:rsidRPr="00C90C4C">
        <w:rPr>
          <w:rFonts w:ascii="Times New Roman" w:hAnsi="Times New Roman" w:cs="Times New Roman"/>
          <w:sz w:val="24"/>
          <w:szCs w:val="24"/>
        </w:rPr>
        <w:t>It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found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that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illiterate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single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people</w:t>
      </w:r>
      <w:proofErr w:type="spellEnd"/>
      <w:r w:rsidR="00C90C4C" w:rsidRPr="00C90C4C">
        <w:rPr>
          <w:rFonts w:ascii="Times New Roman" w:hAnsi="Times New Roman" w:cs="Times New Roman"/>
          <w:sz w:val="24"/>
          <w:szCs w:val="24"/>
        </w:rPr>
        <w:t xml:space="preserve"> had </w:t>
      </w:r>
      <w:proofErr w:type="spellStart"/>
      <w:r w:rsidR="00C90C4C" w:rsidRPr="00C90C4C">
        <w:rPr>
          <w:rFonts w:ascii="Times New Roman" w:hAnsi="Times New Roman" w:cs="Times New Roman"/>
          <w:sz w:val="24"/>
          <w:szCs w:val="24"/>
        </w:rPr>
        <w:t>lower</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knowledge</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rational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It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determined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that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there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was</w:t>
      </w:r>
      <w:proofErr w:type="spellEnd"/>
      <w:r w:rsidR="00C90C4C" w:rsidRPr="00C90C4C">
        <w:rPr>
          <w:rFonts w:ascii="Times New Roman" w:hAnsi="Times New Roman" w:cs="Times New Roman"/>
          <w:sz w:val="24"/>
          <w:szCs w:val="24"/>
        </w:rPr>
        <w:t xml:space="preserve"> a </w:t>
      </w:r>
      <w:proofErr w:type="spellStart"/>
      <w:r w:rsidR="00C90C4C" w:rsidRPr="00C90C4C">
        <w:rPr>
          <w:rFonts w:ascii="Times New Roman" w:hAnsi="Times New Roman" w:cs="Times New Roman"/>
          <w:sz w:val="24"/>
          <w:szCs w:val="24"/>
        </w:rPr>
        <w:t>significant</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difference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between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behavior</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keeping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expired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drugs</w:t>
      </w:r>
      <w:proofErr w:type="spellEnd"/>
      <w:r w:rsidR="00C90C4C" w:rsidRPr="00C90C4C">
        <w:rPr>
          <w:rFonts w:ascii="Times New Roman" w:hAnsi="Times New Roman" w:cs="Times New Roman"/>
          <w:sz w:val="24"/>
          <w:szCs w:val="24"/>
        </w:rPr>
        <w:t xml:space="preserve"> at </w:t>
      </w:r>
      <w:proofErr w:type="spellStart"/>
      <w:r w:rsidR="00C90C4C" w:rsidRPr="00C90C4C">
        <w:rPr>
          <w:rFonts w:ascii="Times New Roman" w:hAnsi="Times New Roman" w:cs="Times New Roman"/>
          <w:sz w:val="24"/>
          <w:szCs w:val="24"/>
        </w:rPr>
        <w:t>home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checking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expiration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date</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drugs</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using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antibiotics</w:t>
      </w:r>
      <w:proofErr w:type="spellEnd"/>
      <w:r w:rsidR="00C90C4C" w:rsidRPr="00C90C4C">
        <w:rPr>
          <w:rFonts w:ascii="Times New Roman" w:hAnsi="Times New Roman" w:cs="Times New Roman"/>
          <w:sz w:val="24"/>
          <w:szCs w:val="24"/>
        </w:rPr>
        <w:t xml:space="preserve"> on </w:t>
      </w:r>
      <w:proofErr w:type="spellStart"/>
      <w:r w:rsidR="00C90C4C" w:rsidRPr="00C90C4C">
        <w:rPr>
          <w:rFonts w:ascii="Times New Roman" w:hAnsi="Times New Roman" w:cs="Times New Roman"/>
          <w:sz w:val="24"/>
          <w:szCs w:val="24"/>
        </w:rPr>
        <w:t>their</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own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and</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mean</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score</w:t>
      </w:r>
      <w:proofErr w:type="spellEnd"/>
      <w:r w:rsidR="00C90C4C" w:rsidRPr="00C90C4C">
        <w:rPr>
          <w:rFonts w:ascii="Times New Roman" w:hAnsi="Times New Roman" w:cs="Times New Roman"/>
          <w:sz w:val="24"/>
          <w:szCs w:val="24"/>
        </w:rPr>
        <w:t xml:space="preserve"> of </w:t>
      </w:r>
      <w:proofErr w:type="spellStart"/>
      <w:r w:rsidR="00C90C4C" w:rsidRPr="00C90C4C">
        <w:rPr>
          <w:rFonts w:ascii="Times New Roman" w:hAnsi="Times New Roman" w:cs="Times New Roman"/>
          <w:sz w:val="24"/>
          <w:szCs w:val="24"/>
        </w:rPr>
        <w:t>the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rational</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drug</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use</w:t>
      </w:r>
      <w:proofErr w:type="spellEnd"/>
      <w:r w:rsidR="00C90C4C" w:rsidRPr="00C90C4C">
        <w:rPr>
          <w:rFonts w:ascii="Times New Roman" w:hAnsi="Times New Roman" w:cs="Times New Roman"/>
          <w:sz w:val="24"/>
          <w:szCs w:val="24"/>
        </w:rPr>
        <w:t xml:space="preserve"> </w:t>
      </w:r>
      <w:proofErr w:type="spellStart"/>
      <w:r w:rsidR="00C90C4C" w:rsidRPr="00C90C4C">
        <w:rPr>
          <w:rFonts w:ascii="Times New Roman" w:hAnsi="Times New Roman" w:cs="Times New Roman"/>
          <w:sz w:val="24"/>
          <w:szCs w:val="24"/>
        </w:rPr>
        <w:t>scale</w:t>
      </w:r>
      <w:proofErr w:type="spellEnd"/>
      <w:r w:rsidR="006E50F6" w:rsidRPr="006E50F6">
        <w:rPr>
          <w:rFonts w:ascii="Times New Roman" w:hAnsi="Times New Roman" w:cs="Times New Roman"/>
          <w:sz w:val="24"/>
          <w:szCs w:val="24"/>
        </w:rPr>
        <w:t xml:space="preserve"> (p&lt;0</w:t>
      </w:r>
      <w:r w:rsidR="00C90C4C">
        <w:rPr>
          <w:rFonts w:ascii="Times New Roman" w:hAnsi="Times New Roman" w:cs="Times New Roman"/>
          <w:sz w:val="24"/>
          <w:szCs w:val="24"/>
        </w:rPr>
        <w:t>,</w:t>
      </w:r>
      <w:r w:rsidR="006E50F6" w:rsidRPr="006E50F6">
        <w:rPr>
          <w:rFonts w:ascii="Times New Roman" w:hAnsi="Times New Roman" w:cs="Times New Roman"/>
          <w:sz w:val="24"/>
          <w:szCs w:val="24"/>
        </w:rPr>
        <w:t>05).</w:t>
      </w:r>
    </w:p>
    <w:p w14:paraId="62CA050D" w14:textId="77777777" w:rsidR="00B77E87" w:rsidRPr="00CC1CD2" w:rsidRDefault="00FA4917" w:rsidP="00B77E87">
      <w:pPr>
        <w:spacing w:after="12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lastRenderedPageBreak/>
        <w:t>Conclusion</w:t>
      </w:r>
      <w:proofErr w:type="spellEnd"/>
      <w:r>
        <w:rPr>
          <w:rFonts w:ascii="Times New Roman" w:hAnsi="Times New Roman" w:cs="Times New Roman"/>
          <w:b/>
          <w:bCs/>
          <w:sz w:val="24"/>
          <w:szCs w:val="24"/>
        </w:rPr>
        <w:t xml:space="preserve">: </w:t>
      </w:r>
      <w:r w:rsidR="00CC1CD2" w:rsidRPr="00CC1CD2">
        <w:rPr>
          <w:rFonts w:ascii="Times New Roman" w:hAnsi="Times New Roman" w:cs="Times New Roman"/>
          <w:sz w:val="24"/>
          <w:szCs w:val="24"/>
        </w:rPr>
        <w:t xml:space="preserve">As a </w:t>
      </w:r>
      <w:proofErr w:type="spellStart"/>
      <w:r w:rsidR="00CC1CD2" w:rsidRPr="00CC1CD2">
        <w:rPr>
          <w:rFonts w:ascii="Times New Roman" w:hAnsi="Times New Roman" w:cs="Times New Roman"/>
          <w:sz w:val="24"/>
          <w:szCs w:val="24"/>
        </w:rPr>
        <w:t>result</w:t>
      </w:r>
      <w:proofErr w:type="spellEnd"/>
      <w:r w:rsidR="00CC1CD2" w:rsidRPr="00CC1CD2">
        <w:rPr>
          <w:rFonts w:ascii="Times New Roman" w:hAnsi="Times New Roman" w:cs="Times New Roman"/>
          <w:sz w:val="24"/>
          <w:szCs w:val="24"/>
        </w:rPr>
        <w:t xml:space="preserve"> of </w:t>
      </w:r>
      <w:proofErr w:type="spellStart"/>
      <w:r w:rsidR="00CC1CD2" w:rsidRPr="00CC1CD2">
        <w:rPr>
          <w:rFonts w:ascii="Times New Roman" w:hAnsi="Times New Roman" w:cs="Times New Roman"/>
          <w:sz w:val="24"/>
          <w:szCs w:val="24"/>
        </w:rPr>
        <w:t>the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study</w:t>
      </w:r>
      <w:proofErr w:type="spellEnd"/>
      <w:r w:rsidR="00CC1CD2" w:rsidRPr="00CC1CD2">
        <w:rPr>
          <w:rFonts w:ascii="Times New Roman" w:hAnsi="Times New Roman" w:cs="Times New Roman"/>
          <w:sz w:val="24"/>
          <w:szCs w:val="24"/>
        </w:rPr>
        <w:t xml:space="preserve">, it </w:t>
      </w:r>
      <w:proofErr w:type="spellStart"/>
      <w:r w:rsidR="00CC1CD2" w:rsidRPr="00CC1CD2">
        <w:rPr>
          <w:rFonts w:ascii="Times New Roman" w:hAnsi="Times New Roman" w:cs="Times New Roman"/>
          <w:sz w:val="24"/>
          <w:szCs w:val="24"/>
        </w:rPr>
        <w:t>was</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concluded</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that</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the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rational</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drug</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use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knowledge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level</w:t>
      </w:r>
      <w:proofErr w:type="spellEnd"/>
      <w:r w:rsidR="00CC1CD2" w:rsidRPr="00CC1CD2">
        <w:rPr>
          <w:rFonts w:ascii="Times New Roman" w:hAnsi="Times New Roman" w:cs="Times New Roman"/>
          <w:sz w:val="24"/>
          <w:szCs w:val="24"/>
        </w:rPr>
        <w:t xml:space="preserve"> of </w:t>
      </w:r>
      <w:proofErr w:type="spellStart"/>
      <w:r w:rsidR="00CC1CD2" w:rsidRPr="00CC1CD2">
        <w:rPr>
          <w:rFonts w:ascii="Times New Roman" w:hAnsi="Times New Roman" w:cs="Times New Roman"/>
          <w:sz w:val="24"/>
          <w:szCs w:val="24"/>
        </w:rPr>
        <w:t>the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elderly</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was</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low</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It</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was</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determined</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that</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the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education</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level</w:t>
      </w:r>
      <w:proofErr w:type="spellEnd"/>
      <w:r w:rsidR="00CC1CD2" w:rsidRPr="00CC1CD2">
        <w:rPr>
          <w:rFonts w:ascii="Times New Roman" w:hAnsi="Times New Roman" w:cs="Times New Roman"/>
          <w:sz w:val="24"/>
          <w:szCs w:val="24"/>
        </w:rPr>
        <w:t xml:space="preserve"> of </w:t>
      </w:r>
      <w:proofErr w:type="spellStart"/>
      <w:r w:rsidR="00CC1CD2" w:rsidRPr="00CC1CD2">
        <w:rPr>
          <w:rFonts w:ascii="Times New Roman" w:hAnsi="Times New Roman" w:cs="Times New Roman"/>
          <w:sz w:val="24"/>
          <w:szCs w:val="24"/>
        </w:rPr>
        <w:t>the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elderly</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having</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expired</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drugs</w:t>
      </w:r>
      <w:proofErr w:type="spellEnd"/>
      <w:r w:rsidR="00CC1CD2" w:rsidRPr="00CC1CD2">
        <w:rPr>
          <w:rFonts w:ascii="Times New Roman" w:hAnsi="Times New Roman" w:cs="Times New Roman"/>
          <w:sz w:val="24"/>
          <w:szCs w:val="24"/>
        </w:rPr>
        <w:t xml:space="preserve"> at </w:t>
      </w:r>
      <w:proofErr w:type="spellStart"/>
      <w:r w:rsidR="00CC1CD2" w:rsidRPr="00CC1CD2">
        <w:rPr>
          <w:rFonts w:ascii="Times New Roman" w:hAnsi="Times New Roman" w:cs="Times New Roman"/>
          <w:sz w:val="24"/>
          <w:szCs w:val="24"/>
        </w:rPr>
        <w:t>home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using</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antibiotics</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without</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being</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examined</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and</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remembering</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the</w:t>
      </w:r>
      <w:proofErr w:type="spellEnd"/>
      <w:r w:rsidR="00CC1CD2" w:rsidRPr="00CC1CD2">
        <w:rPr>
          <w:rFonts w:ascii="Times New Roman" w:hAnsi="Times New Roman" w:cs="Times New Roman"/>
          <w:sz w:val="24"/>
          <w:szCs w:val="24"/>
        </w:rPr>
        <w:t xml:space="preserve"> time </w:t>
      </w:r>
      <w:proofErr w:type="spellStart"/>
      <w:r w:rsidR="00CC1CD2" w:rsidRPr="00CC1CD2">
        <w:rPr>
          <w:rFonts w:ascii="Times New Roman" w:hAnsi="Times New Roman" w:cs="Times New Roman"/>
          <w:sz w:val="24"/>
          <w:szCs w:val="24"/>
        </w:rPr>
        <w:t>and</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dose</w:t>
      </w:r>
      <w:proofErr w:type="spellEnd"/>
      <w:r w:rsidR="00CC1CD2" w:rsidRPr="00CC1CD2">
        <w:rPr>
          <w:rFonts w:ascii="Times New Roman" w:hAnsi="Times New Roman" w:cs="Times New Roman"/>
          <w:sz w:val="24"/>
          <w:szCs w:val="24"/>
        </w:rPr>
        <w:t xml:space="preserve"> of </w:t>
      </w:r>
      <w:proofErr w:type="spellStart"/>
      <w:r w:rsidR="00CC1CD2" w:rsidRPr="00CC1CD2">
        <w:rPr>
          <w:rFonts w:ascii="Times New Roman" w:hAnsi="Times New Roman" w:cs="Times New Roman"/>
          <w:sz w:val="24"/>
          <w:szCs w:val="24"/>
        </w:rPr>
        <w:t>the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drugs</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affected</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the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rational</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drug</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use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knowledge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levels</w:t>
      </w:r>
      <w:proofErr w:type="spellEnd"/>
      <w:r w:rsidR="00CC1CD2" w:rsidRPr="00CC1CD2">
        <w:rPr>
          <w:rFonts w:ascii="Times New Roman" w:hAnsi="Times New Roman" w:cs="Times New Roman"/>
          <w:sz w:val="24"/>
          <w:szCs w:val="24"/>
        </w:rPr>
        <w:t>.</w:t>
      </w:r>
    </w:p>
    <w:p w14:paraId="7B30A08E" w14:textId="77777777" w:rsidR="00B77E87" w:rsidRPr="00B77E87" w:rsidRDefault="00B77E87" w:rsidP="00B77E87">
      <w:pPr>
        <w:spacing w:after="120" w:line="360" w:lineRule="auto"/>
        <w:jc w:val="both"/>
        <w:rPr>
          <w:rFonts w:ascii="Times New Roman" w:hAnsi="Times New Roman" w:cs="Times New Roman"/>
          <w:sz w:val="24"/>
          <w:szCs w:val="24"/>
        </w:rPr>
      </w:pPr>
    </w:p>
    <w:p w14:paraId="138C69D0" w14:textId="77777777" w:rsidR="00BC2CA2" w:rsidRPr="00015376" w:rsidRDefault="00B77E87" w:rsidP="00B77E87">
      <w:pPr>
        <w:spacing w:after="120" w:line="360" w:lineRule="auto"/>
        <w:jc w:val="both"/>
        <w:rPr>
          <w:rFonts w:ascii="Times New Roman" w:hAnsi="Times New Roman" w:cs="Times New Roman"/>
          <w:b/>
          <w:bCs/>
          <w:sz w:val="24"/>
          <w:szCs w:val="24"/>
        </w:rPr>
      </w:pPr>
      <w:proofErr w:type="spellStart"/>
      <w:r w:rsidRPr="00015376">
        <w:rPr>
          <w:rFonts w:ascii="Times New Roman" w:hAnsi="Times New Roman" w:cs="Times New Roman"/>
          <w:b/>
          <w:bCs/>
          <w:sz w:val="24"/>
          <w:szCs w:val="24"/>
        </w:rPr>
        <w:t>Keywords</w:t>
      </w:r>
      <w:proofErr w:type="spellEnd"/>
      <w:r w:rsidRPr="00015376">
        <w:rPr>
          <w:rFonts w:ascii="Times New Roman" w:hAnsi="Times New Roman" w:cs="Times New Roman"/>
          <w:b/>
          <w:bCs/>
          <w:sz w:val="24"/>
          <w:szCs w:val="24"/>
        </w:rPr>
        <w:t xml:space="preserve">: </w:t>
      </w:r>
      <w:proofErr w:type="spellStart"/>
      <w:r w:rsidR="00CC1CD2" w:rsidRPr="00CC1CD2">
        <w:rPr>
          <w:rFonts w:ascii="Times New Roman" w:hAnsi="Times New Roman" w:cs="Times New Roman"/>
          <w:sz w:val="24"/>
          <w:szCs w:val="24"/>
        </w:rPr>
        <w:t>Rational</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drug</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use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Drug</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use</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behaviors</w:t>
      </w:r>
      <w:proofErr w:type="spellEnd"/>
      <w:r w:rsidR="00CC1CD2" w:rsidRPr="00CC1CD2">
        <w:rPr>
          <w:rFonts w:ascii="Times New Roman" w:hAnsi="Times New Roman" w:cs="Times New Roman"/>
          <w:sz w:val="24"/>
          <w:szCs w:val="24"/>
        </w:rPr>
        <w:t xml:space="preserve">, </w:t>
      </w:r>
      <w:proofErr w:type="spellStart"/>
      <w:r w:rsidR="00CC1CD2" w:rsidRPr="00CC1CD2">
        <w:rPr>
          <w:rFonts w:ascii="Times New Roman" w:hAnsi="Times New Roman" w:cs="Times New Roman"/>
          <w:sz w:val="24"/>
          <w:szCs w:val="24"/>
        </w:rPr>
        <w:t>Elderly</w:t>
      </w:r>
      <w:proofErr w:type="spellEnd"/>
    </w:p>
    <w:p w14:paraId="0CC41EB7" w14:textId="77777777" w:rsidR="00BC2CA2" w:rsidRPr="001906F0" w:rsidRDefault="00BC2CA2" w:rsidP="001906F0">
      <w:pPr>
        <w:spacing w:after="120" w:line="360" w:lineRule="auto"/>
        <w:jc w:val="both"/>
        <w:rPr>
          <w:rFonts w:ascii="Times New Roman" w:hAnsi="Times New Roman" w:cs="Times New Roman"/>
          <w:sz w:val="24"/>
          <w:szCs w:val="24"/>
        </w:rPr>
      </w:pPr>
    </w:p>
    <w:p w14:paraId="5ADB1743" w14:textId="77777777" w:rsidR="00FA4917" w:rsidRDefault="00FA4917" w:rsidP="0093674E">
      <w:pPr>
        <w:pStyle w:val="ListeParagraf"/>
        <w:numPr>
          <w:ilvl w:val="0"/>
          <w:numId w:val="11"/>
        </w:numPr>
        <w:spacing w:after="120" w:line="360" w:lineRule="auto"/>
        <w:jc w:val="center"/>
        <w:rPr>
          <w:rFonts w:ascii="Times New Roman" w:hAnsi="Times New Roman" w:cs="Times New Roman"/>
          <w:b/>
          <w:sz w:val="24"/>
          <w:szCs w:val="24"/>
        </w:rPr>
        <w:sectPr w:rsidR="00FA4917" w:rsidSect="00FA4917">
          <w:footerReference w:type="default" r:id="rId9"/>
          <w:pgSz w:w="11906" w:h="16838"/>
          <w:pgMar w:top="1418" w:right="1134" w:bottom="1418" w:left="1701" w:header="709" w:footer="709" w:gutter="0"/>
          <w:pgNumType w:fmt="lowerRoman" w:start="1"/>
          <w:cols w:space="708"/>
          <w:docGrid w:linePitch="360"/>
        </w:sectPr>
      </w:pPr>
    </w:p>
    <w:p w14:paraId="22185BCE" w14:textId="77777777" w:rsidR="004B3F09" w:rsidRPr="0093674E" w:rsidRDefault="004B3F09" w:rsidP="0093674E">
      <w:pPr>
        <w:pStyle w:val="ListeParagraf"/>
        <w:numPr>
          <w:ilvl w:val="0"/>
          <w:numId w:val="11"/>
        </w:numPr>
        <w:spacing w:after="120" w:line="360" w:lineRule="auto"/>
        <w:jc w:val="center"/>
        <w:rPr>
          <w:rFonts w:ascii="Times New Roman" w:hAnsi="Times New Roman" w:cs="Times New Roman"/>
          <w:b/>
          <w:sz w:val="24"/>
          <w:szCs w:val="24"/>
        </w:rPr>
      </w:pPr>
      <w:r w:rsidRPr="0093674E">
        <w:rPr>
          <w:rFonts w:ascii="Times New Roman" w:hAnsi="Times New Roman" w:cs="Times New Roman"/>
          <w:b/>
          <w:sz w:val="24"/>
          <w:szCs w:val="24"/>
        </w:rPr>
        <w:lastRenderedPageBreak/>
        <w:t>GİRİŞ</w:t>
      </w:r>
    </w:p>
    <w:p w14:paraId="1B86A7FC" w14:textId="77777777" w:rsidR="0093674E" w:rsidRDefault="0093674E" w:rsidP="0093674E">
      <w:pPr>
        <w:spacing w:after="120" w:line="360" w:lineRule="auto"/>
        <w:jc w:val="center"/>
        <w:rPr>
          <w:rFonts w:ascii="Times New Roman" w:hAnsi="Times New Roman" w:cs="Times New Roman"/>
          <w:b/>
          <w:sz w:val="24"/>
          <w:szCs w:val="24"/>
        </w:rPr>
      </w:pPr>
    </w:p>
    <w:p w14:paraId="17E7203A" w14:textId="77777777" w:rsidR="00395692" w:rsidRPr="0093674E" w:rsidRDefault="00395692" w:rsidP="0093674E">
      <w:pPr>
        <w:spacing w:after="120" w:line="360" w:lineRule="auto"/>
        <w:jc w:val="center"/>
        <w:rPr>
          <w:rFonts w:ascii="Times New Roman" w:hAnsi="Times New Roman" w:cs="Times New Roman"/>
          <w:b/>
          <w:sz w:val="24"/>
          <w:szCs w:val="24"/>
        </w:rPr>
      </w:pPr>
    </w:p>
    <w:p w14:paraId="18CC14F5" w14:textId="77777777" w:rsidR="004B3F09" w:rsidRPr="001906F0" w:rsidRDefault="003847D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CE612B">
        <w:rPr>
          <w:rFonts w:ascii="Times New Roman" w:hAnsi="Times New Roman" w:cs="Times New Roman"/>
          <w:sz w:val="24"/>
          <w:szCs w:val="24"/>
        </w:rPr>
        <w:t>A</w:t>
      </w:r>
      <w:r w:rsidR="00CE612B" w:rsidRPr="001906F0">
        <w:rPr>
          <w:rFonts w:ascii="Times New Roman" w:hAnsi="Times New Roman" w:cs="Times New Roman"/>
          <w:sz w:val="24"/>
          <w:szCs w:val="24"/>
        </w:rPr>
        <w:t xml:space="preserve">kılcı ilaç kullanımının (AİK) tanımı </w:t>
      </w:r>
      <w:r w:rsidR="00CE612B">
        <w:rPr>
          <w:rFonts w:ascii="Times New Roman" w:hAnsi="Times New Roman" w:cs="Times New Roman"/>
          <w:sz w:val="24"/>
          <w:szCs w:val="24"/>
        </w:rPr>
        <w:t>ilk kez Dünya Sağlık Örgütü tarafından</w:t>
      </w:r>
      <w:r w:rsidR="00DB4D39">
        <w:rPr>
          <w:rFonts w:ascii="Times New Roman" w:hAnsi="Times New Roman" w:cs="Times New Roman"/>
          <w:sz w:val="24"/>
          <w:szCs w:val="24"/>
        </w:rPr>
        <w:t xml:space="preserve"> 1985 yılında Nairobi’de </w:t>
      </w:r>
      <w:r w:rsidR="00CE612B">
        <w:rPr>
          <w:rFonts w:ascii="Times New Roman" w:hAnsi="Times New Roman" w:cs="Times New Roman"/>
          <w:sz w:val="24"/>
          <w:szCs w:val="24"/>
        </w:rPr>
        <w:t>düzenlenen</w:t>
      </w:r>
      <w:r w:rsidR="004B3F09" w:rsidRPr="001906F0">
        <w:rPr>
          <w:rFonts w:ascii="Times New Roman" w:hAnsi="Times New Roman" w:cs="Times New Roman"/>
          <w:sz w:val="24"/>
          <w:szCs w:val="24"/>
        </w:rPr>
        <w:t xml:space="preserve"> toplantıda yapılmıştır. Bu tan</w:t>
      </w:r>
      <w:r w:rsidR="000E26B0" w:rsidRPr="001906F0">
        <w:rPr>
          <w:rFonts w:ascii="Times New Roman" w:hAnsi="Times New Roman" w:cs="Times New Roman"/>
          <w:sz w:val="24"/>
          <w:szCs w:val="24"/>
        </w:rPr>
        <w:t xml:space="preserve">ıma göre akılcı ilaç kullanımı, </w:t>
      </w:r>
      <w:r w:rsidR="004B3F09" w:rsidRPr="001906F0">
        <w:rPr>
          <w:rFonts w:ascii="Times New Roman" w:hAnsi="Times New Roman" w:cs="Times New Roman"/>
          <w:sz w:val="24"/>
          <w:szCs w:val="24"/>
        </w:rPr>
        <w:t>hastaların ilaçları</w:t>
      </w:r>
      <w:r w:rsidR="00E06E58">
        <w:rPr>
          <w:rFonts w:ascii="Times New Roman" w:hAnsi="Times New Roman" w:cs="Times New Roman"/>
          <w:sz w:val="24"/>
          <w:szCs w:val="24"/>
        </w:rPr>
        <w:t xml:space="preserve"> gereksinimlerine uygun şekilde, </w:t>
      </w:r>
      <w:r w:rsidR="004B3F09" w:rsidRPr="001906F0">
        <w:rPr>
          <w:rFonts w:ascii="Times New Roman" w:hAnsi="Times New Roman" w:cs="Times New Roman"/>
          <w:sz w:val="24"/>
          <w:szCs w:val="24"/>
        </w:rPr>
        <w:t>gereksinimlerini karşılayacak d</w:t>
      </w:r>
      <w:r w:rsidR="003156D5">
        <w:rPr>
          <w:rFonts w:ascii="Times New Roman" w:hAnsi="Times New Roman" w:cs="Times New Roman"/>
          <w:sz w:val="24"/>
          <w:szCs w:val="24"/>
        </w:rPr>
        <w:t>ozlarda, yeterli zaman aralığında, kendilerine ve topluma en az maliyet ile</w:t>
      </w:r>
      <w:r w:rsidR="004B3F09" w:rsidRPr="001906F0">
        <w:rPr>
          <w:rFonts w:ascii="Times New Roman" w:hAnsi="Times New Roman" w:cs="Times New Roman"/>
          <w:sz w:val="24"/>
          <w:szCs w:val="24"/>
        </w:rPr>
        <w:t xml:space="preserve"> almaları için uyul</w:t>
      </w:r>
      <w:r w:rsidR="004D1CD1" w:rsidRPr="001906F0">
        <w:rPr>
          <w:rFonts w:ascii="Times New Roman" w:hAnsi="Times New Roman" w:cs="Times New Roman"/>
          <w:sz w:val="24"/>
          <w:szCs w:val="24"/>
        </w:rPr>
        <w:t>ması gereken kurallar</w:t>
      </w:r>
      <w:r w:rsidR="003156D5">
        <w:rPr>
          <w:rFonts w:ascii="Times New Roman" w:hAnsi="Times New Roman" w:cs="Times New Roman"/>
          <w:sz w:val="24"/>
          <w:szCs w:val="24"/>
        </w:rPr>
        <w:t>ın tamamıdı</w:t>
      </w:r>
      <w:r w:rsidR="004D1CD1" w:rsidRPr="001906F0">
        <w:rPr>
          <w:rFonts w:ascii="Times New Roman" w:hAnsi="Times New Roman" w:cs="Times New Roman"/>
          <w:sz w:val="24"/>
          <w:szCs w:val="24"/>
        </w:rPr>
        <w:t xml:space="preserve">r (WHO, 1985). </w:t>
      </w:r>
      <w:r w:rsidR="004B3F09" w:rsidRPr="001906F0">
        <w:rPr>
          <w:rFonts w:ascii="Times New Roman" w:hAnsi="Times New Roman" w:cs="Times New Roman"/>
          <w:sz w:val="24"/>
          <w:szCs w:val="24"/>
        </w:rPr>
        <w:t>Bir başka ta</w:t>
      </w:r>
      <w:r w:rsidR="003156D5">
        <w:rPr>
          <w:rFonts w:ascii="Times New Roman" w:hAnsi="Times New Roman" w:cs="Times New Roman"/>
          <w:sz w:val="24"/>
          <w:szCs w:val="24"/>
        </w:rPr>
        <w:t>nıma göre</w:t>
      </w:r>
      <w:r w:rsidR="00F47F73">
        <w:rPr>
          <w:rFonts w:ascii="Times New Roman" w:hAnsi="Times New Roman" w:cs="Times New Roman"/>
          <w:sz w:val="24"/>
          <w:szCs w:val="24"/>
        </w:rPr>
        <w:t xml:space="preserve"> akılcı ilaç kullanımı</w:t>
      </w:r>
      <w:r w:rsidR="00CE612B">
        <w:rPr>
          <w:rFonts w:ascii="Times New Roman" w:hAnsi="Times New Roman" w:cs="Times New Roman"/>
          <w:sz w:val="24"/>
          <w:szCs w:val="24"/>
        </w:rPr>
        <w:t>;</w:t>
      </w:r>
      <w:r w:rsidR="00F47F73">
        <w:rPr>
          <w:rFonts w:ascii="Times New Roman" w:hAnsi="Times New Roman" w:cs="Times New Roman"/>
          <w:sz w:val="24"/>
          <w:szCs w:val="24"/>
        </w:rPr>
        <w:t xml:space="preserve"> hasta bir bireyin tedavisine başlanırken doğru tanı, etkinlik oranı yüksek ve güvenilir tedavi alternatifi saptanarak sonuçlarının değerlendirilmesini de içeren bütün bir yaklaşımdır (Kuş ve </w:t>
      </w:r>
      <w:proofErr w:type="spellStart"/>
      <w:r w:rsidR="00F47F73">
        <w:rPr>
          <w:rFonts w:ascii="Times New Roman" w:hAnsi="Times New Roman" w:cs="Times New Roman"/>
          <w:sz w:val="24"/>
          <w:szCs w:val="24"/>
        </w:rPr>
        <w:t>Durna</w:t>
      </w:r>
      <w:proofErr w:type="spellEnd"/>
      <w:r w:rsidR="00F47F73">
        <w:rPr>
          <w:rFonts w:ascii="Times New Roman" w:hAnsi="Times New Roman" w:cs="Times New Roman"/>
          <w:sz w:val="24"/>
          <w:szCs w:val="24"/>
        </w:rPr>
        <w:t>, 2016).</w:t>
      </w:r>
      <w:r w:rsidR="003156D5">
        <w:rPr>
          <w:rFonts w:ascii="Times New Roman" w:hAnsi="Times New Roman" w:cs="Times New Roman"/>
          <w:sz w:val="24"/>
          <w:szCs w:val="24"/>
        </w:rPr>
        <w:t xml:space="preserve"> İlaçlardan</w:t>
      </w:r>
      <w:r w:rsidR="004B3F09" w:rsidRPr="001906F0">
        <w:rPr>
          <w:rFonts w:ascii="Times New Roman" w:hAnsi="Times New Roman" w:cs="Times New Roman"/>
          <w:sz w:val="24"/>
          <w:szCs w:val="24"/>
        </w:rPr>
        <w:t xml:space="preserve"> en</w:t>
      </w:r>
      <w:r w:rsidR="003156D5">
        <w:rPr>
          <w:rFonts w:ascii="Times New Roman" w:hAnsi="Times New Roman" w:cs="Times New Roman"/>
          <w:sz w:val="24"/>
          <w:szCs w:val="24"/>
        </w:rPr>
        <w:t xml:space="preserve"> iyi yararın</w:t>
      </w:r>
      <w:r w:rsidR="004B3F09" w:rsidRPr="001906F0">
        <w:rPr>
          <w:rFonts w:ascii="Times New Roman" w:hAnsi="Times New Roman" w:cs="Times New Roman"/>
          <w:sz w:val="24"/>
          <w:szCs w:val="24"/>
        </w:rPr>
        <w:t xml:space="preserve"> sağlanabilmesi için ilaçl</w:t>
      </w:r>
      <w:r w:rsidR="0009195B">
        <w:rPr>
          <w:rFonts w:ascii="Times New Roman" w:hAnsi="Times New Roman" w:cs="Times New Roman"/>
          <w:sz w:val="24"/>
          <w:szCs w:val="24"/>
        </w:rPr>
        <w:t>arı</w:t>
      </w:r>
      <w:r w:rsidR="004B3F09" w:rsidRPr="001906F0">
        <w:rPr>
          <w:rFonts w:ascii="Times New Roman" w:hAnsi="Times New Roman" w:cs="Times New Roman"/>
          <w:sz w:val="24"/>
          <w:szCs w:val="24"/>
        </w:rPr>
        <w:t xml:space="preserve"> bu </w:t>
      </w:r>
      <w:r w:rsidR="0009195B">
        <w:rPr>
          <w:rFonts w:ascii="Times New Roman" w:hAnsi="Times New Roman" w:cs="Times New Roman"/>
          <w:sz w:val="24"/>
          <w:szCs w:val="24"/>
        </w:rPr>
        <w:t>düzende kullanmak şarttı</w:t>
      </w:r>
      <w:r w:rsidR="004B3F09" w:rsidRPr="001906F0">
        <w:rPr>
          <w:rFonts w:ascii="Times New Roman" w:hAnsi="Times New Roman" w:cs="Times New Roman"/>
          <w:sz w:val="24"/>
          <w:szCs w:val="24"/>
        </w:rPr>
        <w:t>r (Ekenler ve Koçoğlu, 2016).</w:t>
      </w:r>
      <w:r w:rsidR="00246C88">
        <w:rPr>
          <w:rFonts w:ascii="Times New Roman" w:hAnsi="Times New Roman" w:cs="Times New Roman"/>
          <w:sz w:val="24"/>
          <w:szCs w:val="24"/>
        </w:rPr>
        <w:t xml:space="preserve"> </w:t>
      </w:r>
      <w:r w:rsidR="00B54988">
        <w:rPr>
          <w:rFonts w:ascii="Times New Roman" w:hAnsi="Times New Roman" w:cs="Times New Roman"/>
          <w:sz w:val="24"/>
          <w:szCs w:val="24"/>
        </w:rPr>
        <w:t>Dünya Sağlık Örgütü</w:t>
      </w:r>
      <w:r w:rsidR="004B3F09" w:rsidRPr="001906F0">
        <w:rPr>
          <w:rFonts w:ascii="Times New Roman" w:hAnsi="Times New Roman" w:cs="Times New Roman"/>
          <w:sz w:val="24"/>
          <w:szCs w:val="24"/>
        </w:rPr>
        <w:t xml:space="preserve">’nün 2002 yılında toplamış olduğu verilere göre tüm dünyada ilaçların </w:t>
      </w:r>
      <w:proofErr w:type="gramStart"/>
      <w:r w:rsidR="004B3F09" w:rsidRPr="001906F0">
        <w:rPr>
          <w:rFonts w:ascii="Times New Roman" w:hAnsi="Times New Roman" w:cs="Times New Roman"/>
          <w:sz w:val="24"/>
          <w:szCs w:val="24"/>
        </w:rPr>
        <w:t>%50</w:t>
      </w:r>
      <w:proofErr w:type="gramEnd"/>
      <w:r w:rsidR="00B53028">
        <w:rPr>
          <w:rFonts w:ascii="Times New Roman" w:hAnsi="Times New Roman" w:cs="Times New Roman"/>
          <w:sz w:val="24"/>
          <w:szCs w:val="24"/>
        </w:rPr>
        <w:t xml:space="preserve"> </w:t>
      </w:r>
      <w:r w:rsidR="004B3F09" w:rsidRPr="001906F0">
        <w:rPr>
          <w:rFonts w:ascii="Times New Roman" w:hAnsi="Times New Roman" w:cs="Times New Roman"/>
          <w:sz w:val="24"/>
          <w:szCs w:val="24"/>
        </w:rPr>
        <w:t>den fazlası uygunsuz reçete edilip, dağıtılıp</w:t>
      </w:r>
      <w:r w:rsidR="0077162F">
        <w:rPr>
          <w:rFonts w:ascii="Times New Roman" w:hAnsi="Times New Roman" w:cs="Times New Roman"/>
          <w:sz w:val="24"/>
          <w:szCs w:val="24"/>
        </w:rPr>
        <w:t xml:space="preserve">, </w:t>
      </w:r>
      <w:r w:rsidR="004B3F09" w:rsidRPr="001906F0">
        <w:rPr>
          <w:rFonts w:ascii="Times New Roman" w:hAnsi="Times New Roman" w:cs="Times New Roman"/>
          <w:sz w:val="24"/>
          <w:szCs w:val="24"/>
        </w:rPr>
        <w:t>satılırken</w:t>
      </w:r>
      <w:r w:rsidR="00B53028">
        <w:rPr>
          <w:rFonts w:ascii="Times New Roman" w:hAnsi="Times New Roman" w:cs="Times New Roman"/>
          <w:sz w:val="24"/>
          <w:szCs w:val="24"/>
        </w:rPr>
        <w:t>;</w:t>
      </w:r>
      <w:r w:rsidR="004B3F09" w:rsidRPr="001906F0">
        <w:rPr>
          <w:rFonts w:ascii="Times New Roman" w:hAnsi="Times New Roman" w:cs="Times New Roman"/>
          <w:sz w:val="24"/>
          <w:szCs w:val="24"/>
        </w:rPr>
        <w:t xml:space="preserve"> hastaların %50’si ilaçları </w:t>
      </w:r>
      <w:r w:rsidR="00B54988">
        <w:rPr>
          <w:rFonts w:ascii="Times New Roman" w:hAnsi="Times New Roman" w:cs="Times New Roman"/>
          <w:sz w:val="24"/>
          <w:szCs w:val="24"/>
        </w:rPr>
        <w:t>doğru bir şekilde alamamakta ve</w:t>
      </w:r>
      <w:r w:rsidR="0009195B">
        <w:rPr>
          <w:rFonts w:ascii="Times New Roman" w:hAnsi="Times New Roman" w:cs="Times New Roman"/>
          <w:sz w:val="24"/>
          <w:szCs w:val="24"/>
        </w:rPr>
        <w:t xml:space="preserve"> global nüfusun yaklaşık </w:t>
      </w:r>
      <w:r w:rsidR="0077162F">
        <w:rPr>
          <w:rFonts w:ascii="Times New Roman" w:hAnsi="Times New Roman" w:cs="Times New Roman"/>
          <w:sz w:val="24"/>
          <w:szCs w:val="24"/>
        </w:rPr>
        <w:t>1/3’</w:t>
      </w:r>
      <w:r w:rsidR="00B54988">
        <w:rPr>
          <w:rFonts w:ascii="Times New Roman" w:hAnsi="Times New Roman" w:cs="Times New Roman"/>
          <w:sz w:val="24"/>
          <w:szCs w:val="24"/>
        </w:rPr>
        <w:t>i</w:t>
      </w:r>
      <w:r w:rsidR="0009195B">
        <w:rPr>
          <w:rFonts w:ascii="Times New Roman" w:hAnsi="Times New Roman" w:cs="Times New Roman"/>
          <w:sz w:val="24"/>
          <w:szCs w:val="24"/>
        </w:rPr>
        <w:t xml:space="preserve"> ise önemli ilaçlara erişememektedir</w:t>
      </w:r>
      <w:r w:rsidR="004B3F09" w:rsidRPr="001906F0">
        <w:rPr>
          <w:rFonts w:ascii="Times New Roman" w:hAnsi="Times New Roman" w:cs="Times New Roman"/>
          <w:sz w:val="24"/>
          <w:szCs w:val="24"/>
        </w:rPr>
        <w:t xml:space="preserve"> (WH</w:t>
      </w:r>
      <w:r w:rsidR="00033A15" w:rsidRPr="001906F0">
        <w:rPr>
          <w:rFonts w:ascii="Times New Roman" w:hAnsi="Times New Roman" w:cs="Times New Roman"/>
          <w:sz w:val="24"/>
          <w:szCs w:val="24"/>
        </w:rPr>
        <w:t>O, 2002; Demirtaş ve diğerleri</w:t>
      </w:r>
      <w:r w:rsidR="00FD2471" w:rsidRPr="001906F0">
        <w:rPr>
          <w:rFonts w:ascii="Times New Roman" w:hAnsi="Times New Roman" w:cs="Times New Roman"/>
          <w:sz w:val="24"/>
          <w:szCs w:val="24"/>
        </w:rPr>
        <w:t>, 2018</w:t>
      </w:r>
      <w:r w:rsidR="004B3F09" w:rsidRPr="001906F0">
        <w:rPr>
          <w:rFonts w:ascii="Times New Roman" w:hAnsi="Times New Roman" w:cs="Times New Roman"/>
          <w:sz w:val="24"/>
          <w:szCs w:val="24"/>
        </w:rPr>
        <w:t>)</w:t>
      </w:r>
      <w:r w:rsidR="00FD2471" w:rsidRPr="001906F0">
        <w:rPr>
          <w:rFonts w:ascii="Times New Roman" w:hAnsi="Times New Roman" w:cs="Times New Roman"/>
          <w:sz w:val="24"/>
          <w:szCs w:val="24"/>
        </w:rPr>
        <w:t>.</w:t>
      </w:r>
    </w:p>
    <w:p w14:paraId="684CC435" w14:textId="77777777" w:rsidR="004B3F09" w:rsidRDefault="003847D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4B3F09" w:rsidRPr="001906F0">
        <w:rPr>
          <w:rFonts w:ascii="Times New Roman" w:hAnsi="Times New Roman" w:cs="Times New Roman"/>
          <w:sz w:val="24"/>
          <w:szCs w:val="24"/>
        </w:rPr>
        <w:t xml:space="preserve">Akılcı ilaç kullanımı bir dizi </w:t>
      </w:r>
      <w:r w:rsidR="0009195B">
        <w:rPr>
          <w:rFonts w:ascii="Times New Roman" w:hAnsi="Times New Roman" w:cs="Times New Roman"/>
          <w:sz w:val="24"/>
          <w:szCs w:val="24"/>
        </w:rPr>
        <w:t>kategorinin</w:t>
      </w:r>
      <w:r w:rsidR="004B3F09" w:rsidRPr="001906F0">
        <w:rPr>
          <w:rFonts w:ascii="Times New Roman" w:hAnsi="Times New Roman" w:cs="Times New Roman"/>
          <w:sz w:val="24"/>
          <w:szCs w:val="24"/>
        </w:rPr>
        <w:t xml:space="preserve"> akılc</w:t>
      </w:r>
      <w:r w:rsidR="0009195B">
        <w:rPr>
          <w:rFonts w:ascii="Times New Roman" w:hAnsi="Times New Roman" w:cs="Times New Roman"/>
          <w:sz w:val="24"/>
          <w:szCs w:val="24"/>
        </w:rPr>
        <w:t>ı olmasına bağlıdır. Bu kategoriler; ilaçların akılcı seçilmesi, ilaç taşımacılığı, reçete oluşturma süreci, reçete yanıtlama süreci, ilaç yönetiminde akılcılık ve ilaçların akılcı kullanılması</w:t>
      </w:r>
      <w:r w:rsidR="004B3F09" w:rsidRPr="001906F0">
        <w:rPr>
          <w:rFonts w:ascii="Times New Roman" w:hAnsi="Times New Roman" w:cs="Times New Roman"/>
          <w:sz w:val="24"/>
          <w:szCs w:val="24"/>
        </w:rPr>
        <w:t xml:space="preserve"> olarak sınıfla</w:t>
      </w:r>
      <w:r w:rsidR="00C843F2">
        <w:rPr>
          <w:rFonts w:ascii="Times New Roman" w:hAnsi="Times New Roman" w:cs="Times New Roman"/>
          <w:sz w:val="24"/>
          <w:szCs w:val="24"/>
        </w:rPr>
        <w:t>ndırılmaktadır. İlaç kullanmayı</w:t>
      </w:r>
      <w:r w:rsidR="004B3F09" w:rsidRPr="001906F0">
        <w:rPr>
          <w:rFonts w:ascii="Times New Roman" w:hAnsi="Times New Roman" w:cs="Times New Roman"/>
          <w:sz w:val="24"/>
          <w:szCs w:val="24"/>
        </w:rPr>
        <w:t xml:space="preserve"> uygun </w:t>
      </w:r>
      <w:r w:rsidR="00C843F2">
        <w:rPr>
          <w:rFonts w:ascii="Times New Roman" w:hAnsi="Times New Roman" w:cs="Times New Roman"/>
          <w:sz w:val="24"/>
          <w:szCs w:val="24"/>
        </w:rPr>
        <w:t>bulan hekim, ilaçları uygun koşullar</w:t>
      </w:r>
      <w:r w:rsidR="004B3F09" w:rsidRPr="001906F0">
        <w:rPr>
          <w:rFonts w:ascii="Times New Roman" w:hAnsi="Times New Roman" w:cs="Times New Roman"/>
          <w:sz w:val="24"/>
          <w:szCs w:val="24"/>
        </w:rPr>
        <w:t xml:space="preserve">da </w:t>
      </w:r>
      <w:r w:rsidR="00C843F2">
        <w:rPr>
          <w:rFonts w:ascii="Times New Roman" w:hAnsi="Times New Roman" w:cs="Times New Roman"/>
          <w:sz w:val="24"/>
          <w:szCs w:val="24"/>
        </w:rPr>
        <w:t>hazırlayan eczacı, ilaçların uygulayıcısı olan hemşire ve ilaçların</w:t>
      </w:r>
      <w:r w:rsidR="004B3F09" w:rsidRPr="001906F0">
        <w:rPr>
          <w:rFonts w:ascii="Times New Roman" w:hAnsi="Times New Roman" w:cs="Times New Roman"/>
          <w:sz w:val="24"/>
          <w:szCs w:val="24"/>
        </w:rPr>
        <w:t xml:space="preserve"> uygul</w:t>
      </w:r>
      <w:r w:rsidR="00C843F2">
        <w:rPr>
          <w:rFonts w:ascii="Times New Roman" w:hAnsi="Times New Roman" w:cs="Times New Roman"/>
          <w:sz w:val="24"/>
          <w:szCs w:val="24"/>
        </w:rPr>
        <w:t xml:space="preserve">andığı hasta akılcı ilaç kullanmada </w:t>
      </w:r>
      <w:r w:rsidR="00246C88">
        <w:rPr>
          <w:rFonts w:ascii="Times New Roman" w:hAnsi="Times New Roman" w:cs="Times New Roman"/>
          <w:sz w:val="24"/>
          <w:szCs w:val="24"/>
        </w:rPr>
        <w:t>sorumluluk</w:t>
      </w:r>
      <w:r w:rsidR="004B3F09" w:rsidRPr="001906F0">
        <w:rPr>
          <w:rFonts w:ascii="Times New Roman" w:hAnsi="Times New Roman" w:cs="Times New Roman"/>
          <w:sz w:val="24"/>
          <w:szCs w:val="24"/>
        </w:rPr>
        <w:t xml:space="preserve"> taş</w:t>
      </w:r>
      <w:r w:rsidR="00033A15" w:rsidRPr="001906F0">
        <w:rPr>
          <w:rFonts w:ascii="Times New Roman" w:hAnsi="Times New Roman" w:cs="Times New Roman"/>
          <w:sz w:val="24"/>
          <w:szCs w:val="24"/>
        </w:rPr>
        <w:t xml:space="preserve">ıyan tarafları </w:t>
      </w:r>
      <w:r w:rsidR="00C843F2">
        <w:rPr>
          <w:rFonts w:ascii="Times New Roman" w:hAnsi="Times New Roman" w:cs="Times New Roman"/>
          <w:sz w:val="24"/>
          <w:szCs w:val="24"/>
        </w:rPr>
        <w:t>meydana getirmektedir</w:t>
      </w:r>
      <w:r w:rsidR="00033A15" w:rsidRPr="001906F0">
        <w:rPr>
          <w:rFonts w:ascii="Times New Roman" w:hAnsi="Times New Roman" w:cs="Times New Roman"/>
          <w:sz w:val="24"/>
          <w:szCs w:val="24"/>
        </w:rPr>
        <w:t xml:space="preserve">. </w:t>
      </w:r>
      <w:r w:rsidR="00EF4DC6">
        <w:rPr>
          <w:rFonts w:ascii="Times New Roman" w:hAnsi="Times New Roman" w:cs="Times New Roman"/>
          <w:sz w:val="24"/>
          <w:szCs w:val="24"/>
        </w:rPr>
        <w:t xml:space="preserve">Akılcı ilaç kullanımı ile taraflara geniş bir pencereden bakılacak olursa; tanıyı </w:t>
      </w:r>
      <w:r w:rsidR="004B3F09" w:rsidRPr="001906F0">
        <w:rPr>
          <w:rFonts w:ascii="Times New Roman" w:hAnsi="Times New Roman" w:cs="Times New Roman"/>
          <w:sz w:val="24"/>
          <w:szCs w:val="24"/>
        </w:rPr>
        <w:t xml:space="preserve">ve kullanılacak ilacı </w:t>
      </w:r>
      <w:r w:rsidR="00F60623">
        <w:rPr>
          <w:rFonts w:ascii="Times New Roman" w:hAnsi="Times New Roman" w:cs="Times New Roman"/>
          <w:sz w:val="24"/>
          <w:szCs w:val="24"/>
        </w:rPr>
        <w:t>reçete eden</w:t>
      </w:r>
      <w:r w:rsidR="004B3F09" w:rsidRPr="001906F0">
        <w:rPr>
          <w:rFonts w:ascii="Times New Roman" w:hAnsi="Times New Roman" w:cs="Times New Roman"/>
          <w:sz w:val="24"/>
          <w:szCs w:val="24"/>
        </w:rPr>
        <w:t xml:space="preserve"> hekim, ilacı </w:t>
      </w:r>
      <w:r w:rsidR="00F60623">
        <w:rPr>
          <w:rFonts w:ascii="Times New Roman" w:hAnsi="Times New Roman" w:cs="Times New Roman"/>
          <w:sz w:val="24"/>
          <w:szCs w:val="24"/>
        </w:rPr>
        <w:t>temin eden eczacı, ilacı uygulayan hemşire, hasta, hasta yakınları</w:t>
      </w:r>
      <w:r w:rsidR="004B3F09" w:rsidRPr="001906F0">
        <w:rPr>
          <w:rFonts w:ascii="Times New Roman" w:hAnsi="Times New Roman" w:cs="Times New Roman"/>
          <w:sz w:val="24"/>
          <w:szCs w:val="24"/>
        </w:rPr>
        <w:t xml:space="preserve">, diğer sağlık personeli, </w:t>
      </w:r>
      <w:r w:rsidR="00E052D7" w:rsidRPr="001906F0">
        <w:rPr>
          <w:rFonts w:ascii="Times New Roman" w:hAnsi="Times New Roman" w:cs="Times New Roman"/>
          <w:sz w:val="24"/>
          <w:szCs w:val="24"/>
        </w:rPr>
        <w:t>öğrenciler</w:t>
      </w:r>
      <w:r w:rsidR="00E052D7">
        <w:rPr>
          <w:rFonts w:ascii="Times New Roman" w:hAnsi="Times New Roman" w:cs="Times New Roman"/>
          <w:sz w:val="24"/>
          <w:szCs w:val="24"/>
        </w:rPr>
        <w:t>,</w:t>
      </w:r>
      <w:r w:rsidR="00246C88">
        <w:rPr>
          <w:rFonts w:ascii="Times New Roman" w:hAnsi="Times New Roman" w:cs="Times New Roman"/>
          <w:sz w:val="24"/>
          <w:szCs w:val="24"/>
        </w:rPr>
        <w:t xml:space="preserve"> </w:t>
      </w:r>
      <w:r w:rsidR="004B3F09" w:rsidRPr="001906F0">
        <w:rPr>
          <w:rFonts w:ascii="Times New Roman" w:hAnsi="Times New Roman" w:cs="Times New Roman"/>
          <w:sz w:val="24"/>
          <w:szCs w:val="24"/>
        </w:rPr>
        <w:t>sağlık sektörün</w:t>
      </w:r>
      <w:r w:rsidR="00EF4DC6">
        <w:rPr>
          <w:rFonts w:ascii="Times New Roman" w:hAnsi="Times New Roman" w:cs="Times New Roman"/>
          <w:sz w:val="24"/>
          <w:szCs w:val="24"/>
        </w:rPr>
        <w:t>de</w:t>
      </w:r>
      <w:r w:rsidR="0065229D">
        <w:rPr>
          <w:rFonts w:ascii="Times New Roman" w:hAnsi="Times New Roman" w:cs="Times New Roman"/>
          <w:sz w:val="24"/>
          <w:szCs w:val="24"/>
        </w:rPr>
        <w:t xml:space="preserve"> </w:t>
      </w:r>
      <w:r w:rsidR="00EF4DC6">
        <w:rPr>
          <w:rFonts w:ascii="Times New Roman" w:hAnsi="Times New Roman" w:cs="Times New Roman"/>
          <w:sz w:val="24"/>
          <w:szCs w:val="24"/>
        </w:rPr>
        <w:t>bulunan</w:t>
      </w:r>
      <w:r w:rsidR="004B3F09" w:rsidRPr="001906F0">
        <w:rPr>
          <w:rFonts w:ascii="Times New Roman" w:hAnsi="Times New Roman" w:cs="Times New Roman"/>
          <w:sz w:val="24"/>
          <w:szCs w:val="24"/>
        </w:rPr>
        <w:t xml:space="preserve"> üreticiler, devlet, medya ve eğ</w:t>
      </w:r>
      <w:r w:rsidR="00EF4DC6">
        <w:rPr>
          <w:rFonts w:ascii="Times New Roman" w:hAnsi="Times New Roman" w:cs="Times New Roman"/>
          <w:sz w:val="24"/>
          <w:szCs w:val="24"/>
        </w:rPr>
        <w:t>itim kuruluşların</w:t>
      </w:r>
      <w:r w:rsidR="00E052D7">
        <w:rPr>
          <w:rFonts w:ascii="Times New Roman" w:hAnsi="Times New Roman" w:cs="Times New Roman"/>
          <w:sz w:val="24"/>
          <w:szCs w:val="24"/>
        </w:rPr>
        <w:t>dan oluşan bir sistemden oluştuğu</w:t>
      </w:r>
      <w:r w:rsidR="00E7296A">
        <w:rPr>
          <w:rFonts w:ascii="Times New Roman" w:hAnsi="Times New Roman" w:cs="Times New Roman"/>
          <w:sz w:val="24"/>
          <w:szCs w:val="24"/>
        </w:rPr>
        <w:t xml:space="preserve"> görülmektedir</w:t>
      </w:r>
      <w:r w:rsidR="00246C88">
        <w:rPr>
          <w:rFonts w:ascii="Times New Roman" w:hAnsi="Times New Roman" w:cs="Times New Roman"/>
          <w:sz w:val="24"/>
          <w:szCs w:val="24"/>
        </w:rPr>
        <w:t xml:space="preserve"> </w:t>
      </w:r>
      <w:r w:rsidR="004B3F09" w:rsidRPr="001906F0">
        <w:rPr>
          <w:rFonts w:ascii="Times New Roman" w:hAnsi="Times New Roman" w:cs="Times New Roman"/>
          <w:sz w:val="24"/>
          <w:szCs w:val="24"/>
        </w:rPr>
        <w:t>(Ekenler v</w:t>
      </w:r>
      <w:r w:rsidR="00033A15" w:rsidRPr="001906F0">
        <w:rPr>
          <w:rFonts w:ascii="Times New Roman" w:hAnsi="Times New Roman" w:cs="Times New Roman"/>
          <w:sz w:val="24"/>
          <w:szCs w:val="24"/>
        </w:rPr>
        <w:t xml:space="preserve">e Koçoğlu, 2016; Barutçu ve diğerleri, </w:t>
      </w:r>
      <w:r w:rsidR="004B3F09" w:rsidRPr="001906F0">
        <w:rPr>
          <w:rFonts w:ascii="Times New Roman" w:hAnsi="Times New Roman" w:cs="Times New Roman"/>
          <w:sz w:val="24"/>
          <w:szCs w:val="24"/>
        </w:rPr>
        <w:t>2017).</w:t>
      </w:r>
    </w:p>
    <w:p w14:paraId="641010D9" w14:textId="77777777" w:rsidR="004B3F09" w:rsidRPr="001906F0" w:rsidRDefault="005325BC"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Akılcı ilaç kullanımı için taraflardan biri de hastanın kendisi ve ailesidir. Bireyin tedavi</w:t>
      </w:r>
      <w:r w:rsidR="00246C88">
        <w:rPr>
          <w:rFonts w:ascii="Times New Roman" w:hAnsi="Times New Roman" w:cs="Times New Roman"/>
          <w:sz w:val="24"/>
          <w:szCs w:val="24"/>
        </w:rPr>
        <w:t>ye</w:t>
      </w:r>
      <w:r>
        <w:rPr>
          <w:rFonts w:ascii="Times New Roman" w:hAnsi="Times New Roman" w:cs="Times New Roman"/>
          <w:sz w:val="24"/>
          <w:szCs w:val="24"/>
        </w:rPr>
        <w:t xml:space="preserve"> uyu</w:t>
      </w:r>
      <w:r w:rsidR="00246C88">
        <w:rPr>
          <w:rFonts w:ascii="Times New Roman" w:hAnsi="Times New Roman" w:cs="Times New Roman"/>
          <w:sz w:val="24"/>
          <w:szCs w:val="24"/>
        </w:rPr>
        <w:t>m</w:t>
      </w:r>
      <w:r>
        <w:rPr>
          <w:rFonts w:ascii="Times New Roman" w:hAnsi="Times New Roman" w:cs="Times New Roman"/>
          <w:sz w:val="24"/>
          <w:szCs w:val="24"/>
        </w:rPr>
        <w:t xml:space="preserve">u, hekimin tavsiyelerine uyması ve hekimin tavsiye ettiği zaman ve dozlara dikkat etmesi önemli birer bileşendir. Bu bileşenlerin birinde dahi aksama yaşandığında akılcı ilaç kullanımı süreci sekteye uğramakta ve tedavinin başarı oranı azalmaktadır. Taraflardan; hasta üzerine düşen ve akılcı olmayan ilaç kullanımına sebep olan bir diğer durum bireyin hekim görüşü olmadan eczanelerden ilaç alıp tedavi olma çabasıdır (Yapıcı ve diğerleri, 2011). </w:t>
      </w:r>
    </w:p>
    <w:p w14:paraId="57634EBD" w14:textId="77777777" w:rsidR="004B3F09" w:rsidRPr="001906F0" w:rsidRDefault="003847D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lastRenderedPageBreak/>
        <w:tab/>
      </w:r>
      <w:r w:rsidR="004B3F09" w:rsidRPr="001906F0">
        <w:rPr>
          <w:rFonts w:ascii="Times New Roman" w:hAnsi="Times New Roman" w:cs="Times New Roman"/>
          <w:sz w:val="24"/>
          <w:szCs w:val="24"/>
        </w:rPr>
        <w:t xml:space="preserve">Bireylerin ilaç </w:t>
      </w:r>
      <w:r w:rsidR="004958B0">
        <w:rPr>
          <w:rFonts w:ascii="Times New Roman" w:hAnsi="Times New Roman" w:cs="Times New Roman"/>
          <w:sz w:val="24"/>
          <w:szCs w:val="24"/>
        </w:rPr>
        <w:t>kullanım biçimlerinin incelendiği b</w:t>
      </w:r>
      <w:r w:rsidR="00466991">
        <w:rPr>
          <w:rFonts w:ascii="Times New Roman" w:hAnsi="Times New Roman" w:cs="Times New Roman"/>
          <w:sz w:val="24"/>
          <w:szCs w:val="24"/>
        </w:rPr>
        <w:t>ir derlemede;</w:t>
      </w:r>
      <w:r w:rsidR="004B3F09" w:rsidRPr="001906F0">
        <w:rPr>
          <w:rFonts w:ascii="Times New Roman" w:hAnsi="Times New Roman" w:cs="Times New Roman"/>
          <w:sz w:val="24"/>
          <w:szCs w:val="24"/>
        </w:rPr>
        <w:t xml:space="preserve"> gelişmekte olan ülkelerde </w:t>
      </w:r>
      <w:r w:rsidR="00466991">
        <w:rPr>
          <w:rFonts w:ascii="Times New Roman" w:hAnsi="Times New Roman" w:cs="Times New Roman"/>
          <w:sz w:val="24"/>
          <w:szCs w:val="24"/>
        </w:rPr>
        <w:t>kişilerin</w:t>
      </w:r>
      <w:r w:rsidR="0065229D">
        <w:rPr>
          <w:rFonts w:ascii="Times New Roman" w:hAnsi="Times New Roman" w:cs="Times New Roman"/>
          <w:sz w:val="24"/>
          <w:szCs w:val="24"/>
        </w:rPr>
        <w:t xml:space="preserve"> </w:t>
      </w:r>
      <w:r w:rsidR="003E45CE">
        <w:rPr>
          <w:rFonts w:ascii="Times New Roman" w:hAnsi="Times New Roman" w:cs="Times New Roman"/>
          <w:sz w:val="24"/>
          <w:szCs w:val="24"/>
        </w:rPr>
        <w:t>sıklıkla</w:t>
      </w:r>
      <w:r w:rsidR="004B3F09" w:rsidRPr="001906F0">
        <w:rPr>
          <w:rFonts w:ascii="Times New Roman" w:hAnsi="Times New Roman" w:cs="Times New Roman"/>
          <w:sz w:val="24"/>
          <w:szCs w:val="24"/>
        </w:rPr>
        <w:t xml:space="preserve"> kend</w:t>
      </w:r>
      <w:r w:rsidR="003E45CE">
        <w:rPr>
          <w:rFonts w:ascii="Times New Roman" w:hAnsi="Times New Roman" w:cs="Times New Roman"/>
          <w:sz w:val="24"/>
          <w:szCs w:val="24"/>
        </w:rPr>
        <w:t>i kendilerine ilaç kullandıkları</w:t>
      </w:r>
      <w:r w:rsidR="004B3F09" w:rsidRPr="001906F0">
        <w:rPr>
          <w:rFonts w:ascii="Times New Roman" w:hAnsi="Times New Roman" w:cs="Times New Roman"/>
          <w:sz w:val="24"/>
          <w:szCs w:val="24"/>
        </w:rPr>
        <w:t xml:space="preserve"> belirlenmiştir. Ken</w:t>
      </w:r>
      <w:r w:rsidR="003E45CE">
        <w:rPr>
          <w:rFonts w:ascii="Times New Roman" w:hAnsi="Times New Roman" w:cs="Times New Roman"/>
          <w:sz w:val="24"/>
          <w:szCs w:val="24"/>
        </w:rPr>
        <w:t>di kendine ilaç kullanımındaki gerekçeler arasında</w:t>
      </w:r>
      <w:r w:rsidR="004B3F09" w:rsidRPr="001906F0">
        <w:rPr>
          <w:rFonts w:ascii="Times New Roman" w:hAnsi="Times New Roman" w:cs="Times New Roman"/>
          <w:sz w:val="24"/>
          <w:szCs w:val="24"/>
        </w:rPr>
        <w:t xml:space="preserve"> zaman ve maliyet </w:t>
      </w:r>
      <w:r w:rsidR="003E45CE">
        <w:rPr>
          <w:rFonts w:ascii="Times New Roman" w:hAnsi="Times New Roman" w:cs="Times New Roman"/>
          <w:sz w:val="24"/>
          <w:szCs w:val="24"/>
        </w:rPr>
        <w:t>etmenlerinin</w:t>
      </w:r>
      <w:r w:rsidR="004B3F09" w:rsidRPr="001906F0">
        <w:rPr>
          <w:rFonts w:ascii="Times New Roman" w:hAnsi="Times New Roman" w:cs="Times New Roman"/>
          <w:sz w:val="24"/>
          <w:szCs w:val="24"/>
        </w:rPr>
        <w:t xml:space="preserve"> etkili old</w:t>
      </w:r>
      <w:r w:rsidR="003E45CE">
        <w:rPr>
          <w:rFonts w:ascii="Times New Roman" w:hAnsi="Times New Roman" w:cs="Times New Roman"/>
          <w:sz w:val="24"/>
          <w:szCs w:val="24"/>
        </w:rPr>
        <w:t xml:space="preserve">uğu, </w:t>
      </w:r>
      <w:r w:rsidR="00466991">
        <w:rPr>
          <w:rFonts w:ascii="Times New Roman" w:hAnsi="Times New Roman" w:cs="Times New Roman"/>
          <w:sz w:val="24"/>
          <w:szCs w:val="24"/>
        </w:rPr>
        <w:t>bireylerin</w:t>
      </w:r>
      <w:r w:rsidR="003E45CE">
        <w:rPr>
          <w:rFonts w:ascii="Times New Roman" w:hAnsi="Times New Roman" w:cs="Times New Roman"/>
          <w:sz w:val="24"/>
          <w:szCs w:val="24"/>
        </w:rPr>
        <w:t xml:space="preserve"> ilaç kullanmada</w:t>
      </w:r>
      <w:r w:rsidR="0065229D">
        <w:rPr>
          <w:rFonts w:ascii="Times New Roman" w:hAnsi="Times New Roman" w:cs="Times New Roman"/>
          <w:sz w:val="24"/>
          <w:szCs w:val="24"/>
        </w:rPr>
        <w:t xml:space="preserve"> </w:t>
      </w:r>
      <w:r w:rsidR="003E45CE">
        <w:rPr>
          <w:rFonts w:ascii="Times New Roman" w:hAnsi="Times New Roman" w:cs="Times New Roman"/>
          <w:sz w:val="24"/>
          <w:szCs w:val="24"/>
        </w:rPr>
        <w:t>genellikle çevresindeki insanların</w:t>
      </w:r>
      <w:r w:rsidR="004B3F09" w:rsidRPr="001906F0">
        <w:rPr>
          <w:rFonts w:ascii="Times New Roman" w:hAnsi="Times New Roman" w:cs="Times New Roman"/>
          <w:sz w:val="24"/>
          <w:szCs w:val="24"/>
        </w:rPr>
        <w:t xml:space="preserve"> tecrübelerinden </w:t>
      </w:r>
      <w:r w:rsidR="003E45CE">
        <w:rPr>
          <w:rFonts w:ascii="Times New Roman" w:hAnsi="Times New Roman" w:cs="Times New Roman"/>
          <w:sz w:val="24"/>
          <w:szCs w:val="24"/>
        </w:rPr>
        <w:t>yararlandıklar</w:t>
      </w:r>
      <w:r w:rsidR="00033A15" w:rsidRPr="001906F0">
        <w:rPr>
          <w:rFonts w:ascii="Times New Roman" w:hAnsi="Times New Roman" w:cs="Times New Roman"/>
          <w:sz w:val="24"/>
          <w:szCs w:val="24"/>
        </w:rPr>
        <w:t>ı görülmüştür (</w:t>
      </w:r>
      <w:proofErr w:type="spellStart"/>
      <w:r w:rsidR="00033A15" w:rsidRPr="001906F0">
        <w:rPr>
          <w:rFonts w:ascii="Times New Roman" w:hAnsi="Times New Roman" w:cs="Times New Roman"/>
          <w:sz w:val="24"/>
          <w:szCs w:val="24"/>
        </w:rPr>
        <w:t>Parulekar</w:t>
      </w:r>
      <w:proofErr w:type="spellEnd"/>
      <w:r w:rsidR="00033A15" w:rsidRPr="001906F0">
        <w:rPr>
          <w:rFonts w:ascii="Times New Roman" w:hAnsi="Times New Roman" w:cs="Times New Roman"/>
          <w:sz w:val="24"/>
          <w:szCs w:val="24"/>
        </w:rPr>
        <w:t xml:space="preserve"> ve diğerleri</w:t>
      </w:r>
      <w:r w:rsidR="004B3F09" w:rsidRPr="001906F0">
        <w:rPr>
          <w:rFonts w:ascii="Times New Roman" w:hAnsi="Times New Roman" w:cs="Times New Roman"/>
          <w:sz w:val="24"/>
          <w:szCs w:val="24"/>
        </w:rPr>
        <w:t>,</w:t>
      </w:r>
      <w:r w:rsidR="00C84A92">
        <w:rPr>
          <w:rFonts w:ascii="Times New Roman" w:hAnsi="Times New Roman" w:cs="Times New Roman"/>
          <w:sz w:val="24"/>
          <w:szCs w:val="24"/>
        </w:rPr>
        <w:t xml:space="preserve"> </w:t>
      </w:r>
      <w:r w:rsidR="00D2542C">
        <w:rPr>
          <w:rFonts w:ascii="Times New Roman" w:hAnsi="Times New Roman" w:cs="Times New Roman"/>
          <w:sz w:val="24"/>
          <w:szCs w:val="24"/>
        </w:rPr>
        <w:t xml:space="preserve">2016). </w:t>
      </w:r>
    </w:p>
    <w:p w14:paraId="17D096CF" w14:textId="77777777" w:rsidR="004B3F09" w:rsidRPr="001906F0" w:rsidRDefault="003847D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4B3F09" w:rsidRPr="001906F0">
        <w:rPr>
          <w:rFonts w:ascii="Times New Roman" w:hAnsi="Times New Roman" w:cs="Times New Roman"/>
          <w:sz w:val="24"/>
          <w:szCs w:val="24"/>
        </w:rPr>
        <w:t xml:space="preserve">Ülkemizde değişen nüfus yapısı ile yaşlı nüfusta artış olmuştur. TÜİK verilerine göre yaşlı </w:t>
      </w:r>
      <w:r w:rsidR="001E58F6">
        <w:rPr>
          <w:rFonts w:ascii="Times New Roman" w:hAnsi="Times New Roman" w:cs="Times New Roman"/>
          <w:sz w:val="24"/>
          <w:szCs w:val="24"/>
        </w:rPr>
        <w:t>popülasyon</w:t>
      </w:r>
      <w:r w:rsidR="004B3F09" w:rsidRPr="001906F0">
        <w:rPr>
          <w:rFonts w:ascii="Times New Roman" w:hAnsi="Times New Roman" w:cs="Times New Roman"/>
          <w:sz w:val="24"/>
          <w:szCs w:val="24"/>
        </w:rPr>
        <w:t xml:space="preserve"> (65 ve daha yukarı yaş) 2013 yılında 5 milyon 891 bin 694 kişi iken son </w:t>
      </w:r>
      <w:r w:rsidR="001E58F6">
        <w:rPr>
          <w:rFonts w:ascii="Times New Roman" w:hAnsi="Times New Roman" w:cs="Times New Roman"/>
          <w:sz w:val="24"/>
          <w:szCs w:val="24"/>
        </w:rPr>
        <w:t>5</w:t>
      </w:r>
      <w:r w:rsidR="004B3F09" w:rsidRPr="001906F0">
        <w:rPr>
          <w:rFonts w:ascii="Times New Roman" w:hAnsi="Times New Roman" w:cs="Times New Roman"/>
          <w:sz w:val="24"/>
          <w:szCs w:val="24"/>
        </w:rPr>
        <w:t xml:space="preserve"> yılda </w:t>
      </w:r>
      <w:proofErr w:type="gramStart"/>
      <w:r w:rsidR="004B3F09" w:rsidRPr="001906F0">
        <w:rPr>
          <w:rFonts w:ascii="Times New Roman" w:hAnsi="Times New Roman" w:cs="Times New Roman"/>
          <w:sz w:val="24"/>
          <w:szCs w:val="24"/>
        </w:rPr>
        <w:t>%17</w:t>
      </w:r>
      <w:proofErr w:type="gramEnd"/>
      <w:r w:rsidR="00E93455">
        <w:rPr>
          <w:rFonts w:ascii="Times New Roman" w:hAnsi="Times New Roman" w:cs="Times New Roman"/>
          <w:sz w:val="24"/>
          <w:szCs w:val="24"/>
        </w:rPr>
        <w:t xml:space="preserve"> </w:t>
      </w:r>
      <w:r w:rsidR="001E58F6">
        <w:rPr>
          <w:rFonts w:ascii="Times New Roman" w:hAnsi="Times New Roman" w:cs="Times New Roman"/>
          <w:sz w:val="24"/>
          <w:szCs w:val="24"/>
        </w:rPr>
        <w:t>yükselerek</w:t>
      </w:r>
      <w:r w:rsidR="004B3F09" w:rsidRPr="001906F0">
        <w:rPr>
          <w:rFonts w:ascii="Times New Roman" w:hAnsi="Times New Roman" w:cs="Times New Roman"/>
          <w:sz w:val="24"/>
          <w:szCs w:val="24"/>
        </w:rPr>
        <w:t xml:space="preserve"> 2017 yılında 6 milyon 895 bin 385 kişi</w:t>
      </w:r>
      <w:r w:rsidR="00B833AE">
        <w:rPr>
          <w:rFonts w:ascii="Times New Roman" w:hAnsi="Times New Roman" w:cs="Times New Roman"/>
          <w:sz w:val="24"/>
          <w:szCs w:val="24"/>
        </w:rPr>
        <w:t>ye ulaşmıştır</w:t>
      </w:r>
      <w:r w:rsidR="004B3F09" w:rsidRPr="001906F0">
        <w:rPr>
          <w:rFonts w:ascii="Times New Roman" w:hAnsi="Times New Roman" w:cs="Times New Roman"/>
          <w:sz w:val="24"/>
          <w:szCs w:val="24"/>
        </w:rPr>
        <w:t xml:space="preserve">. </w:t>
      </w:r>
      <w:r w:rsidR="00B833AE">
        <w:rPr>
          <w:rFonts w:ascii="Times New Roman" w:hAnsi="Times New Roman" w:cs="Times New Roman"/>
          <w:sz w:val="24"/>
          <w:szCs w:val="24"/>
        </w:rPr>
        <w:t xml:space="preserve">Toplam nüfustaki yaşlı nüfus oranı </w:t>
      </w:r>
      <w:r w:rsidR="004B3F09" w:rsidRPr="001906F0">
        <w:rPr>
          <w:rFonts w:ascii="Times New Roman" w:hAnsi="Times New Roman" w:cs="Times New Roman"/>
          <w:sz w:val="24"/>
          <w:szCs w:val="24"/>
        </w:rPr>
        <w:t>20</w:t>
      </w:r>
      <w:r w:rsidR="00E93455">
        <w:rPr>
          <w:rFonts w:ascii="Times New Roman" w:hAnsi="Times New Roman" w:cs="Times New Roman"/>
          <w:sz w:val="24"/>
          <w:szCs w:val="24"/>
        </w:rPr>
        <w:t>00</w:t>
      </w:r>
      <w:r w:rsidR="004B3F09" w:rsidRPr="001906F0">
        <w:rPr>
          <w:rFonts w:ascii="Times New Roman" w:hAnsi="Times New Roman" w:cs="Times New Roman"/>
          <w:sz w:val="24"/>
          <w:szCs w:val="24"/>
        </w:rPr>
        <w:t xml:space="preserve"> yılında </w:t>
      </w:r>
      <w:proofErr w:type="gramStart"/>
      <w:r w:rsidR="004B3F09" w:rsidRPr="001906F0">
        <w:rPr>
          <w:rFonts w:ascii="Times New Roman" w:hAnsi="Times New Roman" w:cs="Times New Roman"/>
          <w:sz w:val="24"/>
          <w:szCs w:val="24"/>
        </w:rPr>
        <w:t>%</w:t>
      </w:r>
      <w:r w:rsidR="00E93455">
        <w:rPr>
          <w:rFonts w:ascii="Times New Roman" w:hAnsi="Times New Roman" w:cs="Times New Roman"/>
          <w:sz w:val="24"/>
          <w:szCs w:val="24"/>
        </w:rPr>
        <w:t>5</w:t>
      </w:r>
      <w:r w:rsidR="004B3F09" w:rsidRPr="001906F0">
        <w:rPr>
          <w:rFonts w:ascii="Times New Roman" w:hAnsi="Times New Roman" w:cs="Times New Roman"/>
          <w:sz w:val="24"/>
          <w:szCs w:val="24"/>
        </w:rPr>
        <w:t>,7</w:t>
      </w:r>
      <w:proofErr w:type="gramEnd"/>
      <w:r w:rsidR="004B3F09" w:rsidRPr="001906F0">
        <w:rPr>
          <w:rFonts w:ascii="Times New Roman" w:hAnsi="Times New Roman" w:cs="Times New Roman"/>
          <w:sz w:val="24"/>
          <w:szCs w:val="24"/>
        </w:rPr>
        <w:t xml:space="preserve"> iken, 20</w:t>
      </w:r>
      <w:r w:rsidR="00E93455">
        <w:rPr>
          <w:rFonts w:ascii="Times New Roman" w:hAnsi="Times New Roman" w:cs="Times New Roman"/>
          <w:sz w:val="24"/>
          <w:szCs w:val="24"/>
        </w:rPr>
        <w:t>21</w:t>
      </w:r>
      <w:r w:rsidR="004B3F09" w:rsidRPr="001906F0">
        <w:rPr>
          <w:rFonts w:ascii="Times New Roman" w:hAnsi="Times New Roman" w:cs="Times New Roman"/>
          <w:sz w:val="24"/>
          <w:szCs w:val="24"/>
        </w:rPr>
        <w:t xml:space="preserve"> yılında %</w:t>
      </w:r>
      <w:r w:rsidR="00E93455">
        <w:rPr>
          <w:rFonts w:ascii="Times New Roman" w:hAnsi="Times New Roman" w:cs="Times New Roman"/>
          <w:sz w:val="24"/>
          <w:szCs w:val="24"/>
        </w:rPr>
        <w:t>9</w:t>
      </w:r>
      <w:r w:rsidR="004B3F09" w:rsidRPr="001906F0">
        <w:rPr>
          <w:rFonts w:ascii="Times New Roman" w:hAnsi="Times New Roman" w:cs="Times New Roman"/>
          <w:sz w:val="24"/>
          <w:szCs w:val="24"/>
        </w:rPr>
        <w:t>,</w:t>
      </w:r>
      <w:r w:rsidR="00E93455">
        <w:rPr>
          <w:rFonts w:ascii="Times New Roman" w:hAnsi="Times New Roman" w:cs="Times New Roman"/>
          <w:sz w:val="24"/>
          <w:szCs w:val="24"/>
        </w:rPr>
        <w:t>7</w:t>
      </w:r>
      <w:r w:rsidR="004B3F09" w:rsidRPr="001906F0">
        <w:rPr>
          <w:rFonts w:ascii="Times New Roman" w:hAnsi="Times New Roman" w:cs="Times New Roman"/>
          <w:sz w:val="24"/>
          <w:szCs w:val="24"/>
        </w:rPr>
        <w:t>’</w:t>
      </w:r>
      <w:r w:rsidR="00E93455">
        <w:rPr>
          <w:rFonts w:ascii="Times New Roman" w:hAnsi="Times New Roman" w:cs="Times New Roman"/>
          <w:sz w:val="24"/>
          <w:szCs w:val="24"/>
        </w:rPr>
        <w:t>y</w:t>
      </w:r>
      <w:r w:rsidR="004B3F09" w:rsidRPr="001906F0">
        <w:rPr>
          <w:rFonts w:ascii="Times New Roman" w:hAnsi="Times New Roman" w:cs="Times New Roman"/>
          <w:sz w:val="24"/>
          <w:szCs w:val="24"/>
        </w:rPr>
        <w:t xml:space="preserve">e </w:t>
      </w:r>
      <w:r w:rsidR="004C784C" w:rsidRPr="001906F0">
        <w:rPr>
          <w:rFonts w:ascii="Times New Roman" w:hAnsi="Times New Roman" w:cs="Times New Roman"/>
          <w:sz w:val="24"/>
          <w:szCs w:val="24"/>
        </w:rPr>
        <w:t>yükselmiştir (TÜİK, 20</w:t>
      </w:r>
      <w:r w:rsidR="00BF4D3C">
        <w:rPr>
          <w:rFonts w:ascii="Times New Roman" w:hAnsi="Times New Roman" w:cs="Times New Roman"/>
          <w:sz w:val="24"/>
          <w:szCs w:val="24"/>
        </w:rPr>
        <w:t>2</w:t>
      </w:r>
      <w:r w:rsidR="00E93455">
        <w:rPr>
          <w:rFonts w:ascii="Times New Roman" w:hAnsi="Times New Roman" w:cs="Times New Roman"/>
          <w:sz w:val="24"/>
          <w:szCs w:val="24"/>
        </w:rPr>
        <w:t>2</w:t>
      </w:r>
      <w:r w:rsidR="004B3F09" w:rsidRPr="001906F0">
        <w:rPr>
          <w:rFonts w:ascii="Times New Roman" w:hAnsi="Times New Roman" w:cs="Times New Roman"/>
          <w:sz w:val="24"/>
          <w:szCs w:val="24"/>
        </w:rPr>
        <w:t xml:space="preserve">). Yaş artışı ile kronik hastalıklarda ve </w:t>
      </w:r>
      <w:proofErr w:type="spellStart"/>
      <w:r w:rsidR="004B3F09" w:rsidRPr="001906F0">
        <w:rPr>
          <w:rFonts w:ascii="Times New Roman" w:hAnsi="Times New Roman" w:cs="Times New Roman"/>
          <w:sz w:val="24"/>
          <w:szCs w:val="24"/>
        </w:rPr>
        <w:t>dizabilitede</w:t>
      </w:r>
      <w:proofErr w:type="spellEnd"/>
      <w:r w:rsidR="004B3F09" w:rsidRPr="001906F0">
        <w:rPr>
          <w:rFonts w:ascii="Times New Roman" w:hAnsi="Times New Roman" w:cs="Times New Roman"/>
          <w:sz w:val="24"/>
          <w:szCs w:val="24"/>
        </w:rPr>
        <w:t xml:space="preserve"> artış olması çoklu ilaç kullanımını artırmaktadır. Çoklu ilaç kullanımı da ilaçların akılcı kullanımında engel olma ihtimalini yükseltmektedir.</w:t>
      </w:r>
    </w:p>
    <w:p w14:paraId="38363720" w14:textId="77777777" w:rsidR="004B3F09" w:rsidRPr="001906F0" w:rsidRDefault="003847D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4B3F09" w:rsidRPr="001906F0">
        <w:rPr>
          <w:rFonts w:ascii="Times New Roman" w:hAnsi="Times New Roman" w:cs="Times New Roman"/>
          <w:sz w:val="24"/>
          <w:szCs w:val="24"/>
        </w:rPr>
        <w:t xml:space="preserve">Yaşlanma </w:t>
      </w:r>
      <w:proofErr w:type="gramStart"/>
      <w:r w:rsidR="004B3F09" w:rsidRPr="001906F0">
        <w:rPr>
          <w:rFonts w:ascii="Times New Roman" w:hAnsi="Times New Roman" w:cs="Times New Roman"/>
          <w:sz w:val="24"/>
          <w:szCs w:val="24"/>
        </w:rPr>
        <w:t>ile birlikte</w:t>
      </w:r>
      <w:proofErr w:type="gramEnd"/>
      <w:r w:rsidR="004B3F09" w:rsidRPr="001906F0">
        <w:rPr>
          <w:rFonts w:ascii="Times New Roman" w:hAnsi="Times New Roman" w:cs="Times New Roman"/>
          <w:sz w:val="24"/>
          <w:szCs w:val="24"/>
        </w:rPr>
        <w:t xml:space="preserve"> kronik hastalık sayısında artış olmakta ve dolayısıyla yaşlı </w:t>
      </w:r>
      <w:r w:rsidR="004C784C" w:rsidRPr="001906F0">
        <w:rPr>
          <w:rFonts w:ascii="Times New Roman" w:hAnsi="Times New Roman" w:cs="Times New Roman"/>
          <w:sz w:val="24"/>
          <w:szCs w:val="24"/>
        </w:rPr>
        <w:t>bireylerin ilaç kullanma sayısı</w:t>
      </w:r>
      <w:r w:rsidR="00DF0315">
        <w:rPr>
          <w:rFonts w:ascii="Times New Roman" w:hAnsi="Times New Roman" w:cs="Times New Roman"/>
          <w:sz w:val="24"/>
          <w:szCs w:val="24"/>
        </w:rPr>
        <w:t xml:space="preserve"> art</w:t>
      </w:r>
      <w:r w:rsidR="004B3F09" w:rsidRPr="001906F0">
        <w:rPr>
          <w:rFonts w:ascii="Times New Roman" w:hAnsi="Times New Roman" w:cs="Times New Roman"/>
          <w:sz w:val="24"/>
          <w:szCs w:val="24"/>
        </w:rPr>
        <w:t>maktadır (</w:t>
      </w:r>
      <w:proofErr w:type="spellStart"/>
      <w:r w:rsidR="004B3F09" w:rsidRPr="001906F0">
        <w:rPr>
          <w:rFonts w:ascii="Times New Roman" w:hAnsi="Times New Roman" w:cs="Times New Roman"/>
          <w:sz w:val="24"/>
          <w:szCs w:val="24"/>
        </w:rPr>
        <w:t>Gümüştakım</w:t>
      </w:r>
      <w:proofErr w:type="spellEnd"/>
      <w:r w:rsidR="004B3F09" w:rsidRPr="001906F0">
        <w:rPr>
          <w:rFonts w:ascii="Times New Roman" w:hAnsi="Times New Roman" w:cs="Times New Roman"/>
          <w:sz w:val="24"/>
          <w:szCs w:val="24"/>
        </w:rPr>
        <w:t xml:space="preserve"> ve Başe</w:t>
      </w:r>
      <w:r w:rsidR="004C784C" w:rsidRPr="001906F0">
        <w:rPr>
          <w:rFonts w:ascii="Times New Roman" w:hAnsi="Times New Roman" w:cs="Times New Roman"/>
          <w:sz w:val="24"/>
          <w:szCs w:val="24"/>
        </w:rPr>
        <w:t xml:space="preserve">r, 2019). </w:t>
      </w:r>
      <w:proofErr w:type="spellStart"/>
      <w:r w:rsidR="004C784C" w:rsidRPr="001906F0">
        <w:rPr>
          <w:rFonts w:ascii="Times New Roman" w:hAnsi="Times New Roman" w:cs="Times New Roman"/>
          <w:sz w:val="24"/>
          <w:szCs w:val="24"/>
        </w:rPr>
        <w:t>Gümüştakım</w:t>
      </w:r>
      <w:proofErr w:type="spellEnd"/>
      <w:r w:rsidR="004C784C" w:rsidRPr="001906F0">
        <w:rPr>
          <w:rFonts w:ascii="Times New Roman" w:hAnsi="Times New Roman" w:cs="Times New Roman"/>
          <w:sz w:val="24"/>
          <w:szCs w:val="24"/>
        </w:rPr>
        <w:t xml:space="preserve"> ve Başer’in (2019) 300 yaşlı </w:t>
      </w:r>
      <w:r w:rsidR="00B833AE">
        <w:rPr>
          <w:rFonts w:ascii="Times New Roman" w:hAnsi="Times New Roman" w:cs="Times New Roman"/>
          <w:sz w:val="24"/>
          <w:szCs w:val="24"/>
        </w:rPr>
        <w:t xml:space="preserve">birey </w:t>
      </w:r>
      <w:r w:rsidR="004C784C" w:rsidRPr="001906F0">
        <w:rPr>
          <w:rFonts w:ascii="Times New Roman" w:hAnsi="Times New Roman" w:cs="Times New Roman"/>
          <w:sz w:val="24"/>
          <w:szCs w:val="24"/>
        </w:rPr>
        <w:t>ile yürü</w:t>
      </w:r>
      <w:r w:rsidR="004B3F09" w:rsidRPr="001906F0">
        <w:rPr>
          <w:rFonts w:ascii="Times New Roman" w:hAnsi="Times New Roman" w:cs="Times New Roman"/>
          <w:sz w:val="24"/>
          <w:szCs w:val="24"/>
        </w:rPr>
        <w:t xml:space="preserve">ttüğü çalışmaya göre; </w:t>
      </w:r>
      <w:r w:rsidR="00B833AE">
        <w:rPr>
          <w:rFonts w:ascii="Times New Roman" w:hAnsi="Times New Roman" w:cs="Times New Roman"/>
          <w:sz w:val="24"/>
          <w:szCs w:val="24"/>
        </w:rPr>
        <w:t>bireylerin</w:t>
      </w:r>
      <w:r w:rsidR="004B3F09" w:rsidRPr="001906F0">
        <w:rPr>
          <w:rFonts w:ascii="Times New Roman" w:hAnsi="Times New Roman" w:cs="Times New Roman"/>
          <w:sz w:val="24"/>
          <w:szCs w:val="24"/>
        </w:rPr>
        <w:t xml:space="preserve"> </w:t>
      </w:r>
      <w:proofErr w:type="gramStart"/>
      <w:r w:rsidR="004B3F09" w:rsidRPr="001906F0">
        <w:rPr>
          <w:rFonts w:ascii="Times New Roman" w:hAnsi="Times New Roman" w:cs="Times New Roman"/>
          <w:sz w:val="24"/>
          <w:szCs w:val="24"/>
        </w:rPr>
        <w:t>%58</w:t>
      </w:r>
      <w:r w:rsidR="0065229D">
        <w:rPr>
          <w:rFonts w:ascii="Times New Roman" w:hAnsi="Times New Roman" w:cs="Times New Roman"/>
          <w:sz w:val="24"/>
          <w:szCs w:val="24"/>
        </w:rPr>
        <w:t>,</w:t>
      </w:r>
      <w:r w:rsidR="004B3F09" w:rsidRPr="001906F0">
        <w:rPr>
          <w:rFonts w:ascii="Times New Roman" w:hAnsi="Times New Roman" w:cs="Times New Roman"/>
          <w:sz w:val="24"/>
          <w:szCs w:val="24"/>
        </w:rPr>
        <w:t>3</w:t>
      </w:r>
      <w:proofErr w:type="gramEnd"/>
      <w:r w:rsidR="004B3F09" w:rsidRPr="001906F0">
        <w:rPr>
          <w:rFonts w:ascii="Times New Roman" w:hAnsi="Times New Roman" w:cs="Times New Roman"/>
          <w:sz w:val="24"/>
          <w:szCs w:val="24"/>
        </w:rPr>
        <w:t xml:space="preserve">’ü </w:t>
      </w:r>
      <w:r w:rsidR="00B833AE">
        <w:rPr>
          <w:rFonts w:ascii="Times New Roman" w:hAnsi="Times New Roman" w:cs="Times New Roman"/>
          <w:sz w:val="24"/>
          <w:szCs w:val="24"/>
        </w:rPr>
        <w:t>4</w:t>
      </w:r>
      <w:r w:rsidR="004B3F09" w:rsidRPr="001906F0">
        <w:rPr>
          <w:rFonts w:ascii="Times New Roman" w:hAnsi="Times New Roman" w:cs="Times New Roman"/>
          <w:sz w:val="24"/>
          <w:szCs w:val="24"/>
        </w:rPr>
        <w:t xml:space="preserve"> ve </w:t>
      </w:r>
      <w:r w:rsidR="00B833AE">
        <w:rPr>
          <w:rFonts w:ascii="Times New Roman" w:hAnsi="Times New Roman" w:cs="Times New Roman"/>
          <w:sz w:val="24"/>
          <w:szCs w:val="24"/>
        </w:rPr>
        <w:t>4’ten fazla</w:t>
      </w:r>
      <w:r w:rsidR="004B3F09" w:rsidRPr="001906F0">
        <w:rPr>
          <w:rFonts w:ascii="Times New Roman" w:hAnsi="Times New Roman" w:cs="Times New Roman"/>
          <w:sz w:val="24"/>
          <w:szCs w:val="24"/>
        </w:rPr>
        <w:t xml:space="preserve"> ilaç </w:t>
      </w:r>
      <w:r w:rsidR="00B833AE">
        <w:rPr>
          <w:rFonts w:ascii="Times New Roman" w:hAnsi="Times New Roman" w:cs="Times New Roman"/>
          <w:sz w:val="24"/>
          <w:szCs w:val="24"/>
        </w:rPr>
        <w:t>kullanır iken,</w:t>
      </w:r>
      <w:r w:rsidR="004B3F09" w:rsidRPr="001906F0">
        <w:rPr>
          <w:rFonts w:ascii="Times New Roman" w:hAnsi="Times New Roman" w:cs="Times New Roman"/>
          <w:sz w:val="24"/>
          <w:szCs w:val="24"/>
        </w:rPr>
        <w:t xml:space="preserve"> en </w:t>
      </w:r>
      <w:r w:rsidR="00B833AE">
        <w:rPr>
          <w:rFonts w:ascii="Times New Roman" w:hAnsi="Times New Roman" w:cs="Times New Roman"/>
          <w:sz w:val="24"/>
          <w:szCs w:val="24"/>
        </w:rPr>
        <w:t>çok</w:t>
      </w:r>
      <w:r w:rsidR="004B3F09" w:rsidRPr="001906F0">
        <w:rPr>
          <w:rFonts w:ascii="Times New Roman" w:hAnsi="Times New Roman" w:cs="Times New Roman"/>
          <w:sz w:val="24"/>
          <w:szCs w:val="24"/>
        </w:rPr>
        <w:t xml:space="preserve"> kullanılan ilaç grubu</w:t>
      </w:r>
      <w:r w:rsidR="00B833AE">
        <w:rPr>
          <w:rFonts w:ascii="Times New Roman" w:hAnsi="Times New Roman" w:cs="Times New Roman"/>
          <w:sz w:val="24"/>
          <w:szCs w:val="24"/>
        </w:rPr>
        <w:t>nu ise</w:t>
      </w:r>
      <w:r w:rsidR="004B3F09" w:rsidRPr="001906F0">
        <w:rPr>
          <w:rFonts w:ascii="Times New Roman" w:hAnsi="Times New Roman" w:cs="Times New Roman"/>
          <w:sz w:val="24"/>
          <w:szCs w:val="24"/>
        </w:rPr>
        <w:t xml:space="preserve"> %72,7’lik bir oran ile kardi</w:t>
      </w:r>
      <w:r w:rsidR="00B833AE">
        <w:rPr>
          <w:rFonts w:ascii="Times New Roman" w:hAnsi="Times New Roman" w:cs="Times New Roman"/>
          <w:sz w:val="24"/>
          <w:szCs w:val="24"/>
        </w:rPr>
        <w:t>yovasküler sistem ilaçları oluşturmuştur</w:t>
      </w:r>
      <w:r w:rsidR="004B3F09" w:rsidRPr="001906F0">
        <w:rPr>
          <w:rFonts w:ascii="Times New Roman" w:hAnsi="Times New Roman" w:cs="Times New Roman"/>
          <w:sz w:val="24"/>
          <w:szCs w:val="24"/>
        </w:rPr>
        <w:t>. Bursa’da 241 yaşlı bireyle yürütülen çal</w:t>
      </w:r>
      <w:r w:rsidR="00394169">
        <w:rPr>
          <w:rFonts w:ascii="Times New Roman" w:hAnsi="Times New Roman" w:cs="Times New Roman"/>
          <w:sz w:val="24"/>
          <w:szCs w:val="24"/>
        </w:rPr>
        <w:t xml:space="preserve">ışmaya göre, </w:t>
      </w:r>
      <w:r w:rsidR="00B833AE">
        <w:rPr>
          <w:rFonts w:ascii="Times New Roman" w:hAnsi="Times New Roman" w:cs="Times New Roman"/>
          <w:sz w:val="24"/>
          <w:szCs w:val="24"/>
        </w:rPr>
        <w:t>bireylerin</w:t>
      </w:r>
      <w:r w:rsidR="00394169">
        <w:rPr>
          <w:rFonts w:ascii="Times New Roman" w:hAnsi="Times New Roman" w:cs="Times New Roman"/>
          <w:sz w:val="24"/>
          <w:szCs w:val="24"/>
        </w:rPr>
        <w:t xml:space="preserve"> </w:t>
      </w:r>
      <w:proofErr w:type="gramStart"/>
      <w:r w:rsidR="00394169">
        <w:rPr>
          <w:rFonts w:ascii="Times New Roman" w:hAnsi="Times New Roman" w:cs="Times New Roman"/>
          <w:sz w:val="24"/>
          <w:szCs w:val="24"/>
        </w:rPr>
        <w:t>%82</w:t>
      </w:r>
      <w:r w:rsidR="0065229D">
        <w:rPr>
          <w:rFonts w:ascii="Times New Roman" w:hAnsi="Times New Roman" w:cs="Times New Roman"/>
          <w:sz w:val="24"/>
          <w:szCs w:val="24"/>
        </w:rPr>
        <w:t>,</w:t>
      </w:r>
      <w:r w:rsidR="004B3F09" w:rsidRPr="001906F0">
        <w:rPr>
          <w:rFonts w:ascii="Times New Roman" w:hAnsi="Times New Roman" w:cs="Times New Roman"/>
          <w:sz w:val="24"/>
          <w:szCs w:val="24"/>
        </w:rPr>
        <w:t>2</w:t>
      </w:r>
      <w:proofErr w:type="gramEnd"/>
      <w:r w:rsidR="004B3F09" w:rsidRPr="001906F0">
        <w:rPr>
          <w:rFonts w:ascii="Times New Roman" w:hAnsi="Times New Roman" w:cs="Times New Roman"/>
          <w:sz w:val="24"/>
          <w:szCs w:val="24"/>
        </w:rPr>
        <w:t xml:space="preserve">’sinin düzenli olarak en az </w:t>
      </w:r>
      <w:r w:rsidR="00B833AE">
        <w:rPr>
          <w:rFonts w:ascii="Times New Roman" w:hAnsi="Times New Roman" w:cs="Times New Roman"/>
          <w:sz w:val="24"/>
          <w:szCs w:val="24"/>
        </w:rPr>
        <w:t>1</w:t>
      </w:r>
      <w:r w:rsidR="00394169">
        <w:rPr>
          <w:rFonts w:ascii="Times New Roman" w:hAnsi="Times New Roman" w:cs="Times New Roman"/>
          <w:sz w:val="24"/>
          <w:szCs w:val="24"/>
        </w:rPr>
        <w:t xml:space="preserve"> ilaç </w:t>
      </w:r>
      <w:r w:rsidR="00B833AE">
        <w:rPr>
          <w:rFonts w:ascii="Times New Roman" w:hAnsi="Times New Roman" w:cs="Times New Roman"/>
          <w:sz w:val="24"/>
          <w:szCs w:val="24"/>
        </w:rPr>
        <w:t>tükettiği</w:t>
      </w:r>
      <w:r w:rsidR="00394169">
        <w:rPr>
          <w:rFonts w:ascii="Times New Roman" w:hAnsi="Times New Roman" w:cs="Times New Roman"/>
          <w:sz w:val="24"/>
          <w:szCs w:val="24"/>
        </w:rPr>
        <w:t>, %30,</w:t>
      </w:r>
      <w:r w:rsidR="004C784C" w:rsidRPr="001906F0">
        <w:rPr>
          <w:rFonts w:ascii="Times New Roman" w:hAnsi="Times New Roman" w:cs="Times New Roman"/>
          <w:sz w:val="24"/>
          <w:szCs w:val="24"/>
        </w:rPr>
        <w:t xml:space="preserve">0’unun </w:t>
      </w:r>
      <w:r w:rsidR="004B3F09" w:rsidRPr="001906F0">
        <w:rPr>
          <w:rFonts w:ascii="Times New Roman" w:hAnsi="Times New Roman" w:cs="Times New Roman"/>
          <w:sz w:val="24"/>
          <w:szCs w:val="24"/>
        </w:rPr>
        <w:t xml:space="preserve">5 adet ve üstü ilaç </w:t>
      </w:r>
      <w:r w:rsidR="00B833AE">
        <w:rPr>
          <w:rFonts w:ascii="Times New Roman" w:hAnsi="Times New Roman" w:cs="Times New Roman"/>
          <w:sz w:val="24"/>
          <w:szCs w:val="24"/>
        </w:rPr>
        <w:t>tükettiği</w:t>
      </w:r>
      <w:r w:rsidR="004B3F09" w:rsidRPr="001906F0">
        <w:rPr>
          <w:rFonts w:ascii="Times New Roman" w:hAnsi="Times New Roman" w:cs="Times New Roman"/>
          <w:sz w:val="24"/>
          <w:szCs w:val="24"/>
        </w:rPr>
        <w:t xml:space="preserve"> (polifarmasi) saptanmıştır. Aynı zamanda </w:t>
      </w:r>
      <w:r w:rsidR="004C784C" w:rsidRPr="001906F0">
        <w:rPr>
          <w:rFonts w:ascii="Times New Roman" w:hAnsi="Times New Roman" w:cs="Times New Roman"/>
          <w:sz w:val="24"/>
          <w:szCs w:val="24"/>
        </w:rPr>
        <w:t>b</w:t>
      </w:r>
      <w:r w:rsidR="004B3F09" w:rsidRPr="001906F0">
        <w:rPr>
          <w:rFonts w:ascii="Times New Roman" w:hAnsi="Times New Roman" w:cs="Times New Roman"/>
          <w:sz w:val="24"/>
          <w:szCs w:val="24"/>
        </w:rPr>
        <w:t>ird</w:t>
      </w:r>
      <w:r w:rsidR="00394169">
        <w:rPr>
          <w:rFonts w:ascii="Times New Roman" w:hAnsi="Times New Roman" w:cs="Times New Roman"/>
          <w:sz w:val="24"/>
          <w:szCs w:val="24"/>
        </w:rPr>
        <w:t xml:space="preserve">en fazla ilaç </w:t>
      </w:r>
      <w:r w:rsidR="00B833AE">
        <w:rPr>
          <w:rFonts w:ascii="Times New Roman" w:hAnsi="Times New Roman" w:cs="Times New Roman"/>
          <w:sz w:val="24"/>
          <w:szCs w:val="24"/>
        </w:rPr>
        <w:t>tüketenlerin</w:t>
      </w:r>
      <w:r w:rsidR="00394169">
        <w:rPr>
          <w:rFonts w:ascii="Times New Roman" w:hAnsi="Times New Roman" w:cs="Times New Roman"/>
          <w:sz w:val="24"/>
          <w:szCs w:val="24"/>
        </w:rPr>
        <w:t xml:space="preserve"> </w:t>
      </w:r>
      <w:proofErr w:type="gramStart"/>
      <w:r w:rsidR="00394169">
        <w:rPr>
          <w:rFonts w:ascii="Times New Roman" w:hAnsi="Times New Roman" w:cs="Times New Roman"/>
          <w:sz w:val="24"/>
          <w:szCs w:val="24"/>
        </w:rPr>
        <w:t>%7</w:t>
      </w:r>
      <w:r w:rsidR="00AF1E88">
        <w:rPr>
          <w:rFonts w:ascii="Times New Roman" w:hAnsi="Times New Roman" w:cs="Times New Roman"/>
          <w:sz w:val="24"/>
          <w:szCs w:val="24"/>
        </w:rPr>
        <w:t>7</w:t>
      </w:r>
      <w:r w:rsidR="0065229D">
        <w:rPr>
          <w:rFonts w:ascii="Times New Roman" w:hAnsi="Times New Roman" w:cs="Times New Roman"/>
          <w:sz w:val="24"/>
          <w:szCs w:val="24"/>
        </w:rPr>
        <w:t>,</w:t>
      </w:r>
      <w:r w:rsidR="004B3F09" w:rsidRPr="001906F0">
        <w:rPr>
          <w:rFonts w:ascii="Times New Roman" w:hAnsi="Times New Roman" w:cs="Times New Roman"/>
          <w:sz w:val="24"/>
          <w:szCs w:val="24"/>
        </w:rPr>
        <w:t>2</w:t>
      </w:r>
      <w:proofErr w:type="gramEnd"/>
      <w:r w:rsidR="004B3F09" w:rsidRPr="001906F0">
        <w:rPr>
          <w:rFonts w:ascii="Times New Roman" w:hAnsi="Times New Roman" w:cs="Times New Roman"/>
          <w:sz w:val="24"/>
          <w:szCs w:val="24"/>
        </w:rPr>
        <w:t xml:space="preserve">’sinde </w:t>
      </w:r>
      <w:r w:rsidR="005B7CBC">
        <w:rPr>
          <w:rFonts w:ascii="Times New Roman" w:hAnsi="Times New Roman" w:cs="Times New Roman"/>
          <w:sz w:val="24"/>
          <w:szCs w:val="24"/>
        </w:rPr>
        <w:t>muhtemel</w:t>
      </w:r>
      <w:r w:rsidR="004B3F09" w:rsidRPr="001906F0">
        <w:rPr>
          <w:rFonts w:ascii="Times New Roman" w:hAnsi="Times New Roman" w:cs="Times New Roman"/>
          <w:sz w:val="24"/>
          <w:szCs w:val="24"/>
        </w:rPr>
        <w:t xml:space="preserve"> ilaç-ilaç etkileşimi olduğu bulunmuştur (</w:t>
      </w:r>
      <w:proofErr w:type="spellStart"/>
      <w:r w:rsidR="004B3F09" w:rsidRPr="001906F0">
        <w:rPr>
          <w:rFonts w:ascii="Times New Roman" w:hAnsi="Times New Roman" w:cs="Times New Roman"/>
          <w:sz w:val="24"/>
          <w:szCs w:val="24"/>
        </w:rPr>
        <w:t>Taneri</w:t>
      </w:r>
      <w:proofErr w:type="spellEnd"/>
      <w:r w:rsidR="004B3F09" w:rsidRPr="001906F0">
        <w:rPr>
          <w:rFonts w:ascii="Times New Roman" w:hAnsi="Times New Roman" w:cs="Times New Roman"/>
          <w:sz w:val="24"/>
          <w:szCs w:val="24"/>
        </w:rPr>
        <w:t>, 2017).</w:t>
      </w:r>
    </w:p>
    <w:p w14:paraId="12ED9BBF" w14:textId="77777777" w:rsidR="004B3F09" w:rsidRPr="001906F0" w:rsidRDefault="003847D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4B3F09" w:rsidRPr="001906F0">
        <w:rPr>
          <w:rFonts w:ascii="Times New Roman" w:hAnsi="Times New Roman" w:cs="Times New Roman"/>
          <w:sz w:val="24"/>
          <w:szCs w:val="24"/>
        </w:rPr>
        <w:t xml:space="preserve">Yaşlılarda uygunsuz ilaç kullanımı oldukça sık görülmektedir. Bir hastaya verilen tedavi şekli </w:t>
      </w:r>
      <w:r w:rsidR="0058365C">
        <w:rPr>
          <w:rFonts w:ascii="Times New Roman" w:hAnsi="Times New Roman" w:cs="Times New Roman"/>
          <w:sz w:val="24"/>
          <w:szCs w:val="24"/>
        </w:rPr>
        <w:t>çeşitli durumlarda</w:t>
      </w:r>
      <w:r w:rsidR="004B3F09" w:rsidRPr="001906F0">
        <w:rPr>
          <w:rFonts w:ascii="Times New Roman" w:hAnsi="Times New Roman" w:cs="Times New Roman"/>
          <w:sz w:val="24"/>
          <w:szCs w:val="24"/>
        </w:rPr>
        <w:t xml:space="preserve"> “uygunsuz” nitelendirilebilir. Bir ilaç kabul edilemez yan et</w:t>
      </w:r>
      <w:r w:rsidR="0058365C">
        <w:rPr>
          <w:rFonts w:ascii="Times New Roman" w:hAnsi="Times New Roman" w:cs="Times New Roman"/>
          <w:sz w:val="24"/>
          <w:szCs w:val="24"/>
        </w:rPr>
        <w:t>ki durumuna sahipse, yakından göz</w:t>
      </w:r>
      <w:r w:rsidR="004B3F09" w:rsidRPr="001906F0">
        <w:rPr>
          <w:rFonts w:ascii="Times New Roman" w:hAnsi="Times New Roman" w:cs="Times New Roman"/>
          <w:sz w:val="24"/>
          <w:szCs w:val="24"/>
        </w:rPr>
        <w:t>lem gerektirip yapılamıyor</w:t>
      </w:r>
      <w:r w:rsidR="0058365C">
        <w:rPr>
          <w:rFonts w:ascii="Times New Roman" w:hAnsi="Times New Roman" w:cs="Times New Roman"/>
          <w:sz w:val="24"/>
          <w:szCs w:val="24"/>
        </w:rPr>
        <w:t xml:space="preserve"> ise</w:t>
      </w:r>
      <w:r w:rsidR="004B3F09" w:rsidRPr="001906F0">
        <w:rPr>
          <w:rFonts w:ascii="Times New Roman" w:hAnsi="Times New Roman" w:cs="Times New Roman"/>
          <w:sz w:val="24"/>
          <w:szCs w:val="24"/>
        </w:rPr>
        <w:t xml:space="preserve">, </w:t>
      </w:r>
      <w:r w:rsidR="0058365C">
        <w:rPr>
          <w:rFonts w:ascii="Times New Roman" w:hAnsi="Times New Roman" w:cs="Times New Roman"/>
          <w:sz w:val="24"/>
          <w:szCs w:val="24"/>
        </w:rPr>
        <w:t>aynı anda kullanılan ilaçlar ile önemli ve</w:t>
      </w:r>
      <w:r w:rsidR="004B3F09" w:rsidRPr="001906F0">
        <w:rPr>
          <w:rFonts w:ascii="Times New Roman" w:hAnsi="Times New Roman" w:cs="Times New Roman"/>
          <w:sz w:val="24"/>
          <w:szCs w:val="24"/>
        </w:rPr>
        <w:t xml:space="preserve"> gözden kaçan etkileşimi var ise, daha </w:t>
      </w:r>
      <w:r w:rsidR="0058365C">
        <w:rPr>
          <w:rFonts w:ascii="Times New Roman" w:hAnsi="Times New Roman" w:cs="Times New Roman"/>
          <w:sz w:val="24"/>
          <w:szCs w:val="24"/>
        </w:rPr>
        <w:t>faydalı</w:t>
      </w:r>
      <w:r w:rsidR="004B3F09" w:rsidRPr="001906F0">
        <w:rPr>
          <w:rFonts w:ascii="Times New Roman" w:hAnsi="Times New Roman" w:cs="Times New Roman"/>
          <w:sz w:val="24"/>
          <w:szCs w:val="24"/>
        </w:rPr>
        <w:t xml:space="preserve"> bir alternatifi var ise (</w:t>
      </w:r>
      <w:proofErr w:type="spellStart"/>
      <w:r w:rsidR="004B3F09" w:rsidRPr="001906F0">
        <w:rPr>
          <w:rFonts w:ascii="Times New Roman" w:hAnsi="Times New Roman" w:cs="Times New Roman"/>
          <w:sz w:val="24"/>
          <w:szCs w:val="24"/>
        </w:rPr>
        <w:t>örn</w:t>
      </w:r>
      <w:proofErr w:type="spellEnd"/>
      <w:r w:rsidR="004B3F09" w:rsidRPr="001906F0">
        <w:rPr>
          <w:rFonts w:ascii="Times New Roman" w:hAnsi="Times New Roman" w:cs="Times New Roman"/>
          <w:sz w:val="24"/>
          <w:szCs w:val="24"/>
        </w:rPr>
        <w:t>; daha ucuz, daha az yan etki</w:t>
      </w:r>
      <w:r w:rsidR="0058365C">
        <w:rPr>
          <w:rFonts w:ascii="Times New Roman" w:hAnsi="Times New Roman" w:cs="Times New Roman"/>
          <w:sz w:val="24"/>
          <w:szCs w:val="24"/>
        </w:rPr>
        <w:t>li, doz, kullanma sıklığı) ve endikasyonu yok ise</w:t>
      </w:r>
      <w:r w:rsidR="004B3F09" w:rsidRPr="001906F0">
        <w:rPr>
          <w:rFonts w:ascii="Times New Roman" w:hAnsi="Times New Roman" w:cs="Times New Roman"/>
          <w:sz w:val="24"/>
          <w:szCs w:val="24"/>
        </w:rPr>
        <w:t xml:space="preserve"> uygun</w:t>
      </w:r>
      <w:r w:rsidR="0058365C">
        <w:rPr>
          <w:rFonts w:ascii="Times New Roman" w:hAnsi="Times New Roman" w:cs="Times New Roman"/>
          <w:sz w:val="24"/>
          <w:szCs w:val="24"/>
        </w:rPr>
        <w:t>suz ola</w:t>
      </w:r>
      <w:r w:rsidR="004B3F09" w:rsidRPr="001906F0">
        <w:rPr>
          <w:rFonts w:ascii="Times New Roman" w:hAnsi="Times New Roman" w:cs="Times New Roman"/>
          <w:sz w:val="24"/>
          <w:szCs w:val="24"/>
        </w:rPr>
        <w:t>bil</w:t>
      </w:r>
      <w:r w:rsidR="0090622B">
        <w:rPr>
          <w:rFonts w:ascii="Times New Roman" w:hAnsi="Times New Roman" w:cs="Times New Roman"/>
          <w:sz w:val="24"/>
          <w:szCs w:val="24"/>
        </w:rPr>
        <w:t>mektedir</w:t>
      </w:r>
      <w:r w:rsidR="004B3F09" w:rsidRPr="001906F0">
        <w:rPr>
          <w:rFonts w:ascii="Times New Roman" w:hAnsi="Times New Roman" w:cs="Times New Roman"/>
          <w:sz w:val="24"/>
          <w:szCs w:val="24"/>
        </w:rPr>
        <w:t>. Ancak, kanıtlanmış faydası olan bir ilacın kullanılmıyor oluşu da uygunsuz ilaç kullan</w:t>
      </w:r>
      <w:r w:rsidR="0090622B">
        <w:rPr>
          <w:rFonts w:ascii="Times New Roman" w:hAnsi="Times New Roman" w:cs="Times New Roman"/>
          <w:sz w:val="24"/>
          <w:szCs w:val="24"/>
        </w:rPr>
        <w:t>ımına dahildir</w:t>
      </w:r>
      <w:r w:rsidR="004B3F09" w:rsidRPr="001906F0">
        <w:rPr>
          <w:rFonts w:ascii="Times New Roman" w:hAnsi="Times New Roman" w:cs="Times New Roman"/>
          <w:sz w:val="24"/>
          <w:szCs w:val="24"/>
        </w:rPr>
        <w:t xml:space="preserve"> (İlhan ve </w:t>
      </w:r>
      <w:proofErr w:type="spellStart"/>
      <w:r w:rsidR="004B3F09" w:rsidRPr="001906F0">
        <w:rPr>
          <w:rFonts w:ascii="Times New Roman" w:hAnsi="Times New Roman" w:cs="Times New Roman"/>
          <w:sz w:val="24"/>
          <w:szCs w:val="24"/>
        </w:rPr>
        <w:t>Bahat</w:t>
      </w:r>
      <w:proofErr w:type="spellEnd"/>
      <w:r w:rsidR="004B3F09" w:rsidRPr="001906F0">
        <w:rPr>
          <w:rFonts w:ascii="Times New Roman" w:hAnsi="Times New Roman" w:cs="Times New Roman"/>
          <w:sz w:val="24"/>
          <w:szCs w:val="24"/>
        </w:rPr>
        <w:t xml:space="preserve"> Öztü</w:t>
      </w:r>
      <w:r w:rsidR="0090622B">
        <w:rPr>
          <w:rFonts w:ascii="Times New Roman" w:hAnsi="Times New Roman" w:cs="Times New Roman"/>
          <w:sz w:val="24"/>
          <w:szCs w:val="24"/>
        </w:rPr>
        <w:t>rk, 2015). Bozkurt ve diğerlerinin</w:t>
      </w:r>
      <w:r w:rsidR="004B3F09" w:rsidRPr="001906F0">
        <w:rPr>
          <w:rFonts w:ascii="Times New Roman" w:hAnsi="Times New Roman" w:cs="Times New Roman"/>
          <w:sz w:val="24"/>
          <w:szCs w:val="24"/>
        </w:rPr>
        <w:t xml:space="preserve"> 106 yaşlı hastanın kayıtlarına göre yürütt</w:t>
      </w:r>
      <w:r w:rsidR="0090622B">
        <w:rPr>
          <w:rFonts w:ascii="Times New Roman" w:hAnsi="Times New Roman" w:cs="Times New Roman"/>
          <w:sz w:val="24"/>
          <w:szCs w:val="24"/>
        </w:rPr>
        <w:t xml:space="preserve">ükleri çalışmada hastaların </w:t>
      </w:r>
      <w:proofErr w:type="gramStart"/>
      <w:r w:rsidR="0090622B">
        <w:rPr>
          <w:rFonts w:ascii="Times New Roman" w:hAnsi="Times New Roman" w:cs="Times New Roman"/>
          <w:sz w:val="24"/>
          <w:szCs w:val="24"/>
        </w:rPr>
        <w:t>%59</w:t>
      </w:r>
      <w:r w:rsidR="0065229D">
        <w:rPr>
          <w:rFonts w:ascii="Times New Roman" w:hAnsi="Times New Roman" w:cs="Times New Roman"/>
          <w:sz w:val="24"/>
          <w:szCs w:val="24"/>
        </w:rPr>
        <w:t>,</w:t>
      </w:r>
      <w:r w:rsidR="004B3F09" w:rsidRPr="001906F0">
        <w:rPr>
          <w:rFonts w:ascii="Times New Roman" w:hAnsi="Times New Roman" w:cs="Times New Roman"/>
          <w:sz w:val="24"/>
          <w:szCs w:val="24"/>
        </w:rPr>
        <w:t>4</w:t>
      </w:r>
      <w:proofErr w:type="gramEnd"/>
      <w:r w:rsidR="004B3F09" w:rsidRPr="001906F0">
        <w:rPr>
          <w:rFonts w:ascii="Times New Roman" w:hAnsi="Times New Roman" w:cs="Times New Roman"/>
          <w:sz w:val="24"/>
          <w:szCs w:val="24"/>
        </w:rPr>
        <w:t>’ünde uygunsuz ilaç varlığı te</w:t>
      </w:r>
      <w:r w:rsidR="004C784C" w:rsidRPr="001906F0">
        <w:rPr>
          <w:rFonts w:ascii="Times New Roman" w:hAnsi="Times New Roman" w:cs="Times New Roman"/>
          <w:sz w:val="24"/>
          <w:szCs w:val="24"/>
        </w:rPr>
        <w:t>spit edilmiştir (Bozkurt ve diğerleri</w:t>
      </w:r>
      <w:r w:rsidR="004B3F09" w:rsidRPr="001906F0">
        <w:rPr>
          <w:rFonts w:ascii="Times New Roman" w:hAnsi="Times New Roman" w:cs="Times New Roman"/>
          <w:sz w:val="24"/>
          <w:szCs w:val="24"/>
        </w:rPr>
        <w:t xml:space="preserve">, 2019). </w:t>
      </w:r>
    </w:p>
    <w:p w14:paraId="407CAF0D" w14:textId="77777777" w:rsidR="004B3F09" w:rsidRPr="001906F0" w:rsidRDefault="003847D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4B3F09" w:rsidRPr="001906F0">
        <w:rPr>
          <w:rFonts w:ascii="Times New Roman" w:hAnsi="Times New Roman" w:cs="Times New Roman"/>
          <w:sz w:val="24"/>
          <w:szCs w:val="24"/>
        </w:rPr>
        <w:t>Yaşlanma ile komorbiditelerin sayısında artışın olması</w:t>
      </w:r>
      <w:r w:rsidR="0090622B">
        <w:rPr>
          <w:rFonts w:ascii="Times New Roman" w:hAnsi="Times New Roman" w:cs="Times New Roman"/>
          <w:sz w:val="24"/>
          <w:szCs w:val="24"/>
        </w:rPr>
        <w:t xml:space="preserve"> çoklu ilaç kullanımının</w:t>
      </w:r>
      <w:r w:rsidR="0034695D">
        <w:rPr>
          <w:rFonts w:ascii="Times New Roman" w:hAnsi="Times New Roman" w:cs="Times New Roman"/>
          <w:sz w:val="24"/>
          <w:szCs w:val="24"/>
        </w:rPr>
        <w:t xml:space="preserve"> </w:t>
      </w:r>
      <w:r w:rsidR="0090622B">
        <w:rPr>
          <w:rFonts w:ascii="Times New Roman" w:hAnsi="Times New Roman" w:cs="Times New Roman"/>
          <w:sz w:val="24"/>
          <w:szCs w:val="24"/>
        </w:rPr>
        <w:t>(polifarmasi)</w:t>
      </w:r>
      <w:r w:rsidR="004B3F09" w:rsidRPr="001906F0">
        <w:rPr>
          <w:rFonts w:ascii="Times New Roman" w:hAnsi="Times New Roman" w:cs="Times New Roman"/>
          <w:sz w:val="24"/>
          <w:szCs w:val="24"/>
        </w:rPr>
        <w:t xml:space="preserve"> görülmesine etkendir (İlhan </w:t>
      </w:r>
      <w:r w:rsidR="0090622B">
        <w:rPr>
          <w:rFonts w:ascii="Times New Roman" w:hAnsi="Times New Roman" w:cs="Times New Roman"/>
          <w:sz w:val="24"/>
          <w:szCs w:val="24"/>
        </w:rPr>
        <w:t>ve Öztürk, 2015). Çoklu ilaç kullanımının</w:t>
      </w:r>
      <w:r w:rsidR="004B3F09" w:rsidRPr="001906F0">
        <w:rPr>
          <w:rFonts w:ascii="Times New Roman" w:hAnsi="Times New Roman" w:cs="Times New Roman"/>
          <w:sz w:val="24"/>
          <w:szCs w:val="24"/>
        </w:rPr>
        <w:t xml:space="preserve"> ilaç-ilaç etkileşimi, ilaç yan etkisi ve düşme </w:t>
      </w:r>
      <w:r w:rsidR="0090622B">
        <w:rPr>
          <w:rFonts w:ascii="Times New Roman" w:hAnsi="Times New Roman" w:cs="Times New Roman"/>
          <w:sz w:val="24"/>
          <w:szCs w:val="24"/>
        </w:rPr>
        <w:t>gibi yaşlı bireylerde birçok</w:t>
      </w:r>
      <w:r w:rsidR="004B3F09" w:rsidRPr="001906F0">
        <w:rPr>
          <w:rFonts w:ascii="Times New Roman" w:hAnsi="Times New Roman" w:cs="Times New Roman"/>
          <w:sz w:val="24"/>
          <w:szCs w:val="24"/>
        </w:rPr>
        <w:t xml:space="preserve"> olumsuz</w:t>
      </w:r>
      <w:r w:rsidR="004C784C" w:rsidRPr="001906F0">
        <w:rPr>
          <w:rFonts w:ascii="Times New Roman" w:hAnsi="Times New Roman" w:cs="Times New Roman"/>
          <w:sz w:val="24"/>
          <w:szCs w:val="24"/>
        </w:rPr>
        <w:t xml:space="preserve"> sonuçları vardır. </w:t>
      </w:r>
      <w:proofErr w:type="spellStart"/>
      <w:r w:rsidR="004C784C" w:rsidRPr="001906F0">
        <w:rPr>
          <w:rFonts w:ascii="Times New Roman" w:hAnsi="Times New Roman" w:cs="Times New Roman"/>
          <w:sz w:val="24"/>
          <w:szCs w:val="24"/>
        </w:rPr>
        <w:lastRenderedPageBreak/>
        <w:t>Bahşi</w:t>
      </w:r>
      <w:proofErr w:type="spellEnd"/>
      <w:r w:rsidR="004C784C" w:rsidRPr="001906F0">
        <w:rPr>
          <w:rFonts w:ascii="Times New Roman" w:hAnsi="Times New Roman" w:cs="Times New Roman"/>
          <w:sz w:val="24"/>
          <w:szCs w:val="24"/>
        </w:rPr>
        <w:t xml:space="preserve"> ve diğerlerinin (2019)</w:t>
      </w:r>
      <w:r w:rsidR="004B3F09" w:rsidRPr="001906F0">
        <w:rPr>
          <w:rFonts w:ascii="Times New Roman" w:hAnsi="Times New Roman" w:cs="Times New Roman"/>
          <w:sz w:val="24"/>
          <w:szCs w:val="24"/>
        </w:rPr>
        <w:t xml:space="preserve"> 112 yaşlı hastayla yapmış</w:t>
      </w:r>
      <w:r w:rsidR="0090622B">
        <w:rPr>
          <w:rFonts w:ascii="Times New Roman" w:hAnsi="Times New Roman" w:cs="Times New Roman"/>
          <w:sz w:val="24"/>
          <w:szCs w:val="24"/>
        </w:rPr>
        <w:t xml:space="preserve"> oldukları çalışmada çoklu ilaç kullanım</w:t>
      </w:r>
      <w:r w:rsidR="004B3F09" w:rsidRPr="001906F0">
        <w:rPr>
          <w:rFonts w:ascii="Times New Roman" w:hAnsi="Times New Roman" w:cs="Times New Roman"/>
          <w:sz w:val="24"/>
          <w:szCs w:val="24"/>
        </w:rPr>
        <w:t xml:space="preserve"> sıklığı </w:t>
      </w:r>
      <w:proofErr w:type="gramStart"/>
      <w:r w:rsidR="005C580F">
        <w:rPr>
          <w:rFonts w:ascii="Times New Roman" w:hAnsi="Times New Roman" w:cs="Times New Roman"/>
          <w:sz w:val="24"/>
          <w:szCs w:val="24"/>
        </w:rPr>
        <w:t>%31</w:t>
      </w:r>
      <w:r w:rsidR="0065229D">
        <w:rPr>
          <w:rFonts w:ascii="Times New Roman" w:hAnsi="Times New Roman" w:cs="Times New Roman"/>
          <w:sz w:val="24"/>
          <w:szCs w:val="24"/>
        </w:rPr>
        <w:t>,</w:t>
      </w:r>
      <w:r w:rsidR="005C580F">
        <w:rPr>
          <w:rFonts w:ascii="Times New Roman" w:hAnsi="Times New Roman" w:cs="Times New Roman"/>
          <w:sz w:val="24"/>
          <w:szCs w:val="24"/>
        </w:rPr>
        <w:t>3</w:t>
      </w:r>
      <w:proofErr w:type="gramEnd"/>
      <w:r w:rsidR="005C580F">
        <w:rPr>
          <w:rFonts w:ascii="Times New Roman" w:hAnsi="Times New Roman" w:cs="Times New Roman"/>
          <w:sz w:val="24"/>
          <w:szCs w:val="24"/>
        </w:rPr>
        <w:t xml:space="preserve"> bulunmuş ve çoklu ilaç kullanımı </w:t>
      </w:r>
      <w:r w:rsidR="004B3F09" w:rsidRPr="001906F0">
        <w:rPr>
          <w:rFonts w:ascii="Times New Roman" w:hAnsi="Times New Roman" w:cs="Times New Roman"/>
          <w:sz w:val="24"/>
          <w:szCs w:val="24"/>
        </w:rPr>
        <w:t>olanlarda olmayanlara göre yürüme hızı</w:t>
      </w:r>
      <w:r w:rsidR="0065229D">
        <w:rPr>
          <w:rFonts w:ascii="Times New Roman" w:hAnsi="Times New Roman" w:cs="Times New Roman"/>
          <w:sz w:val="24"/>
          <w:szCs w:val="24"/>
        </w:rPr>
        <w:t>nın</w:t>
      </w:r>
      <w:r w:rsidR="004B3F09" w:rsidRPr="001906F0">
        <w:rPr>
          <w:rFonts w:ascii="Times New Roman" w:hAnsi="Times New Roman" w:cs="Times New Roman"/>
          <w:sz w:val="24"/>
          <w:szCs w:val="24"/>
        </w:rPr>
        <w:t xml:space="preserve"> daha düşük</w:t>
      </w:r>
      <w:r w:rsidR="0065229D">
        <w:rPr>
          <w:rFonts w:ascii="Times New Roman" w:hAnsi="Times New Roman" w:cs="Times New Roman"/>
          <w:sz w:val="24"/>
          <w:szCs w:val="24"/>
        </w:rPr>
        <w:t xml:space="preserve"> olduğu</w:t>
      </w:r>
      <w:r w:rsidR="004B3F09" w:rsidRPr="001906F0">
        <w:rPr>
          <w:rFonts w:ascii="Times New Roman" w:hAnsi="Times New Roman" w:cs="Times New Roman"/>
          <w:sz w:val="24"/>
          <w:szCs w:val="24"/>
        </w:rPr>
        <w:t xml:space="preserve"> sa</w:t>
      </w:r>
      <w:r w:rsidR="004C784C" w:rsidRPr="001906F0">
        <w:rPr>
          <w:rFonts w:ascii="Times New Roman" w:hAnsi="Times New Roman" w:cs="Times New Roman"/>
          <w:sz w:val="24"/>
          <w:szCs w:val="24"/>
        </w:rPr>
        <w:t>ptanmıştır</w:t>
      </w:r>
      <w:r w:rsidR="00EC3603" w:rsidRPr="001906F0">
        <w:rPr>
          <w:rFonts w:ascii="Times New Roman" w:hAnsi="Times New Roman" w:cs="Times New Roman"/>
          <w:sz w:val="24"/>
          <w:szCs w:val="24"/>
        </w:rPr>
        <w:t xml:space="preserve">. </w:t>
      </w:r>
      <w:proofErr w:type="spellStart"/>
      <w:r w:rsidR="00EC3603" w:rsidRPr="001906F0">
        <w:rPr>
          <w:rFonts w:ascii="Times New Roman" w:hAnsi="Times New Roman" w:cs="Times New Roman"/>
          <w:sz w:val="24"/>
          <w:szCs w:val="24"/>
        </w:rPr>
        <w:t>Lopes</w:t>
      </w:r>
      <w:proofErr w:type="spellEnd"/>
      <w:r w:rsidR="00EC3603" w:rsidRPr="001906F0">
        <w:rPr>
          <w:rFonts w:ascii="Times New Roman" w:hAnsi="Times New Roman" w:cs="Times New Roman"/>
          <w:sz w:val="24"/>
          <w:szCs w:val="24"/>
        </w:rPr>
        <w:t xml:space="preserve"> ve diğerlerinin (2016)</w:t>
      </w:r>
      <w:r w:rsidR="004B3F09" w:rsidRPr="001906F0">
        <w:rPr>
          <w:rFonts w:ascii="Times New Roman" w:hAnsi="Times New Roman" w:cs="Times New Roman"/>
          <w:sz w:val="24"/>
          <w:szCs w:val="24"/>
        </w:rPr>
        <w:t xml:space="preserve"> 190 yaşlı bireyle yürütmüş olduğu çalışmada ise uygunsuz ilaç kullanımı ile polifarmasi, </w:t>
      </w:r>
      <w:proofErr w:type="spellStart"/>
      <w:r w:rsidR="004B3F09" w:rsidRPr="001906F0">
        <w:rPr>
          <w:rFonts w:ascii="Times New Roman" w:hAnsi="Times New Roman" w:cs="Times New Roman"/>
          <w:sz w:val="24"/>
          <w:szCs w:val="24"/>
        </w:rPr>
        <w:t>polipatoloji</w:t>
      </w:r>
      <w:proofErr w:type="spellEnd"/>
      <w:r w:rsidR="004B3F09" w:rsidRPr="001906F0">
        <w:rPr>
          <w:rFonts w:ascii="Times New Roman" w:hAnsi="Times New Roman" w:cs="Times New Roman"/>
          <w:sz w:val="24"/>
          <w:szCs w:val="24"/>
        </w:rPr>
        <w:t xml:space="preserve"> ve hipertansiyon arasında pozitif bir ilişki olduğu bulunmuş</w:t>
      </w:r>
      <w:r w:rsidR="0065229D">
        <w:rPr>
          <w:rFonts w:ascii="Times New Roman" w:hAnsi="Times New Roman" w:cs="Times New Roman"/>
          <w:sz w:val="24"/>
          <w:szCs w:val="24"/>
        </w:rPr>
        <w:t>tur</w:t>
      </w:r>
      <w:r w:rsidR="004B3F09" w:rsidRPr="001906F0">
        <w:rPr>
          <w:rFonts w:ascii="Times New Roman" w:hAnsi="Times New Roman" w:cs="Times New Roman"/>
          <w:sz w:val="24"/>
          <w:szCs w:val="24"/>
        </w:rPr>
        <w:t xml:space="preserve">. Uygunsuz ilaç kullanım yaygınlığı </w:t>
      </w:r>
      <w:proofErr w:type="gramStart"/>
      <w:r w:rsidR="004B3F09" w:rsidRPr="001906F0">
        <w:rPr>
          <w:rFonts w:ascii="Times New Roman" w:hAnsi="Times New Roman" w:cs="Times New Roman"/>
          <w:sz w:val="24"/>
          <w:szCs w:val="24"/>
        </w:rPr>
        <w:t>%44</w:t>
      </w:r>
      <w:r w:rsidR="0065229D">
        <w:rPr>
          <w:rFonts w:ascii="Times New Roman" w:hAnsi="Times New Roman" w:cs="Times New Roman"/>
          <w:sz w:val="24"/>
          <w:szCs w:val="24"/>
        </w:rPr>
        <w:t>,</w:t>
      </w:r>
      <w:r w:rsidR="004B3F09" w:rsidRPr="001906F0">
        <w:rPr>
          <w:rFonts w:ascii="Times New Roman" w:hAnsi="Times New Roman" w:cs="Times New Roman"/>
          <w:sz w:val="24"/>
          <w:szCs w:val="24"/>
        </w:rPr>
        <w:t>2</w:t>
      </w:r>
      <w:proofErr w:type="gramEnd"/>
      <w:r w:rsidR="004B3F09" w:rsidRPr="001906F0">
        <w:rPr>
          <w:rFonts w:ascii="Times New Roman" w:hAnsi="Times New Roman" w:cs="Times New Roman"/>
          <w:sz w:val="24"/>
          <w:szCs w:val="24"/>
        </w:rPr>
        <w:t xml:space="preserve"> </w:t>
      </w:r>
      <w:r w:rsidR="0065229D">
        <w:rPr>
          <w:rFonts w:ascii="Times New Roman" w:hAnsi="Times New Roman" w:cs="Times New Roman"/>
          <w:sz w:val="24"/>
          <w:szCs w:val="24"/>
        </w:rPr>
        <w:t xml:space="preserve">olduğu </w:t>
      </w:r>
      <w:r w:rsidR="004B3F09" w:rsidRPr="001906F0">
        <w:rPr>
          <w:rFonts w:ascii="Times New Roman" w:hAnsi="Times New Roman" w:cs="Times New Roman"/>
          <w:sz w:val="24"/>
          <w:szCs w:val="24"/>
        </w:rPr>
        <w:t>ve en sık kullanılan uygun olmayan ilaçların terapötik sınıfları, steroid olmayan antienflamatuvarlar, kardiyovasküler ajanlar, benzodiazepinler ve antidepresanlar olarak sa</w:t>
      </w:r>
      <w:r w:rsidR="00EC3603" w:rsidRPr="001906F0">
        <w:rPr>
          <w:rFonts w:ascii="Times New Roman" w:hAnsi="Times New Roman" w:cs="Times New Roman"/>
          <w:sz w:val="24"/>
          <w:szCs w:val="24"/>
        </w:rPr>
        <w:t>ptanmıştır</w:t>
      </w:r>
      <w:r w:rsidR="004B3F09" w:rsidRPr="001906F0">
        <w:rPr>
          <w:rFonts w:ascii="Times New Roman" w:hAnsi="Times New Roman" w:cs="Times New Roman"/>
          <w:sz w:val="24"/>
          <w:szCs w:val="24"/>
        </w:rPr>
        <w:t xml:space="preserve">. Yaşlılarda en sık kullanılan ilaçların ise analjezikler olduğu belirlenmiştir (Başpınar ve </w:t>
      </w:r>
      <w:proofErr w:type="spellStart"/>
      <w:r w:rsidR="004B3F09" w:rsidRPr="001906F0">
        <w:rPr>
          <w:rFonts w:ascii="Times New Roman" w:hAnsi="Times New Roman" w:cs="Times New Roman"/>
          <w:sz w:val="24"/>
          <w:szCs w:val="24"/>
        </w:rPr>
        <w:t>Basat</w:t>
      </w:r>
      <w:proofErr w:type="spellEnd"/>
      <w:r w:rsidR="004B3F09" w:rsidRPr="001906F0">
        <w:rPr>
          <w:rFonts w:ascii="Times New Roman" w:hAnsi="Times New Roman" w:cs="Times New Roman"/>
          <w:sz w:val="24"/>
          <w:szCs w:val="24"/>
        </w:rPr>
        <w:t>, 2020).</w:t>
      </w:r>
    </w:p>
    <w:p w14:paraId="0A545633" w14:textId="0ED718A5" w:rsidR="00505381" w:rsidRDefault="003847D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4C026F">
        <w:rPr>
          <w:rFonts w:ascii="Times New Roman" w:hAnsi="Times New Roman" w:cs="Times New Roman"/>
          <w:sz w:val="24"/>
          <w:szCs w:val="24"/>
        </w:rPr>
        <w:t>İlaçlar</w:t>
      </w:r>
      <w:r w:rsidR="0050560A">
        <w:rPr>
          <w:rFonts w:ascii="Times New Roman" w:hAnsi="Times New Roman" w:cs="Times New Roman"/>
          <w:sz w:val="24"/>
          <w:szCs w:val="24"/>
        </w:rPr>
        <w:t xml:space="preserve"> </w:t>
      </w:r>
      <w:r w:rsidR="004C026F">
        <w:rPr>
          <w:rFonts w:ascii="Times New Roman" w:hAnsi="Times New Roman" w:cs="Times New Roman"/>
          <w:sz w:val="24"/>
          <w:szCs w:val="24"/>
        </w:rPr>
        <w:t>konusunda</w:t>
      </w:r>
      <w:r w:rsidR="004C026F" w:rsidRPr="001906F0">
        <w:rPr>
          <w:rFonts w:ascii="Times New Roman" w:hAnsi="Times New Roman" w:cs="Times New Roman"/>
          <w:sz w:val="24"/>
          <w:szCs w:val="24"/>
        </w:rPr>
        <w:t xml:space="preserve"> bilgi eksikliğ</w:t>
      </w:r>
      <w:r w:rsidR="004C026F">
        <w:rPr>
          <w:rFonts w:ascii="Times New Roman" w:hAnsi="Times New Roman" w:cs="Times New Roman"/>
          <w:sz w:val="24"/>
          <w:szCs w:val="24"/>
        </w:rPr>
        <w:t>i, hafıza ve görme ya da yutma güçlüğü gibi sebeplerden dolayı</w:t>
      </w:r>
      <w:r w:rsidR="005C580F">
        <w:rPr>
          <w:rFonts w:ascii="Times New Roman" w:hAnsi="Times New Roman" w:cs="Times New Roman"/>
          <w:sz w:val="24"/>
          <w:szCs w:val="24"/>
        </w:rPr>
        <w:t xml:space="preserve"> tedaviye uyum problemi</w:t>
      </w:r>
      <w:r w:rsidR="004B3F09" w:rsidRPr="001906F0">
        <w:rPr>
          <w:rFonts w:ascii="Times New Roman" w:hAnsi="Times New Roman" w:cs="Times New Roman"/>
          <w:sz w:val="24"/>
          <w:szCs w:val="24"/>
        </w:rPr>
        <w:t xml:space="preserve"> yaşayan yaşlı bireylerde bu sorunların giderilmesine yönelik çeşitli yöntemler geliştirmesi gerektiği bildirilmektedir.  Doğru ilacın istenilen zaman ve dozda alın</w:t>
      </w:r>
      <w:r w:rsidR="00EC3603" w:rsidRPr="001906F0">
        <w:rPr>
          <w:rFonts w:ascii="Times New Roman" w:hAnsi="Times New Roman" w:cs="Times New Roman"/>
          <w:sz w:val="24"/>
          <w:szCs w:val="24"/>
        </w:rPr>
        <w:t>ması sağlanmalıdır (</w:t>
      </w:r>
      <w:proofErr w:type="spellStart"/>
      <w:r w:rsidR="00EC3603" w:rsidRPr="001906F0">
        <w:rPr>
          <w:rFonts w:ascii="Times New Roman" w:hAnsi="Times New Roman" w:cs="Times New Roman"/>
          <w:sz w:val="24"/>
          <w:szCs w:val="24"/>
        </w:rPr>
        <w:t>McKearney</w:t>
      </w:r>
      <w:proofErr w:type="spellEnd"/>
      <w:r w:rsidR="00EC3603" w:rsidRPr="001906F0">
        <w:rPr>
          <w:rFonts w:ascii="Times New Roman" w:hAnsi="Times New Roman" w:cs="Times New Roman"/>
          <w:sz w:val="24"/>
          <w:szCs w:val="24"/>
        </w:rPr>
        <w:t xml:space="preserve"> ve </w:t>
      </w:r>
      <w:proofErr w:type="spellStart"/>
      <w:r w:rsidR="004B3F09" w:rsidRPr="001906F0">
        <w:rPr>
          <w:rFonts w:ascii="Times New Roman" w:hAnsi="Times New Roman" w:cs="Times New Roman"/>
          <w:sz w:val="24"/>
          <w:szCs w:val="24"/>
        </w:rPr>
        <w:t>Colem</w:t>
      </w:r>
      <w:r w:rsidR="005C580F">
        <w:rPr>
          <w:rFonts w:ascii="Times New Roman" w:hAnsi="Times New Roman" w:cs="Times New Roman"/>
          <w:sz w:val="24"/>
          <w:szCs w:val="24"/>
        </w:rPr>
        <w:t>an</w:t>
      </w:r>
      <w:proofErr w:type="spellEnd"/>
      <w:r w:rsidR="005C580F">
        <w:rPr>
          <w:rFonts w:ascii="Times New Roman" w:hAnsi="Times New Roman" w:cs="Times New Roman"/>
          <w:sz w:val="24"/>
          <w:szCs w:val="24"/>
        </w:rPr>
        <w:t>, 2020). Yaşlı bireylerde algıla</w:t>
      </w:r>
      <w:r w:rsidR="004B3F09" w:rsidRPr="001906F0">
        <w:rPr>
          <w:rFonts w:ascii="Times New Roman" w:hAnsi="Times New Roman" w:cs="Times New Roman"/>
          <w:sz w:val="24"/>
          <w:szCs w:val="24"/>
        </w:rPr>
        <w:t>ma ve hafızaya ilişkin sorunlar ol</w:t>
      </w:r>
      <w:r w:rsidR="009620F6">
        <w:rPr>
          <w:rFonts w:ascii="Times New Roman" w:hAnsi="Times New Roman" w:cs="Times New Roman"/>
          <w:sz w:val="24"/>
          <w:szCs w:val="24"/>
        </w:rPr>
        <w:t>abileceği için yazılı, şekilli ve maket materyaller</w:t>
      </w:r>
      <w:r w:rsidR="004B3F09" w:rsidRPr="001906F0">
        <w:rPr>
          <w:rFonts w:ascii="Times New Roman" w:hAnsi="Times New Roman" w:cs="Times New Roman"/>
          <w:sz w:val="24"/>
          <w:szCs w:val="24"/>
        </w:rPr>
        <w:t xml:space="preserve"> kullanılmalıdır. </w:t>
      </w:r>
      <w:r w:rsidR="009620F6">
        <w:rPr>
          <w:rFonts w:ascii="Times New Roman" w:hAnsi="Times New Roman" w:cs="Times New Roman"/>
          <w:sz w:val="24"/>
          <w:szCs w:val="24"/>
        </w:rPr>
        <w:tab/>
      </w:r>
      <w:r w:rsidR="004B3F09" w:rsidRPr="001906F0">
        <w:rPr>
          <w:rFonts w:ascii="Times New Roman" w:hAnsi="Times New Roman" w:cs="Times New Roman"/>
          <w:sz w:val="24"/>
          <w:szCs w:val="24"/>
        </w:rPr>
        <w:t>Hemşireler yaşlılarda akılcı ilaç kullanımında bazı sorumluluklar üstlenmekt</w:t>
      </w:r>
      <w:r w:rsidR="009620F6">
        <w:rPr>
          <w:rFonts w:ascii="Times New Roman" w:hAnsi="Times New Roman" w:cs="Times New Roman"/>
          <w:sz w:val="24"/>
          <w:szCs w:val="24"/>
        </w:rPr>
        <w:t>edirler. Öncelikle yaşlı bireylerde ilaç kullanımı hususunda yeterince bilgi ve deneyim sahibi olunmalıdır</w:t>
      </w:r>
      <w:r w:rsidR="004B3F09" w:rsidRPr="001906F0">
        <w:rPr>
          <w:rFonts w:ascii="Times New Roman" w:hAnsi="Times New Roman" w:cs="Times New Roman"/>
          <w:sz w:val="24"/>
          <w:szCs w:val="24"/>
        </w:rPr>
        <w:t>. Bununla birlikte hemşire, ya</w:t>
      </w:r>
      <w:r w:rsidR="009620F6">
        <w:rPr>
          <w:rFonts w:ascii="Times New Roman" w:hAnsi="Times New Roman" w:cs="Times New Roman"/>
          <w:sz w:val="24"/>
          <w:szCs w:val="24"/>
        </w:rPr>
        <w:t>şlı birey ve ailesinin</w:t>
      </w:r>
      <w:r w:rsidR="00B03677">
        <w:rPr>
          <w:rFonts w:ascii="Times New Roman" w:hAnsi="Times New Roman" w:cs="Times New Roman"/>
          <w:sz w:val="24"/>
          <w:szCs w:val="24"/>
        </w:rPr>
        <w:t>; ilaç saatleri,</w:t>
      </w:r>
      <w:r w:rsidR="0050560A">
        <w:rPr>
          <w:rFonts w:ascii="Times New Roman" w:hAnsi="Times New Roman" w:cs="Times New Roman"/>
          <w:sz w:val="24"/>
          <w:szCs w:val="24"/>
        </w:rPr>
        <w:t xml:space="preserve"> </w:t>
      </w:r>
      <w:r w:rsidR="00B03677">
        <w:rPr>
          <w:rFonts w:ascii="Times New Roman" w:hAnsi="Times New Roman" w:cs="Times New Roman"/>
          <w:sz w:val="24"/>
          <w:szCs w:val="24"/>
        </w:rPr>
        <w:t>dozları, yan etkileri,</w:t>
      </w:r>
      <w:r w:rsidR="0050560A">
        <w:rPr>
          <w:rFonts w:ascii="Times New Roman" w:hAnsi="Times New Roman" w:cs="Times New Roman"/>
          <w:sz w:val="24"/>
          <w:szCs w:val="24"/>
        </w:rPr>
        <w:t xml:space="preserve"> </w:t>
      </w:r>
      <w:r w:rsidR="009620F6">
        <w:rPr>
          <w:rFonts w:ascii="Times New Roman" w:hAnsi="Times New Roman" w:cs="Times New Roman"/>
          <w:sz w:val="24"/>
          <w:szCs w:val="24"/>
        </w:rPr>
        <w:t>ilaçların kullanım şekilleri</w:t>
      </w:r>
      <w:r w:rsidR="0065229D">
        <w:rPr>
          <w:rFonts w:ascii="Times New Roman" w:hAnsi="Times New Roman" w:cs="Times New Roman"/>
          <w:sz w:val="24"/>
          <w:szCs w:val="24"/>
        </w:rPr>
        <w:t xml:space="preserve"> </w:t>
      </w:r>
      <w:r w:rsidR="004B3F09" w:rsidRPr="001906F0">
        <w:rPr>
          <w:rFonts w:ascii="Times New Roman" w:hAnsi="Times New Roman" w:cs="Times New Roman"/>
          <w:sz w:val="24"/>
          <w:szCs w:val="24"/>
        </w:rPr>
        <w:t>k</w:t>
      </w:r>
      <w:r w:rsidR="009620F6">
        <w:rPr>
          <w:rFonts w:ascii="Times New Roman" w:hAnsi="Times New Roman" w:cs="Times New Roman"/>
          <w:sz w:val="24"/>
          <w:szCs w:val="24"/>
        </w:rPr>
        <w:t>onusundaki bilgi düzeyini ölç</w:t>
      </w:r>
      <w:r w:rsidR="004B3F09" w:rsidRPr="001906F0">
        <w:rPr>
          <w:rFonts w:ascii="Times New Roman" w:hAnsi="Times New Roman" w:cs="Times New Roman"/>
          <w:sz w:val="24"/>
          <w:szCs w:val="24"/>
        </w:rPr>
        <w:t>melidir.</w:t>
      </w:r>
      <w:r w:rsidR="0050560A">
        <w:rPr>
          <w:rFonts w:ascii="Times New Roman" w:hAnsi="Times New Roman" w:cs="Times New Roman"/>
          <w:sz w:val="24"/>
          <w:szCs w:val="24"/>
        </w:rPr>
        <w:t xml:space="preserve"> </w:t>
      </w:r>
      <w:r w:rsidR="00B03677">
        <w:rPr>
          <w:rFonts w:ascii="Times New Roman" w:hAnsi="Times New Roman" w:cs="Times New Roman"/>
          <w:sz w:val="24"/>
          <w:szCs w:val="24"/>
        </w:rPr>
        <w:t>D</w:t>
      </w:r>
      <w:r w:rsidR="00BE6532">
        <w:rPr>
          <w:rFonts w:ascii="Times New Roman" w:hAnsi="Times New Roman" w:cs="Times New Roman"/>
          <w:sz w:val="24"/>
          <w:szCs w:val="24"/>
        </w:rPr>
        <w:t>eğerlendirmeden sonra</w:t>
      </w:r>
      <w:r w:rsidR="004B3F09" w:rsidRPr="001906F0">
        <w:rPr>
          <w:rFonts w:ascii="Times New Roman" w:hAnsi="Times New Roman" w:cs="Times New Roman"/>
          <w:sz w:val="24"/>
          <w:szCs w:val="24"/>
        </w:rPr>
        <w:t xml:space="preserve"> her ila</w:t>
      </w:r>
      <w:r w:rsidR="00BE6532">
        <w:rPr>
          <w:rFonts w:ascii="Times New Roman" w:hAnsi="Times New Roman" w:cs="Times New Roman"/>
          <w:sz w:val="24"/>
          <w:szCs w:val="24"/>
        </w:rPr>
        <w:t xml:space="preserve">cın </w:t>
      </w:r>
      <w:r w:rsidR="00B03677">
        <w:rPr>
          <w:rFonts w:ascii="Times New Roman" w:hAnsi="Times New Roman" w:cs="Times New Roman"/>
          <w:sz w:val="24"/>
          <w:szCs w:val="24"/>
        </w:rPr>
        <w:t>kullanım amacı, şekli, dozu, zamanı gibi ilaç kullanırken dikkat edilecek tüm konularda hastalar ve yakınları bilgilendirilmelidir.</w:t>
      </w:r>
      <w:r w:rsidR="0050560A">
        <w:rPr>
          <w:rFonts w:ascii="Times New Roman" w:hAnsi="Times New Roman" w:cs="Times New Roman"/>
          <w:sz w:val="24"/>
          <w:szCs w:val="24"/>
        </w:rPr>
        <w:t xml:space="preserve"> </w:t>
      </w:r>
      <w:r w:rsidR="004B3F09" w:rsidRPr="001906F0">
        <w:rPr>
          <w:rFonts w:ascii="Times New Roman" w:hAnsi="Times New Roman" w:cs="Times New Roman"/>
          <w:sz w:val="24"/>
          <w:szCs w:val="24"/>
        </w:rPr>
        <w:t>Literatürde özellikle yaşlılarda kronik hastalıkların artışı</w:t>
      </w:r>
      <w:r w:rsidR="00CA1733">
        <w:rPr>
          <w:rFonts w:ascii="Times New Roman" w:hAnsi="Times New Roman" w:cs="Times New Roman"/>
          <w:sz w:val="24"/>
          <w:szCs w:val="24"/>
        </w:rPr>
        <w:t xml:space="preserve">yla </w:t>
      </w:r>
      <w:r w:rsidR="004B3F09" w:rsidRPr="001906F0">
        <w:rPr>
          <w:rFonts w:ascii="Times New Roman" w:hAnsi="Times New Roman" w:cs="Times New Roman"/>
          <w:sz w:val="24"/>
          <w:szCs w:val="24"/>
        </w:rPr>
        <w:t>birlikte akılcı olmayan ilaç kullanımının yaygınlaştığı görülmektedir. Akılcı olmayan ilaç kullanımın artması ilaç-ilaç ve ilaç-besin etkileşimleri ve ilaç yan etkilerinin ortaya çıkmasın</w:t>
      </w:r>
      <w:r w:rsidR="00BE6532">
        <w:rPr>
          <w:rFonts w:ascii="Times New Roman" w:hAnsi="Times New Roman" w:cs="Times New Roman"/>
          <w:sz w:val="24"/>
          <w:szCs w:val="24"/>
        </w:rPr>
        <w:t xml:space="preserve">a neden </w:t>
      </w:r>
      <w:r w:rsidR="00BE6532" w:rsidRPr="00371719">
        <w:rPr>
          <w:rFonts w:ascii="Times New Roman" w:hAnsi="Times New Roman" w:cs="Times New Roman"/>
          <w:sz w:val="24"/>
          <w:szCs w:val="24"/>
        </w:rPr>
        <w:t>olmaktadır.</w:t>
      </w:r>
      <w:r w:rsidR="00EC0465">
        <w:rPr>
          <w:rFonts w:ascii="Times New Roman" w:hAnsi="Times New Roman" w:cs="Times New Roman"/>
          <w:sz w:val="24"/>
          <w:szCs w:val="24"/>
        </w:rPr>
        <w:t xml:space="preserve"> </w:t>
      </w:r>
      <w:r w:rsidR="00761ACF">
        <w:rPr>
          <w:rFonts w:ascii="Times New Roman" w:hAnsi="Times New Roman" w:cs="Times New Roman"/>
          <w:sz w:val="24"/>
          <w:szCs w:val="24"/>
        </w:rPr>
        <w:t xml:space="preserve">İlaç kullanımında yan etki ve ilaç-ilaç, ilaç-besin etkileşimleri konusunda hemşirenin bilgi sahibi olması ve hasta ile ailesini eğitmesi akılcı olmayan ilaç kullanımlarını büyük ölçüde sınırlayabilmektedir (Özer ve Özdemir, 2009). </w:t>
      </w:r>
      <w:r w:rsidR="00EC0465">
        <w:rPr>
          <w:rFonts w:ascii="Times New Roman" w:hAnsi="Times New Roman" w:cs="Times New Roman"/>
          <w:sz w:val="24"/>
          <w:szCs w:val="24"/>
        </w:rPr>
        <w:t xml:space="preserve">İlaç uygulama ve hasta eğitimi hemşirenin temel görevlerinden olup; bu rolleri aktif kullanarak bireylerde ilaç uyumunu artırırken ilaçların akılcı yollarla kullanılmasını da sağlayabilmektedir. 60 yaşlı birey ile yapılmış bir çalışmaya göre; eğitim verilmesi ile yaşlı bireylerde ilaç kullanımına uyumun artığı saptanmıştır (Arslan ve Eşer, 2005). Bu bilgiden yola çıkılarak hemşirenin eğitici rolü ile ilaç kullanımında ve uyumunda ciddi farklar yaratabileceği görülmektedir. </w:t>
      </w:r>
    </w:p>
    <w:p w14:paraId="607B9926" w14:textId="77777777" w:rsidR="00D920C1" w:rsidRPr="001906F0" w:rsidRDefault="00BE6532" w:rsidP="0050538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Yaşlı bireylerde önlenebilir sağlık problemleri</w:t>
      </w:r>
      <w:r w:rsidR="004B3F09" w:rsidRPr="001906F0">
        <w:rPr>
          <w:rFonts w:ascii="Times New Roman" w:hAnsi="Times New Roman" w:cs="Times New Roman"/>
          <w:sz w:val="24"/>
          <w:szCs w:val="24"/>
        </w:rPr>
        <w:t xml:space="preserve"> arasında kalp yetmezliği, meme kanseri, hipertansiyon ve pnömoniden sonra ilaç</w:t>
      </w:r>
      <w:r>
        <w:rPr>
          <w:rFonts w:ascii="Times New Roman" w:hAnsi="Times New Roman" w:cs="Times New Roman"/>
          <w:sz w:val="24"/>
          <w:szCs w:val="24"/>
        </w:rPr>
        <w:t>ların</w:t>
      </w:r>
      <w:r w:rsidR="004B3F09" w:rsidRPr="001906F0">
        <w:rPr>
          <w:rFonts w:ascii="Times New Roman" w:hAnsi="Times New Roman" w:cs="Times New Roman"/>
          <w:sz w:val="24"/>
          <w:szCs w:val="24"/>
        </w:rPr>
        <w:t xml:space="preserve"> yan etkileri yer almaktadır. </w:t>
      </w:r>
      <w:r>
        <w:rPr>
          <w:rFonts w:ascii="Times New Roman" w:hAnsi="Times New Roman" w:cs="Times New Roman"/>
          <w:sz w:val="24"/>
          <w:szCs w:val="24"/>
        </w:rPr>
        <w:t xml:space="preserve">Maliyet </w:t>
      </w:r>
      <w:r>
        <w:rPr>
          <w:rFonts w:ascii="Times New Roman" w:hAnsi="Times New Roman" w:cs="Times New Roman"/>
          <w:sz w:val="24"/>
          <w:szCs w:val="24"/>
        </w:rPr>
        <w:lastRenderedPageBreak/>
        <w:t xml:space="preserve">artışına sebep olan ilaç yan etkilerinin, aynı zamanda </w:t>
      </w:r>
      <w:r w:rsidR="004B3F09" w:rsidRPr="001906F0">
        <w:rPr>
          <w:rFonts w:ascii="Times New Roman" w:hAnsi="Times New Roman" w:cs="Times New Roman"/>
          <w:sz w:val="24"/>
          <w:szCs w:val="24"/>
        </w:rPr>
        <w:t xml:space="preserve">morbidite ve mortalite oranlarını da </w:t>
      </w:r>
      <w:r>
        <w:rPr>
          <w:rFonts w:ascii="Times New Roman" w:hAnsi="Times New Roman" w:cs="Times New Roman"/>
          <w:sz w:val="24"/>
          <w:szCs w:val="24"/>
        </w:rPr>
        <w:t>yükselttiği</w:t>
      </w:r>
      <w:r w:rsidR="0050560A">
        <w:rPr>
          <w:rFonts w:ascii="Times New Roman" w:hAnsi="Times New Roman" w:cs="Times New Roman"/>
          <w:sz w:val="24"/>
          <w:szCs w:val="24"/>
        </w:rPr>
        <w:t xml:space="preserve"> </w:t>
      </w:r>
      <w:r>
        <w:rPr>
          <w:rFonts w:ascii="Times New Roman" w:hAnsi="Times New Roman" w:cs="Times New Roman"/>
          <w:sz w:val="24"/>
          <w:szCs w:val="24"/>
        </w:rPr>
        <w:t>saptanmıştı</w:t>
      </w:r>
      <w:r w:rsidR="00EC3603" w:rsidRPr="001906F0">
        <w:rPr>
          <w:rFonts w:ascii="Times New Roman" w:hAnsi="Times New Roman" w:cs="Times New Roman"/>
          <w:sz w:val="24"/>
          <w:szCs w:val="24"/>
        </w:rPr>
        <w:t>r (Abdullah ve diğerleri</w:t>
      </w:r>
      <w:r w:rsidR="004B3F09" w:rsidRPr="001906F0">
        <w:rPr>
          <w:rFonts w:ascii="Times New Roman" w:hAnsi="Times New Roman" w:cs="Times New Roman"/>
          <w:sz w:val="24"/>
          <w:szCs w:val="24"/>
        </w:rPr>
        <w:t xml:space="preserve">,2019). Dünyada ve ülkemizde yaşlı bireylerde özellikle dikkat edilmesi gereken konulardan biri olan akılcı ilaç kullanımının ne düzeyde olduğunu bilmek ve akılcı ilaç kullanımını etkileyen faktörlerin belirlenmesi sağlık bakım sistemi ve </w:t>
      </w:r>
      <w:r w:rsidR="00505381">
        <w:rPr>
          <w:rFonts w:ascii="Times New Roman" w:hAnsi="Times New Roman" w:cs="Times New Roman"/>
          <w:sz w:val="24"/>
          <w:szCs w:val="24"/>
        </w:rPr>
        <w:t>hemşireler</w:t>
      </w:r>
      <w:r w:rsidR="004B3F09" w:rsidRPr="001906F0">
        <w:rPr>
          <w:rFonts w:ascii="Times New Roman" w:hAnsi="Times New Roman" w:cs="Times New Roman"/>
          <w:sz w:val="24"/>
          <w:szCs w:val="24"/>
        </w:rPr>
        <w:t xml:space="preserve"> açısından önem taşımaktadır. Bu çalışma </w:t>
      </w:r>
      <w:proofErr w:type="gramStart"/>
      <w:r w:rsidR="004B3F09" w:rsidRPr="001906F0">
        <w:rPr>
          <w:rFonts w:ascii="Times New Roman" w:hAnsi="Times New Roman" w:cs="Times New Roman"/>
          <w:sz w:val="24"/>
          <w:szCs w:val="24"/>
        </w:rPr>
        <w:t>ile birlikte</w:t>
      </w:r>
      <w:proofErr w:type="gramEnd"/>
      <w:r w:rsidR="004B3F09" w:rsidRPr="001906F0">
        <w:rPr>
          <w:rFonts w:ascii="Times New Roman" w:hAnsi="Times New Roman" w:cs="Times New Roman"/>
          <w:sz w:val="24"/>
          <w:szCs w:val="24"/>
        </w:rPr>
        <w:t xml:space="preserve"> yaşlılarda ilaç kullanım davranışlarının ve bilgi düzeylerinin belirlenmesi ve amaçlanmıştır. Çalışma sonuçlarının, akılcı ilaç kullanımında izlenecek yol haritasının belirlenmesinde ve yaşlı bireylerde akılcı olmayan ilaç kullanımını etkileyen faktörlerin saptanmasına yönelik bilimsel katkılar sağlayacağı düşünülmektedir. Ayrıca çalışma sonunda elde edilecek bilimsel veriler doğrultusunda akılcı ilaç yönetiminde sorumluluk alan hemşirelerin ve diğer sağlık profesyonellerinin yaşlı bireylerde konuyla ilgili gerekli önlemleri almasında ve bu önlemlerin yaygınlaşmasında katkı sağlayacağı da öngörülmektedir.</w:t>
      </w:r>
    </w:p>
    <w:p w14:paraId="00AF309C" w14:textId="77777777" w:rsidR="00E83D0C" w:rsidRPr="001906F0" w:rsidRDefault="00E3656D"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Araştırmanın Amacı;</w:t>
      </w:r>
    </w:p>
    <w:p w14:paraId="5BE87011" w14:textId="58CD568E" w:rsidR="003847D3" w:rsidRPr="001906F0" w:rsidRDefault="00E3656D"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Yaşlı bireylerde akılcı ilaç kullanımı davranışları</w:t>
      </w:r>
      <w:r w:rsidR="00836F8E">
        <w:rPr>
          <w:rFonts w:ascii="Times New Roman" w:hAnsi="Times New Roman" w:cs="Times New Roman"/>
          <w:sz w:val="24"/>
          <w:szCs w:val="24"/>
        </w:rPr>
        <w:t xml:space="preserve">nın, akılcı ilaç kullanımı </w:t>
      </w:r>
      <w:r w:rsidRPr="001906F0">
        <w:rPr>
          <w:rFonts w:ascii="Times New Roman" w:hAnsi="Times New Roman" w:cs="Times New Roman"/>
          <w:sz w:val="24"/>
          <w:szCs w:val="24"/>
        </w:rPr>
        <w:t>bilgi düzeylerinin</w:t>
      </w:r>
      <w:r w:rsidR="00836F8E">
        <w:rPr>
          <w:rFonts w:ascii="Times New Roman" w:hAnsi="Times New Roman" w:cs="Times New Roman"/>
          <w:sz w:val="24"/>
          <w:szCs w:val="24"/>
        </w:rPr>
        <w:t xml:space="preserve"> ve akılcı ilaç kullanımını etkileyen faktörlerin</w:t>
      </w:r>
      <w:r w:rsidRPr="001906F0">
        <w:rPr>
          <w:rFonts w:ascii="Times New Roman" w:hAnsi="Times New Roman" w:cs="Times New Roman"/>
          <w:sz w:val="24"/>
          <w:szCs w:val="24"/>
        </w:rPr>
        <w:t xml:space="preserve"> incelenmesidir.</w:t>
      </w:r>
    </w:p>
    <w:p w14:paraId="7F201A22" w14:textId="77777777" w:rsidR="00E3656D" w:rsidRPr="001906F0" w:rsidRDefault="00E3656D"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Araştırma Soruları;</w:t>
      </w:r>
    </w:p>
    <w:p w14:paraId="0D978D7B" w14:textId="77777777" w:rsidR="00BA7F5E" w:rsidRPr="001906F0" w:rsidRDefault="00BA7F5E" w:rsidP="001906F0">
      <w:pPr>
        <w:numPr>
          <w:ilvl w:val="0"/>
          <w:numId w:val="1"/>
        </w:numPr>
        <w:spacing w:after="120" w:line="360" w:lineRule="auto"/>
        <w:jc w:val="both"/>
        <w:rPr>
          <w:rFonts w:ascii="Times New Roman" w:hAnsi="Times New Roman" w:cs="Times New Roman"/>
          <w:b/>
          <w:bCs/>
          <w:sz w:val="24"/>
          <w:szCs w:val="24"/>
        </w:rPr>
      </w:pPr>
      <w:r w:rsidRPr="001906F0">
        <w:rPr>
          <w:rFonts w:ascii="Times New Roman" w:hAnsi="Times New Roman" w:cs="Times New Roman"/>
          <w:bCs/>
          <w:sz w:val="24"/>
          <w:szCs w:val="24"/>
        </w:rPr>
        <w:t>Yaşlı bireylerin akılcı ilaç kullanımı konusundaki davranışları nedir?</w:t>
      </w:r>
    </w:p>
    <w:p w14:paraId="0A1B565E" w14:textId="77777777" w:rsidR="00BA7F5E" w:rsidRPr="001906F0" w:rsidRDefault="00BA7F5E" w:rsidP="001906F0">
      <w:pPr>
        <w:numPr>
          <w:ilvl w:val="0"/>
          <w:numId w:val="1"/>
        </w:numPr>
        <w:spacing w:after="120" w:line="360" w:lineRule="auto"/>
        <w:jc w:val="both"/>
        <w:rPr>
          <w:rFonts w:ascii="Times New Roman" w:hAnsi="Times New Roman" w:cs="Times New Roman"/>
          <w:b/>
          <w:bCs/>
          <w:sz w:val="24"/>
          <w:szCs w:val="24"/>
        </w:rPr>
      </w:pPr>
      <w:r w:rsidRPr="001906F0">
        <w:rPr>
          <w:rFonts w:ascii="Times New Roman" w:hAnsi="Times New Roman" w:cs="Times New Roman"/>
          <w:bCs/>
          <w:sz w:val="24"/>
          <w:szCs w:val="24"/>
        </w:rPr>
        <w:t>Yaşlı bireylerin akılcı ilaç kullanımı bilgi düzeyi nedir?</w:t>
      </w:r>
    </w:p>
    <w:p w14:paraId="55CD0DD8" w14:textId="77777777" w:rsidR="003847D3" w:rsidRPr="001906F0" w:rsidRDefault="00BA7F5E" w:rsidP="001906F0">
      <w:pPr>
        <w:numPr>
          <w:ilvl w:val="0"/>
          <w:numId w:val="1"/>
        </w:numPr>
        <w:spacing w:after="120" w:line="360" w:lineRule="auto"/>
        <w:jc w:val="both"/>
        <w:rPr>
          <w:rFonts w:ascii="Times New Roman" w:hAnsi="Times New Roman" w:cs="Times New Roman"/>
          <w:b/>
          <w:bCs/>
          <w:sz w:val="24"/>
          <w:szCs w:val="24"/>
        </w:rPr>
      </w:pPr>
      <w:r w:rsidRPr="001906F0">
        <w:rPr>
          <w:rFonts w:ascii="Times New Roman" w:hAnsi="Times New Roman" w:cs="Times New Roman"/>
          <w:bCs/>
          <w:sz w:val="24"/>
          <w:szCs w:val="24"/>
        </w:rPr>
        <w:t>Yaşlı bireylerde akılcı ilaç kullanımını etkileyen faktörler nelerdir?</w:t>
      </w:r>
    </w:p>
    <w:p w14:paraId="3698EC10" w14:textId="77777777" w:rsidR="005325BC" w:rsidRDefault="005325BC" w:rsidP="00395692">
      <w:pPr>
        <w:spacing w:after="120" w:line="360" w:lineRule="auto"/>
        <w:rPr>
          <w:rFonts w:ascii="Times New Roman" w:hAnsi="Times New Roman" w:cs="Times New Roman"/>
          <w:b/>
          <w:sz w:val="24"/>
          <w:szCs w:val="24"/>
        </w:rPr>
      </w:pPr>
    </w:p>
    <w:p w14:paraId="23A4FE6D" w14:textId="77777777" w:rsidR="0051466F" w:rsidRDefault="0051466F" w:rsidP="001906F0">
      <w:pPr>
        <w:spacing w:after="120" w:line="360" w:lineRule="auto"/>
        <w:jc w:val="center"/>
        <w:rPr>
          <w:rFonts w:ascii="Times New Roman" w:hAnsi="Times New Roman" w:cs="Times New Roman"/>
          <w:b/>
          <w:sz w:val="24"/>
          <w:szCs w:val="24"/>
        </w:rPr>
      </w:pPr>
    </w:p>
    <w:p w14:paraId="0BC1628F" w14:textId="77777777" w:rsidR="0051466F" w:rsidRDefault="0051466F" w:rsidP="001906F0">
      <w:pPr>
        <w:spacing w:after="120" w:line="360" w:lineRule="auto"/>
        <w:jc w:val="center"/>
        <w:rPr>
          <w:rFonts w:ascii="Times New Roman" w:hAnsi="Times New Roman" w:cs="Times New Roman"/>
          <w:b/>
          <w:sz w:val="24"/>
          <w:szCs w:val="24"/>
        </w:rPr>
      </w:pPr>
    </w:p>
    <w:p w14:paraId="14EEBBF4" w14:textId="77777777" w:rsidR="0051466F" w:rsidRDefault="0051466F" w:rsidP="001906F0">
      <w:pPr>
        <w:spacing w:after="120" w:line="360" w:lineRule="auto"/>
        <w:jc w:val="center"/>
        <w:rPr>
          <w:rFonts w:ascii="Times New Roman" w:hAnsi="Times New Roman" w:cs="Times New Roman"/>
          <w:b/>
          <w:sz w:val="24"/>
          <w:szCs w:val="24"/>
        </w:rPr>
      </w:pPr>
    </w:p>
    <w:p w14:paraId="25AD355E" w14:textId="77777777" w:rsidR="0051466F" w:rsidRDefault="0051466F" w:rsidP="001906F0">
      <w:pPr>
        <w:spacing w:after="120" w:line="360" w:lineRule="auto"/>
        <w:jc w:val="center"/>
        <w:rPr>
          <w:rFonts w:ascii="Times New Roman" w:hAnsi="Times New Roman" w:cs="Times New Roman"/>
          <w:b/>
          <w:sz w:val="24"/>
          <w:szCs w:val="24"/>
        </w:rPr>
      </w:pPr>
    </w:p>
    <w:p w14:paraId="00E513B2" w14:textId="77777777" w:rsidR="0051466F" w:rsidRDefault="0051466F" w:rsidP="001906F0">
      <w:pPr>
        <w:spacing w:after="120" w:line="360" w:lineRule="auto"/>
        <w:jc w:val="center"/>
        <w:rPr>
          <w:rFonts w:ascii="Times New Roman" w:hAnsi="Times New Roman" w:cs="Times New Roman"/>
          <w:b/>
          <w:sz w:val="24"/>
          <w:szCs w:val="24"/>
        </w:rPr>
      </w:pPr>
    </w:p>
    <w:p w14:paraId="6F313E25" w14:textId="77777777" w:rsidR="0051466F" w:rsidRDefault="0051466F" w:rsidP="001906F0">
      <w:pPr>
        <w:spacing w:after="120" w:line="360" w:lineRule="auto"/>
        <w:jc w:val="center"/>
        <w:rPr>
          <w:rFonts w:ascii="Times New Roman" w:hAnsi="Times New Roman" w:cs="Times New Roman"/>
          <w:b/>
          <w:sz w:val="24"/>
          <w:szCs w:val="24"/>
        </w:rPr>
      </w:pPr>
    </w:p>
    <w:p w14:paraId="4F2A1145" w14:textId="77777777" w:rsidR="0051466F" w:rsidRDefault="0051466F" w:rsidP="001906F0">
      <w:pPr>
        <w:spacing w:after="120" w:line="360" w:lineRule="auto"/>
        <w:jc w:val="center"/>
        <w:rPr>
          <w:rFonts w:ascii="Times New Roman" w:hAnsi="Times New Roman" w:cs="Times New Roman"/>
          <w:b/>
          <w:sz w:val="24"/>
          <w:szCs w:val="24"/>
        </w:rPr>
      </w:pPr>
    </w:p>
    <w:p w14:paraId="1BE564CD" w14:textId="77777777" w:rsidR="0051466F" w:rsidRDefault="0051466F" w:rsidP="001906F0">
      <w:pPr>
        <w:spacing w:after="120" w:line="360" w:lineRule="auto"/>
        <w:jc w:val="center"/>
        <w:rPr>
          <w:rFonts w:ascii="Times New Roman" w:hAnsi="Times New Roman" w:cs="Times New Roman"/>
          <w:b/>
          <w:sz w:val="24"/>
          <w:szCs w:val="24"/>
        </w:rPr>
      </w:pPr>
    </w:p>
    <w:p w14:paraId="08AA23CA" w14:textId="77777777" w:rsidR="0051466F" w:rsidRDefault="0051466F" w:rsidP="007E7926">
      <w:pPr>
        <w:spacing w:after="120" w:line="360" w:lineRule="auto"/>
        <w:rPr>
          <w:rFonts w:ascii="Times New Roman" w:hAnsi="Times New Roman" w:cs="Times New Roman"/>
          <w:b/>
          <w:sz w:val="24"/>
          <w:szCs w:val="24"/>
        </w:rPr>
      </w:pPr>
    </w:p>
    <w:p w14:paraId="022BB70E" w14:textId="77777777" w:rsidR="00BC2CA2" w:rsidRPr="001906F0" w:rsidRDefault="00F72B0B"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2. GENEL BİLGİLER</w:t>
      </w:r>
    </w:p>
    <w:p w14:paraId="621A502D" w14:textId="77777777" w:rsidR="00BC2CA2" w:rsidRPr="001906F0" w:rsidRDefault="00BC2CA2" w:rsidP="001906F0">
      <w:pPr>
        <w:spacing w:after="120" w:line="360" w:lineRule="auto"/>
        <w:jc w:val="center"/>
        <w:rPr>
          <w:rFonts w:ascii="Times New Roman" w:hAnsi="Times New Roman" w:cs="Times New Roman"/>
          <w:b/>
          <w:sz w:val="24"/>
          <w:szCs w:val="24"/>
        </w:rPr>
      </w:pPr>
    </w:p>
    <w:p w14:paraId="2682C21E" w14:textId="77777777" w:rsidR="003847D3" w:rsidRPr="001906F0" w:rsidRDefault="003847D3" w:rsidP="001906F0">
      <w:pPr>
        <w:spacing w:after="120" w:line="360" w:lineRule="auto"/>
        <w:jc w:val="center"/>
        <w:rPr>
          <w:rFonts w:ascii="Times New Roman" w:hAnsi="Times New Roman" w:cs="Times New Roman"/>
          <w:b/>
          <w:sz w:val="24"/>
          <w:szCs w:val="24"/>
        </w:rPr>
      </w:pPr>
    </w:p>
    <w:p w14:paraId="015DB55F" w14:textId="77777777" w:rsidR="00B1639D" w:rsidRPr="001906F0" w:rsidRDefault="006218A1"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2.1. Yaşlılığın Tanımı</w:t>
      </w:r>
      <w:r w:rsidR="006518F8">
        <w:rPr>
          <w:rFonts w:ascii="Times New Roman" w:hAnsi="Times New Roman" w:cs="Times New Roman"/>
          <w:b/>
          <w:sz w:val="24"/>
          <w:szCs w:val="24"/>
        </w:rPr>
        <w:t xml:space="preserve"> ve Sınıflandırılması</w:t>
      </w:r>
    </w:p>
    <w:p w14:paraId="0303A108" w14:textId="77777777" w:rsidR="003847D3" w:rsidRPr="001906F0" w:rsidRDefault="003847D3" w:rsidP="001906F0">
      <w:pPr>
        <w:spacing w:after="120" w:line="360" w:lineRule="auto"/>
        <w:jc w:val="both"/>
        <w:rPr>
          <w:rFonts w:ascii="Times New Roman" w:hAnsi="Times New Roman" w:cs="Times New Roman"/>
          <w:b/>
          <w:sz w:val="24"/>
          <w:szCs w:val="24"/>
        </w:rPr>
      </w:pPr>
    </w:p>
    <w:p w14:paraId="3D456721" w14:textId="77777777" w:rsidR="00523171" w:rsidRPr="001906F0" w:rsidRDefault="00523171"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 xml:space="preserve">Dünya Sağlık Örgütü’nün 1972 yılında Cenevre’de yapmış olduğu 25. Dünya sağlık kurulunda ‘’yaşlı’’ kavramı için istatistiki amaçlar doğrultusunda bir eşik belirlenmiş, 65 yaş ve üzerindeki bireyler yaşlı bireyler </w:t>
      </w:r>
      <w:r w:rsidR="008F49FC" w:rsidRPr="001906F0">
        <w:rPr>
          <w:rFonts w:ascii="Times New Roman" w:hAnsi="Times New Roman" w:cs="Times New Roman"/>
          <w:sz w:val="24"/>
          <w:szCs w:val="24"/>
        </w:rPr>
        <w:t>olarak nitelendirilmiştir</w:t>
      </w:r>
      <w:r w:rsidR="0051466F">
        <w:rPr>
          <w:rFonts w:ascii="Times New Roman" w:hAnsi="Times New Roman" w:cs="Times New Roman"/>
          <w:sz w:val="24"/>
          <w:szCs w:val="24"/>
        </w:rPr>
        <w:t xml:space="preserve"> </w:t>
      </w:r>
      <w:r w:rsidR="008F49FC" w:rsidRPr="001906F0">
        <w:rPr>
          <w:rFonts w:ascii="Times New Roman" w:hAnsi="Times New Roman" w:cs="Times New Roman"/>
          <w:sz w:val="24"/>
          <w:szCs w:val="24"/>
        </w:rPr>
        <w:t>(</w:t>
      </w:r>
      <w:r w:rsidR="00883CD9" w:rsidRPr="001906F0">
        <w:rPr>
          <w:rFonts w:ascii="Times New Roman" w:hAnsi="Times New Roman" w:cs="Times New Roman"/>
          <w:sz w:val="24"/>
          <w:szCs w:val="24"/>
        </w:rPr>
        <w:t>WHO</w:t>
      </w:r>
      <w:r w:rsidRPr="001906F0">
        <w:rPr>
          <w:rFonts w:ascii="Times New Roman" w:hAnsi="Times New Roman" w:cs="Times New Roman"/>
          <w:sz w:val="24"/>
          <w:szCs w:val="24"/>
        </w:rPr>
        <w:t>, 1972).</w:t>
      </w:r>
    </w:p>
    <w:p w14:paraId="2A923D4F" w14:textId="77777777" w:rsidR="00BA665B" w:rsidRPr="001906F0" w:rsidRDefault="00BA665B"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Biyolojik yaşlanma, stresli koşullar altında homeostazı yeniden sağlama yeteneğinin kaybına ve sonuç olarak yaşlanmayla ilgili hastalıkların gelişme riskinin artmasına yol açan tüm doku ve organların işlevinin giderek bozulması ile karakterize edil</w:t>
      </w:r>
      <w:r w:rsidR="00883CD9" w:rsidRPr="001906F0">
        <w:rPr>
          <w:rFonts w:ascii="Times New Roman" w:hAnsi="Times New Roman" w:cs="Times New Roman"/>
          <w:sz w:val="24"/>
          <w:szCs w:val="24"/>
        </w:rPr>
        <w:t xml:space="preserve">ir (Jonas ve diğerleri, 2015). </w:t>
      </w:r>
    </w:p>
    <w:p w14:paraId="4746C289" w14:textId="77777777" w:rsidR="00B66CBD" w:rsidRDefault="00523171"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Yaşlılık; bireyin aktivite durumunda ve işlevselliğinde azalma veya sınırlılıklarının oluşmasıyla birlikte bireyin bedensel ve hiss</w:t>
      </w:r>
      <w:r w:rsidR="00E93761">
        <w:rPr>
          <w:rFonts w:ascii="Times New Roman" w:hAnsi="Times New Roman" w:cs="Times New Roman"/>
          <w:sz w:val="24"/>
          <w:szCs w:val="24"/>
        </w:rPr>
        <w:t>i</w:t>
      </w:r>
      <w:r w:rsidRPr="001906F0">
        <w:rPr>
          <w:rFonts w:ascii="Times New Roman" w:hAnsi="Times New Roman" w:cs="Times New Roman"/>
          <w:sz w:val="24"/>
          <w:szCs w:val="24"/>
        </w:rPr>
        <w:t xml:space="preserve"> açılardan farklı kademelerde bağımlılığına sebebiy</w:t>
      </w:r>
      <w:r w:rsidR="0016768C" w:rsidRPr="001906F0">
        <w:rPr>
          <w:rFonts w:ascii="Times New Roman" w:hAnsi="Times New Roman" w:cs="Times New Roman"/>
          <w:sz w:val="24"/>
          <w:szCs w:val="24"/>
        </w:rPr>
        <w:t>et veren fizyolojik bir durum olarak tanımlanmaktadır</w:t>
      </w:r>
      <w:r w:rsidR="00883CD9" w:rsidRPr="001906F0">
        <w:rPr>
          <w:rFonts w:ascii="Times New Roman" w:hAnsi="Times New Roman" w:cs="Times New Roman"/>
          <w:sz w:val="24"/>
          <w:szCs w:val="24"/>
        </w:rPr>
        <w:t xml:space="preserve"> (</w:t>
      </w:r>
      <w:proofErr w:type="spellStart"/>
      <w:r w:rsidR="00883CD9" w:rsidRPr="001906F0">
        <w:rPr>
          <w:rFonts w:ascii="Times New Roman" w:hAnsi="Times New Roman" w:cs="Times New Roman"/>
          <w:sz w:val="24"/>
          <w:szCs w:val="24"/>
        </w:rPr>
        <w:t>Cankuş</w:t>
      </w:r>
      <w:proofErr w:type="spellEnd"/>
      <w:r w:rsidR="00883CD9" w:rsidRPr="001906F0">
        <w:rPr>
          <w:rFonts w:ascii="Times New Roman" w:hAnsi="Times New Roman" w:cs="Times New Roman"/>
          <w:sz w:val="24"/>
          <w:szCs w:val="24"/>
        </w:rPr>
        <w:t xml:space="preserve"> ve diğerleri, 2019). </w:t>
      </w:r>
      <w:r w:rsidRPr="001906F0">
        <w:rPr>
          <w:rFonts w:ascii="Times New Roman" w:hAnsi="Times New Roman" w:cs="Times New Roman"/>
          <w:sz w:val="24"/>
          <w:szCs w:val="24"/>
        </w:rPr>
        <w:t>Yaşlanma biyolojik olarak çok çeşitte hücresel ve moleküler hasarın zaman içinde birikmesi ile oluşur. Bu durum fiziksel ve zihinsel kabiliyetlerde aşamalı azalmaya, hastalık riskinde artı</w:t>
      </w:r>
      <w:r w:rsidR="0016768C" w:rsidRPr="001906F0">
        <w:rPr>
          <w:rFonts w:ascii="Times New Roman" w:hAnsi="Times New Roman" w:cs="Times New Roman"/>
          <w:sz w:val="24"/>
          <w:szCs w:val="24"/>
        </w:rPr>
        <w:t>şa ve sonucunda ölüme sebep olmaktadır</w:t>
      </w:r>
      <w:r w:rsidRPr="001906F0">
        <w:rPr>
          <w:rFonts w:ascii="Times New Roman" w:hAnsi="Times New Roman" w:cs="Times New Roman"/>
          <w:sz w:val="24"/>
          <w:szCs w:val="24"/>
        </w:rPr>
        <w:t xml:space="preserve"> (</w:t>
      </w:r>
      <w:r w:rsidR="00883CD9" w:rsidRPr="001906F0">
        <w:rPr>
          <w:rFonts w:ascii="Times New Roman" w:hAnsi="Times New Roman" w:cs="Times New Roman"/>
          <w:sz w:val="24"/>
          <w:szCs w:val="24"/>
        </w:rPr>
        <w:t>WHO, 2022</w:t>
      </w:r>
      <w:r w:rsidRPr="001906F0">
        <w:rPr>
          <w:rFonts w:ascii="Times New Roman" w:hAnsi="Times New Roman" w:cs="Times New Roman"/>
          <w:sz w:val="24"/>
          <w:szCs w:val="24"/>
        </w:rPr>
        <w:t>).</w:t>
      </w:r>
      <w:r w:rsidR="00E93761">
        <w:rPr>
          <w:rFonts w:ascii="Times New Roman" w:hAnsi="Times New Roman" w:cs="Times New Roman"/>
          <w:sz w:val="24"/>
          <w:szCs w:val="24"/>
        </w:rPr>
        <w:t xml:space="preserve"> </w:t>
      </w:r>
      <w:r w:rsidR="00E42EE8">
        <w:rPr>
          <w:rFonts w:ascii="Times New Roman" w:hAnsi="Times New Roman" w:cs="Times New Roman"/>
          <w:sz w:val="24"/>
          <w:szCs w:val="24"/>
        </w:rPr>
        <w:t xml:space="preserve">Yaşlanmaya sebep olan </w:t>
      </w:r>
      <w:r w:rsidRPr="001906F0">
        <w:rPr>
          <w:rFonts w:ascii="Times New Roman" w:hAnsi="Times New Roman" w:cs="Times New Roman"/>
          <w:sz w:val="24"/>
          <w:szCs w:val="24"/>
        </w:rPr>
        <w:t xml:space="preserve">ve </w:t>
      </w:r>
      <w:r w:rsidR="00E42EE8">
        <w:rPr>
          <w:rFonts w:ascii="Times New Roman" w:hAnsi="Times New Roman" w:cs="Times New Roman"/>
          <w:sz w:val="24"/>
          <w:szCs w:val="24"/>
        </w:rPr>
        <w:t xml:space="preserve">yaşlanmayı </w:t>
      </w:r>
      <w:r w:rsidRPr="001906F0">
        <w:rPr>
          <w:rFonts w:ascii="Times New Roman" w:hAnsi="Times New Roman" w:cs="Times New Roman"/>
          <w:sz w:val="24"/>
          <w:szCs w:val="24"/>
        </w:rPr>
        <w:t>etk</w:t>
      </w:r>
      <w:r w:rsidR="00E42EE8">
        <w:rPr>
          <w:rFonts w:ascii="Times New Roman" w:hAnsi="Times New Roman" w:cs="Times New Roman"/>
          <w:sz w:val="24"/>
          <w:szCs w:val="24"/>
        </w:rPr>
        <w:t>ileyen değişiklikler karmaşık bir süreçtir</w:t>
      </w:r>
      <w:r w:rsidRPr="001906F0">
        <w:rPr>
          <w:rFonts w:ascii="Times New Roman" w:hAnsi="Times New Roman" w:cs="Times New Roman"/>
          <w:sz w:val="24"/>
          <w:szCs w:val="24"/>
        </w:rPr>
        <w:t xml:space="preserve">. Biyolojik </w:t>
      </w:r>
      <w:r w:rsidR="00E42EE8">
        <w:rPr>
          <w:rFonts w:ascii="Times New Roman" w:hAnsi="Times New Roman" w:cs="Times New Roman"/>
          <w:sz w:val="24"/>
          <w:szCs w:val="24"/>
        </w:rPr>
        <w:t>anlamda</w:t>
      </w:r>
      <w:r w:rsidRPr="001906F0">
        <w:rPr>
          <w:rFonts w:ascii="Times New Roman" w:hAnsi="Times New Roman" w:cs="Times New Roman"/>
          <w:sz w:val="24"/>
          <w:szCs w:val="24"/>
        </w:rPr>
        <w:t xml:space="preserve"> yaşlanma, çeşit</w:t>
      </w:r>
      <w:r w:rsidR="00B05147">
        <w:rPr>
          <w:rFonts w:ascii="Times New Roman" w:hAnsi="Times New Roman" w:cs="Times New Roman"/>
          <w:sz w:val="24"/>
          <w:szCs w:val="24"/>
        </w:rPr>
        <w:t>li moleküler ve hücresel hasarların</w:t>
      </w:r>
      <w:r w:rsidRPr="001906F0">
        <w:rPr>
          <w:rFonts w:ascii="Times New Roman" w:hAnsi="Times New Roman" w:cs="Times New Roman"/>
          <w:sz w:val="24"/>
          <w:szCs w:val="24"/>
        </w:rPr>
        <w:t xml:space="preserve"> kademeli olarak birikmesiyle ilişkilid</w:t>
      </w:r>
      <w:r w:rsidR="00E42EE8">
        <w:rPr>
          <w:rFonts w:ascii="Times New Roman" w:hAnsi="Times New Roman" w:cs="Times New Roman"/>
          <w:sz w:val="24"/>
          <w:szCs w:val="24"/>
        </w:rPr>
        <w:t xml:space="preserve">ir. Zamanla </w:t>
      </w:r>
      <w:r w:rsidRPr="001906F0">
        <w:rPr>
          <w:rFonts w:ascii="Times New Roman" w:hAnsi="Times New Roman" w:cs="Times New Roman"/>
          <w:sz w:val="24"/>
          <w:szCs w:val="24"/>
        </w:rPr>
        <w:t>bu hasar</w:t>
      </w:r>
      <w:r w:rsidR="00E42EE8">
        <w:rPr>
          <w:rFonts w:ascii="Times New Roman" w:hAnsi="Times New Roman" w:cs="Times New Roman"/>
          <w:sz w:val="24"/>
          <w:szCs w:val="24"/>
        </w:rPr>
        <w:t>lar,</w:t>
      </w:r>
      <w:r w:rsidRPr="001906F0">
        <w:rPr>
          <w:rFonts w:ascii="Times New Roman" w:hAnsi="Times New Roman" w:cs="Times New Roman"/>
          <w:sz w:val="24"/>
          <w:szCs w:val="24"/>
        </w:rPr>
        <w:t xml:space="preserve"> fizyolojik r</w:t>
      </w:r>
      <w:r w:rsidR="00E42EE8">
        <w:rPr>
          <w:rFonts w:ascii="Times New Roman" w:hAnsi="Times New Roman" w:cs="Times New Roman"/>
          <w:sz w:val="24"/>
          <w:szCs w:val="24"/>
        </w:rPr>
        <w:t>ezervlerde kademeli bir azalma yaratırken</w:t>
      </w:r>
      <w:r w:rsidRPr="001906F0">
        <w:rPr>
          <w:rFonts w:ascii="Times New Roman" w:hAnsi="Times New Roman" w:cs="Times New Roman"/>
          <w:sz w:val="24"/>
          <w:szCs w:val="24"/>
        </w:rPr>
        <w:t>, bi</w:t>
      </w:r>
      <w:r w:rsidR="00E42EE8">
        <w:rPr>
          <w:rFonts w:ascii="Times New Roman" w:hAnsi="Times New Roman" w:cs="Times New Roman"/>
          <w:sz w:val="24"/>
          <w:szCs w:val="24"/>
        </w:rPr>
        <w:t>rçok hastalık riskinin artırarak</w:t>
      </w:r>
      <w:r w:rsidRPr="001906F0">
        <w:rPr>
          <w:rFonts w:ascii="Times New Roman" w:hAnsi="Times New Roman" w:cs="Times New Roman"/>
          <w:sz w:val="24"/>
          <w:szCs w:val="24"/>
        </w:rPr>
        <w:t xml:space="preserve"> bireyin kapasitesinde genel </w:t>
      </w:r>
      <w:r w:rsidR="0016768C" w:rsidRPr="001906F0">
        <w:rPr>
          <w:rFonts w:ascii="Times New Roman" w:hAnsi="Times New Roman" w:cs="Times New Roman"/>
          <w:sz w:val="24"/>
          <w:szCs w:val="24"/>
        </w:rPr>
        <w:t>bir düşüşe yol açmaktadır</w:t>
      </w:r>
      <w:r w:rsidRPr="001906F0">
        <w:rPr>
          <w:rFonts w:ascii="Times New Roman" w:hAnsi="Times New Roman" w:cs="Times New Roman"/>
          <w:sz w:val="24"/>
          <w:szCs w:val="24"/>
        </w:rPr>
        <w:t xml:space="preserve"> (</w:t>
      </w:r>
      <w:r w:rsidR="00883CD9" w:rsidRPr="001906F0">
        <w:rPr>
          <w:rFonts w:ascii="Times New Roman" w:hAnsi="Times New Roman" w:cs="Times New Roman"/>
          <w:sz w:val="24"/>
          <w:szCs w:val="24"/>
        </w:rPr>
        <w:t>WHO,</w:t>
      </w:r>
      <w:r w:rsidRPr="001906F0">
        <w:rPr>
          <w:rFonts w:ascii="Times New Roman" w:hAnsi="Times New Roman" w:cs="Times New Roman"/>
          <w:sz w:val="24"/>
          <w:szCs w:val="24"/>
        </w:rPr>
        <w:t xml:space="preserve"> 2015</w:t>
      </w:r>
      <w:r w:rsidR="00B66CBD" w:rsidRPr="001906F0">
        <w:rPr>
          <w:rFonts w:ascii="Times New Roman" w:hAnsi="Times New Roman" w:cs="Times New Roman"/>
          <w:sz w:val="24"/>
          <w:szCs w:val="24"/>
        </w:rPr>
        <w:t>).</w:t>
      </w:r>
    </w:p>
    <w:p w14:paraId="00A1DC83" w14:textId="77777777" w:rsidR="006518F8" w:rsidRDefault="006518F8"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Yaşlılık üzerine birçok bilim insanı tarafından farklı türlerde sınıflandırmalar yapılmıştır. Dünya Sağlık Örgütü’ne göre yaşlılığın bilimsel olarak sınıflandırılması</w:t>
      </w:r>
      <w:r w:rsidR="00D225BE">
        <w:rPr>
          <w:rFonts w:ascii="Times New Roman" w:hAnsi="Times New Roman" w:cs="Times New Roman"/>
          <w:sz w:val="24"/>
          <w:szCs w:val="24"/>
        </w:rPr>
        <w:t>;</w:t>
      </w:r>
    </w:p>
    <w:p w14:paraId="5C953FCA" w14:textId="77777777" w:rsidR="00D225BE" w:rsidRDefault="00D225BE" w:rsidP="00D225BE">
      <w:pPr>
        <w:pStyle w:val="ListeParagraf"/>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65-74 yaş arası ‘erken yaşlılık’</w:t>
      </w:r>
    </w:p>
    <w:p w14:paraId="64BD1D0C" w14:textId="77777777" w:rsidR="00D225BE" w:rsidRDefault="00D225BE" w:rsidP="00D225BE">
      <w:pPr>
        <w:pStyle w:val="ListeParagraf"/>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75-84 yaş arası ‘orta yaşlılık’</w:t>
      </w:r>
    </w:p>
    <w:p w14:paraId="7D634092" w14:textId="78F56E46" w:rsidR="00D225BE" w:rsidRPr="00836F8E" w:rsidRDefault="00D225BE" w:rsidP="001906F0">
      <w:pPr>
        <w:pStyle w:val="ListeParagraf"/>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85 yaş ve üzeri ‘ileri yaşlılık’ evreleri olarak belirlenmiştir (Bakar, 2012).</w:t>
      </w:r>
    </w:p>
    <w:p w14:paraId="63B12B6E" w14:textId="7A9467DD" w:rsidR="00D225BE" w:rsidRDefault="00D225BE" w:rsidP="001906F0">
      <w:pPr>
        <w:spacing w:after="120" w:line="360" w:lineRule="auto"/>
        <w:jc w:val="both"/>
        <w:rPr>
          <w:rFonts w:ascii="Times New Roman" w:hAnsi="Times New Roman" w:cs="Times New Roman"/>
          <w:b/>
          <w:sz w:val="24"/>
          <w:szCs w:val="24"/>
        </w:rPr>
      </w:pPr>
    </w:p>
    <w:p w14:paraId="2A6193FB" w14:textId="7C76C00C" w:rsidR="00836F8E" w:rsidRDefault="00836F8E" w:rsidP="001906F0">
      <w:pPr>
        <w:spacing w:after="120" w:line="360" w:lineRule="auto"/>
        <w:jc w:val="both"/>
        <w:rPr>
          <w:rFonts w:ascii="Times New Roman" w:hAnsi="Times New Roman" w:cs="Times New Roman"/>
          <w:b/>
          <w:sz w:val="24"/>
          <w:szCs w:val="24"/>
        </w:rPr>
      </w:pPr>
    </w:p>
    <w:p w14:paraId="72B29194" w14:textId="77777777" w:rsidR="00836F8E" w:rsidRDefault="00836F8E" w:rsidP="001906F0">
      <w:pPr>
        <w:spacing w:after="120" w:line="360" w:lineRule="auto"/>
        <w:jc w:val="both"/>
        <w:rPr>
          <w:rFonts w:ascii="Times New Roman" w:hAnsi="Times New Roman" w:cs="Times New Roman"/>
          <w:b/>
          <w:sz w:val="24"/>
          <w:szCs w:val="24"/>
        </w:rPr>
      </w:pPr>
    </w:p>
    <w:p w14:paraId="1EDC07AF" w14:textId="77777777" w:rsidR="00523171" w:rsidRPr="001906F0" w:rsidRDefault="006218A1"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lastRenderedPageBreak/>
        <w:t>2.2. Yaşlılık Epidemiyolojisi</w:t>
      </w:r>
    </w:p>
    <w:p w14:paraId="7A1F8D8D" w14:textId="77777777" w:rsidR="003847D3" w:rsidRPr="001906F0" w:rsidRDefault="003847D3" w:rsidP="001906F0">
      <w:pPr>
        <w:spacing w:after="120" w:line="360" w:lineRule="auto"/>
        <w:jc w:val="both"/>
        <w:rPr>
          <w:rFonts w:ascii="Times New Roman" w:hAnsi="Times New Roman" w:cs="Times New Roman"/>
          <w:b/>
          <w:sz w:val="24"/>
          <w:szCs w:val="24"/>
        </w:rPr>
      </w:pPr>
    </w:p>
    <w:p w14:paraId="27865748" w14:textId="77777777" w:rsidR="00D920C1" w:rsidRPr="001906F0" w:rsidRDefault="00D920C1"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Günümüz dünyasında nüfus, gün geçtikçe yaşlanmakta ve nüfusun yaşlı popülasyonu artmaktadır. Dünyada 60 yaş üzeri bireylerin sayısı ve oranı nüfus içinde artmaktadır. 2019 yılındaki verilere göre 60 yaş v</w:t>
      </w:r>
      <w:r w:rsidR="00E42EE8">
        <w:rPr>
          <w:rFonts w:ascii="Times New Roman" w:hAnsi="Times New Roman" w:cs="Times New Roman"/>
          <w:sz w:val="24"/>
          <w:szCs w:val="24"/>
        </w:rPr>
        <w:t>e üzerindeki bireylerin sayısı bir</w:t>
      </w:r>
      <w:r w:rsidRPr="001906F0">
        <w:rPr>
          <w:rFonts w:ascii="Times New Roman" w:hAnsi="Times New Roman" w:cs="Times New Roman"/>
          <w:sz w:val="24"/>
          <w:szCs w:val="24"/>
        </w:rPr>
        <w:t xml:space="preserve"> milyarı bulmuştur. Bu sayının; 2030 yılına kadar </w:t>
      </w:r>
      <w:r w:rsidR="002629D1" w:rsidRPr="001906F0">
        <w:rPr>
          <w:rFonts w:ascii="Times New Roman" w:hAnsi="Times New Roman" w:cs="Times New Roman"/>
          <w:sz w:val="24"/>
          <w:szCs w:val="24"/>
        </w:rPr>
        <w:t>1,4</w:t>
      </w:r>
      <w:r w:rsidRPr="001906F0">
        <w:rPr>
          <w:rFonts w:ascii="Times New Roman" w:hAnsi="Times New Roman" w:cs="Times New Roman"/>
          <w:sz w:val="24"/>
          <w:szCs w:val="24"/>
        </w:rPr>
        <w:t xml:space="preserve"> milyara ve 2050 </w:t>
      </w:r>
      <w:r w:rsidR="002629D1">
        <w:rPr>
          <w:rFonts w:ascii="Times New Roman" w:hAnsi="Times New Roman" w:cs="Times New Roman"/>
          <w:sz w:val="24"/>
          <w:szCs w:val="24"/>
        </w:rPr>
        <w:t>yılına kadar da 2,</w:t>
      </w:r>
      <w:r w:rsidRPr="001906F0">
        <w:rPr>
          <w:rFonts w:ascii="Times New Roman" w:hAnsi="Times New Roman" w:cs="Times New Roman"/>
          <w:sz w:val="24"/>
          <w:szCs w:val="24"/>
        </w:rPr>
        <w:t>1 milyara ulaşacağı öngörülmektedir. Bununla birlikte yaşlı popülasyonda daha önce benzerine rastlanmamış bir hızda artış gerçekleştiği izlenmektedir (</w:t>
      </w:r>
      <w:r w:rsidR="00D8566F" w:rsidRPr="001906F0">
        <w:rPr>
          <w:rFonts w:ascii="Times New Roman" w:hAnsi="Times New Roman" w:cs="Times New Roman"/>
          <w:sz w:val="24"/>
          <w:szCs w:val="24"/>
        </w:rPr>
        <w:t>WHO, 2018</w:t>
      </w:r>
      <w:r w:rsidRPr="001906F0">
        <w:rPr>
          <w:rFonts w:ascii="Times New Roman" w:hAnsi="Times New Roman" w:cs="Times New Roman"/>
          <w:sz w:val="24"/>
          <w:szCs w:val="24"/>
        </w:rPr>
        <w:t>).</w:t>
      </w:r>
      <w:r w:rsidR="00E93761">
        <w:rPr>
          <w:rFonts w:ascii="Times New Roman" w:hAnsi="Times New Roman" w:cs="Times New Roman"/>
          <w:sz w:val="24"/>
          <w:szCs w:val="24"/>
        </w:rPr>
        <w:t xml:space="preserve"> </w:t>
      </w:r>
      <w:r w:rsidRPr="001906F0">
        <w:rPr>
          <w:rFonts w:ascii="Times New Roman" w:hAnsi="Times New Roman" w:cs="Times New Roman"/>
          <w:sz w:val="24"/>
          <w:szCs w:val="24"/>
        </w:rPr>
        <w:t xml:space="preserve">Öte yandan Türkiye’de OECD’ </w:t>
      </w:r>
      <w:proofErr w:type="spellStart"/>
      <w:r w:rsidRPr="001906F0">
        <w:rPr>
          <w:rFonts w:ascii="Times New Roman" w:hAnsi="Times New Roman" w:cs="Times New Roman"/>
          <w:sz w:val="24"/>
          <w:szCs w:val="24"/>
        </w:rPr>
        <w:t>nin</w:t>
      </w:r>
      <w:proofErr w:type="spellEnd"/>
      <w:r w:rsidR="00B92255" w:rsidRPr="001906F0">
        <w:rPr>
          <w:rFonts w:ascii="Times New Roman" w:hAnsi="Times New Roman" w:cs="Times New Roman"/>
          <w:sz w:val="24"/>
          <w:szCs w:val="24"/>
        </w:rPr>
        <w:t xml:space="preserve"> (2022)</w:t>
      </w:r>
      <w:r w:rsidRPr="001906F0">
        <w:rPr>
          <w:rFonts w:ascii="Times New Roman" w:hAnsi="Times New Roman" w:cs="Times New Roman"/>
          <w:sz w:val="24"/>
          <w:szCs w:val="24"/>
        </w:rPr>
        <w:t xml:space="preserve"> 2017 ile 2021 yılları arasında elde etmiş olduğu son verilere göre yaşlı popülasyon</w:t>
      </w:r>
      <w:r w:rsidR="00E93761">
        <w:rPr>
          <w:rFonts w:ascii="Times New Roman" w:hAnsi="Times New Roman" w:cs="Times New Roman"/>
          <w:sz w:val="24"/>
          <w:szCs w:val="24"/>
        </w:rPr>
        <w:t xml:space="preserve"> </w:t>
      </w:r>
      <w:r w:rsidRPr="001906F0">
        <w:rPr>
          <w:rFonts w:ascii="Times New Roman" w:hAnsi="Times New Roman" w:cs="Times New Roman"/>
          <w:sz w:val="24"/>
          <w:szCs w:val="24"/>
        </w:rPr>
        <w:t>nüf</w:t>
      </w:r>
      <w:r w:rsidR="00D8566F" w:rsidRPr="001906F0">
        <w:rPr>
          <w:rFonts w:ascii="Times New Roman" w:hAnsi="Times New Roman" w:cs="Times New Roman"/>
          <w:sz w:val="24"/>
          <w:szCs w:val="24"/>
        </w:rPr>
        <w:t>u</w:t>
      </w:r>
      <w:r w:rsidRPr="001906F0">
        <w:rPr>
          <w:rFonts w:ascii="Times New Roman" w:hAnsi="Times New Roman" w:cs="Times New Roman"/>
          <w:sz w:val="24"/>
          <w:szCs w:val="24"/>
        </w:rPr>
        <w:t xml:space="preserve">sun </w:t>
      </w:r>
      <w:proofErr w:type="gramStart"/>
      <w:r w:rsidRPr="001906F0">
        <w:rPr>
          <w:rFonts w:ascii="Times New Roman" w:hAnsi="Times New Roman" w:cs="Times New Roman"/>
          <w:sz w:val="24"/>
          <w:szCs w:val="24"/>
        </w:rPr>
        <w:t>%9</w:t>
      </w:r>
      <w:r w:rsidR="00E93761">
        <w:rPr>
          <w:rFonts w:ascii="Times New Roman" w:hAnsi="Times New Roman" w:cs="Times New Roman"/>
          <w:sz w:val="24"/>
          <w:szCs w:val="24"/>
        </w:rPr>
        <w:t>,</w:t>
      </w:r>
      <w:r w:rsidRPr="001906F0">
        <w:rPr>
          <w:rFonts w:ascii="Times New Roman" w:hAnsi="Times New Roman" w:cs="Times New Roman"/>
          <w:sz w:val="24"/>
          <w:szCs w:val="24"/>
        </w:rPr>
        <w:t>6</w:t>
      </w:r>
      <w:proofErr w:type="gramEnd"/>
      <w:r w:rsidRPr="001906F0">
        <w:rPr>
          <w:rFonts w:ascii="Times New Roman" w:hAnsi="Times New Roman" w:cs="Times New Roman"/>
          <w:sz w:val="24"/>
          <w:szCs w:val="24"/>
        </w:rPr>
        <w:t>’sı</w:t>
      </w:r>
      <w:r w:rsidR="00B92255" w:rsidRPr="001906F0">
        <w:rPr>
          <w:rFonts w:ascii="Times New Roman" w:hAnsi="Times New Roman" w:cs="Times New Roman"/>
          <w:sz w:val="24"/>
          <w:szCs w:val="24"/>
        </w:rPr>
        <w:t xml:space="preserve"> gibi önemli bir orana sahiptir</w:t>
      </w:r>
      <w:r w:rsidRPr="001906F0">
        <w:rPr>
          <w:rFonts w:ascii="Times New Roman" w:hAnsi="Times New Roman" w:cs="Times New Roman"/>
          <w:sz w:val="24"/>
          <w:szCs w:val="24"/>
        </w:rPr>
        <w:t>.</w:t>
      </w:r>
    </w:p>
    <w:p w14:paraId="67CF1EC6" w14:textId="77777777" w:rsidR="006218A1" w:rsidRPr="001906F0" w:rsidRDefault="00DA71F5"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Türkiye İstatistik Kurumu’nun</w:t>
      </w:r>
      <w:r w:rsidR="00B92255" w:rsidRPr="001906F0">
        <w:rPr>
          <w:rFonts w:ascii="Times New Roman" w:hAnsi="Times New Roman" w:cs="Times New Roman"/>
          <w:sz w:val="24"/>
          <w:szCs w:val="24"/>
        </w:rPr>
        <w:t xml:space="preserve"> (202</w:t>
      </w:r>
      <w:r w:rsidR="00652D6F">
        <w:rPr>
          <w:rFonts w:ascii="Times New Roman" w:hAnsi="Times New Roman" w:cs="Times New Roman"/>
          <w:sz w:val="24"/>
          <w:szCs w:val="24"/>
        </w:rPr>
        <w:t>2</w:t>
      </w:r>
      <w:r w:rsidR="00B92255" w:rsidRPr="001906F0">
        <w:rPr>
          <w:rFonts w:ascii="Times New Roman" w:hAnsi="Times New Roman" w:cs="Times New Roman"/>
          <w:sz w:val="24"/>
          <w:szCs w:val="24"/>
        </w:rPr>
        <w:t>)</w:t>
      </w:r>
      <w:r w:rsidRPr="001906F0">
        <w:rPr>
          <w:rFonts w:ascii="Times New Roman" w:hAnsi="Times New Roman" w:cs="Times New Roman"/>
          <w:sz w:val="24"/>
          <w:szCs w:val="24"/>
        </w:rPr>
        <w:t xml:space="preserve"> 2007 verilerine göre</w:t>
      </w:r>
      <w:r w:rsidR="00374F59">
        <w:rPr>
          <w:rFonts w:ascii="Times New Roman" w:hAnsi="Times New Roman" w:cs="Times New Roman"/>
          <w:sz w:val="24"/>
          <w:szCs w:val="24"/>
        </w:rPr>
        <w:t>;</w:t>
      </w:r>
      <w:r w:rsidRPr="001906F0">
        <w:rPr>
          <w:rFonts w:ascii="Times New Roman" w:hAnsi="Times New Roman" w:cs="Times New Roman"/>
          <w:sz w:val="24"/>
          <w:szCs w:val="24"/>
        </w:rPr>
        <w:t xml:space="preserve"> Türkiye’deki 65 yaş ve üzeri bireyler nüfusun </w:t>
      </w:r>
      <w:proofErr w:type="gramStart"/>
      <w:r w:rsidRPr="001906F0">
        <w:rPr>
          <w:rFonts w:ascii="Times New Roman" w:hAnsi="Times New Roman" w:cs="Times New Roman"/>
          <w:sz w:val="24"/>
          <w:szCs w:val="24"/>
        </w:rPr>
        <w:t>%7,1</w:t>
      </w:r>
      <w:proofErr w:type="gramEnd"/>
      <w:r w:rsidRPr="001906F0">
        <w:rPr>
          <w:rFonts w:ascii="Times New Roman" w:hAnsi="Times New Roman" w:cs="Times New Roman"/>
          <w:sz w:val="24"/>
          <w:szCs w:val="24"/>
        </w:rPr>
        <w:t>’ini oluştururken 2021 yılı verilere gör</w:t>
      </w:r>
      <w:r w:rsidR="00B92255" w:rsidRPr="001906F0">
        <w:rPr>
          <w:rFonts w:ascii="Times New Roman" w:hAnsi="Times New Roman" w:cs="Times New Roman"/>
          <w:sz w:val="24"/>
          <w:szCs w:val="24"/>
        </w:rPr>
        <w:t>e bu oran %9,7’ye yükselmiştir</w:t>
      </w:r>
      <w:r w:rsidRPr="001906F0">
        <w:rPr>
          <w:rFonts w:ascii="Times New Roman" w:hAnsi="Times New Roman" w:cs="Times New Roman"/>
          <w:sz w:val="24"/>
          <w:szCs w:val="24"/>
        </w:rPr>
        <w:t xml:space="preserve">. 65 ve </w:t>
      </w:r>
      <w:r w:rsidR="002629D1">
        <w:rPr>
          <w:rFonts w:ascii="Times New Roman" w:hAnsi="Times New Roman" w:cs="Times New Roman"/>
          <w:sz w:val="24"/>
          <w:szCs w:val="24"/>
        </w:rPr>
        <w:t>üzeri</w:t>
      </w:r>
      <w:r w:rsidRPr="001906F0">
        <w:rPr>
          <w:rFonts w:ascii="Times New Roman" w:hAnsi="Times New Roman" w:cs="Times New Roman"/>
          <w:sz w:val="24"/>
          <w:szCs w:val="24"/>
        </w:rPr>
        <w:t xml:space="preserve"> yaştaki nüfus, 2016 yılında 6 milyon 651 bin 503 kişi iken son beş yılda </w:t>
      </w:r>
      <w:proofErr w:type="gramStart"/>
      <w:r w:rsidRPr="001906F0">
        <w:rPr>
          <w:rFonts w:ascii="Times New Roman" w:hAnsi="Times New Roman" w:cs="Times New Roman"/>
          <w:sz w:val="24"/>
          <w:szCs w:val="24"/>
        </w:rPr>
        <w:t>%24</w:t>
      </w:r>
      <w:proofErr w:type="gramEnd"/>
      <w:r w:rsidRPr="001906F0">
        <w:rPr>
          <w:rFonts w:ascii="Times New Roman" w:hAnsi="Times New Roman" w:cs="Times New Roman"/>
          <w:sz w:val="24"/>
          <w:szCs w:val="24"/>
        </w:rPr>
        <w:t xml:space="preserve"> </w:t>
      </w:r>
      <w:r w:rsidR="002629D1">
        <w:rPr>
          <w:rFonts w:ascii="Times New Roman" w:hAnsi="Times New Roman" w:cs="Times New Roman"/>
          <w:sz w:val="24"/>
          <w:szCs w:val="24"/>
        </w:rPr>
        <w:t>yükselerek</w:t>
      </w:r>
      <w:r w:rsidRPr="001906F0">
        <w:rPr>
          <w:rFonts w:ascii="Times New Roman" w:hAnsi="Times New Roman" w:cs="Times New Roman"/>
          <w:sz w:val="24"/>
          <w:szCs w:val="24"/>
        </w:rPr>
        <w:t xml:space="preserve"> 2021 yılınd</w:t>
      </w:r>
      <w:r w:rsidR="0016768C" w:rsidRPr="001906F0">
        <w:rPr>
          <w:rFonts w:ascii="Times New Roman" w:hAnsi="Times New Roman" w:cs="Times New Roman"/>
          <w:sz w:val="24"/>
          <w:szCs w:val="24"/>
        </w:rPr>
        <w:t>a 8 milyon 245 bin 124 kişi</w:t>
      </w:r>
      <w:r w:rsidR="002629D1">
        <w:rPr>
          <w:rFonts w:ascii="Times New Roman" w:hAnsi="Times New Roman" w:cs="Times New Roman"/>
          <w:sz w:val="24"/>
          <w:szCs w:val="24"/>
        </w:rPr>
        <w:t>ye ulaşmıştır</w:t>
      </w:r>
      <w:r w:rsidRPr="001906F0">
        <w:rPr>
          <w:rFonts w:ascii="Times New Roman" w:hAnsi="Times New Roman" w:cs="Times New Roman"/>
          <w:sz w:val="24"/>
          <w:szCs w:val="24"/>
        </w:rPr>
        <w:t xml:space="preserve">. </w:t>
      </w:r>
      <w:r w:rsidR="002629D1">
        <w:rPr>
          <w:rFonts w:ascii="Times New Roman" w:hAnsi="Times New Roman" w:cs="Times New Roman"/>
          <w:sz w:val="24"/>
          <w:szCs w:val="24"/>
        </w:rPr>
        <w:t>Toplam nüfustaki yaşlı nüfus</w:t>
      </w:r>
      <w:r w:rsidRPr="001906F0">
        <w:rPr>
          <w:rFonts w:ascii="Times New Roman" w:hAnsi="Times New Roman" w:cs="Times New Roman"/>
          <w:sz w:val="24"/>
          <w:szCs w:val="24"/>
        </w:rPr>
        <w:t xml:space="preserve"> oranı ise 2016 yılında </w:t>
      </w:r>
      <w:proofErr w:type="gramStart"/>
      <w:r w:rsidRPr="001906F0">
        <w:rPr>
          <w:rFonts w:ascii="Times New Roman" w:hAnsi="Times New Roman" w:cs="Times New Roman"/>
          <w:sz w:val="24"/>
          <w:szCs w:val="24"/>
        </w:rPr>
        <w:t>%8,3</w:t>
      </w:r>
      <w:proofErr w:type="gramEnd"/>
      <w:r w:rsidRPr="001906F0">
        <w:rPr>
          <w:rFonts w:ascii="Times New Roman" w:hAnsi="Times New Roman" w:cs="Times New Roman"/>
          <w:sz w:val="24"/>
          <w:szCs w:val="24"/>
        </w:rPr>
        <w:t xml:space="preserve"> iken, 2021 yılında %9,7'ye yükselmiştir. Nüfus </w:t>
      </w:r>
      <w:r w:rsidR="005C0AA8">
        <w:rPr>
          <w:rFonts w:ascii="Times New Roman" w:hAnsi="Times New Roman" w:cs="Times New Roman"/>
          <w:sz w:val="24"/>
          <w:szCs w:val="24"/>
        </w:rPr>
        <w:t xml:space="preserve">araştırmalarına </w:t>
      </w:r>
      <w:r w:rsidR="002629D1">
        <w:rPr>
          <w:rFonts w:ascii="Times New Roman" w:hAnsi="Times New Roman" w:cs="Times New Roman"/>
          <w:sz w:val="24"/>
          <w:szCs w:val="24"/>
        </w:rPr>
        <w:t>göre</w:t>
      </w:r>
      <w:r w:rsidR="005C0AA8">
        <w:rPr>
          <w:rFonts w:ascii="Times New Roman" w:hAnsi="Times New Roman" w:cs="Times New Roman"/>
          <w:sz w:val="24"/>
          <w:szCs w:val="24"/>
        </w:rPr>
        <w:t>;</w:t>
      </w:r>
      <w:r w:rsidR="002629D1">
        <w:rPr>
          <w:rFonts w:ascii="Times New Roman" w:hAnsi="Times New Roman" w:cs="Times New Roman"/>
          <w:sz w:val="24"/>
          <w:szCs w:val="24"/>
        </w:rPr>
        <w:t xml:space="preserve"> yaşlı nüfus oranında</w:t>
      </w:r>
      <w:r w:rsidRPr="001906F0">
        <w:rPr>
          <w:rFonts w:ascii="Times New Roman" w:hAnsi="Times New Roman" w:cs="Times New Roman"/>
          <w:sz w:val="24"/>
          <w:szCs w:val="24"/>
        </w:rPr>
        <w:t xml:space="preserve"> 2025 yılında </w:t>
      </w:r>
      <w:proofErr w:type="gramStart"/>
      <w:r w:rsidRPr="001906F0">
        <w:rPr>
          <w:rFonts w:ascii="Times New Roman" w:hAnsi="Times New Roman" w:cs="Times New Roman"/>
          <w:sz w:val="24"/>
          <w:szCs w:val="24"/>
        </w:rPr>
        <w:t>%11</w:t>
      </w:r>
      <w:proofErr w:type="gramEnd"/>
      <w:r w:rsidRPr="001906F0">
        <w:rPr>
          <w:rFonts w:ascii="Times New Roman" w:hAnsi="Times New Roman" w:cs="Times New Roman"/>
          <w:sz w:val="24"/>
          <w:szCs w:val="24"/>
        </w:rPr>
        <w:t>, 2030 yılında %12,9, 2040 yılında %16,3, 2060 yılında %22,6 ve 2080 yı</w:t>
      </w:r>
      <w:r w:rsidR="0016768C" w:rsidRPr="001906F0">
        <w:rPr>
          <w:rFonts w:ascii="Times New Roman" w:hAnsi="Times New Roman" w:cs="Times New Roman"/>
          <w:sz w:val="24"/>
          <w:szCs w:val="24"/>
        </w:rPr>
        <w:t xml:space="preserve">lında %25,6 </w:t>
      </w:r>
      <w:r w:rsidR="002629D1">
        <w:rPr>
          <w:rFonts w:ascii="Times New Roman" w:hAnsi="Times New Roman" w:cs="Times New Roman"/>
          <w:sz w:val="24"/>
          <w:szCs w:val="24"/>
        </w:rPr>
        <w:t xml:space="preserve">artış </w:t>
      </w:r>
      <w:r w:rsidR="00091B0D">
        <w:rPr>
          <w:rFonts w:ascii="Times New Roman" w:hAnsi="Times New Roman" w:cs="Times New Roman"/>
          <w:sz w:val="24"/>
          <w:szCs w:val="24"/>
        </w:rPr>
        <w:t>olabileceği</w:t>
      </w:r>
      <w:r w:rsidR="0016768C" w:rsidRPr="001906F0">
        <w:rPr>
          <w:rFonts w:ascii="Times New Roman" w:hAnsi="Times New Roman" w:cs="Times New Roman"/>
          <w:sz w:val="24"/>
          <w:szCs w:val="24"/>
        </w:rPr>
        <w:t xml:space="preserve"> öngörülmektedi</w:t>
      </w:r>
      <w:r w:rsidRPr="001906F0">
        <w:rPr>
          <w:rFonts w:ascii="Times New Roman" w:hAnsi="Times New Roman" w:cs="Times New Roman"/>
          <w:sz w:val="24"/>
          <w:szCs w:val="24"/>
        </w:rPr>
        <w:t>r</w:t>
      </w:r>
      <w:r w:rsidR="00D8566F" w:rsidRPr="001906F0">
        <w:rPr>
          <w:rFonts w:ascii="Times New Roman" w:hAnsi="Times New Roman" w:cs="Times New Roman"/>
          <w:sz w:val="24"/>
          <w:szCs w:val="24"/>
        </w:rPr>
        <w:t xml:space="preserve"> (TÜİK, 2021</w:t>
      </w:r>
      <w:r w:rsidRPr="001906F0">
        <w:rPr>
          <w:rFonts w:ascii="Times New Roman" w:hAnsi="Times New Roman" w:cs="Times New Roman"/>
          <w:sz w:val="24"/>
          <w:szCs w:val="24"/>
        </w:rPr>
        <w:t>).</w:t>
      </w:r>
    </w:p>
    <w:p w14:paraId="0FDC85EC" w14:textId="77777777" w:rsidR="003847D3" w:rsidRPr="001906F0" w:rsidRDefault="003847D3" w:rsidP="001906F0">
      <w:pPr>
        <w:spacing w:after="120" w:line="360" w:lineRule="auto"/>
        <w:jc w:val="both"/>
        <w:rPr>
          <w:rFonts w:ascii="Times New Roman" w:hAnsi="Times New Roman" w:cs="Times New Roman"/>
          <w:b/>
          <w:sz w:val="24"/>
          <w:szCs w:val="24"/>
        </w:rPr>
      </w:pPr>
    </w:p>
    <w:p w14:paraId="1A0A691B" w14:textId="77777777" w:rsidR="00DA71F5" w:rsidRPr="001906F0" w:rsidRDefault="006218A1"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 xml:space="preserve">2.3. Yaşlanma </w:t>
      </w:r>
      <w:r w:rsidR="00D96012">
        <w:rPr>
          <w:rFonts w:ascii="Times New Roman" w:hAnsi="Times New Roman" w:cs="Times New Roman"/>
          <w:b/>
          <w:sz w:val="24"/>
          <w:szCs w:val="24"/>
        </w:rPr>
        <w:t>v</w:t>
      </w:r>
      <w:r w:rsidRPr="001906F0">
        <w:rPr>
          <w:rFonts w:ascii="Times New Roman" w:hAnsi="Times New Roman" w:cs="Times New Roman"/>
          <w:b/>
          <w:sz w:val="24"/>
          <w:szCs w:val="24"/>
        </w:rPr>
        <w:t>e Fizyolojik Değişiklikler</w:t>
      </w:r>
    </w:p>
    <w:p w14:paraId="1C6EF765" w14:textId="77777777" w:rsidR="003847D3" w:rsidRPr="001906F0" w:rsidRDefault="003847D3" w:rsidP="001906F0">
      <w:pPr>
        <w:spacing w:after="120" w:line="360" w:lineRule="auto"/>
        <w:jc w:val="both"/>
        <w:rPr>
          <w:rFonts w:ascii="Times New Roman" w:hAnsi="Times New Roman" w:cs="Times New Roman"/>
          <w:b/>
          <w:sz w:val="24"/>
          <w:szCs w:val="24"/>
        </w:rPr>
      </w:pPr>
    </w:p>
    <w:p w14:paraId="68159536" w14:textId="77777777" w:rsidR="00D8566F" w:rsidRPr="001906F0" w:rsidRDefault="00DA71F5"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 xml:space="preserve">Karmaşık ve çok boyutlu bir fenomen olan yaşlanma, bireyler arasında yaşam boyu farklı </w:t>
      </w:r>
      <w:r w:rsidR="00BA665B" w:rsidRPr="001906F0">
        <w:rPr>
          <w:rFonts w:ascii="Times New Roman" w:hAnsi="Times New Roman" w:cs="Times New Roman"/>
          <w:sz w:val="24"/>
          <w:szCs w:val="24"/>
        </w:rPr>
        <w:t xml:space="preserve">şekillerde kendini gösterirken </w:t>
      </w:r>
      <w:r w:rsidRPr="001906F0">
        <w:rPr>
          <w:rFonts w:ascii="Times New Roman" w:hAnsi="Times New Roman" w:cs="Times New Roman"/>
          <w:sz w:val="24"/>
          <w:szCs w:val="24"/>
        </w:rPr>
        <w:t>genetik, çevresel, davranışsal ve demografik özellikler arasındaki birçok etkileşime bağlıdır (</w:t>
      </w:r>
      <w:proofErr w:type="spellStart"/>
      <w:r w:rsidRPr="001906F0">
        <w:rPr>
          <w:rFonts w:ascii="Times New Roman" w:hAnsi="Times New Roman" w:cs="Times New Roman"/>
          <w:sz w:val="24"/>
          <w:szCs w:val="24"/>
        </w:rPr>
        <w:t>Fragala</w:t>
      </w:r>
      <w:proofErr w:type="spellEnd"/>
      <w:r w:rsidR="00D8566F" w:rsidRPr="001906F0">
        <w:rPr>
          <w:rFonts w:ascii="Times New Roman" w:hAnsi="Times New Roman" w:cs="Times New Roman"/>
          <w:sz w:val="24"/>
          <w:szCs w:val="24"/>
        </w:rPr>
        <w:t xml:space="preserve"> ve diğerleri, 2019).</w:t>
      </w:r>
    </w:p>
    <w:p w14:paraId="1F0A2950" w14:textId="77777777" w:rsidR="00B66CBD" w:rsidRPr="001906F0" w:rsidRDefault="00E83D0C"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Yaşlanmayla</w:t>
      </w:r>
      <w:r w:rsidR="00E93761">
        <w:rPr>
          <w:rFonts w:ascii="Times New Roman" w:hAnsi="Times New Roman" w:cs="Times New Roman"/>
          <w:sz w:val="24"/>
          <w:szCs w:val="24"/>
        </w:rPr>
        <w:t xml:space="preserve"> </w:t>
      </w:r>
      <w:r w:rsidRPr="001906F0">
        <w:rPr>
          <w:rFonts w:ascii="Times New Roman" w:hAnsi="Times New Roman" w:cs="Times New Roman"/>
          <w:sz w:val="24"/>
          <w:szCs w:val="24"/>
        </w:rPr>
        <w:t>beraber</w:t>
      </w:r>
      <w:r w:rsidR="00BB7A52">
        <w:rPr>
          <w:rFonts w:ascii="Times New Roman" w:hAnsi="Times New Roman" w:cs="Times New Roman"/>
          <w:sz w:val="24"/>
          <w:szCs w:val="24"/>
        </w:rPr>
        <w:t>,</w:t>
      </w:r>
      <w:r w:rsidR="00E93761">
        <w:rPr>
          <w:rFonts w:ascii="Times New Roman" w:hAnsi="Times New Roman" w:cs="Times New Roman"/>
          <w:sz w:val="24"/>
          <w:szCs w:val="24"/>
        </w:rPr>
        <w:t xml:space="preserve"> </w:t>
      </w:r>
      <w:proofErr w:type="spellStart"/>
      <w:r w:rsidR="00BB7A52" w:rsidRPr="001906F0">
        <w:rPr>
          <w:rFonts w:ascii="Times New Roman" w:hAnsi="Times New Roman" w:cs="Times New Roman"/>
          <w:sz w:val="24"/>
          <w:szCs w:val="24"/>
        </w:rPr>
        <w:t>gastrointestinal</w:t>
      </w:r>
      <w:proofErr w:type="spellEnd"/>
      <w:r w:rsidR="00BB7A52" w:rsidRPr="001906F0">
        <w:rPr>
          <w:rFonts w:ascii="Times New Roman" w:hAnsi="Times New Roman" w:cs="Times New Roman"/>
          <w:sz w:val="24"/>
          <w:szCs w:val="24"/>
        </w:rPr>
        <w:t xml:space="preserve"> sistem</w:t>
      </w:r>
      <w:r w:rsidR="00BB7A52">
        <w:rPr>
          <w:rFonts w:ascii="Times New Roman" w:hAnsi="Times New Roman" w:cs="Times New Roman"/>
          <w:sz w:val="24"/>
          <w:szCs w:val="24"/>
        </w:rPr>
        <w:t>,</w:t>
      </w:r>
      <w:r w:rsidR="00BB7A52" w:rsidRPr="001906F0">
        <w:rPr>
          <w:rFonts w:ascii="Times New Roman" w:hAnsi="Times New Roman" w:cs="Times New Roman"/>
          <w:sz w:val="24"/>
          <w:szCs w:val="24"/>
        </w:rPr>
        <w:t xml:space="preserve"> endokrin sistem</w:t>
      </w:r>
      <w:r w:rsidR="00BB7A52">
        <w:rPr>
          <w:rFonts w:ascii="Times New Roman" w:hAnsi="Times New Roman" w:cs="Times New Roman"/>
          <w:sz w:val="24"/>
          <w:szCs w:val="24"/>
        </w:rPr>
        <w:t>,</w:t>
      </w:r>
      <w:r w:rsidR="00E93761">
        <w:rPr>
          <w:rFonts w:ascii="Times New Roman" w:hAnsi="Times New Roman" w:cs="Times New Roman"/>
          <w:sz w:val="24"/>
          <w:szCs w:val="24"/>
        </w:rPr>
        <w:t xml:space="preserve"> </w:t>
      </w:r>
      <w:r w:rsidRPr="001906F0">
        <w:rPr>
          <w:rFonts w:ascii="Times New Roman" w:hAnsi="Times New Roman" w:cs="Times New Roman"/>
          <w:sz w:val="24"/>
          <w:szCs w:val="24"/>
        </w:rPr>
        <w:t xml:space="preserve">kardiyovasküler sistem, </w:t>
      </w:r>
      <w:r w:rsidR="00BB7A52" w:rsidRPr="001906F0">
        <w:rPr>
          <w:rFonts w:ascii="Times New Roman" w:hAnsi="Times New Roman" w:cs="Times New Roman"/>
          <w:sz w:val="24"/>
          <w:szCs w:val="24"/>
        </w:rPr>
        <w:t>nörolojik sistem</w:t>
      </w:r>
      <w:r w:rsidR="00BB7A52">
        <w:rPr>
          <w:rFonts w:ascii="Times New Roman" w:hAnsi="Times New Roman" w:cs="Times New Roman"/>
          <w:sz w:val="24"/>
          <w:szCs w:val="24"/>
        </w:rPr>
        <w:t>,</w:t>
      </w:r>
      <w:r w:rsidR="00E93761">
        <w:rPr>
          <w:rFonts w:ascii="Times New Roman" w:hAnsi="Times New Roman" w:cs="Times New Roman"/>
          <w:sz w:val="24"/>
          <w:szCs w:val="24"/>
        </w:rPr>
        <w:t xml:space="preserve"> </w:t>
      </w:r>
      <w:r w:rsidRPr="001906F0">
        <w:rPr>
          <w:rFonts w:ascii="Times New Roman" w:hAnsi="Times New Roman" w:cs="Times New Roman"/>
          <w:sz w:val="24"/>
          <w:szCs w:val="24"/>
        </w:rPr>
        <w:t xml:space="preserve">solunum sistemi, </w:t>
      </w:r>
      <w:r w:rsidR="00BB7A52" w:rsidRPr="001906F0">
        <w:rPr>
          <w:rFonts w:ascii="Times New Roman" w:hAnsi="Times New Roman" w:cs="Times New Roman"/>
          <w:sz w:val="24"/>
          <w:szCs w:val="24"/>
        </w:rPr>
        <w:t>boşaltım sistemi</w:t>
      </w:r>
      <w:r w:rsidR="00BB7A52">
        <w:rPr>
          <w:rFonts w:ascii="Times New Roman" w:hAnsi="Times New Roman" w:cs="Times New Roman"/>
          <w:sz w:val="24"/>
          <w:szCs w:val="24"/>
        </w:rPr>
        <w:t>,</w:t>
      </w:r>
      <w:r w:rsidR="00E93761">
        <w:rPr>
          <w:rFonts w:ascii="Times New Roman" w:hAnsi="Times New Roman" w:cs="Times New Roman"/>
          <w:sz w:val="24"/>
          <w:szCs w:val="24"/>
        </w:rPr>
        <w:t xml:space="preserve"> </w:t>
      </w:r>
      <w:r w:rsidRPr="001906F0">
        <w:rPr>
          <w:rFonts w:ascii="Times New Roman" w:hAnsi="Times New Roman" w:cs="Times New Roman"/>
          <w:sz w:val="24"/>
          <w:szCs w:val="24"/>
        </w:rPr>
        <w:t>kas-iskelet sistemi</w:t>
      </w:r>
      <w:r w:rsidR="00BB7A52">
        <w:rPr>
          <w:rFonts w:ascii="Times New Roman" w:hAnsi="Times New Roman" w:cs="Times New Roman"/>
          <w:sz w:val="24"/>
          <w:szCs w:val="24"/>
        </w:rPr>
        <w:t xml:space="preserve">, </w:t>
      </w:r>
      <w:r w:rsidRPr="001906F0">
        <w:rPr>
          <w:rFonts w:ascii="Times New Roman" w:hAnsi="Times New Roman" w:cs="Times New Roman"/>
          <w:sz w:val="24"/>
          <w:szCs w:val="24"/>
        </w:rPr>
        <w:t>bağışıklık sistemi ve duyu organlarında fizyolojik</w:t>
      </w:r>
      <w:r w:rsidR="00D8566F" w:rsidRPr="001906F0">
        <w:rPr>
          <w:rFonts w:ascii="Times New Roman" w:hAnsi="Times New Roman" w:cs="Times New Roman"/>
          <w:sz w:val="24"/>
          <w:szCs w:val="24"/>
        </w:rPr>
        <w:t xml:space="preserve"> değişimler oluşmaktadır (Ağar, 2020).</w:t>
      </w:r>
    </w:p>
    <w:p w14:paraId="41AEB06D" w14:textId="77777777" w:rsidR="00836F8E" w:rsidRDefault="00836F8E" w:rsidP="001906F0">
      <w:pPr>
        <w:spacing w:after="120" w:line="360" w:lineRule="auto"/>
        <w:jc w:val="both"/>
        <w:rPr>
          <w:rFonts w:ascii="Times New Roman" w:hAnsi="Times New Roman" w:cs="Times New Roman"/>
          <w:b/>
          <w:sz w:val="24"/>
          <w:szCs w:val="24"/>
        </w:rPr>
      </w:pPr>
    </w:p>
    <w:p w14:paraId="259E6848" w14:textId="77777777" w:rsidR="00836F8E" w:rsidRDefault="00836F8E" w:rsidP="001906F0">
      <w:pPr>
        <w:spacing w:after="120" w:line="360" w:lineRule="auto"/>
        <w:jc w:val="both"/>
        <w:rPr>
          <w:rFonts w:ascii="Times New Roman" w:hAnsi="Times New Roman" w:cs="Times New Roman"/>
          <w:b/>
          <w:sz w:val="24"/>
          <w:szCs w:val="24"/>
        </w:rPr>
      </w:pPr>
    </w:p>
    <w:p w14:paraId="062369D8" w14:textId="77777777" w:rsidR="00836F8E" w:rsidRDefault="00836F8E" w:rsidP="001906F0">
      <w:pPr>
        <w:spacing w:after="120" w:line="360" w:lineRule="auto"/>
        <w:jc w:val="both"/>
        <w:rPr>
          <w:rFonts w:ascii="Times New Roman" w:hAnsi="Times New Roman" w:cs="Times New Roman"/>
          <w:b/>
          <w:sz w:val="24"/>
          <w:szCs w:val="24"/>
        </w:rPr>
      </w:pPr>
    </w:p>
    <w:p w14:paraId="6BBB0AC2" w14:textId="491357FD" w:rsidR="00523171" w:rsidRPr="001906F0" w:rsidRDefault="00BA6BC1"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lastRenderedPageBreak/>
        <w:t>2.3.1</w:t>
      </w:r>
      <w:r w:rsidR="00523171" w:rsidRPr="001906F0">
        <w:rPr>
          <w:rFonts w:ascii="Times New Roman" w:hAnsi="Times New Roman" w:cs="Times New Roman"/>
          <w:b/>
          <w:sz w:val="24"/>
          <w:szCs w:val="24"/>
        </w:rPr>
        <w:t xml:space="preserve">. </w:t>
      </w:r>
      <w:r w:rsidR="00B66CBD" w:rsidRPr="001906F0">
        <w:rPr>
          <w:rFonts w:ascii="Times New Roman" w:hAnsi="Times New Roman" w:cs="Times New Roman"/>
          <w:b/>
          <w:sz w:val="24"/>
          <w:szCs w:val="24"/>
        </w:rPr>
        <w:t>Kardiyovasküler Sistemde Yaşlanmaya Bağlı Değişimler</w:t>
      </w:r>
    </w:p>
    <w:p w14:paraId="0198ADCA" w14:textId="77777777" w:rsidR="003847D3" w:rsidRPr="001906F0" w:rsidRDefault="003847D3" w:rsidP="001906F0">
      <w:pPr>
        <w:spacing w:after="120" w:line="360" w:lineRule="auto"/>
        <w:jc w:val="both"/>
        <w:rPr>
          <w:rFonts w:ascii="Times New Roman" w:hAnsi="Times New Roman" w:cs="Times New Roman"/>
          <w:b/>
          <w:sz w:val="24"/>
          <w:szCs w:val="24"/>
        </w:rPr>
      </w:pPr>
    </w:p>
    <w:p w14:paraId="594FD4DB" w14:textId="77777777" w:rsidR="000B0B62" w:rsidRPr="001906F0" w:rsidRDefault="008E6361"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Yaşlanmayla k</w:t>
      </w:r>
      <w:r w:rsidR="000B0B62" w:rsidRPr="001906F0">
        <w:rPr>
          <w:rFonts w:ascii="Times New Roman" w:hAnsi="Times New Roman" w:cs="Times New Roman"/>
          <w:sz w:val="24"/>
          <w:szCs w:val="24"/>
        </w:rPr>
        <w:t xml:space="preserve">ardiyovasküler sistemde </w:t>
      </w:r>
      <w:r w:rsidRPr="001906F0">
        <w:rPr>
          <w:rFonts w:ascii="Times New Roman" w:hAnsi="Times New Roman" w:cs="Times New Roman"/>
          <w:sz w:val="24"/>
          <w:szCs w:val="24"/>
        </w:rPr>
        <w:t xml:space="preserve">morbidite varlığı olmaksızın bazı değişiklikler oluşmaktadır. </w:t>
      </w:r>
      <w:r w:rsidR="000B0B62" w:rsidRPr="001906F0">
        <w:rPr>
          <w:rFonts w:ascii="Times New Roman" w:hAnsi="Times New Roman" w:cs="Times New Roman"/>
          <w:sz w:val="24"/>
          <w:szCs w:val="24"/>
        </w:rPr>
        <w:t xml:space="preserve">Yaşlanma ile </w:t>
      </w:r>
      <w:proofErr w:type="spellStart"/>
      <w:r w:rsidR="000B0B62" w:rsidRPr="001906F0">
        <w:rPr>
          <w:rFonts w:ascii="Times New Roman" w:hAnsi="Times New Roman" w:cs="Times New Roman"/>
          <w:sz w:val="24"/>
          <w:szCs w:val="24"/>
        </w:rPr>
        <w:t>stroke</w:t>
      </w:r>
      <w:proofErr w:type="spellEnd"/>
      <w:r w:rsidR="000B0B62" w:rsidRPr="001906F0">
        <w:rPr>
          <w:rFonts w:ascii="Times New Roman" w:hAnsi="Times New Roman" w:cs="Times New Roman"/>
          <w:sz w:val="24"/>
          <w:szCs w:val="24"/>
        </w:rPr>
        <w:t xml:space="preserve"> volüm ve kardiyak debi azalıp, </w:t>
      </w:r>
      <w:proofErr w:type="spellStart"/>
      <w:r w:rsidR="000B0B62" w:rsidRPr="001906F0">
        <w:rPr>
          <w:rFonts w:ascii="Times New Roman" w:hAnsi="Times New Roman" w:cs="Times New Roman"/>
          <w:sz w:val="24"/>
          <w:szCs w:val="24"/>
        </w:rPr>
        <w:t>p</w:t>
      </w:r>
      <w:r w:rsidR="0016768C" w:rsidRPr="001906F0">
        <w:rPr>
          <w:rFonts w:ascii="Times New Roman" w:hAnsi="Times New Roman" w:cs="Times New Roman"/>
          <w:sz w:val="24"/>
          <w:szCs w:val="24"/>
        </w:rPr>
        <w:t>ostural</w:t>
      </w:r>
      <w:proofErr w:type="spellEnd"/>
      <w:r w:rsidR="0016768C" w:rsidRPr="001906F0">
        <w:rPr>
          <w:rFonts w:ascii="Times New Roman" w:hAnsi="Times New Roman" w:cs="Times New Roman"/>
          <w:sz w:val="24"/>
          <w:szCs w:val="24"/>
        </w:rPr>
        <w:t xml:space="preserve"> hipotansiyon riski artmaktadır</w:t>
      </w:r>
      <w:r w:rsidR="000B0B62" w:rsidRPr="001906F0">
        <w:rPr>
          <w:rFonts w:ascii="Times New Roman" w:hAnsi="Times New Roman" w:cs="Times New Roman"/>
          <w:sz w:val="24"/>
          <w:szCs w:val="24"/>
        </w:rPr>
        <w:t xml:space="preserve">. Damar </w:t>
      </w:r>
      <w:r w:rsidR="007F1B8A" w:rsidRPr="001906F0">
        <w:rPr>
          <w:rFonts w:ascii="Times New Roman" w:hAnsi="Times New Roman" w:cs="Times New Roman"/>
          <w:sz w:val="24"/>
          <w:szCs w:val="24"/>
        </w:rPr>
        <w:t xml:space="preserve">çeperleri kalınlaşarak, </w:t>
      </w:r>
      <w:r w:rsidR="000B0B62" w:rsidRPr="001906F0">
        <w:rPr>
          <w:rFonts w:ascii="Times New Roman" w:hAnsi="Times New Roman" w:cs="Times New Roman"/>
          <w:sz w:val="24"/>
          <w:szCs w:val="24"/>
        </w:rPr>
        <w:t>elastikiyetlerinde azalma görülür.</w:t>
      </w:r>
      <w:r w:rsidRPr="001906F0">
        <w:rPr>
          <w:rFonts w:ascii="Times New Roman" w:hAnsi="Times New Roman" w:cs="Times New Roman"/>
          <w:sz w:val="24"/>
          <w:szCs w:val="24"/>
        </w:rPr>
        <w:t xml:space="preserve"> İlerleyen yaşla damarların sertleşip elastikiyetinin azalması sonucu sistolik kan basıncında sürekli bir artış izlenir.</w:t>
      </w:r>
      <w:r w:rsidR="00815F65" w:rsidRPr="001906F0">
        <w:rPr>
          <w:rFonts w:ascii="Times New Roman" w:hAnsi="Times New Roman" w:cs="Times New Roman"/>
          <w:sz w:val="24"/>
          <w:szCs w:val="24"/>
        </w:rPr>
        <w:t xml:space="preserve"> Diyastolik kan basıncında ise 60 yaş ve sonrasında ya değişiklik görülmez ya da hafifçe bir azalma görülür. </w:t>
      </w:r>
      <w:r w:rsidR="000B0B62" w:rsidRPr="001906F0">
        <w:rPr>
          <w:rFonts w:ascii="Times New Roman" w:hAnsi="Times New Roman" w:cs="Times New Roman"/>
          <w:sz w:val="24"/>
          <w:szCs w:val="24"/>
        </w:rPr>
        <w:t>Kalpte kalsiyum minerallerinin tortu halinde birikmesiyle kalpteki kapakçıklar kalınlaşır ve üfürümler görülür. Düz kaslarda beta-adrenerjik uyarılara yanıtın azalmasıyla egzersiz sı</w:t>
      </w:r>
      <w:r w:rsidR="0016768C" w:rsidRPr="001906F0">
        <w:rPr>
          <w:rFonts w:ascii="Times New Roman" w:hAnsi="Times New Roman" w:cs="Times New Roman"/>
          <w:sz w:val="24"/>
          <w:szCs w:val="24"/>
        </w:rPr>
        <w:t xml:space="preserve">rasında kardiyak debi de azalmaktadır </w:t>
      </w:r>
      <w:r w:rsidR="00B92255" w:rsidRPr="001906F0">
        <w:rPr>
          <w:rFonts w:ascii="Times New Roman" w:hAnsi="Times New Roman" w:cs="Times New Roman"/>
          <w:sz w:val="24"/>
          <w:szCs w:val="24"/>
        </w:rPr>
        <w:t>(</w:t>
      </w:r>
      <w:proofErr w:type="spellStart"/>
      <w:r w:rsidR="00B92255" w:rsidRPr="001906F0">
        <w:rPr>
          <w:rFonts w:ascii="Times New Roman" w:hAnsi="Times New Roman" w:cs="Times New Roman"/>
          <w:sz w:val="24"/>
          <w:szCs w:val="24"/>
        </w:rPr>
        <w:t>Özerkan</w:t>
      </w:r>
      <w:proofErr w:type="spellEnd"/>
      <w:r w:rsidR="00B92255" w:rsidRPr="001906F0">
        <w:rPr>
          <w:rFonts w:ascii="Times New Roman" w:hAnsi="Times New Roman" w:cs="Times New Roman"/>
          <w:sz w:val="24"/>
          <w:szCs w:val="24"/>
        </w:rPr>
        <w:t>, 2017; Ağar, 2020).</w:t>
      </w:r>
    </w:p>
    <w:p w14:paraId="66A5B16B" w14:textId="77777777" w:rsidR="00B66CBD" w:rsidRPr="001906F0" w:rsidRDefault="00815F65"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 xml:space="preserve">Yaşlanma ile </w:t>
      </w:r>
      <w:r w:rsidR="008641DF" w:rsidRPr="001906F0">
        <w:rPr>
          <w:rFonts w:ascii="Times New Roman" w:hAnsi="Times New Roman" w:cs="Times New Roman"/>
          <w:sz w:val="24"/>
          <w:szCs w:val="24"/>
        </w:rPr>
        <w:t>oluşan fizyolojik değişikler sonucu görülebilen majör problemler; kardiyak hipertrofi, aritmi ve kalp yetmezliğidir. Ek olarak; kardiyovasküler hastalık görülme riski, yaşla ilişkili hipertansiyon, diyabet, obezite gibi diğer komorbiditelerin var olması ile artmaktadır. Yaşın ar</w:t>
      </w:r>
      <w:r w:rsidR="00956062" w:rsidRPr="001906F0">
        <w:rPr>
          <w:rFonts w:ascii="Times New Roman" w:hAnsi="Times New Roman" w:cs="Times New Roman"/>
          <w:sz w:val="24"/>
          <w:szCs w:val="24"/>
        </w:rPr>
        <w:t>tmasıyla kalp kapağı sorunları, kalp yetmezliği, koroner arter hastalıkları ve aritmiler de artmaktadır. Bu sebeple yaşlanmayla oluşan değişikliklerin bilinmesi gerekmektedir</w:t>
      </w:r>
      <w:r w:rsidR="00B92255" w:rsidRPr="001906F0">
        <w:rPr>
          <w:rFonts w:ascii="Times New Roman" w:hAnsi="Times New Roman" w:cs="Times New Roman"/>
          <w:sz w:val="24"/>
          <w:szCs w:val="24"/>
        </w:rPr>
        <w:t xml:space="preserve"> (</w:t>
      </w:r>
      <w:proofErr w:type="spellStart"/>
      <w:r w:rsidR="00B92255" w:rsidRPr="001906F0">
        <w:rPr>
          <w:rFonts w:ascii="Times New Roman" w:hAnsi="Times New Roman" w:cs="Times New Roman"/>
          <w:sz w:val="24"/>
          <w:szCs w:val="24"/>
        </w:rPr>
        <w:t>Karadüz</w:t>
      </w:r>
      <w:proofErr w:type="spellEnd"/>
      <w:r w:rsidR="00B92255" w:rsidRPr="001906F0">
        <w:rPr>
          <w:rFonts w:ascii="Times New Roman" w:hAnsi="Times New Roman" w:cs="Times New Roman"/>
          <w:sz w:val="24"/>
          <w:szCs w:val="24"/>
        </w:rPr>
        <w:t xml:space="preserve"> ve </w:t>
      </w:r>
      <w:proofErr w:type="spellStart"/>
      <w:r w:rsidR="00B92255" w:rsidRPr="001906F0">
        <w:rPr>
          <w:rFonts w:ascii="Times New Roman" w:hAnsi="Times New Roman" w:cs="Times New Roman"/>
          <w:sz w:val="24"/>
          <w:szCs w:val="24"/>
        </w:rPr>
        <w:t>Yurdalan</w:t>
      </w:r>
      <w:proofErr w:type="spellEnd"/>
      <w:r w:rsidR="00B92255" w:rsidRPr="001906F0">
        <w:rPr>
          <w:rFonts w:ascii="Times New Roman" w:hAnsi="Times New Roman" w:cs="Times New Roman"/>
          <w:sz w:val="24"/>
          <w:szCs w:val="24"/>
        </w:rPr>
        <w:t>, 2021</w:t>
      </w:r>
      <w:r w:rsidR="00956062" w:rsidRPr="001906F0">
        <w:rPr>
          <w:rFonts w:ascii="Times New Roman" w:hAnsi="Times New Roman" w:cs="Times New Roman"/>
          <w:sz w:val="24"/>
          <w:szCs w:val="24"/>
        </w:rPr>
        <w:t>).</w:t>
      </w:r>
    </w:p>
    <w:p w14:paraId="7D9455B2" w14:textId="77777777" w:rsidR="00B66CBD" w:rsidRPr="001906F0" w:rsidRDefault="00B66CBD" w:rsidP="001906F0">
      <w:pPr>
        <w:spacing w:after="120" w:line="360" w:lineRule="auto"/>
        <w:jc w:val="both"/>
        <w:rPr>
          <w:rFonts w:ascii="Times New Roman" w:hAnsi="Times New Roman" w:cs="Times New Roman"/>
          <w:sz w:val="24"/>
          <w:szCs w:val="24"/>
        </w:rPr>
      </w:pPr>
    </w:p>
    <w:p w14:paraId="3EA88939" w14:textId="77777777" w:rsidR="00523171" w:rsidRPr="001906F0" w:rsidRDefault="00B66CBD"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2.3.2. Solunum Sisteminde Yaşlanmaya Bağlı Değişimler</w:t>
      </w:r>
    </w:p>
    <w:p w14:paraId="62A51769" w14:textId="77777777" w:rsidR="003847D3" w:rsidRPr="001906F0" w:rsidRDefault="003847D3" w:rsidP="001906F0">
      <w:pPr>
        <w:spacing w:after="120" w:line="360" w:lineRule="auto"/>
        <w:jc w:val="both"/>
        <w:rPr>
          <w:rFonts w:ascii="Times New Roman" w:hAnsi="Times New Roman" w:cs="Times New Roman"/>
          <w:b/>
          <w:sz w:val="24"/>
          <w:szCs w:val="24"/>
        </w:rPr>
      </w:pPr>
    </w:p>
    <w:p w14:paraId="728010D3" w14:textId="77777777" w:rsidR="00956062" w:rsidRPr="00FB6682" w:rsidRDefault="00A247F5"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Pr="00FB6682">
        <w:rPr>
          <w:rFonts w:ascii="Times New Roman" w:hAnsi="Times New Roman" w:cs="Times New Roman"/>
          <w:sz w:val="24"/>
          <w:szCs w:val="24"/>
        </w:rPr>
        <w:t>Solunum fon</w:t>
      </w:r>
      <w:r w:rsidR="00B57496" w:rsidRPr="00FB6682">
        <w:rPr>
          <w:rFonts w:ascii="Times New Roman" w:hAnsi="Times New Roman" w:cs="Times New Roman"/>
          <w:sz w:val="24"/>
          <w:szCs w:val="24"/>
        </w:rPr>
        <w:t>k</w:t>
      </w:r>
      <w:r w:rsidRPr="00FB6682">
        <w:rPr>
          <w:rFonts w:ascii="Times New Roman" w:hAnsi="Times New Roman" w:cs="Times New Roman"/>
          <w:sz w:val="24"/>
          <w:szCs w:val="24"/>
        </w:rPr>
        <w:t xml:space="preserve">siyonu 20-25 yaş aralığında maksimum kapasitesine ulaşırken birey yaş aldıkça gerilemeye başlar. </w:t>
      </w:r>
      <w:r w:rsidR="00E91E53" w:rsidRPr="00FB6682">
        <w:rPr>
          <w:rFonts w:ascii="Times New Roman" w:hAnsi="Times New Roman" w:cs="Times New Roman"/>
          <w:sz w:val="24"/>
          <w:szCs w:val="24"/>
        </w:rPr>
        <w:t xml:space="preserve">Yaşlanmayla birlikte alveol sayısında, alveol yüzey alanında </w:t>
      </w:r>
      <w:r w:rsidR="00B57496" w:rsidRPr="00FB6682">
        <w:rPr>
          <w:rFonts w:ascii="Times New Roman" w:hAnsi="Times New Roman" w:cs="Times New Roman"/>
          <w:sz w:val="24"/>
          <w:szCs w:val="24"/>
        </w:rPr>
        <w:t>ve elastikiyette azalma yaşanır</w:t>
      </w:r>
      <w:r w:rsidR="00E91E53" w:rsidRPr="00FB6682">
        <w:rPr>
          <w:rFonts w:ascii="Times New Roman" w:hAnsi="Times New Roman" w:cs="Times New Roman"/>
          <w:sz w:val="24"/>
          <w:szCs w:val="24"/>
        </w:rPr>
        <w:t xml:space="preserve">. </w:t>
      </w:r>
      <w:r w:rsidR="006A59EB" w:rsidRPr="00FB6682">
        <w:rPr>
          <w:rFonts w:ascii="Times New Roman" w:hAnsi="Times New Roman" w:cs="Times New Roman"/>
          <w:sz w:val="24"/>
          <w:szCs w:val="24"/>
        </w:rPr>
        <w:t xml:space="preserve">Diyafragmanın kuvvetinde, solunum kaslarının kuvvetinde, </w:t>
      </w:r>
      <w:proofErr w:type="spellStart"/>
      <w:r w:rsidR="006A59EB" w:rsidRPr="00FB6682">
        <w:rPr>
          <w:rFonts w:ascii="Times New Roman" w:hAnsi="Times New Roman" w:cs="Times New Roman"/>
          <w:sz w:val="24"/>
          <w:szCs w:val="24"/>
        </w:rPr>
        <w:t>inspiratuar</w:t>
      </w:r>
      <w:proofErr w:type="spellEnd"/>
      <w:r w:rsidR="006A59EB" w:rsidRPr="00FB6682">
        <w:rPr>
          <w:rFonts w:ascii="Times New Roman" w:hAnsi="Times New Roman" w:cs="Times New Roman"/>
          <w:sz w:val="24"/>
          <w:szCs w:val="24"/>
        </w:rPr>
        <w:t xml:space="preserve"> kapasitede ve arteriyel oksijen basıncında azalma görülür. Bunlara bağlı olarak yaşlanmayla </w:t>
      </w:r>
      <w:proofErr w:type="spellStart"/>
      <w:r w:rsidR="006A59EB" w:rsidRPr="00FB6682">
        <w:rPr>
          <w:rFonts w:ascii="Times New Roman" w:hAnsi="Times New Roman" w:cs="Times New Roman"/>
          <w:sz w:val="24"/>
          <w:szCs w:val="24"/>
        </w:rPr>
        <w:t>alveoler-arteryel</w:t>
      </w:r>
      <w:proofErr w:type="spellEnd"/>
      <w:r w:rsidR="006A59EB" w:rsidRPr="00FB6682">
        <w:rPr>
          <w:rFonts w:ascii="Times New Roman" w:hAnsi="Times New Roman" w:cs="Times New Roman"/>
          <w:sz w:val="24"/>
          <w:szCs w:val="24"/>
        </w:rPr>
        <w:t xml:space="preserve"> gaz</w:t>
      </w:r>
      <w:r w:rsidR="00B92255" w:rsidRPr="00FB6682">
        <w:rPr>
          <w:rFonts w:ascii="Times New Roman" w:hAnsi="Times New Roman" w:cs="Times New Roman"/>
          <w:sz w:val="24"/>
          <w:szCs w:val="24"/>
        </w:rPr>
        <w:t xml:space="preserve"> değişimi azalarak vent</w:t>
      </w:r>
      <w:r w:rsidR="00AD5EBD" w:rsidRPr="00FB6682">
        <w:rPr>
          <w:rFonts w:ascii="Times New Roman" w:hAnsi="Times New Roman" w:cs="Times New Roman"/>
          <w:sz w:val="24"/>
          <w:szCs w:val="24"/>
        </w:rPr>
        <w:t>i</w:t>
      </w:r>
      <w:r w:rsidR="00B92255" w:rsidRPr="00FB6682">
        <w:rPr>
          <w:rFonts w:ascii="Times New Roman" w:hAnsi="Times New Roman" w:cs="Times New Roman"/>
          <w:sz w:val="24"/>
          <w:szCs w:val="24"/>
        </w:rPr>
        <w:t>lasyon</w:t>
      </w:r>
      <w:r w:rsidR="00136678" w:rsidRPr="00FB6682">
        <w:rPr>
          <w:rFonts w:ascii="Times New Roman" w:hAnsi="Times New Roman" w:cs="Times New Roman"/>
          <w:sz w:val="24"/>
          <w:szCs w:val="24"/>
        </w:rPr>
        <w:t>-</w:t>
      </w:r>
      <w:r w:rsidR="006A59EB" w:rsidRPr="00FB6682">
        <w:rPr>
          <w:rFonts w:ascii="Times New Roman" w:hAnsi="Times New Roman" w:cs="Times New Roman"/>
          <w:sz w:val="24"/>
          <w:szCs w:val="24"/>
        </w:rPr>
        <w:t>perfüzyon dengesinde değişimlere sebep olur</w:t>
      </w:r>
      <w:r w:rsidRPr="00FB6682">
        <w:rPr>
          <w:rFonts w:ascii="Times New Roman" w:hAnsi="Times New Roman" w:cs="Times New Roman"/>
          <w:sz w:val="24"/>
          <w:szCs w:val="24"/>
        </w:rPr>
        <w:t xml:space="preserve"> (</w:t>
      </w:r>
      <w:r w:rsidR="00B92255" w:rsidRPr="00FB6682">
        <w:rPr>
          <w:rFonts w:ascii="Times New Roman" w:hAnsi="Times New Roman" w:cs="Times New Roman"/>
          <w:sz w:val="24"/>
          <w:szCs w:val="24"/>
        </w:rPr>
        <w:t>Akdeniz ve diğerleri</w:t>
      </w:r>
      <w:r w:rsidRPr="00FB6682">
        <w:rPr>
          <w:rFonts w:ascii="Times New Roman" w:hAnsi="Times New Roman" w:cs="Times New Roman"/>
          <w:sz w:val="24"/>
          <w:szCs w:val="24"/>
        </w:rPr>
        <w:t>,</w:t>
      </w:r>
      <w:r w:rsidR="00B92255" w:rsidRPr="00FB6682">
        <w:rPr>
          <w:rFonts w:ascii="Times New Roman" w:hAnsi="Times New Roman" w:cs="Times New Roman"/>
          <w:sz w:val="24"/>
          <w:szCs w:val="24"/>
        </w:rPr>
        <w:t xml:space="preserve"> 2019; Aydoğan ve diğerleri, 2011).</w:t>
      </w:r>
    </w:p>
    <w:p w14:paraId="36126E42" w14:textId="77777777" w:rsidR="00B66CBD" w:rsidRPr="00FB6682" w:rsidRDefault="00A247F5" w:rsidP="001906F0">
      <w:pPr>
        <w:spacing w:after="120" w:line="360" w:lineRule="auto"/>
        <w:jc w:val="both"/>
        <w:rPr>
          <w:rFonts w:ascii="Times New Roman" w:hAnsi="Times New Roman" w:cs="Times New Roman"/>
          <w:sz w:val="24"/>
          <w:szCs w:val="24"/>
        </w:rPr>
      </w:pPr>
      <w:r w:rsidRPr="00FB6682">
        <w:rPr>
          <w:rFonts w:ascii="Times New Roman" w:hAnsi="Times New Roman" w:cs="Times New Roman"/>
          <w:sz w:val="24"/>
          <w:szCs w:val="24"/>
        </w:rPr>
        <w:tab/>
        <w:t xml:space="preserve">Yaşlanma </w:t>
      </w:r>
      <w:proofErr w:type="gramStart"/>
      <w:r w:rsidRPr="00FB6682">
        <w:rPr>
          <w:rFonts w:ascii="Times New Roman" w:hAnsi="Times New Roman" w:cs="Times New Roman"/>
          <w:sz w:val="24"/>
          <w:szCs w:val="24"/>
        </w:rPr>
        <w:t>ile birlikte</w:t>
      </w:r>
      <w:proofErr w:type="gramEnd"/>
      <w:r w:rsidRPr="00FB6682">
        <w:rPr>
          <w:rFonts w:ascii="Times New Roman" w:hAnsi="Times New Roman" w:cs="Times New Roman"/>
          <w:sz w:val="24"/>
          <w:szCs w:val="24"/>
        </w:rPr>
        <w:t xml:space="preserve">; maksimum </w:t>
      </w:r>
      <w:proofErr w:type="spellStart"/>
      <w:r w:rsidRPr="00FB6682">
        <w:rPr>
          <w:rFonts w:ascii="Times New Roman" w:hAnsi="Times New Roman" w:cs="Times New Roman"/>
          <w:sz w:val="24"/>
          <w:szCs w:val="24"/>
        </w:rPr>
        <w:t>inspiratuar</w:t>
      </w:r>
      <w:proofErr w:type="spellEnd"/>
      <w:r w:rsidRPr="00FB6682">
        <w:rPr>
          <w:rFonts w:ascii="Times New Roman" w:hAnsi="Times New Roman" w:cs="Times New Roman"/>
          <w:sz w:val="24"/>
          <w:szCs w:val="24"/>
        </w:rPr>
        <w:t xml:space="preserve"> basıncın ve solunum yolunda bulunan </w:t>
      </w:r>
      <w:proofErr w:type="spellStart"/>
      <w:r w:rsidRPr="00FB6682">
        <w:rPr>
          <w:rFonts w:ascii="Times New Roman" w:hAnsi="Times New Roman" w:cs="Times New Roman"/>
          <w:sz w:val="24"/>
          <w:szCs w:val="24"/>
        </w:rPr>
        <w:t>siliaların</w:t>
      </w:r>
      <w:proofErr w:type="spellEnd"/>
      <w:r w:rsidRPr="00FB6682">
        <w:rPr>
          <w:rFonts w:ascii="Times New Roman" w:hAnsi="Times New Roman" w:cs="Times New Roman"/>
          <w:sz w:val="24"/>
          <w:szCs w:val="24"/>
        </w:rPr>
        <w:t xml:space="preserve"> azalmasına takiben solun</w:t>
      </w:r>
      <w:r w:rsidR="0099432C" w:rsidRPr="00FB6682">
        <w:rPr>
          <w:rFonts w:ascii="Times New Roman" w:hAnsi="Times New Roman" w:cs="Times New Roman"/>
          <w:sz w:val="24"/>
          <w:szCs w:val="24"/>
        </w:rPr>
        <w:t>um kaslarındaki zayıflama, havay</w:t>
      </w:r>
      <w:r w:rsidRPr="00FB6682">
        <w:rPr>
          <w:rFonts w:ascii="Times New Roman" w:hAnsi="Times New Roman" w:cs="Times New Roman"/>
          <w:sz w:val="24"/>
          <w:szCs w:val="24"/>
        </w:rPr>
        <w:t>olundaki sekresyonların temizlenebilmesini zorlaştırmaktadır</w:t>
      </w:r>
      <w:r w:rsidR="0099432C" w:rsidRPr="00FB6682">
        <w:rPr>
          <w:rFonts w:ascii="Times New Roman" w:hAnsi="Times New Roman" w:cs="Times New Roman"/>
          <w:sz w:val="24"/>
          <w:szCs w:val="24"/>
        </w:rPr>
        <w:t>. Bu durumun yaşlı bireyin enfeksiyona yatkınlığını artırması sebebiyle, pnöm</w:t>
      </w:r>
      <w:r w:rsidR="00B57496" w:rsidRPr="00FB6682">
        <w:rPr>
          <w:rFonts w:ascii="Times New Roman" w:hAnsi="Times New Roman" w:cs="Times New Roman"/>
          <w:sz w:val="24"/>
          <w:szCs w:val="24"/>
        </w:rPr>
        <w:t>oni gelişme ihtimalini yükseltirken</w:t>
      </w:r>
      <w:r w:rsidR="0099432C" w:rsidRPr="00FB6682">
        <w:rPr>
          <w:rFonts w:ascii="Times New Roman" w:hAnsi="Times New Roman" w:cs="Times New Roman"/>
          <w:sz w:val="24"/>
          <w:szCs w:val="24"/>
        </w:rPr>
        <w:t xml:space="preserve"> ölüm ile sonlanabilmektedir (Akdeniz </w:t>
      </w:r>
      <w:r w:rsidR="00B92255" w:rsidRPr="00FB6682">
        <w:rPr>
          <w:rFonts w:ascii="Times New Roman" w:hAnsi="Times New Roman" w:cs="Times New Roman"/>
          <w:sz w:val="24"/>
          <w:szCs w:val="24"/>
        </w:rPr>
        <w:t xml:space="preserve">ve diğerleri, </w:t>
      </w:r>
      <w:r w:rsidR="0099432C" w:rsidRPr="00FB6682">
        <w:rPr>
          <w:rFonts w:ascii="Times New Roman" w:hAnsi="Times New Roman" w:cs="Times New Roman"/>
          <w:sz w:val="24"/>
          <w:szCs w:val="24"/>
        </w:rPr>
        <w:t>2019</w:t>
      </w:r>
      <w:r w:rsidR="008B7268" w:rsidRPr="00FB6682">
        <w:rPr>
          <w:rFonts w:ascii="Times New Roman" w:hAnsi="Times New Roman" w:cs="Times New Roman"/>
          <w:sz w:val="24"/>
          <w:szCs w:val="24"/>
        </w:rPr>
        <w:t>).</w:t>
      </w:r>
    </w:p>
    <w:p w14:paraId="7C1C9A56" w14:textId="77777777" w:rsidR="003847D3" w:rsidRPr="001906F0" w:rsidRDefault="003847D3" w:rsidP="001906F0">
      <w:pPr>
        <w:spacing w:after="120" w:line="360" w:lineRule="auto"/>
        <w:jc w:val="both"/>
        <w:rPr>
          <w:rFonts w:ascii="Times New Roman" w:hAnsi="Times New Roman" w:cs="Times New Roman"/>
          <w:b/>
          <w:sz w:val="24"/>
          <w:szCs w:val="24"/>
        </w:rPr>
      </w:pPr>
    </w:p>
    <w:p w14:paraId="7059D691" w14:textId="77777777" w:rsidR="00523171" w:rsidRPr="001906F0" w:rsidRDefault="00B66CBD"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lastRenderedPageBreak/>
        <w:t>2.3.3. Kas-İskelet Sisteminde Yaşlanmaya Bağlı Değişimler</w:t>
      </w:r>
    </w:p>
    <w:p w14:paraId="4189664C" w14:textId="77777777" w:rsidR="003847D3" w:rsidRPr="001906F0" w:rsidRDefault="003847D3" w:rsidP="001906F0">
      <w:pPr>
        <w:spacing w:after="120" w:line="360" w:lineRule="auto"/>
        <w:jc w:val="both"/>
        <w:rPr>
          <w:rFonts w:ascii="Times New Roman" w:hAnsi="Times New Roman" w:cs="Times New Roman"/>
          <w:b/>
          <w:sz w:val="24"/>
          <w:szCs w:val="24"/>
        </w:rPr>
      </w:pPr>
    </w:p>
    <w:p w14:paraId="4F26418F" w14:textId="77777777" w:rsidR="00B57496" w:rsidRPr="001906F0" w:rsidRDefault="002A47C5"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EB789B" w:rsidRPr="001906F0">
        <w:rPr>
          <w:rFonts w:ascii="Times New Roman" w:hAnsi="Times New Roman" w:cs="Times New Roman"/>
          <w:sz w:val="24"/>
          <w:szCs w:val="24"/>
        </w:rPr>
        <w:t>Kas</w:t>
      </w:r>
      <w:r w:rsidRPr="001906F0">
        <w:rPr>
          <w:rFonts w:ascii="Times New Roman" w:hAnsi="Times New Roman" w:cs="Times New Roman"/>
          <w:sz w:val="24"/>
          <w:szCs w:val="24"/>
        </w:rPr>
        <w:t>-</w:t>
      </w:r>
      <w:r w:rsidR="00EB789B" w:rsidRPr="001906F0">
        <w:rPr>
          <w:rFonts w:ascii="Times New Roman" w:hAnsi="Times New Roman" w:cs="Times New Roman"/>
          <w:sz w:val="24"/>
          <w:szCs w:val="24"/>
        </w:rPr>
        <w:t xml:space="preserve">iskelet sistemin yaşlanması ilerleyici doku ve organ fonksiyonu kaybı ile karakterize olup, devamı halinde </w:t>
      </w:r>
      <w:proofErr w:type="spellStart"/>
      <w:r w:rsidRPr="001906F0">
        <w:rPr>
          <w:rFonts w:ascii="Times New Roman" w:hAnsi="Times New Roman" w:cs="Times New Roman"/>
          <w:sz w:val="24"/>
          <w:szCs w:val="24"/>
        </w:rPr>
        <w:t>sarkopeni</w:t>
      </w:r>
      <w:proofErr w:type="spellEnd"/>
      <w:r w:rsidRPr="001906F0">
        <w:rPr>
          <w:rFonts w:ascii="Times New Roman" w:hAnsi="Times New Roman" w:cs="Times New Roman"/>
          <w:sz w:val="24"/>
          <w:szCs w:val="24"/>
        </w:rPr>
        <w:t xml:space="preserve">, </w:t>
      </w:r>
      <w:proofErr w:type="spellStart"/>
      <w:r w:rsidRPr="001906F0">
        <w:rPr>
          <w:rFonts w:ascii="Times New Roman" w:hAnsi="Times New Roman" w:cs="Times New Roman"/>
          <w:sz w:val="24"/>
          <w:szCs w:val="24"/>
        </w:rPr>
        <w:t>osteosarkopeni</w:t>
      </w:r>
      <w:proofErr w:type="spellEnd"/>
      <w:r w:rsidRPr="001906F0">
        <w:rPr>
          <w:rFonts w:ascii="Times New Roman" w:hAnsi="Times New Roman" w:cs="Times New Roman"/>
          <w:sz w:val="24"/>
          <w:szCs w:val="24"/>
        </w:rPr>
        <w:t xml:space="preserve"> ve fiziksel zayıflık/kırılganlık gibi yaşa bağlı çeşitli patolojilerin başlamasına yol açabilmektedir. </w:t>
      </w:r>
      <w:r w:rsidR="00EB789B" w:rsidRPr="001906F0">
        <w:rPr>
          <w:rFonts w:ascii="Times New Roman" w:hAnsi="Times New Roman" w:cs="Times New Roman"/>
          <w:sz w:val="24"/>
          <w:szCs w:val="24"/>
        </w:rPr>
        <w:t>Yaşlanmanın biyolojik mekanizmaları arasında, protein metabolizmasındaki değişiklikler, oksidatif stres tarafından yönlendirilen makromoleküler hasar ve kronik düşük dereceli inflamasyon, kas-iskelet sisteminin yapısal ve fonksiyonel düşüşüne katkıda bulunur</w:t>
      </w:r>
      <w:r w:rsidR="00492806">
        <w:rPr>
          <w:rFonts w:ascii="Times New Roman" w:hAnsi="Times New Roman" w:cs="Times New Roman"/>
          <w:sz w:val="24"/>
          <w:szCs w:val="24"/>
        </w:rPr>
        <w:t xml:space="preserve"> (</w:t>
      </w:r>
      <w:proofErr w:type="spellStart"/>
      <w:r w:rsidR="00492806">
        <w:rPr>
          <w:rFonts w:ascii="Times New Roman" w:hAnsi="Times New Roman" w:cs="Times New Roman"/>
          <w:sz w:val="24"/>
          <w:szCs w:val="24"/>
        </w:rPr>
        <w:t>Amarya</w:t>
      </w:r>
      <w:proofErr w:type="spellEnd"/>
      <w:r w:rsidR="00492806">
        <w:rPr>
          <w:rFonts w:ascii="Times New Roman" w:hAnsi="Times New Roman" w:cs="Times New Roman"/>
          <w:sz w:val="24"/>
          <w:szCs w:val="24"/>
        </w:rPr>
        <w:t xml:space="preserve"> ve diğerleri, 2018).</w:t>
      </w:r>
    </w:p>
    <w:p w14:paraId="09ADDD86" w14:textId="77777777" w:rsidR="001539C7" w:rsidRPr="001906F0" w:rsidRDefault="00B57496"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EB789B" w:rsidRPr="001906F0">
        <w:rPr>
          <w:rFonts w:ascii="Times New Roman" w:hAnsi="Times New Roman" w:cs="Times New Roman"/>
          <w:sz w:val="24"/>
          <w:szCs w:val="24"/>
        </w:rPr>
        <w:t xml:space="preserve">İskelet kası ve kemiğin protein metabolizması her on yılda yaklaşık </w:t>
      </w:r>
      <w:proofErr w:type="gramStart"/>
      <w:r w:rsidR="00EB789B" w:rsidRPr="001906F0">
        <w:rPr>
          <w:rFonts w:ascii="Times New Roman" w:hAnsi="Times New Roman" w:cs="Times New Roman"/>
          <w:sz w:val="24"/>
          <w:szCs w:val="24"/>
        </w:rPr>
        <w:t>%10</w:t>
      </w:r>
      <w:proofErr w:type="gramEnd"/>
      <w:r w:rsidR="00EB789B" w:rsidRPr="001906F0">
        <w:rPr>
          <w:rFonts w:ascii="Times New Roman" w:hAnsi="Times New Roman" w:cs="Times New Roman"/>
          <w:sz w:val="24"/>
          <w:szCs w:val="24"/>
        </w:rPr>
        <w:t xml:space="preserve"> oranında azalır ve zamanla denge katabolizma lehine değişir. Yaşlanmanın bir özelliği olan serbest radikallerdeki yaşa bağlı artışlar, hücresel hasara ve nihayetinde apoptoza neden olan oksidatif strese ned</w:t>
      </w:r>
      <w:r w:rsidR="0016768C" w:rsidRPr="001906F0">
        <w:rPr>
          <w:rFonts w:ascii="Times New Roman" w:hAnsi="Times New Roman" w:cs="Times New Roman"/>
          <w:sz w:val="24"/>
          <w:szCs w:val="24"/>
        </w:rPr>
        <w:t>en olmaktadır</w:t>
      </w:r>
      <w:r w:rsidR="002A47C5" w:rsidRPr="001906F0">
        <w:rPr>
          <w:rFonts w:ascii="Times New Roman" w:hAnsi="Times New Roman" w:cs="Times New Roman"/>
          <w:sz w:val="24"/>
          <w:szCs w:val="24"/>
        </w:rPr>
        <w:t xml:space="preserve"> (</w:t>
      </w:r>
      <w:proofErr w:type="spellStart"/>
      <w:r w:rsidR="00B92255" w:rsidRPr="001906F0">
        <w:rPr>
          <w:rFonts w:ascii="Times New Roman" w:hAnsi="Times New Roman" w:cs="Times New Roman"/>
          <w:sz w:val="24"/>
          <w:szCs w:val="24"/>
        </w:rPr>
        <w:t>Kositsawat</w:t>
      </w:r>
      <w:proofErr w:type="spellEnd"/>
      <w:r w:rsidR="00B92255" w:rsidRPr="001906F0">
        <w:rPr>
          <w:rFonts w:ascii="Times New Roman" w:hAnsi="Times New Roman" w:cs="Times New Roman"/>
          <w:sz w:val="24"/>
          <w:szCs w:val="24"/>
        </w:rPr>
        <w:t xml:space="preserve"> ve diğerleri, 2021).</w:t>
      </w:r>
    </w:p>
    <w:p w14:paraId="6E181799" w14:textId="77777777" w:rsidR="00B92255" w:rsidRPr="001906F0" w:rsidRDefault="00B92255" w:rsidP="001906F0">
      <w:pPr>
        <w:spacing w:after="120" w:line="360" w:lineRule="auto"/>
        <w:jc w:val="both"/>
        <w:rPr>
          <w:rFonts w:ascii="Times New Roman" w:hAnsi="Times New Roman" w:cs="Times New Roman"/>
          <w:sz w:val="24"/>
          <w:szCs w:val="24"/>
        </w:rPr>
      </w:pPr>
    </w:p>
    <w:p w14:paraId="2D4E3215" w14:textId="77777777" w:rsidR="00523171" w:rsidRPr="001906F0" w:rsidRDefault="001539C7"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 xml:space="preserve">2.3.4. </w:t>
      </w:r>
      <w:proofErr w:type="spellStart"/>
      <w:r w:rsidRPr="001906F0">
        <w:rPr>
          <w:rFonts w:ascii="Times New Roman" w:hAnsi="Times New Roman" w:cs="Times New Roman"/>
          <w:b/>
          <w:sz w:val="24"/>
          <w:szCs w:val="24"/>
        </w:rPr>
        <w:t>Gastrointestinal</w:t>
      </w:r>
      <w:proofErr w:type="spellEnd"/>
      <w:r w:rsidRPr="001906F0">
        <w:rPr>
          <w:rFonts w:ascii="Times New Roman" w:hAnsi="Times New Roman" w:cs="Times New Roman"/>
          <w:b/>
          <w:sz w:val="24"/>
          <w:szCs w:val="24"/>
        </w:rPr>
        <w:t xml:space="preserve"> Sistemde Yaşlanmaya Bağlı Değişimler</w:t>
      </w:r>
    </w:p>
    <w:p w14:paraId="2BE41FE1" w14:textId="77777777" w:rsidR="003847D3" w:rsidRPr="001906F0" w:rsidRDefault="003847D3" w:rsidP="001906F0">
      <w:pPr>
        <w:spacing w:after="120" w:line="360" w:lineRule="auto"/>
        <w:jc w:val="both"/>
        <w:rPr>
          <w:rFonts w:ascii="Times New Roman" w:hAnsi="Times New Roman" w:cs="Times New Roman"/>
          <w:b/>
          <w:sz w:val="24"/>
          <w:szCs w:val="24"/>
        </w:rPr>
      </w:pPr>
    </w:p>
    <w:p w14:paraId="69A7C2D1" w14:textId="77777777" w:rsidR="00AD52E7" w:rsidRPr="001906F0" w:rsidRDefault="008C1D92"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16768C" w:rsidRPr="001906F0">
        <w:rPr>
          <w:rFonts w:ascii="Times New Roman" w:hAnsi="Times New Roman" w:cs="Times New Roman"/>
          <w:sz w:val="24"/>
          <w:szCs w:val="24"/>
        </w:rPr>
        <w:t xml:space="preserve">Karmaşık bir sistem olarak kabul edilen </w:t>
      </w:r>
      <w:proofErr w:type="spellStart"/>
      <w:r w:rsidR="0016768C" w:rsidRPr="001906F0">
        <w:rPr>
          <w:rFonts w:ascii="Times New Roman" w:hAnsi="Times New Roman" w:cs="Times New Roman"/>
          <w:sz w:val="24"/>
          <w:szCs w:val="24"/>
        </w:rPr>
        <w:t>gastrointestinal</w:t>
      </w:r>
      <w:proofErr w:type="spellEnd"/>
      <w:r w:rsidR="0016768C" w:rsidRPr="001906F0">
        <w:rPr>
          <w:rFonts w:ascii="Times New Roman" w:hAnsi="Times New Roman" w:cs="Times New Roman"/>
          <w:sz w:val="24"/>
          <w:szCs w:val="24"/>
        </w:rPr>
        <w:t xml:space="preserve"> sistem, vücuda besin sağlamak olan birincil sorumluluğunu yerine getirmek için </w:t>
      </w:r>
      <w:r w:rsidRPr="001906F0">
        <w:rPr>
          <w:rFonts w:ascii="Times New Roman" w:hAnsi="Times New Roman" w:cs="Times New Roman"/>
          <w:sz w:val="24"/>
          <w:szCs w:val="24"/>
        </w:rPr>
        <w:t xml:space="preserve">koordineli bir organ, </w:t>
      </w:r>
      <w:proofErr w:type="spellStart"/>
      <w:r w:rsidRPr="001906F0">
        <w:rPr>
          <w:rFonts w:ascii="Times New Roman" w:hAnsi="Times New Roman" w:cs="Times New Roman"/>
          <w:sz w:val="24"/>
          <w:szCs w:val="24"/>
        </w:rPr>
        <w:t>sfinkter</w:t>
      </w:r>
      <w:proofErr w:type="spellEnd"/>
      <w:r w:rsidRPr="001906F0">
        <w:rPr>
          <w:rFonts w:ascii="Times New Roman" w:hAnsi="Times New Roman" w:cs="Times New Roman"/>
          <w:sz w:val="24"/>
          <w:szCs w:val="24"/>
        </w:rPr>
        <w:t xml:space="preserve"> ve hormon ağının yanı sıra; enterik sinir, lenfatik v</w:t>
      </w:r>
      <w:r w:rsidR="00C04993" w:rsidRPr="001906F0">
        <w:rPr>
          <w:rFonts w:ascii="Times New Roman" w:hAnsi="Times New Roman" w:cs="Times New Roman"/>
          <w:sz w:val="24"/>
          <w:szCs w:val="24"/>
        </w:rPr>
        <w:t xml:space="preserve">e dolaşım </w:t>
      </w:r>
      <w:r w:rsidR="00B92255" w:rsidRPr="001906F0">
        <w:rPr>
          <w:rFonts w:ascii="Times New Roman" w:hAnsi="Times New Roman" w:cs="Times New Roman"/>
          <w:sz w:val="24"/>
          <w:szCs w:val="24"/>
        </w:rPr>
        <w:t>sistemleri</w:t>
      </w:r>
      <w:r w:rsidR="001D2CA3" w:rsidRPr="001906F0">
        <w:rPr>
          <w:rFonts w:ascii="Times New Roman" w:hAnsi="Times New Roman" w:cs="Times New Roman"/>
          <w:sz w:val="24"/>
          <w:szCs w:val="24"/>
        </w:rPr>
        <w:t xml:space="preserve">ne bağlıdır (Baker ve </w:t>
      </w:r>
      <w:proofErr w:type="spellStart"/>
      <w:r w:rsidR="00675D5C" w:rsidRPr="001906F0">
        <w:rPr>
          <w:rFonts w:ascii="Times New Roman" w:hAnsi="Times New Roman" w:cs="Times New Roman"/>
          <w:sz w:val="24"/>
          <w:szCs w:val="24"/>
        </w:rPr>
        <w:t>Blakely</w:t>
      </w:r>
      <w:proofErr w:type="spellEnd"/>
      <w:r w:rsidR="00675D5C" w:rsidRPr="001906F0">
        <w:rPr>
          <w:rFonts w:ascii="Times New Roman" w:hAnsi="Times New Roman" w:cs="Times New Roman"/>
          <w:sz w:val="24"/>
          <w:szCs w:val="24"/>
        </w:rPr>
        <w:t xml:space="preserve">, 2017). </w:t>
      </w:r>
      <w:r w:rsidR="008514F8" w:rsidRPr="001906F0">
        <w:rPr>
          <w:rFonts w:ascii="Times New Roman" w:hAnsi="Times New Roman" w:cs="Times New Roman"/>
          <w:sz w:val="24"/>
          <w:szCs w:val="24"/>
        </w:rPr>
        <w:t xml:space="preserve">Malnütrisyon yaşa bağlı bazı fizyolojik işlevlerden olan tat, koku ve mide asiditesindeki değişimlerle beslenme eksikliği riskini artıran ve yaşlı popülasyonda çok </w:t>
      </w:r>
      <w:r w:rsidR="001D2CA3" w:rsidRPr="001906F0">
        <w:rPr>
          <w:rFonts w:ascii="Times New Roman" w:hAnsi="Times New Roman" w:cs="Times New Roman"/>
          <w:sz w:val="24"/>
          <w:szCs w:val="24"/>
        </w:rPr>
        <w:t>yaygın bir durumdur (</w:t>
      </w:r>
      <w:proofErr w:type="spellStart"/>
      <w:r w:rsidR="001D2CA3" w:rsidRPr="001906F0">
        <w:rPr>
          <w:rFonts w:ascii="Times New Roman" w:hAnsi="Times New Roman" w:cs="Times New Roman"/>
          <w:sz w:val="24"/>
          <w:szCs w:val="24"/>
        </w:rPr>
        <w:t>Junaid</w:t>
      </w:r>
      <w:proofErr w:type="spellEnd"/>
      <w:r w:rsidR="001D2CA3" w:rsidRPr="001906F0">
        <w:rPr>
          <w:rFonts w:ascii="Times New Roman" w:hAnsi="Times New Roman" w:cs="Times New Roman"/>
          <w:sz w:val="24"/>
          <w:szCs w:val="24"/>
        </w:rPr>
        <w:t xml:space="preserve"> ve diğerleri, 2022).</w:t>
      </w:r>
      <w:r w:rsidR="00E93761">
        <w:rPr>
          <w:rFonts w:ascii="Times New Roman" w:hAnsi="Times New Roman" w:cs="Times New Roman"/>
          <w:sz w:val="24"/>
          <w:szCs w:val="24"/>
        </w:rPr>
        <w:t xml:space="preserve"> </w:t>
      </w:r>
      <w:r w:rsidR="00034BD1" w:rsidRPr="001906F0">
        <w:rPr>
          <w:rFonts w:ascii="Times New Roman" w:hAnsi="Times New Roman" w:cs="Times New Roman"/>
          <w:sz w:val="24"/>
          <w:szCs w:val="24"/>
        </w:rPr>
        <w:t>Gastrik mukozal kan akımı, çoğu organa giden kan akımı gibi yaşla birlikte azalır ve mukozal hasarın d</w:t>
      </w:r>
      <w:r w:rsidR="00CD1E47" w:rsidRPr="001906F0">
        <w:rPr>
          <w:rFonts w:ascii="Times New Roman" w:hAnsi="Times New Roman" w:cs="Times New Roman"/>
          <w:sz w:val="24"/>
          <w:szCs w:val="24"/>
        </w:rPr>
        <w:t>aha yavaş iyileşmesine yol açmaktadır (</w:t>
      </w:r>
      <w:proofErr w:type="spellStart"/>
      <w:r w:rsidR="00CD1E47" w:rsidRPr="001906F0">
        <w:rPr>
          <w:rFonts w:ascii="Times New Roman" w:hAnsi="Times New Roman" w:cs="Times New Roman"/>
          <w:sz w:val="24"/>
          <w:szCs w:val="24"/>
        </w:rPr>
        <w:t>Dharmarajan</w:t>
      </w:r>
      <w:proofErr w:type="spellEnd"/>
      <w:r w:rsidR="00E93761">
        <w:rPr>
          <w:rFonts w:ascii="Times New Roman" w:hAnsi="Times New Roman" w:cs="Times New Roman"/>
          <w:sz w:val="24"/>
          <w:szCs w:val="24"/>
        </w:rPr>
        <w:t xml:space="preserve"> </w:t>
      </w:r>
      <w:r w:rsidR="001D2CA3" w:rsidRPr="001906F0">
        <w:rPr>
          <w:rFonts w:ascii="Times New Roman" w:hAnsi="Times New Roman" w:cs="Times New Roman"/>
          <w:sz w:val="24"/>
          <w:szCs w:val="24"/>
        </w:rPr>
        <w:t>ve</w:t>
      </w:r>
      <w:r w:rsidR="00E93761">
        <w:rPr>
          <w:rFonts w:ascii="Times New Roman" w:hAnsi="Times New Roman" w:cs="Times New Roman"/>
          <w:sz w:val="24"/>
          <w:szCs w:val="24"/>
        </w:rPr>
        <w:t xml:space="preserve"> </w:t>
      </w:r>
      <w:proofErr w:type="spellStart"/>
      <w:r w:rsidR="00CD1E47" w:rsidRPr="001906F0">
        <w:rPr>
          <w:rFonts w:ascii="Times New Roman" w:hAnsi="Times New Roman" w:cs="Times New Roman"/>
          <w:sz w:val="24"/>
          <w:szCs w:val="24"/>
        </w:rPr>
        <w:t>Pitchumoni</w:t>
      </w:r>
      <w:proofErr w:type="spellEnd"/>
      <w:r w:rsidR="001D2CA3" w:rsidRPr="001906F0">
        <w:rPr>
          <w:rFonts w:ascii="Times New Roman" w:hAnsi="Times New Roman" w:cs="Times New Roman"/>
          <w:sz w:val="24"/>
          <w:szCs w:val="24"/>
        </w:rPr>
        <w:t>, 2012).</w:t>
      </w:r>
      <w:r w:rsidR="00E93761">
        <w:rPr>
          <w:rFonts w:ascii="Times New Roman" w:hAnsi="Times New Roman" w:cs="Times New Roman"/>
          <w:sz w:val="24"/>
          <w:szCs w:val="24"/>
        </w:rPr>
        <w:t xml:space="preserve"> </w:t>
      </w:r>
      <w:r w:rsidR="00273D93" w:rsidRPr="001906F0">
        <w:rPr>
          <w:rFonts w:ascii="Times New Roman" w:hAnsi="Times New Roman" w:cs="Times New Roman"/>
          <w:sz w:val="24"/>
          <w:szCs w:val="24"/>
        </w:rPr>
        <w:t xml:space="preserve">İnce bağırsağın hareket ve </w:t>
      </w:r>
      <w:proofErr w:type="spellStart"/>
      <w:r w:rsidR="00273D93" w:rsidRPr="001906F0">
        <w:rPr>
          <w:rFonts w:ascii="Times New Roman" w:hAnsi="Times New Roman" w:cs="Times New Roman"/>
          <w:sz w:val="24"/>
          <w:szCs w:val="24"/>
        </w:rPr>
        <w:t>absorbsiyon</w:t>
      </w:r>
      <w:proofErr w:type="spellEnd"/>
      <w:r w:rsidR="00273D93" w:rsidRPr="001906F0">
        <w:rPr>
          <w:rFonts w:ascii="Times New Roman" w:hAnsi="Times New Roman" w:cs="Times New Roman"/>
          <w:sz w:val="24"/>
          <w:szCs w:val="24"/>
        </w:rPr>
        <w:t xml:space="preserve"> fon</w:t>
      </w:r>
      <w:r w:rsidR="00675D5C" w:rsidRPr="001906F0">
        <w:rPr>
          <w:rFonts w:ascii="Times New Roman" w:hAnsi="Times New Roman" w:cs="Times New Roman"/>
          <w:sz w:val="24"/>
          <w:szCs w:val="24"/>
        </w:rPr>
        <w:t>k</w:t>
      </w:r>
      <w:r w:rsidR="00273D93" w:rsidRPr="001906F0">
        <w:rPr>
          <w:rFonts w:ascii="Times New Roman" w:hAnsi="Times New Roman" w:cs="Times New Roman"/>
          <w:sz w:val="24"/>
          <w:szCs w:val="24"/>
        </w:rPr>
        <w:t>siyonları yaşla birlikte korunmasına rağmen; B12 vitamini, folik asit ve karbonhidratların emiliminde azalma yaşanmaktadır. Ayrıca kalsiyum ve D vitamininin malabsorbsiyonu o</w:t>
      </w:r>
      <w:r w:rsidR="008168E2" w:rsidRPr="001906F0">
        <w:rPr>
          <w:rFonts w:ascii="Times New Roman" w:hAnsi="Times New Roman" w:cs="Times New Roman"/>
          <w:sz w:val="24"/>
          <w:szCs w:val="24"/>
        </w:rPr>
        <w:t>steoporoz riskini artırmaktadır</w:t>
      </w:r>
      <w:r w:rsidR="001D2CA3" w:rsidRPr="001906F0">
        <w:rPr>
          <w:rFonts w:ascii="Times New Roman" w:hAnsi="Times New Roman" w:cs="Times New Roman"/>
          <w:sz w:val="24"/>
          <w:szCs w:val="24"/>
        </w:rPr>
        <w:t xml:space="preserve"> (Logan, </w:t>
      </w:r>
      <w:r w:rsidR="00CB1B74" w:rsidRPr="001906F0">
        <w:rPr>
          <w:rFonts w:ascii="Times New Roman" w:hAnsi="Times New Roman" w:cs="Times New Roman"/>
          <w:sz w:val="24"/>
          <w:szCs w:val="24"/>
        </w:rPr>
        <w:t>2021).</w:t>
      </w:r>
      <w:r w:rsidR="00E93761">
        <w:rPr>
          <w:rFonts w:ascii="Times New Roman" w:hAnsi="Times New Roman" w:cs="Times New Roman"/>
          <w:sz w:val="24"/>
          <w:szCs w:val="24"/>
        </w:rPr>
        <w:t xml:space="preserve"> </w:t>
      </w:r>
      <w:r w:rsidR="00475730" w:rsidRPr="001906F0">
        <w:rPr>
          <w:rFonts w:ascii="Times New Roman" w:hAnsi="Times New Roman" w:cs="Times New Roman"/>
          <w:sz w:val="24"/>
          <w:szCs w:val="24"/>
        </w:rPr>
        <w:t xml:space="preserve">Yaşa bağlı azalmış kolonik hareketlilik, maddelerin </w:t>
      </w:r>
      <w:r w:rsidR="00675D5C" w:rsidRPr="001906F0">
        <w:rPr>
          <w:rFonts w:ascii="Times New Roman" w:hAnsi="Times New Roman" w:cs="Times New Roman"/>
          <w:sz w:val="24"/>
          <w:szCs w:val="24"/>
        </w:rPr>
        <w:t xml:space="preserve">kolondan geçiş süresini uzatır, bununla </w:t>
      </w:r>
      <w:r w:rsidR="00475730" w:rsidRPr="001906F0">
        <w:rPr>
          <w:rFonts w:ascii="Times New Roman" w:hAnsi="Times New Roman" w:cs="Times New Roman"/>
          <w:sz w:val="24"/>
          <w:szCs w:val="24"/>
        </w:rPr>
        <w:t>birlikte, yaşa bağlı etkisiz kas kasılmalarının kolonun su emilimini arttırdığı ve böylece se</w:t>
      </w:r>
      <w:r w:rsidR="00675D5C" w:rsidRPr="001906F0">
        <w:rPr>
          <w:rFonts w:ascii="Times New Roman" w:hAnsi="Times New Roman" w:cs="Times New Roman"/>
          <w:sz w:val="24"/>
          <w:szCs w:val="24"/>
        </w:rPr>
        <w:t>rt dışkı ürettiği görülmektedir</w:t>
      </w:r>
      <w:r w:rsidR="001D2CA3" w:rsidRPr="001906F0">
        <w:rPr>
          <w:rFonts w:ascii="Times New Roman" w:hAnsi="Times New Roman" w:cs="Times New Roman"/>
          <w:sz w:val="24"/>
          <w:szCs w:val="24"/>
        </w:rPr>
        <w:t xml:space="preserve"> (Baker ve </w:t>
      </w:r>
      <w:proofErr w:type="spellStart"/>
      <w:r w:rsidR="001D2CA3" w:rsidRPr="001906F0">
        <w:rPr>
          <w:rFonts w:ascii="Times New Roman" w:hAnsi="Times New Roman" w:cs="Times New Roman"/>
          <w:sz w:val="24"/>
          <w:szCs w:val="24"/>
        </w:rPr>
        <w:t>Blakely</w:t>
      </w:r>
      <w:proofErr w:type="spellEnd"/>
      <w:r w:rsidR="001D2CA3" w:rsidRPr="001906F0">
        <w:rPr>
          <w:rFonts w:ascii="Times New Roman" w:hAnsi="Times New Roman" w:cs="Times New Roman"/>
          <w:sz w:val="24"/>
          <w:szCs w:val="24"/>
        </w:rPr>
        <w:t>, 2017</w:t>
      </w:r>
      <w:r w:rsidR="00475730" w:rsidRPr="001906F0">
        <w:rPr>
          <w:rFonts w:ascii="Times New Roman" w:hAnsi="Times New Roman" w:cs="Times New Roman"/>
          <w:sz w:val="24"/>
          <w:szCs w:val="24"/>
        </w:rPr>
        <w:t>).</w:t>
      </w:r>
    </w:p>
    <w:p w14:paraId="63E9C216" w14:textId="77777777" w:rsidR="001539C7" w:rsidRPr="001906F0" w:rsidRDefault="001539C7" w:rsidP="001906F0">
      <w:pPr>
        <w:spacing w:after="120" w:line="360" w:lineRule="auto"/>
        <w:jc w:val="both"/>
        <w:rPr>
          <w:rFonts w:ascii="Times New Roman" w:hAnsi="Times New Roman" w:cs="Times New Roman"/>
          <w:sz w:val="24"/>
          <w:szCs w:val="24"/>
        </w:rPr>
      </w:pPr>
    </w:p>
    <w:p w14:paraId="1CDDC270" w14:textId="77777777" w:rsidR="00195C2A" w:rsidRDefault="00195C2A" w:rsidP="001906F0">
      <w:pPr>
        <w:spacing w:after="120" w:line="360" w:lineRule="auto"/>
        <w:jc w:val="both"/>
        <w:rPr>
          <w:rFonts w:ascii="Times New Roman" w:hAnsi="Times New Roman" w:cs="Times New Roman"/>
          <w:b/>
          <w:sz w:val="24"/>
          <w:szCs w:val="24"/>
        </w:rPr>
      </w:pPr>
    </w:p>
    <w:p w14:paraId="02790514" w14:textId="77777777" w:rsidR="00AD52E7" w:rsidRPr="001906F0" w:rsidRDefault="00BA6BC1"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lastRenderedPageBreak/>
        <w:t>2.3.5</w:t>
      </w:r>
      <w:r w:rsidR="00523171" w:rsidRPr="001906F0">
        <w:rPr>
          <w:rFonts w:ascii="Times New Roman" w:hAnsi="Times New Roman" w:cs="Times New Roman"/>
          <w:b/>
          <w:sz w:val="24"/>
          <w:szCs w:val="24"/>
        </w:rPr>
        <w:t xml:space="preserve">. </w:t>
      </w:r>
      <w:r w:rsidR="00AD52E7" w:rsidRPr="001906F0">
        <w:rPr>
          <w:rFonts w:ascii="Times New Roman" w:hAnsi="Times New Roman" w:cs="Times New Roman"/>
          <w:b/>
          <w:sz w:val="24"/>
          <w:szCs w:val="24"/>
        </w:rPr>
        <w:t xml:space="preserve">Metabolik </w:t>
      </w:r>
      <w:r w:rsidR="00D96012">
        <w:rPr>
          <w:rFonts w:ascii="Times New Roman" w:hAnsi="Times New Roman" w:cs="Times New Roman"/>
          <w:b/>
          <w:sz w:val="24"/>
          <w:szCs w:val="24"/>
        </w:rPr>
        <w:t>v</w:t>
      </w:r>
      <w:r w:rsidR="00AD52E7" w:rsidRPr="001906F0">
        <w:rPr>
          <w:rFonts w:ascii="Times New Roman" w:hAnsi="Times New Roman" w:cs="Times New Roman"/>
          <w:b/>
          <w:sz w:val="24"/>
          <w:szCs w:val="24"/>
        </w:rPr>
        <w:t>e Endokrin Sistemde Yaşlanmaya Bağlı Değişimler</w:t>
      </w:r>
    </w:p>
    <w:p w14:paraId="77C48131" w14:textId="77777777" w:rsidR="003847D3" w:rsidRPr="001906F0" w:rsidRDefault="003847D3" w:rsidP="001906F0">
      <w:pPr>
        <w:spacing w:after="120" w:line="360" w:lineRule="auto"/>
        <w:jc w:val="both"/>
        <w:rPr>
          <w:rFonts w:ascii="Times New Roman" w:hAnsi="Times New Roman" w:cs="Times New Roman"/>
          <w:b/>
          <w:sz w:val="24"/>
          <w:szCs w:val="24"/>
        </w:rPr>
      </w:pPr>
    </w:p>
    <w:p w14:paraId="489D2618" w14:textId="77777777" w:rsidR="00475730" w:rsidRPr="001906F0" w:rsidRDefault="00AD52E7"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781FA7" w:rsidRPr="001906F0">
        <w:rPr>
          <w:rFonts w:ascii="Times New Roman" w:hAnsi="Times New Roman" w:cs="Times New Roman"/>
          <w:sz w:val="24"/>
          <w:szCs w:val="24"/>
        </w:rPr>
        <w:t>Üreme, gelişme, metabolizma, stres tepkileri, kan basıncı, uyanıklık ve sindirim gibi kritik işlevleri düzenleme yeteneği, endokrin sistemi yaşam boyu fizyolojinin en önemli düzenleyicilerinden biri haline getirir</w:t>
      </w:r>
      <w:r w:rsidR="001D2CA3" w:rsidRPr="001906F0">
        <w:rPr>
          <w:rFonts w:ascii="Times New Roman" w:hAnsi="Times New Roman" w:cs="Times New Roman"/>
          <w:sz w:val="24"/>
          <w:szCs w:val="24"/>
        </w:rPr>
        <w:t xml:space="preserve"> (</w:t>
      </w:r>
      <w:proofErr w:type="spellStart"/>
      <w:r w:rsidR="001D2CA3" w:rsidRPr="001906F0">
        <w:rPr>
          <w:rFonts w:ascii="Times New Roman" w:hAnsi="Times New Roman" w:cs="Times New Roman"/>
          <w:sz w:val="24"/>
          <w:szCs w:val="24"/>
        </w:rPr>
        <w:t>Cai</w:t>
      </w:r>
      <w:proofErr w:type="spellEnd"/>
      <w:r w:rsidR="001D2CA3" w:rsidRPr="001906F0">
        <w:rPr>
          <w:rFonts w:ascii="Times New Roman" w:hAnsi="Times New Roman" w:cs="Times New Roman"/>
          <w:sz w:val="24"/>
          <w:szCs w:val="24"/>
        </w:rPr>
        <w:t xml:space="preserve"> ve diğerleri, </w:t>
      </w:r>
      <w:r w:rsidR="00781FA7" w:rsidRPr="001906F0">
        <w:rPr>
          <w:rFonts w:ascii="Times New Roman" w:hAnsi="Times New Roman" w:cs="Times New Roman"/>
          <w:sz w:val="24"/>
          <w:szCs w:val="24"/>
        </w:rPr>
        <w:t xml:space="preserve">2012). </w:t>
      </w:r>
      <w:r w:rsidR="0009690B" w:rsidRPr="001906F0">
        <w:rPr>
          <w:rFonts w:ascii="Times New Roman" w:hAnsi="Times New Roman" w:cs="Times New Roman"/>
          <w:sz w:val="24"/>
          <w:szCs w:val="24"/>
        </w:rPr>
        <w:t>Yaşlanan bireylerde endokrin değişikliklerin sonucu olarak; dokuların tepki vermesinin ve periferik bezlerden hormon salgısının azalması ile karakterize bir endokrin fonksiyonları düşüşü görülmektedir</w:t>
      </w:r>
      <w:r w:rsidR="00F95FE3" w:rsidRPr="001906F0">
        <w:rPr>
          <w:rFonts w:ascii="Times New Roman" w:hAnsi="Times New Roman" w:cs="Times New Roman"/>
          <w:sz w:val="24"/>
          <w:szCs w:val="24"/>
        </w:rPr>
        <w:t>. T</w:t>
      </w:r>
      <w:r w:rsidR="0009690B" w:rsidRPr="001906F0">
        <w:rPr>
          <w:rFonts w:ascii="Times New Roman" w:hAnsi="Times New Roman" w:cs="Times New Roman"/>
          <w:sz w:val="24"/>
          <w:szCs w:val="24"/>
        </w:rPr>
        <w:t>üm endokrin bezler yaşla</w:t>
      </w:r>
      <w:r w:rsidR="00F95FE3" w:rsidRPr="001906F0">
        <w:rPr>
          <w:rFonts w:ascii="Times New Roman" w:hAnsi="Times New Roman" w:cs="Times New Roman"/>
          <w:sz w:val="24"/>
          <w:szCs w:val="24"/>
        </w:rPr>
        <w:t>nmanın etkilerine maruz kalırlar ve birçok endokrin fonksiyon o kadar iç içedir ki, bir bezdeki azalmış fonksiyon geri kalanını da olumsuz etkiler (</w:t>
      </w:r>
      <w:proofErr w:type="spellStart"/>
      <w:r w:rsidR="00F95FE3" w:rsidRPr="001906F0">
        <w:rPr>
          <w:rFonts w:ascii="Times New Roman" w:hAnsi="Times New Roman" w:cs="Times New Roman"/>
          <w:sz w:val="24"/>
          <w:szCs w:val="24"/>
        </w:rPr>
        <w:t>Chahal</w:t>
      </w:r>
      <w:proofErr w:type="spellEnd"/>
      <w:r w:rsidR="00E93761">
        <w:rPr>
          <w:rFonts w:ascii="Times New Roman" w:hAnsi="Times New Roman" w:cs="Times New Roman"/>
          <w:sz w:val="24"/>
          <w:szCs w:val="24"/>
        </w:rPr>
        <w:t xml:space="preserve"> </w:t>
      </w:r>
      <w:r w:rsidR="001D2CA3" w:rsidRPr="001906F0">
        <w:rPr>
          <w:rFonts w:ascii="Times New Roman" w:hAnsi="Times New Roman" w:cs="Times New Roman"/>
          <w:sz w:val="24"/>
          <w:szCs w:val="24"/>
        </w:rPr>
        <w:t xml:space="preserve">ve Drake, </w:t>
      </w:r>
      <w:r w:rsidR="00F95FE3" w:rsidRPr="001906F0">
        <w:rPr>
          <w:rFonts w:ascii="Times New Roman" w:hAnsi="Times New Roman" w:cs="Times New Roman"/>
          <w:sz w:val="24"/>
          <w:szCs w:val="24"/>
        </w:rPr>
        <w:t>2007).</w:t>
      </w:r>
    </w:p>
    <w:p w14:paraId="4FCB49D9" w14:textId="77777777" w:rsidR="001539C7" w:rsidRPr="001906F0" w:rsidRDefault="00EB1185"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543356" w:rsidRPr="001906F0">
        <w:rPr>
          <w:rFonts w:ascii="Times New Roman" w:hAnsi="Times New Roman" w:cs="Times New Roman"/>
          <w:sz w:val="24"/>
          <w:szCs w:val="24"/>
        </w:rPr>
        <w:t xml:space="preserve">Hem yumurtalık hem de testis fonksiyonunda yaşa bağlı azalmalar </w:t>
      </w:r>
      <w:r w:rsidR="003A4DA3" w:rsidRPr="001906F0">
        <w:rPr>
          <w:rFonts w:ascii="Times New Roman" w:hAnsi="Times New Roman" w:cs="Times New Roman"/>
          <w:sz w:val="24"/>
          <w:szCs w:val="24"/>
        </w:rPr>
        <w:t>yaşanmaktadır (</w:t>
      </w:r>
      <w:proofErr w:type="spellStart"/>
      <w:r w:rsidR="003A4DA3" w:rsidRPr="001906F0">
        <w:rPr>
          <w:rFonts w:ascii="Times New Roman" w:hAnsi="Times New Roman" w:cs="Times New Roman"/>
          <w:sz w:val="24"/>
          <w:szCs w:val="24"/>
        </w:rPr>
        <w:t>Portincasa</w:t>
      </w:r>
      <w:proofErr w:type="spellEnd"/>
      <w:r w:rsidR="001D2CA3" w:rsidRPr="001906F0">
        <w:rPr>
          <w:rFonts w:ascii="Times New Roman" w:hAnsi="Times New Roman" w:cs="Times New Roman"/>
          <w:sz w:val="24"/>
          <w:szCs w:val="24"/>
        </w:rPr>
        <w:t xml:space="preserve"> ve diğerleri, 2021</w:t>
      </w:r>
      <w:r w:rsidR="003A4DA3" w:rsidRPr="001906F0">
        <w:rPr>
          <w:rFonts w:ascii="Times New Roman" w:hAnsi="Times New Roman" w:cs="Times New Roman"/>
          <w:sz w:val="24"/>
          <w:szCs w:val="24"/>
        </w:rPr>
        <w:t xml:space="preserve">). Sağlıklı erkeklerde 30-40 yaşından itibaren serum testosteron seviyeleri yılda yaklaşık </w:t>
      </w:r>
      <w:proofErr w:type="gramStart"/>
      <w:r w:rsidR="003A4DA3" w:rsidRPr="001906F0">
        <w:rPr>
          <w:rFonts w:ascii="Times New Roman" w:hAnsi="Times New Roman" w:cs="Times New Roman"/>
          <w:sz w:val="24"/>
          <w:szCs w:val="24"/>
        </w:rPr>
        <w:t>%1</w:t>
      </w:r>
      <w:proofErr w:type="gramEnd"/>
      <w:r w:rsidR="003A4DA3" w:rsidRPr="001906F0">
        <w:rPr>
          <w:rFonts w:ascii="Times New Roman" w:hAnsi="Times New Roman" w:cs="Times New Roman"/>
          <w:sz w:val="24"/>
          <w:szCs w:val="24"/>
        </w:rPr>
        <w:t xml:space="preserve"> oranında düşmektedir. Kadınlarda, dolaşımdaki testosteron, 20 ila 45 yaşları arasında hızla azalmaktadır. Testosterondaki bu düşüş, özellikle erkeklerde, kas kütlesi ve gücündeki düşüşle ilişkili görülmektedir (</w:t>
      </w:r>
      <w:proofErr w:type="spellStart"/>
      <w:r w:rsidR="003A4DA3" w:rsidRPr="001906F0">
        <w:rPr>
          <w:rFonts w:ascii="Times New Roman" w:hAnsi="Times New Roman" w:cs="Times New Roman"/>
          <w:sz w:val="24"/>
          <w:szCs w:val="24"/>
        </w:rPr>
        <w:t>Vitale</w:t>
      </w:r>
      <w:proofErr w:type="spellEnd"/>
      <w:r w:rsidR="00E93761">
        <w:rPr>
          <w:rFonts w:ascii="Times New Roman" w:hAnsi="Times New Roman" w:cs="Times New Roman"/>
          <w:sz w:val="24"/>
          <w:szCs w:val="24"/>
        </w:rPr>
        <w:t xml:space="preserve"> </w:t>
      </w:r>
      <w:r w:rsidR="001D2CA3" w:rsidRPr="001906F0">
        <w:rPr>
          <w:rFonts w:ascii="Times New Roman" w:hAnsi="Times New Roman" w:cs="Times New Roman"/>
          <w:sz w:val="24"/>
          <w:szCs w:val="24"/>
        </w:rPr>
        <w:t>ve diğerleri, 2016</w:t>
      </w:r>
      <w:r w:rsidR="003A4DA3" w:rsidRPr="001906F0">
        <w:rPr>
          <w:rFonts w:ascii="Times New Roman" w:hAnsi="Times New Roman" w:cs="Times New Roman"/>
          <w:sz w:val="24"/>
          <w:szCs w:val="24"/>
        </w:rPr>
        <w:t xml:space="preserve">).  </w:t>
      </w:r>
    </w:p>
    <w:p w14:paraId="44DCEF96" w14:textId="77777777" w:rsidR="001539C7" w:rsidRPr="001906F0" w:rsidRDefault="001539C7" w:rsidP="001906F0">
      <w:pPr>
        <w:spacing w:after="120" w:line="360" w:lineRule="auto"/>
        <w:jc w:val="both"/>
        <w:rPr>
          <w:rFonts w:ascii="Times New Roman" w:hAnsi="Times New Roman" w:cs="Times New Roman"/>
          <w:sz w:val="24"/>
          <w:szCs w:val="24"/>
        </w:rPr>
      </w:pPr>
    </w:p>
    <w:p w14:paraId="6AE01A97" w14:textId="77777777" w:rsidR="00961440" w:rsidRPr="001906F0" w:rsidRDefault="001539C7"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2.3.6. Nörolojik Sistemde Yaşlanmaya Bağlı Değişimler</w:t>
      </w:r>
    </w:p>
    <w:p w14:paraId="32690F8A" w14:textId="77777777" w:rsidR="003847D3" w:rsidRPr="001906F0" w:rsidRDefault="003847D3" w:rsidP="001906F0">
      <w:pPr>
        <w:spacing w:after="120" w:line="360" w:lineRule="auto"/>
        <w:jc w:val="both"/>
        <w:rPr>
          <w:rFonts w:ascii="Times New Roman" w:hAnsi="Times New Roman" w:cs="Times New Roman"/>
          <w:b/>
          <w:sz w:val="24"/>
          <w:szCs w:val="24"/>
        </w:rPr>
      </w:pPr>
    </w:p>
    <w:p w14:paraId="41AA25CA" w14:textId="63B39210" w:rsidR="00BA7822" w:rsidRPr="001906F0" w:rsidRDefault="00961440"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 xml:space="preserve">Yaşlanma, duyum, biliş, hafıza, motor kontrol ve duygulanım da </w:t>
      </w:r>
      <w:r w:rsidR="00B45895" w:rsidRPr="001906F0">
        <w:rPr>
          <w:rFonts w:ascii="Times New Roman" w:hAnsi="Times New Roman" w:cs="Times New Roman"/>
          <w:sz w:val="24"/>
          <w:szCs w:val="24"/>
        </w:rPr>
        <w:t>dâhil</w:t>
      </w:r>
      <w:r w:rsidRPr="001906F0">
        <w:rPr>
          <w:rFonts w:ascii="Times New Roman" w:hAnsi="Times New Roman" w:cs="Times New Roman"/>
          <w:sz w:val="24"/>
          <w:szCs w:val="24"/>
        </w:rPr>
        <w:t xml:space="preserve"> olmak üzere birden fazla sistemdeki ilerleyici işlev kayıplarıyla bağlantılıdır. Klinik ve deneysel veriler; ilerleyen yaşla birlikte tepki süresi, hareket hızı ve </w:t>
      </w:r>
      <w:r w:rsidR="00B45895" w:rsidRPr="001906F0">
        <w:rPr>
          <w:rFonts w:ascii="Times New Roman" w:hAnsi="Times New Roman" w:cs="Times New Roman"/>
          <w:sz w:val="24"/>
          <w:szCs w:val="24"/>
        </w:rPr>
        <w:t>el ve ayakların koordinasyonu dâhil</w:t>
      </w:r>
      <w:r w:rsidRPr="001906F0">
        <w:rPr>
          <w:rFonts w:ascii="Times New Roman" w:hAnsi="Times New Roman" w:cs="Times New Roman"/>
          <w:sz w:val="24"/>
          <w:szCs w:val="24"/>
        </w:rPr>
        <w:t xml:space="preserve"> olmak üzere algısal motor uyum yeteneğinin ve performansının azaldığını göstermektedir </w:t>
      </w:r>
      <w:r w:rsidRPr="0089049C">
        <w:rPr>
          <w:rFonts w:ascii="Times New Roman" w:hAnsi="Times New Roman" w:cs="Times New Roman"/>
          <w:sz w:val="24"/>
          <w:szCs w:val="24"/>
        </w:rPr>
        <w:t>(</w:t>
      </w:r>
      <w:proofErr w:type="spellStart"/>
      <w:r w:rsidR="001D2CA3" w:rsidRPr="001906F0">
        <w:rPr>
          <w:rFonts w:ascii="Times New Roman" w:hAnsi="Times New Roman" w:cs="Times New Roman"/>
          <w:sz w:val="24"/>
          <w:szCs w:val="24"/>
        </w:rPr>
        <w:t>Boyke</w:t>
      </w:r>
      <w:proofErr w:type="spellEnd"/>
      <w:r w:rsidR="001D2CA3" w:rsidRPr="001906F0">
        <w:rPr>
          <w:rFonts w:ascii="Times New Roman" w:hAnsi="Times New Roman" w:cs="Times New Roman"/>
          <w:sz w:val="24"/>
          <w:szCs w:val="24"/>
        </w:rPr>
        <w:t xml:space="preserve"> ve diğerleri, </w:t>
      </w:r>
      <w:r w:rsidRPr="001906F0">
        <w:rPr>
          <w:rFonts w:ascii="Times New Roman" w:hAnsi="Times New Roman" w:cs="Times New Roman"/>
          <w:sz w:val="24"/>
          <w:szCs w:val="24"/>
        </w:rPr>
        <w:t xml:space="preserve">2008). </w:t>
      </w:r>
      <w:r w:rsidR="001D5562" w:rsidRPr="001906F0">
        <w:rPr>
          <w:rFonts w:ascii="Times New Roman" w:hAnsi="Times New Roman" w:cs="Times New Roman"/>
          <w:sz w:val="24"/>
          <w:szCs w:val="24"/>
        </w:rPr>
        <w:t xml:space="preserve">Yaşlanmayla; beyinde serebral atrofi, nöron kaybı, nörotransmiterlerde azalma ve kan akışında azalma </w:t>
      </w:r>
      <w:proofErr w:type="gramStart"/>
      <w:r w:rsidR="001D5562" w:rsidRPr="001906F0">
        <w:rPr>
          <w:rFonts w:ascii="Times New Roman" w:hAnsi="Times New Roman" w:cs="Times New Roman"/>
          <w:sz w:val="24"/>
          <w:szCs w:val="24"/>
        </w:rPr>
        <w:t>ile birlikte</w:t>
      </w:r>
      <w:proofErr w:type="gramEnd"/>
      <w:r w:rsidR="001D5562" w:rsidRPr="001906F0">
        <w:rPr>
          <w:rFonts w:ascii="Times New Roman" w:hAnsi="Times New Roman" w:cs="Times New Roman"/>
          <w:sz w:val="24"/>
          <w:szCs w:val="24"/>
        </w:rPr>
        <w:t xml:space="preserve"> beyinde oluşan hem yapısal hem de işlevsel değişiklikler</w:t>
      </w:r>
      <w:r w:rsidR="00B45895" w:rsidRPr="001906F0">
        <w:rPr>
          <w:rFonts w:ascii="Times New Roman" w:hAnsi="Times New Roman" w:cs="Times New Roman"/>
          <w:sz w:val="24"/>
          <w:szCs w:val="24"/>
        </w:rPr>
        <w:t xml:space="preserve"> ilişkili görünmektedir.</w:t>
      </w:r>
      <w:r w:rsidR="00E93761">
        <w:rPr>
          <w:rFonts w:ascii="Times New Roman" w:hAnsi="Times New Roman" w:cs="Times New Roman"/>
          <w:sz w:val="24"/>
          <w:szCs w:val="24"/>
        </w:rPr>
        <w:t xml:space="preserve"> </w:t>
      </w:r>
      <w:r w:rsidR="00B55745" w:rsidRPr="001906F0">
        <w:rPr>
          <w:rFonts w:ascii="Times New Roman" w:hAnsi="Times New Roman" w:cs="Times New Roman"/>
          <w:sz w:val="24"/>
          <w:szCs w:val="24"/>
        </w:rPr>
        <w:t>Yaşla beraber beyinde</w:t>
      </w:r>
      <w:r w:rsidR="00AB3492" w:rsidRPr="001906F0">
        <w:rPr>
          <w:rFonts w:ascii="Times New Roman" w:hAnsi="Times New Roman" w:cs="Times New Roman"/>
          <w:sz w:val="24"/>
          <w:szCs w:val="24"/>
        </w:rPr>
        <w:t xml:space="preserve"> kan akışı azalmaktadır.</w:t>
      </w:r>
      <w:r w:rsidR="00CA1733">
        <w:rPr>
          <w:rFonts w:ascii="Times New Roman" w:hAnsi="Times New Roman" w:cs="Times New Roman"/>
          <w:sz w:val="24"/>
          <w:szCs w:val="24"/>
        </w:rPr>
        <w:t xml:space="preserve"> </w:t>
      </w:r>
      <w:r w:rsidR="00AB3492" w:rsidRPr="001906F0">
        <w:rPr>
          <w:rFonts w:ascii="Times New Roman" w:hAnsi="Times New Roman" w:cs="Times New Roman"/>
          <w:sz w:val="24"/>
          <w:szCs w:val="24"/>
        </w:rPr>
        <w:t xml:space="preserve">Yaşlanmayla değişen, uykunun niceliğinden çok niteliğidir. Normal </w:t>
      </w:r>
      <w:proofErr w:type="spellStart"/>
      <w:r w:rsidR="00AB3492" w:rsidRPr="001906F0">
        <w:rPr>
          <w:rFonts w:ascii="Times New Roman" w:hAnsi="Times New Roman" w:cs="Times New Roman"/>
          <w:sz w:val="24"/>
          <w:szCs w:val="24"/>
        </w:rPr>
        <w:t>sirkadiyen</w:t>
      </w:r>
      <w:proofErr w:type="spellEnd"/>
      <w:r w:rsidR="00AB3492" w:rsidRPr="001906F0">
        <w:rPr>
          <w:rFonts w:ascii="Times New Roman" w:hAnsi="Times New Roman" w:cs="Times New Roman"/>
          <w:sz w:val="24"/>
          <w:szCs w:val="24"/>
        </w:rPr>
        <w:t xml:space="preserve"> uyku döngüsündeki bir fazın ilerlemesi sebebiyle, yaşlı bireyler akşamları daha erken uyumaya ve sabahları daha</w:t>
      </w:r>
      <w:r w:rsidR="00BE2885" w:rsidRPr="001906F0">
        <w:rPr>
          <w:rFonts w:ascii="Times New Roman" w:hAnsi="Times New Roman" w:cs="Times New Roman"/>
          <w:sz w:val="24"/>
          <w:szCs w:val="24"/>
        </w:rPr>
        <w:t xml:space="preserve"> erken uyanmaya eğilimlidirler. </w:t>
      </w:r>
      <w:r w:rsidR="00AB3492" w:rsidRPr="001906F0">
        <w:rPr>
          <w:rFonts w:ascii="Times New Roman" w:hAnsi="Times New Roman" w:cs="Times New Roman"/>
          <w:sz w:val="24"/>
          <w:szCs w:val="24"/>
        </w:rPr>
        <w:t xml:space="preserve">Yaşlanmayla </w:t>
      </w:r>
      <w:r w:rsidR="007E703C" w:rsidRPr="001906F0">
        <w:rPr>
          <w:rFonts w:ascii="Times New Roman" w:hAnsi="Times New Roman" w:cs="Times New Roman"/>
          <w:sz w:val="24"/>
          <w:szCs w:val="24"/>
        </w:rPr>
        <w:t>birlikte en geniş çapta görülen bilişsel değişim hafıza</w:t>
      </w:r>
      <w:r w:rsidR="00AB3492" w:rsidRPr="001906F0">
        <w:rPr>
          <w:rFonts w:ascii="Times New Roman" w:hAnsi="Times New Roman" w:cs="Times New Roman"/>
          <w:sz w:val="24"/>
          <w:szCs w:val="24"/>
        </w:rPr>
        <w:t xml:space="preserve"> üzerinde olmaktadır.</w:t>
      </w:r>
      <w:r w:rsidR="007E703C" w:rsidRPr="001906F0">
        <w:rPr>
          <w:rFonts w:ascii="Times New Roman" w:hAnsi="Times New Roman" w:cs="Times New Roman"/>
          <w:sz w:val="24"/>
          <w:szCs w:val="24"/>
        </w:rPr>
        <w:t xml:space="preserve"> Yaşlanma ile hafıza ve akıl yürütmede doğrusal bir düşüş yaşanmaktadır. Kısa süreli hafıza kayıpları, beyindeki yaşa bağlı değişikliklerin en erken göstergesidir</w:t>
      </w:r>
      <w:r w:rsidR="00E93761">
        <w:rPr>
          <w:rFonts w:ascii="Times New Roman" w:hAnsi="Times New Roman" w:cs="Times New Roman"/>
          <w:sz w:val="24"/>
          <w:szCs w:val="24"/>
        </w:rPr>
        <w:t xml:space="preserve"> </w:t>
      </w:r>
      <w:r w:rsidR="00BE2885" w:rsidRPr="001906F0">
        <w:rPr>
          <w:rFonts w:ascii="Times New Roman" w:hAnsi="Times New Roman" w:cs="Times New Roman"/>
          <w:sz w:val="24"/>
          <w:szCs w:val="24"/>
        </w:rPr>
        <w:t>(</w:t>
      </w:r>
      <w:proofErr w:type="spellStart"/>
      <w:r w:rsidR="00BA7822" w:rsidRPr="001906F0">
        <w:rPr>
          <w:rFonts w:ascii="Times New Roman" w:hAnsi="Times New Roman" w:cs="Times New Roman"/>
          <w:sz w:val="24"/>
          <w:szCs w:val="24"/>
        </w:rPr>
        <w:t>Nagaratnam</w:t>
      </w:r>
      <w:proofErr w:type="spellEnd"/>
      <w:r w:rsidR="00BA7822" w:rsidRPr="001906F0">
        <w:rPr>
          <w:rFonts w:ascii="Times New Roman" w:hAnsi="Times New Roman" w:cs="Times New Roman"/>
          <w:sz w:val="24"/>
          <w:szCs w:val="24"/>
        </w:rPr>
        <w:t xml:space="preserve"> ve diğerleri, </w:t>
      </w:r>
      <w:r w:rsidR="00BE2885" w:rsidRPr="001906F0">
        <w:rPr>
          <w:rFonts w:ascii="Times New Roman" w:hAnsi="Times New Roman" w:cs="Times New Roman"/>
          <w:sz w:val="24"/>
          <w:szCs w:val="24"/>
        </w:rPr>
        <w:t xml:space="preserve">2016). </w:t>
      </w:r>
    </w:p>
    <w:p w14:paraId="3778995D" w14:textId="77777777" w:rsidR="008168E2" w:rsidRPr="001906F0" w:rsidRDefault="001539C7"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lastRenderedPageBreak/>
        <w:t xml:space="preserve">2.3.7. Duyu Organlarında Yaşlanmaya Bağlı Değişimler </w:t>
      </w:r>
    </w:p>
    <w:p w14:paraId="28A05C9A" w14:textId="77777777" w:rsidR="003847D3" w:rsidRPr="001906F0" w:rsidRDefault="003847D3" w:rsidP="001906F0">
      <w:pPr>
        <w:spacing w:after="120" w:line="360" w:lineRule="auto"/>
        <w:jc w:val="both"/>
        <w:rPr>
          <w:rFonts w:ascii="Times New Roman" w:hAnsi="Times New Roman" w:cs="Times New Roman"/>
          <w:b/>
          <w:sz w:val="24"/>
          <w:szCs w:val="24"/>
        </w:rPr>
      </w:pPr>
    </w:p>
    <w:p w14:paraId="2B0D554A" w14:textId="77777777" w:rsidR="001539C7" w:rsidRPr="001906F0" w:rsidRDefault="008168E2"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BE2885" w:rsidRPr="001906F0">
        <w:rPr>
          <w:rFonts w:ascii="Times New Roman" w:hAnsi="Times New Roman" w:cs="Times New Roman"/>
          <w:sz w:val="24"/>
          <w:szCs w:val="24"/>
        </w:rPr>
        <w:t>Y</w:t>
      </w:r>
      <w:r w:rsidR="00976A76" w:rsidRPr="001906F0">
        <w:rPr>
          <w:rFonts w:ascii="Times New Roman" w:hAnsi="Times New Roman" w:cs="Times New Roman"/>
          <w:sz w:val="24"/>
          <w:szCs w:val="24"/>
        </w:rPr>
        <w:t xml:space="preserve">aşlı bireylerde </w:t>
      </w:r>
      <w:r w:rsidR="00BE2885" w:rsidRPr="001906F0">
        <w:rPr>
          <w:rFonts w:ascii="Times New Roman" w:hAnsi="Times New Roman" w:cs="Times New Roman"/>
          <w:sz w:val="24"/>
          <w:szCs w:val="24"/>
        </w:rPr>
        <w:t>görme değişik</w:t>
      </w:r>
      <w:r w:rsidR="0090384E" w:rsidRPr="001906F0">
        <w:rPr>
          <w:rFonts w:ascii="Times New Roman" w:hAnsi="Times New Roman" w:cs="Times New Roman"/>
          <w:sz w:val="24"/>
          <w:szCs w:val="24"/>
        </w:rPr>
        <w:t>likleri ve görme kayıpları çok yaygın olup</w:t>
      </w:r>
      <w:r w:rsidR="00976A76" w:rsidRPr="001906F0">
        <w:rPr>
          <w:rFonts w:ascii="Times New Roman" w:hAnsi="Times New Roman" w:cs="Times New Roman"/>
          <w:sz w:val="24"/>
          <w:szCs w:val="24"/>
        </w:rPr>
        <w:t>,</w:t>
      </w:r>
      <w:r w:rsidR="00E93761">
        <w:rPr>
          <w:rFonts w:ascii="Times New Roman" w:hAnsi="Times New Roman" w:cs="Times New Roman"/>
          <w:sz w:val="24"/>
          <w:szCs w:val="24"/>
        </w:rPr>
        <w:t xml:space="preserve"> </w:t>
      </w:r>
      <w:r w:rsidR="00976A76" w:rsidRPr="001906F0">
        <w:rPr>
          <w:rFonts w:ascii="Times New Roman" w:hAnsi="Times New Roman" w:cs="Times New Roman"/>
          <w:sz w:val="24"/>
          <w:szCs w:val="24"/>
        </w:rPr>
        <w:t>h</w:t>
      </w:r>
      <w:r w:rsidR="0090384E" w:rsidRPr="001906F0">
        <w:rPr>
          <w:rFonts w:ascii="Times New Roman" w:hAnsi="Times New Roman" w:cs="Times New Roman"/>
          <w:sz w:val="24"/>
          <w:szCs w:val="24"/>
        </w:rPr>
        <w:t xml:space="preserve">er üç yaşlıdan birinin 65 yaşına kadar bir görme kaybı yaşadığı tahmin edilmektedir. Yaşlı bireylerde görme kaybının en yaygın nedenleri; katarakt, </w:t>
      </w:r>
      <w:r w:rsidR="00DE2FC1" w:rsidRPr="001906F0">
        <w:rPr>
          <w:rFonts w:ascii="Times New Roman" w:hAnsi="Times New Roman" w:cs="Times New Roman"/>
          <w:sz w:val="24"/>
          <w:szCs w:val="24"/>
        </w:rPr>
        <w:t xml:space="preserve">yaşa bağlı </w:t>
      </w:r>
      <w:proofErr w:type="spellStart"/>
      <w:r w:rsidR="00DE2FC1" w:rsidRPr="001906F0">
        <w:rPr>
          <w:rFonts w:ascii="Times New Roman" w:hAnsi="Times New Roman" w:cs="Times New Roman"/>
          <w:sz w:val="24"/>
          <w:szCs w:val="24"/>
        </w:rPr>
        <w:t>makula</w:t>
      </w:r>
      <w:proofErr w:type="spellEnd"/>
      <w:r w:rsidR="00DE2FC1" w:rsidRPr="001906F0">
        <w:rPr>
          <w:rFonts w:ascii="Times New Roman" w:hAnsi="Times New Roman" w:cs="Times New Roman"/>
          <w:sz w:val="24"/>
          <w:szCs w:val="24"/>
        </w:rPr>
        <w:t xml:space="preserve"> (sarı nokta) dejenerasyonu, glokom ve diyabetik retinopatidir (</w:t>
      </w:r>
      <w:proofErr w:type="spellStart"/>
      <w:r w:rsidR="00DE2FC1" w:rsidRPr="001906F0">
        <w:rPr>
          <w:rFonts w:ascii="Times New Roman" w:hAnsi="Times New Roman" w:cs="Times New Roman"/>
          <w:sz w:val="24"/>
          <w:szCs w:val="24"/>
        </w:rPr>
        <w:t>Addis</w:t>
      </w:r>
      <w:proofErr w:type="spellEnd"/>
      <w:r w:rsidR="00BA7822" w:rsidRPr="001906F0">
        <w:rPr>
          <w:rFonts w:ascii="Times New Roman" w:hAnsi="Times New Roman" w:cs="Times New Roman"/>
          <w:sz w:val="24"/>
          <w:szCs w:val="24"/>
        </w:rPr>
        <w:t xml:space="preserve"> ve diğerleri, </w:t>
      </w:r>
      <w:r w:rsidR="00DE2FC1" w:rsidRPr="001906F0">
        <w:rPr>
          <w:rFonts w:ascii="Times New Roman" w:hAnsi="Times New Roman" w:cs="Times New Roman"/>
          <w:sz w:val="24"/>
          <w:szCs w:val="24"/>
        </w:rPr>
        <w:t>2013).</w:t>
      </w:r>
      <w:r w:rsidR="00E93761">
        <w:rPr>
          <w:rFonts w:ascii="Times New Roman" w:hAnsi="Times New Roman" w:cs="Times New Roman"/>
          <w:sz w:val="24"/>
          <w:szCs w:val="24"/>
        </w:rPr>
        <w:t xml:space="preserve"> </w:t>
      </w:r>
      <w:r w:rsidR="00BD5793" w:rsidRPr="001906F0">
        <w:rPr>
          <w:rFonts w:ascii="Times New Roman" w:hAnsi="Times New Roman" w:cs="Times New Roman"/>
          <w:sz w:val="24"/>
          <w:szCs w:val="24"/>
        </w:rPr>
        <w:t xml:space="preserve">Yaşlanma ile iletim ve </w:t>
      </w:r>
      <w:r w:rsidR="00C3269A" w:rsidRPr="001906F0">
        <w:rPr>
          <w:rFonts w:ascii="Times New Roman" w:hAnsi="Times New Roman" w:cs="Times New Roman"/>
          <w:sz w:val="24"/>
          <w:szCs w:val="24"/>
        </w:rPr>
        <w:t>duyusal işitmede kayıplar yaşanmaktadı</w:t>
      </w:r>
      <w:r w:rsidR="00BD5793" w:rsidRPr="001906F0">
        <w:rPr>
          <w:rFonts w:ascii="Times New Roman" w:hAnsi="Times New Roman" w:cs="Times New Roman"/>
          <w:sz w:val="24"/>
          <w:szCs w:val="24"/>
        </w:rPr>
        <w:t>r. Kayıp; ö</w:t>
      </w:r>
      <w:r w:rsidR="00C3269A" w:rsidRPr="001906F0">
        <w:rPr>
          <w:rFonts w:ascii="Times New Roman" w:hAnsi="Times New Roman" w:cs="Times New Roman"/>
          <w:sz w:val="24"/>
          <w:szCs w:val="24"/>
        </w:rPr>
        <w:t>n</w:t>
      </w:r>
      <w:r w:rsidR="00BD5793" w:rsidRPr="001906F0">
        <w:rPr>
          <w:rFonts w:ascii="Times New Roman" w:hAnsi="Times New Roman" w:cs="Times New Roman"/>
          <w:sz w:val="24"/>
          <w:szCs w:val="24"/>
        </w:rPr>
        <w:t>celikle yüksek tonlarda yaşanır ve konuşmadaki ünsüzleri ayırt etmek zorlaşmaktadır (</w:t>
      </w:r>
      <w:proofErr w:type="spellStart"/>
      <w:r w:rsidR="00BA7822" w:rsidRPr="001906F0">
        <w:rPr>
          <w:rFonts w:ascii="Times New Roman" w:hAnsi="Times New Roman" w:cs="Times New Roman"/>
          <w:sz w:val="24"/>
          <w:szCs w:val="24"/>
        </w:rPr>
        <w:t>Amarya</w:t>
      </w:r>
      <w:proofErr w:type="spellEnd"/>
      <w:r w:rsidR="00BA7822" w:rsidRPr="001906F0">
        <w:rPr>
          <w:rFonts w:ascii="Times New Roman" w:hAnsi="Times New Roman" w:cs="Times New Roman"/>
          <w:sz w:val="24"/>
          <w:szCs w:val="24"/>
        </w:rPr>
        <w:t xml:space="preserve"> ve diğerleri, 2018). </w:t>
      </w:r>
      <w:r w:rsidR="0035754E" w:rsidRPr="001906F0">
        <w:rPr>
          <w:rFonts w:ascii="Times New Roman" w:hAnsi="Times New Roman" w:cs="Times New Roman"/>
          <w:sz w:val="24"/>
          <w:szCs w:val="24"/>
        </w:rPr>
        <w:t>Yaşa bağlı çevresel ve merkezi işitsel değişikliklerin etkileri</w:t>
      </w:r>
      <w:r w:rsidR="00976A76" w:rsidRPr="001906F0">
        <w:rPr>
          <w:rFonts w:ascii="Times New Roman" w:hAnsi="Times New Roman" w:cs="Times New Roman"/>
          <w:sz w:val="24"/>
          <w:szCs w:val="24"/>
        </w:rPr>
        <w:t xml:space="preserve"> ile</w:t>
      </w:r>
      <w:r w:rsidR="0035754E" w:rsidRPr="001906F0">
        <w:rPr>
          <w:rFonts w:ascii="Times New Roman" w:hAnsi="Times New Roman" w:cs="Times New Roman"/>
          <w:sz w:val="24"/>
          <w:szCs w:val="24"/>
        </w:rPr>
        <w:t xml:space="preserve"> gürültülü ve yankılı ortamlarda konuşma ve anlama</w:t>
      </w:r>
      <w:r w:rsidR="00C3269A" w:rsidRPr="001906F0">
        <w:rPr>
          <w:rFonts w:ascii="Times New Roman" w:hAnsi="Times New Roman" w:cs="Times New Roman"/>
          <w:sz w:val="24"/>
          <w:szCs w:val="24"/>
        </w:rPr>
        <w:t xml:space="preserve"> azal</w:t>
      </w:r>
      <w:r w:rsidR="00976A76" w:rsidRPr="001906F0">
        <w:rPr>
          <w:rFonts w:ascii="Times New Roman" w:hAnsi="Times New Roman" w:cs="Times New Roman"/>
          <w:sz w:val="24"/>
          <w:szCs w:val="24"/>
        </w:rPr>
        <w:t>maktadır</w:t>
      </w:r>
      <w:r w:rsidR="0035754E" w:rsidRPr="001906F0">
        <w:rPr>
          <w:rFonts w:ascii="Times New Roman" w:hAnsi="Times New Roman" w:cs="Times New Roman"/>
          <w:sz w:val="24"/>
          <w:szCs w:val="24"/>
        </w:rPr>
        <w:t xml:space="preserve"> (</w:t>
      </w:r>
      <w:proofErr w:type="spellStart"/>
      <w:r w:rsidR="0035754E" w:rsidRPr="001906F0">
        <w:rPr>
          <w:rFonts w:ascii="Times New Roman" w:hAnsi="Times New Roman" w:cs="Times New Roman"/>
          <w:sz w:val="24"/>
          <w:szCs w:val="24"/>
        </w:rPr>
        <w:t>Takumida</w:t>
      </w:r>
      <w:proofErr w:type="spellEnd"/>
      <w:r w:rsidR="00BA7822" w:rsidRPr="001906F0">
        <w:rPr>
          <w:rFonts w:ascii="Times New Roman" w:hAnsi="Times New Roman" w:cs="Times New Roman"/>
          <w:sz w:val="24"/>
          <w:szCs w:val="24"/>
        </w:rPr>
        <w:t xml:space="preserve"> ve </w:t>
      </w:r>
      <w:proofErr w:type="spellStart"/>
      <w:r w:rsidR="00BA7822" w:rsidRPr="001906F0">
        <w:rPr>
          <w:rFonts w:ascii="Times New Roman" w:hAnsi="Times New Roman" w:cs="Times New Roman"/>
          <w:sz w:val="24"/>
          <w:szCs w:val="24"/>
        </w:rPr>
        <w:t>Anniko</w:t>
      </w:r>
      <w:proofErr w:type="spellEnd"/>
      <w:r w:rsidR="00BA7822" w:rsidRPr="001906F0">
        <w:rPr>
          <w:rFonts w:ascii="Times New Roman" w:hAnsi="Times New Roman" w:cs="Times New Roman"/>
          <w:sz w:val="24"/>
          <w:szCs w:val="24"/>
        </w:rPr>
        <w:t>, 2009).</w:t>
      </w:r>
      <w:r w:rsidR="00E93761">
        <w:rPr>
          <w:rFonts w:ascii="Times New Roman" w:hAnsi="Times New Roman" w:cs="Times New Roman"/>
          <w:sz w:val="24"/>
          <w:szCs w:val="24"/>
        </w:rPr>
        <w:t xml:space="preserve"> </w:t>
      </w:r>
      <w:r w:rsidR="00E3732E" w:rsidRPr="001906F0">
        <w:rPr>
          <w:rFonts w:ascii="Times New Roman" w:hAnsi="Times New Roman" w:cs="Times New Roman"/>
          <w:sz w:val="24"/>
          <w:szCs w:val="24"/>
        </w:rPr>
        <w:t>Cilt yaşlandıkça dama</w:t>
      </w:r>
      <w:r w:rsidR="00976A76" w:rsidRPr="001906F0">
        <w:rPr>
          <w:rFonts w:ascii="Times New Roman" w:hAnsi="Times New Roman" w:cs="Times New Roman"/>
          <w:sz w:val="24"/>
          <w:szCs w:val="24"/>
        </w:rPr>
        <w:t xml:space="preserve">rlar atrofiye </w:t>
      </w:r>
      <w:r w:rsidR="00E3732E" w:rsidRPr="001906F0">
        <w:rPr>
          <w:rFonts w:ascii="Times New Roman" w:hAnsi="Times New Roman" w:cs="Times New Roman"/>
          <w:sz w:val="24"/>
          <w:szCs w:val="24"/>
        </w:rPr>
        <w:t>uğramaktadır</w:t>
      </w:r>
      <w:r w:rsidR="00976A76" w:rsidRPr="001906F0">
        <w:rPr>
          <w:rFonts w:ascii="Times New Roman" w:hAnsi="Times New Roman" w:cs="Times New Roman"/>
          <w:sz w:val="24"/>
          <w:szCs w:val="24"/>
        </w:rPr>
        <w:t xml:space="preserve">. </w:t>
      </w:r>
      <w:proofErr w:type="spellStart"/>
      <w:r w:rsidR="00976A76" w:rsidRPr="001906F0">
        <w:rPr>
          <w:rFonts w:ascii="Times New Roman" w:hAnsi="Times New Roman" w:cs="Times New Roman"/>
          <w:sz w:val="24"/>
          <w:szCs w:val="24"/>
        </w:rPr>
        <w:t>D</w:t>
      </w:r>
      <w:r w:rsidR="00E3732E" w:rsidRPr="001906F0">
        <w:rPr>
          <w:rFonts w:ascii="Times New Roman" w:hAnsi="Times New Roman" w:cs="Times New Roman"/>
          <w:sz w:val="24"/>
          <w:szCs w:val="24"/>
        </w:rPr>
        <w:t>ermis</w:t>
      </w:r>
      <w:proofErr w:type="spellEnd"/>
      <w:r w:rsidR="00E3732E" w:rsidRPr="001906F0">
        <w:rPr>
          <w:rFonts w:ascii="Times New Roman" w:hAnsi="Times New Roman" w:cs="Times New Roman"/>
          <w:sz w:val="24"/>
          <w:szCs w:val="24"/>
        </w:rPr>
        <w:t xml:space="preserve"> bozulur, kolajen ve elastik lifler seyrekleşerek düzensizleşir. </w:t>
      </w:r>
      <w:r w:rsidR="001076C1" w:rsidRPr="001906F0">
        <w:rPr>
          <w:rFonts w:ascii="Times New Roman" w:hAnsi="Times New Roman" w:cs="Times New Roman"/>
          <w:sz w:val="24"/>
          <w:szCs w:val="24"/>
        </w:rPr>
        <w:t>Bu değişiklikl</w:t>
      </w:r>
      <w:r w:rsidR="00D41277" w:rsidRPr="001906F0">
        <w:rPr>
          <w:rFonts w:ascii="Times New Roman" w:hAnsi="Times New Roman" w:cs="Times New Roman"/>
          <w:sz w:val="24"/>
          <w:szCs w:val="24"/>
        </w:rPr>
        <w:t xml:space="preserve">er; </w:t>
      </w:r>
      <w:r w:rsidR="001076C1" w:rsidRPr="001906F0">
        <w:rPr>
          <w:rFonts w:ascii="Times New Roman" w:hAnsi="Times New Roman" w:cs="Times New Roman"/>
          <w:sz w:val="24"/>
          <w:szCs w:val="24"/>
        </w:rPr>
        <w:t xml:space="preserve">hem </w:t>
      </w:r>
      <w:proofErr w:type="spellStart"/>
      <w:r w:rsidR="001076C1" w:rsidRPr="001906F0">
        <w:rPr>
          <w:rFonts w:ascii="Times New Roman" w:hAnsi="Times New Roman" w:cs="Times New Roman"/>
          <w:sz w:val="24"/>
          <w:szCs w:val="24"/>
        </w:rPr>
        <w:t>staz</w:t>
      </w:r>
      <w:proofErr w:type="spellEnd"/>
      <w:r w:rsidR="001076C1" w:rsidRPr="001906F0">
        <w:rPr>
          <w:rFonts w:ascii="Times New Roman" w:hAnsi="Times New Roman" w:cs="Times New Roman"/>
          <w:sz w:val="24"/>
          <w:szCs w:val="24"/>
        </w:rPr>
        <w:t xml:space="preserve"> dermatiti gibi vasküler bozukluklara hem de basınç ülserleri gibi cilt yaralanmalarına karşı </w:t>
      </w:r>
      <w:r w:rsidR="00976A76" w:rsidRPr="001906F0">
        <w:rPr>
          <w:rFonts w:ascii="Times New Roman" w:hAnsi="Times New Roman" w:cs="Times New Roman"/>
          <w:sz w:val="24"/>
          <w:szCs w:val="24"/>
        </w:rPr>
        <w:t>birey</w:t>
      </w:r>
      <w:r w:rsidR="001076C1" w:rsidRPr="001906F0">
        <w:rPr>
          <w:rFonts w:ascii="Times New Roman" w:hAnsi="Times New Roman" w:cs="Times New Roman"/>
          <w:sz w:val="24"/>
          <w:szCs w:val="24"/>
        </w:rPr>
        <w:t xml:space="preserve">i daha yatkın hale getirir ve cildi onarma </w:t>
      </w:r>
      <w:r w:rsidR="00D41277" w:rsidRPr="001906F0">
        <w:rPr>
          <w:rFonts w:ascii="Times New Roman" w:hAnsi="Times New Roman" w:cs="Times New Roman"/>
          <w:sz w:val="24"/>
          <w:szCs w:val="24"/>
        </w:rPr>
        <w:t>yeteneği giderek azalır (</w:t>
      </w:r>
      <w:proofErr w:type="spellStart"/>
      <w:r w:rsidR="00D41277" w:rsidRPr="001906F0">
        <w:rPr>
          <w:rFonts w:ascii="Times New Roman" w:hAnsi="Times New Roman" w:cs="Times New Roman"/>
          <w:sz w:val="24"/>
          <w:szCs w:val="24"/>
        </w:rPr>
        <w:t>Farage</w:t>
      </w:r>
      <w:proofErr w:type="spellEnd"/>
      <w:r w:rsidR="00BA7822" w:rsidRPr="001906F0">
        <w:rPr>
          <w:rFonts w:ascii="Times New Roman" w:hAnsi="Times New Roman" w:cs="Times New Roman"/>
          <w:sz w:val="24"/>
          <w:szCs w:val="24"/>
        </w:rPr>
        <w:t xml:space="preserve"> ve diğerleri, 2009).</w:t>
      </w:r>
      <w:r w:rsidR="00E93761">
        <w:rPr>
          <w:rFonts w:ascii="Times New Roman" w:hAnsi="Times New Roman" w:cs="Times New Roman"/>
          <w:sz w:val="24"/>
          <w:szCs w:val="24"/>
        </w:rPr>
        <w:t xml:space="preserve"> </w:t>
      </w:r>
      <w:r w:rsidR="00FE7E72" w:rsidRPr="001906F0">
        <w:rPr>
          <w:rFonts w:ascii="Times New Roman" w:hAnsi="Times New Roman" w:cs="Times New Roman"/>
          <w:sz w:val="24"/>
          <w:szCs w:val="24"/>
        </w:rPr>
        <w:t xml:space="preserve">Yaşlandıkça </w:t>
      </w:r>
      <w:r w:rsidR="00B33883" w:rsidRPr="001906F0">
        <w:rPr>
          <w:rFonts w:ascii="Times New Roman" w:hAnsi="Times New Roman" w:cs="Times New Roman"/>
          <w:sz w:val="24"/>
          <w:szCs w:val="24"/>
        </w:rPr>
        <w:t>koku alma fonksiyonu ve koku</w:t>
      </w:r>
      <w:r w:rsidR="00FE7E72" w:rsidRPr="001906F0">
        <w:rPr>
          <w:rFonts w:ascii="Times New Roman" w:hAnsi="Times New Roman" w:cs="Times New Roman"/>
          <w:sz w:val="24"/>
          <w:szCs w:val="24"/>
        </w:rPr>
        <w:t xml:space="preserve"> ayırt edebilme yeteneği azalmaktadır</w:t>
      </w:r>
      <w:r w:rsidR="009742BD" w:rsidRPr="001906F0">
        <w:rPr>
          <w:rFonts w:ascii="Times New Roman" w:hAnsi="Times New Roman" w:cs="Times New Roman"/>
          <w:sz w:val="24"/>
          <w:szCs w:val="24"/>
        </w:rPr>
        <w:t xml:space="preserve"> (</w:t>
      </w:r>
      <w:proofErr w:type="spellStart"/>
      <w:r w:rsidR="009742BD" w:rsidRPr="001906F0">
        <w:rPr>
          <w:rFonts w:ascii="Times New Roman" w:hAnsi="Times New Roman" w:cs="Times New Roman"/>
          <w:sz w:val="24"/>
          <w:szCs w:val="24"/>
        </w:rPr>
        <w:t>Amarya</w:t>
      </w:r>
      <w:proofErr w:type="spellEnd"/>
      <w:r w:rsidR="00BA7822" w:rsidRPr="001906F0">
        <w:rPr>
          <w:rFonts w:ascii="Times New Roman" w:hAnsi="Times New Roman" w:cs="Times New Roman"/>
          <w:sz w:val="24"/>
          <w:szCs w:val="24"/>
        </w:rPr>
        <w:t xml:space="preserve"> ve diğerleri, 2018). </w:t>
      </w:r>
      <w:r w:rsidR="009742BD" w:rsidRPr="001906F0">
        <w:rPr>
          <w:rFonts w:ascii="Times New Roman" w:hAnsi="Times New Roman" w:cs="Times New Roman"/>
          <w:sz w:val="24"/>
          <w:szCs w:val="24"/>
        </w:rPr>
        <w:t>Hastalığın yokluğunda bile, koku alma reseptör nöronları, her insanda ba</w:t>
      </w:r>
      <w:r w:rsidR="00976A76" w:rsidRPr="001906F0">
        <w:rPr>
          <w:rFonts w:ascii="Times New Roman" w:hAnsi="Times New Roman" w:cs="Times New Roman"/>
          <w:sz w:val="24"/>
          <w:szCs w:val="24"/>
        </w:rPr>
        <w:t xml:space="preserve">şlangıç hızında apoptoza uğrar </w:t>
      </w:r>
      <w:r w:rsidR="00BB012A" w:rsidRPr="001906F0">
        <w:rPr>
          <w:rFonts w:ascii="Times New Roman" w:hAnsi="Times New Roman" w:cs="Times New Roman"/>
          <w:sz w:val="24"/>
          <w:szCs w:val="24"/>
        </w:rPr>
        <w:t>(</w:t>
      </w:r>
      <w:proofErr w:type="spellStart"/>
      <w:r w:rsidR="00BA7822" w:rsidRPr="001906F0">
        <w:rPr>
          <w:rFonts w:ascii="Times New Roman" w:hAnsi="Times New Roman" w:cs="Times New Roman"/>
          <w:sz w:val="24"/>
          <w:szCs w:val="24"/>
        </w:rPr>
        <w:t>Boyce</w:t>
      </w:r>
      <w:proofErr w:type="spellEnd"/>
      <w:r w:rsidR="00BA7822" w:rsidRPr="001906F0">
        <w:rPr>
          <w:rFonts w:ascii="Times New Roman" w:hAnsi="Times New Roman" w:cs="Times New Roman"/>
          <w:sz w:val="24"/>
          <w:szCs w:val="24"/>
        </w:rPr>
        <w:t xml:space="preserve">, </w:t>
      </w:r>
      <w:r w:rsidR="00BB012A" w:rsidRPr="001906F0">
        <w:rPr>
          <w:rFonts w:ascii="Times New Roman" w:hAnsi="Times New Roman" w:cs="Times New Roman"/>
          <w:sz w:val="24"/>
          <w:szCs w:val="24"/>
        </w:rPr>
        <w:t>2006).</w:t>
      </w:r>
      <w:r w:rsidR="00E93761">
        <w:rPr>
          <w:rFonts w:ascii="Times New Roman" w:hAnsi="Times New Roman" w:cs="Times New Roman"/>
          <w:sz w:val="24"/>
          <w:szCs w:val="24"/>
        </w:rPr>
        <w:t xml:space="preserve"> </w:t>
      </w:r>
      <w:r w:rsidR="00214974" w:rsidRPr="001906F0">
        <w:rPr>
          <w:rFonts w:ascii="Times New Roman" w:hAnsi="Times New Roman" w:cs="Times New Roman"/>
          <w:sz w:val="24"/>
          <w:szCs w:val="24"/>
        </w:rPr>
        <w:t>Yaşlanma</w:t>
      </w:r>
      <w:r w:rsidR="00B33883" w:rsidRPr="001906F0">
        <w:rPr>
          <w:rFonts w:ascii="Times New Roman" w:hAnsi="Times New Roman" w:cs="Times New Roman"/>
          <w:sz w:val="24"/>
          <w:szCs w:val="24"/>
        </w:rPr>
        <w:t xml:space="preserve"> ile a</w:t>
      </w:r>
      <w:r w:rsidR="000D3FC4" w:rsidRPr="001906F0">
        <w:rPr>
          <w:rFonts w:ascii="Times New Roman" w:hAnsi="Times New Roman" w:cs="Times New Roman"/>
          <w:sz w:val="24"/>
          <w:szCs w:val="24"/>
        </w:rPr>
        <w:t xml:space="preserve">zalan </w:t>
      </w:r>
      <w:proofErr w:type="spellStart"/>
      <w:r w:rsidR="000D3FC4" w:rsidRPr="001906F0">
        <w:rPr>
          <w:rFonts w:ascii="Times New Roman" w:hAnsi="Times New Roman" w:cs="Times New Roman"/>
          <w:sz w:val="24"/>
          <w:szCs w:val="24"/>
        </w:rPr>
        <w:t>keratinizasyon</w:t>
      </w:r>
      <w:proofErr w:type="spellEnd"/>
      <w:r w:rsidR="000D3FC4" w:rsidRPr="001906F0">
        <w:rPr>
          <w:rFonts w:ascii="Times New Roman" w:hAnsi="Times New Roman" w:cs="Times New Roman"/>
          <w:sz w:val="24"/>
          <w:szCs w:val="24"/>
        </w:rPr>
        <w:t xml:space="preserve"> ve epitelyal yapının incelmesi nedeniyle oral mukoza dah</w:t>
      </w:r>
      <w:r w:rsidR="00B33883" w:rsidRPr="001906F0">
        <w:rPr>
          <w:rFonts w:ascii="Times New Roman" w:hAnsi="Times New Roman" w:cs="Times New Roman"/>
          <w:sz w:val="24"/>
          <w:szCs w:val="24"/>
        </w:rPr>
        <w:t xml:space="preserve">a ince ve daha kuru hale gelir </w:t>
      </w:r>
      <w:r w:rsidR="00214974" w:rsidRPr="001906F0">
        <w:rPr>
          <w:rFonts w:ascii="Times New Roman" w:hAnsi="Times New Roman" w:cs="Times New Roman"/>
          <w:sz w:val="24"/>
          <w:szCs w:val="24"/>
        </w:rPr>
        <w:t>(</w:t>
      </w:r>
      <w:proofErr w:type="spellStart"/>
      <w:r w:rsidR="00214974" w:rsidRPr="001906F0">
        <w:rPr>
          <w:rFonts w:ascii="Times New Roman" w:hAnsi="Times New Roman" w:cs="Times New Roman"/>
          <w:sz w:val="24"/>
          <w:szCs w:val="24"/>
        </w:rPr>
        <w:t>Imoscopi</w:t>
      </w:r>
      <w:proofErr w:type="spellEnd"/>
      <w:r w:rsidR="00BA7822" w:rsidRPr="001906F0">
        <w:rPr>
          <w:rFonts w:ascii="Times New Roman" w:hAnsi="Times New Roman" w:cs="Times New Roman"/>
          <w:sz w:val="24"/>
          <w:szCs w:val="24"/>
        </w:rPr>
        <w:t xml:space="preserve"> ve diğerleri, 2012</w:t>
      </w:r>
      <w:r w:rsidR="00214974" w:rsidRPr="001906F0">
        <w:rPr>
          <w:rFonts w:ascii="Times New Roman" w:hAnsi="Times New Roman" w:cs="Times New Roman"/>
          <w:sz w:val="24"/>
          <w:szCs w:val="24"/>
        </w:rPr>
        <w:t xml:space="preserve">). </w:t>
      </w:r>
      <w:r w:rsidR="00BE4841" w:rsidRPr="001906F0">
        <w:rPr>
          <w:rFonts w:ascii="Times New Roman" w:hAnsi="Times New Roman" w:cs="Times New Roman"/>
          <w:sz w:val="24"/>
          <w:szCs w:val="24"/>
        </w:rPr>
        <w:t>Yaşa bağlı olarak dilde</w:t>
      </w:r>
      <w:r w:rsidR="00B33883" w:rsidRPr="001906F0">
        <w:rPr>
          <w:rFonts w:ascii="Times New Roman" w:hAnsi="Times New Roman" w:cs="Times New Roman"/>
          <w:sz w:val="24"/>
          <w:szCs w:val="24"/>
        </w:rPr>
        <w:t>ki tat tomurcukları azalırken, sonucunda</w:t>
      </w:r>
      <w:r w:rsidR="00BE4841" w:rsidRPr="001906F0">
        <w:rPr>
          <w:rFonts w:ascii="Times New Roman" w:hAnsi="Times New Roman" w:cs="Times New Roman"/>
          <w:sz w:val="24"/>
          <w:szCs w:val="24"/>
        </w:rPr>
        <w:t xml:space="preserve"> ekşi ve acı tat algısında</w:t>
      </w:r>
      <w:r w:rsidR="00B33883" w:rsidRPr="001906F0">
        <w:rPr>
          <w:rFonts w:ascii="Times New Roman" w:hAnsi="Times New Roman" w:cs="Times New Roman"/>
          <w:sz w:val="24"/>
          <w:szCs w:val="24"/>
        </w:rPr>
        <w:t xml:space="preserve"> değişiklikler</w:t>
      </w:r>
      <w:r w:rsidR="000D3FC4" w:rsidRPr="001906F0">
        <w:rPr>
          <w:rFonts w:ascii="Times New Roman" w:hAnsi="Times New Roman" w:cs="Times New Roman"/>
          <w:sz w:val="24"/>
          <w:szCs w:val="24"/>
        </w:rPr>
        <w:t xml:space="preserve"> gözlenmektedir (</w:t>
      </w:r>
      <w:r w:rsidR="00BA7822" w:rsidRPr="001906F0">
        <w:rPr>
          <w:rFonts w:ascii="Times New Roman" w:hAnsi="Times New Roman" w:cs="Times New Roman"/>
          <w:sz w:val="24"/>
          <w:szCs w:val="24"/>
        </w:rPr>
        <w:t xml:space="preserve">Sergi ve diğerleri, 2016). </w:t>
      </w:r>
    </w:p>
    <w:p w14:paraId="398DCD74" w14:textId="77777777" w:rsidR="001539C7" w:rsidRPr="001906F0" w:rsidRDefault="001539C7" w:rsidP="001906F0">
      <w:pPr>
        <w:spacing w:after="120" w:line="360" w:lineRule="auto"/>
        <w:jc w:val="both"/>
        <w:rPr>
          <w:rFonts w:ascii="Times New Roman" w:hAnsi="Times New Roman" w:cs="Times New Roman"/>
          <w:sz w:val="24"/>
          <w:szCs w:val="24"/>
        </w:rPr>
      </w:pPr>
    </w:p>
    <w:p w14:paraId="100F9F41" w14:textId="77777777" w:rsidR="00523171" w:rsidRPr="001906F0" w:rsidRDefault="001539C7"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 xml:space="preserve">2.3.8. </w:t>
      </w:r>
      <w:proofErr w:type="spellStart"/>
      <w:r w:rsidRPr="001906F0">
        <w:rPr>
          <w:rFonts w:ascii="Times New Roman" w:hAnsi="Times New Roman" w:cs="Times New Roman"/>
          <w:b/>
          <w:sz w:val="24"/>
          <w:szCs w:val="24"/>
        </w:rPr>
        <w:t>Genito</w:t>
      </w:r>
      <w:proofErr w:type="spellEnd"/>
      <w:r w:rsidRPr="001906F0">
        <w:rPr>
          <w:rFonts w:ascii="Times New Roman" w:hAnsi="Times New Roman" w:cs="Times New Roman"/>
          <w:b/>
          <w:sz w:val="24"/>
          <w:szCs w:val="24"/>
        </w:rPr>
        <w:t xml:space="preserve">-Üriner Sistemde Yaşlılığa Bağlı Değişimler </w:t>
      </w:r>
    </w:p>
    <w:p w14:paraId="425D385C" w14:textId="77777777" w:rsidR="003847D3" w:rsidRPr="001906F0" w:rsidRDefault="003847D3" w:rsidP="001906F0">
      <w:pPr>
        <w:spacing w:after="120" w:line="360" w:lineRule="auto"/>
        <w:jc w:val="both"/>
        <w:rPr>
          <w:rFonts w:ascii="Times New Roman" w:hAnsi="Times New Roman" w:cs="Times New Roman"/>
          <w:b/>
          <w:sz w:val="24"/>
          <w:szCs w:val="24"/>
        </w:rPr>
      </w:pPr>
    </w:p>
    <w:p w14:paraId="0D4800A9" w14:textId="77777777" w:rsidR="00214974" w:rsidRPr="001906F0" w:rsidRDefault="00090EF8"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 xml:space="preserve">Yaşlılarda böbreklerin boyutu ve ağırlığı küçülürken, böbrek kan akışında ve glomerüler filtrasyon hacminde kademeli bir azalma olmaktadır. Geniş bir popülasyon üzerinde yapılan araştırmalar, yaşla birlikte kreatinin klirens oranında azalma olduğunu, bunun da mesane kapasitesinin azalmasına ve mesane kas ve </w:t>
      </w:r>
      <w:proofErr w:type="spellStart"/>
      <w:r w:rsidRPr="001906F0">
        <w:rPr>
          <w:rFonts w:ascii="Times New Roman" w:hAnsi="Times New Roman" w:cs="Times New Roman"/>
          <w:sz w:val="24"/>
          <w:szCs w:val="24"/>
        </w:rPr>
        <w:t>sfinkterinin</w:t>
      </w:r>
      <w:proofErr w:type="spellEnd"/>
      <w:r w:rsidRPr="001906F0">
        <w:rPr>
          <w:rFonts w:ascii="Times New Roman" w:hAnsi="Times New Roman" w:cs="Times New Roman"/>
          <w:sz w:val="24"/>
          <w:szCs w:val="24"/>
        </w:rPr>
        <w:t xml:space="preserve"> kuvvetinde bir azalmaya yol açtığını göstermiştir. Ayrıca erkeklerde prostatın ağırlığında ve büyüklüğünde bir artış olurken, kadınlarda ise vajinal atrofi görülmektedir (</w:t>
      </w:r>
      <w:proofErr w:type="spellStart"/>
      <w:r w:rsidRPr="001906F0">
        <w:rPr>
          <w:rFonts w:ascii="Times New Roman" w:hAnsi="Times New Roman" w:cs="Times New Roman"/>
          <w:sz w:val="24"/>
          <w:szCs w:val="24"/>
        </w:rPr>
        <w:t>Dziechciaż</w:t>
      </w:r>
      <w:proofErr w:type="spellEnd"/>
      <w:r w:rsidR="00BA7822" w:rsidRPr="001906F0">
        <w:rPr>
          <w:rFonts w:ascii="Times New Roman" w:hAnsi="Times New Roman" w:cs="Times New Roman"/>
          <w:sz w:val="24"/>
          <w:szCs w:val="24"/>
        </w:rPr>
        <w:t xml:space="preserve"> ve Filip, 2014)</w:t>
      </w:r>
      <w:r w:rsidRPr="001906F0">
        <w:rPr>
          <w:rFonts w:ascii="Times New Roman" w:hAnsi="Times New Roman" w:cs="Times New Roman"/>
          <w:sz w:val="24"/>
          <w:szCs w:val="24"/>
        </w:rPr>
        <w:t xml:space="preserve">. </w:t>
      </w:r>
    </w:p>
    <w:p w14:paraId="1E4E01B4" w14:textId="77777777" w:rsidR="008168E2" w:rsidRPr="001906F0" w:rsidRDefault="00C1108D"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BD7B7D" w:rsidRPr="001906F0">
        <w:rPr>
          <w:rFonts w:ascii="Times New Roman" w:hAnsi="Times New Roman" w:cs="Times New Roman"/>
          <w:sz w:val="24"/>
          <w:szCs w:val="24"/>
        </w:rPr>
        <w:t xml:space="preserve">Yaşla birlikte idrar akış hızı, idrar hacmi ve mesane kapasitesinde azalma olurken, işeme sonrası rezidüel ve istemsiz kasılmalar artmaktadır. Bu duruma mesanenin elastikiyet ve </w:t>
      </w:r>
      <w:proofErr w:type="spellStart"/>
      <w:r w:rsidR="00BD7B7D" w:rsidRPr="001906F0">
        <w:rPr>
          <w:rFonts w:ascii="Times New Roman" w:hAnsi="Times New Roman" w:cs="Times New Roman"/>
          <w:sz w:val="24"/>
          <w:szCs w:val="24"/>
        </w:rPr>
        <w:t>innervasyonunun</w:t>
      </w:r>
      <w:proofErr w:type="spellEnd"/>
      <w:r w:rsidR="00BD7B7D" w:rsidRPr="001906F0">
        <w:rPr>
          <w:rFonts w:ascii="Times New Roman" w:hAnsi="Times New Roman" w:cs="Times New Roman"/>
          <w:sz w:val="24"/>
          <w:szCs w:val="24"/>
        </w:rPr>
        <w:t xml:space="preserve"> azalmış olması sebep olmaktadır. Düzenleyici hormon üretiminin </w:t>
      </w:r>
      <w:r w:rsidR="00BD7B7D" w:rsidRPr="001906F0">
        <w:rPr>
          <w:rFonts w:ascii="Times New Roman" w:hAnsi="Times New Roman" w:cs="Times New Roman"/>
          <w:sz w:val="24"/>
          <w:szCs w:val="24"/>
        </w:rPr>
        <w:lastRenderedPageBreak/>
        <w:t>değişmesi, idrarı ko</w:t>
      </w:r>
      <w:r w:rsidR="00136678" w:rsidRPr="001906F0">
        <w:rPr>
          <w:rFonts w:ascii="Times New Roman" w:hAnsi="Times New Roman" w:cs="Times New Roman"/>
          <w:sz w:val="24"/>
          <w:szCs w:val="24"/>
        </w:rPr>
        <w:t xml:space="preserve">nsantre </w:t>
      </w:r>
      <w:r w:rsidR="00BD7B7D" w:rsidRPr="001906F0">
        <w:rPr>
          <w:rFonts w:ascii="Times New Roman" w:hAnsi="Times New Roman" w:cs="Times New Roman"/>
          <w:sz w:val="24"/>
          <w:szCs w:val="24"/>
        </w:rPr>
        <w:t xml:space="preserve">etme yeteneğinin bozulması ve mesane-kas instabilitesi kaynaklı </w:t>
      </w:r>
      <w:proofErr w:type="spellStart"/>
      <w:r w:rsidR="00BD7B7D" w:rsidRPr="001906F0">
        <w:rPr>
          <w:rFonts w:ascii="Times New Roman" w:hAnsi="Times New Roman" w:cs="Times New Roman"/>
          <w:sz w:val="24"/>
          <w:szCs w:val="24"/>
        </w:rPr>
        <w:t>noktürnal</w:t>
      </w:r>
      <w:proofErr w:type="spellEnd"/>
      <w:r w:rsidR="00E93761">
        <w:rPr>
          <w:rFonts w:ascii="Times New Roman" w:hAnsi="Times New Roman" w:cs="Times New Roman"/>
          <w:sz w:val="24"/>
          <w:szCs w:val="24"/>
        </w:rPr>
        <w:t xml:space="preserve"> </w:t>
      </w:r>
      <w:proofErr w:type="spellStart"/>
      <w:r w:rsidR="00BD7B7D" w:rsidRPr="001906F0">
        <w:rPr>
          <w:rFonts w:ascii="Times New Roman" w:hAnsi="Times New Roman" w:cs="Times New Roman"/>
          <w:sz w:val="24"/>
          <w:szCs w:val="24"/>
        </w:rPr>
        <w:t>poliüriye</w:t>
      </w:r>
      <w:proofErr w:type="spellEnd"/>
      <w:r w:rsidR="00BD7B7D" w:rsidRPr="001906F0">
        <w:rPr>
          <w:rFonts w:ascii="Times New Roman" w:hAnsi="Times New Roman" w:cs="Times New Roman"/>
          <w:sz w:val="24"/>
          <w:szCs w:val="24"/>
        </w:rPr>
        <w:t xml:space="preserve"> yol açabilmektedir</w:t>
      </w:r>
      <w:r w:rsidR="008168E2" w:rsidRPr="001906F0">
        <w:rPr>
          <w:rFonts w:ascii="Times New Roman" w:hAnsi="Times New Roman" w:cs="Times New Roman"/>
          <w:sz w:val="24"/>
          <w:szCs w:val="24"/>
        </w:rPr>
        <w:t xml:space="preserve"> (Logan</w:t>
      </w:r>
      <w:r w:rsidR="00BA7822" w:rsidRPr="001906F0">
        <w:rPr>
          <w:rFonts w:ascii="Times New Roman" w:hAnsi="Times New Roman" w:cs="Times New Roman"/>
          <w:sz w:val="24"/>
          <w:szCs w:val="24"/>
        </w:rPr>
        <w:t>, 2021).</w:t>
      </w:r>
    </w:p>
    <w:p w14:paraId="31A4139C" w14:textId="77777777" w:rsidR="00492806" w:rsidRDefault="008168E2"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1E1672" w:rsidRPr="001906F0">
        <w:rPr>
          <w:rFonts w:ascii="Times New Roman" w:hAnsi="Times New Roman" w:cs="Times New Roman"/>
          <w:sz w:val="24"/>
          <w:szCs w:val="24"/>
        </w:rPr>
        <w:t xml:space="preserve">Yaşlanma ile erkek bireylerde kemik, kas, beyin, yağ depoları, bağışıklık dokusu ve cinsel organlar için testosteron seviyesi aşamalı olarak azalmaktadır. Testis boyutu ve sertliği </w:t>
      </w:r>
      <w:proofErr w:type="spellStart"/>
      <w:r w:rsidR="001E1672" w:rsidRPr="001906F0">
        <w:rPr>
          <w:rFonts w:ascii="Times New Roman" w:hAnsi="Times New Roman" w:cs="Times New Roman"/>
          <w:sz w:val="24"/>
          <w:szCs w:val="24"/>
        </w:rPr>
        <w:t>azalsada</w:t>
      </w:r>
      <w:proofErr w:type="spellEnd"/>
      <w:r w:rsidR="001E1672" w:rsidRPr="001906F0">
        <w:rPr>
          <w:rFonts w:ascii="Times New Roman" w:hAnsi="Times New Roman" w:cs="Times New Roman"/>
          <w:sz w:val="24"/>
          <w:szCs w:val="24"/>
        </w:rPr>
        <w:t>, yaşlı erkek bireylerde spermatogenez nispeten korunabilmektedir (</w:t>
      </w:r>
      <w:proofErr w:type="spellStart"/>
      <w:r w:rsidR="001E1672" w:rsidRPr="001906F0">
        <w:rPr>
          <w:rFonts w:ascii="Times New Roman" w:hAnsi="Times New Roman" w:cs="Times New Roman"/>
          <w:sz w:val="24"/>
          <w:szCs w:val="24"/>
        </w:rPr>
        <w:t>Veldhuis</w:t>
      </w:r>
      <w:proofErr w:type="spellEnd"/>
      <w:r w:rsidR="00BA7822" w:rsidRPr="001906F0">
        <w:rPr>
          <w:rFonts w:ascii="Times New Roman" w:hAnsi="Times New Roman" w:cs="Times New Roman"/>
          <w:sz w:val="24"/>
          <w:szCs w:val="24"/>
        </w:rPr>
        <w:t xml:space="preserve"> ve diğerleri, 2007).</w:t>
      </w:r>
      <w:r w:rsidR="001E1672" w:rsidRPr="001906F0">
        <w:rPr>
          <w:rFonts w:ascii="Times New Roman" w:hAnsi="Times New Roman" w:cs="Times New Roman"/>
          <w:sz w:val="24"/>
          <w:szCs w:val="24"/>
        </w:rPr>
        <w:t xml:space="preserve"> Kadınlarda üreme sistem yaşlanması, artan yaşla beraber foliküller tükenene kadar kadının doğurganlık veya üreme döngüsü geçmişinden bağımsız olarak, bu folikül sayılarında sabit, önlenemez bir düşüş ile karakterizedir</w:t>
      </w:r>
      <w:r w:rsidR="00164085" w:rsidRPr="001906F0">
        <w:rPr>
          <w:rFonts w:ascii="Times New Roman" w:hAnsi="Times New Roman" w:cs="Times New Roman"/>
          <w:sz w:val="24"/>
          <w:szCs w:val="24"/>
        </w:rPr>
        <w:t xml:space="preserve"> (</w:t>
      </w:r>
      <w:proofErr w:type="spellStart"/>
      <w:r w:rsidR="00BA7822" w:rsidRPr="001906F0">
        <w:rPr>
          <w:rFonts w:ascii="Times New Roman" w:hAnsi="Times New Roman" w:cs="Times New Roman"/>
          <w:sz w:val="24"/>
          <w:szCs w:val="24"/>
        </w:rPr>
        <w:t>Bellino</w:t>
      </w:r>
      <w:proofErr w:type="spellEnd"/>
      <w:r w:rsidR="00BA7822" w:rsidRPr="001906F0">
        <w:rPr>
          <w:rFonts w:ascii="Times New Roman" w:hAnsi="Times New Roman" w:cs="Times New Roman"/>
          <w:sz w:val="24"/>
          <w:szCs w:val="24"/>
        </w:rPr>
        <w:t>, 2007).</w:t>
      </w:r>
    </w:p>
    <w:p w14:paraId="7E910A81" w14:textId="77777777" w:rsidR="00E93761" w:rsidRDefault="00E93761" w:rsidP="001906F0">
      <w:pPr>
        <w:spacing w:after="120" w:line="360" w:lineRule="auto"/>
        <w:jc w:val="both"/>
        <w:rPr>
          <w:rFonts w:ascii="Times New Roman" w:hAnsi="Times New Roman" w:cs="Times New Roman"/>
          <w:b/>
          <w:sz w:val="24"/>
          <w:szCs w:val="24"/>
        </w:rPr>
      </w:pPr>
    </w:p>
    <w:p w14:paraId="1D4CF7F8" w14:textId="77777777" w:rsidR="00523171" w:rsidRPr="001906F0" w:rsidRDefault="001539C7"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 xml:space="preserve">2.3.9. İmmün Sistemde Yaşlanmaya Bağlı Değişimler </w:t>
      </w:r>
    </w:p>
    <w:p w14:paraId="2CD1975F" w14:textId="77777777" w:rsidR="003847D3" w:rsidRPr="001906F0" w:rsidRDefault="003847D3" w:rsidP="001906F0">
      <w:pPr>
        <w:spacing w:after="120" w:line="360" w:lineRule="auto"/>
        <w:jc w:val="both"/>
        <w:rPr>
          <w:rFonts w:ascii="Times New Roman" w:hAnsi="Times New Roman" w:cs="Times New Roman"/>
          <w:b/>
          <w:sz w:val="24"/>
          <w:szCs w:val="24"/>
        </w:rPr>
      </w:pPr>
    </w:p>
    <w:p w14:paraId="7FA8ECC7" w14:textId="77777777" w:rsidR="006E141D" w:rsidRPr="001906F0" w:rsidRDefault="008168E2"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977069" w:rsidRPr="001906F0">
        <w:rPr>
          <w:rFonts w:ascii="Times New Roman" w:hAnsi="Times New Roman" w:cs="Times New Roman"/>
          <w:sz w:val="24"/>
          <w:szCs w:val="24"/>
        </w:rPr>
        <w:t>Yaşlanma, bağışıklık fonksiyonunun birçok alanda azalması ile ilişkilidir (</w:t>
      </w:r>
      <w:proofErr w:type="spellStart"/>
      <w:r w:rsidR="00977069" w:rsidRPr="001906F0">
        <w:rPr>
          <w:rFonts w:ascii="Times New Roman" w:hAnsi="Times New Roman" w:cs="Times New Roman"/>
          <w:sz w:val="24"/>
          <w:szCs w:val="24"/>
        </w:rPr>
        <w:t>F</w:t>
      </w:r>
      <w:r w:rsidR="006E141D" w:rsidRPr="001906F0">
        <w:rPr>
          <w:rFonts w:ascii="Times New Roman" w:hAnsi="Times New Roman" w:cs="Times New Roman"/>
          <w:sz w:val="24"/>
          <w:szCs w:val="24"/>
        </w:rPr>
        <w:t>uentes</w:t>
      </w:r>
      <w:proofErr w:type="spellEnd"/>
      <w:r w:rsidR="006E141D" w:rsidRPr="001906F0">
        <w:rPr>
          <w:rFonts w:ascii="Times New Roman" w:hAnsi="Times New Roman" w:cs="Times New Roman"/>
          <w:sz w:val="24"/>
          <w:szCs w:val="24"/>
        </w:rPr>
        <w:t xml:space="preserve"> ve diğerleri, 2017). </w:t>
      </w:r>
      <w:r w:rsidR="004727E1" w:rsidRPr="001906F0">
        <w:rPr>
          <w:rFonts w:ascii="Times New Roman" w:hAnsi="Times New Roman" w:cs="Times New Roman"/>
          <w:sz w:val="24"/>
          <w:szCs w:val="24"/>
        </w:rPr>
        <w:t>İmmün sistemde yaşa bağlı değişiklikler, yaşlı bireylerin bulaşıcı hastalıklara, aşı etkisizliğine</w:t>
      </w:r>
      <w:r w:rsidR="00503A67" w:rsidRPr="001906F0">
        <w:rPr>
          <w:rFonts w:ascii="Times New Roman" w:hAnsi="Times New Roman" w:cs="Times New Roman"/>
          <w:sz w:val="24"/>
          <w:szCs w:val="24"/>
        </w:rPr>
        <w:t xml:space="preserve">, </w:t>
      </w:r>
      <w:r w:rsidR="004727E1" w:rsidRPr="001906F0">
        <w:rPr>
          <w:rFonts w:ascii="Times New Roman" w:hAnsi="Times New Roman" w:cs="Times New Roman"/>
          <w:sz w:val="24"/>
          <w:szCs w:val="24"/>
        </w:rPr>
        <w:t xml:space="preserve">muhtemelen otoimmünite ve kansere karşı duyarlılığının artmasına sebep olmaktadır. </w:t>
      </w:r>
      <w:r w:rsidR="00503A67" w:rsidRPr="001906F0">
        <w:rPr>
          <w:rFonts w:ascii="Times New Roman" w:hAnsi="Times New Roman" w:cs="Times New Roman"/>
          <w:sz w:val="24"/>
          <w:szCs w:val="24"/>
        </w:rPr>
        <w:t>Yaşlanma ile d</w:t>
      </w:r>
      <w:r w:rsidR="004727E1" w:rsidRPr="001906F0">
        <w:rPr>
          <w:rFonts w:ascii="Times New Roman" w:hAnsi="Times New Roman" w:cs="Times New Roman"/>
          <w:sz w:val="24"/>
          <w:szCs w:val="24"/>
        </w:rPr>
        <w:t>oğuştan gelen bağışıklık daha iyi korunurken, edinilmiş bağışıklık sisteminde daha ciddi ve sıklıkla yaşa bağlı zararlı değişiklikler meydana gelmektedir (</w:t>
      </w:r>
      <w:proofErr w:type="spellStart"/>
      <w:r w:rsidR="006E141D" w:rsidRPr="001906F0">
        <w:rPr>
          <w:rFonts w:ascii="Times New Roman" w:hAnsi="Times New Roman" w:cs="Times New Roman"/>
          <w:sz w:val="24"/>
          <w:szCs w:val="24"/>
        </w:rPr>
        <w:t>Weiskopf</w:t>
      </w:r>
      <w:proofErr w:type="spellEnd"/>
      <w:r w:rsidR="006E141D" w:rsidRPr="001906F0">
        <w:rPr>
          <w:rFonts w:ascii="Times New Roman" w:hAnsi="Times New Roman" w:cs="Times New Roman"/>
          <w:sz w:val="24"/>
          <w:szCs w:val="24"/>
        </w:rPr>
        <w:t xml:space="preserve"> ve diğerleri, 2009).</w:t>
      </w:r>
    </w:p>
    <w:p w14:paraId="0E908342" w14:textId="77777777" w:rsidR="001539C7" w:rsidRPr="001906F0" w:rsidRDefault="0054744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Yaşlı bireyler, bağışıklık fonksiyonundaki düşüşün sonucu olarak yeni veya daha önce karşılaşılmamış antijenlere karşı etkili bir yanıt geliştiremezler. Yaşlanma ile immün sistemde konjenital bağışıklık tepkisinin değişmesi, bulaşıcı hastalıklara karşı daha fazla duyarlılığa ve aşıya karşı verilen tepkilerin azalmasına sebep olmaktadır (</w:t>
      </w:r>
      <w:proofErr w:type="spellStart"/>
      <w:r w:rsidR="006E141D" w:rsidRPr="001906F0">
        <w:rPr>
          <w:rFonts w:ascii="Times New Roman" w:hAnsi="Times New Roman" w:cs="Times New Roman"/>
          <w:sz w:val="24"/>
          <w:szCs w:val="24"/>
        </w:rPr>
        <w:t>Ciabattini</w:t>
      </w:r>
      <w:proofErr w:type="spellEnd"/>
      <w:r w:rsidR="006E141D" w:rsidRPr="001906F0">
        <w:rPr>
          <w:rFonts w:ascii="Times New Roman" w:hAnsi="Times New Roman" w:cs="Times New Roman"/>
          <w:sz w:val="24"/>
          <w:szCs w:val="24"/>
        </w:rPr>
        <w:t xml:space="preserve"> ve diğerleri, 2018).</w:t>
      </w:r>
      <w:r w:rsidR="004727E1" w:rsidRPr="001906F0">
        <w:rPr>
          <w:rFonts w:ascii="Times New Roman" w:hAnsi="Times New Roman" w:cs="Times New Roman"/>
          <w:sz w:val="24"/>
          <w:szCs w:val="24"/>
        </w:rPr>
        <w:tab/>
      </w:r>
    </w:p>
    <w:p w14:paraId="59084348" w14:textId="77777777" w:rsidR="00FC46EE" w:rsidRPr="001906F0" w:rsidRDefault="001539C7"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 xml:space="preserve">2.4. Yaşlılık </w:t>
      </w:r>
      <w:r w:rsidR="00D96012">
        <w:rPr>
          <w:rFonts w:ascii="Times New Roman" w:hAnsi="Times New Roman" w:cs="Times New Roman"/>
          <w:b/>
          <w:sz w:val="24"/>
          <w:szCs w:val="24"/>
        </w:rPr>
        <w:t>v</w:t>
      </w:r>
      <w:r w:rsidRPr="001906F0">
        <w:rPr>
          <w:rFonts w:ascii="Times New Roman" w:hAnsi="Times New Roman" w:cs="Times New Roman"/>
          <w:b/>
          <w:sz w:val="24"/>
          <w:szCs w:val="24"/>
        </w:rPr>
        <w:t>e Kronik Hastalıklar</w:t>
      </w:r>
    </w:p>
    <w:p w14:paraId="2D0A05DD" w14:textId="77777777" w:rsidR="003847D3" w:rsidRPr="001906F0" w:rsidRDefault="003847D3" w:rsidP="001906F0">
      <w:pPr>
        <w:spacing w:after="120" w:line="360" w:lineRule="auto"/>
        <w:jc w:val="both"/>
        <w:rPr>
          <w:rFonts w:ascii="Times New Roman" w:hAnsi="Times New Roman" w:cs="Times New Roman"/>
          <w:b/>
          <w:sz w:val="24"/>
          <w:szCs w:val="24"/>
        </w:rPr>
      </w:pPr>
    </w:p>
    <w:p w14:paraId="748FA78E" w14:textId="77777777" w:rsidR="006567A7" w:rsidRPr="001906F0" w:rsidRDefault="006567A7"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 xml:space="preserve">Kronik hastalık; yaş ile artan </w:t>
      </w:r>
      <w:proofErr w:type="spellStart"/>
      <w:r w:rsidRPr="001906F0">
        <w:rPr>
          <w:rFonts w:ascii="Times New Roman" w:hAnsi="Times New Roman" w:cs="Times New Roman"/>
          <w:sz w:val="24"/>
          <w:szCs w:val="24"/>
        </w:rPr>
        <w:t>prevelansa</w:t>
      </w:r>
      <w:proofErr w:type="spellEnd"/>
      <w:r w:rsidRPr="001906F0">
        <w:rPr>
          <w:rFonts w:ascii="Times New Roman" w:hAnsi="Times New Roman" w:cs="Times New Roman"/>
          <w:sz w:val="24"/>
          <w:szCs w:val="24"/>
        </w:rPr>
        <w:t xml:space="preserve"> sahip, genellikle tamamen tedavi edilemeyen ve kalıcı hasar bırakan, sürekli ve yavaş olarak ilerleyen, </w:t>
      </w:r>
      <w:proofErr w:type="spellStart"/>
      <w:r w:rsidRPr="001906F0">
        <w:rPr>
          <w:rFonts w:ascii="Times New Roman" w:hAnsi="Times New Roman" w:cs="Times New Roman"/>
          <w:sz w:val="24"/>
          <w:szCs w:val="24"/>
        </w:rPr>
        <w:t>sosyo</w:t>
      </w:r>
      <w:proofErr w:type="spellEnd"/>
      <w:r w:rsidRPr="001906F0">
        <w:rPr>
          <w:rFonts w:ascii="Times New Roman" w:hAnsi="Times New Roman" w:cs="Times New Roman"/>
          <w:sz w:val="24"/>
          <w:szCs w:val="24"/>
        </w:rPr>
        <w:t xml:space="preserve">-ekonomik, bireysel ve genetik farklılıkların gelişimine katkı sağladığı, ekseriyetle enfeksiyöz olmayan </w:t>
      </w:r>
      <w:r w:rsidR="006E141D" w:rsidRPr="001906F0">
        <w:rPr>
          <w:rFonts w:ascii="Times New Roman" w:hAnsi="Times New Roman" w:cs="Times New Roman"/>
          <w:sz w:val="24"/>
          <w:szCs w:val="24"/>
        </w:rPr>
        <w:t xml:space="preserve">hastalıklardır (Ünsal ve diğerleri, 2011). </w:t>
      </w:r>
    </w:p>
    <w:p w14:paraId="461BDC3C" w14:textId="77777777" w:rsidR="00C03EA5" w:rsidRPr="001906F0" w:rsidRDefault="00C03EA5" w:rsidP="001906F0">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t>Vücut yaşlanma ile oluşan fizyolojik ve tek yönlü farklılıklar sebebiyle, çeşitli stres ve koş</w:t>
      </w:r>
      <w:r w:rsidR="00523171" w:rsidRPr="001906F0">
        <w:rPr>
          <w:rFonts w:ascii="Times New Roman" w:hAnsi="Times New Roman" w:cs="Times New Roman"/>
          <w:sz w:val="24"/>
          <w:szCs w:val="24"/>
        </w:rPr>
        <w:t>ullara adaptasyonda azalma yaşar</w:t>
      </w:r>
      <w:r w:rsidR="006E141D" w:rsidRPr="001906F0">
        <w:rPr>
          <w:rFonts w:ascii="Times New Roman" w:hAnsi="Times New Roman" w:cs="Times New Roman"/>
          <w:sz w:val="24"/>
          <w:szCs w:val="24"/>
        </w:rPr>
        <w:t xml:space="preserve"> (</w:t>
      </w:r>
      <w:proofErr w:type="spellStart"/>
      <w:r w:rsidR="006E141D" w:rsidRPr="001906F0">
        <w:rPr>
          <w:rFonts w:ascii="Times New Roman" w:hAnsi="Times New Roman" w:cs="Times New Roman"/>
          <w:sz w:val="24"/>
          <w:szCs w:val="24"/>
        </w:rPr>
        <w:t>Döventaş</w:t>
      </w:r>
      <w:proofErr w:type="spellEnd"/>
      <w:r w:rsidR="006E141D" w:rsidRPr="001906F0">
        <w:rPr>
          <w:rFonts w:ascii="Times New Roman" w:hAnsi="Times New Roman" w:cs="Times New Roman"/>
          <w:sz w:val="24"/>
          <w:szCs w:val="24"/>
        </w:rPr>
        <w:t xml:space="preserve"> ve </w:t>
      </w:r>
      <w:r w:rsidRPr="001906F0">
        <w:rPr>
          <w:rFonts w:ascii="Times New Roman" w:hAnsi="Times New Roman" w:cs="Times New Roman"/>
          <w:sz w:val="24"/>
          <w:szCs w:val="24"/>
        </w:rPr>
        <w:t xml:space="preserve">Erdoğan </w:t>
      </w:r>
      <w:proofErr w:type="spellStart"/>
      <w:r w:rsidRPr="001906F0">
        <w:rPr>
          <w:rFonts w:ascii="Times New Roman" w:hAnsi="Times New Roman" w:cs="Times New Roman"/>
          <w:sz w:val="24"/>
          <w:szCs w:val="24"/>
        </w:rPr>
        <w:t>Döventaş</w:t>
      </w:r>
      <w:proofErr w:type="spellEnd"/>
      <w:r w:rsidR="006E141D" w:rsidRPr="001906F0">
        <w:rPr>
          <w:rFonts w:ascii="Times New Roman" w:hAnsi="Times New Roman" w:cs="Times New Roman"/>
          <w:sz w:val="24"/>
          <w:szCs w:val="24"/>
        </w:rPr>
        <w:t>, 2012</w:t>
      </w:r>
      <w:r w:rsidRPr="001906F0">
        <w:rPr>
          <w:rFonts w:ascii="Times New Roman" w:hAnsi="Times New Roman" w:cs="Times New Roman"/>
          <w:sz w:val="24"/>
          <w:szCs w:val="24"/>
        </w:rPr>
        <w:t xml:space="preserve">). Yaşlanma, kronik ve dejeneratif hastalıkların (kardiyovasküler hastalıklar, diyabet, kanser, obezite, </w:t>
      </w:r>
      <w:r w:rsidRPr="001906F0">
        <w:rPr>
          <w:rFonts w:ascii="Times New Roman" w:hAnsi="Times New Roman" w:cs="Times New Roman"/>
          <w:sz w:val="24"/>
          <w:szCs w:val="24"/>
        </w:rPr>
        <w:lastRenderedPageBreak/>
        <w:t>osteoporoz, yetersiz beslenme) artan prevalansı ile vücudun yapısını ve işlevlerini değiştiren fizyolojik ve psikolojik değ</w:t>
      </w:r>
      <w:r w:rsidR="006E141D" w:rsidRPr="001906F0">
        <w:rPr>
          <w:rFonts w:ascii="Times New Roman" w:hAnsi="Times New Roman" w:cs="Times New Roman"/>
          <w:sz w:val="24"/>
          <w:szCs w:val="24"/>
        </w:rPr>
        <w:t>işikliklerle karakterizedir (</w:t>
      </w:r>
      <w:proofErr w:type="spellStart"/>
      <w:r w:rsidR="006E141D" w:rsidRPr="001906F0">
        <w:rPr>
          <w:rFonts w:ascii="Times New Roman" w:hAnsi="Times New Roman" w:cs="Times New Roman"/>
          <w:sz w:val="24"/>
          <w:szCs w:val="24"/>
        </w:rPr>
        <w:t>Mabiama</w:t>
      </w:r>
      <w:proofErr w:type="spellEnd"/>
      <w:r w:rsidR="006E141D" w:rsidRPr="001906F0">
        <w:rPr>
          <w:rFonts w:ascii="Times New Roman" w:hAnsi="Times New Roman" w:cs="Times New Roman"/>
          <w:sz w:val="24"/>
          <w:szCs w:val="24"/>
        </w:rPr>
        <w:t xml:space="preserve"> ve diğerleri, 2022).</w:t>
      </w:r>
    </w:p>
    <w:p w14:paraId="35DCC822" w14:textId="77777777" w:rsidR="00051E36" w:rsidRPr="001906F0" w:rsidRDefault="006567A7" w:rsidP="001906F0">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t>Yaşlanma ile fizyolojik, psikolojik, bilişsel, sosyal değişimlerle birlikte; bilişsel kabiliyetlerde de azalma yaşanmasıyla beraber kronik hastalık sayısında ise artış izlenmektedi</w:t>
      </w:r>
      <w:r w:rsidR="006E141D" w:rsidRPr="001906F0">
        <w:rPr>
          <w:rFonts w:ascii="Times New Roman" w:hAnsi="Times New Roman" w:cs="Times New Roman"/>
          <w:sz w:val="24"/>
          <w:szCs w:val="24"/>
        </w:rPr>
        <w:t>r (</w:t>
      </w:r>
      <w:proofErr w:type="spellStart"/>
      <w:r w:rsidR="006E141D" w:rsidRPr="001906F0">
        <w:rPr>
          <w:rFonts w:ascii="Times New Roman" w:hAnsi="Times New Roman" w:cs="Times New Roman"/>
          <w:sz w:val="24"/>
          <w:szCs w:val="24"/>
        </w:rPr>
        <w:t>Çunkuş</w:t>
      </w:r>
      <w:proofErr w:type="spellEnd"/>
      <w:r w:rsidR="006E141D" w:rsidRPr="001906F0">
        <w:rPr>
          <w:rFonts w:ascii="Times New Roman" w:hAnsi="Times New Roman" w:cs="Times New Roman"/>
          <w:sz w:val="24"/>
          <w:szCs w:val="24"/>
        </w:rPr>
        <w:t xml:space="preserve"> ve diğerleri, 2019)</w:t>
      </w:r>
      <w:r w:rsidRPr="001906F0">
        <w:rPr>
          <w:rFonts w:ascii="Times New Roman" w:hAnsi="Times New Roman" w:cs="Times New Roman"/>
          <w:sz w:val="24"/>
          <w:szCs w:val="24"/>
        </w:rPr>
        <w:t xml:space="preserve">. </w:t>
      </w:r>
      <w:r w:rsidR="00FC46EE" w:rsidRPr="001906F0">
        <w:rPr>
          <w:rFonts w:ascii="Times New Roman" w:hAnsi="Times New Roman" w:cs="Times New Roman"/>
          <w:sz w:val="24"/>
          <w:szCs w:val="24"/>
        </w:rPr>
        <w:t>Yaşlı bireylerde sıklıkla görülen en önemli kronik rahatsız</w:t>
      </w:r>
      <w:r w:rsidR="002629D1">
        <w:rPr>
          <w:rFonts w:ascii="Times New Roman" w:hAnsi="Times New Roman" w:cs="Times New Roman"/>
          <w:sz w:val="24"/>
          <w:szCs w:val="24"/>
        </w:rPr>
        <w:t>lıklar; kalp-</w:t>
      </w:r>
      <w:r w:rsidR="00FC46EE" w:rsidRPr="001906F0">
        <w:rPr>
          <w:rFonts w:ascii="Times New Roman" w:hAnsi="Times New Roman" w:cs="Times New Roman"/>
          <w:sz w:val="24"/>
          <w:szCs w:val="24"/>
        </w:rPr>
        <w:t>damar hast</w:t>
      </w:r>
      <w:r w:rsidR="002629D1">
        <w:rPr>
          <w:rFonts w:ascii="Times New Roman" w:hAnsi="Times New Roman" w:cs="Times New Roman"/>
          <w:sz w:val="24"/>
          <w:szCs w:val="24"/>
        </w:rPr>
        <w:t>alıkları, diyabet, kanser, kas-</w:t>
      </w:r>
      <w:r w:rsidR="00FC46EE" w:rsidRPr="001906F0">
        <w:rPr>
          <w:rFonts w:ascii="Times New Roman" w:hAnsi="Times New Roman" w:cs="Times New Roman"/>
          <w:sz w:val="24"/>
          <w:szCs w:val="24"/>
        </w:rPr>
        <w:t xml:space="preserve">iskelet sistemi hastalıkları, ruh sağlığı </w:t>
      </w:r>
      <w:r w:rsidR="002629D1">
        <w:rPr>
          <w:rFonts w:ascii="Times New Roman" w:hAnsi="Times New Roman" w:cs="Times New Roman"/>
          <w:sz w:val="24"/>
          <w:szCs w:val="24"/>
        </w:rPr>
        <w:t>hastalıkları</w:t>
      </w:r>
      <w:r w:rsidR="00FC46EE" w:rsidRPr="001906F0">
        <w:rPr>
          <w:rFonts w:ascii="Times New Roman" w:hAnsi="Times New Roman" w:cs="Times New Roman"/>
          <w:sz w:val="24"/>
          <w:szCs w:val="24"/>
        </w:rPr>
        <w:t xml:space="preserve"> ve yaralanmalardır (</w:t>
      </w:r>
      <w:proofErr w:type="spellStart"/>
      <w:r w:rsidR="00FC46EE" w:rsidRPr="001906F0">
        <w:rPr>
          <w:rFonts w:ascii="Times New Roman" w:hAnsi="Times New Roman" w:cs="Times New Roman"/>
          <w:sz w:val="24"/>
          <w:szCs w:val="24"/>
        </w:rPr>
        <w:t>Zelko</w:t>
      </w:r>
      <w:proofErr w:type="spellEnd"/>
      <w:r w:rsidR="006E141D" w:rsidRPr="001906F0">
        <w:rPr>
          <w:rFonts w:ascii="Times New Roman" w:hAnsi="Times New Roman" w:cs="Times New Roman"/>
          <w:sz w:val="24"/>
          <w:szCs w:val="24"/>
        </w:rPr>
        <w:t xml:space="preserve"> ve diğerleri, 2016)</w:t>
      </w:r>
      <w:r w:rsidR="00FC46EE" w:rsidRPr="001906F0">
        <w:rPr>
          <w:rFonts w:ascii="Times New Roman" w:hAnsi="Times New Roman" w:cs="Times New Roman"/>
          <w:sz w:val="24"/>
          <w:szCs w:val="24"/>
        </w:rPr>
        <w:t xml:space="preserve">. </w:t>
      </w:r>
    </w:p>
    <w:p w14:paraId="71F68E20" w14:textId="77777777" w:rsidR="00492806" w:rsidRDefault="00492806" w:rsidP="001906F0">
      <w:pPr>
        <w:spacing w:after="120" w:line="360" w:lineRule="auto"/>
        <w:jc w:val="both"/>
        <w:rPr>
          <w:rFonts w:ascii="Times New Roman" w:hAnsi="Times New Roman" w:cs="Times New Roman"/>
          <w:b/>
          <w:sz w:val="24"/>
          <w:szCs w:val="24"/>
        </w:rPr>
      </w:pPr>
    </w:p>
    <w:p w14:paraId="1AB7504C" w14:textId="77777777" w:rsidR="00051E36" w:rsidRPr="001906F0" w:rsidRDefault="001539C7"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2.5. Yaşlılıkta İlaç Metabolizması</w:t>
      </w:r>
    </w:p>
    <w:p w14:paraId="05903207" w14:textId="77777777" w:rsidR="001B2F7C" w:rsidRPr="001906F0" w:rsidRDefault="00503A67"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p>
    <w:p w14:paraId="07DBF5C9" w14:textId="77777777" w:rsidR="00E51A38" w:rsidRPr="001906F0" w:rsidRDefault="008E4151"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E51A38" w:rsidRPr="001906F0">
        <w:rPr>
          <w:rFonts w:ascii="Times New Roman" w:hAnsi="Times New Roman" w:cs="Times New Roman"/>
          <w:sz w:val="24"/>
          <w:szCs w:val="24"/>
        </w:rPr>
        <w:t xml:space="preserve">Yaşlanmanın karmaşık süreçleri, yaşlı bireylerin strese ve ilaçlara karşı duyarlılığını artıracak olan çoklu sistem ve organların fonksiyonel rezervinde ilerleyici bozulmaları içermektedir. Hastalıkların prevalansı ileri yaşla birlikte artmaktadır. Bu </w:t>
      </w:r>
      <w:proofErr w:type="spellStart"/>
      <w:r w:rsidR="00E51A38" w:rsidRPr="001906F0">
        <w:rPr>
          <w:rFonts w:ascii="Times New Roman" w:hAnsi="Times New Roman" w:cs="Times New Roman"/>
          <w:sz w:val="24"/>
          <w:szCs w:val="24"/>
        </w:rPr>
        <w:t>multimorbidite</w:t>
      </w:r>
      <w:proofErr w:type="spellEnd"/>
      <w:r w:rsidR="00E51A38" w:rsidRPr="001906F0">
        <w:rPr>
          <w:rFonts w:ascii="Times New Roman" w:hAnsi="Times New Roman" w:cs="Times New Roman"/>
          <w:sz w:val="24"/>
          <w:szCs w:val="24"/>
        </w:rPr>
        <w:t xml:space="preserve"> nedeniyle, yaşlı hastalarda ilaç kullanımı yaygındır. Yaşlılar düzenli olarak ortalama iki ila beş reçeteli ilaç alırlarken; hastaların </w:t>
      </w:r>
      <w:proofErr w:type="gramStart"/>
      <w:r w:rsidR="00E51A38" w:rsidRPr="001906F0">
        <w:rPr>
          <w:rFonts w:ascii="Times New Roman" w:hAnsi="Times New Roman" w:cs="Times New Roman"/>
          <w:sz w:val="24"/>
          <w:szCs w:val="24"/>
        </w:rPr>
        <w:t>%20</w:t>
      </w:r>
      <w:proofErr w:type="gramEnd"/>
      <w:r w:rsidR="00E51A38" w:rsidRPr="001906F0">
        <w:rPr>
          <w:rFonts w:ascii="Times New Roman" w:hAnsi="Times New Roman" w:cs="Times New Roman"/>
          <w:sz w:val="24"/>
          <w:szCs w:val="24"/>
        </w:rPr>
        <w:t>-50'sinde polifarmasi meydana gelmektedir. Sonuç olarak, bu riskli popülasyonda ilaç etkileşimleri daha sık görülmektedir (</w:t>
      </w:r>
      <w:proofErr w:type="spellStart"/>
      <w:r w:rsidR="00E51A38" w:rsidRPr="001906F0">
        <w:rPr>
          <w:rFonts w:ascii="Times New Roman" w:hAnsi="Times New Roman" w:cs="Times New Roman"/>
          <w:sz w:val="24"/>
          <w:szCs w:val="24"/>
        </w:rPr>
        <w:t>Klotz</w:t>
      </w:r>
      <w:proofErr w:type="spellEnd"/>
      <w:r w:rsidR="00E51A38" w:rsidRPr="001906F0">
        <w:rPr>
          <w:rFonts w:ascii="Times New Roman" w:hAnsi="Times New Roman" w:cs="Times New Roman"/>
          <w:sz w:val="24"/>
          <w:szCs w:val="24"/>
        </w:rPr>
        <w:t xml:space="preserve">, 2009). </w:t>
      </w:r>
    </w:p>
    <w:p w14:paraId="1C70DF30" w14:textId="77777777" w:rsidR="007D4C03" w:rsidRPr="001906F0" w:rsidRDefault="007D4C0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 xml:space="preserve">Yaşlanma ile vücuttaki yağ dokusunun yağsız dokuya oranında belirgin bir artış izlenmektedir. 70 yaş ve üzeri kişilerde vücut yağ yüzdesinin erkeklerde </w:t>
      </w:r>
      <w:proofErr w:type="gramStart"/>
      <w:r w:rsidRPr="001906F0">
        <w:rPr>
          <w:rFonts w:ascii="Times New Roman" w:hAnsi="Times New Roman" w:cs="Times New Roman"/>
          <w:sz w:val="24"/>
          <w:szCs w:val="24"/>
        </w:rPr>
        <w:t>%25</w:t>
      </w:r>
      <w:proofErr w:type="gramEnd"/>
      <w:r w:rsidRPr="001906F0">
        <w:rPr>
          <w:rFonts w:ascii="Times New Roman" w:hAnsi="Times New Roman" w:cs="Times New Roman"/>
          <w:sz w:val="24"/>
          <w:szCs w:val="24"/>
        </w:rPr>
        <w:t>, kadınlarda %40 civarında olduğu tahmin edilmektedir; bu değerler 20-29 yaş arası genç yetişkinlerde gözlemlenenden yaklaşık bir buçuk kat daha yüksektir. Bu durum sonuç olarak, lipofilik ilaçların dağılım hacminin yaşlılarda artabileceğini göstermiştir. Benzer şekilde yaşlanma sonucu vücuttaki toplam su yüzdesinde ilerleyici bir azalmanın olması ile hidrofilik bileşiklerin de ilaç dağıl</w:t>
      </w:r>
      <w:r w:rsidR="00065626">
        <w:rPr>
          <w:rFonts w:ascii="Times New Roman" w:hAnsi="Times New Roman" w:cs="Times New Roman"/>
          <w:sz w:val="24"/>
          <w:szCs w:val="24"/>
        </w:rPr>
        <w:t>ım hacimleri azalabilmektedir (</w:t>
      </w:r>
      <w:proofErr w:type="spellStart"/>
      <w:r w:rsidR="005B0C56" w:rsidRPr="001906F0">
        <w:rPr>
          <w:rFonts w:ascii="Times New Roman" w:hAnsi="Times New Roman" w:cs="Times New Roman"/>
          <w:sz w:val="24"/>
          <w:szCs w:val="24"/>
        </w:rPr>
        <w:t>Pea</w:t>
      </w:r>
      <w:proofErr w:type="spellEnd"/>
      <w:r w:rsidR="005B0C56" w:rsidRPr="001906F0">
        <w:rPr>
          <w:rFonts w:ascii="Times New Roman" w:hAnsi="Times New Roman" w:cs="Times New Roman"/>
          <w:sz w:val="24"/>
          <w:szCs w:val="24"/>
        </w:rPr>
        <w:t xml:space="preserve">, 2018). </w:t>
      </w:r>
    </w:p>
    <w:p w14:paraId="312EECA3" w14:textId="77777777" w:rsidR="00503A67" w:rsidRPr="001906F0" w:rsidRDefault="00E51A38"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8E4151" w:rsidRPr="001906F0">
        <w:rPr>
          <w:rFonts w:ascii="Times New Roman" w:hAnsi="Times New Roman" w:cs="Times New Roman"/>
          <w:sz w:val="24"/>
          <w:szCs w:val="24"/>
        </w:rPr>
        <w:t>Yaşlanma ile meydana gelebilecek çeşitli fizyolojik değişiklikler, ilaçların farmakokinetiğini değiştirme potansiye</w:t>
      </w:r>
      <w:r w:rsidR="005E7EA0" w:rsidRPr="001906F0">
        <w:rPr>
          <w:rFonts w:ascii="Times New Roman" w:hAnsi="Times New Roman" w:cs="Times New Roman"/>
          <w:sz w:val="24"/>
          <w:szCs w:val="24"/>
        </w:rPr>
        <w:t>line sahiptir (</w:t>
      </w:r>
      <w:proofErr w:type="spellStart"/>
      <w:r w:rsidR="005E7EA0" w:rsidRPr="001906F0">
        <w:rPr>
          <w:rFonts w:ascii="Times New Roman" w:hAnsi="Times New Roman" w:cs="Times New Roman"/>
          <w:sz w:val="24"/>
          <w:szCs w:val="24"/>
        </w:rPr>
        <w:t>ELDesoky</w:t>
      </w:r>
      <w:proofErr w:type="spellEnd"/>
      <w:r w:rsidR="005E7EA0" w:rsidRPr="001906F0">
        <w:rPr>
          <w:rFonts w:ascii="Times New Roman" w:hAnsi="Times New Roman" w:cs="Times New Roman"/>
          <w:sz w:val="24"/>
          <w:szCs w:val="24"/>
        </w:rPr>
        <w:t xml:space="preserve">, 2007). </w:t>
      </w:r>
      <w:r w:rsidR="00503A67" w:rsidRPr="001906F0">
        <w:rPr>
          <w:rFonts w:ascii="Times New Roman" w:hAnsi="Times New Roman" w:cs="Times New Roman"/>
          <w:sz w:val="24"/>
          <w:szCs w:val="24"/>
        </w:rPr>
        <w:tab/>
      </w:r>
    </w:p>
    <w:p w14:paraId="2AC3CAFC" w14:textId="77777777" w:rsidR="007E7926" w:rsidRDefault="007E7926" w:rsidP="001906F0">
      <w:pPr>
        <w:spacing w:after="120" w:line="360" w:lineRule="auto"/>
        <w:jc w:val="both"/>
        <w:rPr>
          <w:rFonts w:ascii="Times New Roman" w:hAnsi="Times New Roman" w:cs="Times New Roman"/>
          <w:b/>
          <w:sz w:val="24"/>
          <w:szCs w:val="24"/>
        </w:rPr>
      </w:pPr>
    </w:p>
    <w:p w14:paraId="344EF7BF" w14:textId="77777777" w:rsidR="001B2F7C" w:rsidRPr="001906F0" w:rsidRDefault="006218A1"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2.5</w:t>
      </w:r>
      <w:r w:rsidR="004C139F" w:rsidRPr="001906F0">
        <w:rPr>
          <w:rFonts w:ascii="Times New Roman" w:hAnsi="Times New Roman" w:cs="Times New Roman"/>
          <w:b/>
          <w:sz w:val="24"/>
          <w:szCs w:val="24"/>
        </w:rPr>
        <w:t>.</w:t>
      </w:r>
      <w:r w:rsidRPr="001906F0">
        <w:rPr>
          <w:rFonts w:ascii="Times New Roman" w:hAnsi="Times New Roman" w:cs="Times New Roman"/>
          <w:b/>
          <w:sz w:val="24"/>
          <w:szCs w:val="24"/>
        </w:rPr>
        <w:t>1.</w:t>
      </w:r>
      <w:r w:rsidR="001B2F7C" w:rsidRPr="001906F0">
        <w:rPr>
          <w:rFonts w:ascii="Times New Roman" w:hAnsi="Times New Roman" w:cs="Times New Roman"/>
          <w:b/>
          <w:sz w:val="24"/>
          <w:szCs w:val="24"/>
        </w:rPr>
        <w:t>Yaşlılıkta İlaç Etkisini Değiştiren Farmakokinetik ve Farmakodinamik Özellikler</w:t>
      </w:r>
    </w:p>
    <w:p w14:paraId="548317D4" w14:textId="77777777" w:rsidR="00394169" w:rsidRDefault="00394169" w:rsidP="001906F0">
      <w:pPr>
        <w:spacing w:after="120" w:line="360" w:lineRule="auto"/>
        <w:jc w:val="both"/>
        <w:rPr>
          <w:rFonts w:ascii="Times New Roman" w:hAnsi="Times New Roman" w:cs="Times New Roman"/>
          <w:sz w:val="24"/>
          <w:szCs w:val="24"/>
        </w:rPr>
      </w:pPr>
    </w:p>
    <w:p w14:paraId="4435F7C2" w14:textId="77777777" w:rsidR="0000607F" w:rsidRDefault="00394169"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02445D" w:rsidRPr="001906F0">
        <w:rPr>
          <w:rFonts w:ascii="Times New Roman" w:hAnsi="Times New Roman" w:cs="Times New Roman"/>
          <w:sz w:val="24"/>
          <w:szCs w:val="24"/>
        </w:rPr>
        <w:t>Yaşa bağlı fizyolojik değişiklikler vücut sistemlerini ve farmakokinetik süreçleri farklı şekillerde değiştirebilir. Bu süreçler ilaçların etkile</w:t>
      </w:r>
      <w:r w:rsidR="00563530">
        <w:rPr>
          <w:rFonts w:ascii="Times New Roman" w:hAnsi="Times New Roman" w:cs="Times New Roman"/>
          <w:sz w:val="24"/>
          <w:szCs w:val="24"/>
        </w:rPr>
        <w:t>rinde değişikliklere neden olur</w:t>
      </w:r>
      <w:r w:rsidR="0002445D" w:rsidRPr="001906F0">
        <w:rPr>
          <w:rFonts w:ascii="Times New Roman" w:hAnsi="Times New Roman" w:cs="Times New Roman"/>
          <w:sz w:val="24"/>
          <w:szCs w:val="24"/>
        </w:rPr>
        <w:t xml:space="preserve">. </w:t>
      </w:r>
      <w:r w:rsidR="0002445D" w:rsidRPr="001906F0">
        <w:rPr>
          <w:rFonts w:ascii="Times New Roman" w:hAnsi="Times New Roman" w:cs="Times New Roman"/>
          <w:sz w:val="24"/>
          <w:szCs w:val="24"/>
        </w:rPr>
        <w:lastRenderedPageBreak/>
        <w:t xml:space="preserve">Yaşlanmada ilaçların emilimi, dağılımı, metabolizması ve atılımı etkilenir. </w:t>
      </w:r>
      <w:r>
        <w:rPr>
          <w:rFonts w:ascii="Times New Roman" w:hAnsi="Times New Roman" w:cs="Times New Roman"/>
          <w:sz w:val="24"/>
          <w:szCs w:val="24"/>
        </w:rPr>
        <w:t>(</w:t>
      </w:r>
      <w:proofErr w:type="spellStart"/>
      <w:r>
        <w:rPr>
          <w:rFonts w:ascii="Times New Roman" w:hAnsi="Times New Roman" w:cs="Times New Roman"/>
          <w:sz w:val="24"/>
          <w:szCs w:val="24"/>
        </w:rPr>
        <w:t>Shi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Klotz</w:t>
      </w:r>
      <w:proofErr w:type="spellEnd"/>
      <w:r w:rsidR="001C2107" w:rsidRPr="001906F0">
        <w:rPr>
          <w:rFonts w:ascii="Times New Roman" w:hAnsi="Times New Roman" w:cs="Times New Roman"/>
          <w:sz w:val="24"/>
          <w:szCs w:val="24"/>
        </w:rPr>
        <w:t>,</w:t>
      </w:r>
      <w:r w:rsidR="0000607F">
        <w:rPr>
          <w:rFonts w:ascii="Times New Roman" w:hAnsi="Times New Roman" w:cs="Times New Roman"/>
          <w:sz w:val="24"/>
          <w:szCs w:val="24"/>
        </w:rPr>
        <w:t xml:space="preserve"> </w:t>
      </w:r>
      <w:r w:rsidR="001C2107" w:rsidRPr="001906F0">
        <w:rPr>
          <w:rFonts w:ascii="Times New Roman" w:hAnsi="Times New Roman" w:cs="Times New Roman"/>
          <w:sz w:val="24"/>
          <w:szCs w:val="24"/>
        </w:rPr>
        <w:t>2011).</w:t>
      </w:r>
      <w:r w:rsidR="00184874" w:rsidRPr="001906F0">
        <w:rPr>
          <w:rFonts w:ascii="Times New Roman" w:hAnsi="Times New Roman" w:cs="Times New Roman"/>
          <w:sz w:val="24"/>
          <w:szCs w:val="24"/>
        </w:rPr>
        <w:t xml:space="preserve"> Ayrıca organ duyarlılığı ve bazı faktörler ilaçların etkisini değiştirmektedir.</w:t>
      </w:r>
      <w:r w:rsidR="00D86877">
        <w:rPr>
          <w:rFonts w:ascii="Times New Roman" w:hAnsi="Times New Roman" w:cs="Times New Roman"/>
          <w:sz w:val="24"/>
          <w:szCs w:val="24"/>
        </w:rPr>
        <w:t xml:space="preserve"> Bu süreçlerin özeti kısaca aşağıdaki tabloda belirtilmiştir (</w:t>
      </w:r>
      <w:proofErr w:type="spellStart"/>
      <w:r w:rsidR="00D86877">
        <w:rPr>
          <w:rFonts w:ascii="Times New Roman" w:hAnsi="Times New Roman" w:cs="Times New Roman"/>
          <w:sz w:val="24"/>
          <w:szCs w:val="24"/>
        </w:rPr>
        <w:t>Shi</w:t>
      </w:r>
      <w:proofErr w:type="spellEnd"/>
      <w:r w:rsidR="00D86877">
        <w:rPr>
          <w:rFonts w:ascii="Times New Roman" w:hAnsi="Times New Roman" w:cs="Times New Roman"/>
          <w:sz w:val="24"/>
          <w:szCs w:val="24"/>
        </w:rPr>
        <w:t xml:space="preserve"> ve</w:t>
      </w:r>
      <w:r w:rsidR="0000607F">
        <w:rPr>
          <w:rFonts w:ascii="Times New Roman" w:hAnsi="Times New Roman" w:cs="Times New Roman"/>
          <w:sz w:val="24"/>
          <w:szCs w:val="24"/>
        </w:rPr>
        <w:t xml:space="preserve"> </w:t>
      </w:r>
      <w:proofErr w:type="spellStart"/>
      <w:r w:rsidR="00563530">
        <w:rPr>
          <w:rFonts w:ascii="Times New Roman" w:hAnsi="Times New Roman" w:cs="Times New Roman"/>
          <w:sz w:val="24"/>
          <w:szCs w:val="24"/>
        </w:rPr>
        <w:t>Klotz</w:t>
      </w:r>
      <w:proofErr w:type="spellEnd"/>
      <w:r w:rsidR="00563530">
        <w:rPr>
          <w:rFonts w:ascii="Times New Roman" w:hAnsi="Times New Roman" w:cs="Times New Roman"/>
          <w:sz w:val="24"/>
          <w:szCs w:val="24"/>
        </w:rPr>
        <w:t xml:space="preserve">, 2011; </w:t>
      </w:r>
      <w:proofErr w:type="spellStart"/>
      <w:r w:rsidR="00563530">
        <w:rPr>
          <w:rFonts w:ascii="Times New Roman" w:hAnsi="Times New Roman" w:cs="Times New Roman"/>
          <w:sz w:val="24"/>
          <w:szCs w:val="24"/>
        </w:rPr>
        <w:t>Waring</w:t>
      </w:r>
      <w:proofErr w:type="spellEnd"/>
      <w:r w:rsidR="00563530">
        <w:rPr>
          <w:rFonts w:ascii="Times New Roman" w:hAnsi="Times New Roman" w:cs="Times New Roman"/>
          <w:sz w:val="24"/>
          <w:szCs w:val="24"/>
        </w:rPr>
        <w:t xml:space="preserve"> ve diğerleri, 2017).</w:t>
      </w:r>
    </w:p>
    <w:p w14:paraId="656E9BD9" w14:textId="77777777" w:rsidR="00195C2A" w:rsidRPr="00195C2A" w:rsidRDefault="00195C2A" w:rsidP="001906F0">
      <w:pPr>
        <w:spacing w:after="120" w:line="360" w:lineRule="auto"/>
        <w:jc w:val="both"/>
        <w:rPr>
          <w:rFonts w:ascii="Times New Roman" w:hAnsi="Times New Roman" w:cs="Times New Roman"/>
          <w:sz w:val="24"/>
          <w:szCs w:val="24"/>
        </w:rPr>
      </w:pPr>
    </w:p>
    <w:p w14:paraId="5F5DD3E2" w14:textId="77777777" w:rsidR="00563530" w:rsidRPr="006A0631" w:rsidRDefault="00563530" w:rsidP="001906F0">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Tablo 1. </w:t>
      </w:r>
      <w:r w:rsidR="006A0631" w:rsidRPr="006A0631">
        <w:rPr>
          <w:rFonts w:ascii="Times New Roman" w:hAnsi="Times New Roman" w:cs="Times New Roman"/>
          <w:sz w:val="24"/>
          <w:szCs w:val="24"/>
        </w:rPr>
        <w:t>Yaşa Bağlı Fizyolojik Değişiklikler ve Bunların Farmakokinetik Sonuçları</w:t>
      </w:r>
      <w:r w:rsidR="00D86877">
        <w:rPr>
          <w:rFonts w:ascii="Times New Roman" w:hAnsi="Times New Roman" w:cs="Times New Roman"/>
          <w:sz w:val="24"/>
          <w:szCs w:val="24"/>
        </w:rPr>
        <w:t xml:space="preserve"> (</w:t>
      </w:r>
      <w:proofErr w:type="spellStart"/>
      <w:r w:rsidR="00D86877">
        <w:rPr>
          <w:rFonts w:ascii="Times New Roman" w:hAnsi="Times New Roman" w:cs="Times New Roman"/>
          <w:sz w:val="24"/>
          <w:szCs w:val="24"/>
        </w:rPr>
        <w:t>Shi</w:t>
      </w:r>
      <w:proofErr w:type="spellEnd"/>
      <w:r w:rsidR="00D86877">
        <w:rPr>
          <w:rFonts w:ascii="Times New Roman" w:hAnsi="Times New Roman" w:cs="Times New Roman"/>
          <w:sz w:val="24"/>
          <w:szCs w:val="24"/>
        </w:rPr>
        <w:t xml:space="preserve"> ve </w:t>
      </w:r>
      <w:proofErr w:type="spellStart"/>
      <w:r w:rsidR="00D86877">
        <w:rPr>
          <w:rFonts w:ascii="Times New Roman" w:hAnsi="Times New Roman" w:cs="Times New Roman"/>
          <w:sz w:val="24"/>
          <w:szCs w:val="24"/>
        </w:rPr>
        <w:t>Klotz</w:t>
      </w:r>
      <w:proofErr w:type="spellEnd"/>
      <w:r w:rsidR="00D86877">
        <w:rPr>
          <w:rFonts w:ascii="Times New Roman" w:hAnsi="Times New Roman" w:cs="Times New Roman"/>
          <w:sz w:val="24"/>
          <w:szCs w:val="24"/>
        </w:rPr>
        <w:t xml:space="preserve">, 2011; </w:t>
      </w:r>
      <w:proofErr w:type="spellStart"/>
      <w:r w:rsidR="00D86877">
        <w:rPr>
          <w:rFonts w:ascii="Times New Roman" w:hAnsi="Times New Roman" w:cs="Times New Roman"/>
          <w:sz w:val="24"/>
          <w:szCs w:val="24"/>
        </w:rPr>
        <w:t>Waring</w:t>
      </w:r>
      <w:proofErr w:type="spellEnd"/>
      <w:r w:rsidR="00D86877">
        <w:rPr>
          <w:rFonts w:ascii="Times New Roman" w:hAnsi="Times New Roman" w:cs="Times New Roman"/>
          <w:sz w:val="24"/>
          <w:szCs w:val="24"/>
        </w:rPr>
        <w:t xml:space="preserve"> ve diğerleri, 2017).</w:t>
      </w:r>
    </w:p>
    <w:tbl>
      <w:tblPr>
        <w:tblStyle w:val="TabloKlavuzu"/>
        <w:tblW w:w="0" w:type="auto"/>
        <w:tblLook w:val="04A0" w:firstRow="1" w:lastRow="0" w:firstColumn="1" w:lastColumn="0" w:noHBand="0" w:noVBand="1"/>
      </w:tblPr>
      <w:tblGrid>
        <w:gridCol w:w="2911"/>
        <w:gridCol w:w="2911"/>
        <w:gridCol w:w="2912"/>
      </w:tblGrid>
      <w:tr w:rsidR="007E561B" w:rsidRPr="006A0631" w14:paraId="0C9C5A76" w14:textId="77777777" w:rsidTr="006A0631">
        <w:trPr>
          <w:trHeight w:val="448"/>
        </w:trPr>
        <w:tc>
          <w:tcPr>
            <w:tcW w:w="2911" w:type="dxa"/>
            <w:shd w:val="clear" w:color="auto" w:fill="C6D9F1" w:themeFill="text2" w:themeFillTint="33"/>
          </w:tcPr>
          <w:p w14:paraId="2D966F34" w14:textId="77777777" w:rsidR="007E561B" w:rsidRPr="00EE70AF" w:rsidRDefault="00D36AB4" w:rsidP="006A0631">
            <w:pPr>
              <w:spacing w:after="120"/>
              <w:jc w:val="center"/>
              <w:rPr>
                <w:rFonts w:ascii="Times New Roman" w:hAnsi="Times New Roman" w:cs="Times New Roman"/>
                <w:b/>
              </w:rPr>
            </w:pPr>
            <w:r w:rsidRPr="00EE70AF">
              <w:rPr>
                <w:rFonts w:ascii="Times New Roman" w:hAnsi="Times New Roman" w:cs="Times New Roman"/>
                <w:b/>
              </w:rPr>
              <w:t>PARAMETRELER</w:t>
            </w:r>
          </w:p>
        </w:tc>
        <w:tc>
          <w:tcPr>
            <w:tcW w:w="2911" w:type="dxa"/>
            <w:shd w:val="clear" w:color="auto" w:fill="C6D9F1" w:themeFill="text2" w:themeFillTint="33"/>
          </w:tcPr>
          <w:p w14:paraId="7F34D928" w14:textId="77777777" w:rsidR="007E561B" w:rsidRPr="00EE70AF" w:rsidRDefault="00D36AB4" w:rsidP="006A0631">
            <w:pPr>
              <w:spacing w:after="120"/>
              <w:jc w:val="center"/>
              <w:rPr>
                <w:rFonts w:ascii="Times New Roman" w:hAnsi="Times New Roman" w:cs="Times New Roman"/>
                <w:b/>
              </w:rPr>
            </w:pPr>
            <w:r w:rsidRPr="00EE70AF">
              <w:rPr>
                <w:rFonts w:ascii="Times New Roman" w:hAnsi="Times New Roman" w:cs="Times New Roman"/>
                <w:b/>
              </w:rPr>
              <w:t>OLUŞAN DEĞİŞİKLİKLER</w:t>
            </w:r>
          </w:p>
        </w:tc>
        <w:tc>
          <w:tcPr>
            <w:tcW w:w="2912" w:type="dxa"/>
            <w:shd w:val="clear" w:color="auto" w:fill="C6D9F1" w:themeFill="text2" w:themeFillTint="33"/>
          </w:tcPr>
          <w:p w14:paraId="297BC75F" w14:textId="77777777" w:rsidR="007E561B" w:rsidRPr="00EE70AF" w:rsidRDefault="00D36AB4" w:rsidP="006A0631">
            <w:pPr>
              <w:spacing w:after="120"/>
              <w:jc w:val="center"/>
              <w:rPr>
                <w:rFonts w:ascii="Times New Roman" w:hAnsi="Times New Roman" w:cs="Times New Roman"/>
                <w:b/>
              </w:rPr>
            </w:pPr>
            <w:r w:rsidRPr="00EE70AF">
              <w:rPr>
                <w:rFonts w:ascii="Times New Roman" w:hAnsi="Times New Roman" w:cs="Times New Roman"/>
                <w:b/>
              </w:rPr>
              <w:t>ETKİLER</w:t>
            </w:r>
          </w:p>
        </w:tc>
      </w:tr>
      <w:tr w:rsidR="00DA138B" w:rsidRPr="006A0631" w14:paraId="3D9D993A" w14:textId="77777777" w:rsidTr="00D86877">
        <w:trPr>
          <w:trHeight w:val="708"/>
        </w:trPr>
        <w:tc>
          <w:tcPr>
            <w:tcW w:w="2911" w:type="dxa"/>
            <w:vMerge w:val="restart"/>
          </w:tcPr>
          <w:p w14:paraId="65471743" w14:textId="77777777" w:rsidR="00DA138B" w:rsidRPr="00EE70AF" w:rsidRDefault="00DA138B" w:rsidP="006A0631">
            <w:pPr>
              <w:spacing w:after="120"/>
              <w:jc w:val="both"/>
              <w:rPr>
                <w:rFonts w:ascii="Times New Roman" w:hAnsi="Times New Roman" w:cs="Times New Roman"/>
              </w:rPr>
            </w:pPr>
            <w:r w:rsidRPr="00EE70AF">
              <w:rPr>
                <w:rFonts w:ascii="Times New Roman" w:hAnsi="Times New Roman" w:cs="Times New Roman"/>
              </w:rPr>
              <w:t>EMİLİM</w:t>
            </w:r>
          </w:p>
        </w:tc>
        <w:tc>
          <w:tcPr>
            <w:tcW w:w="2911" w:type="dxa"/>
          </w:tcPr>
          <w:p w14:paraId="73546098" w14:textId="77777777" w:rsidR="00DA138B" w:rsidRPr="00EE70AF" w:rsidRDefault="00DA138B" w:rsidP="0000607F">
            <w:pPr>
              <w:pStyle w:val="ListeParagraf"/>
              <w:numPr>
                <w:ilvl w:val="0"/>
                <w:numId w:val="28"/>
              </w:numPr>
              <w:spacing w:after="120"/>
              <w:jc w:val="both"/>
              <w:rPr>
                <w:rFonts w:ascii="Times New Roman" w:hAnsi="Times New Roman" w:cs="Times New Roman"/>
              </w:rPr>
            </w:pPr>
            <w:r w:rsidRPr="00EE70AF">
              <w:rPr>
                <w:rFonts w:ascii="Times New Roman" w:hAnsi="Times New Roman" w:cs="Times New Roman"/>
              </w:rPr>
              <w:t>Gastrik pH’ın yükselmesi</w:t>
            </w:r>
          </w:p>
        </w:tc>
        <w:tc>
          <w:tcPr>
            <w:tcW w:w="2912" w:type="dxa"/>
          </w:tcPr>
          <w:p w14:paraId="070A9FB5" w14:textId="77777777" w:rsidR="00DA138B" w:rsidRPr="00EE70AF" w:rsidRDefault="00DA138B" w:rsidP="0000607F">
            <w:pPr>
              <w:pStyle w:val="ListeParagraf"/>
              <w:numPr>
                <w:ilvl w:val="0"/>
                <w:numId w:val="4"/>
              </w:numPr>
              <w:spacing w:after="120"/>
              <w:jc w:val="both"/>
              <w:rPr>
                <w:rFonts w:ascii="Times New Roman" w:hAnsi="Times New Roman" w:cs="Times New Roman"/>
              </w:rPr>
            </w:pPr>
            <w:r w:rsidRPr="00EE70AF">
              <w:rPr>
                <w:rFonts w:ascii="Times New Roman" w:hAnsi="Times New Roman" w:cs="Times New Roman"/>
              </w:rPr>
              <w:t xml:space="preserve">Emilimin </w:t>
            </w:r>
            <w:r w:rsidR="00B966B9" w:rsidRPr="00EE70AF">
              <w:rPr>
                <w:rFonts w:ascii="Times New Roman" w:hAnsi="Times New Roman" w:cs="Times New Roman"/>
              </w:rPr>
              <w:t xml:space="preserve">küçük oranlarda azalır </w:t>
            </w:r>
            <w:r w:rsidRPr="00EE70AF">
              <w:rPr>
                <w:rFonts w:ascii="Times New Roman" w:hAnsi="Times New Roman" w:cs="Times New Roman"/>
              </w:rPr>
              <w:t>(klinik olarak nadiren anlamlıdır)</w:t>
            </w:r>
            <w:r w:rsidR="00B966B9" w:rsidRPr="00EE70AF">
              <w:rPr>
                <w:rFonts w:ascii="Times New Roman" w:hAnsi="Times New Roman" w:cs="Times New Roman"/>
              </w:rPr>
              <w:t>.</w:t>
            </w:r>
          </w:p>
        </w:tc>
      </w:tr>
      <w:tr w:rsidR="00DA138B" w:rsidRPr="006A0631" w14:paraId="062BAA30" w14:textId="77777777" w:rsidTr="00D86877">
        <w:trPr>
          <w:trHeight w:val="832"/>
        </w:trPr>
        <w:tc>
          <w:tcPr>
            <w:tcW w:w="2911" w:type="dxa"/>
            <w:vMerge/>
          </w:tcPr>
          <w:p w14:paraId="620C21EE" w14:textId="77777777" w:rsidR="00DA138B" w:rsidRPr="00EE70AF" w:rsidRDefault="00DA138B" w:rsidP="006A0631">
            <w:pPr>
              <w:spacing w:after="120"/>
              <w:jc w:val="both"/>
              <w:rPr>
                <w:rFonts w:ascii="Times New Roman" w:hAnsi="Times New Roman" w:cs="Times New Roman"/>
              </w:rPr>
            </w:pPr>
          </w:p>
        </w:tc>
        <w:tc>
          <w:tcPr>
            <w:tcW w:w="2911" w:type="dxa"/>
          </w:tcPr>
          <w:p w14:paraId="067E9BD4" w14:textId="77777777" w:rsidR="00DA138B" w:rsidRPr="00EE70AF" w:rsidRDefault="00DA138B" w:rsidP="0000607F">
            <w:pPr>
              <w:pStyle w:val="ListeParagraf"/>
              <w:numPr>
                <w:ilvl w:val="0"/>
                <w:numId w:val="28"/>
              </w:numPr>
              <w:spacing w:after="120"/>
              <w:jc w:val="both"/>
              <w:rPr>
                <w:rFonts w:ascii="Times New Roman" w:hAnsi="Times New Roman" w:cs="Times New Roman"/>
              </w:rPr>
            </w:pPr>
            <w:r w:rsidRPr="00EE70AF">
              <w:rPr>
                <w:rFonts w:ascii="Times New Roman" w:hAnsi="Times New Roman" w:cs="Times New Roman"/>
              </w:rPr>
              <w:t>Gastrik boşalmanın gecikmesi</w:t>
            </w:r>
          </w:p>
          <w:p w14:paraId="422CCADD" w14:textId="77777777" w:rsidR="00DA138B" w:rsidRPr="00EE70AF" w:rsidRDefault="00DA138B" w:rsidP="0000607F">
            <w:pPr>
              <w:pStyle w:val="ListeParagraf"/>
              <w:numPr>
                <w:ilvl w:val="0"/>
                <w:numId w:val="28"/>
              </w:numPr>
              <w:spacing w:after="120"/>
              <w:jc w:val="both"/>
              <w:rPr>
                <w:rFonts w:ascii="Times New Roman" w:hAnsi="Times New Roman" w:cs="Times New Roman"/>
              </w:rPr>
            </w:pPr>
            <w:r w:rsidRPr="00EE70AF">
              <w:rPr>
                <w:rFonts w:ascii="Times New Roman" w:hAnsi="Times New Roman" w:cs="Times New Roman"/>
              </w:rPr>
              <w:t>Batın içi organlarda kan akımının azalması</w:t>
            </w:r>
          </w:p>
          <w:p w14:paraId="4B6F58A0" w14:textId="77777777" w:rsidR="00DA138B" w:rsidRPr="00EE70AF" w:rsidRDefault="00DA138B" w:rsidP="0000607F">
            <w:pPr>
              <w:pStyle w:val="ListeParagraf"/>
              <w:numPr>
                <w:ilvl w:val="0"/>
                <w:numId w:val="28"/>
              </w:numPr>
              <w:spacing w:after="120"/>
              <w:jc w:val="both"/>
              <w:rPr>
                <w:rFonts w:ascii="Times New Roman" w:hAnsi="Times New Roman" w:cs="Times New Roman"/>
              </w:rPr>
            </w:pPr>
            <w:r w:rsidRPr="00EE70AF">
              <w:rPr>
                <w:rFonts w:ascii="Times New Roman" w:hAnsi="Times New Roman" w:cs="Times New Roman"/>
              </w:rPr>
              <w:t>Emilim yüzeyinin azalması</w:t>
            </w:r>
          </w:p>
        </w:tc>
        <w:tc>
          <w:tcPr>
            <w:tcW w:w="2912" w:type="dxa"/>
          </w:tcPr>
          <w:p w14:paraId="09A7D1E3" w14:textId="77777777" w:rsidR="00DA138B" w:rsidRPr="00EE70AF" w:rsidRDefault="00DA138B" w:rsidP="006A0631">
            <w:pPr>
              <w:pStyle w:val="ListeParagraf"/>
              <w:spacing w:after="120"/>
              <w:jc w:val="both"/>
              <w:rPr>
                <w:rFonts w:ascii="Times New Roman" w:hAnsi="Times New Roman" w:cs="Times New Roman"/>
              </w:rPr>
            </w:pPr>
          </w:p>
        </w:tc>
      </w:tr>
      <w:tr w:rsidR="00B966B9" w:rsidRPr="006A0631" w14:paraId="37EDD248" w14:textId="77777777" w:rsidTr="006A0631">
        <w:trPr>
          <w:trHeight w:val="688"/>
        </w:trPr>
        <w:tc>
          <w:tcPr>
            <w:tcW w:w="2911" w:type="dxa"/>
            <w:vMerge w:val="restart"/>
          </w:tcPr>
          <w:p w14:paraId="542CBA2B" w14:textId="77777777" w:rsidR="00B966B9" w:rsidRPr="00EE70AF" w:rsidRDefault="00B966B9" w:rsidP="006A0631">
            <w:pPr>
              <w:spacing w:after="120"/>
              <w:jc w:val="both"/>
              <w:rPr>
                <w:rFonts w:ascii="Times New Roman" w:hAnsi="Times New Roman" w:cs="Times New Roman"/>
              </w:rPr>
            </w:pPr>
            <w:r w:rsidRPr="00EE70AF">
              <w:rPr>
                <w:rFonts w:ascii="Times New Roman" w:hAnsi="Times New Roman" w:cs="Times New Roman"/>
              </w:rPr>
              <w:t>DAĞILIM</w:t>
            </w:r>
          </w:p>
        </w:tc>
        <w:tc>
          <w:tcPr>
            <w:tcW w:w="2911" w:type="dxa"/>
          </w:tcPr>
          <w:p w14:paraId="52EEEF71" w14:textId="77777777" w:rsidR="00B966B9" w:rsidRPr="00EE70AF" w:rsidRDefault="00B966B9" w:rsidP="0000607F">
            <w:pPr>
              <w:pStyle w:val="ListeParagraf"/>
              <w:numPr>
                <w:ilvl w:val="0"/>
                <w:numId w:val="28"/>
              </w:numPr>
              <w:spacing w:after="120"/>
              <w:jc w:val="both"/>
              <w:rPr>
                <w:rFonts w:ascii="Times New Roman" w:hAnsi="Times New Roman" w:cs="Times New Roman"/>
              </w:rPr>
            </w:pPr>
            <w:r w:rsidRPr="00EE70AF">
              <w:rPr>
                <w:rFonts w:ascii="Times New Roman" w:hAnsi="Times New Roman" w:cs="Times New Roman"/>
              </w:rPr>
              <w:t>Vücut yağ oranının artması</w:t>
            </w:r>
          </w:p>
        </w:tc>
        <w:tc>
          <w:tcPr>
            <w:tcW w:w="2912" w:type="dxa"/>
          </w:tcPr>
          <w:p w14:paraId="3364AA80" w14:textId="77777777" w:rsidR="00B966B9" w:rsidRPr="00EE70AF" w:rsidRDefault="00B966B9" w:rsidP="0000607F">
            <w:pPr>
              <w:pStyle w:val="ListeParagraf"/>
              <w:numPr>
                <w:ilvl w:val="0"/>
                <w:numId w:val="5"/>
              </w:numPr>
              <w:spacing w:after="120"/>
              <w:jc w:val="both"/>
              <w:rPr>
                <w:rFonts w:ascii="Times New Roman" w:hAnsi="Times New Roman" w:cs="Times New Roman"/>
              </w:rPr>
            </w:pPr>
            <w:r w:rsidRPr="00EE70AF">
              <w:rPr>
                <w:rFonts w:ascii="Times New Roman" w:hAnsi="Times New Roman" w:cs="Times New Roman"/>
              </w:rPr>
              <w:t>Lipofilik ilaçların yükleme dozunun ve yarılanma ömrü artar.</w:t>
            </w:r>
          </w:p>
        </w:tc>
      </w:tr>
      <w:tr w:rsidR="00B966B9" w:rsidRPr="006A0631" w14:paraId="52D8ADD6" w14:textId="77777777" w:rsidTr="006A0631">
        <w:trPr>
          <w:trHeight w:val="687"/>
        </w:trPr>
        <w:tc>
          <w:tcPr>
            <w:tcW w:w="2911" w:type="dxa"/>
            <w:vMerge/>
          </w:tcPr>
          <w:p w14:paraId="39A8EF92" w14:textId="77777777" w:rsidR="00B966B9" w:rsidRPr="00EE70AF" w:rsidRDefault="00B966B9" w:rsidP="006A0631">
            <w:pPr>
              <w:spacing w:after="120"/>
              <w:jc w:val="both"/>
              <w:rPr>
                <w:rFonts w:ascii="Times New Roman" w:hAnsi="Times New Roman" w:cs="Times New Roman"/>
              </w:rPr>
            </w:pPr>
          </w:p>
        </w:tc>
        <w:tc>
          <w:tcPr>
            <w:tcW w:w="2911" w:type="dxa"/>
          </w:tcPr>
          <w:p w14:paraId="20FB7E98" w14:textId="77777777" w:rsidR="00B966B9" w:rsidRPr="00EE70AF" w:rsidRDefault="00B966B9" w:rsidP="0000607F">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Yağsız vücut kütlesinin azalması</w:t>
            </w:r>
          </w:p>
        </w:tc>
        <w:tc>
          <w:tcPr>
            <w:tcW w:w="2912" w:type="dxa"/>
          </w:tcPr>
          <w:p w14:paraId="6B345CCA" w14:textId="77777777" w:rsidR="00B966B9" w:rsidRPr="00EE70AF" w:rsidRDefault="00B966B9" w:rsidP="006A0631">
            <w:pPr>
              <w:spacing w:after="120"/>
              <w:jc w:val="both"/>
              <w:rPr>
                <w:rFonts w:ascii="Times New Roman" w:hAnsi="Times New Roman" w:cs="Times New Roman"/>
              </w:rPr>
            </w:pPr>
          </w:p>
        </w:tc>
      </w:tr>
      <w:tr w:rsidR="00B966B9" w:rsidRPr="006A0631" w14:paraId="3852E3EA" w14:textId="77777777" w:rsidTr="006A0631">
        <w:trPr>
          <w:trHeight w:val="687"/>
        </w:trPr>
        <w:tc>
          <w:tcPr>
            <w:tcW w:w="2911" w:type="dxa"/>
            <w:vMerge/>
          </w:tcPr>
          <w:p w14:paraId="5D91DFB4" w14:textId="77777777" w:rsidR="00B966B9" w:rsidRPr="00EE70AF" w:rsidRDefault="00B966B9" w:rsidP="006A0631">
            <w:pPr>
              <w:spacing w:after="120"/>
              <w:jc w:val="both"/>
              <w:rPr>
                <w:rFonts w:ascii="Times New Roman" w:hAnsi="Times New Roman" w:cs="Times New Roman"/>
              </w:rPr>
            </w:pPr>
          </w:p>
        </w:tc>
        <w:tc>
          <w:tcPr>
            <w:tcW w:w="2911" w:type="dxa"/>
          </w:tcPr>
          <w:p w14:paraId="403FEAFC" w14:textId="77777777" w:rsidR="00B966B9" w:rsidRPr="00EE70AF" w:rsidRDefault="00B966B9" w:rsidP="0000607F">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Vücuttaki total su seviyesinin azalması</w:t>
            </w:r>
          </w:p>
        </w:tc>
        <w:tc>
          <w:tcPr>
            <w:tcW w:w="2912" w:type="dxa"/>
          </w:tcPr>
          <w:p w14:paraId="6F26A348" w14:textId="77777777" w:rsidR="00B966B9" w:rsidRPr="00EE70AF" w:rsidRDefault="00B966B9" w:rsidP="006A0631">
            <w:pPr>
              <w:pStyle w:val="ListeParagraf"/>
              <w:numPr>
                <w:ilvl w:val="0"/>
                <w:numId w:val="5"/>
              </w:numPr>
              <w:spacing w:after="120"/>
              <w:jc w:val="both"/>
              <w:rPr>
                <w:rFonts w:ascii="Times New Roman" w:hAnsi="Times New Roman" w:cs="Times New Roman"/>
              </w:rPr>
            </w:pPr>
            <w:r w:rsidRPr="00EE70AF">
              <w:rPr>
                <w:rFonts w:ascii="Times New Roman" w:hAnsi="Times New Roman" w:cs="Times New Roman"/>
              </w:rPr>
              <w:t>Hidrofilik ilaçların plazma konsantrasyonu artar.</w:t>
            </w:r>
          </w:p>
        </w:tc>
      </w:tr>
      <w:tr w:rsidR="00B966B9" w:rsidRPr="006A0631" w14:paraId="54D26F32" w14:textId="77777777" w:rsidTr="006A0631">
        <w:trPr>
          <w:trHeight w:val="687"/>
        </w:trPr>
        <w:tc>
          <w:tcPr>
            <w:tcW w:w="2911" w:type="dxa"/>
            <w:vMerge/>
          </w:tcPr>
          <w:p w14:paraId="5EFE4B11" w14:textId="77777777" w:rsidR="00B966B9" w:rsidRPr="00EE70AF" w:rsidRDefault="00B966B9" w:rsidP="006A0631">
            <w:pPr>
              <w:spacing w:after="120"/>
              <w:jc w:val="both"/>
              <w:rPr>
                <w:rFonts w:ascii="Times New Roman" w:hAnsi="Times New Roman" w:cs="Times New Roman"/>
              </w:rPr>
            </w:pPr>
          </w:p>
        </w:tc>
        <w:tc>
          <w:tcPr>
            <w:tcW w:w="2911" w:type="dxa"/>
          </w:tcPr>
          <w:p w14:paraId="5C92BAD1" w14:textId="77777777" w:rsidR="00B966B9" w:rsidRPr="00EE70AF" w:rsidRDefault="00B966B9" w:rsidP="0000607F">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Serum albümin düzeyinin azalması</w:t>
            </w:r>
          </w:p>
        </w:tc>
        <w:tc>
          <w:tcPr>
            <w:tcW w:w="2912" w:type="dxa"/>
          </w:tcPr>
          <w:p w14:paraId="0415D67F" w14:textId="77777777" w:rsidR="00B966B9" w:rsidRPr="00EE70AF" w:rsidRDefault="00B966B9" w:rsidP="006A0631">
            <w:pPr>
              <w:pStyle w:val="ListeParagraf"/>
              <w:numPr>
                <w:ilvl w:val="0"/>
                <w:numId w:val="5"/>
              </w:numPr>
              <w:spacing w:after="120"/>
              <w:jc w:val="both"/>
              <w:rPr>
                <w:rFonts w:ascii="Times New Roman" w:hAnsi="Times New Roman" w:cs="Times New Roman"/>
              </w:rPr>
            </w:pPr>
            <w:r w:rsidRPr="00EE70AF">
              <w:rPr>
                <w:rFonts w:ascii="Times New Roman" w:hAnsi="Times New Roman" w:cs="Times New Roman"/>
              </w:rPr>
              <w:t>Yüksek oranda proteine bağlı asidik ilaçların plazmasında serbest bölünmeleri artar.</w:t>
            </w:r>
          </w:p>
        </w:tc>
      </w:tr>
      <w:tr w:rsidR="00B966B9" w:rsidRPr="006A0631" w14:paraId="2FE2D296" w14:textId="77777777" w:rsidTr="006A0631">
        <w:trPr>
          <w:trHeight w:val="687"/>
        </w:trPr>
        <w:tc>
          <w:tcPr>
            <w:tcW w:w="2911" w:type="dxa"/>
            <w:vMerge/>
          </w:tcPr>
          <w:p w14:paraId="2800BFAF" w14:textId="77777777" w:rsidR="00B966B9" w:rsidRPr="00EE70AF" w:rsidRDefault="00B966B9" w:rsidP="006A0631">
            <w:pPr>
              <w:spacing w:after="120"/>
              <w:jc w:val="both"/>
              <w:rPr>
                <w:rFonts w:ascii="Times New Roman" w:hAnsi="Times New Roman" w:cs="Times New Roman"/>
              </w:rPr>
            </w:pPr>
          </w:p>
        </w:tc>
        <w:tc>
          <w:tcPr>
            <w:tcW w:w="2911" w:type="dxa"/>
          </w:tcPr>
          <w:p w14:paraId="3FC67357" w14:textId="77777777" w:rsidR="00B966B9" w:rsidRPr="00EE70AF" w:rsidRDefault="00B966B9" w:rsidP="0000607F">
            <w:pPr>
              <w:pStyle w:val="ListeParagraf"/>
              <w:numPr>
                <w:ilvl w:val="0"/>
                <w:numId w:val="25"/>
              </w:numPr>
              <w:spacing w:after="120"/>
              <w:jc w:val="both"/>
              <w:rPr>
                <w:rFonts w:ascii="Times New Roman" w:hAnsi="Times New Roman" w:cs="Times New Roman"/>
              </w:rPr>
            </w:pPr>
            <w:proofErr w:type="gramStart"/>
            <w:r w:rsidRPr="00EE70AF">
              <w:rPr>
                <w:rFonts w:ascii="Times New Roman" w:hAnsi="Times New Roman" w:cs="Times New Roman"/>
              </w:rPr>
              <w:t>α</w:t>
            </w:r>
            <w:proofErr w:type="gramEnd"/>
            <w:r w:rsidRPr="00EE70AF">
              <w:rPr>
                <w:rFonts w:ascii="Times New Roman" w:hAnsi="Times New Roman" w:cs="Times New Roman"/>
              </w:rPr>
              <w:t xml:space="preserve">1-asit </w:t>
            </w:r>
            <w:proofErr w:type="spellStart"/>
            <w:r w:rsidRPr="00EE70AF">
              <w:rPr>
                <w:rFonts w:ascii="Times New Roman" w:hAnsi="Times New Roman" w:cs="Times New Roman"/>
              </w:rPr>
              <w:t>glukoprotein</w:t>
            </w:r>
            <w:proofErr w:type="spellEnd"/>
            <w:r w:rsidRPr="00EE70AF">
              <w:rPr>
                <w:rFonts w:ascii="Times New Roman" w:hAnsi="Times New Roman" w:cs="Times New Roman"/>
              </w:rPr>
              <w:t xml:space="preserve"> (karaciğer enzimi) seviyesin artması</w:t>
            </w:r>
          </w:p>
        </w:tc>
        <w:tc>
          <w:tcPr>
            <w:tcW w:w="2912" w:type="dxa"/>
          </w:tcPr>
          <w:p w14:paraId="3B43B77C" w14:textId="77777777" w:rsidR="00B966B9" w:rsidRPr="00EE70AF" w:rsidRDefault="009920C0" w:rsidP="006A0631">
            <w:pPr>
              <w:pStyle w:val="ListeParagraf"/>
              <w:numPr>
                <w:ilvl w:val="0"/>
                <w:numId w:val="5"/>
              </w:numPr>
              <w:spacing w:after="120"/>
              <w:jc w:val="both"/>
              <w:rPr>
                <w:rFonts w:ascii="Times New Roman" w:hAnsi="Times New Roman" w:cs="Times New Roman"/>
              </w:rPr>
            </w:pPr>
            <w:r w:rsidRPr="00EE70AF">
              <w:rPr>
                <w:rFonts w:ascii="Times New Roman" w:hAnsi="Times New Roman" w:cs="Times New Roman"/>
              </w:rPr>
              <w:t>Temel ilaçların serbest bölünmeleri azalır.</w:t>
            </w:r>
          </w:p>
        </w:tc>
      </w:tr>
    </w:tbl>
    <w:p w14:paraId="2BB5835C" w14:textId="77777777" w:rsidR="00EE70AF" w:rsidRDefault="00EE70AF" w:rsidP="001906F0">
      <w:pPr>
        <w:spacing w:after="120" w:line="360" w:lineRule="auto"/>
        <w:jc w:val="both"/>
        <w:rPr>
          <w:rFonts w:ascii="Times New Roman" w:hAnsi="Times New Roman" w:cs="Times New Roman"/>
          <w:b/>
          <w:i/>
          <w:sz w:val="24"/>
          <w:szCs w:val="24"/>
        </w:rPr>
      </w:pPr>
    </w:p>
    <w:p w14:paraId="6D7D231B" w14:textId="77777777" w:rsidR="00EE70AF" w:rsidRDefault="00EE70AF" w:rsidP="001906F0">
      <w:pPr>
        <w:spacing w:after="120" w:line="360" w:lineRule="auto"/>
        <w:jc w:val="both"/>
        <w:rPr>
          <w:rFonts w:ascii="Times New Roman" w:hAnsi="Times New Roman" w:cs="Times New Roman"/>
          <w:b/>
          <w:i/>
          <w:sz w:val="24"/>
          <w:szCs w:val="24"/>
        </w:rPr>
      </w:pPr>
    </w:p>
    <w:p w14:paraId="7682E970" w14:textId="77777777" w:rsidR="00836F8E" w:rsidRDefault="00836F8E" w:rsidP="001906F0">
      <w:pPr>
        <w:spacing w:after="120" w:line="360" w:lineRule="auto"/>
        <w:jc w:val="both"/>
        <w:rPr>
          <w:rFonts w:ascii="Times New Roman" w:hAnsi="Times New Roman" w:cs="Times New Roman"/>
          <w:b/>
          <w:sz w:val="24"/>
          <w:szCs w:val="24"/>
        </w:rPr>
      </w:pPr>
    </w:p>
    <w:p w14:paraId="6B506C0F" w14:textId="77777777" w:rsidR="00836F8E" w:rsidRDefault="00836F8E" w:rsidP="001906F0">
      <w:pPr>
        <w:spacing w:after="120" w:line="360" w:lineRule="auto"/>
        <w:jc w:val="both"/>
        <w:rPr>
          <w:rFonts w:ascii="Times New Roman" w:hAnsi="Times New Roman" w:cs="Times New Roman"/>
          <w:b/>
          <w:sz w:val="24"/>
          <w:szCs w:val="24"/>
        </w:rPr>
      </w:pPr>
    </w:p>
    <w:p w14:paraId="74B8B5F8" w14:textId="1742735D" w:rsidR="00BA193E" w:rsidRPr="00BA193E" w:rsidRDefault="00BA193E" w:rsidP="001906F0">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Tablo 1. </w:t>
      </w:r>
      <w:r w:rsidRPr="006A0631">
        <w:rPr>
          <w:rFonts w:ascii="Times New Roman" w:hAnsi="Times New Roman" w:cs="Times New Roman"/>
          <w:sz w:val="24"/>
          <w:szCs w:val="24"/>
        </w:rPr>
        <w:t>Yaşa Bağlı Fizyolojik Değişiklikler ve Bunların Farmakokinetik Sonuçları</w:t>
      </w:r>
      <w:r w:rsidR="00EC6DCD">
        <w:rPr>
          <w:rFonts w:ascii="Times New Roman" w:hAnsi="Times New Roman" w:cs="Times New Roman"/>
          <w:sz w:val="24"/>
          <w:szCs w:val="24"/>
        </w:rPr>
        <w:t xml:space="preserve"> (devam)</w:t>
      </w:r>
      <w:r>
        <w:rPr>
          <w:rFonts w:ascii="Times New Roman" w:hAnsi="Times New Roman" w:cs="Times New Roman"/>
          <w:sz w:val="24"/>
          <w:szCs w:val="24"/>
        </w:rPr>
        <w:t xml:space="preserve"> (</w:t>
      </w:r>
      <w:proofErr w:type="spellStart"/>
      <w:r>
        <w:rPr>
          <w:rFonts w:ascii="Times New Roman" w:hAnsi="Times New Roman" w:cs="Times New Roman"/>
          <w:sz w:val="24"/>
          <w:szCs w:val="24"/>
        </w:rPr>
        <w:t>Shi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Klotz</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Waring</w:t>
      </w:r>
      <w:proofErr w:type="spellEnd"/>
      <w:r>
        <w:rPr>
          <w:rFonts w:ascii="Times New Roman" w:hAnsi="Times New Roman" w:cs="Times New Roman"/>
          <w:sz w:val="24"/>
          <w:szCs w:val="24"/>
        </w:rPr>
        <w:t xml:space="preserve"> ve diğerleri, 2017).</w:t>
      </w:r>
    </w:p>
    <w:tbl>
      <w:tblPr>
        <w:tblStyle w:val="TabloKlavuzu"/>
        <w:tblW w:w="0" w:type="auto"/>
        <w:tblLook w:val="04A0" w:firstRow="1" w:lastRow="0" w:firstColumn="1" w:lastColumn="0" w:noHBand="0" w:noVBand="1"/>
      </w:tblPr>
      <w:tblGrid>
        <w:gridCol w:w="3020"/>
        <w:gridCol w:w="3020"/>
        <w:gridCol w:w="3021"/>
      </w:tblGrid>
      <w:tr w:rsidR="00BA193E" w14:paraId="5BC4F0FB" w14:textId="77777777" w:rsidTr="00195C2A">
        <w:tc>
          <w:tcPr>
            <w:tcW w:w="3020" w:type="dxa"/>
            <w:tcBorders>
              <w:bottom w:val="single" w:sz="4" w:space="0" w:color="auto"/>
            </w:tcBorders>
            <w:shd w:val="clear" w:color="auto" w:fill="C6D9F1" w:themeFill="text2" w:themeFillTint="33"/>
          </w:tcPr>
          <w:p w14:paraId="6D29F256" w14:textId="77777777" w:rsidR="00BA193E" w:rsidRDefault="00BA193E" w:rsidP="00BA193E">
            <w:pPr>
              <w:spacing w:after="120" w:line="360" w:lineRule="auto"/>
              <w:jc w:val="both"/>
              <w:rPr>
                <w:rFonts w:ascii="Times New Roman" w:hAnsi="Times New Roman" w:cs="Times New Roman"/>
                <w:b/>
                <w:iCs/>
                <w:sz w:val="24"/>
                <w:szCs w:val="24"/>
              </w:rPr>
            </w:pPr>
            <w:r w:rsidRPr="00EE70AF">
              <w:rPr>
                <w:rFonts w:ascii="Times New Roman" w:hAnsi="Times New Roman" w:cs="Times New Roman"/>
                <w:b/>
              </w:rPr>
              <w:t>PARAMETRELER</w:t>
            </w:r>
          </w:p>
        </w:tc>
        <w:tc>
          <w:tcPr>
            <w:tcW w:w="3020" w:type="dxa"/>
            <w:shd w:val="clear" w:color="auto" w:fill="C6D9F1" w:themeFill="text2" w:themeFillTint="33"/>
          </w:tcPr>
          <w:p w14:paraId="7D42C832" w14:textId="77777777" w:rsidR="00BA193E" w:rsidRDefault="00BA193E" w:rsidP="00BA193E">
            <w:pPr>
              <w:spacing w:after="120" w:line="360" w:lineRule="auto"/>
              <w:jc w:val="both"/>
              <w:rPr>
                <w:rFonts w:ascii="Times New Roman" w:hAnsi="Times New Roman" w:cs="Times New Roman"/>
                <w:b/>
                <w:iCs/>
                <w:sz w:val="24"/>
                <w:szCs w:val="24"/>
              </w:rPr>
            </w:pPr>
            <w:r w:rsidRPr="00EE70AF">
              <w:rPr>
                <w:rFonts w:ascii="Times New Roman" w:hAnsi="Times New Roman" w:cs="Times New Roman"/>
                <w:b/>
              </w:rPr>
              <w:t>OLUŞAN DEĞİŞİKLİKLER</w:t>
            </w:r>
          </w:p>
        </w:tc>
        <w:tc>
          <w:tcPr>
            <w:tcW w:w="3021" w:type="dxa"/>
            <w:shd w:val="clear" w:color="auto" w:fill="C6D9F1" w:themeFill="text2" w:themeFillTint="33"/>
          </w:tcPr>
          <w:p w14:paraId="06072938" w14:textId="77777777" w:rsidR="00BA193E" w:rsidRDefault="00BA193E" w:rsidP="00BA193E">
            <w:pPr>
              <w:spacing w:after="120" w:line="360" w:lineRule="auto"/>
              <w:jc w:val="both"/>
              <w:rPr>
                <w:rFonts w:ascii="Times New Roman" w:hAnsi="Times New Roman" w:cs="Times New Roman"/>
                <w:b/>
                <w:iCs/>
                <w:sz w:val="24"/>
                <w:szCs w:val="24"/>
              </w:rPr>
            </w:pPr>
            <w:r w:rsidRPr="00EE70AF">
              <w:rPr>
                <w:rFonts w:ascii="Times New Roman" w:hAnsi="Times New Roman" w:cs="Times New Roman"/>
                <w:b/>
              </w:rPr>
              <w:t>ETKİLER</w:t>
            </w:r>
          </w:p>
        </w:tc>
      </w:tr>
      <w:tr w:rsidR="00195C2A" w14:paraId="69DA47FD" w14:textId="77777777" w:rsidTr="00195C2A">
        <w:tc>
          <w:tcPr>
            <w:tcW w:w="3020" w:type="dxa"/>
            <w:tcBorders>
              <w:bottom w:val="nil"/>
            </w:tcBorders>
          </w:tcPr>
          <w:p w14:paraId="2D5DAA65" w14:textId="77777777" w:rsidR="00195C2A" w:rsidRPr="00EE70AF" w:rsidRDefault="00195C2A" w:rsidP="00195C2A">
            <w:pPr>
              <w:spacing w:after="120" w:line="360" w:lineRule="auto"/>
              <w:jc w:val="both"/>
              <w:rPr>
                <w:rFonts w:ascii="Times New Roman" w:hAnsi="Times New Roman" w:cs="Times New Roman"/>
                <w:b/>
              </w:rPr>
            </w:pPr>
            <w:r w:rsidRPr="00EE70AF">
              <w:rPr>
                <w:rFonts w:ascii="Times New Roman" w:hAnsi="Times New Roman" w:cs="Times New Roman"/>
              </w:rPr>
              <w:t>METABOLİZMA</w:t>
            </w:r>
          </w:p>
        </w:tc>
        <w:tc>
          <w:tcPr>
            <w:tcW w:w="3020" w:type="dxa"/>
          </w:tcPr>
          <w:p w14:paraId="7D5EBD07" w14:textId="77777777" w:rsidR="00195C2A" w:rsidRPr="00195C2A" w:rsidRDefault="00195C2A" w:rsidP="00195C2A">
            <w:pPr>
              <w:pStyle w:val="ListeParagraf"/>
              <w:numPr>
                <w:ilvl w:val="0"/>
                <w:numId w:val="32"/>
              </w:numPr>
              <w:spacing w:after="120" w:line="360" w:lineRule="auto"/>
              <w:jc w:val="both"/>
              <w:rPr>
                <w:rFonts w:ascii="Times New Roman" w:hAnsi="Times New Roman" w:cs="Times New Roman"/>
                <w:b/>
              </w:rPr>
            </w:pPr>
            <w:r w:rsidRPr="00195C2A">
              <w:rPr>
                <w:rFonts w:ascii="Times New Roman" w:hAnsi="Times New Roman" w:cs="Times New Roman"/>
              </w:rPr>
              <w:t>Hepatik kan akışının azalması</w:t>
            </w:r>
          </w:p>
        </w:tc>
        <w:tc>
          <w:tcPr>
            <w:tcW w:w="3021" w:type="dxa"/>
          </w:tcPr>
          <w:p w14:paraId="3686BBAA" w14:textId="77777777" w:rsidR="00195C2A" w:rsidRPr="00195C2A" w:rsidRDefault="00195C2A" w:rsidP="00195C2A">
            <w:pPr>
              <w:pStyle w:val="ListeParagraf"/>
              <w:numPr>
                <w:ilvl w:val="0"/>
                <w:numId w:val="30"/>
              </w:numPr>
              <w:spacing w:after="120" w:line="360" w:lineRule="auto"/>
              <w:jc w:val="both"/>
              <w:rPr>
                <w:rFonts w:ascii="Times New Roman" w:hAnsi="Times New Roman" w:cs="Times New Roman"/>
                <w:b/>
              </w:rPr>
            </w:pPr>
            <w:r w:rsidRPr="00195C2A">
              <w:rPr>
                <w:rFonts w:ascii="Times New Roman" w:hAnsi="Times New Roman" w:cs="Times New Roman"/>
              </w:rPr>
              <w:t>Karaciğerden ilk geçiş metabolizması daha az etkili olabilmektedir.</w:t>
            </w:r>
          </w:p>
        </w:tc>
      </w:tr>
      <w:tr w:rsidR="00195C2A" w14:paraId="312FAF0C" w14:textId="77777777" w:rsidTr="00195C2A">
        <w:tc>
          <w:tcPr>
            <w:tcW w:w="3020" w:type="dxa"/>
            <w:tcBorders>
              <w:top w:val="nil"/>
            </w:tcBorders>
          </w:tcPr>
          <w:p w14:paraId="7608AFF0" w14:textId="77777777" w:rsidR="00195C2A" w:rsidRPr="00EE70AF" w:rsidRDefault="00195C2A" w:rsidP="00195C2A">
            <w:pPr>
              <w:spacing w:after="120" w:line="360" w:lineRule="auto"/>
              <w:jc w:val="both"/>
              <w:rPr>
                <w:rFonts w:ascii="Times New Roman" w:hAnsi="Times New Roman" w:cs="Times New Roman"/>
              </w:rPr>
            </w:pPr>
          </w:p>
        </w:tc>
        <w:tc>
          <w:tcPr>
            <w:tcW w:w="3020" w:type="dxa"/>
          </w:tcPr>
          <w:p w14:paraId="46529421" w14:textId="77777777" w:rsidR="00195C2A" w:rsidRPr="00195C2A" w:rsidRDefault="00195C2A" w:rsidP="00195C2A">
            <w:pPr>
              <w:pStyle w:val="ListeParagraf"/>
              <w:numPr>
                <w:ilvl w:val="0"/>
                <w:numId w:val="32"/>
              </w:numPr>
              <w:spacing w:after="120" w:line="360" w:lineRule="auto"/>
              <w:jc w:val="both"/>
              <w:rPr>
                <w:rFonts w:ascii="Times New Roman" w:hAnsi="Times New Roman" w:cs="Times New Roman"/>
              </w:rPr>
            </w:pPr>
            <w:r w:rsidRPr="00EE70AF">
              <w:rPr>
                <w:rFonts w:ascii="Times New Roman" w:hAnsi="Times New Roman" w:cs="Times New Roman"/>
              </w:rPr>
              <w:t>Hepatik kütlenin azalması</w:t>
            </w:r>
          </w:p>
        </w:tc>
        <w:tc>
          <w:tcPr>
            <w:tcW w:w="3021" w:type="dxa"/>
          </w:tcPr>
          <w:p w14:paraId="69099F43" w14:textId="77777777" w:rsidR="00195C2A" w:rsidRPr="00195C2A" w:rsidRDefault="00195C2A" w:rsidP="00195C2A">
            <w:pPr>
              <w:pStyle w:val="ListeParagraf"/>
              <w:numPr>
                <w:ilvl w:val="0"/>
                <w:numId w:val="30"/>
              </w:numPr>
              <w:spacing w:after="120" w:line="360" w:lineRule="auto"/>
              <w:jc w:val="both"/>
              <w:rPr>
                <w:rFonts w:ascii="Times New Roman" w:hAnsi="Times New Roman" w:cs="Times New Roman"/>
              </w:rPr>
            </w:pPr>
            <w:r w:rsidRPr="00195C2A">
              <w:rPr>
                <w:rFonts w:ascii="Times New Roman" w:hAnsi="Times New Roman" w:cs="Times New Roman"/>
              </w:rPr>
              <w:t>Bazı ilaçların metabolizması bozulabilir</w:t>
            </w:r>
          </w:p>
        </w:tc>
      </w:tr>
      <w:tr w:rsidR="00195C2A" w14:paraId="6677D3A3" w14:textId="77777777" w:rsidTr="008938C5">
        <w:tc>
          <w:tcPr>
            <w:tcW w:w="3020" w:type="dxa"/>
          </w:tcPr>
          <w:p w14:paraId="0D5B33CF" w14:textId="77777777" w:rsidR="00195C2A" w:rsidRDefault="00195C2A" w:rsidP="00195C2A">
            <w:pPr>
              <w:spacing w:after="120" w:line="360" w:lineRule="auto"/>
              <w:jc w:val="both"/>
              <w:rPr>
                <w:rFonts w:ascii="Times New Roman" w:hAnsi="Times New Roman" w:cs="Times New Roman"/>
                <w:b/>
                <w:iCs/>
                <w:sz w:val="24"/>
                <w:szCs w:val="24"/>
              </w:rPr>
            </w:pPr>
            <w:r w:rsidRPr="00EE70AF">
              <w:rPr>
                <w:rFonts w:ascii="Times New Roman" w:hAnsi="Times New Roman" w:cs="Times New Roman"/>
              </w:rPr>
              <w:t>ATILIM</w:t>
            </w:r>
          </w:p>
        </w:tc>
        <w:tc>
          <w:tcPr>
            <w:tcW w:w="3020" w:type="dxa"/>
          </w:tcPr>
          <w:p w14:paraId="7EDF3482" w14:textId="77777777" w:rsidR="00195C2A" w:rsidRPr="00EE70AF" w:rsidRDefault="00195C2A" w:rsidP="00195C2A">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Renal kan akımının azalması</w:t>
            </w:r>
          </w:p>
          <w:p w14:paraId="53EE54CA" w14:textId="77777777" w:rsidR="00195C2A" w:rsidRPr="00195C2A" w:rsidRDefault="00195C2A" w:rsidP="00195C2A">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Glomerüler filtrasyon hızının azalması</w:t>
            </w:r>
          </w:p>
        </w:tc>
        <w:tc>
          <w:tcPr>
            <w:tcW w:w="3021" w:type="dxa"/>
          </w:tcPr>
          <w:p w14:paraId="7937A312" w14:textId="77777777" w:rsidR="00195C2A" w:rsidRPr="00195C2A" w:rsidRDefault="00195C2A" w:rsidP="00195C2A">
            <w:pPr>
              <w:pStyle w:val="ListeParagraf"/>
              <w:numPr>
                <w:ilvl w:val="0"/>
                <w:numId w:val="30"/>
              </w:numPr>
              <w:spacing w:after="120" w:line="360" w:lineRule="auto"/>
              <w:jc w:val="both"/>
              <w:rPr>
                <w:rFonts w:ascii="Times New Roman" w:hAnsi="Times New Roman" w:cs="Times New Roman"/>
                <w:b/>
                <w:iCs/>
                <w:sz w:val="24"/>
                <w:szCs w:val="24"/>
              </w:rPr>
            </w:pPr>
            <w:r w:rsidRPr="00EE70AF">
              <w:rPr>
                <w:rFonts w:ascii="Times New Roman" w:hAnsi="Times New Roman" w:cs="Times New Roman"/>
              </w:rPr>
              <w:t>İlaçların renal eliminasyonu değişken derecelerde bozulabilir.</w:t>
            </w:r>
          </w:p>
        </w:tc>
      </w:tr>
      <w:tr w:rsidR="00195C2A" w14:paraId="10D7B7D4" w14:textId="77777777" w:rsidTr="008938C5">
        <w:tc>
          <w:tcPr>
            <w:tcW w:w="3020" w:type="dxa"/>
          </w:tcPr>
          <w:p w14:paraId="1DFEF5D9" w14:textId="77777777" w:rsidR="00195C2A" w:rsidRPr="00EE70AF" w:rsidRDefault="00195C2A" w:rsidP="00195C2A">
            <w:pPr>
              <w:spacing w:after="120" w:line="360" w:lineRule="auto"/>
              <w:jc w:val="both"/>
              <w:rPr>
                <w:rFonts w:ascii="Times New Roman" w:hAnsi="Times New Roman" w:cs="Times New Roman"/>
              </w:rPr>
            </w:pPr>
            <w:r>
              <w:rPr>
                <w:rFonts w:ascii="Times New Roman" w:hAnsi="Times New Roman" w:cs="Times New Roman"/>
              </w:rPr>
              <w:t>ORGAN HASSASİYETİ</w:t>
            </w:r>
          </w:p>
        </w:tc>
        <w:tc>
          <w:tcPr>
            <w:tcW w:w="3020" w:type="dxa"/>
          </w:tcPr>
          <w:p w14:paraId="592A534F" w14:textId="77777777" w:rsidR="00195C2A" w:rsidRDefault="00195C2A" w:rsidP="00195C2A">
            <w:pPr>
              <w:pStyle w:val="ListeParagraf"/>
              <w:numPr>
                <w:ilvl w:val="0"/>
                <w:numId w:val="25"/>
              </w:numPr>
              <w:spacing w:after="120"/>
              <w:jc w:val="both"/>
              <w:rPr>
                <w:rFonts w:ascii="Times New Roman" w:hAnsi="Times New Roman" w:cs="Times New Roman"/>
              </w:rPr>
            </w:pPr>
            <w:r>
              <w:rPr>
                <w:rFonts w:ascii="Times New Roman" w:hAnsi="Times New Roman" w:cs="Times New Roman"/>
              </w:rPr>
              <w:t>Reseptör duyarlılığında değişikliklerin olması</w:t>
            </w:r>
          </w:p>
          <w:p w14:paraId="47CAD07F" w14:textId="77777777" w:rsidR="00195C2A" w:rsidRDefault="00195C2A" w:rsidP="00195C2A">
            <w:pPr>
              <w:pStyle w:val="ListeParagraf"/>
              <w:numPr>
                <w:ilvl w:val="0"/>
                <w:numId w:val="25"/>
              </w:numPr>
              <w:spacing w:after="120"/>
              <w:jc w:val="both"/>
              <w:rPr>
                <w:rFonts w:ascii="Times New Roman" w:hAnsi="Times New Roman" w:cs="Times New Roman"/>
              </w:rPr>
            </w:pPr>
            <w:r>
              <w:rPr>
                <w:rFonts w:ascii="Times New Roman" w:hAnsi="Times New Roman" w:cs="Times New Roman"/>
              </w:rPr>
              <w:t>İlaçlara maruziyet sonrası adaptif yanıtların gelişmesi</w:t>
            </w:r>
          </w:p>
          <w:p w14:paraId="4AAD66F6" w14:textId="77777777" w:rsidR="00195C2A" w:rsidRDefault="00195C2A" w:rsidP="00195C2A">
            <w:pPr>
              <w:pStyle w:val="ListeParagraf"/>
              <w:numPr>
                <w:ilvl w:val="0"/>
                <w:numId w:val="25"/>
              </w:numPr>
              <w:spacing w:after="120"/>
              <w:jc w:val="both"/>
              <w:rPr>
                <w:rFonts w:ascii="Times New Roman" w:hAnsi="Times New Roman" w:cs="Times New Roman"/>
              </w:rPr>
            </w:pPr>
            <w:r>
              <w:rPr>
                <w:rFonts w:ascii="Times New Roman" w:hAnsi="Times New Roman" w:cs="Times New Roman"/>
              </w:rPr>
              <w:t>Kan-beyin bariyerindeki değişimlerle merkezi sinir sisteminin duyarlılığında artış olması</w:t>
            </w:r>
          </w:p>
          <w:p w14:paraId="7953C880" w14:textId="77777777" w:rsidR="00195C2A" w:rsidRPr="00EE70AF" w:rsidRDefault="00195C2A" w:rsidP="00195C2A">
            <w:pPr>
              <w:pStyle w:val="ListeParagraf"/>
              <w:numPr>
                <w:ilvl w:val="0"/>
                <w:numId w:val="25"/>
              </w:numPr>
              <w:spacing w:after="120"/>
              <w:jc w:val="both"/>
              <w:rPr>
                <w:rFonts w:ascii="Times New Roman" w:hAnsi="Times New Roman" w:cs="Times New Roman"/>
              </w:rPr>
            </w:pPr>
            <w:r>
              <w:rPr>
                <w:rFonts w:ascii="Times New Roman" w:hAnsi="Times New Roman" w:cs="Times New Roman"/>
              </w:rPr>
              <w:t>Hücresel işlevlerde oluşan hasarların birikmesi</w:t>
            </w:r>
          </w:p>
        </w:tc>
        <w:tc>
          <w:tcPr>
            <w:tcW w:w="3021" w:type="dxa"/>
          </w:tcPr>
          <w:p w14:paraId="1E3FCE3D" w14:textId="77777777" w:rsidR="00195C2A" w:rsidRPr="00EE70AF" w:rsidRDefault="00195C2A" w:rsidP="00195C2A">
            <w:pPr>
              <w:pStyle w:val="ListeParagraf"/>
              <w:spacing w:after="120" w:line="360" w:lineRule="auto"/>
              <w:jc w:val="both"/>
              <w:rPr>
                <w:rFonts w:ascii="Times New Roman" w:hAnsi="Times New Roman" w:cs="Times New Roman"/>
              </w:rPr>
            </w:pPr>
          </w:p>
        </w:tc>
      </w:tr>
      <w:tr w:rsidR="00195C2A" w14:paraId="68C26838" w14:textId="77777777" w:rsidTr="008938C5">
        <w:tc>
          <w:tcPr>
            <w:tcW w:w="3020" w:type="dxa"/>
          </w:tcPr>
          <w:p w14:paraId="3EB4064C" w14:textId="77777777" w:rsidR="00195C2A" w:rsidRDefault="00195C2A" w:rsidP="00195C2A">
            <w:pPr>
              <w:spacing w:after="120" w:line="360" w:lineRule="auto"/>
              <w:jc w:val="both"/>
              <w:rPr>
                <w:rFonts w:ascii="Times New Roman" w:hAnsi="Times New Roman" w:cs="Times New Roman"/>
                <w:b/>
                <w:iCs/>
                <w:sz w:val="24"/>
                <w:szCs w:val="24"/>
              </w:rPr>
            </w:pPr>
            <w:r w:rsidRPr="00EE70AF">
              <w:rPr>
                <w:rFonts w:ascii="Times New Roman" w:hAnsi="Times New Roman" w:cs="Times New Roman"/>
              </w:rPr>
              <w:t>DİĞER FAKTÖRLER</w:t>
            </w:r>
          </w:p>
        </w:tc>
        <w:tc>
          <w:tcPr>
            <w:tcW w:w="3020" w:type="dxa"/>
          </w:tcPr>
          <w:p w14:paraId="1B6279FD" w14:textId="77777777" w:rsidR="00195C2A" w:rsidRPr="00EE70AF" w:rsidRDefault="00195C2A" w:rsidP="00195C2A">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Genel beslenme durumu</w:t>
            </w:r>
          </w:p>
          <w:p w14:paraId="2BEE935D" w14:textId="77777777" w:rsidR="00195C2A" w:rsidRPr="00EE70AF" w:rsidRDefault="00195C2A" w:rsidP="00195C2A">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Kronik hastalık durumları</w:t>
            </w:r>
          </w:p>
          <w:p w14:paraId="7A980FF4" w14:textId="77777777" w:rsidR="00195C2A" w:rsidRPr="00EE70AF" w:rsidRDefault="00195C2A" w:rsidP="00195C2A">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Alışkanlıklar, fiziksel egzersiz</w:t>
            </w:r>
          </w:p>
          <w:p w14:paraId="36A8F42F" w14:textId="77777777" w:rsidR="00195C2A" w:rsidRPr="00EE70AF" w:rsidRDefault="00195C2A" w:rsidP="00195C2A">
            <w:pPr>
              <w:pStyle w:val="ListeParagraf"/>
              <w:numPr>
                <w:ilvl w:val="0"/>
                <w:numId w:val="25"/>
              </w:numPr>
              <w:spacing w:after="120"/>
              <w:jc w:val="both"/>
              <w:rPr>
                <w:rFonts w:ascii="Times New Roman" w:hAnsi="Times New Roman" w:cs="Times New Roman"/>
              </w:rPr>
            </w:pPr>
            <w:r w:rsidRPr="00EE70AF">
              <w:rPr>
                <w:rFonts w:ascii="Times New Roman" w:hAnsi="Times New Roman" w:cs="Times New Roman"/>
              </w:rPr>
              <w:t>Kimyasallara maruz kalmış olma</w:t>
            </w:r>
          </w:p>
          <w:p w14:paraId="0AAC8253" w14:textId="77777777" w:rsidR="00195C2A" w:rsidRPr="008938C5" w:rsidRDefault="00195C2A" w:rsidP="00195C2A">
            <w:pPr>
              <w:pStyle w:val="ListeParagraf"/>
              <w:numPr>
                <w:ilvl w:val="0"/>
                <w:numId w:val="25"/>
              </w:numPr>
              <w:spacing w:after="120" w:line="360" w:lineRule="auto"/>
              <w:jc w:val="both"/>
              <w:rPr>
                <w:rFonts w:ascii="Times New Roman" w:hAnsi="Times New Roman" w:cs="Times New Roman"/>
                <w:b/>
                <w:iCs/>
                <w:sz w:val="24"/>
                <w:szCs w:val="24"/>
              </w:rPr>
            </w:pPr>
            <w:r w:rsidRPr="008938C5">
              <w:rPr>
                <w:rFonts w:ascii="Times New Roman" w:hAnsi="Times New Roman" w:cs="Times New Roman"/>
              </w:rPr>
              <w:t>Aşırı doz veya yetersiz doza olan uyum</w:t>
            </w:r>
          </w:p>
        </w:tc>
        <w:tc>
          <w:tcPr>
            <w:tcW w:w="3021" w:type="dxa"/>
          </w:tcPr>
          <w:p w14:paraId="17105610" w14:textId="77777777" w:rsidR="00195C2A" w:rsidRDefault="00195C2A" w:rsidP="00195C2A">
            <w:pPr>
              <w:spacing w:after="120" w:line="360" w:lineRule="auto"/>
              <w:jc w:val="both"/>
              <w:rPr>
                <w:rFonts w:ascii="Times New Roman" w:hAnsi="Times New Roman" w:cs="Times New Roman"/>
                <w:b/>
                <w:iCs/>
                <w:sz w:val="24"/>
                <w:szCs w:val="24"/>
              </w:rPr>
            </w:pPr>
          </w:p>
        </w:tc>
      </w:tr>
    </w:tbl>
    <w:p w14:paraId="05252655" w14:textId="77777777" w:rsidR="00EE70AF" w:rsidRDefault="00EE70AF" w:rsidP="001906F0">
      <w:pPr>
        <w:spacing w:after="120" w:line="360" w:lineRule="auto"/>
        <w:jc w:val="both"/>
        <w:rPr>
          <w:rFonts w:ascii="Times New Roman" w:hAnsi="Times New Roman" w:cs="Times New Roman"/>
          <w:b/>
          <w:i/>
          <w:sz w:val="24"/>
          <w:szCs w:val="24"/>
        </w:rPr>
      </w:pPr>
    </w:p>
    <w:p w14:paraId="7D3C3343" w14:textId="77777777" w:rsidR="00EC69AC" w:rsidRPr="00D86877" w:rsidRDefault="00D86877" w:rsidP="001906F0">
      <w:pPr>
        <w:spacing w:after="120" w:line="360" w:lineRule="auto"/>
        <w:jc w:val="both"/>
        <w:rPr>
          <w:rFonts w:ascii="Times New Roman" w:hAnsi="Times New Roman" w:cs="Times New Roman"/>
          <w:b/>
          <w:i/>
          <w:sz w:val="24"/>
          <w:szCs w:val="24"/>
        </w:rPr>
      </w:pPr>
      <w:r w:rsidRPr="00D86877">
        <w:rPr>
          <w:rFonts w:ascii="Times New Roman" w:hAnsi="Times New Roman" w:cs="Times New Roman"/>
          <w:b/>
          <w:i/>
          <w:sz w:val="24"/>
          <w:szCs w:val="24"/>
        </w:rPr>
        <w:t>Emilim</w:t>
      </w:r>
    </w:p>
    <w:p w14:paraId="09878DE0" w14:textId="77777777" w:rsidR="00EC69AC" w:rsidRPr="001906F0" w:rsidRDefault="00D86877" w:rsidP="001906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C69AC" w:rsidRPr="001906F0">
        <w:rPr>
          <w:rFonts w:ascii="Times New Roman" w:hAnsi="Times New Roman" w:cs="Times New Roman"/>
          <w:sz w:val="24"/>
          <w:szCs w:val="24"/>
        </w:rPr>
        <w:t xml:space="preserve">Yaşlanma </w:t>
      </w:r>
      <w:proofErr w:type="gramStart"/>
      <w:r w:rsidR="00EC69AC" w:rsidRPr="001906F0">
        <w:rPr>
          <w:rFonts w:ascii="Times New Roman" w:hAnsi="Times New Roman" w:cs="Times New Roman"/>
          <w:sz w:val="24"/>
          <w:szCs w:val="24"/>
        </w:rPr>
        <w:t>ile birlikte</w:t>
      </w:r>
      <w:proofErr w:type="gramEnd"/>
      <w:r w:rsidR="00EC69AC" w:rsidRPr="001906F0">
        <w:rPr>
          <w:rFonts w:ascii="Times New Roman" w:hAnsi="Times New Roman" w:cs="Times New Roman"/>
          <w:sz w:val="24"/>
          <w:szCs w:val="24"/>
        </w:rPr>
        <w:t xml:space="preserve">, </w:t>
      </w:r>
      <w:proofErr w:type="spellStart"/>
      <w:r w:rsidR="00EC69AC" w:rsidRPr="001906F0">
        <w:rPr>
          <w:rFonts w:ascii="Times New Roman" w:hAnsi="Times New Roman" w:cs="Times New Roman"/>
          <w:sz w:val="24"/>
          <w:szCs w:val="24"/>
        </w:rPr>
        <w:t>gastrointestinal</w:t>
      </w:r>
      <w:proofErr w:type="spellEnd"/>
      <w:r w:rsidR="00EC69AC" w:rsidRPr="001906F0">
        <w:rPr>
          <w:rFonts w:ascii="Times New Roman" w:hAnsi="Times New Roman" w:cs="Times New Roman"/>
          <w:sz w:val="24"/>
          <w:szCs w:val="24"/>
        </w:rPr>
        <w:t xml:space="preserve"> sistemde bazı bozukluklar (diyare, konstipasyon, dispepsi </w:t>
      </w:r>
      <w:proofErr w:type="spellStart"/>
      <w:r w:rsidR="00EC69AC" w:rsidRPr="001906F0">
        <w:rPr>
          <w:rFonts w:ascii="Times New Roman" w:hAnsi="Times New Roman" w:cs="Times New Roman"/>
          <w:sz w:val="24"/>
          <w:szCs w:val="24"/>
        </w:rPr>
        <w:t>v.b</w:t>
      </w:r>
      <w:proofErr w:type="spellEnd"/>
      <w:r w:rsidR="00EC69AC" w:rsidRPr="001906F0">
        <w:rPr>
          <w:rFonts w:ascii="Times New Roman" w:hAnsi="Times New Roman" w:cs="Times New Roman"/>
          <w:sz w:val="24"/>
          <w:szCs w:val="24"/>
        </w:rPr>
        <w:t xml:space="preserve">.) nedeniyle işlevsel sorunlar yaşanmaktadır. Bu süreçlere yaşlanmanın sadece </w:t>
      </w:r>
      <w:r w:rsidR="00EC69AC" w:rsidRPr="001906F0">
        <w:rPr>
          <w:rFonts w:ascii="Times New Roman" w:hAnsi="Times New Roman" w:cs="Times New Roman"/>
          <w:sz w:val="24"/>
          <w:szCs w:val="24"/>
        </w:rPr>
        <w:lastRenderedPageBreak/>
        <w:t xml:space="preserve">kendi başına küçük bir etkisi olduğu bildirilmektedir. Yaşlılarda peristaltizmde azalma, kaslarda zayıflama </w:t>
      </w:r>
      <w:proofErr w:type="gramStart"/>
      <w:r w:rsidR="00EC69AC" w:rsidRPr="001906F0">
        <w:rPr>
          <w:rFonts w:ascii="Times New Roman" w:hAnsi="Times New Roman" w:cs="Times New Roman"/>
          <w:sz w:val="24"/>
          <w:szCs w:val="24"/>
        </w:rPr>
        <w:t>ile birlikte</w:t>
      </w:r>
      <w:proofErr w:type="gramEnd"/>
      <w:r w:rsidR="00EC69AC" w:rsidRPr="001906F0">
        <w:rPr>
          <w:rFonts w:ascii="Times New Roman" w:hAnsi="Times New Roman" w:cs="Times New Roman"/>
          <w:sz w:val="24"/>
          <w:szCs w:val="24"/>
        </w:rPr>
        <w:t xml:space="preserve"> gastrik boşalmada sorunlar görülebilir</w:t>
      </w:r>
      <w:r w:rsidR="00BA193E">
        <w:rPr>
          <w:rFonts w:ascii="Times New Roman" w:hAnsi="Times New Roman" w:cs="Times New Roman"/>
          <w:sz w:val="24"/>
          <w:szCs w:val="24"/>
        </w:rPr>
        <w:t xml:space="preserve"> </w:t>
      </w:r>
      <w:r w:rsidR="009D6E01">
        <w:rPr>
          <w:rFonts w:ascii="Times New Roman" w:hAnsi="Times New Roman" w:cs="Times New Roman"/>
          <w:sz w:val="24"/>
          <w:szCs w:val="24"/>
        </w:rPr>
        <w:t>(</w:t>
      </w:r>
      <w:proofErr w:type="spellStart"/>
      <w:r w:rsidR="009D6E01" w:rsidRPr="009D6E01">
        <w:rPr>
          <w:rFonts w:ascii="Times New Roman" w:hAnsi="Times New Roman" w:cs="Times New Roman"/>
          <w:sz w:val="24"/>
          <w:szCs w:val="24"/>
        </w:rPr>
        <w:t>Shimamoto</w:t>
      </w:r>
      <w:proofErr w:type="spellEnd"/>
      <w:r w:rsidR="009D6E01">
        <w:rPr>
          <w:rFonts w:ascii="Times New Roman" w:hAnsi="Times New Roman" w:cs="Times New Roman"/>
          <w:sz w:val="24"/>
          <w:szCs w:val="24"/>
        </w:rPr>
        <w:t xml:space="preserve"> ve diğerleri, 2002). </w:t>
      </w:r>
      <w:r w:rsidR="003A679A" w:rsidRPr="001906F0">
        <w:rPr>
          <w:rFonts w:ascii="Times New Roman" w:hAnsi="Times New Roman" w:cs="Times New Roman"/>
          <w:sz w:val="24"/>
          <w:szCs w:val="24"/>
        </w:rPr>
        <w:t xml:space="preserve">Bunun yanında gastrik asit sekresyonunda azalma ve ince bağırsakların emici yüzeyinde azalma ile ilaçların emilimlerinde değişiklikler görülmektedir </w:t>
      </w:r>
      <w:r w:rsidR="00065626">
        <w:rPr>
          <w:rFonts w:ascii="Times New Roman" w:hAnsi="Times New Roman" w:cs="Times New Roman"/>
          <w:sz w:val="24"/>
          <w:szCs w:val="24"/>
        </w:rPr>
        <w:t>(</w:t>
      </w:r>
      <w:proofErr w:type="spellStart"/>
      <w:r w:rsidR="00065626">
        <w:rPr>
          <w:rFonts w:ascii="Times New Roman" w:hAnsi="Times New Roman" w:cs="Times New Roman"/>
          <w:sz w:val="24"/>
          <w:szCs w:val="24"/>
        </w:rPr>
        <w:t>Waring</w:t>
      </w:r>
      <w:proofErr w:type="spellEnd"/>
      <w:r w:rsidR="00065626">
        <w:rPr>
          <w:rFonts w:ascii="Times New Roman" w:hAnsi="Times New Roman" w:cs="Times New Roman"/>
          <w:sz w:val="24"/>
          <w:szCs w:val="24"/>
        </w:rPr>
        <w:t xml:space="preserve"> ve diğerleri, </w:t>
      </w:r>
      <w:r w:rsidR="003A679A" w:rsidRPr="009D6E01">
        <w:rPr>
          <w:rFonts w:ascii="Times New Roman" w:hAnsi="Times New Roman" w:cs="Times New Roman"/>
          <w:sz w:val="24"/>
          <w:szCs w:val="24"/>
        </w:rPr>
        <w:t>2017).</w:t>
      </w:r>
    </w:p>
    <w:p w14:paraId="305A79A8" w14:textId="77777777" w:rsidR="005C6759" w:rsidRPr="001906F0" w:rsidRDefault="005C6759" w:rsidP="001906F0">
      <w:pPr>
        <w:autoSpaceDE w:val="0"/>
        <w:autoSpaceDN w:val="0"/>
        <w:adjustRightInd w:val="0"/>
        <w:spacing w:after="0" w:line="360" w:lineRule="auto"/>
        <w:jc w:val="both"/>
        <w:rPr>
          <w:rFonts w:ascii="Times New Roman" w:hAnsi="Times New Roman" w:cs="Times New Roman"/>
          <w:sz w:val="24"/>
          <w:szCs w:val="24"/>
        </w:rPr>
      </w:pPr>
    </w:p>
    <w:p w14:paraId="19F9ED1D" w14:textId="77777777" w:rsidR="009106EA" w:rsidRPr="00065626" w:rsidRDefault="003A679A" w:rsidP="001906F0">
      <w:pPr>
        <w:autoSpaceDE w:val="0"/>
        <w:autoSpaceDN w:val="0"/>
        <w:adjustRightInd w:val="0"/>
        <w:spacing w:after="0" w:line="360" w:lineRule="auto"/>
        <w:jc w:val="both"/>
        <w:rPr>
          <w:rFonts w:ascii="Times New Roman" w:hAnsi="Times New Roman" w:cs="Times New Roman"/>
          <w:b/>
          <w:i/>
          <w:sz w:val="24"/>
          <w:szCs w:val="24"/>
        </w:rPr>
      </w:pPr>
      <w:r w:rsidRPr="00065626">
        <w:rPr>
          <w:rFonts w:ascii="Times New Roman" w:hAnsi="Times New Roman" w:cs="Times New Roman"/>
          <w:b/>
          <w:i/>
          <w:sz w:val="24"/>
          <w:szCs w:val="24"/>
        </w:rPr>
        <w:t>Dağılım</w:t>
      </w:r>
    </w:p>
    <w:p w14:paraId="240A252A" w14:textId="77777777" w:rsidR="009106EA" w:rsidRPr="001906F0" w:rsidRDefault="00065626" w:rsidP="001906F0">
      <w:pPr>
        <w:autoSpaceDE w:val="0"/>
        <w:autoSpaceDN w:val="0"/>
        <w:adjustRightInd w:val="0"/>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00F27AF7" w:rsidRPr="001906F0">
        <w:rPr>
          <w:rFonts w:ascii="Times New Roman" w:hAnsi="Times New Roman" w:cs="Times New Roman"/>
          <w:sz w:val="24"/>
          <w:szCs w:val="24"/>
        </w:rPr>
        <w:t xml:space="preserve">Yaşlılıkta </w:t>
      </w:r>
      <w:r w:rsidR="009106EA" w:rsidRPr="001906F0">
        <w:rPr>
          <w:rFonts w:ascii="Times New Roman" w:hAnsi="Times New Roman" w:cs="Times New Roman"/>
          <w:sz w:val="24"/>
          <w:szCs w:val="24"/>
        </w:rPr>
        <w:t>tek tek organların/dokuların kütlesindeki azalmaların, dinlenme halindeki metabolik hızın azalmasına katkıda bulunabileceği bildirilmiştir.</w:t>
      </w:r>
      <w:r w:rsidR="00BA193E">
        <w:rPr>
          <w:rFonts w:ascii="Times New Roman" w:hAnsi="Times New Roman" w:cs="Times New Roman"/>
          <w:sz w:val="24"/>
          <w:szCs w:val="24"/>
        </w:rPr>
        <w:t xml:space="preserve"> </w:t>
      </w:r>
      <w:r w:rsidR="00F52B73" w:rsidRPr="001906F0">
        <w:rPr>
          <w:rFonts w:ascii="Times New Roman" w:hAnsi="Times New Roman" w:cs="Times New Roman"/>
          <w:sz w:val="24"/>
          <w:szCs w:val="24"/>
        </w:rPr>
        <w:t>B</w:t>
      </w:r>
      <w:r w:rsidR="009106EA" w:rsidRPr="001906F0">
        <w:rPr>
          <w:rFonts w:ascii="Times New Roman" w:hAnsi="Times New Roman" w:cs="Times New Roman"/>
          <w:sz w:val="24"/>
          <w:szCs w:val="24"/>
        </w:rPr>
        <w:t>unun sonucunda yaşlanmayla birlikte toplam vücut suyu ile yağsız vücut</w:t>
      </w:r>
      <w:r>
        <w:rPr>
          <w:rFonts w:ascii="Times New Roman" w:hAnsi="Times New Roman" w:cs="Times New Roman"/>
          <w:sz w:val="24"/>
          <w:szCs w:val="24"/>
        </w:rPr>
        <w:t xml:space="preserve"> kütlesi azaldıkça suda çözünür</w:t>
      </w:r>
      <w:r w:rsidR="009106EA" w:rsidRPr="001906F0">
        <w:rPr>
          <w:rFonts w:ascii="Times New Roman" w:hAnsi="Times New Roman" w:cs="Times New Roman"/>
          <w:sz w:val="24"/>
          <w:szCs w:val="24"/>
        </w:rPr>
        <w:t xml:space="preserve"> ilaçların (digoksin, etanol, teofilin ve aminoglikozidler gibi) </w:t>
      </w:r>
      <w:r w:rsidR="00F52B73" w:rsidRPr="001906F0">
        <w:rPr>
          <w:rFonts w:ascii="Times New Roman" w:hAnsi="Times New Roman" w:cs="Times New Roman"/>
          <w:sz w:val="24"/>
          <w:szCs w:val="24"/>
        </w:rPr>
        <w:t xml:space="preserve">daha az </w:t>
      </w:r>
      <w:r w:rsidR="009106EA" w:rsidRPr="001906F0">
        <w:rPr>
          <w:rFonts w:ascii="Times New Roman" w:hAnsi="Times New Roman" w:cs="Times New Roman"/>
          <w:sz w:val="24"/>
          <w:szCs w:val="24"/>
        </w:rPr>
        <w:t>dağılım hacmine sahip olma</w:t>
      </w:r>
      <w:r w:rsidR="00F52B73" w:rsidRPr="001906F0">
        <w:rPr>
          <w:rFonts w:ascii="Times New Roman" w:hAnsi="Times New Roman" w:cs="Times New Roman"/>
          <w:sz w:val="24"/>
          <w:szCs w:val="24"/>
        </w:rPr>
        <w:t>kta ve</w:t>
      </w:r>
      <w:r w:rsidR="009106EA" w:rsidRPr="001906F0">
        <w:rPr>
          <w:rFonts w:ascii="Times New Roman" w:hAnsi="Times New Roman" w:cs="Times New Roman"/>
          <w:sz w:val="24"/>
          <w:szCs w:val="24"/>
        </w:rPr>
        <w:t xml:space="preserve"> pla</w:t>
      </w:r>
      <w:r w:rsidR="00F52B73" w:rsidRPr="001906F0">
        <w:rPr>
          <w:rFonts w:ascii="Times New Roman" w:hAnsi="Times New Roman" w:cs="Times New Roman"/>
          <w:sz w:val="24"/>
          <w:szCs w:val="24"/>
        </w:rPr>
        <w:t>zma konsantrasyonları artmaktadır</w:t>
      </w:r>
      <w:r w:rsidR="00F27AF7" w:rsidRPr="001906F0">
        <w:rPr>
          <w:rFonts w:ascii="Times New Roman" w:hAnsi="Times New Roman" w:cs="Times New Roman"/>
          <w:sz w:val="24"/>
          <w:szCs w:val="24"/>
        </w:rPr>
        <w:t xml:space="preserve">. </w:t>
      </w:r>
      <w:r w:rsidR="009106EA" w:rsidRPr="001906F0">
        <w:rPr>
          <w:rFonts w:ascii="Times New Roman" w:hAnsi="Times New Roman" w:cs="Times New Roman"/>
          <w:sz w:val="24"/>
          <w:szCs w:val="24"/>
        </w:rPr>
        <w:t xml:space="preserve">Öte yandan </w:t>
      </w:r>
      <w:r w:rsidR="00F52B73" w:rsidRPr="001906F0">
        <w:rPr>
          <w:rFonts w:ascii="Times New Roman" w:hAnsi="Times New Roman" w:cs="Times New Roman"/>
          <w:sz w:val="24"/>
          <w:szCs w:val="24"/>
        </w:rPr>
        <w:t>suda çözünmeyen</w:t>
      </w:r>
      <w:r w:rsidR="009106EA" w:rsidRPr="001906F0">
        <w:rPr>
          <w:rFonts w:ascii="Times New Roman" w:hAnsi="Times New Roman" w:cs="Times New Roman"/>
          <w:sz w:val="24"/>
          <w:szCs w:val="24"/>
        </w:rPr>
        <w:t xml:space="preserve"> bileşikler yağda çözünme eğilimindedir (</w:t>
      </w:r>
      <w:proofErr w:type="spellStart"/>
      <w:r w:rsidR="009106EA" w:rsidRPr="001906F0">
        <w:rPr>
          <w:rFonts w:ascii="Times New Roman" w:hAnsi="Times New Roman" w:cs="Times New Roman"/>
          <w:sz w:val="24"/>
          <w:szCs w:val="24"/>
        </w:rPr>
        <w:t>örn</w:t>
      </w:r>
      <w:proofErr w:type="spellEnd"/>
      <w:r w:rsidR="009106EA" w:rsidRPr="001906F0">
        <w:rPr>
          <w:rFonts w:ascii="Times New Roman" w:hAnsi="Times New Roman" w:cs="Times New Roman"/>
          <w:sz w:val="24"/>
          <w:szCs w:val="24"/>
        </w:rPr>
        <w:t xml:space="preserve">. </w:t>
      </w:r>
      <w:proofErr w:type="spellStart"/>
      <w:r w:rsidR="009106EA" w:rsidRPr="001906F0">
        <w:rPr>
          <w:rFonts w:ascii="Times New Roman" w:hAnsi="Times New Roman" w:cs="Times New Roman"/>
          <w:sz w:val="24"/>
          <w:szCs w:val="24"/>
        </w:rPr>
        <w:t>diazepam</w:t>
      </w:r>
      <w:proofErr w:type="spellEnd"/>
      <w:r w:rsidR="009106EA" w:rsidRPr="001906F0">
        <w:rPr>
          <w:rFonts w:ascii="Times New Roman" w:hAnsi="Times New Roman" w:cs="Times New Roman"/>
          <w:sz w:val="24"/>
          <w:szCs w:val="24"/>
        </w:rPr>
        <w:t xml:space="preserve">), bu nedenle yaşlılarda </w:t>
      </w:r>
      <w:r w:rsidR="00F52B73" w:rsidRPr="001906F0">
        <w:rPr>
          <w:rFonts w:ascii="Times New Roman" w:hAnsi="Times New Roman" w:cs="Times New Roman"/>
          <w:sz w:val="24"/>
          <w:szCs w:val="24"/>
        </w:rPr>
        <w:t xml:space="preserve">yarılanma ömrü </w:t>
      </w:r>
      <w:r w:rsidR="009106EA" w:rsidRPr="001906F0">
        <w:rPr>
          <w:rFonts w:ascii="Times New Roman" w:hAnsi="Times New Roman" w:cs="Times New Roman"/>
          <w:sz w:val="24"/>
          <w:szCs w:val="24"/>
        </w:rPr>
        <w:t xml:space="preserve">uzar </w:t>
      </w:r>
      <w:r>
        <w:rPr>
          <w:rFonts w:ascii="Times New Roman" w:hAnsi="Times New Roman" w:cs="Times New Roman"/>
          <w:sz w:val="24"/>
          <w:szCs w:val="24"/>
        </w:rPr>
        <w:t>(</w:t>
      </w:r>
      <w:proofErr w:type="spellStart"/>
      <w:r w:rsidRPr="00065626">
        <w:rPr>
          <w:rFonts w:ascii="Times New Roman" w:hAnsi="Times New Roman" w:cs="Times New Roman"/>
          <w:sz w:val="24"/>
          <w:szCs w:val="24"/>
        </w:rPr>
        <w:t>Hanratty</w:t>
      </w:r>
      <w:proofErr w:type="spellEnd"/>
      <w:r w:rsidRPr="00065626">
        <w:rPr>
          <w:rFonts w:ascii="Times New Roman" w:hAnsi="Times New Roman" w:cs="Times New Roman"/>
          <w:sz w:val="24"/>
          <w:szCs w:val="24"/>
        </w:rPr>
        <w:t xml:space="preserve"> ve diğerleri, 2000).</w:t>
      </w:r>
    </w:p>
    <w:p w14:paraId="34407581" w14:textId="77777777" w:rsidR="003A679A" w:rsidRPr="001906F0" w:rsidRDefault="003A679A" w:rsidP="001906F0">
      <w:pPr>
        <w:autoSpaceDE w:val="0"/>
        <w:autoSpaceDN w:val="0"/>
        <w:adjustRightInd w:val="0"/>
        <w:spacing w:after="0" w:line="360" w:lineRule="auto"/>
        <w:jc w:val="both"/>
        <w:rPr>
          <w:rFonts w:ascii="Times New Roman" w:hAnsi="Times New Roman" w:cs="Times New Roman"/>
          <w:sz w:val="24"/>
          <w:szCs w:val="24"/>
        </w:rPr>
      </w:pPr>
    </w:p>
    <w:p w14:paraId="27E8A703" w14:textId="77777777" w:rsidR="00E97CC5" w:rsidRPr="00065626" w:rsidRDefault="00E97CC5" w:rsidP="001906F0">
      <w:pPr>
        <w:autoSpaceDE w:val="0"/>
        <w:autoSpaceDN w:val="0"/>
        <w:adjustRightInd w:val="0"/>
        <w:spacing w:after="0" w:line="360" w:lineRule="auto"/>
        <w:jc w:val="both"/>
        <w:rPr>
          <w:rFonts w:ascii="Times New Roman" w:hAnsi="Times New Roman" w:cs="Times New Roman"/>
          <w:b/>
          <w:i/>
          <w:sz w:val="24"/>
          <w:szCs w:val="24"/>
        </w:rPr>
      </w:pPr>
      <w:r w:rsidRPr="00065626">
        <w:rPr>
          <w:rFonts w:ascii="Times New Roman" w:hAnsi="Times New Roman" w:cs="Times New Roman"/>
          <w:b/>
          <w:i/>
          <w:sz w:val="24"/>
          <w:szCs w:val="24"/>
        </w:rPr>
        <w:t>Metabolizma</w:t>
      </w:r>
    </w:p>
    <w:p w14:paraId="235BED11" w14:textId="77777777" w:rsidR="00E97CC5" w:rsidRPr="001906F0" w:rsidRDefault="00065626" w:rsidP="001906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7CC5" w:rsidRPr="001906F0">
        <w:rPr>
          <w:rFonts w:ascii="Times New Roman" w:hAnsi="Times New Roman" w:cs="Times New Roman"/>
          <w:sz w:val="24"/>
          <w:szCs w:val="24"/>
        </w:rPr>
        <w:t xml:space="preserve">Bağırsak duvarı, akciğer, deri ve böbrek gibi hemen hemen her doku/organın ilaçları metabolize etme yeteneği olmasına rağmen, karaciğer ilaç metabolizmasının ana organını temsil eder </w:t>
      </w:r>
      <w:r>
        <w:rPr>
          <w:rFonts w:ascii="Times New Roman" w:hAnsi="Times New Roman" w:cs="Times New Roman"/>
          <w:sz w:val="24"/>
          <w:szCs w:val="24"/>
        </w:rPr>
        <w:t>(</w:t>
      </w:r>
      <w:proofErr w:type="spellStart"/>
      <w:r>
        <w:rPr>
          <w:rFonts w:ascii="Times New Roman" w:hAnsi="Times New Roman" w:cs="Times New Roman"/>
          <w:sz w:val="24"/>
          <w:szCs w:val="24"/>
        </w:rPr>
        <w:t>Benedetti</w:t>
      </w:r>
      <w:proofErr w:type="spellEnd"/>
      <w:r>
        <w:rPr>
          <w:rFonts w:ascii="Times New Roman" w:hAnsi="Times New Roman" w:cs="Times New Roman"/>
          <w:sz w:val="24"/>
          <w:szCs w:val="24"/>
        </w:rPr>
        <w:t xml:space="preserve"> ve diğerleri, 2009).</w:t>
      </w:r>
      <w:r w:rsidR="00886AA2" w:rsidRPr="001906F0">
        <w:rPr>
          <w:rFonts w:ascii="Times New Roman" w:hAnsi="Times New Roman" w:cs="Times New Roman"/>
          <w:sz w:val="24"/>
          <w:szCs w:val="24"/>
        </w:rPr>
        <w:t xml:space="preserve"> Karaciğer, yaşlanma sürecinde olağanüstü bir yenilenme ve işlevini sürdürme yeteneğine sahiptir. Bununla birlikte, hücresel ve fizyolojik</w:t>
      </w:r>
      <w:r>
        <w:rPr>
          <w:rFonts w:ascii="Times New Roman" w:hAnsi="Times New Roman" w:cs="Times New Roman"/>
          <w:sz w:val="24"/>
          <w:szCs w:val="24"/>
        </w:rPr>
        <w:t xml:space="preserve"> düzeydeki değişiklikler olur. </w:t>
      </w:r>
      <w:r w:rsidR="00886AA2" w:rsidRPr="001906F0">
        <w:rPr>
          <w:rFonts w:ascii="Times New Roman" w:hAnsi="Times New Roman" w:cs="Times New Roman"/>
          <w:sz w:val="24"/>
          <w:szCs w:val="24"/>
        </w:rPr>
        <w:t xml:space="preserve">Yaşın artmasıyla birlikte, bir karaciğer hacminde de yaklaşık </w:t>
      </w:r>
      <w:proofErr w:type="gramStart"/>
      <w:r w:rsidR="00886AA2" w:rsidRPr="001906F0">
        <w:rPr>
          <w:rFonts w:ascii="Times New Roman" w:hAnsi="Times New Roman" w:cs="Times New Roman"/>
          <w:sz w:val="24"/>
          <w:szCs w:val="24"/>
        </w:rPr>
        <w:t>%20</w:t>
      </w:r>
      <w:proofErr w:type="gramEnd"/>
      <w:r w:rsidR="00886AA2" w:rsidRPr="001906F0">
        <w:rPr>
          <w:rFonts w:ascii="Times New Roman" w:hAnsi="Times New Roman" w:cs="Times New Roman"/>
          <w:sz w:val="24"/>
          <w:szCs w:val="24"/>
        </w:rPr>
        <w:t xml:space="preserve"> ila %30 </w:t>
      </w:r>
      <w:proofErr w:type="spellStart"/>
      <w:r w:rsidR="00886AA2" w:rsidRPr="001906F0">
        <w:rPr>
          <w:rFonts w:ascii="Times New Roman" w:hAnsi="Times New Roman" w:cs="Times New Roman"/>
          <w:sz w:val="24"/>
          <w:szCs w:val="24"/>
        </w:rPr>
        <w:t>azalmahepatik</w:t>
      </w:r>
      <w:proofErr w:type="spellEnd"/>
      <w:r w:rsidR="00886AA2" w:rsidRPr="001906F0">
        <w:rPr>
          <w:rFonts w:ascii="Times New Roman" w:hAnsi="Times New Roman" w:cs="Times New Roman"/>
          <w:sz w:val="24"/>
          <w:szCs w:val="24"/>
        </w:rPr>
        <w:t xml:space="preserve"> kan akışında yak</w:t>
      </w:r>
      <w:r w:rsidR="003B68A6" w:rsidRPr="001906F0">
        <w:rPr>
          <w:rFonts w:ascii="Times New Roman" w:hAnsi="Times New Roman" w:cs="Times New Roman"/>
          <w:sz w:val="24"/>
          <w:szCs w:val="24"/>
        </w:rPr>
        <w:t xml:space="preserve">laşık %20 ila %50 azalma </w:t>
      </w:r>
      <w:proofErr w:type="spellStart"/>
      <w:r w:rsidR="003B68A6" w:rsidRPr="001906F0">
        <w:rPr>
          <w:rFonts w:ascii="Times New Roman" w:hAnsi="Times New Roman" w:cs="Times New Roman"/>
          <w:sz w:val="24"/>
          <w:szCs w:val="24"/>
        </w:rPr>
        <w:t>olmaktadır</w:t>
      </w:r>
      <w:r w:rsidR="0089345E" w:rsidRPr="001906F0">
        <w:rPr>
          <w:rFonts w:ascii="Times New Roman" w:hAnsi="Times New Roman" w:cs="Times New Roman"/>
          <w:sz w:val="24"/>
          <w:szCs w:val="24"/>
        </w:rPr>
        <w:t>Ayrıca</w:t>
      </w:r>
      <w:proofErr w:type="spellEnd"/>
      <w:r w:rsidR="0089345E" w:rsidRPr="001906F0">
        <w:rPr>
          <w:rFonts w:ascii="Times New Roman" w:hAnsi="Times New Roman" w:cs="Times New Roman"/>
          <w:sz w:val="24"/>
          <w:szCs w:val="24"/>
        </w:rPr>
        <w:t>, enzim aktivitelerinde ve bağı</w:t>
      </w:r>
      <w:r>
        <w:rPr>
          <w:rFonts w:ascii="Times New Roman" w:hAnsi="Times New Roman" w:cs="Times New Roman"/>
          <w:sz w:val="24"/>
          <w:szCs w:val="24"/>
        </w:rPr>
        <w:t xml:space="preserve">rsak </w:t>
      </w:r>
      <w:proofErr w:type="spellStart"/>
      <w:r>
        <w:rPr>
          <w:rFonts w:ascii="Times New Roman" w:hAnsi="Times New Roman" w:cs="Times New Roman"/>
          <w:sz w:val="24"/>
          <w:szCs w:val="24"/>
        </w:rPr>
        <w:t>mikrobiyomunda</w:t>
      </w:r>
      <w:proofErr w:type="spellEnd"/>
      <w:r>
        <w:rPr>
          <w:rFonts w:ascii="Times New Roman" w:hAnsi="Times New Roman" w:cs="Times New Roman"/>
          <w:sz w:val="24"/>
          <w:szCs w:val="24"/>
        </w:rPr>
        <w:t xml:space="preserve"> değişiklikler görülmektedir (Warren ve diğerleri, 2008). </w:t>
      </w:r>
    </w:p>
    <w:p w14:paraId="18A269E3" w14:textId="77777777" w:rsidR="0051493A" w:rsidRPr="001906F0" w:rsidRDefault="0051493A" w:rsidP="001906F0">
      <w:pPr>
        <w:autoSpaceDE w:val="0"/>
        <w:autoSpaceDN w:val="0"/>
        <w:adjustRightInd w:val="0"/>
        <w:spacing w:after="0" w:line="360" w:lineRule="auto"/>
        <w:jc w:val="both"/>
        <w:rPr>
          <w:rFonts w:ascii="Times New Roman" w:hAnsi="Times New Roman" w:cs="Times New Roman"/>
          <w:sz w:val="24"/>
          <w:szCs w:val="24"/>
        </w:rPr>
      </w:pPr>
    </w:p>
    <w:p w14:paraId="29C4F299" w14:textId="77777777" w:rsidR="0051493A" w:rsidRPr="00065626" w:rsidRDefault="0051493A" w:rsidP="001906F0">
      <w:pPr>
        <w:autoSpaceDE w:val="0"/>
        <w:autoSpaceDN w:val="0"/>
        <w:adjustRightInd w:val="0"/>
        <w:spacing w:after="0" w:line="360" w:lineRule="auto"/>
        <w:jc w:val="both"/>
        <w:rPr>
          <w:rFonts w:ascii="Times New Roman" w:hAnsi="Times New Roman" w:cs="Times New Roman"/>
          <w:b/>
          <w:i/>
          <w:sz w:val="24"/>
          <w:szCs w:val="24"/>
        </w:rPr>
      </w:pPr>
      <w:r w:rsidRPr="00065626">
        <w:rPr>
          <w:rFonts w:ascii="Times New Roman" w:hAnsi="Times New Roman" w:cs="Times New Roman"/>
          <w:b/>
          <w:i/>
          <w:sz w:val="24"/>
          <w:szCs w:val="24"/>
        </w:rPr>
        <w:t>Atılım</w:t>
      </w:r>
    </w:p>
    <w:p w14:paraId="039B95DA" w14:textId="77777777" w:rsidR="00492806" w:rsidRPr="00BA193E" w:rsidRDefault="00065626" w:rsidP="001906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629D1">
        <w:rPr>
          <w:rFonts w:ascii="Times New Roman" w:hAnsi="Times New Roman" w:cs="Times New Roman"/>
          <w:sz w:val="24"/>
          <w:szCs w:val="24"/>
        </w:rPr>
        <w:t>Renal kan akışında</w:t>
      </w:r>
      <w:r w:rsidR="00B113DA" w:rsidRPr="001906F0">
        <w:rPr>
          <w:rFonts w:ascii="Times New Roman" w:hAnsi="Times New Roman" w:cs="Times New Roman"/>
          <w:sz w:val="24"/>
          <w:szCs w:val="24"/>
        </w:rPr>
        <w:t>, glomerüler filtrasyon hızı</w:t>
      </w:r>
      <w:r w:rsidR="002629D1">
        <w:rPr>
          <w:rFonts w:ascii="Times New Roman" w:hAnsi="Times New Roman" w:cs="Times New Roman"/>
          <w:sz w:val="24"/>
          <w:szCs w:val="24"/>
        </w:rPr>
        <w:t>nda</w:t>
      </w:r>
      <w:r w:rsidR="00B113DA" w:rsidRPr="001906F0">
        <w:rPr>
          <w:rFonts w:ascii="Times New Roman" w:hAnsi="Times New Roman" w:cs="Times New Roman"/>
          <w:sz w:val="24"/>
          <w:szCs w:val="24"/>
        </w:rPr>
        <w:t xml:space="preserve"> ve tübüler sekresyon</w:t>
      </w:r>
      <w:r w:rsidR="002629D1">
        <w:rPr>
          <w:rFonts w:ascii="Times New Roman" w:hAnsi="Times New Roman" w:cs="Times New Roman"/>
          <w:sz w:val="24"/>
          <w:szCs w:val="24"/>
        </w:rPr>
        <w:t>da 55 yaşından sonra azalma</w:t>
      </w:r>
      <w:r w:rsidR="00B113DA" w:rsidRPr="001906F0">
        <w:rPr>
          <w:rFonts w:ascii="Times New Roman" w:hAnsi="Times New Roman" w:cs="Times New Roman"/>
          <w:sz w:val="24"/>
          <w:szCs w:val="24"/>
        </w:rPr>
        <w:t xml:space="preserve"> başlar. Böbrek fonksiyonu azaldıkça, yaşlılard</w:t>
      </w:r>
      <w:r>
        <w:rPr>
          <w:rFonts w:ascii="Times New Roman" w:hAnsi="Times New Roman" w:cs="Times New Roman"/>
          <w:sz w:val="24"/>
          <w:szCs w:val="24"/>
        </w:rPr>
        <w:t xml:space="preserve">a birçok ilacın </w:t>
      </w:r>
      <w:proofErr w:type="spellStart"/>
      <w:r>
        <w:rPr>
          <w:rFonts w:ascii="Times New Roman" w:hAnsi="Times New Roman" w:cs="Times New Roman"/>
          <w:sz w:val="24"/>
          <w:szCs w:val="24"/>
        </w:rPr>
        <w:t>krilensi</w:t>
      </w:r>
      <w:proofErr w:type="spellEnd"/>
      <w:r>
        <w:rPr>
          <w:rFonts w:ascii="Times New Roman" w:hAnsi="Times New Roman" w:cs="Times New Roman"/>
          <w:sz w:val="24"/>
          <w:szCs w:val="24"/>
        </w:rPr>
        <w:t xml:space="preserve"> azalır </w:t>
      </w:r>
      <w:r w:rsidR="00B113DA" w:rsidRPr="001906F0">
        <w:rPr>
          <w:rFonts w:ascii="Times New Roman" w:hAnsi="Times New Roman" w:cs="Times New Roman"/>
          <w:sz w:val="24"/>
          <w:szCs w:val="24"/>
        </w:rPr>
        <w:t>(</w:t>
      </w:r>
      <w:proofErr w:type="spellStart"/>
      <w:r w:rsidR="00B113DA" w:rsidRPr="001906F0">
        <w:rPr>
          <w:rFonts w:ascii="Times New Roman" w:hAnsi="Times New Roman" w:cs="Times New Roman"/>
          <w:sz w:val="24"/>
          <w:szCs w:val="24"/>
        </w:rPr>
        <w:t>Gujjarlamudi</w:t>
      </w:r>
      <w:proofErr w:type="spellEnd"/>
      <w:r w:rsidR="00B113DA" w:rsidRPr="001906F0">
        <w:rPr>
          <w:rFonts w:ascii="Times New Roman" w:hAnsi="Times New Roman" w:cs="Times New Roman"/>
          <w:sz w:val="24"/>
          <w:szCs w:val="24"/>
        </w:rPr>
        <w:t>, 2016).</w:t>
      </w:r>
      <w:r w:rsidR="00422538" w:rsidRPr="001906F0">
        <w:rPr>
          <w:rFonts w:ascii="Times New Roman" w:hAnsi="Times New Roman" w:cs="Times New Roman"/>
          <w:sz w:val="24"/>
          <w:szCs w:val="24"/>
        </w:rPr>
        <w:t xml:space="preserve"> Yaşlanmayla böbrek kütlesinde azalma, fonksiyonel glomerül sayısında da yaklaşık </w:t>
      </w:r>
      <w:proofErr w:type="gramStart"/>
      <w:r w:rsidR="00422538" w:rsidRPr="001906F0">
        <w:rPr>
          <w:rFonts w:ascii="Times New Roman" w:hAnsi="Times New Roman" w:cs="Times New Roman"/>
          <w:sz w:val="24"/>
          <w:szCs w:val="24"/>
        </w:rPr>
        <w:t>%20</w:t>
      </w:r>
      <w:proofErr w:type="gramEnd"/>
      <w:r w:rsidR="00422538" w:rsidRPr="001906F0">
        <w:rPr>
          <w:rFonts w:ascii="Times New Roman" w:hAnsi="Times New Roman" w:cs="Times New Roman"/>
          <w:sz w:val="24"/>
          <w:szCs w:val="24"/>
        </w:rPr>
        <w:t>-30 oranında azalma görülür. Ayrıca glomerüler filtrasyon hızı (GFR)</w:t>
      </w:r>
      <w:r w:rsidR="005411AD">
        <w:rPr>
          <w:rFonts w:ascii="Times New Roman" w:hAnsi="Times New Roman" w:cs="Times New Roman"/>
          <w:sz w:val="24"/>
          <w:szCs w:val="24"/>
        </w:rPr>
        <w:t xml:space="preserve"> ortalama her on yılda 8 </w:t>
      </w:r>
      <w:proofErr w:type="spellStart"/>
      <w:r w:rsidR="005411AD">
        <w:rPr>
          <w:rFonts w:ascii="Times New Roman" w:hAnsi="Times New Roman" w:cs="Times New Roman"/>
          <w:sz w:val="24"/>
          <w:szCs w:val="24"/>
        </w:rPr>
        <w:t>mL</w:t>
      </w:r>
      <w:proofErr w:type="spellEnd"/>
      <w:r w:rsidR="005411AD">
        <w:rPr>
          <w:rFonts w:ascii="Times New Roman" w:hAnsi="Times New Roman" w:cs="Times New Roman"/>
          <w:sz w:val="24"/>
          <w:szCs w:val="24"/>
        </w:rPr>
        <w:t>/dk</w:t>
      </w:r>
      <w:r w:rsidR="00422538" w:rsidRPr="001906F0">
        <w:rPr>
          <w:rFonts w:ascii="Times New Roman" w:hAnsi="Times New Roman" w:cs="Times New Roman"/>
          <w:sz w:val="24"/>
          <w:szCs w:val="24"/>
        </w:rPr>
        <w:t xml:space="preserve"> olarak kademeli olarak azalır. </w:t>
      </w:r>
      <w:r w:rsidR="005411AD">
        <w:rPr>
          <w:rFonts w:ascii="Times New Roman" w:hAnsi="Times New Roman" w:cs="Times New Roman"/>
          <w:sz w:val="24"/>
          <w:szCs w:val="24"/>
        </w:rPr>
        <w:t>Bu nedenle yaşlılarda bir</w:t>
      </w:r>
      <w:r w:rsidR="002140D0" w:rsidRPr="001906F0">
        <w:rPr>
          <w:rFonts w:ascii="Times New Roman" w:hAnsi="Times New Roman" w:cs="Times New Roman"/>
          <w:sz w:val="24"/>
          <w:szCs w:val="24"/>
        </w:rPr>
        <w:t>çok ilaç için doz ayarlamalarında sık değişiklik yapılması önerilmez</w:t>
      </w:r>
      <w:r w:rsidR="00BA193E">
        <w:rPr>
          <w:rFonts w:ascii="Times New Roman" w:hAnsi="Times New Roman" w:cs="Times New Roman"/>
          <w:sz w:val="24"/>
          <w:szCs w:val="24"/>
        </w:rPr>
        <w:t xml:space="preserve"> </w:t>
      </w:r>
      <w:r w:rsidR="005411AD">
        <w:rPr>
          <w:rFonts w:ascii="Times New Roman" w:hAnsi="Times New Roman" w:cs="Times New Roman"/>
          <w:sz w:val="24"/>
          <w:szCs w:val="24"/>
        </w:rPr>
        <w:t>(</w:t>
      </w:r>
      <w:proofErr w:type="spellStart"/>
      <w:r w:rsidR="005411AD">
        <w:rPr>
          <w:rFonts w:ascii="Times New Roman" w:hAnsi="Times New Roman" w:cs="Times New Roman"/>
          <w:sz w:val="24"/>
          <w:szCs w:val="24"/>
        </w:rPr>
        <w:t>Froissart</w:t>
      </w:r>
      <w:proofErr w:type="spellEnd"/>
      <w:r w:rsidR="005411AD">
        <w:rPr>
          <w:rFonts w:ascii="Times New Roman" w:hAnsi="Times New Roman" w:cs="Times New Roman"/>
          <w:sz w:val="24"/>
          <w:szCs w:val="24"/>
        </w:rPr>
        <w:t xml:space="preserve"> ve </w:t>
      </w:r>
      <w:proofErr w:type="spellStart"/>
      <w:r w:rsidR="005411AD">
        <w:rPr>
          <w:rFonts w:ascii="Times New Roman" w:hAnsi="Times New Roman" w:cs="Times New Roman"/>
          <w:sz w:val="24"/>
          <w:szCs w:val="24"/>
        </w:rPr>
        <w:t>Rossert</w:t>
      </w:r>
      <w:proofErr w:type="spellEnd"/>
      <w:r w:rsidR="005411AD">
        <w:rPr>
          <w:rFonts w:ascii="Times New Roman" w:hAnsi="Times New Roman" w:cs="Times New Roman"/>
          <w:sz w:val="24"/>
          <w:szCs w:val="24"/>
        </w:rPr>
        <w:t>, 2005).</w:t>
      </w:r>
    </w:p>
    <w:p w14:paraId="02D07D81" w14:textId="77777777" w:rsidR="00492806" w:rsidRDefault="00492806" w:rsidP="001906F0">
      <w:pPr>
        <w:autoSpaceDE w:val="0"/>
        <w:autoSpaceDN w:val="0"/>
        <w:adjustRightInd w:val="0"/>
        <w:spacing w:after="0" w:line="360" w:lineRule="auto"/>
        <w:jc w:val="both"/>
        <w:rPr>
          <w:rFonts w:ascii="Times New Roman" w:hAnsi="Times New Roman" w:cs="Times New Roman"/>
          <w:b/>
          <w:i/>
          <w:sz w:val="24"/>
          <w:szCs w:val="24"/>
        </w:rPr>
      </w:pPr>
    </w:p>
    <w:p w14:paraId="136B5EE9" w14:textId="77777777" w:rsidR="00EC6DCD" w:rsidRDefault="00EC6DCD" w:rsidP="001906F0">
      <w:pPr>
        <w:autoSpaceDE w:val="0"/>
        <w:autoSpaceDN w:val="0"/>
        <w:adjustRightInd w:val="0"/>
        <w:spacing w:after="0" w:line="360" w:lineRule="auto"/>
        <w:jc w:val="both"/>
        <w:rPr>
          <w:rFonts w:ascii="Times New Roman" w:hAnsi="Times New Roman" w:cs="Times New Roman"/>
          <w:b/>
          <w:i/>
          <w:sz w:val="24"/>
          <w:szCs w:val="24"/>
        </w:rPr>
      </w:pPr>
    </w:p>
    <w:p w14:paraId="1924C819" w14:textId="77777777" w:rsidR="00EC6DCD" w:rsidRDefault="00EC6DCD" w:rsidP="001906F0">
      <w:pPr>
        <w:autoSpaceDE w:val="0"/>
        <w:autoSpaceDN w:val="0"/>
        <w:adjustRightInd w:val="0"/>
        <w:spacing w:after="0" w:line="360" w:lineRule="auto"/>
        <w:jc w:val="both"/>
        <w:rPr>
          <w:rFonts w:ascii="Times New Roman" w:hAnsi="Times New Roman" w:cs="Times New Roman"/>
          <w:b/>
          <w:i/>
          <w:sz w:val="24"/>
          <w:szCs w:val="24"/>
        </w:rPr>
      </w:pPr>
    </w:p>
    <w:p w14:paraId="331D1B15" w14:textId="77777777" w:rsidR="005411AD" w:rsidRPr="005411AD" w:rsidRDefault="005411AD" w:rsidP="001906F0">
      <w:pPr>
        <w:autoSpaceDE w:val="0"/>
        <w:autoSpaceDN w:val="0"/>
        <w:adjustRightInd w:val="0"/>
        <w:spacing w:after="0" w:line="360" w:lineRule="auto"/>
        <w:jc w:val="both"/>
        <w:rPr>
          <w:rFonts w:ascii="Times New Roman" w:hAnsi="Times New Roman" w:cs="Times New Roman"/>
          <w:b/>
          <w:i/>
          <w:sz w:val="24"/>
          <w:szCs w:val="24"/>
        </w:rPr>
      </w:pPr>
      <w:r w:rsidRPr="005411AD">
        <w:rPr>
          <w:rFonts w:ascii="Times New Roman" w:hAnsi="Times New Roman" w:cs="Times New Roman"/>
          <w:b/>
          <w:i/>
          <w:sz w:val="24"/>
          <w:szCs w:val="24"/>
        </w:rPr>
        <w:t>Or</w:t>
      </w:r>
      <w:r w:rsidR="00277939" w:rsidRPr="005411AD">
        <w:rPr>
          <w:rFonts w:ascii="Times New Roman" w:hAnsi="Times New Roman" w:cs="Times New Roman"/>
          <w:b/>
          <w:i/>
          <w:sz w:val="24"/>
          <w:szCs w:val="24"/>
        </w:rPr>
        <w:t>gan duyarlılığı</w:t>
      </w:r>
    </w:p>
    <w:p w14:paraId="7EA4D0B6" w14:textId="77777777" w:rsidR="00422538" w:rsidRPr="005411AD" w:rsidRDefault="005411AD" w:rsidP="001906F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277939" w:rsidRPr="001906F0">
        <w:rPr>
          <w:rFonts w:ascii="Times New Roman" w:hAnsi="Times New Roman" w:cs="Times New Roman"/>
          <w:sz w:val="24"/>
          <w:szCs w:val="24"/>
        </w:rPr>
        <w:t>Reseptör duyarlılığındaki değişiklikler, merkezi sinir sistemindeki duyarlılığındaki artış, kan-beyi</w:t>
      </w:r>
      <w:r w:rsidR="00AD5EE6" w:rsidRPr="001906F0">
        <w:rPr>
          <w:rFonts w:ascii="Times New Roman" w:hAnsi="Times New Roman" w:cs="Times New Roman"/>
          <w:sz w:val="24"/>
          <w:szCs w:val="24"/>
        </w:rPr>
        <w:t>n bariyer kalkanında değişiklik ve</w:t>
      </w:r>
      <w:r w:rsidR="00277939" w:rsidRPr="001906F0">
        <w:rPr>
          <w:rFonts w:ascii="Times New Roman" w:hAnsi="Times New Roman" w:cs="Times New Roman"/>
          <w:sz w:val="24"/>
          <w:szCs w:val="24"/>
        </w:rPr>
        <w:t xml:space="preserve"> hücresel işlevlerde birikmiş hasar</w:t>
      </w:r>
      <w:r w:rsidR="00AD5EE6" w:rsidRPr="001906F0">
        <w:rPr>
          <w:rFonts w:ascii="Times New Roman" w:hAnsi="Times New Roman" w:cs="Times New Roman"/>
          <w:sz w:val="24"/>
          <w:szCs w:val="24"/>
        </w:rPr>
        <w:t>lar organ duyarlılığını artırarak ilaç etkilerinin</w:t>
      </w:r>
      <w:r>
        <w:rPr>
          <w:rFonts w:ascii="Times New Roman" w:hAnsi="Times New Roman" w:cs="Times New Roman"/>
          <w:sz w:val="24"/>
          <w:szCs w:val="24"/>
        </w:rPr>
        <w:t xml:space="preserve"> değişmesinde rol oynamaktadır </w:t>
      </w:r>
      <w:r w:rsidR="00820BD0" w:rsidRPr="001906F0">
        <w:rPr>
          <w:rFonts w:ascii="Times New Roman" w:hAnsi="Times New Roman" w:cs="Times New Roman"/>
          <w:sz w:val="24"/>
          <w:szCs w:val="24"/>
        </w:rPr>
        <w:t>(</w:t>
      </w:r>
      <w:proofErr w:type="spellStart"/>
      <w:r w:rsidR="00820BD0" w:rsidRPr="001906F0">
        <w:rPr>
          <w:rFonts w:ascii="Times New Roman" w:hAnsi="Times New Roman" w:cs="Times New Roman"/>
          <w:sz w:val="24"/>
          <w:szCs w:val="24"/>
        </w:rPr>
        <w:t>Waring</w:t>
      </w:r>
      <w:proofErr w:type="spellEnd"/>
      <w:r>
        <w:rPr>
          <w:rFonts w:ascii="Times New Roman" w:hAnsi="Times New Roman" w:cs="Times New Roman"/>
          <w:sz w:val="24"/>
          <w:szCs w:val="24"/>
        </w:rPr>
        <w:t xml:space="preserve"> ve diğerleri</w:t>
      </w:r>
      <w:r w:rsidR="00820BD0" w:rsidRPr="001906F0">
        <w:rPr>
          <w:rFonts w:ascii="Times New Roman" w:hAnsi="Times New Roman" w:cs="Times New Roman"/>
          <w:sz w:val="24"/>
          <w:szCs w:val="24"/>
        </w:rPr>
        <w:t>, 2017)</w:t>
      </w:r>
      <w:r>
        <w:rPr>
          <w:rFonts w:ascii="Times New Roman" w:hAnsi="Times New Roman" w:cs="Times New Roman"/>
          <w:sz w:val="24"/>
          <w:szCs w:val="24"/>
        </w:rPr>
        <w:t>.</w:t>
      </w:r>
    </w:p>
    <w:p w14:paraId="13E7DF64" w14:textId="77777777" w:rsidR="00277939" w:rsidRPr="001906F0" w:rsidRDefault="00277939" w:rsidP="001906F0">
      <w:pPr>
        <w:autoSpaceDE w:val="0"/>
        <w:autoSpaceDN w:val="0"/>
        <w:adjustRightInd w:val="0"/>
        <w:spacing w:after="0" w:line="360" w:lineRule="auto"/>
        <w:jc w:val="both"/>
        <w:rPr>
          <w:rFonts w:ascii="Times New Roman" w:hAnsi="Times New Roman" w:cs="Times New Roman"/>
          <w:sz w:val="24"/>
          <w:szCs w:val="24"/>
        </w:rPr>
      </w:pPr>
    </w:p>
    <w:p w14:paraId="4171A9D0" w14:textId="77777777" w:rsidR="00F87C0A" w:rsidRPr="005411AD" w:rsidRDefault="00F87C0A" w:rsidP="001906F0">
      <w:pPr>
        <w:autoSpaceDE w:val="0"/>
        <w:autoSpaceDN w:val="0"/>
        <w:adjustRightInd w:val="0"/>
        <w:spacing w:after="0" w:line="360" w:lineRule="auto"/>
        <w:jc w:val="both"/>
        <w:rPr>
          <w:rFonts w:ascii="Times New Roman" w:hAnsi="Times New Roman" w:cs="Times New Roman"/>
          <w:b/>
          <w:i/>
          <w:sz w:val="24"/>
          <w:szCs w:val="24"/>
        </w:rPr>
      </w:pPr>
      <w:r w:rsidRPr="005411AD">
        <w:rPr>
          <w:rFonts w:ascii="Times New Roman" w:hAnsi="Times New Roman" w:cs="Times New Roman"/>
          <w:b/>
          <w:i/>
          <w:sz w:val="24"/>
          <w:szCs w:val="24"/>
        </w:rPr>
        <w:t>Diğer faktörler</w:t>
      </w:r>
    </w:p>
    <w:p w14:paraId="408C6A07" w14:textId="77777777" w:rsidR="00E23283" w:rsidRPr="001906F0" w:rsidRDefault="005411AD" w:rsidP="001906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87C0A" w:rsidRPr="001906F0">
        <w:rPr>
          <w:rFonts w:ascii="Times New Roman" w:hAnsi="Times New Roman" w:cs="Times New Roman"/>
          <w:sz w:val="24"/>
          <w:szCs w:val="24"/>
        </w:rPr>
        <w:t>Yaşlılıkta ilaçların etkisini değiştiren farklı faktörler de bulunmaktadır. Bunların arasında; genel beslenme durumu, kronik hastalıklar, yaşam tarzı alışkanlıkları, fiziksel egzersiz yapma durumu, daha önceki kimyasal maruziyetler ve ilaçların aşırı ya da yetersiz dozlarda kullan</w:t>
      </w:r>
      <w:r>
        <w:rPr>
          <w:rFonts w:ascii="Times New Roman" w:hAnsi="Times New Roman" w:cs="Times New Roman"/>
          <w:sz w:val="24"/>
          <w:szCs w:val="24"/>
        </w:rPr>
        <w:t>ımı gibi faktörler sayılabilir (</w:t>
      </w:r>
      <w:proofErr w:type="spellStart"/>
      <w:r>
        <w:rPr>
          <w:rFonts w:ascii="Times New Roman" w:hAnsi="Times New Roman" w:cs="Times New Roman"/>
          <w:sz w:val="24"/>
          <w:szCs w:val="24"/>
        </w:rPr>
        <w:t>Waring</w:t>
      </w:r>
      <w:proofErr w:type="spellEnd"/>
      <w:r>
        <w:rPr>
          <w:rFonts w:ascii="Times New Roman" w:hAnsi="Times New Roman" w:cs="Times New Roman"/>
          <w:sz w:val="24"/>
          <w:szCs w:val="24"/>
        </w:rPr>
        <w:t xml:space="preserve"> ve diğerleri, 2017).</w:t>
      </w:r>
    </w:p>
    <w:p w14:paraId="65CC63BC" w14:textId="77777777" w:rsidR="001B2F7C" w:rsidRPr="001906F0" w:rsidRDefault="001B2F7C" w:rsidP="001906F0">
      <w:pPr>
        <w:spacing w:after="120" w:line="360" w:lineRule="auto"/>
        <w:jc w:val="both"/>
        <w:rPr>
          <w:rFonts w:ascii="Times New Roman" w:hAnsi="Times New Roman" w:cs="Times New Roman"/>
          <w:b/>
          <w:sz w:val="24"/>
          <w:szCs w:val="24"/>
        </w:rPr>
      </w:pPr>
    </w:p>
    <w:p w14:paraId="6D1B114A" w14:textId="77777777" w:rsidR="001B2F7C" w:rsidRDefault="001B2F7C"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w:t>
      </w:r>
      <w:r w:rsidR="00B625D1">
        <w:rPr>
          <w:rFonts w:ascii="Times New Roman" w:hAnsi="Times New Roman" w:cs="Times New Roman"/>
          <w:b/>
          <w:sz w:val="24"/>
          <w:szCs w:val="24"/>
        </w:rPr>
        <w:t>6</w:t>
      </w:r>
      <w:r w:rsidRPr="001906F0">
        <w:rPr>
          <w:rFonts w:ascii="Times New Roman" w:hAnsi="Times New Roman" w:cs="Times New Roman"/>
          <w:b/>
          <w:sz w:val="24"/>
          <w:szCs w:val="24"/>
        </w:rPr>
        <w:t>. Akılcı İlaç Kullanımı</w:t>
      </w:r>
    </w:p>
    <w:p w14:paraId="42733699" w14:textId="77777777" w:rsidR="005411AD" w:rsidRPr="001906F0" w:rsidRDefault="005411AD" w:rsidP="001906F0">
      <w:pPr>
        <w:spacing w:after="120" w:line="360" w:lineRule="auto"/>
        <w:jc w:val="both"/>
        <w:rPr>
          <w:rFonts w:ascii="Times New Roman" w:hAnsi="Times New Roman" w:cs="Times New Roman"/>
          <w:b/>
          <w:sz w:val="24"/>
          <w:szCs w:val="24"/>
        </w:rPr>
      </w:pPr>
    </w:p>
    <w:p w14:paraId="59026904" w14:textId="074E5AE9" w:rsidR="00452A85" w:rsidRPr="001906F0" w:rsidRDefault="00452A85" w:rsidP="001906F0">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t>Akılcı ilaç kullan</w:t>
      </w:r>
      <w:r w:rsidR="000B23E7">
        <w:rPr>
          <w:rFonts w:ascii="Times New Roman" w:hAnsi="Times New Roman" w:cs="Times New Roman"/>
          <w:sz w:val="24"/>
          <w:szCs w:val="24"/>
        </w:rPr>
        <w:t>ımı (AİK); hastaya doğru tanı konulmasından başlayarak</w:t>
      </w:r>
      <w:r w:rsidRPr="001906F0">
        <w:rPr>
          <w:rFonts w:ascii="Times New Roman" w:hAnsi="Times New Roman" w:cs="Times New Roman"/>
          <w:sz w:val="24"/>
          <w:szCs w:val="24"/>
        </w:rPr>
        <w:t>, hast</w:t>
      </w:r>
      <w:r w:rsidR="000B23E7">
        <w:rPr>
          <w:rFonts w:ascii="Times New Roman" w:hAnsi="Times New Roman" w:cs="Times New Roman"/>
          <w:sz w:val="24"/>
          <w:szCs w:val="24"/>
        </w:rPr>
        <w:t>anın özelli</w:t>
      </w:r>
      <w:r w:rsidR="00074519">
        <w:rPr>
          <w:rFonts w:ascii="Times New Roman" w:hAnsi="Times New Roman" w:cs="Times New Roman"/>
          <w:sz w:val="24"/>
          <w:szCs w:val="24"/>
        </w:rPr>
        <w:t>klerine göre en etkili tedavi yönteminin</w:t>
      </w:r>
      <w:r w:rsidR="000B23E7">
        <w:rPr>
          <w:rFonts w:ascii="Times New Roman" w:hAnsi="Times New Roman" w:cs="Times New Roman"/>
          <w:sz w:val="24"/>
          <w:szCs w:val="24"/>
        </w:rPr>
        <w:t xml:space="preserve"> seçilmesi, tedaviye başlanması, sonuçların göz</w:t>
      </w:r>
      <w:r w:rsidRPr="001906F0">
        <w:rPr>
          <w:rFonts w:ascii="Times New Roman" w:hAnsi="Times New Roman" w:cs="Times New Roman"/>
          <w:sz w:val="24"/>
          <w:szCs w:val="24"/>
        </w:rPr>
        <w:t xml:space="preserve">lenmesi ve değerlendirmesini </w:t>
      </w:r>
      <w:r w:rsidR="00074519">
        <w:rPr>
          <w:rFonts w:ascii="Times New Roman" w:hAnsi="Times New Roman" w:cs="Times New Roman"/>
          <w:sz w:val="24"/>
          <w:szCs w:val="24"/>
        </w:rPr>
        <w:t>kapsayan</w:t>
      </w:r>
      <w:r w:rsidR="00BB7A52">
        <w:rPr>
          <w:rFonts w:ascii="Times New Roman" w:hAnsi="Times New Roman" w:cs="Times New Roman"/>
          <w:sz w:val="24"/>
          <w:szCs w:val="24"/>
        </w:rPr>
        <w:t xml:space="preserve"> sistematik bir yaklaşım olarak tanımlanmaktadır</w:t>
      </w:r>
      <w:r w:rsidR="005411AD">
        <w:rPr>
          <w:rFonts w:ascii="Times New Roman" w:hAnsi="Times New Roman" w:cs="Times New Roman"/>
          <w:sz w:val="24"/>
          <w:szCs w:val="24"/>
        </w:rPr>
        <w:t xml:space="preserve"> (Ekenler ve Koçoğlu, 2016</w:t>
      </w:r>
      <w:r w:rsidRPr="001906F0">
        <w:rPr>
          <w:rFonts w:ascii="Times New Roman" w:hAnsi="Times New Roman" w:cs="Times New Roman"/>
          <w:sz w:val="24"/>
          <w:szCs w:val="24"/>
        </w:rPr>
        <w:t xml:space="preserve">). Dünya Sağlık </w:t>
      </w:r>
      <w:r w:rsidR="000B23E7">
        <w:rPr>
          <w:rFonts w:ascii="Times New Roman" w:hAnsi="Times New Roman" w:cs="Times New Roman"/>
          <w:sz w:val="24"/>
          <w:szCs w:val="24"/>
        </w:rPr>
        <w:t>Örgütü</w:t>
      </w:r>
      <w:r w:rsidR="00AD5EBD">
        <w:rPr>
          <w:rFonts w:ascii="Times New Roman" w:hAnsi="Times New Roman" w:cs="Times New Roman"/>
          <w:sz w:val="24"/>
          <w:szCs w:val="24"/>
        </w:rPr>
        <w:t>’</w:t>
      </w:r>
      <w:r w:rsidR="00074519">
        <w:rPr>
          <w:rFonts w:ascii="Times New Roman" w:hAnsi="Times New Roman" w:cs="Times New Roman"/>
          <w:sz w:val="24"/>
          <w:szCs w:val="24"/>
        </w:rPr>
        <w:t xml:space="preserve">nün1985’te yaptığı tanıma göre; </w:t>
      </w:r>
      <w:r w:rsidR="005411AD">
        <w:rPr>
          <w:rFonts w:ascii="Times New Roman" w:hAnsi="Times New Roman" w:cs="Times New Roman"/>
          <w:sz w:val="24"/>
          <w:szCs w:val="24"/>
        </w:rPr>
        <w:t>h</w:t>
      </w:r>
      <w:r w:rsidRPr="001906F0">
        <w:rPr>
          <w:rFonts w:ascii="Times New Roman" w:hAnsi="Times New Roman" w:cs="Times New Roman"/>
          <w:sz w:val="24"/>
          <w:szCs w:val="24"/>
        </w:rPr>
        <w:t>astaların ilaçları</w:t>
      </w:r>
      <w:r w:rsidR="00074519">
        <w:rPr>
          <w:rFonts w:ascii="Times New Roman" w:hAnsi="Times New Roman" w:cs="Times New Roman"/>
          <w:sz w:val="24"/>
          <w:szCs w:val="24"/>
        </w:rPr>
        <w:t>nın</w:t>
      </w:r>
      <w:r w:rsidR="00836F8E">
        <w:rPr>
          <w:rFonts w:ascii="Times New Roman" w:hAnsi="Times New Roman" w:cs="Times New Roman"/>
          <w:sz w:val="24"/>
          <w:szCs w:val="24"/>
        </w:rPr>
        <w:t xml:space="preserve"> </w:t>
      </w:r>
      <w:r w:rsidR="000B23E7">
        <w:rPr>
          <w:rFonts w:ascii="Times New Roman" w:hAnsi="Times New Roman" w:cs="Times New Roman"/>
          <w:sz w:val="24"/>
          <w:szCs w:val="24"/>
        </w:rPr>
        <w:t>ihtiyaçlarına uygun biçim</w:t>
      </w:r>
      <w:r w:rsidRPr="001906F0">
        <w:rPr>
          <w:rFonts w:ascii="Times New Roman" w:hAnsi="Times New Roman" w:cs="Times New Roman"/>
          <w:sz w:val="24"/>
          <w:szCs w:val="24"/>
        </w:rPr>
        <w:t>de</w:t>
      </w:r>
      <w:r w:rsidR="000B23E7">
        <w:rPr>
          <w:rFonts w:ascii="Times New Roman" w:hAnsi="Times New Roman" w:cs="Times New Roman"/>
          <w:sz w:val="24"/>
          <w:szCs w:val="24"/>
        </w:rPr>
        <w:t>,</w:t>
      </w:r>
      <w:r w:rsidRPr="001906F0">
        <w:rPr>
          <w:rFonts w:ascii="Times New Roman" w:hAnsi="Times New Roman" w:cs="Times New Roman"/>
          <w:sz w:val="24"/>
          <w:szCs w:val="24"/>
        </w:rPr>
        <w:t xml:space="preserve"> gereksinimlerini karşılayacak dozlarda, yeterli zaman diliminde, kendilerine ve topluma en </w:t>
      </w:r>
      <w:r w:rsidR="000B23E7">
        <w:rPr>
          <w:rFonts w:ascii="Times New Roman" w:hAnsi="Times New Roman" w:cs="Times New Roman"/>
          <w:sz w:val="24"/>
          <w:szCs w:val="24"/>
        </w:rPr>
        <w:t>ucuz maliyet ile</w:t>
      </w:r>
      <w:r w:rsidRPr="001906F0">
        <w:rPr>
          <w:rFonts w:ascii="Times New Roman" w:hAnsi="Times New Roman" w:cs="Times New Roman"/>
          <w:sz w:val="24"/>
          <w:szCs w:val="24"/>
        </w:rPr>
        <w:t xml:space="preserve"> almaların</w:t>
      </w:r>
      <w:r w:rsidR="005411AD">
        <w:rPr>
          <w:rFonts w:ascii="Times New Roman" w:hAnsi="Times New Roman" w:cs="Times New Roman"/>
          <w:sz w:val="24"/>
          <w:szCs w:val="24"/>
        </w:rPr>
        <w:t>ı gerektiren kurallar</w:t>
      </w:r>
      <w:r w:rsidR="000B23E7">
        <w:rPr>
          <w:rFonts w:ascii="Times New Roman" w:hAnsi="Times New Roman" w:cs="Times New Roman"/>
          <w:sz w:val="24"/>
          <w:szCs w:val="24"/>
        </w:rPr>
        <w:t>ın</w:t>
      </w:r>
      <w:r w:rsidR="00BA193E">
        <w:rPr>
          <w:rFonts w:ascii="Times New Roman" w:hAnsi="Times New Roman" w:cs="Times New Roman"/>
          <w:sz w:val="24"/>
          <w:szCs w:val="24"/>
        </w:rPr>
        <w:t xml:space="preserve"> </w:t>
      </w:r>
      <w:r w:rsidR="000B23E7">
        <w:rPr>
          <w:rFonts w:ascii="Times New Roman" w:hAnsi="Times New Roman" w:cs="Times New Roman"/>
          <w:sz w:val="24"/>
          <w:szCs w:val="24"/>
        </w:rPr>
        <w:t>tamamıdı</w:t>
      </w:r>
      <w:r w:rsidR="005411AD">
        <w:rPr>
          <w:rFonts w:ascii="Times New Roman" w:hAnsi="Times New Roman" w:cs="Times New Roman"/>
          <w:sz w:val="24"/>
          <w:szCs w:val="24"/>
        </w:rPr>
        <w:t>r (Barutçu ve diğerleri, 2017).</w:t>
      </w:r>
      <w:r w:rsidRPr="001906F0">
        <w:rPr>
          <w:rFonts w:ascii="Times New Roman" w:hAnsi="Times New Roman" w:cs="Times New Roman"/>
          <w:sz w:val="24"/>
          <w:szCs w:val="24"/>
        </w:rPr>
        <w:t xml:space="preserve"> Bir başka ta</w:t>
      </w:r>
      <w:r w:rsidR="005411AD">
        <w:rPr>
          <w:rFonts w:ascii="Times New Roman" w:hAnsi="Times New Roman" w:cs="Times New Roman"/>
          <w:sz w:val="24"/>
          <w:szCs w:val="24"/>
        </w:rPr>
        <w:t>nıma göre akılcı ilaç kullanımı;</w:t>
      </w:r>
      <w:r w:rsidR="00BA193E">
        <w:rPr>
          <w:rFonts w:ascii="Times New Roman" w:hAnsi="Times New Roman" w:cs="Times New Roman"/>
          <w:sz w:val="24"/>
          <w:szCs w:val="24"/>
        </w:rPr>
        <w:t xml:space="preserve"> </w:t>
      </w:r>
      <w:r w:rsidR="00500CDC">
        <w:rPr>
          <w:rFonts w:ascii="Times New Roman" w:hAnsi="Times New Roman" w:cs="Times New Roman"/>
          <w:sz w:val="24"/>
          <w:szCs w:val="24"/>
        </w:rPr>
        <w:t>tedavinin</w:t>
      </w:r>
      <w:r w:rsidR="003853C1">
        <w:rPr>
          <w:rFonts w:ascii="Times New Roman" w:hAnsi="Times New Roman" w:cs="Times New Roman"/>
          <w:sz w:val="24"/>
          <w:szCs w:val="24"/>
        </w:rPr>
        <w:t xml:space="preserve"> etkin</w:t>
      </w:r>
      <w:r w:rsidRPr="001906F0">
        <w:rPr>
          <w:rFonts w:ascii="Times New Roman" w:hAnsi="Times New Roman" w:cs="Times New Roman"/>
          <w:sz w:val="24"/>
          <w:szCs w:val="24"/>
        </w:rPr>
        <w:t xml:space="preserve">, güvenli ve ekonomik </w:t>
      </w:r>
      <w:r w:rsidR="003853C1">
        <w:rPr>
          <w:rFonts w:ascii="Times New Roman" w:hAnsi="Times New Roman" w:cs="Times New Roman"/>
          <w:sz w:val="24"/>
          <w:szCs w:val="24"/>
        </w:rPr>
        <w:t xml:space="preserve">bir </w:t>
      </w:r>
      <w:r w:rsidR="00500CDC">
        <w:rPr>
          <w:rFonts w:ascii="Times New Roman" w:hAnsi="Times New Roman" w:cs="Times New Roman"/>
          <w:sz w:val="24"/>
          <w:szCs w:val="24"/>
        </w:rPr>
        <w:t>şekilde</w:t>
      </w:r>
      <w:r w:rsidR="003853C1">
        <w:rPr>
          <w:rFonts w:ascii="Times New Roman" w:hAnsi="Times New Roman" w:cs="Times New Roman"/>
          <w:sz w:val="24"/>
          <w:szCs w:val="24"/>
        </w:rPr>
        <w:t xml:space="preserve"> uygulanmasına </w:t>
      </w:r>
      <w:r w:rsidR="00500CDC">
        <w:rPr>
          <w:rFonts w:ascii="Times New Roman" w:hAnsi="Times New Roman" w:cs="Times New Roman"/>
          <w:sz w:val="24"/>
          <w:szCs w:val="24"/>
        </w:rPr>
        <w:t>olanak sağlayan</w:t>
      </w:r>
      <w:r w:rsidR="005411AD">
        <w:rPr>
          <w:rFonts w:ascii="Times New Roman" w:hAnsi="Times New Roman" w:cs="Times New Roman"/>
          <w:sz w:val="24"/>
          <w:szCs w:val="24"/>
        </w:rPr>
        <w:t xml:space="preserve"> planlama, yürütme ve </w:t>
      </w:r>
      <w:r w:rsidR="003853C1">
        <w:rPr>
          <w:rFonts w:ascii="Times New Roman" w:hAnsi="Times New Roman" w:cs="Times New Roman"/>
          <w:sz w:val="24"/>
          <w:szCs w:val="24"/>
        </w:rPr>
        <w:t>gözlem</w:t>
      </w:r>
      <w:r w:rsidR="00BA193E">
        <w:rPr>
          <w:rFonts w:ascii="Times New Roman" w:hAnsi="Times New Roman" w:cs="Times New Roman"/>
          <w:sz w:val="24"/>
          <w:szCs w:val="24"/>
        </w:rPr>
        <w:t xml:space="preserve"> </w:t>
      </w:r>
      <w:r w:rsidR="00500CDC">
        <w:rPr>
          <w:rFonts w:ascii="Times New Roman" w:hAnsi="Times New Roman" w:cs="Times New Roman"/>
          <w:sz w:val="24"/>
          <w:szCs w:val="24"/>
        </w:rPr>
        <w:t xml:space="preserve">yapma </w:t>
      </w:r>
      <w:r w:rsidR="005411AD">
        <w:rPr>
          <w:rFonts w:ascii="Times New Roman" w:hAnsi="Times New Roman" w:cs="Times New Roman"/>
          <w:sz w:val="24"/>
          <w:szCs w:val="24"/>
        </w:rPr>
        <w:t>sürecidir (</w:t>
      </w:r>
      <w:proofErr w:type="spellStart"/>
      <w:r w:rsidR="005411AD">
        <w:rPr>
          <w:rFonts w:ascii="Times New Roman" w:hAnsi="Times New Roman" w:cs="Times New Roman"/>
          <w:sz w:val="24"/>
          <w:szCs w:val="24"/>
        </w:rPr>
        <w:t>Sürmelioğlu</w:t>
      </w:r>
      <w:proofErr w:type="spellEnd"/>
      <w:r w:rsidR="005411AD">
        <w:rPr>
          <w:rFonts w:ascii="Times New Roman" w:hAnsi="Times New Roman" w:cs="Times New Roman"/>
          <w:sz w:val="24"/>
          <w:szCs w:val="24"/>
        </w:rPr>
        <w:t xml:space="preserve"> ve diğerleri, 2015</w:t>
      </w:r>
      <w:r w:rsidRPr="001906F0">
        <w:rPr>
          <w:rFonts w:ascii="Times New Roman" w:hAnsi="Times New Roman" w:cs="Times New Roman"/>
          <w:sz w:val="24"/>
          <w:szCs w:val="24"/>
        </w:rPr>
        <w:t xml:space="preserve">). İlaçtan beklenen en yüksek faydanın sağlanabilmesi için ilaçların bu </w:t>
      </w:r>
      <w:r w:rsidR="00F126C3">
        <w:rPr>
          <w:rFonts w:ascii="Times New Roman" w:hAnsi="Times New Roman" w:cs="Times New Roman"/>
          <w:sz w:val="24"/>
          <w:szCs w:val="24"/>
        </w:rPr>
        <w:t>süreçlere uygun bir şekilde</w:t>
      </w:r>
      <w:r w:rsidR="005411AD">
        <w:rPr>
          <w:rFonts w:ascii="Times New Roman" w:hAnsi="Times New Roman" w:cs="Times New Roman"/>
          <w:sz w:val="24"/>
          <w:szCs w:val="24"/>
        </w:rPr>
        <w:t xml:space="preserve"> kullanılması </w:t>
      </w:r>
      <w:r w:rsidR="00F126C3">
        <w:rPr>
          <w:rFonts w:ascii="Times New Roman" w:hAnsi="Times New Roman" w:cs="Times New Roman"/>
          <w:sz w:val="24"/>
          <w:szCs w:val="24"/>
        </w:rPr>
        <w:t>gerekmektedir</w:t>
      </w:r>
      <w:r w:rsidR="005411AD">
        <w:rPr>
          <w:rFonts w:ascii="Times New Roman" w:hAnsi="Times New Roman" w:cs="Times New Roman"/>
          <w:sz w:val="24"/>
          <w:szCs w:val="24"/>
        </w:rPr>
        <w:t xml:space="preserve"> (Ekenler ve Koçoğlu, 2016</w:t>
      </w:r>
      <w:r w:rsidRPr="001906F0">
        <w:rPr>
          <w:rFonts w:ascii="Times New Roman" w:hAnsi="Times New Roman" w:cs="Times New Roman"/>
          <w:sz w:val="24"/>
          <w:szCs w:val="24"/>
        </w:rPr>
        <w:t>).</w:t>
      </w:r>
    </w:p>
    <w:p w14:paraId="4C83ABB3" w14:textId="77777777" w:rsidR="00452A85" w:rsidRPr="001906F0" w:rsidRDefault="00452A85" w:rsidP="001906F0">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t>Akılcı ilaç kullanımı için atılan ilk adımlar 1975 yılında Dünya Sağlık Kurulu (asamblesi) tarafından esansiyel ilaçlar ve ulusal ilaç politikası terimlerin</w:t>
      </w:r>
      <w:r w:rsidR="00BC6100">
        <w:rPr>
          <w:rFonts w:ascii="Times New Roman" w:hAnsi="Times New Roman" w:cs="Times New Roman"/>
          <w:sz w:val="24"/>
          <w:szCs w:val="24"/>
        </w:rPr>
        <w:t>in tanımlanması ile olmuştur (WHO, 1975</w:t>
      </w:r>
      <w:r w:rsidRPr="001906F0">
        <w:rPr>
          <w:rFonts w:ascii="Times New Roman" w:hAnsi="Times New Roman" w:cs="Times New Roman"/>
          <w:sz w:val="24"/>
          <w:szCs w:val="24"/>
        </w:rPr>
        <w:t>).</w:t>
      </w:r>
      <w:r w:rsidR="00BA193E">
        <w:rPr>
          <w:rFonts w:ascii="Times New Roman" w:hAnsi="Times New Roman" w:cs="Times New Roman"/>
          <w:sz w:val="24"/>
          <w:szCs w:val="24"/>
        </w:rPr>
        <w:t xml:space="preserve"> </w:t>
      </w:r>
      <w:r w:rsidRPr="001906F0">
        <w:rPr>
          <w:rFonts w:ascii="Times New Roman" w:hAnsi="Times New Roman" w:cs="Times New Roman"/>
          <w:sz w:val="24"/>
          <w:szCs w:val="24"/>
        </w:rPr>
        <w:t>Daha sonra DSÖ’nün 1985 yılında Nairobi’de yapmış olduğu uzmanlar konferansında ilaçların rasyonel yani akı</w:t>
      </w:r>
      <w:r w:rsidR="00BC6100">
        <w:rPr>
          <w:rFonts w:ascii="Times New Roman" w:hAnsi="Times New Roman" w:cs="Times New Roman"/>
          <w:sz w:val="24"/>
          <w:szCs w:val="24"/>
        </w:rPr>
        <w:t>lcı kullanımı tanımlanmıştır (WHO, 1985</w:t>
      </w:r>
      <w:r w:rsidRPr="001906F0">
        <w:rPr>
          <w:rFonts w:ascii="Times New Roman" w:hAnsi="Times New Roman" w:cs="Times New Roman"/>
          <w:sz w:val="24"/>
          <w:szCs w:val="24"/>
        </w:rPr>
        <w:t xml:space="preserve">). DSÖ’nün 2002 yılında toplamış olduğu verilere göre tüm dünyada ilaçların </w:t>
      </w:r>
      <w:proofErr w:type="gramStart"/>
      <w:r w:rsidRPr="001906F0">
        <w:rPr>
          <w:rFonts w:ascii="Times New Roman" w:hAnsi="Times New Roman" w:cs="Times New Roman"/>
          <w:sz w:val="24"/>
          <w:szCs w:val="24"/>
        </w:rPr>
        <w:t>%50</w:t>
      </w:r>
      <w:proofErr w:type="gramEnd"/>
      <w:r w:rsidRPr="001906F0">
        <w:rPr>
          <w:rFonts w:ascii="Times New Roman" w:hAnsi="Times New Roman" w:cs="Times New Roman"/>
          <w:sz w:val="24"/>
          <w:szCs w:val="24"/>
        </w:rPr>
        <w:t xml:space="preserve"> den fazlası uygunsuz reçete edilip, dağıtılıp veya satılırken, hastaların %50’si ilaçları doğru bir şekilde </w:t>
      </w:r>
      <w:r w:rsidRPr="001906F0">
        <w:rPr>
          <w:rFonts w:ascii="Times New Roman" w:hAnsi="Times New Roman" w:cs="Times New Roman"/>
          <w:sz w:val="24"/>
          <w:szCs w:val="24"/>
        </w:rPr>
        <w:lastRenderedPageBreak/>
        <w:t xml:space="preserve">alamamakta iken, dünya nüfusunun yaklaşık </w:t>
      </w:r>
      <w:r w:rsidR="009C511C">
        <w:rPr>
          <w:rFonts w:ascii="Times New Roman" w:hAnsi="Times New Roman" w:cs="Times New Roman"/>
          <w:sz w:val="24"/>
          <w:szCs w:val="24"/>
        </w:rPr>
        <w:t>1/3’i</w:t>
      </w:r>
      <w:r w:rsidR="00C57EF8">
        <w:rPr>
          <w:rFonts w:ascii="Times New Roman" w:hAnsi="Times New Roman" w:cs="Times New Roman"/>
          <w:sz w:val="24"/>
          <w:szCs w:val="24"/>
        </w:rPr>
        <w:t>nin</w:t>
      </w:r>
      <w:r w:rsidRPr="001906F0">
        <w:rPr>
          <w:rFonts w:ascii="Times New Roman" w:hAnsi="Times New Roman" w:cs="Times New Roman"/>
          <w:sz w:val="24"/>
          <w:szCs w:val="24"/>
        </w:rPr>
        <w:t xml:space="preserve"> ise </w:t>
      </w:r>
      <w:r w:rsidR="00C57EF8">
        <w:rPr>
          <w:rFonts w:ascii="Times New Roman" w:hAnsi="Times New Roman" w:cs="Times New Roman"/>
          <w:sz w:val="24"/>
          <w:szCs w:val="24"/>
        </w:rPr>
        <w:t>hayati önem taşıyan ilaçlara erişiminde problemler yaşanmaktadır</w:t>
      </w:r>
      <w:r w:rsidR="00BA193E">
        <w:rPr>
          <w:rFonts w:ascii="Times New Roman" w:hAnsi="Times New Roman" w:cs="Times New Roman"/>
          <w:sz w:val="24"/>
          <w:szCs w:val="24"/>
        </w:rPr>
        <w:t xml:space="preserve"> </w:t>
      </w:r>
      <w:r w:rsidR="00BC6100" w:rsidRPr="000C151D">
        <w:rPr>
          <w:rFonts w:ascii="Times New Roman" w:hAnsi="Times New Roman" w:cs="Times New Roman"/>
          <w:sz w:val="24"/>
          <w:szCs w:val="24"/>
        </w:rPr>
        <w:t>(WHO 2002; Demirtaş</w:t>
      </w:r>
      <w:r w:rsidR="00BC6100">
        <w:rPr>
          <w:rFonts w:ascii="Times New Roman" w:hAnsi="Times New Roman" w:cs="Times New Roman"/>
          <w:sz w:val="24"/>
          <w:szCs w:val="24"/>
        </w:rPr>
        <w:t xml:space="preserve"> ve diğerleri, 2018</w:t>
      </w:r>
      <w:r w:rsidRPr="001906F0">
        <w:rPr>
          <w:rFonts w:ascii="Times New Roman" w:hAnsi="Times New Roman" w:cs="Times New Roman"/>
          <w:sz w:val="24"/>
          <w:szCs w:val="24"/>
        </w:rPr>
        <w:t xml:space="preserve">). </w:t>
      </w:r>
    </w:p>
    <w:p w14:paraId="725EC56B" w14:textId="4A29EB84" w:rsidR="00452A85" w:rsidRPr="001906F0" w:rsidRDefault="001B45A1" w:rsidP="001906F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Ülkemizde Sosyal Sigortalar Kurumu a</w:t>
      </w:r>
      <w:r w:rsidR="003853C1">
        <w:rPr>
          <w:rFonts w:ascii="Times New Roman" w:hAnsi="Times New Roman" w:cs="Times New Roman"/>
          <w:sz w:val="24"/>
          <w:szCs w:val="24"/>
        </w:rPr>
        <w:t>kılcı ilaç k</w:t>
      </w:r>
      <w:r w:rsidR="00452A85" w:rsidRPr="001906F0">
        <w:rPr>
          <w:rFonts w:ascii="Times New Roman" w:hAnsi="Times New Roman" w:cs="Times New Roman"/>
          <w:sz w:val="24"/>
          <w:szCs w:val="24"/>
        </w:rPr>
        <w:t>ullanımı</w:t>
      </w:r>
      <w:r>
        <w:rPr>
          <w:rFonts w:ascii="Times New Roman" w:hAnsi="Times New Roman" w:cs="Times New Roman"/>
          <w:sz w:val="24"/>
          <w:szCs w:val="24"/>
        </w:rPr>
        <w:t>nı</w:t>
      </w:r>
      <w:r w:rsidR="00452A85" w:rsidRPr="001906F0">
        <w:rPr>
          <w:rFonts w:ascii="Times New Roman" w:hAnsi="Times New Roman" w:cs="Times New Roman"/>
          <w:sz w:val="24"/>
          <w:szCs w:val="24"/>
        </w:rPr>
        <w:t xml:space="preserve">; </w:t>
      </w:r>
      <w:r>
        <w:rPr>
          <w:rFonts w:ascii="Times New Roman" w:hAnsi="Times New Roman" w:cs="Times New Roman"/>
          <w:sz w:val="24"/>
          <w:szCs w:val="24"/>
        </w:rPr>
        <w:t>ilaçların</w:t>
      </w:r>
      <w:r w:rsidR="00452A85" w:rsidRPr="001906F0">
        <w:rPr>
          <w:rFonts w:ascii="Times New Roman" w:hAnsi="Times New Roman" w:cs="Times New Roman"/>
          <w:sz w:val="24"/>
          <w:szCs w:val="24"/>
        </w:rPr>
        <w:t xml:space="preserve">, doğru miktarda, doğru </w:t>
      </w:r>
      <w:r>
        <w:rPr>
          <w:rFonts w:ascii="Times New Roman" w:hAnsi="Times New Roman" w:cs="Times New Roman"/>
          <w:sz w:val="24"/>
          <w:szCs w:val="24"/>
        </w:rPr>
        <w:t>uygulama yoluyla, doğru zamanda</w:t>
      </w:r>
      <w:r w:rsidR="00452A85" w:rsidRPr="001906F0">
        <w:rPr>
          <w:rFonts w:ascii="Times New Roman" w:hAnsi="Times New Roman" w:cs="Times New Roman"/>
          <w:sz w:val="24"/>
          <w:szCs w:val="24"/>
        </w:rPr>
        <w:t xml:space="preserve">, yeterli bilgilendirme </w:t>
      </w:r>
      <w:r>
        <w:rPr>
          <w:rFonts w:ascii="Times New Roman" w:hAnsi="Times New Roman" w:cs="Times New Roman"/>
          <w:sz w:val="24"/>
          <w:szCs w:val="24"/>
        </w:rPr>
        <w:t>ile</w:t>
      </w:r>
      <w:r w:rsidR="00452A85" w:rsidRPr="001906F0">
        <w:rPr>
          <w:rFonts w:ascii="Times New Roman" w:hAnsi="Times New Roman" w:cs="Times New Roman"/>
          <w:sz w:val="24"/>
          <w:szCs w:val="24"/>
        </w:rPr>
        <w:t xml:space="preserve"> ve </w:t>
      </w:r>
      <w:r>
        <w:rPr>
          <w:rFonts w:ascii="Times New Roman" w:hAnsi="Times New Roman" w:cs="Times New Roman"/>
          <w:sz w:val="24"/>
          <w:szCs w:val="24"/>
        </w:rPr>
        <w:t xml:space="preserve">ekonomik durum </w:t>
      </w:r>
      <w:proofErr w:type="spellStart"/>
      <w:r>
        <w:rPr>
          <w:rFonts w:ascii="Times New Roman" w:hAnsi="Times New Roman" w:cs="Times New Roman"/>
          <w:sz w:val="24"/>
          <w:szCs w:val="24"/>
        </w:rPr>
        <w:t>dagöz</w:t>
      </w:r>
      <w:proofErr w:type="spellEnd"/>
      <w:r>
        <w:rPr>
          <w:rFonts w:ascii="Times New Roman" w:hAnsi="Times New Roman" w:cs="Times New Roman"/>
          <w:sz w:val="24"/>
          <w:szCs w:val="24"/>
        </w:rPr>
        <w:t xml:space="preserve"> önünde</w:t>
      </w:r>
      <w:r w:rsidR="00BA193E">
        <w:rPr>
          <w:rFonts w:ascii="Times New Roman" w:hAnsi="Times New Roman" w:cs="Times New Roman"/>
          <w:sz w:val="24"/>
          <w:szCs w:val="24"/>
        </w:rPr>
        <w:t xml:space="preserve"> </w:t>
      </w:r>
      <w:r>
        <w:rPr>
          <w:rFonts w:ascii="Times New Roman" w:hAnsi="Times New Roman" w:cs="Times New Roman"/>
          <w:sz w:val="24"/>
          <w:szCs w:val="24"/>
        </w:rPr>
        <w:t xml:space="preserve">bulundurularak </w:t>
      </w:r>
      <w:r w:rsidR="00452A85" w:rsidRPr="001906F0">
        <w:rPr>
          <w:rFonts w:ascii="Times New Roman" w:hAnsi="Times New Roman" w:cs="Times New Roman"/>
          <w:sz w:val="24"/>
          <w:szCs w:val="24"/>
        </w:rPr>
        <w:t>kullan</w:t>
      </w:r>
      <w:r w:rsidR="00BC6100">
        <w:rPr>
          <w:rFonts w:ascii="Times New Roman" w:hAnsi="Times New Roman" w:cs="Times New Roman"/>
          <w:sz w:val="24"/>
          <w:szCs w:val="24"/>
        </w:rPr>
        <w:t xml:space="preserve">ılması </w:t>
      </w:r>
      <w:r>
        <w:rPr>
          <w:rFonts w:ascii="Times New Roman" w:hAnsi="Times New Roman" w:cs="Times New Roman"/>
          <w:sz w:val="24"/>
          <w:szCs w:val="24"/>
        </w:rPr>
        <w:t>olarak tanımlamaktadır</w:t>
      </w:r>
      <w:r w:rsidR="00BC6100">
        <w:rPr>
          <w:rFonts w:ascii="Times New Roman" w:hAnsi="Times New Roman" w:cs="Times New Roman"/>
          <w:sz w:val="24"/>
          <w:szCs w:val="24"/>
        </w:rPr>
        <w:t xml:space="preserve"> (SGK, 2013</w:t>
      </w:r>
      <w:r>
        <w:rPr>
          <w:rFonts w:ascii="Times New Roman" w:hAnsi="Times New Roman" w:cs="Times New Roman"/>
          <w:sz w:val="24"/>
          <w:szCs w:val="24"/>
        </w:rPr>
        <w:t>). Akıllı ilaç kullanım</w:t>
      </w:r>
      <w:r w:rsidR="00836F8E">
        <w:rPr>
          <w:rFonts w:ascii="Times New Roman" w:hAnsi="Times New Roman" w:cs="Times New Roman"/>
          <w:sz w:val="24"/>
          <w:szCs w:val="24"/>
        </w:rPr>
        <w:t xml:space="preserve"> </w:t>
      </w:r>
      <w:r>
        <w:rPr>
          <w:rFonts w:ascii="Times New Roman" w:hAnsi="Times New Roman" w:cs="Times New Roman"/>
          <w:sz w:val="24"/>
          <w:szCs w:val="24"/>
        </w:rPr>
        <w:t>süreci</w:t>
      </w:r>
      <w:r w:rsidR="00452A85" w:rsidRPr="001906F0">
        <w:rPr>
          <w:rFonts w:ascii="Times New Roman" w:hAnsi="Times New Roman" w:cs="Times New Roman"/>
          <w:sz w:val="24"/>
          <w:szCs w:val="24"/>
        </w:rPr>
        <w:t xml:space="preserve"> hastanın şikâyetlerini tanımlamasıyla başlar. </w:t>
      </w:r>
      <w:r>
        <w:rPr>
          <w:rFonts w:ascii="Times New Roman" w:hAnsi="Times New Roman" w:cs="Times New Roman"/>
          <w:sz w:val="24"/>
          <w:szCs w:val="24"/>
        </w:rPr>
        <w:t>Hastanın ş</w:t>
      </w:r>
      <w:r w:rsidR="00452A85" w:rsidRPr="001906F0">
        <w:rPr>
          <w:rFonts w:ascii="Times New Roman" w:hAnsi="Times New Roman" w:cs="Times New Roman"/>
          <w:sz w:val="24"/>
          <w:szCs w:val="24"/>
        </w:rPr>
        <w:t>ikâyetleri</w:t>
      </w:r>
      <w:r>
        <w:rPr>
          <w:rFonts w:ascii="Times New Roman" w:hAnsi="Times New Roman" w:cs="Times New Roman"/>
          <w:sz w:val="24"/>
          <w:szCs w:val="24"/>
        </w:rPr>
        <w:t>nin</w:t>
      </w:r>
      <w:r w:rsidR="00452A85" w:rsidRPr="001906F0">
        <w:rPr>
          <w:rFonts w:ascii="Times New Roman" w:hAnsi="Times New Roman" w:cs="Times New Roman"/>
          <w:sz w:val="24"/>
          <w:szCs w:val="24"/>
        </w:rPr>
        <w:t xml:space="preserve"> ortadan kal</w:t>
      </w:r>
      <w:r>
        <w:rPr>
          <w:rFonts w:ascii="Times New Roman" w:hAnsi="Times New Roman" w:cs="Times New Roman"/>
          <w:sz w:val="24"/>
          <w:szCs w:val="24"/>
        </w:rPr>
        <w:t>kmasını sağlayacak tedavinin tanımlanması</w:t>
      </w:r>
      <w:r w:rsidR="00452A85" w:rsidRPr="001906F0">
        <w:rPr>
          <w:rFonts w:ascii="Times New Roman" w:hAnsi="Times New Roman" w:cs="Times New Roman"/>
          <w:sz w:val="24"/>
          <w:szCs w:val="24"/>
        </w:rPr>
        <w:t xml:space="preserve">, </w:t>
      </w:r>
      <w:r w:rsidR="00B35B92">
        <w:rPr>
          <w:rFonts w:ascii="Times New Roman" w:hAnsi="Times New Roman" w:cs="Times New Roman"/>
          <w:sz w:val="24"/>
          <w:szCs w:val="24"/>
        </w:rPr>
        <w:t>hastaya uygun olan</w:t>
      </w:r>
      <w:r w:rsidR="00836F8E">
        <w:rPr>
          <w:rFonts w:ascii="Times New Roman" w:hAnsi="Times New Roman" w:cs="Times New Roman"/>
          <w:sz w:val="24"/>
          <w:szCs w:val="24"/>
        </w:rPr>
        <w:t xml:space="preserve"> </w:t>
      </w:r>
      <w:r w:rsidR="00B35B92">
        <w:rPr>
          <w:rFonts w:ascii="Times New Roman" w:hAnsi="Times New Roman" w:cs="Times New Roman"/>
          <w:sz w:val="24"/>
          <w:szCs w:val="24"/>
        </w:rPr>
        <w:t>etkili tedavi yönteminin seçilmesi,</w:t>
      </w:r>
      <w:r w:rsidR="00452A85" w:rsidRPr="001906F0">
        <w:rPr>
          <w:rFonts w:ascii="Times New Roman" w:hAnsi="Times New Roman" w:cs="Times New Roman"/>
          <w:sz w:val="24"/>
          <w:szCs w:val="24"/>
        </w:rPr>
        <w:t xml:space="preserve"> tedaviye uygun ilaçların </w:t>
      </w:r>
      <w:r w:rsidR="00B35B92">
        <w:rPr>
          <w:rFonts w:ascii="Times New Roman" w:hAnsi="Times New Roman" w:cs="Times New Roman"/>
          <w:sz w:val="24"/>
          <w:szCs w:val="24"/>
        </w:rPr>
        <w:t>reçete edilmesi</w:t>
      </w:r>
      <w:r w:rsidR="00452A85" w:rsidRPr="001906F0">
        <w:rPr>
          <w:rFonts w:ascii="Times New Roman" w:hAnsi="Times New Roman" w:cs="Times New Roman"/>
          <w:sz w:val="24"/>
          <w:szCs w:val="24"/>
        </w:rPr>
        <w:t xml:space="preserve">, </w:t>
      </w:r>
      <w:r w:rsidR="00B35B92">
        <w:rPr>
          <w:rFonts w:ascii="Times New Roman" w:hAnsi="Times New Roman" w:cs="Times New Roman"/>
          <w:sz w:val="24"/>
          <w:szCs w:val="24"/>
        </w:rPr>
        <w:t>bu</w:t>
      </w:r>
      <w:r w:rsidR="00452A85" w:rsidRPr="001906F0">
        <w:rPr>
          <w:rFonts w:ascii="Times New Roman" w:hAnsi="Times New Roman" w:cs="Times New Roman"/>
          <w:sz w:val="24"/>
          <w:szCs w:val="24"/>
        </w:rPr>
        <w:t xml:space="preserve"> ilaçların </w:t>
      </w:r>
      <w:r w:rsidR="00B35B92">
        <w:rPr>
          <w:rFonts w:ascii="Times New Roman" w:hAnsi="Times New Roman" w:cs="Times New Roman"/>
          <w:sz w:val="24"/>
          <w:szCs w:val="24"/>
        </w:rPr>
        <w:t xml:space="preserve">kullanım şekillerinin </w:t>
      </w:r>
      <w:r w:rsidR="00452A85" w:rsidRPr="001906F0">
        <w:rPr>
          <w:rFonts w:ascii="Times New Roman" w:hAnsi="Times New Roman" w:cs="Times New Roman"/>
          <w:sz w:val="24"/>
          <w:szCs w:val="24"/>
        </w:rPr>
        <w:t>anlatılması ve tedavi sonrası</w:t>
      </w:r>
      <w:r w:rsidR="00B35B92">
        <w:rPr>
          <w:rFonts w:ascii="Times New Roman" w:hAnsi="Times New Roman" w:cs="Times New Roman"/>
          <w:sz w:val="24"/>
          <w:szCs w:val="24"/>
        </w:rPr>
        <w:t>nda ilaç etkilerinin</w:t>
      </w:r>
      <w:r w:rsidR="00BA193E">
        <w:rPr>
          <w:rFonts w:ascii="Times New Roman" w:hAnsi="Times New Roman" w:cs="Times New Roman"/>
          <w:sz w:val="24"/>
          <w:szCs w:val="24"/>
        </w:rPr>
        <w:t xml:space="preserve"> </w:t>
      </w:r>
      <w:r w:rsidR="00B35B92">
        <w:rPr>
          <w:rFonts w:ascii="Times New Roman" w:hAnsi="Times New Roman" w:cs="Times New Roman"/>
          <w:sz w:val="24"/>
          <w:szCs w:val="24"/>
        </w:rPr>
        <w:t>takibini kapsayan bir süreç olarak da tanımlanabilir</w:t>
      </w:r>
      <w:r w:rsidR="00BC6100">
        <w:rPr>
          <w:rFonts w:ascii="Times New Roman" w:hAnsi="Times New Roman" w:cs="Times New Roman"/>
          <w:sz w:val="24"/>
          <w:szCs w:val="24"/>
        </w:rPr>
        <w:t xml:space="preserve"> (Barutçu ve arkadaşları, 2017</w:t>
      </w:r>
      <w:r w:rsidR="00452A85" w:rsidRPr="001906F0">
        <w:rPr>
          <w:rFonts w:ascii="Times New Roman" w:hAnsi="Times New Roman" w:cs="Times New Roman"/>
          <w:sz w:val="24"/>
          <w:szCs w:val="24"/>
        </w:rPr>
        <w:t xml:space="preserve">). </w:t>
      </w:r>
    </w:p>
    <w:p w14:paraId="38C8A071" w14:textId="77777777" w:rsidR="00452A85" w:rsidRPr="001906F0" w:rsidRDefault="003853C1" w:rsidP="001906F0">
      <w:pPr>
        <w:spacing w:after="120" w:line="360" w:lineRule="auto"/>
        <w:ind w:firstLine="708"/>
        <w:jc w:val="both"/>
        <w:rPr>
          <w:rFonts w:ascii="Times New Roman" w:hAnsi="Times New Roman" w:cs="Times New Roman"/>
          <w:sz w:val="24"/>
          <w:szCs w:val="24"/>
        </w:rPr>
      </w:pPr>
      <w:r w:rsidRPr="00B825C8">
        <w:rPr>
          <w:rFonts w:ascii="Times New Roman" w:hAnsi="Times New Roman" w:cs="Times New Roman"/>
          <w:sz w:val="24"/>
          <w:szCs w:val="24"/>
        </w:rPr>
        <w:t>Akılcı ilaç kullanımı bir dizi kategorinin akılcı olmasına</w:t>
      </w:r>
      <w:r w:rsidRPr="003853C1">
        <w:rPr>
          <w:rFonts w:ascii="Times New Roman" w:hAnsi="Times New Roman" w:cs="Times New Roman"/>
          <w:sz w:val="24"/>
          <w:szCs w:val="24"/>
        </w:rPr>
        <w:t xml:space="preserve"> bağlıdır. Bu kategoriler; ilaçların akılcı seçilmesi, ilaç taşımacılığı, reçete oluşturma süreci, reçete yanıtlama süreci, ilaç yönetiminde akılcılık ve ilaçların akılcı kullanılması olarak sınıflandırılmaktadır. İlaç kullanmayı uygun bulan hekim, ilaçları uygun koşullarda hazırlayan eczacı, ilaçların uygulayıcısı olan hemşire ve ilaçların uygulandığı hasta akılcı ilaç kullanmada mesuliyet taşıyan tarafları meydana getirmektedir. Akılcı ilaç kullanımı ile taraflara geniş bir pencereden bakılacak olursa; tanıyı ve kullanılacak ilacı belirleyen hekim, i</w:t>
      </w:r>
      <w:r w:rsidR="00B825C8">
        <w:rPr>
          <w:rFonts w:ascii="Times New Roman" w:hAnsi="Times New Roman" w:cs="Times New Roman"/>
          <w:sz w:val="24"/>
          <w:szCs w:val="24"/>
        </w:rPr>
        <w:t>lacı sağlayan eczacı, ilaçları</w:t>
      </w:r>
      <w:r w:rsidR="002C3BB5">
        <w:rPr>
          <w:rFonts w:ascii="Times New Roman" w:hAnsi="Times New Roman" w:cs="Times New Roman"/>
          <w:sz w:val="24"/>
          <w:szCs w:val="24"/>
        </w:rPr>
        <w:t xml:space="preserve"> </w:t>
      </w:r>
      <w:r w:rsidR="00B825C8">
        <w:rPr>
          <w:rFonts w:ascii="Times New Roman" w:hAnsi="Times New Roman" w:cs="Times New Roman"/>
          <w:sz w:val="24"/>
          <w:szCs w:val="24"/>
        </w:rPr>
        <w:t>uygulayan hemşire ve hasta ile hasta yakınları</w:t>
      </w:r>
      <w:r w:rsidRPr="003853C1">
        <w:rPr>
          <w:rFonts w:ascii="Times New Roman" w:hAnsi="Times New Roman" w:cs="Times New Roman"/>
          <w:sz w:val="24"/>
          <w:szCs w:val="24"/>
        </w:rPr>
        <w:t>, diğer sağlık personeli, sağl</w:t>
      </w:r>
      <w:r w:rsidR="00B825C8">
        <w:rPr>
          <w:rFonts w:ascii="Times New Roman" w:hAnsi="Times New Roman" w:cs="Times New Roman"/>
          <w:sz w:val="24"/>
          <w:szCs w:val="24"/>
        </w:rPr>
        <w:t>ık sektöründe bulunan üretici firmalar</w:t>
      </w:r>
      <w:r w:rsidRPr="003853C1">
        <w:rPr>
          <w:rFonts w:ascii="Times New Roman" w:hAnsi="Times New Roman" w:cs="Times New Roman"/>
          <w:sz w:val="24"/>
          <w:szCs w:val="24"/>
        </w:rPr>
        <w:t>, öğrenciler, medya ve eğitim kuruluşlarından oluşmaktadır (Ekenler ve Koçoğlu, 2016; Barutçu ve diğerleri, 2017).</w:t>
      </w:r>
    </w:p>
    <w:p w14:paraId="03BFF196" w14:textId="77777777" w:rsidR="00924BB4" w:rsidRPr="001906F0" w:rsidRDefault="00924BB4" w:rsidP="001906F0">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t xml:space="preserve">Akılcı ilaç kullanımı ile ilgili bazı ölçütler belirlenmiştir. Bunlar; ilaçların akılcı seçilmesi, ilaç şirketlerinde akılcı ilaç yönetimi, akılcı reçete yazma süreci, akılcı ilaç tüketimi, akılcı ilaç konusunda bilgi desteği ve ilaç yönetimi konusunda akılcı davranışlardır (Kuş ve </w:t>
      </w:r>
      <w:proofErr w:type="spellStart"/>
      <w:r w:rsidRPr="001906F0">
        <w:rPr>
          <w:rFonts w:ascii="Times New Roman" w:hAnsi="Times New Roman" w:cs="Times New Roman"/>
          <w:sz w:val="24"/>
          <w:szCs w:val="24"/>
        </w:rPr>
        <w:t>Durna</w:t>
      </w:r>
      <w:proofErr w:type="spellEnd"/>
      <w:r w:rsidRPr="001906F0">
        <w:rPr>
          <w:rFonts w:ascii="Times New Roman" w:hAnsi="Times New Roman" w:cs="Times New Roman"/>
          <w:sz w:val="24"/>
          <w:szCs w:val="24"/>
        </w:rPr>
        <w:t xml:space="preserve"> 2016).</w:t>
      </w:r>
    </w:p>
    <w:p w14:paraId="75A3B57F" w14:textId="77777777" w:rsidR="00452A85" w:rsidRPr="001906F0" w:rsidRDefault="00452A85" w:rsidP="001906F0">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t>Akılcı ilaç kullanımında hekim, eczac</w:t>
      </w:r>
      <w:r w:rsidR="003853C1">
        <w:rPr>
          <w:rFonts w:ascii="Times New Roman" w:hAnsi="Times New Roman" w:cs="Times New Roman"/>
          <w:sz w:val="24"/>
          <w:szCs w:val="24"/>
        </w:rPr>
        <w:t>ı, hemşire, hasta/hasta yakını bileşenlerinin</w:t>
      </w:r>
      <w:r w:rsidRPr="001906F0">
        <w:rPr>
          <w:rFonts w:ascii="Times New Roman" w:hAnsi="Times New Roman" w:cs="Times New Roman"/>
          <w:sz w:val="24"/>
          <w:szCs w:val="24"/>
        </w:rPr>
        <w:t xml:space="preserve"> ilk basamağı hekimdir. Hekimin ilaç seçimi</w:t>
      </w:r>
      <w:r w:rsidR="003853C1">
        <w:rPr>
          <w:rFonts w:ascii="Times New Roman" w:hAnsi="Times New Roman" w:cs="Times New Roman"/>
          <w:sz w:val="24"/>
          <w:szCs w:val="24"/>
        </w:rPr>
        <w:t>nde güvenli ve doğru seçim</w:t>
      </w:r>
      <w:r w:rsidRPr="001906F0">
        <w:rPr>
          <w:rFonts w:ascii="Times New Roman" w:hAnsi="Times New Roman" w:cs="Times New Roman"/>
          <w:sz w:val="24"/>
          <w:szCs w:val="24"/>
        </w:rPr>
        <w:t xml:space="preserve"> çok önemlidir. </w:t>
      </w:r>
      <w:r w:rsidR="00C67475">
        <w:rPr>
          <w:rFonts w:ascii="Times New Roman" w:hAnsi="Times New Roman" w:cs="Times New Roman"/>
          <w:sz w:val="24"/>
          <w:szCs w:val="24"/>
        </w:rPr>
        <w:t xml:space="preserve">Bu konuda </w:t>
      </w:r>
      <w:r w:rsidR="003853C1">
        <w:rPr>
          <w:rFonts w:ascii="Times New Roman" w:hAnsi="Times New Roman" w:cs="Times New Roman"/>
          <w:sz w:val="24"/>
          <w:szCs w:val="24"/>
        </w:rPr>
        <w:t>ec</w:t>
      </w:r>
      <w:r w:rsidR="00C67475">
        <w:rPr>
          <w:rFonts w:ascii="Times New Roman" w:hAnsi="Times New Roman" w:cs="Times New Roman"/>
          <w:sz w:val="24"/>
          <w:szCs w:val="24"/>
        </w:rPr>
        <w:t xml:space="preserve">zacıların rolü ise; </w:t>
      </w:r>
      <w:r w:rsidRPr="001906F0">
        <w:rPr>
          <w:rFonts w:ascii="Times New Roman" w:hAnsi="Times New Roman" w:cs="Times New Roman"/>
          <w:sz w:val="24"/>
          <w:szCs w:val="24"/>
        </w:rPr>
        <w:t>reçete</w:t>
      </w:r>
      <w:r w:rsidR="003853C1">
        <w:rPr>
          <w:rFonts w:ascii="Times New Roman" w:hAnsi="Times New Roman" w:cs="Times New Roman"/>
          <w:sz w:val="24"/>
          <w:szCs w:val="24"/>
        </w:rPr>
        <w:t>yi yanıtlama aşamasıdır</w:t>
      </w:r>
      <w:r w:rsidRPr="001906F0">
        <w:rPr>
          <w:rFonts w:ascii="Times New Roman" w:hAnsi="Times New Roman" w:cs="Times New Roman"/>
          <w:sz w:val="24"/>
          <w:szCs w:val="24"/>
        </w:rPr>
        <w:t xml:space="preserve">. </w:t>
      </w:r>
      <w:r w:rsidR="00C67475">
        <w:rPr>
          <w:rFonts w:ascii="Times New Roman" w:hAnsi="Times New Roman" w:cs="Times New Roman"/>
          <w:sz w:val="24"/>
          <w:szCs w:val="24"/>
        </w:rPr>
        <w:t>İlaçların uygulanmasından sorumlu olan hemşirelerin</w:t>
      </w:r>
      <w:r w:rsidR="002C3BB5">
        <w:rPr>
          <w:rFonts w:ascii="Times New Roman" w:hAnsi="Times New Roman" w:cs="Times New Roman"/>
          <w:sz w:val="24"/>
          <w:szCs w:val="24"/>
        </w:rPr>
        <w:t xml:space="preserve"> </w:t>
      </w:r>
      <w:r w:rsidR="00C67475">
        <w:rPr>
          <w:rFonts w:ascii="Times New Roman" w:hAnsi="Times New Roman" w:cs="Times New Roman"/>
          <w:sz w:val="24"/>
          <w:szCs w:val="24"/>
        </w:rPr>
        <w:t xml:space="preserve">en </w:t>
      </w:r>
      <w:r w:rsidRPr="001906F0">
        <w:rPr>
          <w:rFonts w:ascii="Times New Roman" w:hAnsi="Times New Roman" w:cs="Times New Roman"/>
          <w:sz w:val="24"/>
          <w:szCs w:val="24"/>
        </w:rPr>
        <w:t xml:space="preserve">önemli görevi </w:t>
      </w:r>
      <w:r w:rsidR="00C67475">
        <w:rPr>
          <w:rFonts w:ascii="Times New Roman" w:hAnsi="Times New Roman" w:cs="Times New Roman"/>
          <w:sz w:val="24"/>
          <w:szCs w:val="24"/>
        </w:rPr>
        <w:t xml:space="preserve">ise, </w:t>
      </w:r>
      <w:r w:rsidRPr="001906F0">
        <w:rPr>
          <w:rFonts w:ascii="Times New Roman" w:hAnsi="Times New Roman" w:cs="Times New Roman"/>
          <w:sz w:val="24"/>
          <w:szCs w:val="24"/>
        </w:rPr>
        <w:t>10 doğru ilkeye uyarak ilaç</w:t>
      </w:r>
      <w:r w:rsidR="003853C1">
        <w:rPr>
          <w:rFonts w:ascii="Times New Roman" w:hAnsi="Times New Roman" w:cs="Times New Roman"/>
          <w:sz w:val="24"/>
          <w:szCs w:val="24"/>
        </w:rPr>
        <w:t>ları uygulamasıdır</w:t>
      </w:r>
      <w:r w:rsidRPr="001906F0">
        <w:rPr>
          <w:rFonts w:ascii="Times New Roman" w:hAnsi="Times New Roman" w:cs="Times New Roman"/>
          <w:sz w:val="24"/>
          <w:szCs w:val="24"/>
        </w:rPr>
        <w:t xml:space="preserve">. </w:t>
      </w:r>
      <w:r w:rsidR="00C67475">
        <w:rPr>
          <w:rFonts w:ascii="Times New Roman" w:hAnsi="Times New Roman" w:cs="Times New Roman"/>
          <w:sz w:val="24"/>
          <w:szCs w:val="24"/>
        </w:rPr>
        <w:t>Bunun yanında,</w:t>
      </w:r>
      <w:r w:rsidR="002C3BB5">
        <w:rPr>
          <w:rFonts w:ascii="Times New Roman" w:hAnsi="Times New Roman" w:cs="Times New Roman"/>
          <w:sz w:val="24"/>
          <w:szCs w:val="24"/>
        </w:rPr>
        <w:t xml:space="preserve"> </w:t>
      </w:r>
      <w:r w:rsidR="00C67475">
        <w:rPr>
          <w:rFonts w:ascii="Times New Roman" w:hAnsi="Times New Roman" w:cs="Times New Roman"/>
          <w:sz w:val="24"/>
          <w:szCs w:val="24"/>
        </w:rPr>
        <w:t>taburculuk sonrası</w:t>
      </w:r>
      <w:r w:rsidRPr="001906F0">
        <w:rPr>
          <w:rFonts w:ascii="Times New Roman" w:hAnsi="Times New Roman" w:cs="Times New Roman"/>
          <w:sz w:val="24"/>
          <w:szCs w:val="24"/>
        </w:rPr>
        <w:t xml:space="preserve"> tedavi </w:t>
      </w:r>
      <w:r w:rsidR="00C67475">
        <w:rPr>
          <w:rFonts w:ascii="Times New Roman" w:hAnsi="Times New Roman" w:cs="Times New Roman"/>
          <w:sz w:val="24"/>
          <w:szCs w:val="24"/>
        </w:rPr>
        <w:t>sürecine</w:t>
      </w:r>
      <w:r w:rsidRPr="001906F0">
        <w:rPr>
          <w:rFonts w:ascii="Times New Roman" w:hAnsi="Times New Roman" w:cs="Times New Roman"/>
          <w:sz w:val="24"/>
          <w:szCs w:val="24"/>
        </w:rPr>
        <w:t xml:space="preserve"> hasta ve </w:t>
      </w:r>
      <w:r w:rsidR="00C67475">
        <w:rPr>
          <w:rFonts w:ascii="Times New Roman" w:hAnsi="Times New Roman" w:cs="Times New Roman"/>
          <w:sz w:val="24"/>
          <w:szCs w:val="24"/>
        </w:rPr>
        <w:t xml:space="preserve">hasta </w:t>
      </w:r>
      <w:r w:rsidRPr="001906F0">
        <w:rPr>
          <w:rFonts w:ascii="Times New Roman" w:hAnsi="Times New Roman" w:cs="Times New Roman"/>
          <w:sz w:val="24"/>
          <w:szCs w:val="24"/>
        </w:rPr>
        <w:t xml:space="preserve">yakınlarının </w:t>
      </w:r>
      <w:r w:rsidR="00C67475">
        <w:rPr>
          <w:rFonts w:ascii="Times New Roman" w:hAnsi="Times New Roman" w:cs="Times New Roman"/>
          <w:sz w:val="24"/>
          <w:szCs w:val="24"/>
        </w:rPr>
        <w:t>ilaçlar konusunda eğitim süreçlerinin yönlendirilmesi de önemli bir yer tutmaktadır.</w:t>
      </w:r>
      <w:r w:rsidR="002C3BB5">
        <w:rPr>
          <w:rFonts w:ascii="Times New Roman" w:hAnsi="Times New Roman" w:cs="Times New Roman"/>
          <w:sz w:val="24"/>
          <w:szCs w:val="24"/>
        </w:rPr>
        <w:t xml:space="preserve"> </w:t>
      </w:r>
      <w:r w:rsidR="00C67475">
        <w:rPr>
          <w:rFonts w:ascii="Times New Roman" w:hAnsi="Times New Roman" w:cs="Times New Roman"/>
          <w:sz w:val="24"/>
          <w:szCs w:val="24"/>
        </w:rPr>
        <w:t>Eğitim konusunda y</w:t>
      </w:r>
      <w:r w:rsidR="00D2542C" w:rsidRPr="00D2542C">
        <w:rPr>
          <w:rFonts w:ascii="Times New Roman" w:hAnsi="Times New Roman" w:cs="Times New Roman"/>
          <w:sz w:val="24"/>
          <w:szCs w:val="24"/>
        </w:rPr>
        <w:t>apılan değerlendirmeden sonra</w:t>
      </w:r>
      <w:r w:rsidR="00C67475">
        <w:rPr>
          <w:rFonts w:ascii="Times New Roman" w:hAnsi="Times New Roman" w:cs="Times New Roman"/>
          <w:sz w:val="24"/>
          <w:szCs w:val="24"/>
        </w:rPr>
        <w:t>,</w:t>
      </w:r>
      <w:r w:rsidR="00D2542C" w:rsidRPr="00D2542C">
        <w:rPr>
          <w:rFonts w:ascii="Times New Roman" w:hAnsi="Times New Roman" w:cs="Times New Roman"/>
          <w:sz w:val="24"/>
          <w:szCs w:val="24"/>
        </w:rPr>
        <w:t xml:space="preserve"> her ilacın </w:t>
      </w:r>
      <w:r w:rsidR="00C67475">
        <w:rPr>
          <w:rFonts w:ascii="Times New Roman" w:hAnsi="Times New Roman" w:cs="Times New Roman"/>
          <w:sz w:val="24"/>
          <w:szCs w:val="24"/>
        </w:rPr>
        <w:t>neden kullanıldığı</w:t>
      </w:r>
      <w:r w:rsidR="00D2542C" w:rsidRPr="00D2542C">
        <w:rPr>
          <w:rFonts w:ascii="Times New Roman" w:hAnsi="Times New Roman" w:cs="Times New Roman"/>
          <w:sz w:val="24"/>
          <w:szCs w:val="24"/>
        </w:rPr>
        <w:t xml:space="preserve">, </w:t>
      </w:r>
      <w:r w:rsidR="00C67475">
        <w:rPr>
          <w:rFonts w:ascii="Times New Roman" w:hAnsi="Times New Roman" w:cs="Times New Roman"/>
          <w:sz w:val="24"/>
          <w:szCs w:val="24"/>
        </w:rPr>
        <w:t>dozu</w:t>
      </w:r>
      <w:r w:rsidR="00D2542C" w:rsidRPr="00D2542C">
        <w:rPr>
          <w:rFonts w:ascii="Times New Roman" w:hAnsi="Times New Roman" w:cs="Times New Roman"/>
          <w:sz w:val="24"/>
          <w:szCs w:val="24"/>
        </w:rPr>
        <w:t xml:space="preserve">, zamanı ve </w:t>
      </w:r>
      <w:r w:rsidR="00C67475">
        <w:rPr>
          <w:rFonts w:ascii="Times New Roman" w:hAnsi="Times New Roman" w:cs="Times New Roman"/>
          <w:sz w:val="24"/>
          <w:szCs w:val="24"/>
        </w:rPr>
        <w:t xml:space="preserve">ilaç kullanımında </w:t>
      </w:r>
      <w:r w:rsidR="00D2542C" w:rsidRPr="00D2542C">
        <w:rPr>
          <w:rFonts w:ascii="Times New Roman" w:hAnsi="Times New Roman" w:cs="Times New Roman"/>
          <w:sz w:val="24"/>
          <w:szCs w:val="24"/>
        </w:rPr>
        <w:t>dikkat edilmesi gereken noktalar anlatılmalıdır.</w:t>
      </w:r>
      <w:r w:rsidRPr="001906F0">
        <w:rPr>
          <w:rFonts w:ascii="Times New Roman" w:hAnsi="Times New Roman" w:cs="Times New Roman"/>
          <w:sz w:val="24"/>
          <w:szCs w:val="24"/>
        </w:rPr>
        <w:t xml:space="preserve"> Akılcı ilaç kullanımında </w:t>
      </w:r>
      <w:r w:rsidRPr="001906F0">
        <w:rPr>
          <w:rFonts w:ascii="Times New Roman" w:hAnsi="Times New Roman" w:cs="Times New Roman"/>
          <w:sz w:val="24"/>
          <w:szCs w:val="24"/>
        </w:rPr>
        <w:lastRenderedPageBreak/>
        <w:t>önemli bileşenlerden birisi de hastanın tedaviye uyumu</w:t>
      </w:r>
      <w:r w:rsidR="00BA7579">
        <w:rPr>
          <w:rFonts w:ascii="Times New Roman" w:hAnsi="Times New Roman" w:cs="Times New Roman"/>
          <w:sz w:val="24"/>
          <w:szCs w:val="24"/>
        </w:rPr>
        <w:t>dur. Reçete edilmiş</w:t>
      </w:r>
      <w:r w:rsidR="00D2542C">
        <w:rPr>
          <w:rFonts w:ascii="Times New Roman" w:hAnsi="Times New Roman" w:cs="Times New Roman"/>
          <w:sz w:val="24"/>
          <w:szCs w:val="24"/>
        </w:rPr>
        <w:t xml:space="preserve"> ilaçları önerilen doz ve zamanda, </w:t>
      </w:r>
      <w:r w:rsidRPr="001906F0">
        <w:rPr>
          <w:rFonts w:ascii="Times New Roman" w:hAnsi="Times New Roman" w:cs="Times New Roman"/>
          <w:sz w:val="24"/>
          <w:szCs w:val="24"/>
        </w:rPr>
        <w:t xml:space="preserve">uyarılara uygun </w:t>
      </w:r>
      <w:r w:rsidR="00D2542C">
        <w:rPr>
          <w:rFonts w:ascii="Times New Roman" w:hAnsi="Times New Roman" w:cs="Times New Roman"/>
          <w:sz w:val="24"/>
          <w:szCs w:val="24"/>
        </w:rPr>
        <w:t>bir biçim</w:t>
      </w:r>
      <w:r w:rsidRPr="001906F0">
        <w:rPr>
          <w:rFonts w:ascii="Times New Roman" w:hAnsi="Times New Roman" w:cs="Times New Roman"/>
          <w:sz w:val="24"/>
          <w:szCs w:val="24"/>
        </w:rPr>
        <w:t>de kullanmas</w:t>
      </w:r>
      <w:r w:rsidR="00D2542C">
        <w:rPr>
          <w:rFonts w:ascii="Times New Roman" w:hAnsi="Times New Roman" w:cs="Times New Roman"/>
          <w:sz w:val="24"/>
          <w:szCs w:val="24"/>
        </w:rPr>
        <w:t>ıdır. Bu bileşenler</w:t>
      </w:r>
      <w:r w:rsidRPr="001906F0">
        <w:rPr>
          <w:rFonts w:ascii="Times New Roman" w:hAnsi="Times New Roman" w:cs="Times New Roman"/>
          <w:sz w:val="24"/>
          <w:szCs w:val="24"/>
        </w:rPr>
        <w:t xml:space="preserve"> yerine getirilmediğ</w:t>
      </w:r>
      <w:r w:rsidR="00D2542C">
        <w:rPr>
          <w:rFonts w:ascii="Times New Roman" w:hAnsi="Times New Roman" w:cs="Times New Roman"/>
          <w:sz w:val="24"/>
          <w:szCs w:val="24"/>
        </w:rPr>
        <w:t>i takdirde</w:t>
      </w:r>
      <w:r w:rsidRPr="001906F0">
        <w:rPr>
          <w:rFonts w:ascii="Times New Roman" w:hAnsi="Times New Roman" w:cs="Times New Roman"/>
          <w:sz w:val="24"/>
          <w:szCs w:val="24"/>
        </w:rPr>
        <w:t xml:space="preserve">, tedaviye </w:t>
      </w:r>
      <w:r w:rsidR="00D2542C">
        <w:rPr>
          <w:rFonts w:ascii="Times New Roman" w:hAnsi="Times New Roman" w:cs="Times New Roman"/>
          <w:sz w:val="24"/>
          <w:szCs w:val="24"/>
        </w:rPr>
        <w:t>dair</w:t>
      </w:r>
      <w:r w:rsidRPr="001906F0">
        <w:rPr>
          <w:rFonts w:ascii="Times New Roman" w:hAnsi="Times New Roman" w:cs="Times New Roman"/>
          <w:sz w:val="24"/>
          <w:szCs w:val="24"/>
        </w:rPr>
        <w:t xml:space="preserve"> diğer çabaların verimlili</w:t>
      </w:r>
      <w:r w:rsidR="001C3AD2">
        <w:rPr>
          <w:rFonts w:ascii="Times New Roman" w:hAnsi="Times New Roman" w:cs="Times New Roman"/>
          <w:sz w:val="24"/>
          <w:szCs w:val="24"/>
        </w:rPr>
        <w:t xml:space="preserve">ği önemli oranda </w:t>
      </w:r>
      <w:r w:rsidR="00D2542C">
        <w:rPr>
          <w:rFonts w:ascii="Times New Roman" w:hAnsi="Times New Roman" w:cs="Times New Roman"/>
          <w:sz w:val="24"/>
          <w:szCs w:val="24"/>
        </w:rPr>
        <w:t>azalmaktadır</w:t>
      </w:r>
      <w:r w:rsidR="001C3AD2">
        <w:rPr>
          <w:rFonts w:ascii="Times New Roman" w:hAnsi="Times New Roman" w:cs="Times New Roman"/>
          <w:sz w:val="24"/>
          <w:szCs w:val="24"/>
        </w:rPr>
        <w:t xml:space="preserve"> (</w:t>
      </w:r>
      <w:r w:rsidR="00B97FF9">
        <w:rPr>
          <w:rFonts w:ascii="Times New Roman" w:hAnsi="Times New Roman" w:cs="Times New Roman"/>
          <w:sz w:val="24"/>
          <w:szCs w:val="24"/>
        </w:rPr>
        <w:t xml:space="preserve">Özel ve </w:t>
      </w:r>
      <w:proofErr w:type="spellStart"/>
      <w:r w:rsidR="00B97FF9">
        <w:rPr>
          <w:rFonts w:ascii="Times New Roman" w:hAnsi="Times New Roman" w:cs="Times New Roman"/>
          <w:sz w:val="24"/>
          <w:szCs w:val="24"/>
        </w:rPr>
        <w:t>Büyüktanır</w:t>
      </w:r>
      <w:proofErr w:type="spellEnd"/>
      <w:r w:rsidR="00B97FF9">
        <w:rPr>
          <w:rFonts w:ascii="Times New Roman" w:hAnsi="Times New Roman" w:cs="Times New Roman"/>
          <w:sz w:val="24"/>
          <w:szCs w:val="24"/>
        </w:rPr>
        <w:t>, 2008</w:t>
      </w:r>
      <w:r w:rsidRPr="001906F0">
        <w:rPr>
          <w:rFonts w:ascii="Times New Roman" w:hAnsi="Times New Roman" w:cs="Times New Roman"/>
          <w:sz w:val="24"/>
          <w:szCs w:val="24"/>
        </w:rPr>
        <w:t>).</w:t>
      </w:r>
    </w:p>
    <w:p w14:paraId="2476B735" w14:textId="453D0909" w:rsidR="001B2F7C" w:rsidRPr="001906F0" w:rsidRDefault="00452A85" w:rsidP="001906F0">
      <w:pPr>
        <w:spacing w:after="120" w:line="360" w:lineRule="auto"/>
        <w:ind w:firstLine="708"/>
        <w:jc w:val="both"/>
        <w:rPr>
          <w:rFonts w:ascii="Times New Roman" w:hAnsi="Times New Roman" w:cs="Times New Roman"/>
          <w:sz w:val="24"/>
          <w:szCs w:val="24"/>
        </w:rPr>
      </w:pPr>
      <w:r w:rsidRPr="003A6523">
        <w:rPr>
          <w:rFonts w:ascii="Times New Roman" w:hAnsi="Times New Roman" w:cs="Times New Roman"/>
          <w:sz w:val="24"/>
          <w:szCs w:val="24"/>
        </w:rPr>
        <w:t xml:space="preserve">Akılcı ilaç kullanımının herhangi bir </w:t>
      </w:r>
      <w:r w:rsidR="00D2542C">
        <w:rPr>
          <w:rFonts w:ascii="Times New Roman" w:hAnsi="Times New Roman" w:cs="Times New Roman"/>
          <w:sz w:val="24"/>
          <w:szCs w:val="24"/>
        </w:rPr>
        <w:t>halkasında</w:t>
      </w:r>
      <w:r w:rsidR="00836F8E">
        <w:rPr>
          <w:rFonts w:ascii="Times New Roman" w:hAnsi="Times New Roman" w:cs="Times New Roman"/>
          <w:sz w:val="24"/>
          <w:szCs w:val="24"/>
        </w:rPr>
        <w:t xml:space="preserve"> </w:t>
      </w:r>
      <w:r w:rsidR="008162B1">
        <w:rPr>
          <w:rFonts w:ascii="Times New Roman" w:hAnsi="Times New Roman" w:cs="Times New Roman"/>
          <w:sz w:val="24"/>
          <w:szCs w:val="24"/>
        </w:rPr>
        <w:t>oluşan</w:t>
      </w:r>
      <w:r w:rsidRPr="003A6523">
        <w:rPr>
          <w:rFonts w:ascii="Times New Roman" w:hAnsi="Times New Roman" w:cs="Times New Roman"/>
          <w:sz w:val="24"/>
          <w:szCs w:val="24"/>
        </w:rPr>
        <w:t xml:space="preserve"> sorun</w:t>
      </w:r>
      <w:r w:rsidR="008162B1">
        <w:rPr>
          <w:rFonts w:ascii="Times New Roman" w:hAnsi="Times New Roman" w:cs="Times New Roman"/>
          <w:sz w:val="24"/>
          <w:szCs w:val="24"/>
        </w:rPr>
        <w:t>lar</w:t>
      </w:r>
      <w:r w:rsidR="00D2542C">
        <w:rPr>
          <w:rFonts w:ascii="Times New Roman" w:hAnsi="Times New Roman" w:cs="Times New Roman"/>
          <w:sz w:val="24"/>
          <w:szCs w:val="24"/>
        </w:rPr>
        <w:t>,</w:t>
      </w:r>
      <w:r w:rsidR="002C3BB5">
        <w:rPr>
          <w:rFonts w:ascii="Times New Roman" w:hAnsi="Times New Roman" w:cs="Times New Roman"/>
          <w:sz w:val="24"/>
          <w:szCs w:val="24"/>
        </w:rPr>
        <w:t xml:space="preserve"> </w:t>
      </w:r>
      <w:r w:rsidR="00D2542C">
        <w:rPr>
          <w:rFonts w:ascii="Times New Roman" w:hAnsi="Times New Roman" w:cs="Times New Roman"/>
          <w:sz w:val="24"/>
          <w:szCs w:val="24"/>
        </w:rPr>
        <w:t>ardından</w:t>
      </w:r>
      <w:r w:rsidRPr="003A6523">
        <w:rPr>
          <w:rFonts w:ascii="Times New Roman" w:hAnsi="Times New Roman" w:cs="Times New Roman"/>
          <w:sz w:val="24"/>
          <w:szCs w:val="24"/>
        </w:rPr>
        <w:t xml:space="preserve"> akılcı olmayan i</w:t>
      </w:r>
      <w:r w:rsidR="00D2542C">
        <w:rPr>
          <w:rFonts w:ascii="Times New Roman" w:hAnsi="Times New Roman" w:cs="Times New Roman"/>
          <w:sz w:val="24"/>
          <w:szCs w:val="24"/>
        </w:rPr>
        <w:t xml:space="preserve">laç kullanımına </w:t>
      </w:r>
      <w:r w:rsidR="007531E9">
        <w:rPr>
          <w:rFonts w:ascii="Times New Roman" w:hAnsi="Times New Roman" w:cs="Times New Roman"/>
          <w:sz w:val="24"/>
          <w:szCs w:val="24"/>
        </w:rPr>
        <w:t>neden olmaktadır</w:t>
      </w:r>
      <w:r w:rsidR="001C3AD2" w:rsidRPr="003A6523">
        <w:rPr>
          <w:rFonts w:ascii="Times New Roman" w:hAnsi="Times New Roman" w:cs="Times New Roman"/>
          <w:sz w:val="24"/>
          <w:szCs w:val="24"/>
        </w:rPr>
        <w:t xml:space="preserve"> (Ekenler ve Koçoğlu, 2016</w:t>
      </w:r>
      <w:r w:rsidRPr="003A6523">
        <w:rPr>
          <w:rFonts w:ascii="Times New Roman" w:hAnsi="Times New Roman" w:cs="Times New Roman"/>
          <w:sz w:val="24"/>
          <w:szCs w:val="24"/>
        </w:rPr>
        <w:t>).</w:t>
      </w:r>
    </w:p>
    <w:p w14:paraId="795F3FA5" w14:textId="77777777" w:rsidR="00452A85" w:rsidRPr="001906F0" w:rsidRDefault="0073204A" w:rsidP="001906F0">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t>Aile hekimliği polikliniğine başvuran 18-88 yaş arasındaki 400 bir</w:t>
      </w:r>
      <w:r w:rsidR="00924BB4" w:rsidRPr="001906F0">
        <w:rPr>
          <w:rFonts w:ascii="Times New Roman" w:hAnsi="Times New Roman" w:cs="Times New Roman"/>
          <w:sz w:val="24"/>
          <w:szCs w:val="24"/>
        </w:rPr>
        <w:t xml:space="preserve">eyde yapılan bir çalışmada; </w:t>
      </w:r>
      <w:proofErr w:type="gramStart"/>
      <w:r w:rsidR="00924BB4" w:rsidRPr="001906F0">
        <w:rPr>
          <w:rFonts w:ascii="Times New Roman" w:hAnsi="Times New Roman" w:cs="Times New Roman"/>
          <w:sz w:val="24"/>
          <w:szCs w:val="24"/>
        </w:rPr>
        <w:t>%84,</w:t>
      </w:r>
      <w:r w:rsidRPr="001906F0">
        <w:rPr>
          <w:rFonts w:ascii="Times New Roman" w:hAnsi="Times New Roman" w:cs="Times New Roman"/>
          <w:sz w:val="24"/>
          <w:szCs w:val="24"/>
        </w:rPr>
        <w:t>25</w:t>
      </w:r>
      <w:proofErr w:type="gramEnd"/>
      <w:r w:rsidRPr="001906F0">
        <w:rPr>
          <w:rFonts w:ascii="Times New Roman" w:hAnsi="Times New Roman" w:cs="Times New Roman"/>
          <w:sz w:val="24"/>
          <w:szCs w:val="24"/>
        </w:rPr>
        <w:t xml:space="preserve">’inin evde reçetesiz </w:t>
      </w:r>
      <w:r w:rsidR="0061460E" w:rsidRPr="001906F0">
        <w:rPr>
          <w:rFonts w:ascii="Times New Roman" w:hAnsi="Times New Roman" w:cs="Times New Roman"/>
          <w:sz w:val="24"/>
          <w:szCs w:val="24"/>
        </w:rPr>
        <w:t>ilaç bulundurduğu; bu ilaçların en çok ağrı kesiciler, mide ilaçları, yara bakım ilaçları, ateş düşürücüler ve vitamin ilaçları olduğu belirlenmiştir. Aynı çalışmada birey</w:t>
      </w:r>
      <w:r w:rsidR="00924BB4" w:rsidRPr="001906F0">
        <w:rPr>
          <w:rFonts w:ascii="Times New Roman" w:hAnsi="Times New Roman" w:cs="Times New Roman"/>
          <w:sz w:val="24"/>
          <w:szCs w:val="24"/>
        </w:rPr>
        <w:t xml:space="preserve">lerin </w:t>
      </w:r>
      <w:proofErr w:type="gramStart"/>
      <w:r w:rsidR="00924BB4" w:rsidRPr="001906F0">
        <w:rPr>
          <w:rFonts w:ascii="Times New Roman" w:hAnsi="Times New Roman" w:cs="Times New Roman"/>
          <w:sz w:val="24"/>
          <w:szCs w:val="24"/>
        </w:rPr>
        <w:t>%60,</w:t>
      </w:r>
      <w:r w:rsidR="0061460E" w:rsidRPr="001906F0">
        <w:rPr>
          <w:rFonts w:ascii="Times New Roman" w:hAnsi="Times New Roman" w:cs="Times New Roman"/>
          <w:sz w:val="24"/>
          <w:szCs w:val="24"/>
        </w:rPr>
        <w:t>25</w:t>
      </w:r>
      <w:proofErr w:type="gramEnd"/>
      <w:r w:rsidR="0061460E" w:rsidRPr="001906F0">
        <w:rPr>
          <w:rFonts w:ascii="Times New Roman" w:hAnsi="Times New Roman" w:cs="Times New Roman"/>
          <w:sz w:val="24"/>
          <w:szCs w:val="24"/>
        </w:rPr>
        <w:t xml:space="preserve">’inin ilaçları doktor önerisine uygun kullandığı, </w:t>
      </w:r>
      <w:r w:rsidR="00924BB4" w:rsidRPr="001906F0">
        <w:rPr>
          <w:rFonts w:ascii="Times New Roman" w:hAnsi="Times New Roman" w:cs="Times New Roman"/>
          <w:sz w:val="24"/>
          <w:szCs w:val="24"/>
        </w:rPr>
        <w:t>%25,</w:t>
      </w:r>
      <w:r w:rsidR="0061460E" w:rsidRPr="001906F0">
        <w:rPr>
          <w:rFonts w:ascii="Times New Roman" w:hAnsi="Times New Roman" w:cs="Times New Roman"/>
          <w:sz w:val="24"/>
          <w:szCs w:val="24"/>
        </w:rPr>
        <w:t xml:space="preserve">25’inin şikayetleri geçene kadar ilaçları kullandığı ve </w:t>
      </w:r>
      <w:r w:rsidR="00924BB4" w:rsidRPr="001906F0">
        <w:rPr>
          <w:rFonts w:ascii="Times New Roman" w:hAnsi="Times New Roman" w:cs="Times New Roman"/>
          <w:sz w:val="24"/>
          <w:szCs w:val="24"/>
        </w:rPr>
        <w:t>%14,</w:t>
      </w:r>
      <w:r w:rsidR="0061460E" w:rsidRPr="001906F0">
        <w:rPr>
          <w:rFonts w:ascii="Times New Roman" w:hAnsi="Times New Roman" w:cs="Times New Roman"/>
          <w:sz w:val="24"/>
          <w:szCs w:val="24"/>
        </w:rPr>
        <w:t>5’inin ise ilaçları dü</w:t>
      </w:r>
      <w:r w:rsidR="00B02BB3" w:rsidRPr="001906F0">
        <w:rPr>
          <w:rFonts w:ascii="Times New Roman" w:hAnsi="Times New Roman" w:cs="Times New Roman"/>
          <w:sz w:val="24"/>
          <w:szCs w:val="24"/>
        </w:rPr>
        <w:t>z</w:t>
      </w:r>
      <w:r w:rsidR="0061460E" w:rsidRPr="001906F0">
        <w:rPr>
          <w:rFonts w:ascii="Times New Roman" w:hAnsi="Times New Roman" w:cs="Times New Roman"/>
          <w:sz w:val="24"/>
          <w:szCs w:val="24"/>
        </w:rPr>
        <w:t>ensiz kullandığı saptanmıştır (</w:t>
      </w:r>
      <w:proofErr w:type="spellStart"/>
      <w:r w:rsidR="0061460E" w:rsidRPr="001906F0">
        <w:rPr>
          <w:rFonts w:ascii="Times New Roman" w:hAnsi="Times New Roman" w:cs="Times New Roman"/>
          <w:sz w:val="24"/>
          <w:szCs w:val="24"/>
        </w:rPr>
        <w:t>Beggi</w:t>
      </w:r>
      <w:proofErr w:type="spellEnd"/>
      <w:r w:rsidR="0061460E" w:rsidRPr="001906F0">
        <w:rPr>
          <w:rFonts w:ascii="Times New Roman" w:hAnsi="Times New Roman" w:cs="Times New Roman"/>
          <w:sz w:val="24"/>
          <w:szCs w:val="24"/>
        </w:rPr>
        <w:t xml:space="preserve"> ve Aşık, 2019). </w:t>
      </w:r>
      <w:r w:rsidR="005449D1" w:rsidRPr="001906F0">
        <w:rPr>
          <w:rFonts w:ascii="Times New Roman" w:hAnsi="Times New Roman" w:cs="Times New Roman"/>
          <w:sz w:val="24"/>
          <w:szCs w:val="24"/>
        </w:rPr>
        <w:t>Akılcı ilaç kullanımı bilgi düzeylerinin belirlendiği bir çalışmada kat</w:t>
      </w:r>
      <w:r w:rsidR="00D2542C">
        <w:rPr>
          <w:rFonts w:ascii="Times New Roman" w:hAnsi="Times New Roman" w:cs="Times New Roman"/>
          <w:sz w:val="24"/>
          <w:szCs w:val="24"/>
        </w:rPr>
        <w:t>ılımcıların akılcı ilaç kullanmada bilgi düzeyi</w:t>
      </w:r>
      <w:r w:rsidR="005449D1" w:rsidRPr="001906F0">
        <w:rPr>
          <w:rFonts w:ascii="Times New Roman" w:hAnsi="Times New Roman" w:cs="Times New Roman"/>
          <w:sz w:val="24"/>
          <w:szCs w:val="24"/>
        </w:rPr>
        <w:t xml:space="preserve"> yüksek bulunmuştur. Bu çalışmada </w:t>
      </w:r>
      <w:r w:rsidR="00924BB4" w:rsidRPr="001906F0">
        <w:rPr>
          <w:rFonts w:ascii="Times New Roman" w:hAnsi="Times New Roman" w:cs="Times New Roman"/>
          <w:sz w:val="24"/>
          <w:szCs w:val="24"/>
        </w:rPr>
        <w:t xml:space="preserve">katılımcıların </w:t>
      </w:r>
      <w:proofErr w:type="gramStart"/>
      <w:r w:rsidR="00924BB4" w:rsidRPr="001906F0">
        <w:rPr>
          <w:rFonts w:ascii="Times New Roman" w:hAnsi="Times New Roman" w:cs="Times New Roman"/>
          <w:sz w:val="24"/>
          <w:szCs w:val="24"/>
        </w:rPr>
        <w:t>%47,</w:t>
      </w:r>
      <w:r w:rsidR="005449D1" w:rsidRPr="001906F0">
        <w:rPr>
          <w:rFonts w:ascii="Times New Roman" w:hAnsi="Times New Roman" w:cs="Times New Roman"/>
          <w:sz w:val="24"/>
          <w:szCs w:val="24"/>
        </w:rPr>
        <w:t>1</w:t>
      </w:r>
      <w:proofErr w:type="gramEnd"/>
      <w:r w:rsidR="005449D1" w:rsidRPr="001906F0">
        <w:rPr>
          <w:rFonts w:ascii="Times New Roman" w:hAnsi="Times New Roman" w:cs="Times New Roman"/>
          <w:sz w:val="24"/>
          <w:szCs w:val="24"/>
        </w:rPr>
        <w:t>’inin evinde hiç kullanılmayan veya yarım kalan 1-5 kutu ilaç bulun</w:t>
      </w:r>
      <w:r w:rsidR="00924BB4" w:rsidRPr="001906F0">
        <w:rPr>
          <w:rFonts w:ascii="Times New Roman" w:hAnsi="Times New Roman" w:cs="Times New Roman"/>
          <w:sz w:val="24"/>
          <w:szCs w:val="24"/>
        </w:rPr>
        <w:t>durdukları, %28,</w:t>
      </w:r>
      <w:r w:rsidR="005449D1" w:rsidRPr="001906F0">
        <w:rPr>
          <w:rFonts w:ascii="Times New Roman" w:hAnsi="Times New Roman" w:cs="Times New Roman"/>
          <w:sz w:val="24"/>
          <w:szCs w:val="24"/>
        </w:rPr>
        <w:t>1’inin bu ilaçları yeniden kullanmak istediğinde kimsede</w:t>
      </w:r>
      <w:r w:rsidR="00924BB4" w:rsidRPr="001906F0">
        <w:rPr>
          <w:rFonts w:ascii="Times New Roman" w:hAnsi="Times New Roman" w:cs="Times New Roman"/>
          <w:sz w:val="24"/>
          <w:szCs w:val="24"/>
        </w:rPr>
        <w:t>n bilgi almadan kullandığı, %32,</w:t>
      </w:r>
      <w:r w:rsidR="005449D1" w:rsidRPr="001906F0">
        <w:rPr>
          <w:rFonts w:ascii="Times New Roman" w:hAnsi="Times New Roman" w:cs="Times New Roman"/>
          <w:sz w:val="24"/>
          <w:szCs w:val="24"/>
        </w:rPr>
        <w:t xml:space="preserve">7’sinin benzer </w:t>
      </w:r>
      <w:r w:rsidR="003A6523" w:rsidRPr="001906F0">
        <w:rPr>
          <w:rFonts w:ascii="Times New Roman" w:hAnsi="Times New Roman" w:cs="Times New Roman"/>
          <w:sz w:val="24"/>
          <w:szCs w:val="24"/>
        </w:rPr>
        <w:t>şikâyeti</w:t>
      </w:r>
      <w:r w:rsidR="005449D1" w:rsidRPr="001906F0">
        <w:rPr>
          <w:rFonts w:ascii="Times New Roman" w:hAnsi="Times New Roman" w:cs="Times New Roman"/>
          <w:sz w:val="24"/>
          <w:szCs w:val="24"/>
        </w:rPr>
        <w:t xml:space="preserve"> olan tanıdıklarına kendi kullandıkları ilaçları tavsiye ettiği saptanmıştır (Macit ve diğerleri, 2019).</w:t>
      </w:r>
    </w:p>
    <w:p w14:paraId="5619A383" w14:textId="77777777" w:rsidR="00392939" w:rsidRPr="001906F0" w:rsidRDefault="00392939" w:rsidP="001906F0">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t>Diyabetli hastalarda akılcı ilaç kullanımının değerlendirildiği bir çalışmada akılcı ilaç kul</w:t>
      </w:r>
      <w:r w:rsidR="00924BB4" w:rsidRPr="001906F0">
        <w:rPr>
          <w:rFonts w:ascii="Times New Roman" w:hAnsi="Times New Roman" w:cs="Times New Roman"/>
          <w:sz w:val="24"/>
          <w:szCs w:val="24"/>
        </w:rPr>
        <w:t>lanım ölçeği puan ortalaması 31,</w:t>
      </w:r>
      <w:r w:rsidRPr="001906F0">
        <w:rPr>
          <w:rFonts w:ascii="Times New Roman" w:hAnsi="Times New Roman" w:cs="Times New Roman"/>
          <w:sz w:val="24"/>
          <w:szCs w:val="24"/>
        </w:rPr>
        <w:t xml:space="preserve">30±8,85 olduğu, akılcı ilaç kullanımının düşük düzeyde olduğu belirlenmiştir. Bu çalışmada 58-67 yaş arasındaki bireylerin akılcı ilaç kullanım ölçeği puan ortalamasının 34,00 </w:t>
      </w:r>
      <w:r w:rsidR="00841099">
        <w:rPr>
          <w:rFonts w:ascii="Times New Roman" w:hAnsi="Times New Roman" w:cs="Times New Roman"/>
          <w:sz w:val="24"/>
          <w:szCs w:val="24"/>
        </w:rPr>
        <w:t xml:space="preserve">olduğu </w:t>
      </w:r>
      <w:r w:rsidRPr="001906F0">
        <w:rPr>
          <w:rFonts w:ascii="Times New Roman" w:hAnsi="Times New Roman" w:cs="Times New Roman"/>
          <w:sz w:val="24"/>
          <w:szCs w:val="24"/>
        </w:rPr>
        <w:t xml:space="preserve">(21,00-42,00) ve 68 yaş üzerindeki bireylerin 21,00 (13,00-27,00) olduğu saptanmıştır (Güner ve diğerleri, 2020).  Korkut ve arkadaşlarının (2020) acil servise başvuran hastalarda akılcı ilaç kullanım tutum ve davranışlarını değerlendirdikleri çalışmada katılımcıların </w:t>
      </w:r>
      <w:proofErr w:type="gramStart"/>
      <w:r w:rsidRPr="001906F0">
        <w:rPr>
          <w:rFonts w:ascii="Times New Roman" w:hAnsi="Times New Roman" w:cs="Times New Roman"/>
          <w:sz w:val="24"/>
          <w:szCs w:val="24"/>
        </w:rPr>
        <w:t>%71,6</w:t>
      </w:r>
      <w:proofErr w:type="gramEnd"/>
      <w:r w:rsidRPr="001906F0">
        <w:rPr>
          <w:rFonts w:ascii="Times New Roman" w:hAnsi="Times New Roman" w:cs="Times New Roman"/>
          <w:sz w:val="24"/>
          <w:szCs w:val="24"/>
        </w:rPr>
        <w:t xml:space="preserve">’sının son 3 ay içerisinde reçetesiz ilaç kullandığını ve çoğunluğunun evlerinde ağrı kesici, ateş düşürücü ve soğuk algınlığı ilaçlarının olduğunu bildirmişlerdir. </w:t>
      </w:r>
      <w:r w:rsidR="00924BB4" w:rsidRPr="001906F0">
        <w:rPr>
          <w:rFonts w:ascii="Times New Roman" w:hAnsi="Times New Roman" w:cs="Times New Roman"/>
          <w:sz w:val="24"/>
          <w:szCs w:val="24"/>
        </w:rPr>
        <w:t xml:space="preserve">Bu çalışmada bireylerin </w:t>
      </w:r>
      <w:proofErr w:type="gramStart"/>
      <w:r w:rsidR="00924BB4" w:rsidRPr="001906F0">
        <w:rPr>
          <w:rFonts w:ascii="Times New Roman" w:hAnsi="Times New Roman" w:cs="Times New Roman"/>
          <w:sz w:val="24"/>
          <w:szCs w:val="24"/>
        </w:rPr>
        <w:t>%39,3</w:t>
      </w:r>
      <w:proofErr w:type="gramEnd"/>
      <w:r w:rsidR="00924BB4" w:rsidRPr="001906F0">
        <w:rPr>
          <w:rFonts w:ascii="Times New Roman" w:hAnsi="Times New Roman" w:cs="Times New Roman"/>
          <w:sz w:val="24"/>
          <w:szCs w:val="24"/>
        </w:rPr>
        <w:t xml:space="preserve">’ünün ilaçlarla ilgili bilgileri eczacıdan aldığı, %31,6’sının kullandığı ilaçları şikâyetleri bitene kadar kullandığı belirlenmiştir. Ankara’da, </w:t>
      </w:r>
      <w:r w:rsidR="00D2542C">
        <w:rPr>
          <w:rFonts w:ascii="Times New Roman" w:hAnsi="Times New Roman" w:cs="Times New Roman"/>
          <w:sz w:val="24"/>
          <w:szCs w:val="24"/>
        </w:rPr>
        <w:t>bireylerin akılcı ilaç kullanım</w:t>
      </w:r>
      <w:r w:rsidR="00924BB4" w:rsidRPr="001906F0">
        <w:rPr>
          <w:rFonts w:ascii="Times New Roman" w:hAnsi="Times New Roman" w:cs="Times New Roman"/>
          <w:sz w:val="24"/>
          <w:szCs w:val="24"/>
        </w:rPr>
        <w:t xml:space="preserve"> bilgi düzey ve tutumlarının değerlendirildiği çalışmada</w:t>
      </w:r>
      <w:r w:rsidR="00B02BB3" w:rsidRPr="001906F0">
        <w:rPr>
          <w:rFonts w:ascii="Times New Roman" w:hAnsi="Times New Roman" w:cs="Times New Roman"/>
          <w:sz w:val="24"/>
          <w:szCs w:val="24"/>
        </w:rPr>
        <w:t xml:space="preserve"> bireylerin </w:t>
      </w:r>
      <w:proofErr w:type="gramStart"/>
      <w:r w:rsidR="00B02BB3" w:rsidRPr="001906F0">
        <w:rPr>
          <w:rFonts w:ascii="Times New Roman" w:hAnsi="Times New Roman" w:cs="Times New Roman"/>
          <w:sz w:val="24"/>
          <w:szCs w:val="24"/>
        </w:rPr>
        <w:t>%83,8</w:t>
      </w:r>
      <w:proofErr w:type="gramEnd"/>
      <w:r w:rsidR="00B02BB3" w:rsidRPr="001906F0">
        <w:rPr>
          <w:rFonts w:ascii="Times New Roman" w:hAnsi="Times New Roman" w:cs="Times New Roman"/>
          <w:sz w:val="24"/>
          <w:szCs w:val="24"/>
        </w:rPr>
        <w:t>’inin doktora danışmadan ilaç kullanmadığını, %39,7’sinin kalan ilaçlarını sakladığını, %30,8’inin evinde tarihi geçen 1-2 kutu ilaç olduğunu, %27,8’inin aile veya arkadaşlarının tavsiyesi ile ilaç kullandığını belirtmişlerdir. Bu çalışmada 65 yaş ve üstündeki bireylerin prospektüsleri okuma ve evlerinde tarihi geçmiş ilaçları bulundurma eylemlerinin fazla olduğu belirlenmiştir (Barutçu ve diğerleri, 2017).</w:t>
      </w:r>
    </w:p>
    <w:p w14:paraId="30A2BB1F" w14:textId="77777777" w:rsidR="00E62498" w:rsidRDefault="00A0226B" w:rsidP="003A6523">
      <w:pPr>
        <w:spacing w:after="120" w:line="360" w:lineRule="auto"/>
        <w:ind w:firstLine="708"/>
        <w:jc w:val="both"/>
        <w:rPr>
          <w:rFonts w:ascii="Times New Roman" w:hAnsi="Times New Roman" w:cs="Times New Roman"/>
          <w:sz w:val="24"/>
          <w:szCs w:val="24"/>
        </w:rPr>
      </w:pPr>
      <w:r w:rsidRPr="001906F0">
        <w:rPr>
          <w:rFonts w:ascii="Times New Roman" w:hAnsi="Times New Roman" w:cs="Times New Roman"/>
          <w:sz w:val="24"/>
          <w:szCs w:val="24"/>
        </w:rPr>
        <w:lastRenderedPageBreak/>
        <w:t xml:space="preserve">Deniz’in (2019) yaptığı çalıma sonuçlarına göre; bireylerin </w:t>
      </w:r>
      <w:proofErr w:type="gramStart"/>
      <w:r w:rsidRPr="001906F0">
        <w:rPr>
          <w:rFonts w:ascii="Times New Roman" w:hAnsi="Times New Roman" w:cs="Times New Roman"/>
          <w:sz w:val="24"/>
          <w:szCs w:val="24"/>
        </w:rPr>
        <w:t>%20,3</w:t>
      </w:r>
      <w:proofErr w:type="gramEnd"/>
      <w:r w:rsidRPr="001906F0">
        <w:rPr>
          <w:rFonts w:ascii="Times New Roman" w:hAnsi="Times New Roman" w:cs="Times New Roman"/>
          <w:sz w:val="24"/>
          <w:szCs w:val="24"/>
        </w:rPr>
        <w:t>’ünün hastalık durumunda tecrübelerine dayanarak ilaç kullandığı, %52,8’inin eczaneden reçetesiz ilaç</w:t>
      </w:r>
      <w:r w:rsidR="00E81B6B">
        <w:rPr>
          <w:rFonts w:ascii="Times New Roman" w:hAnsi="Times New Roman" w:cs="Times New Roman"/>
          <w:sz w:val="24"/>
          <w:szCs w:val="24"/>
        </w:rPr>
        <w:t xml:space="preserve"> satın</w:t>
      </w:r>
      <w:r w:rsidRPr="001906F0">
        <w:rPr>
          <w:rFonts w:ascii="Times New Roman" w:hAnsi="Times New Roman" w:cs="Times New Roman"/>
          <w:sz w:val="24"/>
          <w:szCs w:val="24"/>
        </w:rPr>
        <w:t xml:space="preserve"> aldığı, %28,4’ünün arkadaş, komşu ve tanıdık tavsiyesiyle ilaç kullandıkla</w:t>
      </w:r>
      <w:r w:rsidR="00AD5EBD">
        <w:rPr>
          <w:rFonts w:ascii="Times New Roman" w:hAnsi="Times New Roman" w:cs="Times New Roman"/>
          <w:sz w:val="24"/>
          <w:szCs w:val="24"/>
        </w:rPr>
        <w:t>rı</w:t>
      </w:r>
      <w:r w:rsidRPr="001906F0">
        <w:rPr>
          <w:rFonts w:ascii="Times New Roman" w:hAnsi="Times New Roman" w:cs="Times New Roman"/>
          <w:sz w:val="24"/>
          <w:szCs w:val="24"/>
        </w:rPr>
        <w:t>,</w:t>
      </w:r>
      <w:r w:rsidR="00841099">
        <w:rPr>
          <w:rFonts w:ascii="Times New Roman" w:hAnsi="Times New Roman" w:cs="Times New Roman"/>
          <w:sz w:val="24"/>
          <w:szCs w:val="24"/>
        </w:rPr>
        <w:t xml:space="preserve"> </w:t>
      </w:r>
      <w:r w:rsidRPr="001906F0">
        <w:rPr>
          <w:rFonts w:ascii="Times New Roman" w:hAnsi="Times New Roman" w:cs="Times New Roman"/>
          <w:sz w:val="24"/>
          <w:szCs w:val="24"/>
        </w:rPr>
        <w:t>%81,4’ünün evinde ilaç bulunduğunu ve hekime gitmeden en çok kullandıkları ilaçların ağrı kesiciler olduğu belirlenmiştir.</w:t>
      </w:r>
      <w:r w:rsidR="00841099">
        <w:rPr>
          <w:rFonts w:ascii="Times New Roman" w:hAnsi="Times New Roman" w:cs="Times New Roman"/>
          <w:sz w:val="24"/>
          <w:szCs w:val="24"/>
        </w:rPr>
        <w:t xml:space="preserve"> </w:t>
      </w:r>
      <w:r w:rsidR="00E62498" w:rsidRPr="001906F0">
        <w:rPr>
          <w:rFonts w:ascii="Times New Roman" w:hAnsi="Times New Roman" w:cs="Times New Roman"/>
          <w:sz w:val="24"/>
          <w:szCs w:val="24"/>
        </w:rPr>
        <w:t>Polikliniğe başvuran hastalarda yapılan bir çalışmada; h</w:t>
      </w:r>
      <w:r w:rsidR="008D3324" w:rsidRPr="001906F0">
        <w:rPr>
          <w:rFonts w:ascii="Times New Roman" w:hAnsi="Times New Roman" w:cs="Times New Roman"/>
          <w:sz w:val="24"/>
          <w:szCs w:val="24"/>
        </w:rPr>
        <w:t xml:space="preserve">astaların akılcı ilaç </w:t>
      </w:r>
      <w:r w:rsidR="00E62498" w:rsidRPr="001906F0">
        <w:rPr>
          <w:rFonts w:ascii="Times New Roman" w:hAnsi="Times New Roman" w:cs="Times New Roman"/>
          <w:sz w:val="24"/>
          <w:szCs w:val="24"/>
        </w:rPr>
        <w:t>kullanım ölçeği puan ortalamasının 34,76±5,39 olduğu tespit edilmiştir</w:t>
      </w:r>
      <w:r w:rsidR="008D3324" w:rsidRPr="001906F0">
        <w:rPr>
          <w:rFonts w:ascii="Times New Roman" w:hAnsi="Times New Roman" w:cs="Times New Roman"/>
          <w:sz w:val="24"/>
          <w:szCs w:val="24"/>
        </w:rPr>
        <w:t>. Hastaların</w:t>
      </w:r>
      <w:r w:rsidR="00E62498" w:rsidRPr="001906F0">
        <w:rPr>
          <w:rFonts w:ascii="Times New Roman" w:hAnsi="Times New Roman" w:cs="Times New Roman"/>
          <w:sz w:val="24"/>
          <w:szCs w:val="24"/>
        </w:rPr>
        <w:t xml:space="preserve"> (</w:t>
      </w:r>
      <w:proofErr w:type="gramStart"/>
      <w:r w:rsidR="00E62498" w:rsidRPr="001906F0">
        <w:rPr>
          <w:rFonts w:ascii="Times New Roman" w:hAnsi="Times New Roman" w:cs="Times New Roman"/>
          <w:sz w:val="24"/>
          <w:szCs w:val="24"/>
        </w:rPr>
        <w:t>%58</w:t>
      </w:r>
      <w:proofErr w:type="gramEnd"/>
      <w:r w:rsidR="00E62498" w:rsidRPr="001906F0">
        <w:rPr>
          <w:rFonts w:ascii="Times New Roman" w:hAnsi="Times New Roman" w:cs="Times New Roman"/>
          <w:sz w:val="24"/>
          <w:szCs w:val="24"/>
        </w:rPr>
        <w:t>) evlerinde</w:t>
      </w:r>
      <w:r w:rsidR="00DD6D79">
        <w:rPr>
          <w:rFonts w:ascii="Times New Roman" w:hAnsi="Times New Roman" w:cs="Times New Roman"/>
          <w:sz w:val="24"/>
          <w:szCs w:val="24"/>
        </w:rPr>
        <w:t xml:space="preserve"> </w:t>
      </w:r>
      <w:r w:rsidR="00E62498" w:rsidRPr="001906F0">
        <w:rPr>
          <w:rFonts w:ascii="Times New Roman" w:hAnsi="Times New Roman" w:cs="Times New Roman"/>
          <w:sz w:val="24"/>
          <w:szCs w:val="24"/>
        </w:rPr>
        <w:t>bir ile beş kutu arasında ilaç bulundurduğu bildirilmiştir.</w:t>
      </w:r>
      <w:r w:rsidR="00DD6D79">
        <w:rPr>
          <w:rFonts w:ascii="Times New Roman" w:hAnsi="Times New Roman" w:cs="Times New Roman"/>
          <w:sz w:val="24"/>
          <w:szCs w:val="24"/>
        </w:rPr>
        <w:t xml:space="preserve"> </w:t>
      </w:r>
      <w:r w:rsidR="00AD5EBD">
        <w:rPr>
          <w:rFonts w:ascii="Times New Roman" w:hAnsi="Times New Roman" w:cs="Times New Roman"/>
          <w:sz w:val="24"/>
          <w:szCs w:val="24"/>
        </w:rPr>
        <w:t>A</w:t>
      </w:r>
      <w:r w:rsidR="00E62498" w:rsidRPr="001906F0">
        <w:rPr>
          <w:rFonts w:ascii="Times New Roman" w:hAnsi="Times New Roman" w:cs="Times New Roman"/>
          <w:sz w:val="24"/>
          <w:szCs w:val="24"/>
        </w:rPr>
        <w:t>kılcı ilaç kullanımı ölçeği ile bireylerin eğitim düzeyi, yaşadığı yer, sürek</w:t>
      </w:r>
      <w:r w:rsidR="008D3324" w:rsidRPr="001906F0">
        <w:rPr>
          <w:rFonts w:ascii="Times New Roman" w:hAnsi="Times New Roman" w:cs="Times New Roman"/>
          <w:sz w:val="24"/>
          <w:szCs w:val="24"/>
        </w:rPr>
        <w:t>li ilaç</w:t>
      </w:r>
      <w:r w:rsidR="00DD6D79">
        <w:rPr>
          <w:rFonts w:ascii="Times New Roman" w:hAnsi="Times New Roman" w:cs="Times New Roman"/>
          <w:sz w:val="24"/>
          <w:szCs w:val="24"/>
        </w:rPr>
        <w:t xml:space="preserve"> </w:t>
      </w:r>
      <w:r w:rsidR="008D3324" w:rsidRPr="001906F0">
        <w:rPr>
          <w:rFonts w:ascii="Times New Roman" w:hAnsi="Times New Roman" w:cs="Times New Roman"/>
          <w:sz w:val="24"/>
          <w:szCs w:val="24"/>
        </w:rPr>
        <w:t>kul</w:t>
      </w:r>
      <w:r w:rsidR="00E62498" w:rsidRPr="001906F0">
        <w:rPr>
          <w:rFonts w:ascii="Times New Roman" w:hAnsi="Times New Roman" w:cs="Times New Roman"/>
          <w:sz w:val="24"/>
          <w:szCs w:val="24"/>
        </w:rPr>
        <w:t>lanımı, prospektüs</w:t>
      </w:r>
      <w:r w:rsidR="008D3324" w:rsidRPr="001906F0">
        <w:rPr>
          <w:rFonts w:ascii="Times New Roman" w:hAnsi="Times New Roman" w:cs="Times New Roman"/>
          <w:sz w:val="24"/>
          <w:szCs w:val="24"/>
        </w:rPr>
        <w:t xml:space="preserve"> okuma, ilacı</w:t>
      </w:r>
      <w:r w:rsidR="00E62498" w:rsidRPr="001906F0">
        <w:rPr>
          <w:rFonts w:ascii="Times New Roman" w:hAnsi="Times New Roman" w:cs="Times New Roman"/>
          <w:sz w:val="24"/>
          <w:szCs w:val="24"/>
        </w:rPr>
        <w:t>n son kullanma tarihini kontrol etme</w:t>
      </w:r>
      <w:r w:rsidR="00DD6D79">
        <w:rPr>
          <w:rFonts w:ascii="Times New Roman" w:hAnsi="Times New Roman" w:cs="Times New Roman"/>
          <w:sz w:val="24"/>
          <w:szCs w:val="24"/>
        </w:rPr>
        <w:t xml:space="preserve"> </w:t>
      </w:r>
      <w:r w:rsidR="00E62498" w:rsidRPr="001906F0">
        <w:rPr>
          <w:rFonts w:ascii="Times New Roman" w:hAnsi="Times New Roman" w:cs="Times New Roman"/>
          <w:sz w:val="24"/>
          <w:szCs w:val="24"/>
        </w:rPr>
        <w:t xml:space="preserve">değişkenleri arasında anlamlı bir ilişki bulunmuştur (Bayram ve </w:t>
      </w:r>
      <w:proofErr w:type="spellStart"/>
      <w:r w:rsidR="00E62498" w:rsidRPr="001906F0">
        <w:rPr>
          <w:rFonts w:ascii="Times New Roman" w:hAnsi="Times New Roman" w:cs="Times New Roman"/>
          <w:sz w:val="24"/>
          <w:szCs w:val="24"/>
        </w:rPr>
        <w:t>İbrahimoğlu</w:t>
      </w:r>
      <w:proofErr w:type="spellEnd"/>
      <w:r w:rsidR="00E62498" w:rsidRPr="001906F0">
        <w:rPr>
          <w:rFonts w:ascii="Times New Roman" w:hAnsi="Times New Roman" w:cs="Times New Roman"/>
          <w:sz w:val="24"/>
          <w:szCs w:val="24"/>
        </w:rPr>
        <w:t xml:space="preserve">, 2022). </w:t>
      </w:r>
    </w:p>
    <w:p w14:paraId="6DF168A1" w14:textId="77777777" w:rsidR="003A6523" w:rsidRPr="003A6523" w:rsidRDefault="003A6523" w:rsidP="003A6523">
      <w:pPr>
        <w:spacing w:after="120" w:line="360" w:lineRule="auto"/>
        <w:ind w:firstLine="708"/>
        <w:jc w:val="both"/>
        <w:rPr>
          <w:rFonts w:ascii="Times New Roman" w:hAnsi="Times New Roman" w:cs="Times New Roman"/>
          <w:sz w:val="24"/>
          <w:szCs w:val="24"/>
        </w:rPr>
      </w:pPr>
    </w:p>
    <w:p w14:paraId="6147D68E" w14:textId="77777777" w:rsidR="003A6523" w:rsidRDefault="001B2F7C"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w:t>
      </w:r>
      <w:r w:rsidR="00B625D1">
        <w:rPr>
          <w:rFonts w:ascii="Times New Roman" w:hAnsi="Times New Roman" w:cs="Times New Roman"/>
          <w:b/>
          <w:sz w:val="24"/>
          <w:szCs w:val="24"/>
        </w:rPr>
        <w:t>6</w:t>
      </w:r>
      <w:r w:rsidRPr="001906F0">
        <w:rPr>
          <w:rFonts w:ascii="Times New Roman" w:hAnsi="Times New Roman" w:cs="Times New Roman"/>
          <w:b/>
          <w:sz w:val="24"/>
          <w:szCs w:val="24"/>
        </w:rPr>
        <w:t>.1. Yaşlılarda Akılcı İlaç Kullanımı</w:t>
      </w:r>
    </w:p>
    <w:p w14:paraId="1BFEFF59" w14:textId="77777777" w:rsidR="003A6523" w:rsidRPr="001906F0" w:rsidRDefault="003A6523" w:rsidP="001906F0">
      <w:pPr>
        <w:spacing w:after="120" w:line="360" w:lineRule="auto"/>
        <w:jc w:val="both"/>
        <w:rPr>
          <w:rFonts w:ascii="Times New Roman" w:hAnsi="Times New Roman" w:cs="Times New Roman"/>
          <w:b/>
          <w:sz w:val="24"/>
          <w:szCs w:val="24"/>
        </w:rPr>
      </w:pPr>
    </w:p>
    <w:p w14:paraId="2096B32E" w14:textId="77777777" w:rsidR="00607503" w:rsidRPr="001906F0" w:rsidRDefault="00E62498"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t xml:space="preserve">Sağlık Bakanlığı tarafından yapılan bir araştırmada, ülkemizde 65 yaş ve üzerindeki bireylerin </w:t>
      </w:r>
      <w:proofErr w:type="gramStart"/>
      <w:r w:rsidRPr="001906F0">
        <w:rPr>
          <w:rFonts w:ascii="Times New Roman" w:hAnsi="Times New Roman" w:cs="Times New Roman"/>
          <w:sz w:val="24"/>
          <w:szCs w:val="24"/>
        </w:rPr>
        <w:t>%90</w:t>
      </w:r>
      <w:proofErr w:type="gramEnd"/>
      <w:r w:rsidRPr="001906F0">
        <w:rPr>
          <w:rFonts w:ascii="Times New Roman" w:hAnsi="Times New Roman" w:cs="Times New Roman"/>
          <w:sz w:val="24"/>
          <w:szCs w:val="24"/>
        </w:rPr>
        <w:t xml:space="preserve">’ında ortalama 1, %35’inde </w:t>
      </w:r>
      <w:r w:rsidR="00E81B6B">
        <w:rPr>
          <w:rFonts w:ascii="Times New Roman" w:hAnsi="Times New Roman" w:cs="Times New Roman"/>
          <w:sz w:val="24"/>
          <w:szCs w:val="24"/>
        </w:rPr>
        <w:t>2, %23’ünde 3 ve %14’ünde 4 ve 4’ten</w:t>
      </w:r>
      <w:r w:rsidRPr="001906F0">
        <w:rPr>
          <w:rFonts w:ascii="Times New Roman" w:hAnsi="Times New Roman" w:cs="Times New Roman"/>
          <w:sz w:val="24"/>
          <w:szCs w:val="24"/>
        </w:rPr>
        <w:t xml:space="preserve"> fazla kronik</w:t>
      </w:r>
      <w:r w:rsidR="00E81B6B">
        <w:rPr>
          <w:rFonts w:ascii="Times New Roman" w:hAnsi="Times New Roman" w:cs="Times New Roman"/>
          <w:sz w:val="24"/>
          <w:szCs w:val="24"/>
        </w:rPr>
        <w:t xml:space="preserve"> hastalığı</w:t>
      </w:r>
      <w:r w:rsidR="00F06370" w:rsidRPr="001906F0">
        <w:rPr>
          <w:rFonts w:ascii="Times New Roman" w:hAnsi="Times New Roman" w:cs="Times New Roman"/>
          <w:sz w:val="24"/>
          <w:szCs w:val="24"/>
        </w:rPr>
        <w:t xml:space="preserve"> olduğu belirtilmiştir (Tarhan ve diğerleri, 2020).</w:t>
      </w:r>
      <w:r w:rsidR="002D6D83" w:rsidRPr="001906F0">
        <w:rPr>
          <w:rFonts w:ascii="Times New Roman" w:hAnsi="Times New Roman" w:cs="Times New Roman"/>
          <w:sz w:val="24"/>
          <w:szCs w:val="24"/>
        </w:rPr>
        <w:t xml:space="preserve"> Yaşlanmayla birlikte ortaya çıkan bu kronik hastalıklar sonucunda ilaç kullanımı artmaktadır. </w:t>
      </w:r>
      <w:r w:rsidR="00837083" w:rsidRPr="001906F0">
        <w:rPr>
          <w:rFonts w:ascii="Times New Roman" w:hAnsi="Times New Roman" w:cs="Times New Roman"/>
          <w:sz w:val="24"/>
          <w:szCs w:val="24"/>
        </w:rPr>
        <w:t>Sağlık bakanlığı Türkiye</w:t>
      </w:r>
      <w:r w:rsidR="00391D5C">
        <w:rPr>
          <w:rFonts w:ascii="Times New Roman" w:hAnsi="Times New Roman" w:cs="Times New Roman"/>
          <w:sz w:val="24"/>
          <w:szCs w:val="24"/>
        </w:rPr>
        <w:t xml:space="preserve"> İlaç ve Tıbbi Cihaz Kurumu’nun (2020) son </w:t>
      </w:r>
      <w:r w:rsidR="00837083" w:rsidRPr="001906F0">
        <w:rPr>
          <w:rFonts w:ascii="Times New Roman" w:hAnsi="Times New Roman" w:cs="Times New Roman"/>
          <w:sz w:val="24"/>
          <w:szCs w:val="24"/>
        </w:rPr>
        <w:t>verilerine göre; 1000 kişiye dü</w:t>
      </w:r>
      <w:r w:rsidR="00607503" w:rsidRPr="001906F0">
        <w:rPr>
          <w:rFonts w:ascii="Times New Roman" w:hAnsi="Times New Roman" w:cs="Times New Roman"/>
          <w:sz w:val="24"/>
          <w:szCs w:val="24"/>
        </w:rPr>
        <w:t>şen gün</w:t>
      </w:r>
      <w:r w:rsidR="00E81B6B">
        <w:rPr>
          <w:rFonts w:ascii="Times New Roman" w:hAnsi="Times New Roman" w:cs="Times New Roman"/>
          <w:sz w:val="24"/>
          <w:szCs w:val="24"/>
        </w:rPr>
        <w:t xml:space="preserve">lük ilaç tüketim miktarlarının; </w:t>
      </w:r>
      <w:r w:rsidR="00837083" w:rsidRPr="001906F0">
        <w:rPr>
          <w:rFonts w:ascii="Times New Roman" w:hAnsi="Times New Roman" w:cs="Times New Roman"/>
          <w:sz w:val="24"/>
          <w:szCs w:val="24"/>
        </w:rPr>
        <w:t xml:space="preserve">metabolizma </w:t>
      </w:r>
      <w:r w:rsidR="00E81B6B" w:rsidRPr="001906F0">
        <w:rPr>
          <w:rFonts w:ascii="Times New Roman" w:hAnsi="Times New Roman" w:cs="Times New Roman"/>
          <w:sz w:val="24"/>
          <w:szCs w:val="24"/>
        </w:rPr>
        <w:t xml:space="preserve">ve sindirim sistemi </w:t>
      </w:r>
      <w:r w:rsidR="00837083" w:rsidRPr="001906F0">
        <w:rPr>
          <w:rFonts w:ascii="Times New Roman" w:hAnsi="Times New Roman" w:cs="Times New Roman"/>
          <w:sz w:val="24"/>
          <w:szCs w:val="24"/>
        </w:rPr>
        <w:t xml:space="preserve">ilaçları (417,3), kardiyovasküler sistem </w:t>
      </w:r>
      <w:r w:rsidR="00607503" w:rsidRPr="001906F0">
        <w:rPr>
          <w:rFonts w:ascii="Times New Roman" w:hAnsi="Times New Roman" w:cs="Times New Roman"/>
          <w:sz w:val="24"/>
          <w:szCs w:val="24"/>
        </w:rPr>
        <w:t xml:space="preserve">ilaçları (218,8), kan ve kan yapıcı ilaçlar (152,8), sinir sistemi ilaçları (108,7), solunum sistemi ilaçları (97,9), </w:t>
      </w:r>
      <w:proofErr w:type="spellStart"/>
      <w:r w:rsidR="00607503" w:rsidRPr="001906F0">
        <w:rPr>
          <w:rFonts w:ascii="Times New Roman" w:hAnsi="Times New Roman" w:cs="Times New Roman"/>
          <w:sz w:val="24"/>
          <w:szCs w:val="24"/>
        </w:rPr>
        <w:t>genitoüriner</w:t>
      </w:r>
      <w:proofErr w:type="spellEnd"/>
      <w:r w:rsidR="00607503" w:rsidRPr="001906F0">
        <w:rPr>
          <w:rFonts w:ascii="Times New Roman" w:hAnsi="Times New Roman" w:cs="Times New Roman"/>
          <w:sz w:val="24"/>
          <w:szCs w:val="24"/>
        </w:rPr>
        <w:t xml:space="preserve"> sistem ve hormon ilaçları (74,3), kas ve iskelet sistemi ilaçları (58,4), </w:t>
      </w:r>
      <w:proofErr w:type="spellStart"/>
      <w:r w:rsidR="00607503" w:rsidRPr="001906F0">
        <w:rPr>
          <w:rFonts w:ascii="Times New Roman" w:hAnsi="Times New Roman" w:cs="Times New Roman"/>
          <w:sz w:val="24"/>
          <w:szCs w:val="24"/>
        </w:rPr>
        <w:t>hormonal</w:t>
      </w:r>
      <w:proofErr w:type="spellEnd"/>
      <w:r w:rsidR="00607503" w:rsidRPr="001906F0">
        <w:rPr>
          <w:rFonts w:ascii="Times New Roman" w:hAnsi="Times New Roman" w:cs="Times New Roman"/>
          <w:sz w:val="24"/>
          <w:szCs w:val="24"/>
        </w:rPr>
        <w:t xml:space="preserve"> ilaçlar (27,8) ve </w:t>
      </w:r>
      <w:proofErr w:type="spellStart"/>
      <w:r w:rsidR="00607503" w:rsidRPr="001906F0">
        <w:rPr>
          <w:rFonts w:ascii="Times New Roman" w:hAnsi="Times New Roman" w:cs="Times New Roman"/>
          <w:sz w:val="24"/>
          <w:szCs w:val="24"/>
        </w:rPr>
        <w:t>antienfektif</w:t>
      </w:r>
      <w:proofErr w:type="spellEnd"/>
      <w:r w:rsidR="00607503" w:rsidRPr="001906F0">
        <w:rPr>
          <w:rFonts w:ascii="Times New Roman" w:hAnsi="Times New Roman" w:cs="Times New Roman"/>
          <w:sz w:val="24"/>
          <w:szCs w:val="24"/>
        </w:rPr>
        <w:t xml:space="preserve"> ilaçlar (27,6) olduğu bildirilmektedir. Aile hekimleri tarafından yazılan </w:t>
      </w:r>
      <w:r w:rsidR="00E81B6B">
        <w:rPr>
          <w:rFonts w:ascii="Times New Roman" w:hAnsi="Times New Roman" w:cs="Times New Roman"/>
          <w:sz w:val="24"/>
          <w:szCs w:val="24"/>
        </w:rPr>
        <w:t>reçetelerde antibiyotik içeren reçete</w:t>
      </w:r>
      <w:r w:rsidR="00607503" w:rsidRPr="001906F0">
        <w:rPr>
          <w:rFonts w:ascii="Times New Roman" w:hAnsi="Times New Roman" w:cs="Times New Roman"/>
          <w:sz w:val="24"/>
          <w:szCs w:val="24"/>
        </w:rPr>
        <w:t xml:space="preserve"> oranı</w:t>
      </w:r>
      <w:r w:rsidR="00E81B6B">
        <w:rPr>
          <w:rFonts w:ascii="Times New Roman" w:hAnsi="Times New Roman" w:cs="Times New Roman"/>
          <w:sz w:val="24"/>
          <w:szCs w:val="24"/>
        </w:rPr>
        <w:t>nın</w:t>
      </w:r>
      <w:r w:rsidR="00607503" w:rsidRPr="001906F0">
        <w:rPr>
          <w:rFonts w:ascii="Times New Roman" w:hAnsi="Times New Roman" w:cs="Times New Roman"/>
          <w:sz w:val="24"/>
          <w:szCs w:val="24"/>
        </w:rPr>
        <w:t xml:space="preserve"> 65 yaş ve üzeri hastala</w:t>
      </w:r>
      <w:r w:rsidR="00391D5C">
        <w:rPr>
          <w:rFonts w:ascii="Times New Roman" w:hAnsi="Times New Roman" w:cs="Times New Roman"/>
          <w:sz w:val="24"/>
          <w:szCs w:val="24"/>
        </w:rPr>
        <w:t xml:space="preserve">rda </w:t>
      </w:r>
      <w:proofErr w:type="gramStart"/>
      <w:r w:rsidR="00391D5C">
        <w:rPr>
          <w:rFonts w:ascii="Times New Roman" w:hAnsi="Times New Roman" w:cs="Times New Roman"/>
          <w:sz w:val="24"/>
          <w:szCs w:val="24"/>
        </w:rPr>
        <w:t>%15,2</w:t>
      </w:r>
      <w:proofErr w:type="gramEnd"/>
      <w:r w:rsidR="00391D5C">
        <w:rPr>
          <w:rFonts w:ascii="Times New Roman" w:hAnsi="Times New Roman" w:cs="Times New Roman"/>
          <w:sz w:val="24"/>
          <w:szCs w:val="24"/>
        </w:rPr>
        <w:t xml:space="preserve"> olduğu bildirilmiştir.</w:t>
      </w:r>
    </w:p>
    <w:p w14:paraId="5064A7E1" w14:textId="77777777" w:rsidR="00E62498" w:rsidRDefault="00607503"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5104DE" w:rsidRPr="001906F0">
        <w:rPr>
          <w:rFonts w:ascii="Times New Roman" w:hAnsi="Times New Roman" w:cs="Times New Roman"/>
          <w:sz w:val="24"/>
          <w:szCs w:val="24"/>
        </w:rPr>
        <w:t xml:space="preserve">Yaşlılarda kronik hastalık sayısının fazla olması, fizyolojik değişiklikler, ilaçların vücuttaki farmakokinetik özelliklerindeki değişiklikler nedeni ile akılcı ilaç kullanımı daha fazla önem taşımaktadır. Yaşlılarda görülen depresyon, bilinç kaybı, düşme, konfüzyon, </w:t>
      </w:r>
      <w:proofErr w:type="spellStart"/>
      <w:r w:rsidR="005104DE" w:rsidRPr="001906F0">
        <w:rPr>
          <w:rFonts w:ascii="Times New Roman" w:hAnsi="Times New Roman" w:cs="Times New Roman"/>
          <w:sz w:val="24"/>
          <w:szCs w:val="24"/>
        </w:rPr>
        <w:t>gastrointestinal</w:t>
      </w:r>
      <w:proofErr w:type="spellEnd"/>
      <w:r w:rsidR="005104DE" w:rsidRPr="001906F0">
        <w:rPr>
          <w:rFonts w:ascii="Times New Roman" w:hAnsi="Times New Roman" w:cs="Times New Roman"/>
          <w:sz w:val="24"/>
          <w:szCs w:val="24"/>
        </w:rPr>
        <w:t xml:space="preserve"> sistem bozuklukları ve inkontinans gibi bazı bulguların ilaç yan etkileri sonucu gelişebileceği b</w:t>
      </w:r>
      <w:r w:rsidR="00E81B6B">
        <w:rPr>
          <w:rFonts w:ascii="Times New Roman" w:hAnsi="Times New Roman" w:cs="Times New Roman"/>
          <w:sz w:val="24"/>
          <w:szCs w:val="24"/>
        </w:rPr>
        <w:t>ildirilmektedir (Kutsal, 2006)</w:t>
      </w:r>
      <w:r w:rsidR="005104DE" w:rsidRPr="001906F0">
        <w:rPr>
          <w:rFonts w:ascii="Times New Roman" w:hAnsi="Times New Roman" w:cs="Times New Roman"/>
          <w:sz w:val="24"/>
          <w:szCs w:val="24"/>
        </w:rPr>
        <w:t xml:space="preserve">. Yaşlılarda ilaçlara bağlı problemlerin ve yan etkilerin gelişmesinin önlenmesi sistemli bir akılcı ilaç kullanımı programı ile sağlanabilir. </w:t>
      </w:r>
    </w:p>
    <w:p w14:paraId="4089371C" w14:textId="77777777" w:rsidR="00C51B37"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Bağlama ve diğerlerinin (2019) huzurevinde </w:t>
      </w:r>
      <w:r w:rsidR="00EA7708">
        <w:rPr>
          <w:rFonts w:ascii="Times New Roman" w:hAnsi="Times New Roman" w:cs="Times New Roman"/>
          <w:sz w:val="24"/>
          <w:szCs w:val="24"/>
        </w:rPr>
        <w:t>62 yaşlı bireyle</w:t>
      </w:r>
      <w:r>
        <w:rPr>
          <w:rFonts w:ascii="Times New Roman" w:hAnsi="Times New Roman" w:cs="Times New Roman"/>
          <w:sz w:val="24"/>
          <w:szCs w:val="24"/>
        </w:rPr>
        <w:t xml:space="preserve"> yapmış oldukları çalışmaya göre erkek bireylerin</w:t>
      </w:r>
      <w:r w:rsidR="00EA7708">
        <w:rPr>
          <w:rFonts w:ascii="Times New Roman" w:hAnsi="Times New Roman" w:cs="Times New Roman"/>
          <w:sz w:val="24"/>
          <w:szCs w:val="24"/>
        </w:rPr>
        <w:t xml:space="preserve"> (</w:t>
      </w:r>
      <w:r w:rsidR="00EA7708" w:rsidRPr="00EA7708">
        <w:rPr>
          <w:rFonts w:ascii="Times New Roman" w:hAnsi="Times New Roman" w:cs="Times New Roman"/>
          <w:sz w:val="24"/>
          <w:szCs w:val="24"/>
        </w:rPr>
        <w:t>2</w:t>
      </w:r>
      <w:r w:rsidR="00DD6D79">
        <w:rPr>
          <w:rFonts w:ascii="Times New Roman" w:hAnsi="Times New Roman" w:cs="Times New Roman"/>
          <w:sz w:val="24"/>
          <w:szCs w:val="24"/>
        </w:rPr>
        <w:t>,</w:t>
      </w:r>
      <w:r w:rsidR="00EA7708" w:rsidRPr="00EA7708">
        <w:rPr>
          <w:rFonts w:ascii="Times New Roman" w:hAnsi="Times New Roman" w:cs="Times New Roman"/>
          <w:sz w:val="24"/>
          <w:szCs w:val="24"/>
        </w:rPr>
        <w:t>29±2</w:t>
      </w:r>
      <w:r w:rsidR="00DD6D79">
        <w:rPr>
          <w:rFonts w:ascii="Times New Roman" w:hAnsi="Times New Roman" w:cs="Times New Roman"/>
          <w:sz w:val="24"/>
          <w:szCs w:val="24"/>
        </w:rPr>
        <w:t>,</w:t>
      </w:r>
      <w:r w:rsidR="00EA7708" w:rsidRPr="00EA7708">
        <w:rPr>
          <w:rFonts w:ascii="Times New Roman" w:hAnsi="Times New Roman" w:cs="Times New Roman"/>
          <w:sz w:val="24"/>
          <w:szCs w:val="24"/>
        </w:rPr>
        <w:t>71</w:t>
      </w:r>
      <w:r w:rsidR="00EA7708">
        <w:rPr>
          <w:rFonts w:ascii="Times New Roman" w:hAnsi="Times New Roman" w:cs="Times New Roman"/>
          <w:sz w:val="24"/>
          <w:szCs w:val="24"/>
        </w:rPr>
        <w:t>)</w:t>
      </w:r>
      <w:r>
        <w:rPr>
          <w:rFonts w:ascii="Times New Roman" w:hAnsi="Times New Roman" w:cs="Times New Roman"/>
          <w:sz w:val="24"/>
          <w:szCs w:val="24"/>
        </w:rPr>
        <w:t xml:space="preserve"> kadın bireylere</w:t>
      </w:r>
      <w:r w:rsidR="00EA7708">
        <w:rPr>
          <w:rFonts w:ascii="Times New Roman" w:hAnsi="Times New Roman" w:cs="Times New Roman"/>
          <w:sz w:val="24"/>
          <w:szCs w:val="24"/>
        </w:rPr>
        <w:t xml:space="preserve"> (</w:t>
      </w:r>
      <w:r w:rsidR="00EA7708" w:rsidRPr="00EA7708">
        <w:rPr>
          <w:rFonts w:ascii="Times New Roman" w:hAnsi="Times New Roman" w:cs="Times New Roman"/>
          <w:sz w:val="24"/>
          <w:szCs w:val="24"/>
        </w:rPr>
        <w:t>4</w:t>
      </w:r>
      <w:r w:rsidR="00DD6D79">
        <w:rPr>
          <w:rFonts w:ascii="Times New Roman" w:hAnsi="Times New Roman" w:cs="Times New Roman"/>
          <w:sz w:val="24"/>
          <w:szCs w:val="24"/>
        </w:rPr>
        <w:t>,</w:t>
      </w:r>
      <w:r w:rsidR="00EA7708" w:rsidRPr="00EA7708">
        <w:rPr>
          <w:rFonts w:ascii="Times New Roman" w:hAnsi="Times New Roman" w:cs="Times New Roman"/>
          <w:sz w:val="24"/>
          <w:szCs w:val="24"/>
        </w:rPr>
        <w:t>16±3</w:t>
      </w:r>
      <w:r w:rsidR="00DD6D79">
        <w:rPr>
          <w:rFonts w:ascii="Times New Roman" w:hAnsi="Times New Roman" w:cs="Times New Roman"/>
          <w:sz w:val="24"/>
          <w:szCs w:val="24"/>
        </w:rPr>
        <w:t>,</w:t>
      </w:r>
      <w:r w:rsidR="00EA7708" w:rsidRPr="00EA7708">
        <w:rPr>
          <w:rFonts w:ascii="Times New Roman" w:hAnsi="Times New Roman" w:cs="Times New Roman"/>
          <w:sz w:val="24"/>
          <w:szCs w:val="24"/>
        </w:rPr>
        <w:t>18</w:t>
      </w:r>
      <w:r w:rsidR="00EA7708">
        <w:rPr>
          <w:rFonts w:ascii="Times New Roman" w:hAnsi="Times New Roman" w:cs="Times New Roman"/>
          <w:sz w:val="24"/>
          <w:szCs w:val="24"/>
        </w:rPr>
        <w:t>)</w:t>
      </w:r>
      <w:r>
        <w:rPr>
          <w:rFonts w:ascii="Times New Roman" w:hAnsi="Times New Roman" w:cs="Times New Roman"/>
          <w:sz w:val="24"/>
          <w:szCs w:val="24"/>
        </w:rPr>
        <w:t xml:space="preserve"> göre </w:t>
      </w:r>
      <w:r w:rsidR="00EA7708">
        <w:rPr>
          <w:rFonts w:ascii="Times New Roman" w:hAnsi="Times New Roman" w:cs="Times New Roman"/>
          <w:sz w:val="24"/>
          <w:szCs w:val="24"/>
        </w:rPr>
        <w:t xml:space="preserve">ortalama </w:t>
      </w:r>
      <w:r>
        <w:rPr>
          <w:rFonts w:ascii="Times New Roman" w:hAnsi="Times New Roman" w:cs="Times New Roman"/>
          <w:sz w:val="24"/>
          <w:szCs w:val="24"/>
        </w:rPr>
        <w:t xml:space="preserve">daha az ilaç kullandığı </w:t>
      </w:r>
      <w:r w:rsidR="00EA7708">
        <w:rPr>
          <w:rFonts w:ascii="Times New Roman" w:hAnsi="Times New Roman" w:cs="Times New Roman"/>
          <w:sz w:val="24"/>
          <w:szCs w:val="24"/>
        </w:rPr>
        <w:t>saptanmıştır.</w:t>
      </w:r>
      <w:r w:rsidR="003A3205">
        <w:rPr>
          <w:rFonts w:ascii="Times New Roman" w:hAnsi="Times New Roman" w:cs="Times New Roman"/>
          <w:sz w:val="24"/>
          <w:szCs w:val="24"/>
        </w:rPr>
        <w:t xml:space="preserve"> Hastanede tedavi alan </w:t>
      </w:r>
      <w:r w:rsidR="008D1D63">
        <w:rPr>
          <w:rFonts w:ascii="Times New Roman" w:hAnsi="Times New Roman" w:cs="Times New Roman"/>
          <w:sz w:val="24"/>
          <w:szCs w:val="24"/>
        </w:rPr>
        <w:t>112 yaşlı birey</w:t>
      </w:r>
      <w:r w:rsidR="003A3205">
        <w:rPr>
          <w:rFonts w:ascii="Times New Roman" w:hAnsi="Times New Roman" w:cs="Times New Roman"/>
          <w:sz w:val="24"/>
          <w:szCs w:val="24"/>
        </w:rPr>
        <w:t xml:space="preserve">de polifarmasi üzerine yapılan bir çalışmaya göre </w:t>
      </w:r>
      <w:r w:rsidR="008D1D63">
        <w:rPr>
          <w:rFonts w:ascii="Times New Roman" w:hAnsi="Times New Roman" w:cs="Times New Roman"/>
          <w:sz w:val="24"/>
          <w:szCs w:val="24"/>
        </w:rPr>
        <w:t>kullandıkları ortalama ilaç sayısının</w:t>
      </w:r>
      <w:r w:rsidR="003320FE">
        <w:rPr>
          <w:rFonts w:ascii="Times New Roman" w:hAnsi="Times New Roman" w:cs="Times New Roman"/>
          <w:sz w:val="24"/>
          <w:szCs w:val="24"/>
        </w:rPr>
        <w:t xml:space="preserve"> 8 olduğu</w:t>
      </w:r>
      <w:r w:rsidR="008D1D63">
        <w:rPr>
          <w:rFonts w:ascii="Times New Roman" w:hAnsi="Times New Roman" w:cs="Times New Roman"/>
          <w:sz w:val="24"/>
          <w:szCs w:val="24"/>
        </w:rPr>
        <w:t xml:space="preserve"> ve hastaların </w:t>
      </w:r>
      <w:proofErr w:type="gramStart"/>
      <w:r w:rsidR="008D1D63">
        <w:rPr>
          <w:rFonts w:ascii="Times New Roman" w:hAnsi="Times New Roman" w:cs="Times New Roman"/>
          <w:sz w:val="24"/>
          <w:szCs w:val="24"/>
        </w:rPr>
        <w:t>%31</w:t>
      </w:r>
      <w:r w:rsidR="00DD6D79">
        <w:rPr>
          <w:rFonts w:ascii="Times New Roman" w:hAnsi="Times New Roman" w:cs="Times New Roman"/>
          <w:sz w:val="24"/>
          <w:szCs w:val="24"/>
        </w:rPr>
        <w:t>,</w:t>
      </w:r>
      <w:r w:rsidR="008D1D63">
        <w:rPr>
          <w:rFonts w:ascii="Times New Roman" w:hAnsi="Times New Roman" w:cs="Times New Roman"/>
          <w:sz w:val="24"/>
          <w:szCs w:val="24"/>
        </w:rPr>
        <w:t>3</w:t>
      </w:r>
      <w:proofErr w:type="gramEnd"/>
      <w:r w:rsidR="008D1D63">
        <w:rPr>
          <w:rFonts w:ascii="Times New Roman" w:hAnsi="Times New Roman" w:cs="Times New Roman"/>
          <w:sz w:val="24"/>
          <w:szCs w:val="24"/>
        </w:rPr>
        <w:t>’ünde</w:t>
      </w:r>
      <w:r w:rsidR="00E930CF">
        <w:rPr>
          <w:rFonts w:ascii="Times New Roman" w:hAnsi="Times New Roman" w:cs="Times New Roman"/>
          <w:sz w:val="24"/>
          <w:szCs w:val="24"/>
        </w:rPr>
        <w:t xml:space="preserve"> on ve üzeri ilaç kullanımı olduğu belirlenmiştir (</w:t>
      </w:r>
      <w:proofErr w:type="spellStart"/>
      <w:r w:rsidR="00E930CF">
        <w:rPr>
          <w:rFonts w:ascii="Times New Roman" w:hAnsi="Times New Roman" w:cs="Times New Roman"/>
          <w:sz w:val="24"/>
          <w:szCs w:val="24"/>
        </w:rPr>
        <w:t>Bahşi</w:t>
      </w:r>
      <w:proofErr w:type="spellEnd"/>
      <w:r w:rsidR="00E930CF">
        <w:rPr>
          <w:rFonts w:ascii="Times New Roman" w:hAnsi="Times New Roman" w:cs="Times New Roman"/>
          <w:sz w:val="24"/>
          <w:szCs w:val="24"/>
        </w:rPr>
        <w:t xml:space="preserve"> ve diğerleri, </w:t>
      </w:r>
      <w:r w:rsidR="003320FE">
        <w:rPr>
          <w:rFonts w:ascii="Times New Roman" w:hAnsi="Times New Roman" w:cs="Times New Roman"/>
          <w:sz w:val="24"/>
          <w:szCs w:val="24"/>
        </w:rPr>
        <w:t xml:space="preserve">2019). </w:t>
      </w:r>
      <w:r w:rsidR="00FC3C9A">
        <w:rPr>
          <w:rFonts w:ascii="Times New Roman" w:hAnsi="Times New Roman" w:cs="Times New Roman"/>
          <w:sz w:val="24"/>
          <w:szCs w:val="24"/>
        </w:rPr>
        <w:t>104 yaşlı hasta</w:t>
      </w:r>
      <w:r w:rsidR="001337CA">
        <w:rPr>
          <w:rFonts w:ascii="Times New Roman" w:hAnsi="Times New Roman" w:cs="Times New Roman"/>
          <w:sz w:val="24"/>
          <w:szCs w:val="24"/>
        </w:rPr>
        <w:t xml:space="preserve">da antihipertansif ilaç kullanım hatalarının incelendiği bir çalışmada </w:t>
      </w:r>
      <w:r w:rsidR="00FC3C9A">
        <w:rPr>
          <w:rFonts w:ascii="Times New Roman" w:hAnsi="Times New Roman" w:cs="Times New Roman"/>
          <w:sz w:val="24"/>
          <w:szCs w:val="24"/>
        </w:rPr>
        <w:t>günde kull</w:t>
      </w:r>
      <w:r w:rsidR="00665B94">
        <w:rPr>
          <w:rFonts w:ascii="Times New Roman" w:hAnsi="Times New Roman" w:cs="Times New Roman"/>
          <w:sz w:val="24"/>
          <w:szCs w:val="24"/>
        </w:rPr>
        <w:t>andıkları ortalama ilaç sayısı üç</w:t>
      </w:r>
      <w:r w:rsidR="00DD6D79">
        <w:rPr>
          <w:rFonts w:ascii="Times New Roman" w:hAnsi="Times New Roman" w:cs="Times New Roman"/>
          <w:sz w:val="24"/>
          <w:szCs w:val="24"/>
        </w:rPr>
        <w:t xml:space="preserve"> olduğu belirtilmiştir</w:t>
      </w:r>
      <w:r w:rsidR="00FC3C9A">
        <w:rPr>
          <w:rFonts w:ascii="Times New Roman" w:hAnsi="Times New Roman" w:cs="Times New Roman"/>
          <w:sz w:val="24"/>
          <w:szCs w:val="24"/>
        </w:rPr>
        <w:t>.</w:t>
      </w:r>
      <w:r w:rsidR="00665B94">
        <w:rPr>
          <w:rFonts w:ascii="Times New Roman" w:hAnsi="Times New Roman" w:cs="Times New Roman"/>
          <w:sz w:val="24"/>
          <w:szCs w:val="24"/>
        </w:rPr>
        <w:t xml:space="preserve"> Bireylerin </w:t>
      </w:r>
      <w:proofErr w:type="gramStart"/>
      <w:r w:rsidR="00665B94">
        <w:rPr>
          <w:rFonts w:ascii="Times New Roman" w:hAnsi="Times New Roman" w:cs="Times New Roman"/>
          <w:sz w:val="24"/>
          <w:szCs w:val="24"/>
        </w:rPr>
        <w:t>%22,1</w:t>
      </w:r>
      <w:proofErr w:type="gramEnd"/>
      <w:r w:rsidR="00665B94">
        <w:rPr>
          <w:rFonts w:ascii="Times New Roman" w:hAnsi="Times New Roman" w:cs="Times New Roman"/>
          <w:sz w:val="24"/>
          <w:szCs w:val="24"/>
        </w:rPr>
        <w:t xml:space="preserve">’i beş ve üstü ilaç kullanmaktadır. Antihipertansif ilaç kullanan bu bireylerin </w:t>
      </w:r>
      <w:proofErr w:type="gramStart"/>
      <w:r w:rsidR="00665B94">
        <w:rPr>
          <w:rFonts w:ascii="Times New Roman" w:hAnsi="Times New Roman" w:cs="Times New Roman"/>
          <w:sz w:val="24"/>
          <w:szCs w:val="24"/>
        </w:rPr>
        <w:t>%72,1</w:t>
      </w:r>
      <w:proofErr w:type="gramEnd"/>
      <w:r w:rsidR="00665B94">
        <w:rPr>
          <w:rFonts w:ascii="Times New Roman" w:hAnsi="Times New Roman" w:cs="Times New Roman"/>
          <w:sz w:val="24"/>
          <w:szCs w:val="24"/>
        </w:rPr>
        <w:t xml:space="preserve"> oranında ilaçlarının prospektüsünü okumadığı, %57,7’sinin ilaç kullanırken hata yaptığı ve %48,1’inin ilaç içmeyi unuttuğu saptanmıştır (</w:t>
      </w:r>
      <w:r w:rsidR="00703772">
        <w:rPr>
          <w:rFonts w:ascii="Times New Roman" w:hAnsi="Times New Roman" w:cs="Times New Roman"/>
          <w:sz w:val="24"/>
          <w:szCs w:val="24"/>
        </w:rPr>
        <w:t xml:space="preserve">Kasar ve </w:t>
      </w:r>
      <w:proofErr w:type="spellStart"/>
      <w:r w:rsidR="00703772">
        <w:rPr>
          <w:rFonts w:ascii="Times New Roman" w:hAnsi="Times New Roman" w:cs="Times New Roman"/>
          <w:sz w:val="24"/>
          <w:szCs w:val="24"/>
        </w:rPr>
        <w:t>Karadakovan</w:t>
      </w:r>
      <w:proofErr w:type="spellEnd"/>
      <w:r w:rsidR="00703772">
        <w:rPr>
          <w:rFonts w:ascii="Times New Roman" w:hAnsi="Times New Roman" w:cs="Times New Roman"/>
          <w:sz w:val="24"/>
          <w:szCs w:val="24"/>
        </w:rPr>
        <w:t xml:space="preserve">, 2017). </w:t>
      </w:r>
      <w:r w:rsidR="00BB1C71">
        <w:rPr>
          <w:rFonts w:ascii="Times New Roman" w:hAnsi="Times New Roman" w:cs="Times New Roman"/>
          <w:sz w:val="24"/>
          <w:szCs w:val="24"/>
        </w:rPr>
        <w:t xml:space="preserve">Öztürk ve Uğraş’ın (2017) 218 yaşlı hastayla yapmış olduğu çalışmada </w:t>
      </w:r>
      <w:r w:rsidR="00853511">
        <w:rPr>
          <w:rFonts w:ascii="Times New Roman" w:hAnsi="Times New Roman" w:cs="Times New Roman"/>
          <w:sz w:val="24"/>
          <w:szCs w:val="24"/>
        </w:rPr>
        <w:t xml:space="preserve">hastaların </w:t>
      </w:r>
      <w:proofErr w:type="gramStart"/>
      <w:r w:rsidR="00853511">
        <w:rPr>
          <w:rFonts w:ascii="Times New Roman" w:hAnsi="Times New Roman" w:cs="Times New Roman"/>
          <w:sz w:val="24"/>
          <w:szCs w:val="24"/>
        </w:rPr>
        <w:t>%82,2</w:t>
      </w:r>
      <w:proofErr w:type="gramEnd"/>
      <w:r w:rsidR="00853511">
        <w:rPr>
          <w:rFonts w:ascii="Times New Roman" w:hAnsi="Times New Roman" w:cs="Times New Roman"/>
          <w:sz w:val="24"/>
          <w:szCs w:val="24"/>
        </w:rPr>
        <w:t>’sinin sürekli kullandığı bir veya daha fazla ilaç olduğu, %38’inin beş ve üzeri ilacı kullanıyor olduğu ve hastalara en çok kardiyov</w:t>
      </w:r>
      <w:r w:rsidR="00DD6D79">
        <w:rPr>
          <w:rFonts w:ascii="Times New Roman" w:hAnsi="Times New Roman" w:cs="Times New Roman"/>
          <w:sz w:val="24"/>
          <w:szCs w:val="24"/>
        </w:rPr>
        <w:t>a</w:t>
      </w:r>
      <w:r w:rsidR="00853511">
        <w:rPr>
          <w:rFonts w:ascii="Times New Roman" w:hAnsi="Times New Roman" w:cs="Times New Roman"/>
          <w:sz w:val="24"/>
          <w:szCs w:val="24"/>
        </w:rPr>
        <w:t xml:space="preserve">sküler sistem ilaçlarının (%30,6) reçete edildiği bulunmuştur. </w:t>
      </w:r>
      <w:r w:rsidR="00D22D03">
        <w:rPr>
          <w:rFonts w:ascii="Times New Roman" w:hAnsi="Times New Roman" w:cs="Times New Roman"/>
          <w:sz w:val="24"/>
          <w:szCs w:val="24"/>
        </w:rPr>
        <w:t xml:space="preserve">Erzincan’da 660 yaşlı birey ile yürütülen çalışmaya göre bireylerin </w:t>
      </w:r>
      <w:proofErr w:type="gramStart"/>
      <w:r w:rsidR="00D22D03">
        <w:rPr>
          <w:rFonts w:ascii="Times New Roman" w:hAnsi="Times New Roman" w:cs="Times New Roman"/>
          <w:sz w:val="24"/>
          <w:szCs w:val="24"/>
        </w:rPr>
        <w:t>%32,7</w:t>
      </w:r>
      <w:proofErr w:type="gramEnd"/>
      <w:r w:rsidR="00D22D03">
        <w:rPr>
          <w:rFonts w:ascii="Times New Roman" w:hAnsi="Times New Roman" w:cs="Times New Roman"/>
          <w:sz w:val="24"/>
          <w:szCs w:val="24"/>
        </w:rPr>
        <w:t xml:space="preserve">’sinin ilaç son kullanma tarihine bakmadığı, %6,5’inin başkasına ilaç önerisinde bulunduğu, %35’inin reçete yazılmadan ilaç aldığı, </w:t>
      </w:r>
      <w:r w:rsidR="002A3F25">
        <w:rPr>
          <w:rFonts w:ascii="Times New Roman" w:hAnsi="Times New Roman" w:cs="Times New Roman"/>
          <w:sz w:val="24"/>
          <w:szCs w:val="24"/>
        </w:rPr>
        <w:t>%14,3’ünün ilaç kullandıktan sonra yan etkiye maruz kaldığı ve %18,6’sının yan etki halinde hiçbir şey yapmadığı belirlenmiştir (Güneş ve Kıyak, 201</w:t>
      </w:r>
      <w:r w:rsidR="00A74E85">
        <w:rPr>
          <w:rFonts w:ascii="Times New Roman" w:hAnsi="Times New Roman" w:cs="Times New Roman"/>
          <w:sz w:val="24"/>
          <w:szCs w:val="24"/>
        </w:rPr>
        <w:t>7</w:t>
      </w:r>
      <w:r w:rsidR="002A3F25">
        <w:rPr>
          <w:rFonts w:ascii="Times New Roman" w:hAnsi="Times New Roman" w:cs="Times New Roman"/>
          <w:sz w:val="24"/>
          <w:szCs w:val="24"/>
        </w:rPr>
        <w:t xml:space="preserve">).  </w:t>
      </w:r>
    </w:p>
    <w:p w14:paraId="6B13F4E0" w14:textId="77777777" w:rsidR="002A3F25" w:rsidRDefault="002A3F25" w:rsidP="001906F0">
      <w:pPr>
        <w:spacing w:after="120" w:line="360" w:lineRule="auto"/>
        <w:jc w:val="both"/>
        <w:rPr>
          <w:rFonts w:ascii="Times New Roman" w:hAnsi="Times New Roman" w:cs="Times New Roman"/>
          <w:sz w:val="24"/>
          <w:szCs w:val="24"/>
        </w:rPr>
      </w:pPr>
    </w:p>
    <w:p w14:paraId="77A62F0E" w14:textId="77777777" w:rsidR="001B2F7C" w:rsidRDefault="00B02BB3"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w:t>
      </w:r>
      <w:r w:rsidR="00B625D1">
        <w:rPr>
          <w:rFonts w:ascii="Times New Roman" w:hAnsi="Times New Roman" w:cs="Times New Roman"/>
          <w:b/>
          <w:sz w:val="24"/>
          <w:szCs w:val="24"/>
        </w:rPr>
        <w:t>6</w:t>
      </w:r>
      <w:r w:rsidRPr="001906F0">
        <w:rPr>
          <w:rFonts w:ascii="Times New Roman" w:hAnsi="Times New Roman" w:cs="Times New Roman"/>
          <w:b/>
          <w:sz w:val="24"/>
          <w:szCs w:val="24"/>
        </w:rPr>
        <w:t>.1.1.</w:t>
      </w:r>
      <w:r w:rsidR="00782356" w:rsidRPr="001906F0">
        <w:rPr>
          <w:rFonts w:ascii="Times New Roman" w:hAnsi="Times New Roman" w:cs="Times New Roman"/>
          <w:b/>
          <w:sz w:val="24"/>
          <w:szCs w:val="24"/>
        </w:rPr>
        <w:t xml:space="preserve">Yaşlılarda </w:t>
      </w:r>
      <w:r w:rsidR="00B625D1">
        <w:rPr>
          <w:rFonts w:ascii="Times New Roman" w:hAnsi="Times New Roman" w:cs="Times New Roman"/>
          <w:b/>
          <w:sz w:val="24"/>
          <w:szCs w:val="24"/>
        </w:rPr>
        <w:t>İ</w:t>
      </w:r>
      <w:r w:rsidR="00782356" w:rsidRPr="001906F0">
        <w:rPr>
          <w:rFonts w:ascii="Times New Roman" w:hAnsi="Times New Roman" w:cs="Times New Roman"/>
          <w:b/>
          <w:sz w:val="24"/>
          <w:szCs w:val="24"/>
        </w:rPr>
        <w:t xml:space="preserve">laç </w:t>
      </w:r>
      <w:r w:rsidR="00B625D1">
        <w:rPr>
          <w:rFonts w:ascii="Times New Roman" w:hAnsi="Times New Roman" w:cs="Times New Roman"/>
          <w:b/>
          <w:sz w:val="24"/>
          <w:szCs w:val="24"/>
        </w:rPr>
        <w:t>K</w:t>
      </w:r>
      <w:r w:rsidR="00782356" w:rsidRPr="001906F0">
        <w:rPr>
          <w:rFonts w:ascii="Times New Roman" w:hAnsi="Times New Roman" w:cs="Times New Roman"/>
          <w:b/>
          <w:sz w:val="24"/>
          <w:szCs w:val="24"/>
        </w:rPr>
        <w:t xml:space="preserve">ullanımında </w:t>
      </w:r>
      <w:r w:rsidR="00B625D1">
        <w:rPr>
          <w:rFonts w:ascii="Times New Roman" w:hAnsi="Times New Roman" w:cs="Times New Roman"/>
          <w:b/>
          <w:sz w:val="24"/>
          <w:szCs w:val="24"/>
        </w:rPr>
        <w:t>K</w:t>
      </w:r>
      <w:r w:rsidR="00782356" w:rsidRPr="001906F0">
        <w:rPr>
          <w:rFonts w:ascii="Times New Roman" w:hAnsi="Times New Roman" w:cs="Times New Roman"/>
          <w:b/>
          <w:sz w:val="24"/>
          <w:szCs w:val="24"/>
        </w:rPr>
        <w:t xml:space="preserve">arşılaşılan </w:t>
      </w:r>
      <w:r w:rsidR="00B625D1">
        <w:rPr>
          <w:rFonts w:ascii="Times New Roman" w:hAnsi="Times New Roman" w:cs="Times New Roman"/>
          <w:b/>
          <w:sz w:val="24"/>
          <w:szCs w:val="24"/>
        </w:rPr>
        <w:t>S</w:t>
      </w:r>
      <w:r w:rsidR="00782356" w:rsidRPr="001906F0">
        <w:rPr>
          <w:rFonts w:ascii="Times New Roman" w:hAnsi="Times New Roman" w:cs="Times New Roman"/>
          <w:b/>
          <w:sz w:val="24"/>
          <w:szCs w:val="24"/>
        </w:rPr>
        <w:t>orunlar</w:t>
      </w:r>
    </w:p>
    <w:p w14:paraId="3D682BB0" w14:textId="77777777" w:rsidR="002A3F25" w:rsidRPr="001906F0" w:rsidRDefault="002A3F25" w:rsidP="001906F0">
      <w:pPr>
        <w:spacing w:after="120" w:line="360" w:lineRule="auto"/>
        <w:jc w:val="both"/>
        <w:rPr>
          <w:rFonts w:ascii="Times New Roman" w:hAnsi="Times New Roman" w:cs="Times New Roman"/>
          <w:b/>
          <w:sz w:val="24"/>
          <w:szCs w:val="24"/>
        </w:rPr>
      </w:pPr>
    </w:p>
    <w:p w14:paraId="6060E5AA" w14:textId="77777777" w:rsidR="00221A42" w:rsidRPr="001038D0" w:rsidRDefault="00035982" w:rsidP="00221A42">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221A42">
        <w:rPr>
          <w:rFonts w:ascii="Times New Roman" w:hAnsi="Times New Roman" w:cs="Times New Roman"/>
          <w:sz w:val="24"/>
          <w:szCs w:val="24"/>
        </w:rPr>
        <w:t xml:space="preserve">65 </w:t>
      </w:r>
      <w:r w:rsidR="00221A42" w:rsidRPr="007A4953">
        <w:rPr>
          <w:rFonts w:ascii="Times New Roman" w:hAnsi="Times New Roman" w:cs="Times New Roman"/>
          <w:sz w:val="24"/>
          <w:szCs w:val="24"/>
        </w:rPr>
        <w:t>yaş ve üzerindeki</w:t>
      </w:r>
      <w:r w:rsidR="00221A42">
        <w:rPr>
          <w:rFonts w:ascii="Times New Roman" w:hAnsi="Times New Roman" w:cs="Times New Roman"/>
          <w:sz w:val="24"/>
          <w:szCs w:val="24"/>
        </w:rPr>
        <w:t xml:space="preserve"> hastalarda çoklu morbiditeler dolayısıyla </w:t>
      </w:r>
      <w:r w:rsidR="00221A42" w:rsidRPr="007A4953">
        <w:rPr>
          <w:rFonts w:ascii="Times New Roman" w:hAnsi="Times New Roman" w:cs="Times New Roman"/>
          <w:sz w:val="24"/>
          <w:szCs w:val="24"/>
        </w:rPr>
        <w:t xml:space="preserve">polifarmasi </w:t>
      </w:r>
      <w:proofErr w:type="spellStart"/>
      <w:r w:rsidR="00221A42" w:rsidRPr="007A4953">
        <w:rPr>
          <w:rFonts w:ascii="Times New Roman" w:hAnsi="Times New Roman" w:cs="Times New Roman"/>
          <w:sz w:val="24"/>
          <w:szCs w:val="24"/>
        </w:rPr>
        <w:t>prevelansında</w:t>
      </w:r>
      <w:proofErr w:type="spellEnd"/>
      <w:r w:rsidR="00221A42" w:rsidRPr="007A4953">
        <w:rPr>
          <w:rFonts w:ascii="Times New Roman" w:hAnsi="Times New Roman" w:cs="Times New Roman"/>
          <w:sz w:val="24"/>
          <w:szCs w:val="24"/>
        </w:rPr>
        <w:t xml:space="preserve"> belirgin bir artış görülmektedir</w:t>
      </w:r>
      <w:r w:rsidR="00221A42">
        <w:rPr>
          <w:rFonts w:ascii="Times New Roman" w:hAnsi="Times New Roman" w:cs="Times New Roman"/>
          <w:sz w:val="24"/>
          <w:szCs w:val="24"/>
        </w:rPr>
        <w:t xml:space="preserve"> (</w:t>
      </w:r>
      <w:proofErr w:type="spellStart"/>
      <w:r w:rsidR="00221A42">
        <w:rPr>
          <w:rFonts w:ascii="Times New Roman" w:hAnsi="Times New Roman" w:cs="Times New Roman"/>
          <w:sz w:val="24"/>
          <w:szCs w:val="24"/>
        </w:rPr>
        <w:t>Drewelow</w:t>
      </w:r>
      <w:proofErr w:type="spellEnd"/>
      <w:r w:rsidR="00221A42">
        <w:rPr>
          <w:rFonts w:ascii="Times New Roman" w:hAnsi="Times New Roman" w:cs="Times New Roman"/>
          <w:sz w:val="24"/>
          <w:szCs w:val="24"/>
        </w:rPr>
        <w:t xml:space="preserve"> ve diğerleri, 2022). Polifarmasi yani çoklu ilaç kullanımında yaşlı bireylerin karşılaştığı sorunlar sebebiyle, akılcı ilaç kullanım adımları sırası ile değerlendirilip; yaşlı bireyin polifarmasi sebebiyle yaşayacağı sorunlara çözüm olunmalıdır (</w:t>
      </w:r>
      <w:proofErr w:type="spellStart"/>
      <w:r w:rsidR="00221A42">
        <w:rPr>
          <w:rFonts w:ascii="Times New Roman" w:hAnsi="Times New Roman" w:cs="Times New Roman"/>
          <w:sz w:val="24"/>
          <w:szCs w:val="24"/>
        </w:rPr>
        <w:t>Elkin</w:t>
      </w:r>
      <w:proofErr w:type="spellEnd"/>
      <w:r w:rsidR="00221A42">
        <w:rPr>
          <w:rFonts w:ascii="Times New Roman" w:hAnsi="Times New Roman" w:cs="Times New Roman"/>
          <w:sz w:val="24"/>
          <w:szCs w:val="24"/>
        </w:rPr>
        <w:t>, 2020).</w:t>
      </w:r>
      <w:r w:rsidR="00221A42">
        <w:rPr>
          <w:rFonts w:ascii="Times New Roman" w:hAnsi="Times New Roman" w:cs="Times New Roman"/>
          <w:sz w:val="24"/>
          <w:szCs w:val="24"/>
        </w:rPr>
        <w:tab/>
      </w:r>
    </w:p>
    <w:p w14:paraId="005785BA" w14:textId="77777777" w:rsidR="00492806" w:rsidRPr="00E42675" w:rsidRDefault="00221A42" w:rsidP="00221A42">
      <w:pPr>
        <w:spacing w:after="120" w:line="360" w:lineRule="auto"/>
        <w:jc w:val="both"/>
        <w:rPr>
          <w:rFonts w:ascii="Times New Roman" w:hAnsi="Times New Roman" w:cs="Times New Roman"/>
          <w:sz w:val="24"/>
          <w:szCs w:val="24"/>
        </w:rPr>
      </w:pPr>
      <w:r w:rsidRPr="001906F0">
        <w:rPr>
          <w:rFonts w:ascii="Times New Roman" w:hAnsi="Times New Roman" w:cs="Times New Roman"/>
          <w:b/>
          <w:sz w:val="24"/>
          <w:szCs w:val="24"/>
        </w:rPr>
        <w:tab/>
      </w:r>
      <w:r w:rsidRPr="00E42675">
        <w:rPr>
          <w:rFonts w:ascii="Times New Roman" w:hAnsi="Times New Roman" w:cs="Times New Roman"/>
          <w:sz w:val="24"/>
          <w:szCs w:val="24"/>
        </w:rPr>
        <w:t>Akılcı olmayan ilaç kullanımı; ilaçların fazla ya da yanlış tüketilmesi sonucunda advers etkiler, direnç değişiklikleri, bağımlılık gelişme ve sağlık ekonomisinin kötü yönde etkilenmesine neden olabilir. Akılcı olmayan ilaç kullanımı sonucunda aşağıda sıralanan durumlar ortaya çıkabilmektedir:</w:t>
      </w:r>
    </w:p>
    <w:p w14:paraId="38B1D151" w14:textId="77777777" w:rsidR="00221A42" w:rsidRPr="00E42675" w:rsidRDefault="00221A42" w:rsidP="00221A42">
      <w:pPr>
        <w:spacing w:after="120" w:line="360" w:lineRule="auto"/>
        <w:jc w:val="both"/>
        <w:rPr>
          <w:rFonts w:ascii="Times New Roman" w:hAnsi="Times New Roman" w:cs="Times New Roman"/>
          <w:sz w:val="24"/>
          <w:szCs w:val="24"/>
        </w:rPr>
      </w:pPr>
      <w:r w:rsidRPr="00E42675">
        <w:rPr>
          <w:rFonts w:ascii="Times New Roman" w:hAnsi="Times New Roman" w:cs="Times New Roman"/>
          <w:sz w:val="24"/>
          <w:szCs w:val="24"/>
        </w:rPr>
        <w:t xml:space="preserve">-Hastaların tedaviye uyumunun azalması, </w:t>
      </w:r>
    </w:p>
    <w:p w14:paraId="18B7D25E" w14:textId="77777777" w:rsidR="00221A42" w:rsidRPr="00E42675" w:rsidRDefault="00221A42" w:rsidP="00221A42">
      <w:pPr>
        <w:spacing w:after="120" w:line="360" w:lineRule="auto"/>
        <w:jc w:val="both"/>
        <w:rPr>
          <w:rFonts w:ascii="Times New Roman" w:hAnsi="Times New Roman" w:cs="Times New Roman"/>
          <w:sz w:val="24"/>
          <w:szCs w:val="24"/>
        </w:rPr>
      </w:pPr>
      <w:r w:rsidRPr="00E42675">
        <w:rPr>
          <w:rFonts w:ascii="Times New Roman" w:hAnsi="Times New Roman" w:cs="Times New Roman"/>
          <w:sz w:val="24"/>
          <w:szCs w:val="24"/>
        </w:rPr>
        <w:t>-İlaç-ilaç, ilaç-besin etkileşimlerinin gelişmesi,</w:t>
      </w:r>
    </w:p>
    <w:p w14:paraId="5F0E1C04" w14:textId="77777777" w:rsidR="00221A42" w:rsidRPr="00E42675" w:rsidRDefault="00221A42" w:rsidP="00221A42">
      <w:pPr>
        <w:spacing w:after="120" w:line="360" w:lineRule="auto"/>
        <w:jc w:val="both"/>
        <w:rPr>
          <w:rFonts w:ascii="Times New Roman" w:hAnsi="Times New Roman" w:cs="Times New Roman"/>
          <w:sz w:val="24"/>
          <w:szCs w:val="24"/>
        </w:rPr>
      </w:pPr>
      <w:r w:rsidRPr="00E42675">
        <w:rPr>
          <w:rFonts w:ascii="Times New Roman" w:hAnsi="Times New Roman" w:cs="Times New Roman"/>
          <w:sz w:val="24"/>
          <w:szCs w:val="24"/>
        </w:rPr>
        <w:lastRenderedPageBreak/>
        <w:t>-Özellikle sık kullanılan ilaçlara karşı direnç gelişmesi,</w:t>
      </w:r>
    </w:p>
    <w:p w14:paraId="3B55A450" w14:textId="77777777" w:rsidR="00221A42" w:rsidRPr="00E42675" w:rsidRDefault="00221A42" w:rsidP="00221A42">
      <w:pPr>
        <w:tabs>
          <w:tab w:val="left" w:pos="3155"/>
        </w:tabs>
        <w:spacing w:after="120" w:line="360" w:lineRule="auto"/>
        <w:jc w:val="both"/>
        <w:rPr>
          <w:rFonts w:ascii="Times New Roman" w:hAnsi="Times New Roman" w:cs="Times New Roman"/>
          <w:sz w:val="24"/>
          <w:szCs w:val="24"/>
        </w:rPr>
      </w:pPr>
      <w:r w:rsidRPr="00E42675">
        <w:rPr>
          <w:rFonts w:ascii="Times New Roman" w:hAnsi="Times New Roman" w:cs="Times New Roman"/>
          <w:sz w:val="24"/>
          <w:szCs w:val="24"/>
        </w:rPr>
        <w:t>-Hastalıkların tekrarlaması,</w:t>
      </w:r>
      <w:r w:rsidRPr="00E42675">
        <w:rPr>
          <w:rFonts w:ascii="Times New Roman" w:hAnsi="Times New Roman" w:cs="Times New Roman"/>
          <w:sz w:val="24"/>
          <w:szCs w:val="24"/>
        </w:rPr>
        <w:tab/>
      </w:r>
    </w:p>
    <w:p w14:paraId="5F8D6940" w14:textId="77777777" w:rsidR="00221A42" w:rsidRPr="00E42675" w:rsidRDefault="00221A42" w:rsidP="00221A42">
      <w:pPr>
        <w:spacing w:after="120" w:line="360" w:lineRule="auto"/>
        <w:jc w:val="both"/>
        <w:rPr>
          <w:rFonts w:ascii="Times New Roman" w:hAnsi="Times New Roman" w:cs="Times New Roman"/>
          <w:sz w:val="24"/>
          <w:szCs w:val="24"/>
        </w:rPr>
      </w:pPr>
      <w:r w:rsidRPr="00E42675">
        <w:rPr>
          <w:rFonts w:ascii="Times New Roman" w:hAnsi="Times New Roman" w:cs="Times New Roman"/>
          <w:sz w:val="24"/>
          <w:szCs w:val="24"/>
        </w:rPr>
        <w:t>-İlaç yan etkilerinin daha sık görülmesi,</w:t>
      </w:r>
    </w:p>
    <w:p w14:paraId="4F0BB46F" w14:textId="77777777" w:rsidR="00221A42" w:rsidRPr="00E42675" w:rsidRDefault="00221A42" w:rsidP="00221A42">
      <w:pPr>
        <w:spacing w:after="120" w:line="360" w:lineRule="auto"/>
        <w:jc w:val="both"/>
        <w:rPr>
          <w:rFonts w:ascii="Times New Roman" w:hAnsi="Times New Roman" w:cs="Times New Roman"/>
          <w:sz w:val="24"/>
          <w:szCs w:val="24"/>
        </w:rPr>
      </w:pPr>
      <w:r w:rsidRPr="00E42675">
        <w:rPr>
          <w:rFonts w:ascii="Times New Roman" w:hAnsi="Times New Roman" w:cs="Times New Roman"/>
          <w:sz w:val="24"/>
          <w:szCs w:val="24"/>
        </w:rPr>
        <w:t>-Tedavi sonuçlarının olumsuz etkilenmesi,</w:t>
      </w:r>
    </w:p>
    <w:p w14:paraId="0F15EDA7" w14:textId="77777777" w:rsidR="00B02BB3" w:rsidRPr="001906F0" w:rsidRDefault="00221A42" w:rsidP="001906F0">
      <w:pPr>
        <w:spacing w:after="120" w:line="360" w:lineRule="auto"/>
        <w:jc w:val="both"/>
        <w:rPr>
          <w:rFonts w:ascii="Times New Roman" w:hAnsi="Times New Roman" w:cs="Times New Roman"/>
          <w:sz w:val="24"/>
          <w:szCs w:val="24"/>
        </w:rPr>
      </w:pPr>
      <w:r w:rsidRPr="00E42675">
        <w:rPr>
          <w:rFonts w:ascii="Times New Roman" w:hAnsi="Times New Roman" w:cs="Times New Roman"/>
          <w:sz w:val="24"/>
          <w:szCs w:val="24"/>
        </w:rPr>
        <w:t>-Hastaların tedavi süreçlerine güveninin azalması (</w:t>
      </w:r>
      <w:proofErr w:type="spellStart"/>
      <w:r w:rsidRPr="00E42675">
        <w:rPr>
          <w:rFonts w:ascii="Times New Roman" w:hAnsi="Times New Roman" w:cs="Times New Roman"/>
          <w:sz w:val="24"/>
          <w:szCs w:val="24"/>
        </w:rPr>
        <w:t>Altındiş</w:t>
      </w:r>
      <w:proofErr w:type="spellEnd"/>
      <w:r w:rsidRPr="00E42675">
        <w:rPr>
          <w:rFonts w:ascii="Times New Roman" w:hAnsi="Times New Roman" w:cs="Times New Roman"/>
          <w:sz w:val="24"/>
          <w:szCs w:val="24"/>
        </w:rPr>
        <w:t>, 2017).</w:t>
      </w:r>
    </w:p>
    <w:p w14:paraId="574AE5A6" w14:textId="51906F31" w:rsidR="00F233D5" w:rsidRPr="001906F0" w:rsidRDefault="002A3F25"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A0BEF">
        <w:rPr>
          <w:rFonts w:ascii="Times New Roman" w:hAnsi="Times New Roman" w:cs="Times New Roman"/>
          <w:sz w:val="24"/>
          <w:szCs w:val="24"/>
        </w:rPr>
        <w:t>P</w:t>
      </w:r>
      <w:r>
        <w:rPr>
          <w:rFonts w:ascii="Times New Roman" w:hAnsi="Times New Roman" w:cs="Times New Roman"/>
          <w:sz w:val="24"/>
          <w:szCs w:val="24"/>
        </w:rPr>
        <w:t>olifarmas</w:t>
      </w:r>
      <w:r w:rsidR="00AA0BEF">
        <w:rPr>
          <w:rFonts w:ascii="Times New Roman" w:hAnsi="Times New Roman" w:cs="Times New Roman"/>
          <w:sz w:val="24"/>
          <w:szCs w:val="24"/>
        </w:rPr>
        <w:t xml:space="preserve">i, birden fazla ilacın aynı anda kullanılması anlamına gelmektedir. Standart bir tanımı olmaması </w:t>
      </w:r>
      <w:proofErr w:type="gramStart"/>
      <w:r w:rsidR="00AA0BEF">
        <w:rPr>
          <w:rFonts w:ascii="Times New Roman" w:hAnsi="Times New Roman" w:cs="Times New Roman"/>
          <w:sz w:val="24"/>
          <w:szCs w:val="24"/>
        </w:rPr>
        <w:t>ile bir</w:t>
      </w:r>
      <w:r w:rsidR="00836F8E">
        <w:rPr>
          <w:rFonts w:ascii="Times New Roman" w:hAnsi="Times New Roman" w:cs="Times New Roman"/>
          <w:sz w:val="24"/>
          <w:szCs w:val="24"/>
        </w:rPr>
        <w:t>l</w:t>
      </w:r>
      <w:r w:rsidR="00AA0BEF">
        <w:rPr>
          <w:rFonts w:ascii="Times New Roman" w:hAnsi="Times New Roman" w:cs="Times New Roman"/>
          <w:sz w:val="24"/>
          <w:szCs w:val="24"/>
        </w:rPr>
        <w:t>ikte</w:t>
      </w:r>
      <w:proofErr w:type="gramEnd"/>
      <w:r w:rsidR="00AA0BEF">
        <w:rPr>
          <w:rFonts w:ascii="Times New Roman" w:hAnsi="Times New Roman" w:cs="Times New Roman"/>
          <w:sz w:val="24"/>
          <w:szCs w:val="24"/>
        </w:rPr>
        <w:t xml:space="preserve"> polifarmasi; </w:t>
      </w:r>
      <w:r w:rsidR="00AA0BEF" w:rsidRPr="00AA0BEF">
        <w:rPr>
          <w:rFonts w:ascii="Times New Roman" w:hAnsi="Times New Roman" w:cs="Times New Roman"/>
          <w:sz w:val="24"/>
          <w:szCs w:val="24"/>
        </w:rPr>
        <w:t>genellikle beş veya daha fazla ilacın rutin kullan</w:t>
      </w:r>
      <w:r w:rsidR="00AA0BEF">
        <w:rPr>
          <w:rFonts w:ascii="Times New Roman" w:hAnsi="Times New Roman" w:cs="Times New Roman"/>
          <w:sz w:val="24"/>
          <w:szCs w:val="24"/>
        </w:rPr>
        <w:t>ımı olarak tanımlanmaktadır. Bu;</w:t>
      </w:r>
      <w:r w:rsidR="00AA0BEF" w:rsidRPr="00AA0BEF">
        <w:rPr>
          <w:rFonts w:ascii="Times New Roman" w:hAnsi="Times New Roman" w:cs="Times New Roman"/>
          <w:sz w:val="24"/>
          <w:szCs w:val="24"/>
        </w:rPr>
        <w:t xml:space="preserve"> bir hasta tarafından kullanılan reçete</w:t>
      </w:r>
      <w:r w:rsidR="00AA0BEF">
        <w:rPr>
          <w:rFonts w:ascii="Times New Roman" w:hAnsi="Times New Roman" w:cs="Times New Roman"/>
          <w:sz w:val="24"/>
          <w:szCs w:val="24"/>
        </w:rPr>
        <w:t>li, reçetesiz</w:t>
      </w:r>
      <w:r w:rsidR="00AA0BEF" w:rsidRPr="00AA0BEF">
        <w:rPr>
          <w:rFonts w:ascii="Times New Roman" w:hAnsi="Times New Roman" w:cs="Times New Roman"/>
          <w:sz w:val="24"/>
          <w:szCs w:val="24"/>
        </w:rPr>
        <w:t xml:space="preserve"> ve/veya geleneksel ve tamamlayıcı </w:t>
      </w:r>
      <w:r w:rsidR="00AA0BEF">
        <w:rPr>
          <w:rFonts w:ascii="Times New Roman" w:hAnsi="Times New Roman" w:cs="Times New Roman"/>
          <w:sz w:val="24"/>
          <w:szCs w:val="24"/>
        </w:rPr>
        <w:t>t</w:t>
      </w:r>
      <w:r w:rsidR="00416277">
        <w:rPr>
          <w:rFonts w:ascii="Times New Roman" w:hAnsi="Times New Roman" w:cs="Times New Roman"/>
          <w:sz w:val="24"/>
          <w:szCs w:val="24"/>
        </w:rPr>
        <w:t xml:space="preserve">üm ilaçları içermektedir (WHO, 2019). </w:t>
      </w:r>
      <w:r w:rsidR="00E92B00" w:rsidRPr="00E92B00">
        <w:rPr>
          <w:rFonts w:ascii="Times New Roman" w:hAnsi="Times New Roman" w:cs="Times New Roman"/>
          <w:sz w:val="24"/>
          <w:szCs w:val="24"/>
        </w:rPr>
        <w:t xml:space="preserve">Yaşlılıkta hayatta kalma süresinin artmasıyla birlikte, birden </w:t>
      </w:r>
      <w:r w:rsidR="00E92B00">
        <w:rPr>
          <w:rFonts w:ascii="Times New Roman" w:hAnsi="Times New Roman" w:cs="Times New Roman"/>
          <w:sz w:val="24"/>
          <w:szCs w:val="24"/>
        </w:rPr>
        <w:t>fazla kronik hastalık gelişme olasılığı da artmaktadır</w:t>
      </w:r>
      <w:r w:rsidR="00E92B00" w:rsidRPr="00E92B00">
        <w:rPr>
          <w:rFonts w:ascii="Times New Roman" w:hAnsi="Times New Roman" w:cs="Times New Roman"/>
          <w:sz w:val="24"/>
          <w:szCs w:val="24"/>
        </w:rPr>
        <w:t xml:space="preserve">. Nitekim 65 yaş ve üzeri bireylerde iki veya daha fazla hastalığın varlığı yaklaşık </w:t>
      </w:r>
      <w:proofErr w:type="gramStart"/>
      <w:r w:rsidR="00E92B00" w:rsidRPr="00E92B00">
        <w:rPr>
          <w:rFonts w:ascii="Times New Roman" w:hAnsi="Times New Roman" w:cs="Times New Roman"/>
          <w:sz w:val="24"/>
          <w:szCs w:val="24"/>
        </w:rPr>
        <w:t>%40</w:t>
      </w:r>
      <w:proofErr w:type="gramEnd"/>
      <w:r w:rsidR="00E92B00" w:rsidRPr="00E92B00">
        <w:rPr>
          <w:rFonts w:ascii="Times New Roman" w:hAnsi="Times New Roman" w:cs="Times New Roman"/>
          <w:sz w:val="24"/>
          <w:szCs w:val="24"/>
        </w:rPr>
        <w:t>'a ulaşmaktadır ve bu prevalans 65 yaş ve üstü bireyle</w:t>
      </w:r>
      <w:r w:rsidR="00E92B00">
        <w:rPr>
          <w:rFonts w:ascii="Times New Roman" w:hAnsi="Times New Roman" w:cs="Times New Roman"/>
          <w:sz w:val="24"/>
          <w:szCs w:val="24"/>
        </w:rPr>
        <w:t>rde yaşın artışıyla daha da yükselmektedir</w:t>
      </w:r>
      <w:r w:rsidR="00E92B00" w:rsidRPr="00E92B00">
        <w:rPr>
          <w:rFonts w:ascii="Times New Roman" w:hAnsi="Times New Roman" w:cs="Times New Roman"/>
          <w:sz w:val="24"/>
          <w:szCs w:val="24"/>
        </w:rPr>
        <w:t>.</w:t>
      </w:r>
      <w:r w:rsidR="00DD6D79">
        <w:rPr>
          <w:rFonts w:ascii="Times New Roman" w:hAnsi="Times New Roman" w:cs="Times New Roman"/>
          <w:sz w:val="24"/>
          <w:szCs w:val="24"/>
        </w:rPr>
        <w:t xml:space="preserve"> </w:t>
      </w:r>
      <w:r w:rsidR="00E92B00" w:rsidRPr="00E92B00">
        <w:rPr>
          <w:rFonts w:ascii="Times New Roman" w:hAnsi="Times New Roman" w:cs="Times New Roman"/>
          <w:sz w:val="24"/>
          <w:szCs w:val="24"/>
        </w:rPr>
        <w:t>Birden fazla kronik hastalığın varlığı tedaviyi sadece sağlık çalışanı için değil hasta için de zorlaştırmakta ve bu da sağlık sonuçlarını olumsuz etkileyebilmektedir. İlaç kullanımı, kronik hastalıkları tedavi etmek ve önlemek için en yaygın yaklaşımdır, bu nedenle yaşlılar çoklu</w:t>
      </w:r>
      <w:r w:rsidR="00E92B00">
        <w:rPr>
          <w:rFonts w:ascii="Times New Roman" w:hAnsi="Times New Roman" w:cs="Times New Roman"/>
          <w:sz w:val="24"/>
          <w:szCs w:val="24"/>
        </w:rPr>
        <w:t xml:space="preserve"> ilaç kullanımına daha müsaitti</w:t>
      </w:r>
      <w:r w:rsidR="00E92B00" w:rsidRPr="00E92B00">
        <w:rPr>
          <w:rFonts w:ascii="Times New Roman" w:hAnsi="Times New Roman" w:cs="Times New Roman"/>
          <w:sz w:val="24"/>
          <w:szCs w:val="24"/>
        </w:rPr>
        <w:t>r. Yaygın olarak polifarmasi olarak adlandırılan çoklu ilaç kullanımı, her durumu tedavi etmek için bir veya daha fazla ilaç kullanılabileceğinden, komorbiditesi olan yaşlı popü</w:t>
      </w:r>
      <w:r w:rsidR="00E92B00">
        <w:rPr>
          <w:rFonts w:ascii="Times New Roman" w:hAnsi="Times New Roman" w:cs="Times New Roman"/>
          <w:sz w:val="24"/>
          <w:szCs w:val="24"/>
        </w:rPr>
        <w:t>lasyonda oldukça yaygındır (</w:t>
      </w:r>
      <w:proofErr w:type="spellStart"/>
      <w:r w:rsidR="00E92B00">
        <w:rPr>
          <w:rFonts w:ascii="Times New Roman" w:hAnsi="Times New Roman" w:cs="Times New Roman"/>
          <w:sz w:val="24"/>
          <w:szCs w:val="24"/>
        </w:rPr>
        <w:t>Pazan</w:t>
      </w:r>
      <w:proofErr w:type="spellEnd"/>
      <w:r w:rsidR="00E92B00">
        <w:rPr>
          <w:rFonts w:ascii="Times New Roman" w:hAnsi="Times New Roman" w:cs="Times New Roman"/>
          <w:sz w:val="24"/>
          <w:szCs w:val="24"/>
        </w:rPr>
        <w:t xml:space="preserve"> ve </w:t>
      </w:r>
      <w:proofErr w:type="spellStart"/>
      <w:r w:rsidR="00E92B00">
        <w:rPr>
          <w:rFonts w:ascii="Times New Roman" w:hAnsi="Times New Roman" w:cs="Times New Roman"/>
          <w:sz w:val="24"/>
          <w:szCs w:val="24"/>
        </w:rPr>
        <w:t>Wehling</w:t>
      </w:r>
      <w:proofErr w:type="spellEnd"/>
      <w:r w:rsidR="00E92B00">
        <w:rPr>
          <w:rFonts w:ascii="Times New Roman" w:hAnsi="Times New Roman" w:cs="Times New Roman"/>
          <w:sz w:val="24"/>
          <w:szCs w:val="24"/>
        </w:rPr>
        <w:t xml:space="preserve">, 2021). </w:t>
      </w:r>
    </w:p>
    <w:p w14:paraId="6F59042B" w14:textId="77777777" w:rsidR="00492806"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6E2678" w:rsidRPr="001906F0">
        <w:rPr>
          <w:rFonts w:ascii="Times New Roman" w:hAnsi="Times New Roman" w:cs="Times New Roman"/>
          <w:sz w:val="24"/>
          <w:szCs w:val="24"/>
        </w:rPr>
        <w:t>Yaşlılarda akılcı ilaç kullanımı ve polifarmasiyi azaltmak için; tanı ve tedavi süreçlerinin doğru yönetilmesi, hastalara ilaçlarla ilgili açıklayıcı bilgiler sunulması ve hastaların bu süreçlerinin değerlendirilmesi gerek</w:t>
      </w:r>
      <w:r w:rsidR="00E81B6B">
        <w:rPr>
          <w:rFonts w:ascii="Times New Roman" w:hAnsi="Times New Roman" w:cs="Times New Roman"/>
          <w:sz w:val="24"/>
          <w:szCs w:val="24"/>
        </w:rPr>
        <w:t xml:space="preserve">mektedir. Akılcı ilaç kullanımıyla </w:t>
      </w:r>
      <w:r w:rsidR="006E2678" w:rsidRPr="001906F0">
        <w:rPr>
          <w:rFonts w:ascii="Times New Roman" w:hAnsi="Times New Roman" w:cs="Times New Roman"/>
          <w:sz w:val="24"/>
          <w:szCs w:val="24"/>
        </w:rPr>
        <w:t>ilgili sistematik bir yaklaşım benimsenmelidir. Bu bağlamda yaşlı h</w:t>
      </w:r>
      <w:r w:rsidR="00E81B6B">
        <w:rPr>
          <w:rFonts w:ascii="Times New Roman" w:hAnsi="Times New Roman" w:cs="Times New Roman"/>
          <w:sz w:val="24"/>
          <w:szCs w:val="24"/>
        </w:rPr>
        <w:t xml:space="preserve">astalarda akılcı ilaç kullanımıyla </w:t>
      </w:r>
      <w:r w:rsidR="007D1C60" w:rsidRPr="001906F0">
        <w:rPr>
          <w:rFonts w:ascii="Times New Roman" w:hAnsi="Times New Roman" w:cs="Times New Roman"/>
          <w:sz w:val="24"/>
          <w:szCs w:val="24"/>
        </w:rPr>
        <w:t xml:space="preserve">ilgili dikkat edilecek konular şunlardır: </w:t>
      </w:r>
    </w:p>
    <w:p w14:paraId="4501D0EB" w14:textId="77777777" w:rsidR="006E2678"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-Y</w:t>
      </w:r>
      <w:r w:rsidR="007D1C60" w:rsidRPr="001906F0">
        <w:rPr>
          <w:rFonts w:ascii="Times New Roman" w:hAnsi="Times New Roman" w:cs="Times New Roman"/>
          <w:sz w:val="24"/>
          <w:szCs w:val="24"/>
        </w:rPr>
        <w:t xml:space="preserve">aşlılara ilaç önerilirken tedavilerin hastaya özgü olması ve hastaya uygun ilacın seçilmesi, </w:t>
      </w:r>
    </w:p>
    <w:p w14:paraId="71B8A567" w14:textId="77777777" w:rsidR="007D1C60"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-H</w:t>
      </w:r>
      <w:r w:rsidR="007D1C60" w:rsidRPr="001906F0">
        <w:rPr>
          <w:rFonts w:ascii="Times New Roman" w:hAnsi="Times New Roman" w:cs="Times New Roman"/>
          <w:sz w:val="24"/>
          <w:szCs w:val="24"/>
        </w:rPr>
        <w:t>astanın kullandığı ilaçlarla ilgili hastalara ve hasta yakınlarına açıklayıcı bilgiler verilmesi,</w:t>
      </w:r>
    </w:p>
    <w:p w14:paraId="53AE5F0C" w14:textId="77777777" w:rsidR="007D1C60"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w:t>
      </w:r>
      <w:r w:rsidR="007D1C60" w:rsidRPr="001906F0">
        <w:rPr>
          <w:rFonts w:ascii="Times New Roman" w:hAnsi="Times New Roman" w:cs="Times New Roman"/>
          <w:sz w:val="24"/>
          <w:szCs w:val="24"/>
        </w:rPr>
        <w:t>anı konduktan sonra tedavinin başlaması,</w:t>
      </w:r>
    </w:p>
    <w:p w14:paraId="6381284C" w14:textId="77777777" w:rsidR="007D1C60"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w:t>
      </w:r>
      <w:r w:rsidR="007D1C60" w:rsidRPr="001906F0">
        <w:rPr>
          <w:rFonts w:ascii="Times New Roman" w:hAnsi="Times New Roman" w:cs="Times New Roman"/>
          <w:sz w:val="24"/>
          <w:szCs w:val="24"/>
        </w:rPr>
        <w:t>arklı hekimlerin yazdığı ilaçların kontrol edilmesi,</w:t>
      </w:r>
    </w:p>
    <w:p w14:paraId="6CF3DCC0" w14:textId="77777777" w:rsidR="007D1C60"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w:t>
      </w:r>
      <w:r w:rsidR="007D1C60" w:rsidRPr="001906F0">
        <w:rPr>
          <w:rFonts w:ascii="Times New Roman" w:hAnsi="Times New Roman" w:cs="Times New Roman"/>
          <w:sz w:val="24"/>
          <w:szCs w:val="24"/>
        </w:rPr>
        <w:t>laçlara mümkün olan en düşük dozda başlanması ve kontrollü olarak dozun artırılması,</w:t>
      </w:r>
    </w:p>
    <w:p w14:paraId="6268963A" w14:textId="77777777" w:rsidR="007D1C60"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w:t>
      </w:r>
      <w:r w:rsidR="007D1C60" w:rsidRPr="001906F0">
        <w:rPr>
          <w:rFonts w:ascii="Times New Roman" w:hAnsi="Times New Roman" w:cs="Times New Roman"/>
          <w:sz w:val="24"/>
          <w:szCs w:val="24"/>
        </w:rPr>
        <w:t>edatif etkili ilaçların kullanımında yaşlıların günlük yaşam f</w:t>
      </w:r>
      <w:r w:rsidR="00221A42">
        <w:rPr>
          <w:rFonts w:ascii="Times New Roman" w:hAnsi="Times New Roman" w:cs="Times New Roman"/>
          <w:sz w:val="24"/>
          <w:szCs w:val="24"/>
        </w:rPr>
        <w:t>aa</w:t>
      </w:r>
      <w:r w:rsidR="007D1C60" w:rsidRPr="001906F0">
        <w:rPr>
          <w:rFonts w:ascii="Times New Roman" w:hAnsi="Times New Roman" w:cs="Times New Roman"/>
          <w:sz w:val="24"/>
          <w:szCs w:val="24"/>
        </w:rPr>
        <w:t>liyetlerine dikkat edilmesi,</w:t>
      </w:r>
    </w:p>
    <w:p w14:paraId="61581F3C" w14:textId="77777777" w:rsidR="007D1C60"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w:t>
      </w:r>
      <w:r w:rsidR="007D1C60" w:rsidRPr="001906F0">
        <w:rPr>
          <w:rFonts w:ascii="Times New Roman" w:hAnsi="Times New Roman" w:cs="Times New Roman"/>
          <w:sz w:val="24"/>
          <w:szCs w:val="24"/>
        </w:rPr>
        <w:t>an etkisi fazla olan ilaçların mümkün olan en kısa sürede kesilmesi,</w:t>
      </w:r>
    </w:p>
    <w:p w14:paraId="0CB33DC8" w14:textId="77777777" w:rsidR="007D1C60"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-Y</w:t>
      </w:r>
      <w:r w:rsidR="007D1C60" w:rsidRPr="001906F0">
        <w:rPr>
          <w:rFonts w:ascii="Times New Roman" w:hAnsi="Times New Roman" w:cs="Times New Roman"/>
          <w:sz w:val="24"/>
          <w:szCs w:val="24"/>
        </w:rPr>
        <w:t>aşlıların tedavi uyumunu sağlamak için ilaç kullanım takvimi hazırlanmalı ve ilaçların kutuları yaşlıların anlayacağı şekilde etiketlenmeli,</w:t>
      </w:r>
    </w:p>
    <w:p w14:paraId="5355D43B" w14:textId="77777777" w:rsidR="007D1C60" w:rsidRPr="001906F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-Y</w:t>
      </w:r>
      <w:r w:rsidR="007D1C60" w:rsidRPr="001906F0">
        <w:rPr>
          <w:rFonts w:ascii="Times New Roman" w:hAnsi="Times New Roman" w:cs="Times New Roman"/>
          <w:sz w:val="24"/>
          <w:szCs w:val="24"/>
        </w:rPr>
        <w:t>aşlıların reçetesiz kullandığı ilaçların tespit edilmesi ve bu konuda bilgilendirilmesi,</w:t>
      </w:r>
    </w:p>
    <w:p w14:paraId="1EBBCC94" w14:textId="77777777" w:rsidR="007D1C60" w:rsidRDefault="00C51B3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w:t>
      </w:r>
      <w:r w:rsidR="007D1C60" w:rsidRPr="001906F0">
        <w:rPr>
          <w:rFonts w:ascii="Times New Roman" w:hAnsi="Times New Roman" w:cs="Times New Roman"/>
          <w:sz w:val="24"/>
          <w:szCs w:val="24"/>
        </w:rPr>
        <w:t>ağlık çalışanları ve hastalar arasında etkin iletişim sağlanması (Kutsal, 2006</w:t>
      </w:r>
      <w:r w:rsidR="001906F0" w:rsidRPr="001906F0">
        <w:rPr>
          <w:rFonts w:ascii="Times New Roman" w:hAnsi="Times New Roman" w:cs="Times New Roman"/>
          <w:sz w:val="24"/>
          <w:szCs w:val="24"/>
        </w:rPr>
        <w:t>)</w:t>
      </w:r>
    </w:p>
    <w:p w14:paraId="25A407E2" w14:textId="77777777" w:rsidR="00077BE7" w:rsidRDefault="00E92B00"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20071">
        <w:rPr>
          <w:rFonts w:ascii="Times New Roman" w:hAnsi="Times New Roman" w:cs="Times New Roman"/>
          <w:sz w:val="24"/>
          <w:szCs w:val="24"/>
        </w:rPr>
        <w:t>Yaşlı bireylerde potansiyel olarak uygunsuz ilaç kullanımını önleyebilmek amacıyla uluslararası kabul gören bazı listeler geliştirilmiş ve yayınlanmıştır. Popüler bir strateji olarak yaşlı bireylerde uygunsuz ilaçların riskinin bilgisi ile en kritik ilaçların ‘potansiyel olarak uygunsuz ilaçlar’ olarak adlandırılan bir listesini oluşturmaktır (</w:t>
      </w:r>
      <w:proofErr w:type="spellStart"/>
      <w:r w:rsidR="00E600DF">
        <w:rPr>
          <w:rFonts w:ascii="Times New Roman" w:hAnsi="Times New Roman" w:cs="Times New Roman"/>
          <w:sz w:val="24"/>
          <w:szCs w:val="24"/>
        </w:rPr>
        <w:t>Wehling</w:t>
      </w:r>
      <w:proofErr w:type="spellEnd"/>
      <w:r w:rsidR="00E600DF">
        <w:rPr>
          <w:rFonts w:ascii="Times New Roman" w:hAnsi="Times New Roman" w:cs="Times New Roman"/>
          <w:sz w:val="24"/>
          <w:szCs w:val="24"/>
        </w:rPr>
        <w:t>, 2013).</w:t>
      </w:r>
    </w:p>
    <w:p w14:paraId="20CF32D5" w14:textId="77777777" w:rsidR="00A162E6" w:rsidRDefault="00077BE7"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077BE7">
        <w:rPr>
          <w:rFonts w:ascii="Times New Roman" w:hAnsi="Times New Roman" w:cs="Times New Roman"/>
          <w:sz w:val="24"/>
          <w:szCs w:val="24"/>
        </w:rPr>
        <w:t>Önerilen ve ortak kullanımda olan birkaç farklı liste</w:t>
      </w:r>
      <w:r>
        <w:rPr>
          <w:rFonts w:ascii="Times New Roman" w:hAnsi="Times New Roman" w:cs="Times New Roman"/>
          <w:sz w:val="24"/>
          <w:szCs w:val="24"/>
        </w:rPr>
        <w:t>/kriter</w:t>
      </w:r>
      <w:r w:rsidRPr="00077BE7">
        <w:rPr>
          <w:rFonts w:ascii="Times New Roman" w:hAnsi="Times New Roman" w:cs="Times New Roman"/>
          <w:sz w:val="24"/>
          <w:szCs w:val="24"/>
        </w:rPr>
        <w:t xml:space="preserve"> vardır. En çok atıfta bulunulan ve tavsiye edilen, ilk olarak 1997'de yayınlanan ve 2003'te yeniden de</w:t>
      </w:r>
      <w:r>
        <w:rPr>
          <w:rFonts w:ascii="Times New Roman" w:hAnsi="Times New Roman" w:cs="Times New Roman"/>
          <w:sz w:val="24"/>
          <w:szCs w:val="24"/>
        </w:rPr>
        <w:t>rlenen</w:t>
      </w:r>
      <w:r w:rsidRPr="00077BE7">
        <w:rPr>
          <w:rFonts w:ascii="Times New Roman" w:hAnsi="Times New Roman" w:cs="Times New Roman"/>
          <w:sz w:val="24"/>
          <w:szCs w:val="24"/>
        </w:rPr>
        <w:t xml:space="preserve"> Amerika Birleşi</w:t>
      </w:r>
      <w:r>
        <w:rPr>
          <w:rFonts w:ascii="Times New Roman" w:hAnsi="Times New Roman" w:cs="Times New Roman"/>
          <w:sz w:val="24"/>
          <w:szCs w:val="24"/>
        </w:rPr>
        <w:t xml:space="preserve">k Devletleri'ndeki </w:t>
      </w:r>
      <w:proofErr w:type="spellStart"/>
      <w:r>
        <w:rPr>
          <w:rFonts w:ascii="Times New Roman" w:hAnsi="Times New Roman" w:cs="Times New Roman"/>
          <w:sz w:val="24"/>
          <w:szCs w:val="24"/>
        </w:rPr>
        <w:t>Beers</w:t>
      </w:r>
      <w:proofErr w:type="spellEnd"/>
      <w:r>
        <w:rPr>
          <w:rFonts w:ascii="Times New Roman" w:hAnsi="Times New Roman" w:cs="Times New Roman"/>
          <w:sz w:val="24"/>
          <w:szCs w:val="24"/>
        </w:rPr>
        <w:t xml:space="preserve"> kriterleri</w:t>
      </w:r>
      <w:r w:rsidRPr="00077BE7">
        <w:rPr>
          <w:rFonts w:ascii="Times New Roman" w:hAnsi="Times New Roman" w:cs="Times New Roman"/>
          <w:sz w:val="24"/>
          <w:szCs w:val="24"/>
        </w:rPr>
        <w:t xml:space="preserve">dir. Daha sonra, yerel </w:t>
      </w:r>
      <w:r>
        <w:rPr>
          <w:rFonts w:ascii="Times New Roman" w:hAnsi="Times New Roman" w:cs="Times New Roman"/>
          <w:sz w:val="24"/>
          <w:szCs w:val="24"/>
        </w:rPr>
        <w:t>özellikler</w:t>
      </w:r>
      <w:r w:rsidRPr="00077BE7">
        <w:rPr>
          <w:rFonts w:ascii="Times New Roman" w:hAnsi="Times New Roman" w:cs="Times New Roman"/>
          <w:sz w:val="24"/>
          <w:szCs w:val="24"/>
        </w:rPr>
        <w:t>i uygulamak veya huzurevinde ka</w:t>
      </w:r>
      <w:r w:rsidR="00F11506">
        <w:rPr>
          <w:rFonts w:ascii="Times New Roman" w:hAnsi="Times New Roman" w:cs="Times New Roman"/>
          <w:sz w:val="24"/>
          <w:szCs w:val="24"/>
        </w:rPr>
        <w:t xml:space="preserve">lanlar gibi özel popülasyonlara </w:t>
      </w:r>
      <w:r w:rsidRPr="00077BE7">
        <w:rPr>
          <w:rFonts w:ascii="Times New Roman" w:hAnsi="Times New Roman" w:cs="Times New Roman"/>
          <w:sz w:val="24"/>
          <w:szCs w:val="24"/>
        </w:rPr>
        <w:t xml:space="preserve">odaklanmak için </w:t>
      </w:r>
      <w:r w:rsidR="00F11506">
        <w:rPr>
          <w:rFonts w:ascii="Times New Roman" w:hAnsi="Times New Roman" w:cs="Times New Roman"/>
          <w:sz w:val="24"/>
          <w:szCs w:val="24"/>
        </w:rPr>
        <w:t xml:space="preserve">PRISCUS listesi (Almanya), STOPP/START kriterleri (İrlanda ve Birleşik Krallık) gibi </w:t>
      </w:r>
      <w:r w:rsidRPr="00077BE7">
        <w:rPr>
          <w:rFonts w:ascii="Times New Roman" w:hAnsi="Times New Roman" w:cs="Times New Roman"/>
          <w:sz w:val="24"/>
          <w:szCs w:val="24"/>
        </w:rPr>
        <w:t xml:space="preserve">ek </w:t>
      </w:r>
      <w:r>
        <w:rPr>
          <w:rFonts w:ascii="Times New Roman" w:hAnsi="Times New Roman" w:cs="Times New Roman"/>
          <w:sz w:val="24"/>
          <w:szCs w:val="24"/>
        </w:rPr>
        <w:t>kriterler geliştirilmiş</w:t>
      </w:r>
      <w:r w:rsidRPr="00077BE7">
        <w:rPr>
          <w:rFonts w:ascii="Times New Roman" w:hAnsi="Times New Roman" w:cs="Times New Roman"/>
          <w:sz w:val="24"/>
          <w:szCs w:val="24"/>
        </w:rPr>
        <w:t xml:space="preserve"> ve yayınlan</w:t>
      </w:r>
      <w:r>
        <w:rPr>
          <w:rFonts w:ascii="Times New Roman" w:hAnsi="Times New Roman" w:cs="Times New Roman"/>
          <w:sz w:val="24"/>
          <w:szCs w:val="24"/>
        </w:rPr>
        <w:t>mıştır</w:t>
      </w:r>
      <w:r w:rsidR="00DD6D79">
        <w:rPr>
          <w:rFonts w:ascii="Times New Roman" w:hAnsi="Times New Roman" w:cs="Times New Roman"/>
          <w:sz w:val="24"/>
          <w:szCs w:val="24"/>
        </w:rPr>
        <w:t xml:space="preserve"> </w:t>
      </w:r>
      <w:r w:rsidR="00231710">
        <w:rPr>
          <w:rFonts w:ascii="Times New Roman" w:hAnsi="Times New Roman" w:cs="Times New Roman"/>
          <w:sz w:val="24"/>
          <w:szCs w:val="24"/>
        </w:rPr>
        <w:t>(</w:t>
      </w:r>
      <w:proofErr w:type="spellStart"/>
      <w:r w:rsidR="00231710">
        <w:rPr>
          <w:rFonts w:ascii="Times New Roman" w:hAnsi="Times New Roman" w:cs="Times New Roman"/>
          <w:sz w:val="24"/>
          <w:szCs w:val="24"/>
        </w:rPr>
        <w:t>Wehling</w:t>
      </w:r>
      <w:proofErr w:type="spellEnd"/>
      <w:r w:rsidR="00231710">
        <w:rPr>
          <w:rFonts w:ascii="Times New Roman" w:hAnsi="Times New Roman" w:cs="Times New Roman"/>
          <w:sz w:val="24"/>
          <w:szCs w:val="24"/>
        </w:rPr>
        <w:t>, 2013; Bozkurt ve diğerleri, 2019).</w:t>
      </w:r>
    </w:p>
    <w:p w14:paraId="47DDE507" w14:textId="77777777" w:rsidR="00277C9B" w:rsidRDefault="00EC7852" w:rsidP="00CE1B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EC7852">
        <w:rPr>
          <w:rFonts w:ascii="Times New Roman" w:hAnsi="Times New Roman" w:cs="Times New Roman"/>
          <w:sz w:val="24"/>
          <w:szCs w:val="24"/>
        </w:rPr>
        <w:t>Beers</w:t>
      </w:r>
      <w:proofErr w:type="spellEnd"/>
      <w:r w:rsidRPr="00EC7852">
        <w:rPr>
          <w:rFonts w:ascii="Times New Roman" w:hAnsi="Times New Roman" w:cs="Times New Roman"/>
          <w:sz w:val="24"/>
          <w:szCs w:val="24"/>
        </w:rPr>
        <w:t xml:space="preserve"> Kriterleri, 1991 yılında California Los Angeles Üniversitesi'nden Dr. Mark </w:t>
      </w:r>
      <w:proofErr w:type="spellStart"/>
      <w:r w:rsidRPr="00EC7852">
        <w:rPr>
          <w:rFonts w:ascii="Times New Roman" w:hAnsi="Times New Roman" w:cs="Times New Roman"/>
          <w:sz w:val="24"/>
          <w:szCs w:val="24"/>
        </w:rPr>
        <w:t>Beers</w:t>
      </w:r>
      <w:proofErr w:type="spellEnd"/>
      <w:r w:rsidRPr="00EC7852">
        <w:rPr>
          <w:rFonts w:ascii="Times New Roman" w:hAnsi="Times New Roman" w:cs="Times New Roman"/>
          <w:sz w:val="24"/>
          <w:szCs w:val="24"/>
        </w:rPr>
        <w:t xml:space="preserve"> ve meslektaşları tarafından, potansiyel zararın beklene</w:t>
      </w:r>
      <w:r>
        <w:rPr>
          <w:rFonts w:ascii="Times New Roman" w:hAnsi="Times New Roman" w:cs="Times New Roman"/>
          <w:sz w:val="24"/>
          <w:szCs w:val="24"/>
        </w:rPr>
        <w:t>n faydadan ağır bastığı ve bakım</w:t>
      </w:r>
      <w:r w:rsidRPr="00EC7852">
        <w:rPr>
          <w:rFonts w:ascii="Times New Roman" w:hAnsi="Times New Roman" w:cs="Times New Roman"/>
          <w:sz w:val="24"/>
          <w:szCs w:val="24"/>
        </w:rPr>
        <w:t>evinde kalanlarda kaçınılması gereken ilaçları belirl</w:t>
      </w:r>
      <w:r>
        <w:rPr>
          <w:rFonts w:ascii="Times New Roman" w:hAnsi="Times New Roman" w:cs="Times New Roman"/>
          <w:sz w:val="24"/>
          <w:szCs w:val="24"/>
        </w:rPr>
        <w:t xml:space="preserve">emek amacıyla geliştirilmiş ve </w:t>
      </w:r>
      <w:r w:rsidRPr="00EC7852">
        <w:rPr>
          <w:rFonts w:ascii="Times New Roman" w:hAnsi="Times New Roman" w:cs="Times New Roman"/>
          <w:sz w:val="24"/>
          <w:szCs w:val="24"/>
        </w:rPr>
        <w:t xml:space="preserve">1997 </w:t>
      </w:r>
      <w:r>
        <w:rPr>
          <w:rFonts w:ascii="Times New Roman" w:hAnsi="Times New Roman" w:cs="Times New Roman"/>
          <w:sz w:val="24"/>
          <w:szCs w:val="24"/>
        </w:rPr>
        <w:t xml:space="preserve">yılında </w:t>
      </w:r>
      <w:r w:rsidR="0056083F">
        <w:rPr>
          <w:rFonts w:ascii="Times New Roman" w:hAnsi="Times New Roman" w:cs="Times New Roman"/>
          <w:sz w:val="24"/>
          <w:szCs w:val="24"/>
        </w:rPr>
        <w:t>güncellemesi genişletilmiştir. 2012 yılından bu yana da kriterlerin güncellenme ve geliştirilme sorumlusu Amerikan Geriatri Derneği olmuştur (</w:t>
      </w:r>
      <w:proofErr w:type="spellStart"/>
      <w:r w:rsidR="0056083F">
        <w:rPr>
          <w:rFonts w:ascii="Times New Roman" w:hAnsi="Times New Roman" w:cs="Times New Roman"/>
          <w:sz w:val="24"/>
          <w:szCs w:val="24"/>
        </w:rPr>
        <w:t>American</w:t>
      </w:r>
      <w:proofErr w:type="spellEnd"/>
      <w:r w:rsidR="00DD6D79">
        <w:rPr>
          <w:rFonts w:ascii="Times New Roman" w:hAnsi="Times New Roman" w:cs="Times New Roman"/>
          <w:sz w:val="24"/>
          <w:szCs w:val="24"/>
        </w:rPr>
        <w:t xml:space="preserve"> </w:t>
      </w:r>
      <w:proofErr w:type="spellStart"/>
      <w:r w:rsidR="0056083F">
        <w:rPr>
          <w:rFonts w:ascii="Times New Roman" w:hAnsi="Times New Roman" w:cs="Times New Roman"/>
          <w:sz w:val="24"/>
          <w:szCs w:val="24"/>
        </w:rPr>
        <w:t>Geriatrics</w:t>
      </w:r>
      <w:proofErr w:type="spellEnd"/>
      <w:r w:rsidR="00DD6D79">
        <w:rPr>
          <w:rFonts w:ascii="Times New Roman" w:hAnsi="Times New Roman" w:cs="Times New Roman"/>
          <w:sz w:val="24"/>
          <w:szCs w:val="24"/>
        </w:rPr>
        <w:t xml:space="preserve"> </w:t>
      </w:r>
      <w:proofErr w:type="spellStart"/>
      <w:r w:rsidR="0056083F">
        <w:rPr>
          <w:rFonts w:ascii="Times New Roman" w:hAnsi="Times New Roman" w:cs="Times New Roman"/>
          <w:sz w:val="24"/>
          <w:szCs w:val="24"/>
        </w:rPr>
        <w:t>Society</w:t>
      </w:r>
      <w:proofErr w:type="spellEnd"/>
      <w:r w:rsidR="0056083F">
        <w:rPr>
          <w:rFonts w:ascii="Times New Roman" w:hAnsi="Times New Roman" w:cs="Times New Roman"/>
          <w:sz w:val="24"/>
          <w:szCs w:val="24"/>
        </w:rPr>
        <w:t>, 20</w:t>
      </w:r>
      <w:r w:rsidR="009C1A31">
        <w:rPr>
          <w:rFonts w:ascii="Times New Roman" w:hAnsi="Times New Roman" w:cs="Times New Roman"/>
          <w:sz w:val="24"/>
          <w:szCs w:val="24"/>
        </w:rPr>
        <w:t>19</w:t>
      </w:r>
      <w:r w:rsidR="0056083F">
        <w:rPr>
          <w:rFonts w:ascii="Times New Roman" w:hAnsi="Times New Roman" w:cs="Times New Roman"/>
          <w:sz w:val="24"/>
          <w:szCs w:val="24"/>
        </w:rPr>
        <w:t>).</w:t>
      </w:r>
      <w:r w:rsidR="00DD6D79">
        <w:rPr>
          <w:rFonts w:ascii="Times New Roman" w:hAnsi="Times New Roman" w:cs="Times New Roman"/>
          <w:sz w:val="24"/>
          <w:szCs w:val="24"/>
        </w:rPr>
        <w:t xml:space="preserve"> </w:t>
      </w:r>
      <w:r w:rsidR="0056083F">
        <w:rPr>
          <w:rFonts w:ascii="Times New Roman" w:hAnsi="Times New Roman" w:cs="Times New Roman"/>
          <w:sz w:val="24"/>
          <w:szCs w:val="24"/>
        </w:rPr>
        <w:t>Amerikan</w:t>
      </w:r>
      <w:r w:rsidR="00DD6D79">
        <w:rPr>
          <w:rFonts w:ascii="Times New Roman" w:hAnsi="Times New Roman" w:cs="Times New Roman"/>
          <w:sz w:val="24"/>
          <w:szCs w:val="24"/>
        </w:rPr>
        <w:t xml:space="preserve"> </w:t>
      </w:r>
      <w:r w:rsidR="0056083F">
        <w:rPr>
          <w:rFonts w:ascii="Times New Roman" w:hAnsi="Times New Roman" w:cs="Times New Roman"/>
          <w:sz w:val="24"/>
          <w:szCs w:val="24"/>
        </w:rPr>
        <w:t xml:space="preserve">Geriatri Derneği </w:t>
      </w:r>
      <w:proofErr w:type="spellStart"/>
      <w:r w:rsidR="0056083F" w:rsidRPr="0056083F">
        <w:rPr>
          <w:rFonts w:ascii="Times New Roman" w:hAnsi="Times New Roman" w:cs="Times New Roman"/>
          <w:sz w:val="24"/>
          <w:szCs w:val="24"/>
        </w:rPr>
        <w:t>Beers</w:t>
      </w:r>
      <w:proofErr w:type="spellEnd"/>
      <w:r w:rsidR="0056083F">
        <w:rPr>
          <w:rFonts w:ascii="Times New Roman" w:hAnsi="Times New Roman" w:cs="Times New Roman"/>
          <w:sz w:val="24"/>
          <w:szCs w:val="24"/>
        </w:rPr>
        <w:t xml:space="preserve"> Kriterleri’nin</w:t>
      </w:r>
      <w:r w:rsidR="0056083F" w:rsidRPr="0056083F">
        <w:rPr>
          <w:rFonts w:ascii="Times New Roman" w:hAnsi="Times New Roman" w:cs="Times New Roman"/>
          <w:sz w:val="24"/>
          <w:szCs w:val="24"/>
        </w:rPr>
        <w:t xml:space="preserve"> amacı ilaç seçimini iyi</w:t>
      </w:r>
      <w:r w:rsidR="0056083F">
        <w:rPr>
          <w:rFonts w:ascii="Times New Roman" w:hAnsi="Times New Roman" w:cs="Times New Roman"/>
          <w:sz w:val="24"/>
          <w:szCs w:val="24"/>
        </w:rPr>
        <w:t>leştirmek,</w:t>
      </w:r>
      <w:r w:rsidR="0056083F" w:rsidRPr="0056083F">
        <w:rPr>
          <w:rFonts w:ascii="Times New Roman" w:hAnsi="Times New Roman" w:cs="Times New Roman"/>
          <w:sz w:val="24"/>
          <w:szCs w:val="24"/>
        </w:rPr>
        <w:t xml:space="preserve"> klinisyenleri ve hastaları e</w:t>
      </w:r>
      <w:r w:rsidR="0056083F">
        <w:rPr>
          <w:rFonts w:ascii="Times New Roman" w:hAnsi="Times New Roman" w:cs="Times New Roman"/>
          <w:sz w:val="24"/>
          <w:szCs w:val="24"/>
        </w:rPr>
        <w:t xml:space="preserve">ğitmek, olumsuz ilaç olaylarını </w:t>
      </w:r>
      <w:r w:rsidR="0056083F" w:rsidRPr="0056083F">
        <w:rPr>
          <w:rFonts w:ascii="Times New Roman" w:hAnsi="Times New Roman" w:cs="Times New Roman"/>
          <w:sz w:val="24"/>
          <w:szCs w:val="24"/>
        </w:rPr>
        <w:t>azaltmak</w:t>
      </w:r>
      <w:r w:rsidR="0056083F">
        <w:rPr>
          <w:rFonts w:ascii="Times New Roman" w:hAnsi="Times New Roman" w:cs="Times New Roman"/>
          <w:sz w:val="24"/>
          <w:szCs w:val="24"/>
        </w:rPr>
        <w:t xml:space="preserve">, </w:t>
      </w:r>
      <w:r w:rsidR="0056083F" w:rsidRPr="0056083F">
        <w:rPr>
          <w:rFonts w:ascii="Times New Roman" w:hAnsi="Times New Roman" w:cs="Times New Roman"/>
          <w:sz w:val="24"/>
          <w:szCs w:val="24"/>
        </w:rPr>
        <w:t>bakım kalitesini, maliyeti v</w:t>
      </w:r>
      <w:r w:rsidR="0056083F">
        <w:rPr>
          <w:rFonts w:ascii="Times New Roman" w:hAnsi="Times New Roman" w:cs="Times New Roman"/>
          <w:sz w:val="24"/>
          <w:szCs w:val="24"/>
        </w:rPr>
        <w:t>e yaşlı yetişkinlerin ilaç</w:t>
      </w:r>
      <w:r w:rsidR="0056083F" w:rsidRPr="0056083F">
        <w:rPr>
          <w:rFonts w:ascii="Times New Roman" w:hAnsi="Times New Roman" w:cs="Times New Roman"/>
          <w:sz w:val="24"/>
          <w:szCs w:val="24"/>
        </w:rPr>
        <w:t xml:space="preserve"> kullanım modellerini değerlendirmek i</w:t>
      </w:r>
      <w:r w:rsidR="0056083F">
        <w:rPr>
          <w:rFonts w:ascii="Times New Roman" w:hAnsi="Times New Roman" w:cs="Times New Roman"/>
          <w:sz w:val="24"/>
          <w:szCs w:val="24"/>
        </w:rPr>
        <w:t>çin bir araç olmaktır (</w:t>
      </w:r>
      <w:proofErr w:type="spellStart"/>
      <w:r w:rsidR="0056083F">
        <w:rPr>
          <w:rFonts w:ascii="Times New Roman" w:hAnsi="Times New Roman" w:cs="Times New Roman"/>
          <w:sz w:val="24"/>
          <w:szCs w:val="24"/>
        </w:rPr>
        <w:t>American</w:t>
      </w:r>
      <w:proofErr w:type="spellEnd"/>
      <w:r w:rsidR="00DD6D79">
        <w:rPr>
          <w:rFonts w:ascii="Times New Roman" w:hAnsi="Times New Roman" w:cs="Times New Roman"/>
          <w:sz w:val="24"/>
          <w:szCs w:val="24"/>
        </w:rPr>
        <w:t xml:space="preserve"> </w:t>
      </w:r>
      <w:proofErr w:type="spellStart"/>
      <w:r w:rsidR="0056083F">
        <w:rPr>
          <w:rFonts w:ascii="Times New Roman" w:hAnsi="Times New Roman" w:cs="Times New Roman"/>
          <w:sz w:val="24"/>
          <w:szCs w:val="24"/>
        </w:rPr>
        <w:t>Geriatrics</w:t>
      </w:r>
      <w:proofErr w:type="spellEnd"/>
      <w:r w:rsidR="00DD6D79">
        <w:rPr>
          <w:rFonts w:ascii="Times New Roman" w:hAnsi="Times New Roman" w:cs="Times New Roman"/>
          <w:sz w:val="24"/>
          <w:szCs w:val="24"/>
        </w:rPr>
        <w:t xml:space="preserve"> </w:t>
      </w:r>
      <w:proofErr w:type="spellStart"/>
      <w:r w:rsidR="0056083F">
        <w:rPr>
          <w:rFonts w:ascii="Times New Roman" w:hAnsi="Times New Roman" w:cs="Times New Roman"/>
          <w:sz w:val="24"/>
          <w:szCs w:val="24"/>
        </w:rPr>
        <w:t>Society</w:t>
      </w:r>
      <w:proofErr w:type="spellEnd"/>
      <w:r w:rsidR="0056083F">
        <w:rPr>
          <w:rFonts w:ascii="Times New Roman" w:hAnsi="Times New Roman" w:cs="Times New Roman"/>
          <w:sz w:val="24"/>
          <w:szCs w:val="24"/>
        </w:rPr>
        <w:t xml:space="preserve">, 2019). </w:t>
      </w:r>
      <w:proofErr w:type="spellStart"/>
      <w:r w:rsidR="0056083F">
        <w:rPr>
          <w:rFonts w:ascii="Times New Roman" w:hAnsi="Times New Roman" w:cs="Times New Roman"/>
          <w:sz w:val="24"/>
          <w:szCs w:val="24"/>
        </w:rPr>
        <w:t>B</w:t>
      </w:r>
      <w:r w:rsidR="00E24854">
        <w:rPr>
          <w:rFonts w:ascii="Times New Roman" w:hAnsi="Times New Roman" w:cs="Times New Roman"/>
          <w:sz w:val="24"/>
          <w:szCs w:val="24"/>
        </w:rPr>
        <w:t>eers</w:t>
      </w:r>
      <w:proofErr w:type="spellEnd"/>
      <w:r w:rsidR="00E24854">
        <w:rPr>
          <w:rFonts w:ascii="Times New Roman" w:hAnsi="Times New Roman" w:cs="Times New Roman"/>
          <w:sz w:val="24"/>
          <w:szCs w:val="24"/>
        </w:rPr>
        <w:t xml:space="preserve"> K</w:t>
      </w:r>
      <w:r w:rsidR="0056083F">
        <w:rPr>
          <w:rFonts w:ascii="Times New Roman" w:hAnsi="Times New Roman" w:cs="Times New Roman"/>
          <w:sz w:val="24"/>
          <w:szCs w:val="24"/>
        </w:rPr>
        <w:t>riterleri için birincil hedef kitle 65 yaş ve üzeri yetişkinlerdir.</w:t>
      </w:r>
      <w:r w:rsidR="00DD6D79">
        <w:rPr>
          <w:rFonts w:ascii="Times New Roman" w:hAnsi="Times New Roman" w:cs="Times New Roman"/>
          <w:sz w:val="24"/>
          <w:szCs w:val="24"/>
        </w:rPr>
        <w:t xml:space="preserve"> </w:t>
      </w:r>
      <w:proofErr w:type="spellStart"/>
      <w:r w:rsidR="00E24854">
        <w:rPr>
          <w:rFonts w:ascii="Times New Roman" w:hAnsi="Times New Roman" w:cs="Times New Roman"/>
          <w:sz w:val="24"/>
          <w:szCs w:val="24"/>
        </w:rPr>
        <w:t>Beers</w:t>
      </w:r>
      <w:proofErr w:type="spellEnd"/>
      <w:r w:rsidR="00E24854">
        <w:rPr>
          <w:rFonts w:ascii="Times New Roman" w:hAnsi="Times New Roman" w:cs="Times New Roman"/>
          <w:sz w:val="24"/>
          <w:szCs w:val="24"/>
        </w:rPr>
        <w:t xml:space="preserve"> Kriterleri 5 kategoriye ayrılan 88 ilaç ve ilaç sınıfını içermektedir (</w:t>
      </w:r>
      <w:proofErr w:type="spellStart"/>
      <w:r w:rsidR="00E24854">
        <w:rPr>
          <w:rFonts w:ascii="Times New Roman" w:hAnsi="Times New Roman" w:cs="Times New Roman"/>
          <w:sz w:val="24"/>
          <w:szCs w:val="24"/>
        </w:rPr>
        <w:t>Curtin</w:t>
      </w:r>
      <w:proofErr w:type="spellEnd"/>
      <w:r w:rsidR="00E24854">
        <w:rPr>
          <w:rFonts w:ascii="Times New Roman" w:hAnsi="Times New Roman" w:cs="Times New Roman"/>
          <w:sz w:val="24"/>
          <w:szCs w:val="24"/>
        </w:rPr>
        <w:t xml:space="preserve"> ve diğerleri, 2019).</w:t>
      </w:r>
      <w:bookmarkStart w:id="1" w:name="_Hlk124162011"/>
    </w:p>
    <w:p w14:paraId="26A81A9B" w14:textId="77777777" w:rsidR="00DD6D79" w:rsidRPr="00DD6D79" w:rsidRDefault="00DD6D79" w:rsidP="00CE1BB7">
      <w:pPr>
        <w:spacing w:after="120" w:line="360" w:lineRule="auto"/>
        <w:jc w:val="both"/>
        <w:rPr>
          <w:rFonts w:ascii="Times New Roman" w:hAnsi="Times New Roman" w:cs="Times New Roman"/>
          <w:sz w:val="24"/>
          <w:szCs w:val="24"/>
        </w:rPr>
      </w:pPr>
    </w:p>
    <w:p w14:paraId="6F184DDE" w14:textId="77777777" w:rsidR="00836F8E" w:rsidRDefault="00836F8E" w:rsidP="00CE1BB7">
      <w:pPr>
        <w:spacing w:after="120" w:line="360" w:lineRule="auto"/>
        <w:jc w:val="both"/>
        <w:rPr>
          <w:rFonts w:ascii="Times New Roman" w:hAnsi="Times New Roman" w:cs="Times New Roman"/>
          <w:b/>
          <w:sz w:val="24"/>
          <w:szCs w:val="24"/>
        </w:rPr>
      </w:pPr>
    </w:p>
    <w:p w14:paraId="745584B8" w14:textId="77777777" w:rsidR="00836F8E" w:rsidRDefault="00836F8E" w:rsidP="00CE1BB7">
      <w:pPr>
        <w:spacing w:after="120" w:line="360" w:lineRule="auto"/>
        <w:jc w:val="both"/>
        <w:rPr>
          <w:rFonts w:ascii="Times New Roman" w:hAnsi="Times New Roman" w:cs="Times New Roman"/>
          <w:b/>
          <w:sz w:val="24"/>
          <w:szCs w:val="24"/>
        </w:rPr>
      </w:pPr>
    </w:p>
    <w:p w14:paraId="72B29A7D" w14:textId="77777777" w:rsidR="00836F8E" w:rsidRDefault="00836F8E" w:rsidP="00CE1BB7">
      <w:pPr>
        <w:spacing w:after="120" w:line="360" w:lineRule="auto"/>
        <w:jc w:val="both"/>
        <w:rPr>
          <w:rFonts w:ascii="Times New Roman" w:hAnsi="Times New Roman" w:cs="Times New Roman"/>
          <w:b/>
          <w:sz w:val="24"/>
          <w:szCs w:val="24"/>
        </w:rPr>
      </w:pPr>
    </w:p>
    <w:p w14:paraId="1A1176B7" w14:textId="0FD17CEF" w:rsidR="00E24854" w:rsidRDefault="001E7BC4" w:rsidP="00CE1BB7">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Tablo 2</w:t>
      </w:r>
      <w:r w:rsidR="00E24854">
        <w:rPr>
          <w:rFonts w:ascii="Times New Roman" w:hAnsi="Times New Roman" w:cs="Times New Roman"/>
          <w:b/>
          <w:sz w:val="24"/>
          <w:szCs w:val="24"/>
        </w:rPr>
        <w:t>.</w:t>
      </w:r>
      <w:r w:rsidR="007E7926">
        <w:rPr>
          <w:rFonts w:ascii="Times New Roman" w:hAnsi="Times New Roman" w:cs="Times New Roman"/>
          <w:b/>
          <w:sz w:val="24"/>
          <w:szCs w:val="24"/>
        </w:rPr>
        <w:t xml:space="preserve"> </w:t>
      </w:r>
      <w:proofErr w:type="spellStart"/>
      <w:r w:rsidR="00E24854">
        <w:rPr>
          <w:rFonts w:ascii="Times New Roman" w:hAnsi="Times New Roman" w:cs="Times New Roman"/>
          <w:sz w:val="24"/>
          <w:szCs w:val="24"/>
        </w:rPr>
        <w:t>Beers</w:t>
      </w:r>
      <w:proofErr w:type="spellEnd"/>
      <w:r w:rsidR="00E24854">
        <w:rPr>
          <w:rFonts w:ascii="Times New Roman" w:hAnsi="Times New Roman" w:cs="Times New Roman"/>
          <w:sz w:val="24"/>
          <w:szCs w:val="24"/>
        </w:rPr>
        <w:t xml:space="preserve"> Kriterleri’nin 5 Ana Kategorisi</w:t>
      </w:r>
      <w:bookmarkEnd w:id="1"/>
      <w:r w:rsidR="007E7926">
        <w:rPr>
          <w:rFonts w:ascii="Times New Roman" w:hAnsi="Times New Roman" w:cs="Times New Roman"/>
          <w:sz w:val="24"/>
          <w:szCs w:val="24"/>
        </w:rPr>
        <w:t xml:space="preserve"> </w:t>
      </w:r>
      <w:r w:rsidR="00CE1BB7">
        <w:rPr>
          <w:rFonts w:ascii="Times New Roman" w:hAnsi="Times New Roman" w:cs="Times New Roman"/>
          <w:sz w:val="24"/>
          <w:szCs w:val="24"/>
        </w:rPr>
        <w:t>(</w:t>
      </w:r>
      <w:proofErr w:type="spellStart"/>
      <w:r w:rsidR="00CE1BB7">
        <w:rPr>
          <w:rFonts w:ascii="Times New Roman" w:hAnsi="Times New Roman" w:cs="Times New Roman"/>
          <w:sz w:val="24"/>
          <w:szCs w:val="24"/>
        </w:rPr>
        <w:t>Curtin</w:t>
      </w:r>
      <w:proofErr w:type="spellEnd"/>
      <w:r w:rsidR="00CE1BB7">
        <w:rPr>
          <w:rFonts w:ascii="Times New Roman" w:hAnsi="Times New Roman" w:cs="Times New Roman"/>
          <w:sz w:val="24"/>
          <w:szCs w:val="24"/>
        </w:rPr>
        <w:t xml:space="preserve"> ve diğerleri, 2019)</w:t>
      </w:r>
    </w:p>
    <w:tbl>
      <w:tblPr>
        <w:tblStyle w:val="AkListe-Vurgu3"/>
        <w:tblpPr w:leftFromText="141" w:rightFromText="141" w:vertAnchor="text" w:horzAnchor="page" w:tblpX="1846" w:tblpY="229"/>
        <w:tblW w:w="8364" w:type="dxa"/>
        <w:tblLook w:val="0620" w:firstRow="1" w:lastRow="0" w:firstColumn="0" w:lastColumn="0" w:noHBand="1" w:noVBand="1"/>
      </w:tblPr>
      <w:tblGrid>
        <w:gridCol w:w="1384"/>
        <w:gridCol w:w="6980"/>
      </w:tblGrid>
      <w:tr w:rsidR="001E7BC4" w14:paraId="3B3C0093" w14:textId="77777777" w:rsidTr="00C35558">
        <w:trPr>
          <w:cnfStyle w:val="100000000000" w:firstRow="1" w:lastRow="0" w:firstColumn="0" w:lastColumn="0" w:oddVBand="0" w:evenVBand="0" w:oddHBand="0" w:evenHBand="0" w:firstRowFirstColumn="0" w:firstRowLastColumn="0" w:lastRowFirstColumn="0" w:lastRowLastColumn="0"/>
          <w:trHeight w:val="311"/>
        </w:trPr>
        <w:tc>
          <w:tcPr>
            <w:tcW w:w="1384" w:type="dxa"/>
          </w:tcPr>
          <w:p w14:paraId="2B040C1F" w14:textId="77777777" w:rsidR="001E7BC4" w:rsidRPr="00CE1BB7" w:rsidRDefault="00CE1BB7" w:rsidP="001E7BC4">
            <w:pPr>
              <w:rPr>
                <w:rFonts w:ascii="Times New Roman" w:hAnsi="Times New Roman" w:cs="Times New Roman"/>
                <w:sz w:val="20"/>
                <w:szCs w:val="20"/>
              </w:rPr>
            </w:pPr>
            <w:r>
              <w:rPr>
                <w:rFonts w:ascii="Times New Roman" w:hAnsi="Times New Roman" w:cs="Times New Roman"/>
                <w:sz w:val="20"/>
                <w:szCs w:val="20"/>
              </w:rPr>
              <w:t xml:space="preserve">KATEGORİ </w:t>
            </w:r>
          </w:p>
        </w:tc>
        <w:tc>
          <w:tcPr>
            <w:tcW w:w="6980" w:type="dxa"/>
          </w:tcPr>
          <w:p w14:paraId="5551B93B" w14:textId="77777777" w:rsidR="001E7BC4" w:rsidRPr="00CE1BB7" w:rsidRDefault="001E7BC4" w:rsidP="001E7BC4">
            <w:pPr>
              <w:rPr>
                <w:rFonts w:ascii="Times New Roman" w:hAnsi="Times New Roman" w:cs="Times New Roman"/>
                <w:sz w:val="20"/>
                <w:szCs w:val="20"/>
              </w:rPr>
            </w:pPr>
            <w:r w:rsidRPr="00CE1BB7">
              <w:rPr>
                <w:rFonts w:ascii="Times New Roman" w:hAnsi="Times New Roman" w:cs="Times New Roman"/>
                <w:sz w:val="20"/>
                <w:szCs w:val="20"/>
              </w:rPr>
              <w:t>KATEGORİ DETAYI</w:t>
            </w:r>
          </w:p>
        </w:tc>
      </w:tr>
      <w:tr w:rsidR="001E7BC4" w14:paraId="2828C271" w14:textId="77777777" w:rsidTr="00C35558">
        <w:trPr>
          <w:trHeight w:val="326"/>
        </w:trPr>
        <w:tc>
          <w:tcPr>
            <w:tcW w:w="1384" w:type="dxa"/>
          </w:tcPr>
          <w:p w14:paraId="07EECFB6" w14:textId="77777777" w:rsidR="001E7BC4" w:rsidRPr="00EC6DCD" w:rsidRDefault="001E7BC4" w:rsidP="001E7BC4">
            <w:pPr>
              <w:rPr>
                <w:rFonts w:ascii="Times New Roman" w:hAnsi="Times New Roman" w:cs="Times New Roman"/>
                <w:sz w:val="18"/>
                <w:szCs w:val="18"/>
              </w:rPr>
            </w:pPr>
            <w:r w:rsidRPr="00EC6DCD">
              <w:rPr>
                <w:rFonts w:ascii="Times New Roman" w:hAnsi="Times New Roman" w:cs="Times New Roman"/>
                <w:sz w:val="18"/>
                <w:szCs w:val="18"/>
              </w:rPr>
              <w:t>1</w:t>
            </w:r>
            <w:r w:rsidR="00C35558" w:rsidRPr="00EC6DCD">
              <w:rPr>
                <w:rFonts w:ascii="Times New Roman" w:hAnsi="Times New Roman" w:cs="Times New Roman"/>
                <w:sz w:val="18"/>
                <w:szCs w:val="18"/>
              </w:rPr>
              <w:t xml:space="preserve">. </w:t>
            </w:r>
          </w:p>
        </w:tc>
        <w:tc>
          <w:tcPr>
            <w:tcW w:w="6980" w:type="dxa"/>
          </w:tcPr>
          <w:p w14:paraId="6FA33774" w14:textId="77777777" w:rsidR="001E7BC4" w:rsidRPr="00EC6DCD" w:rsidRDefault="001E7BC4" w:rsidP="001E7BC4">
            <w:pPr>
              <w:rPr>
                <w:rFonts w:ascii="Times New Roman" w:hAnsi="Times New Roman" w:cs="Times New Roman"/>
                <w:sz w:val="18"/>
                <w:szCs w:val="18"/>
              </w:rPr>
            </w:pPr>
            <w:r w:rsidRPr="00EC6DCD">
              <w:rPr>
                <w:rFonts w:ascii="Times New Roman" w:hAnsi="Times New Roman" w:cs="Times New Roman"/>
                <w:sz w:val="18"/>
                <w:szCs w:val="18"/>
              </w:rPr>
              <w:t>Tanı veya durumdan bağımsız olarak yaşlı erişkinlerde kaçınılması gereken ilaçlar ve ilaç sınıfları</w:t>
            </w:r>
          </w:p>
          <w:p w14:paraId="63936223" w14:textId="77777777" w:rsidR="001E7BC4" w:rsidRPr="00EC6DCD" w:rsidRDefault="001E7BC4" w:rsidP="001E7BC4">
            <w:pPr>
              <w:rPr>
                <w:rFonts w:ascii="Times New Roman" w:hAnsi="Times New Roman" w:cs="Times New Roman"/>
                <w:sz w:val="18"/>
                <w:szCs w:val="18"/>
              </w:rPr>
            </w:pPr>
          </w:p>
        </w:tc>
      </w:tr>
      <w:tr w:rsidR="001E7BC4" w14:paraId="2F5790DB" w14:textId="77777777" w:rsidTr="00C35558">
        <w:trPr>
          <w:trHeight w:val="311"/>
        </w:trPr>
        <w:tc>
          <w:tcPr>
            <w:tcW w:w="1384" w:type="dxa"/>
          </w:tcPr>
          <w:p w14:paraId="3EB827D7" w14:textId="77777777" w:rsidR="001E7BC4" w:rsidRPr="00EC6DCD" w:rsidRDefault="001E7BC4" w:rsidP="00C35558">
            <w:pPr>
              <w:rPr>
                <w:rFonts w:ascii="Times New Roman" w:hAnsi="Times New Roman" w:cs="Times New Roman"/>
                <w:sz w:val="18"/>
                <w:szCs w:val="18"/>
              </w:rPr>
            </w:pPr>
            <w:r w:rsidRPr="00EC6DCD">
              <w:rPr>
                <w:rFonts w:ascii="Times New Roman" w:hAnsi="Times New Roman" w:cs="Times New Roman"/>
                <w:sz w:val="18"/>
                <w:szCs w:val="18"/>
              </w:rPr>
              <w:t>2</w:t>
            </w:r>
            <w:r w:rsidR="00CE1BB7" w:rsidRPr="00EC6DCD">
              <w:rPr>
                <w:rFonts w:ascii="Times New Roman" w:hAnsi="Times New Roman" w:cs="Times New Roman"/>
                <w:sz w:val="18"/>
                <w:szCs w:val="18"/>
              </w:rPr>
              <w:t xml:space="preserve">. </w:t>
            </w:r>
          </w:p>
        </w:tc>
        <w:tc>
          <w:tcPr>
            <w:tcW w:w="6980" w:type="dxa"/>
          </w:tcPr>
          <w:p w14:paraId="39DD4530" w14:textId="77777777" w:rsidR="001E7BC4" w:rsidRPr="00EC6DCD" w:rsidRDefault="001E7BC4" w:rsidP="001E7BC4">
            <w:pPr>
              <w:rPr>
                <w:rFonts w:ascii="Times New Roman" w:hAnsi="Times New Roman" w:cs="Times New Roman"/>
                <w:sz w:val="18"/>
                <w:szCs w:val="18"/>
              </w:rPr>
            </w:pPr>
            <w:r w:rsidRPr="00EC6DCD">
              <w:rPr>
                <w:rFonts w:ascii="Times New Roman" w:hAnsi="Times New Roman" w:cs="Times New Roman"/>
                <w:sz w:val="18"/>
                <w:szCs w:val="18"/>
              </w:rPr>
              <w:t>Belirli hastalıkları veya sendromları olan yaşlı erişkinlerde kaçınılması gereken ilaçlar ve ilaç sınıfları</w:t>
            </w:r>
          </w:p>
          <w:p w14:paraId="78B4135B" w14:textId="77777777" w:rsidR="001E7BC4" w:rsidRPr="00EC6DCD" w:rsidRDefault="001E7BC4" w:rsidP="001E7BC4">
            <w:pPr>
              <w:rPr>
                <w:rFonts w:ascii="Times New Roman" w:hAnsi="Times New Roman" w:cs="Times New Roman"/>
                <w:sz w:val="18"/>
                <w:szCs w:val="18"/>
              </w:rPr>
            </w:pPr>
          </w:p>
        </w:tc>
      </w:tr>
      <w:tr w:rsidR="001E7BC4" w14:paraId="7BE37D12" w14:textId="77777777" w:rsidTr="00C35558">
        <w:trPr>
          <w:trHeight w:val="326"/>
        </w:trPr>
        <w:tc>
          <w:tcPr>
            <w:tcW w:w="1384" w:type="dxa"/>
          </w:tcPr>
          <w:p w14:paraId="4D5CF2B5" w14:textId="77777777" w:rsidR="001E7BC4" w:rsidRPr="00EC6DCD" w:rsidRDefault="001E7BC4" w:rsidP="00C35558">
            <w:pPr>
              <w:rPr>
                <w:rFonts w:ascii="Times New Roman" w:hAnsi="Times New Roman" w:cs="Times New Roman"/>
                <w:sz w:val="18"/>
                <w:szCs w:val="18"/>
              </w:rPr>
            </w:pPr>
            <w:r w:rsidRPr="00EC6DCD">
              <w:rPr>
                <w:rFonts w:ascii="Times New Roman" w:hAnsi="Times New Roman" w:cs="Times New Roman"/>
                <w:sz w:val="18"/>
                <w:szCs w:val="18"/>
              </w:rPr>
              <w:t>3</w:t>
            </w:r>
            <w:r w:rsidR="00CE1BB7" w:rsidRPr="00EC6DCD">
              <w:rPr>
                <w:rFonts w:ascii="Times New Roman" w:hAnsi="Times New Roman" w:cs="Times New Roman"/>
                <w:sz w:val="18"/>
                <w:szCs w:val="18"/>
              </w:rPr>
              <w:t xml:space="preserve">. </w:t>
            </w:r>
          </w:p>
        </w:tc>
        <w:tc>
          <w:tcPr>
            <w:tcW w:w="6980" w:type="dxa"/>
          </w:tcPr>
          <w:p w14:paraId="01D7D8BC" w14:textId="77777777" w:rsidR="001E7BC4" w:rsidRPr="00EC6DCD" w:rsidRDefault="001E7BC4" w:rsidP="001E7BC4">
            <w:pPr>
              <w:rPr>
                <w:rFonts w:ascii="Times New Roman" w:hAnsi="Times New Roman" w:cs="Times New Roman"/>
                <w:sz w:val="18"/>
                <w:szCs w:val="18"/>
              </w:rPr>
            </w:pPr>
            <w:r w:rsidRPr="00EC6DCD">
              <w:rPr>
                <w:rFonts w:ascii="Times New Roman" w:hAnsi="Times New Roman" w:cs="Times New Roman"/>
                <w:sz w:val="18"/>
                <w:szCs w:val="18"/>
              </w:rPr>
              <w:t>Yaşlı erişkinlerde dikkatli kullanılması gereken ilaçlar ve ilaç sınıfları</w:t>
            </w:r>
          </w:p>
          <w:p w14:paraId="50A242A4" w14:textId="77777777" w:rsidR="001E7BC4" w:rsidRPr="00EC6DCD" w:rsidRDefault="001E7BC4" w:rsidP="001E7BC4">
            <w:pPr>
              <w:rPr>
                <w:rFonts w:ascii="Times New Roman" w:hAnsi="Times New Roman" w:cs="Times New Roman"/>
                <w:sz w:val="18"/>
                <w:szCs w:val="18"/>
              </w:rPr>
            </w:pPr>
          </w:p>
        </w:tc>
      </w:tr>
      <w:tr w:rsidR="001E7BC4" w14:paraId="3B1BEDB9" w14:textId="77777777" w:rsidTr="00C35558">
        <w:trPr>
          <w:trHeight w:val="311"/>
        </w:trPr>
        <w:tc>
          <w:tcPr>
            <w:tcW w:w="1384" w:type="dxa"/>
          </w:tcPr>
          <w:p w14:paraId="6142172B" w14:textId="77777777" w:rsidR="001E7BC4" w:rsidRPr="00EC6DCD" w:rsidRDefault="00CE1BB7" w:rsidP="00C35558">
            <w:pPr>
              <w:rPr>
                <w:rFonts w:ascii="Times New Roman" w:hAnsi="Times New Roman" w:cs="Times New Roman"/>
                <w:sz w:val="18"/>
                <w:szCs w:val="18"/>
              </w:rPr>
            </w:pPr>
            <w:r w:rsidRPr="00EC6DCD">
              <w:rPr>
                <w:rFonts w:ascii="Times New Roman" w:hAnsi="Times New Roman" w:cs="Times New Roman"/>
                <w:sz w:val="18"/>
                <w:szCs w:val="18"/>
              </w:rPr>
              <w:t xml:space="preserve">4. </w:t>
            </w:r>
          </w:p>
        </w:tc>
        <w:tc>
          <w:tcPr>
            <w:tcW w:w="6980" w:type="dxa"/>
          </w:tcPr>
          <w:p w14:paraId="3F7FC1BC" w14:textId="77777777" w:rsidR="001E7BC4" w:rsidRPr="00EC6DCD" w:rsidRDefault="00CE1BB7" w:rsidP="001E7BC4">
            <w:pPr>
              <w:rPr>
                <w:rFonts w:ascii="Times New Roman" w:hAnsi="Times New Roman" w:cs="Times New Roman"/>
                <w:sz w:val="18"/>
                <w:szCs w:val="18"/>
              </w:rPr>
            </w:pPr>
            <w:r w:rsidRPr="00EC6DCD">
              <w:rPr>
                <w:rFonts w:ascii="Times New Roman" w:hAnsi="Times New Roman" w:cs="Times New Roman"/>
                <w:sz w:val="18"/>
                <w:szCs w:val="18"/>
              </w:rPr>
              <w:t>Böbrek hastalığı olan yaşlı erişkinlerde kaçınılması veya ayarlanması gereken anti-enfektif olmayan ilaçlar</w:t>
            </w:r>
          </w:p>
          <w:p w14:paraId="23381F77" w14:textId="77777777" w:rsidR="00CE1BB7" w:rsidRPr="00EC6DCD" w:rsidRDefault="00CE1BB7" w:rsidP="001E7BC4">
            <w:pPr>
              <w:rPr>
                <w:rFonts w:ascii="Times New Roman" w:hAnsi="Times New Roman" w:cs="Times New Roman"/>
                <w:sz w:val="18"/>
                <w:szCs w:val="18"/>
              </w:rPr>
            </w:pPr>
          </w:p>
        </w:tc>
      </w:tr>
      <w:tr w:rsidR="001E7BC4" w14:paraId="7062DA30" w14:textId="77777777" w:rsidTr="00C35558">
        <w:trPr>
          <w:trHeight w:val="311"/>
        </w:trPr>
        <w:tc>
          <w:tcPr>
            <w:tcW w:w="1384" w:type="dxa"/>
          </w:tcPr>
          <w:p w14:paraId="397BB5B6" w14:textId="77777777" w:rsidR="001E7BC4" w:rsidRPr="00EC6DCD" w:rsidRDefault="00CE1BB7" w:rsidP="00C35558">
            <w:pPr>
              <w:rPr>
                <w:rFonts w:ascii="Times New Roman" w:hAnsi="Times New Roman" w:cs="Times New Roman"/>
                <w:sz w:val="18"/>
                <w:szCs w:val="18"/>
              </w:rPr>
            </w:pPr>
            <w:r w:rsidRPr="00EC6DCD">
              <w:rPr>
                <w:rFonts w:ascii="Times New Roman" w:hAnsi="Times New Roman" w:cs="Times New Roman"/>
                <w:sz w:val="18"/>
                <w:szCs w:val="18"/>
              </w:rPr>
              <w:t xml:space="preserve">5. </w:t>
            </w:r>
          </w:p>
        </w:tc>
        <w:tc>
          <w:tcPr>
            <w:tcW w:w="6980" w:type="dxa"/>
          </w:tcPr>
          <w:p w14:paraId="59F6E959" w14:textId="77777777" w:rsidR="001E7BC4" w:rsidRPr="00EC6DCD" w:rsidRDefault="00CE1BB7" w:rsidP="001E7BC4">
            <w:pPr>
              <w:rPr>
                <w:rFonts w:ascii="Times New Roman" w:hAnsi="Times New Roman" w:cs="Times New Roman"/>
                <w:sz w:val="18"/>
                <w:szCs w:val="18"/>
              </w:rPr>
            </w:pPr>
            <w:r w:rsidRPr="00EC6DCD">
              <w:rPr>
                <w:rFonts w:ascii="Times New Roman" w:hAnsi="Times New Roman" w:cs="Times New Roman"/>
                <w:sz w:val="18"/>
                <w:szCs w:val="18"/>
              </w:rPr>
              <w:t>Yaşlı erişkinlerde kaçınılması gereken anti-enfektif olmayan ilaç-ilaç etkileşimleri</w:t>
            </w:r>
          </w:p>
        </w:tc>
      </w:tr>
    </w:tbl>
    <w:p w14:paraId="1B5961FE" w14:textId="77777777" w:rsidR="00E24854" w:rsidRPr="00E24854" w:rsidRDefault="00E24854" w:rsidP="00A162E6">
      <w:pPr>
        <w:spacing w:after="120" w:line="360" w:lineRule="auto"/>
        <w:jc w:val="both"/>
        <w:rPr>
          <w:rFonts w:ascii="Times New Roman" w:hAnsi="Times New Roman" w:cs="Times New Roman"/>
          <w:sz w:val="24"/>
          <w:szCs w:val="24"/>
        </w:rPr>
      </w:pPr>
    </w:p>
    <w:p w14:paraId="4F111F2B" w14:textId="77777777" w:rsidR="00A162E6" w:rsidRDefault="00A162E6" w:rsidP="001906F0">
      <w:pPr>
        <w:spacing w:after="120" w:line="360" w:lineRule="auto"/>
        <w:jc w:val="both"/>
        <w:rPr>
          <w:rFonts w:ascii="Times New Roman" w:hAnsi="Times New Roman" w:cs="Times New Roman"/>
          <w:sz w:val="24"/>
          <w:szCs w:val="24"/>
        </w:rPr>
      </w:pPr>
    </w:p>
    <w:p w14:paraId="5EE5A2EA" w14:textId="77777777" w:rsidR="00A162E6" w:rsidRDefault="00A162E6" w:rsidP="001906F0">
      <w:pPr>
        <w:spacing w:after="120" w:line="360" w:lineRule="auto"/>
        <w:jc w:val="both"/>
        <w:rPr>
          <w:rFonts w:ascii="Times New Roman" w:hAnsi="Times New Roman" w:cs="Times New Roman"/>
          <w:sz w:val="24"/>
          <w:szCs w:val="24"/>
        </w:rPr>
      </w:pPr>
    </w:p>
    <w:p w14:paraId="2AA7D33C" w14:textId="77777777" w:rsidR="00C55C4D" w:rsidRDefault="00C55C4D" w:rsidP="00C55C4D">
      <w:pPr>
        <w:spacing w:after="120" w:line="360" w:lineRule="auto"/>
        <w:jc w:val="both"/>
        <w:rPr>
          <w:rFonts w:ascii="Times New Roman" w:hAnsi="Times New Roman" w:cs="Times New Roman"/>
          <w:sz w:val="24"/>
          <w:szCs w:val="24"/>
        </w:rPr>
      </w:pPr>
    </w:p>
    <w:p w14:paraId="035F71AD" w14:textId="77777777" w:rsidR="00DD6D79" w:rsidRDefault="00DD6D79" w:rsidP="00C55C4D">
      <w:pPr>
        <w:spacing w:after="120" w:line="360" w:lineRule="auto"/>
        <w:jc w:val="both"/>
        <w:rPr>
          <w:rFonts w:ascii="Times New Roman" w:hAnsi="Times New Roman" w:cs="Times New Roman"/>
          <w:sz w:val="24"/>
          <w:szCs w:val="24"/>
        </w:rPr>
      </w:pPr>
    </w:p>
    <w:p w14:paraId="7F98BB42" w14:textId="77777777" w:rsidR="00A6740F" w:rsidRDefault="00A6740F" w:rsidP="00A6740F">
      <w:pPr>
        <w:spacing w:after="120" w:line="360" w:lineRule="auto"/>
        <w:jc w:val="both"/>
        <w:rPr>
          <w:rFonts w:ascii="Times New Roman" w:hAnsi="Times New Roman" w:cs="Times New Roman"/>
          <w:sz w:val="24"/>
          <w:szCs w:val="24"/>
        </w:rPr>
      </w:pPr>
    </w:p>
    <w:p w14:paraId="786BF39C" w14:textId="77777777" w:rsidR="00836F8E" w:rsidRDefault="00836F8E" w:rsidP="00C55C4D">
      <w:pPr>
        <w:spacing w:after="120" w:line="360" w:lineRule="auto"/>
        <w:ind w:firstLine="708"/>
        <w:jc w:val="both"/>
        <w:rPr>
          <w:rFonts w:ascii="Times New Roman" w:hAnsi="Times New Roman" w:cs="Times New Roman"/>
          <w:sz w:val="24"/>
          <w:szCs w:val="24"/>
        </w:rPr>
      </w:pPr>
    </w:p>
    <w:p w14:paraId="2154C2C6" w14:textId="48DD9A0E" w:rsidR="001E7BC4" w:rsidRDefault="00DE45B5" w:rsidP="00C55C4D">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STOPP (Yaşlı Bireylerin Potansiyel Olarak Uygunsuz Reçeteleri Tarama Aracı) ve START (</w:t>
      </w:r>
      <w:r w:rsidRPr="00DE45B5">
        <w:rPr>
          <w:rFonts w:ascii="Times New Roman" w:hAnsi="Times New Roman" w:cs="Times New Roman"/>
          <w:sz w:val="24"/>
          <w:szCs w:val="24"/>
        </w:rPr>
        <w:t>Doktorları Doğru Tedavi Konusunda Uyarmak İçin Tarama Aracı</w:t>
      </w:r>
      <w:r>
        <w:rPr>
          <w:rFonts w:ascii="Times New Roman" w:hAnsi="Times New Roman" w:cs="Times New Roman"/>
          <w:sz w:val="24"/>
          <w:szCs w:val="24"/>
        </w:rPr>
        <w:t xml:space="preserve">) ilk olarak </w:t>
      </w:r>
      <w:proofErr w:type="gramStart"/>
      <w:r>
        <w:rPr>
          <w:rFonts w:ascii="Times New Roman" w:hAnsi="Times New Roman" w:cs="Times New Roman"/>
          <w:sz w:val="24"/>
          <w:szCs w:val="24"/>
        </w:rPr>
        <w:t>İrlanda‘</w:t>
      </w:r>
      <w:proofErr w:type="gramEnd"/>
      <w:r>
        <w:rPr>
          <w:rFonts w:ascii="Times New Roman" w:hAnsi="Times New Roman" w:cs="Times New Roman"/>
          <w:sz w:val="24"/>
          <w:szCs w:val="24"/>
        </w:rPr>
        <w:t>da 2008 yılında geliştirilip yayınlanmıştır.</w:t>
      </w:r>
      <w:r w:rsidR="000A09DC">
        <w:rPr>
          <w:rFonts w:ascii="Times New Roman" w:hAnsi="Times New Roman" w:cs="Times New Roman"/>
          <w:sz w:val="24"/>
          <w:szCs w:val="24"/>
        </w:rPr>
        <w:t xml:space="preserve"> STOPP kriterlerinde belirlenen ilaçlar, </w:t>
      </w:r>
      <w:proofErr w:type="spellStart"/>
      <w:r w:rsidR="000A09DC">
        <w:rPr>
          <w:rFonts w:ascii="Times New Roman" w:hAnsi="Times New Roman" w:cs="Times New Roman"/>
          <w:sz w:val="24"/>
          <w:szCs w:val="24"/>
        </w:rPr>
        <w:t>Beers</w:t>
      </w:r>
      <w:proofErr w:type="spellEnd"/>
      <w:r w:rsidR="000A09DC">
        <w:rPr>
          <w:rFonts w:ascii="Times New Roman" w:hAnsi="Times New Roman" w:cs="Times New Roman"/>
          <w:sz w:val="24"/>
          <w:szCs w:val="24"/>
        </w:rPr>
        <w:t xml:space="preserve"> kriterlerindeki ilaçlardan farklı olarak advers ilaç olayları açısından önemli bir yere sahiptir.</w:t>
      </w:r>
      <w:r>
        <w:rPr>
          <w:rFonts w:ascii="Times New Roman" w:hAnsi="Times New Roman" w:cs="Times New Roman"/>
          <w:sz w:val="24"/>
          <w:szCs w:val="24"/>
        </w:rPr>
        <w:t xml:space="preserve"> STOPP kriterleri </w:t>
      </w:r>
      <w:r w:rsidRPr="00DE45B5">
        <w:rPr>
          <w:rFonts w:ascii="Times New Roman" w:hAnsi="Times New Roman" w:cs="Times New Roman"/>
          <w:sz w:val="24"/>
          <w:szCs w:val="24"/>
        </w:rPr>
        <w:t>yaygın olarak karşılaşılan ilaçların veya ilaç sınıflarının yaşlı insanlarda potansiyel olarak uygunsuz olduğu düşün</w:t>
      </w:r>
      <w:r>
        <w:rPr>
          <w:rFonts w:ascii="Times New Roman" w:hAnsi="Times New Roman" w:cs="Times New Roman"/>
          <w:sz w:val="24"/>
          <w:szCs w:val="24"/>
        </w:rPr>
        <w:t xml:space="preserve">ülen klinik durumları özetleyen </w:t>
      </w:r>
      <w:r w:rsidRPr="00DE45B5">
        <w:rPr>
          <w:rFonts w:ascii="Times New Roman" w:hAnsi="Times New Roman" w:cs="Times New Roman"/>
          <w:sz w:val="24"/>
          <w:szCs w:val="24"/>
        </w:rPr>
        <w:t>80</w:t>
      </w:r>
      <w:r>
        <w:rPr>
          <w:rFonts w:ascii="Times New Roman" w:hAnsi="Times New Roman" w:cs="Times New Roman"/>
          <w:sz w:val="24"/>
          <w:szCs w:val="24"/>
        </w:rPr>
        <w:t xml:space="preserve"> adet</w:t>
      </w:r>
      <w:r w:rsidR="0089632F">
        <w:rPr>
          <w:rFonts w:ascii="Times New Roman" w:hAnsi="Times New Roman" w:cs="Times New Roman"/>
          <w:sz w:val="24"/>
          <w:szCs w:val="24"/>
        </w:rPr>
        <w:t xml:space="preserve"> </w:t>
      </w:r>
      <w:r w:rsidR="00290729">
        <w:rPr>
          <w:rFonts w:ascii="Times New Roman" w:hAnsi="Times New Roman" w:cs="Times New Roman"/>
          <w:sz w:val="24"/>
          <w:szCs w:val="24"/>
        </w:rPr>
        <w:t xml:space="preserve">ilaç </w:t>
      </w:r>
      <w:r>
        <w:rPr>
          <w:rFonts w:ascii="Times New Roman" w:hAnsi="Times New Roman" w:cs="Times New Roman"/>
          <w:sz w:val="24"/>
          <w:szCs w:val="24"/>
        </w:rPr>
        <w:t>kriter</w:t>
      </w:r>
      <w:r w:rsidR="00290729">
        <w:rPr>
          <w:rFonts w:ascii="Times New Roman" w:hAnsi="Times New Roman" w:cs="Times New Roman"/>
          <w:sz w:val="24"/>
          <w:szCs w:val="24"/>
        </w:rPr>
        <w:t>in</w:t>
      </w:r>
      <w:r w:rsidRPr="00DE45B5">
        <w:rPr>
          <w:rFonts w:ascii="Times New Roman" w:hAnsi="Times New Roman" w:cs="Times New Roman"/>
          <w:sz w:val="24"/>
          <w:szCs w:val="24"/>
        </w:rPr>
        <w:t>den oluşur.</w:t>
      </w:r>
      <w:r w:rsidR="0089632F">
        <w:rPr>
          <w:rFonts w:ascii="Times New Roman" w:hAnsi="Times New Roman" w:cs="Times New Roman"/>
          <w:sz w:val="24"/>
          <w:szCs w:val="24"/>
        </w:rPr>
        <w:t xml:space="preserve"> </w:t>
      </w:r>
      <w:r w:rsidR="000A09DC">
        <w:rPr>
          <w:rFonts w:ascii="Times New Roman" w:hAnsi="Times New Roman" w:cs="Times New Roman"/>
          <w:sz w:val="24"/>
          <w:szCs w:val="24"/>
        </w:rPr>
        <w:t>Kriterler fizyolojik sistemlere</w:t>
      </w:r>
      <w:r w:rsidR="000A09DC" w:rsidRPr="000A09DC">
        <w:rPr>
          <w:rFonts w:ascii="Times New Roman" w:hAnsi="Times New Roman" w:cs="Times New Roman"/>
          <w:sz w:val="24"/>
          <w:szCs w:val="24"/>
        </w:rPr>
        <w:t xml:space="preserve"> göre düzen</w:t>
      </w:r>
      <w:r w:rsidR="000A09DC">
        <w:rPr>
          <w:rFonts w:ascii="Times New Roman" w:hAnsi="Times New Roman" w:cs="Times New Roman"/>
          <w:sz w:val="24"/>
          <w:szCs w:val="24"/>
        </w:rPr>
        <w:t>lenirken</w:t>
      </w:r>
      <w:r w:rsidR="000A09DC" w:rsidRPr="000A09DC">
        <w:rPr>
          <w:rFonts w:ascii="Times New Roman" w:hAnsi="Times New Roman" w:cs="Times New Roman"/>
          <w:sz w:val="24"/>
          <w:szCs w:val="24"/>
        </w:rPr>
        <w:t xml:space="preserve"> ayrıca analjezik kullanımı, antikolinerjik yük ve düşme riskini artı</w:t>
      </w:r>
      <w:r w:rsidR="000A09DC">
        <w:rPr>
          <w:rFonts w:ascii="Times New Roman" w:hAnsi="Times New Roman" w:cs="Times New Roman"/>
          <w:sz w:val="24"/>
          <w:szCs w:val="24"/>
        </w:rPr>
        <w:t>ran ilaçlar ile ilgili bölümleri de içermektedir. 34 kriterden oluşan START</w:t>
      </w:r>
      <w:r w:rsidR="000A09DC" w:rsidRPr="000A09DC">
        <w:rPr>
          <w:rFonts w:ascii="Times New Roman" w:hAnsi="Times New Roman" w:cs="Times New Roman"/>
          <w:sz w:val="24"/>
          <w:szCs w:val="24"/>
        </w:rPr>
        <w:t xml:space="preserve">, potansiyel olarak uygunsuz yetersiz reçetelemeyi taramak için tasarlanmıştır ve STOPP </w:t>
      </w:r>
      <w:proofErr w:type="gramStart"/>
      <w:r w:rsidR="000A09DC" w:rsidRPr="000A09DC">
        <w:rPr>
          <w:rFonts w:ascii="Times New Roman" w:hAnsi="Times New Roman" w:cs="Times New Roman"/>
          <w:sz w:val="24"/>
          <w:szCs w:val="24"/>
        </w:rPr>
        <w:t>ile birlikte</w:t>
      </w:r>
      <w:proofErr w:type="gramEnd"/>
      <w:r w:rsidR="000A09DC" w:rsidRPr="000A09DC">
        <w:rPr>
          <w:rFonts w:ascii="Times New Roman" w:hAnsi="Times New Roman" w:cs="Times New Roman"/>
          <w:sz w:val="24"/>
          <w:szCs w:val="24"/>
        </w:rPr>
        <w:t xml:space="preserve"> kullanıl</w:t>
      </w:r>
      <w:r w:rsidR="000A09DC">
        <w:rPr>
          <w:rFonts w:ascii="Times New Roman" w:hAnsi="Times New Roman" w:cs="Times New Roman"/>
          <w:sz w:val="24"/>
          <w:szCs w:val="24"/>
        </w:rPr>
        <w:t>ması amaçlanmıştır (</w:t>
      </w:r>
      <w:proofErr w:type="spellStart"/>
      <w:r w:rsidR="000A09DC">
        <w:rPr>
          <w:rFonts w:ascii="Times New Roman" w:hAnsi="Times New Roman" w:cs="Times New Roman"/>
          <w:sz w:val="24"/>
          <w:szCs w:val="24"/>
        </w:rPr>
        <w:t>Curtin</w:t>
      </w:r>
      <w:proofErr w:type="spellEnd"/>
      <w:r w:rsidR="000A09DC">
        <w:rPr>
          <w:rFonts w:ascii="Times New Roman" w:hAnsi="Times New Roman" w:cs="Times New Roman"/>
          <w:sz w:val="24"/>
          <w:szCs w:val="24"/>
        </w:rPr>
        <w:t xml:space="preserve">, 2019; </w:t>
      </w:r>
      <w:proofErr w:type="spellStart"/>
      <w:r w:rsidR="000A09DC">
        <w:rPr>
          <w:rFonts w:ascii="Times New Roman" w:hAnsi="Times New Roman" w:cs="Times New Roman"/>
          <w:sz w:val="24"/>
          <w:szCs w:val="24"/>
        </w:rPr>
        <w:t>O’Mahony</w:t>
      </w:r>
      <w:proofErr w:type="spellEnd"/>
      <w:r w:rsidR="000A09DC">
        <w:rPr>
          <w:rFonts w:ascii="Times New Roman" w:hAnsi="Times New Roman" w:cs="Times New Roman"/>
          <w:sz w:val="24"/>
          <w:szCs w:val="24"/>
        </w:rPr>
        <w:t xml:space="preserve"> ve diğerleri, 2015). </w:t>
      </w:r>
    </w:p>
    <w:p w14:paraId="4BC0D9B4" w14:textId="77777777" w:rsidR="007D1C60" w:rsidRPr="001906F0" w:rsidRDefault="007D1C60" w:rsidP="001906F0">
      <w:pPr>
        <w:spacing w:after="120" w:line="360" w:lineRule="auto"/>
        <w:jc w:val="both"/>
        <w:rPr>
          <w:rFonts w:ascii="Times New Roman" w:hAnsi="Times New Roman" w:cs="Times New Roman"/>
          <w:sz w:val="24"/>
          <w:szCs w:val="24"/>
        </w:rPr>
      </w:pPr>
    </w:p>
    <w:p w14:paraId="406CBBF0" w14:textId="77777777" w:rsidR="00F72B0B" w:rsidRPr="001906F0" w:rsidRDefault="001B2F7C"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2.</w:t>
      </w:r>
      <w:r w:rsidR="00B625D1">
        <w:rPr>
          <w:rFonts w:ascii="Times New Roman" w:hAnsi="Times New Roman" w:cs="Times New Roman"/>
          <w:b/>
          <w:sz w:val="24"/>
          <w:szCs w:val="24"/>
        </w:rPr>
        <w:t>6</w:t>
      </w:r>
      <w:r w:rsidRPr="001906F0">
        <w:rPr>
          <w:rFonts w:ascii="Times New Roman" w:hAnsi="Times New Roman" w:cs="Times New Roman"/>
          <w:b/>
          <w:sz w:val="24"/>
          <w:szCs w:val="24"/>
        </w:rPr>
        <w:t>.</w:t>
      </w:r>
      <w:r w:rsidR="00B625D1">
        <w:rPr>
          <w:rFonts w:ascii="Times New Roman" w:hAnsi="Times New Roman" w:cs="Times New Roman"/>
          <w:b/>
          <w:sz w:val="24"/>
          <w:szCs w:val="24"/>
        </w:rPr>
        <w:t>2</w:t>
      </w:r>
      <w:r w:rsidRPr="001906F0">
        <w:rPr>
          <w:rFonts w:ascii="Times New Roman" w:hAnsi="Times New Roman" w:cs="Times New Roman"/>
          <w:b/>
          <w:sz w:val="24"/>
          <w:szCs w:val="24"/>
        </w:rPr>
        <w:t>. Yaşlılarda Akılcı İlaç Kullanımında Hemşirenin Görev ve Sorumlulukları</w:t>
      </w:r>
    </w:p>
    <w:p w14:paraId="2672AF18" w14:textId="77777777" w:rsidR="00221A42" w:rsidRDefault="003B35DD" w:rsidP="0020420E">
      <w:pPr>
        <w:spacing w:after="120" w:line="360" w:lineRule="auto"/>
        <w:jc w:val="both"/>
        <w:rPr>
          <w:rFonts w:ascii="Times New Roman" w:hAnsi="Times New Roman" w:cs="Times New Roman"/>
          <w:sz w:val="24"/>
          <w:szCs w:val="24"/>
        </w:rPr>
      </w:pPr>
      <w:r w:rsidRPr="003B35DD">
        <w:rPr>
          <w:rFonts w:ascii="Times New Roman" w:hAnsi="Times New Roman" w:cs="Times New Roman"/>
          <w:sz w:val="24"/>
          <w:szCs w:val="24"/>
        </w:rPr>
        <w:tab/>
      </w:r>
    </w:p>
    <w:p w14:paraId="18B3FB72" w14:textId="77777777" w:rsidR="0020420E" w:rsidRDefault="003B35DD" w:rsidP="00221A42">
      <w:pPr>
        <w:spacing w:after="120" w:line="360" w:lineRule="auto"/>
        <w:ind w:firstLine="708"/>
        <w:jc w:val="both"/>
        <w:rPr>
          <w:rFonts w:ascii="Times New Roman" w:hAnsi="Times New Roman" w:cs="Times New Roman"/>
          <w:sz w:val="24"/>
          <w:szCs w:val="24"/>
        </w:rPr>
      </w:pPr>
      <w:r w:rsidRPr="003B35DD">
        <w:rPr>
          <w:rFonts w:ascii="Times New Roman" w:hAnsi="Times New Roman" w:cs="Times New Roman"/>
          <w:sz w:val="24"/>
          <w:szCs w:val="24"/>
        </w:rPr>
        <w:t>Hemşire</w:t>
      </w:r>
      <w:r w:rsidR="00DD5517">
        <w:rPr>
          <w:rFonts w:ascii="Times New Roman" w:hAnsi="Times New Roman" w:cs="Times New Roman"/>
          <w:sz w:val="24"/>
          <w:szCs w:val="24"/>
        </w:rPr>
        <w:t>lerin</w:t>
      </w:r>
      <w:r w:rsidRPr="003B35DD">
        <w:rPr>
          <w:rFonts w:ascii="Times New Roman" w:hAnsi="Times New Roman" w:cs="Times New Roman"/>
          <w:sz w:val="24"/>
          <w:szCs w:val="24"/>
        </w:rPr>
        <w:t xml:space="preserve"> birey, aile ve toplumun sağlığını koruma ve geliştirme, hastalık durumunda iyileştirme</w:t>
      </w:r>
      <w:r w:rsidR="00DD5517">
        <w:rPr>
          <w:rFonts w:ascii="Times New Roman" w:hAnsi="Times New Roman" w:cs="Times New Roman"/>
          <w:sz w:val="24"/>
          <w:szCs w:val="24"/>
        </w:rPr>
        <w:t>ye yönelik süreçlerin tamamında</w:t>
      </w:r>
      <w:r w:rsidR="0089632F">
        <w:rPr>
          <w:rFonts w:ascii="Times New Roman" w:hAnsi="Times New Roman" w:cs="Times New Roman"/>
          <w:sz w:val="24"/>
          <w:szCs w:val="24"/>
        </w:rPr>
        <w:t xml:space="preserve"> </w:t>
      </w:r>
      <w:r w:rsidR="00DD5517">
        <w:rPr>
          <w:rFonts w:ascii="Times New Roman" w:hAnsi="Times New Roman" w:cs="Times New Roman"/>
          <w:sz w:val="24"/>
          <w:szCs w:val="24"/>
        </w:rPr>
        <w:t>görev sorumlulukları vardır</w:t>
      </w:r>
      <w:r w:rsidR="00DC68B5">
        <w:rPr>
          <w:rFonts w:ascii="Times New Roman" w:hAnsi="Times New Roman" w:cs="Times New Roman"/>
          <w:sz w:val="24"/>
          <w:szCs w:val="24"/>
        </w:rPr>
        <w:t xml:space="preserve"> (Ulupınar ve Akıcı, 2015)</w:t>
      </w:r>
      <w:r w:rsidRPr="003B35DD">
        <w:rPr>
          <w:rFonts w:ascii="Times New Roman" w:hAnsi="Times New Roman" w:cs="Times New Roman"/>
          <w:sz w:val="24"/>
          <w:szCs w:val="24"/>
        </w:rPr>
        <w:t xml:space="preserve">. Hemşireler özellikle </w:t>
      </w:r>
      <w:r w:rsidR="00DD5517">
        <w:rPr>
          <w:rFonts w:ascii="Times New Roman" w:hAnsi="Times New Roman" w:cs="Times New Roman"/>
          <w:sz w:val="24"/>
          <w:szCs w:val="24"/>
        </w:rPr>
        <w:t>yataklı tedavi kurumlarında</w:t>
      </w:r>
      <w:r w:rsidRPr="003B35DD">
        <w:rPr>
          <w:rFonts w:ascii="Times New Roman" w:hAnsi="Times New Roman" w:cs="Times New Roman"/>
          <w:sz w:val="24"/>
          <w:szCs w:val="24"/>
        </w:rPr>
        <w:t xml:space="preserve"> tedavi </w:t>
      </w:r>
      <w:r w:rsidR="00DD5517">
        <w:rPr>
          <w:rFonts w:ascii="Times New Roman" w:hAnsi="Times New Roman" w:cs="Times New Roman"/>
          <w:sz w:val="24"/>
          <w:szCs w:val="24"/>
        </w:rPr>
        <w:t>alan</w:t>
      </w:r>
      <w:r w:rsidRPr="003B35DD">
        <w:rPr>
          <w:rFonts w:ascii="Times New Roman" w:hAnsi="Times New Roman" w:cs="Times New Roman"/>
          <w:sz w:val="24"/>
          <w:szCs w:val="24"/>
        </w:rPr>
        <w:t xml:space="preserve"> hastalar ile </w:t>
      </w:r>
      <w:r w:rsidR="00DD5517">
        <w:rPr>
          <w:rFonts w:ascii="Times New Roman" w:hAnsi="Times New Roman" w:cs="Times New Roman"/>
          <w:sz w:val="24"/>
          <w:szCs w:val="24"/>
        </w:rPr>
        <w:t>tüm gün</w:t>
      </w:r>
      <w:r w:rsidR="0089632F">
        <w:rPr>
          <w:rFonts w:ascii="Times New Roman" w:hAnsi="Times New Roman" w:cs="Times New Roman"/>
          <w:sz w:val="24"/>
          <w:szCs w:val="24"/>
        </w:rPr>
        <w:t xml:space="preserve"> </w:t>
      </w:r>
      <w:r w:rsidR="00DD5517">
        <w:rPr>
          <w:rFonts w:ascii="Times New Roman" w:hAnsi="Times New Roman" w:cs="Times New Roman"/>
          <w:sz w:val="24"/>
          <w:szCs w:val="24"/>
        </w:rPr>
        <w:t>boyunca iletişimi halinde olan en önemli</w:t>
      </w:r>
      <w:r w:rsidRPr="003B35DD">
        <w:rPr>
          <w:rFonts w:ascii="Times New Roman" w:hAnsi="Times New Roman" w:cs="Times New Roman"/>
          <w:sz w:val="24"/>
          <w:szCs w:val="24"/>
        </w:rPr>
        <w:t xml:space="preserve"> sağlık mes</w:t>
      </w:r>
      <w:r w:rsidR="00DD5517">
        <w:rPr>
          <w:rFonts w:ascii="Times New Roman" w:hAnsi="Times New Roman" w:cs="Times New Roman"/>
          <w:sz w:val="24"/>
          <w:szCs w:val="24"/>
        </w:rPr>
        <w:t>leği üyelerinden biridir. Hastalarla olan yakın ve uzun süreli ilişki</w:t>
      </w:r>
      <w:r w:rsidRPr="003B35DD">
        <w:rPr>
          <w:rFonts w:ascii="Times New Roman" w:hAnsi="Times New Roman" w:cs="Times New Roman"/>
          <w:sz w:val="24"/>
          <w:szCs w:val="24"/>
        </w:rPr>
        <w:t>, hemşireye bakım ve tedavi uygulamalarında önemli sorumluluklar yüklemektedir. Dolayısıyla, akılcı olmayan ilaç kullanımı sorununun çözümünde hemşirele</w:t>
      </w:r>
      <w:r w:rsidR="0020420E">
        <w:rPr>
          <w:rFonts w:ascii="Times New Roman" w:hAnsi="Times New Roman" w:cs="Times New Roman"/>
          <w:sz w:val="24"/>
          <w:szCs w:val="24"/>
        </w:rPr>
        <w:t>re önemli roller düşmektedir (</w:t>
      </w:r>
      <w:proofErr w:type="spellStart"/>
      <w:r w:rsidR="0020420E">
        <w:rPr>
          <w:rFonts w:ascii="Times New Roman" w:hAnsi="Times New Roman" w:cs="Times New Roman"/>
          <w:sz w:val="24"/>
          <w:szCs w:val="24"/>
        </w:rPr>
        <w:t>Kuğuoğlu</w:t>
      </w:r>
      <w:proofErr w:type="spellEnd"/>
      <w:r w:rsidR="0020420E">
        <w:rPr>
          <w:rFonts w:ascii="Times New Roman" w:hAnsi="Times New Roman" w:cs="Times New Roman"/>
          <w:sz w:val="24"/>
          <w:szCs w:val="24"/>
        </w:rPr>
        <w:t xml:space="preserve"> ve diğerleri, 2009</w:t>
      </w:r>
      <w:r w:rsidRPr="003B35DD">
        <w:rPr>
          <w:rFonts w:ascii="Times New Roman" w:hAnsi="Times New Roman" w:cs="Times New Roman"/>
          <w:sz w:val="24"/>
          <w:szCs w:val="24"/>
        </w:rPr>
        <w:t>).</w:t>
      </w:r>
      <w:r w:rsidR="0089632F">
        <w:rPr>
          <w:rFonts w:ascii="Times New Roman" w:hAnsi="Times New Roman" w:cs="Times New Roman"/>
          <w:sz w:val="24"/>
          <w:szCs w:val="24"/>
        </w:rPr>
        <w:t xml:space="preserve"> </w:t>
      </w:r>
      <w:r w:rsidRPr="003B35DD">
        <w:rPr>
          <w:rFonts w:ascii="Times New Roman" w:hAnsi="Times New Roman" w:cs="Times New Roman"/>
          <w:sz w:val="24"/>
          <w:szCs w:val="24"/>
        </w:rPr>
        <w:t xml:space="preserve">İlaç uygulamaları hemşirenin sorumluluğunda olan uygulamalardır. Hemşirelik hizmeti verilirken </w:t>
      </w:r>
      <w:r w:rsidRPr="003B35DD">
        <w:rPr>
          <w:rFonts w:ascii="Times New Roman" w:hAnsi="Times New Roman" w:cs="Times New Roman"/>
          <w:sz w:val="24"/>
          <w:szCs w:val="24"/>
        </w:rPr>
        <w:lastRenderedPageBreak/>
        <w:t>en sık yapılan hatalardan biri de ilaç hatalarıdır. Bu bağlamda kullanılması gereken en temel standart ilaç uygularken ‘’10 doğ</w:t>
      </w:r>
      <w:r w:rsidR="0020420E">
        <w:rPr>
          <w:rFonts w:ascii="Times New Roman" w:hAnsi="Times New Roman" w:cs="Times New Roman"/>
          <w:sz w:val="24"/>
          <w:szCs w:val="24"/>
        </w:rPr>
        <w:t>ru ilke’’</w:t>
      </w:r>
      <w:proofErr w:type="spellStart"/>
      <w:r w:rsidR="0020420E">
        <w:rPr>
          <w:rFonts w:ascii="Times New Roman" w:hAnsi="Times New Roman" w:cs="Times New Roman"/>
          <w:sz w:val="24"/>
          <w:szCs w:val="24"/>
        </w:rPr>
        <w:t>nin</w:t>
      </w:r>
      <w:proofErr w:type="spellEnd"/>
      <w:r w:rsidR="0020420E">
        <w:rPr>
          <w:rFonts w:ascii="Times New Roman" w:hAnsi="Times New Roman" w:cs="Times New Roman"/>
          <w:sz w:val="24"/>
          <w:szCs w:val="24"/>
        </w:rPr>
        <w:t xml:space="preserve"> kullanılmasıdır (</w:t>
      </w:r>
      <w:bookmarkStart w:id="2" w:name="_Hlk124128913"/>
      <w:proofErr w:type="spellStart"/>
      <w:r w:rsidR="0020420E" w:rsidRPr="0020420E">
        <w:rPr>
          <w:rFonts w:ascii="Times New Roman" w:hAnsi="Times New Roman" w:cs="Times New Roman"/>
          <w:sz w:val="24"/>
          <w:szCs w:val="24"/>
        </w:rPr>
        <w:t>Kozier</w:t>
      </w:r>
      <w:proofErr w:type="spellEnd"/>
      <w:r w:rsidR="0020420E" w:rsidRPr="0020420E">
        <w:rPr>
          <w:rFonts w:ascii="Times New Roman" w:hAnsi="Times New Roman" w:cs="Times New Roman"/>
          <w:sz w:val="24"/>
          <w:szCs w:val="24"/>
        </w:rPr>
        <w:t xml:space="preserve"> B, 2008</w:t>
      </w:r>
      <w:bookmarkEnd w:id="2"/>
      <w:r w:rsidRPr="003B35DD">
        <w:rPr>
          <w:rFonts w:ascii="Times New Roman" w:hAnsi="Times New Roman" w:cs="Times New Roman"/>
          <w:sz w:val="24"/>
          <w:szCs w:val="24"/>
        </w:rPr>
        <w:t>).</w:t>
      </w:r>
    </w:p>
    <w:p w14:paraId="4BC20214" w14:textId="77777777" w:rsidR="003B35DD" w:rsidRPr="003B35DD" w:rsidRDefault="003B35DD" w:rsidP="00221A42">
      <w:pPr>
        <w:spacing w:after="120" w:line="360" w:lineRule="auto"/>
        <w:ind w:firstLine="708"/>
        <w:jc w:val="both"/>
        <w:rPr>
          <w:rFonts w:ascii="Times New Roman" w:hAnsi="Times New Roman" w:cs="Times New Roman"/>
          <w:sz w:val="24"/>
          <w:szCs w:val="24"/>
        </w:rPr>
      </w:pPr>
      <w:r w:rsidRPr="003B35DD">
        <w:rPr>
          <w:rFonts w:ascii="Times New Roman" w:hAnsi="Times New Roman" w:cs="Times New Roman"/>
          <w:sz w:val="24"/>
          <w:szCs w:val="24"/>
        </w:rPr>
        <w:t>10 doğru ilke aşağıdakilerden oluşmaktadır (</w:t>
      </w:r>
      <w:proofErr w:type="spellStart"/>
      <w:r w:rsidR="00716493" w:rsidRPr="0020420E">
        <w:rPr>
          <w:rFonts w:ascii="Times New Roman" w:hAnsi="Times New Roman" w:cs="Times New Roman"/>
          <w:sz w:val="24"/>
          <w:szCs w:val="24"/>
        </w:rPr>
        <w:t>Kozier</w:t>
      </w:r>
      <w:proofErr w:type="spellEnd"/>
      <w:r w:rsidR="00716493" w:rsidRPr="0020420E">
        <w:rPr>
          <w:rFonts w:ascii="Times New Roman" w:hAnsi="Times New Roman" w:cs="Times New Roman"/>
          <w:sz w:val="24"/>
          <w:szCs w:val="24"/>
        </w:rPr>
        <w:t xml:space="preserve"> B, 2008</w:t>
      </w:r>
      <w:r w:rsidRPr="003B35DD">
        <w:rPr>
          <w:rFonts w:ascii="Times New Roman" w:hAnsi="Times New Roman" w:cs="Times New Roman"/>
          <w:sz w:val="24"/>
          <w:szCs w:val="24"/>
        </w:rPr>
        <w:t>):</w:t>
      </w:r>
    </w:p>
    <w:p w14:paraId="6CD6A5E9"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1.</w:t>
      </w:r>
      <w:r w:rsidRPr="003B35DD">
        <w:rPr>
          <w:rFonts w:ascii="Times New Roman" w:hAnsi="Times New Roman" w:cs="Times New Roman"/>
          <w:sz w:val="24"/>
          <w:szCs w:val="24"/>
        </w:rPr>
        <w:tab/>
        <w:t>Doğru İlaç</w:t>
      </w:r>
    </w:p>
    <w:p w14:paraId="01A7C406"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2.</w:t>
      </w:r>
      <w:r w:rsidRPr="003B35DD">
        <w:rPr>
          <w:rFonts w:ascii="Times New Roman" w:hAnsi="Times New Roman" w:cs="Times New Roman"/>
          <w:sz w:val="24"/>
          <w:szCs w:val="24"/>
        </w:rPr>
        <w:tab/>
        <w:t>Doğru Doz</w:t>
      </w:r>
    </w:p>
    <w:p w14:paraId="1C17CEB5"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3.</w:t>
      </w:r>
      <w:r w:rsidRPr="003B35DD">
        <w:rPr>
          <w:rFonts w:ascii="Times New Roman" w:hAnsi="Times New Roman" w:cs="Times New Roman"/>
          <w:sz w:val="24"/>
          <w:szCs w:val="24"/>
        </w:rPr>
        <w:tab/>
        <w:t>Doğru Zaman</w:t>
      </w:r>
    </w:p>
    <w:p w14:paraId="5861B5E4"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4.</w:t>
      </w:r>
      <w:r w:rsidRPr="003B35DD">
        <w:rPr>
          <w:rFonts w:ascii="Times New Roman" w:hAnsi="Times New Roman" w:cs="Times New Roman"/>
          <w:sz w:val="24"/>
          <w:szCs w:val="24"/>
        </w:rPr>
        <w:tab/>
        <w:t>Doğru Yol</w:t>
      </w:r>
    </w:p>
    <w:p w14:paraId="378BE3C0"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5.</w:t>
      </w:r>
      <w:r w:rsidRPr="003B35DD">
        <w:rPr>
          <w:rFonts w:ascii="Times New Roman" w:hAnsi="Times New Roman" w:cs="Times New Roman"/>
          <w:sz w:val="24"/>
          <w:szCs w:val="24"/>
        </w:rPr>
        <w:tab/>
        <w:t>Doğru Hasta</w:t>
      </w:r>
    </w:p>
    <w:p w14:paraId="0CAD1EE9"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6.</w:t>
      </w:r>
      <w:r w:rsidRPr="003B35DD">
        <w:rPr>
          <w:rFonts w:ascii="Times New Roman" w:hAnsi="Times New Roman" w:cs="Times New Roman"/>
          <w:sz w:val="24"/>
          <w:szCs w:val="24"/>
        </w:rPr>
        <w:tab/>
        <w:t>Doğru Hasta Eğitimi</w:t>
      </w:r>
    </w:p>
    <w:p w14:paraId="6887822C"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7.</w:t>
      </w:r>
      <w:r w:rsidRPr="003B35DD">
        <w:rPr>
          <w:rFonts w:ascii="Times New Roman" w:hAnsi="Times New Roman" w:cs="Times New Roman"/>
          <w:sz w:val="24"/>
          <w:szCs w:val="24"/>
        </w:rPr>
        <w:tab/>
        <w:t>Doğru Kayıt</w:t>
      </w:r>
    </w:p>
    <w:p w14:paraId="3199AE4C"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8.</w:t>
      </w:r>
      <w:r w:rsidRPr="003B35DD">
        <w:rPr>
          <w:rFonts w:ascii="Times New Roman" w:hAnsi="Times New Roman" w:cs="Times New Roman"/>
          <w:sz w:val="24"/>
          <w:szCs w:val="24"/>
        </w:rPr>
        <w:tab/>
        <w:t>Reddi Doğrulama</w:t>
      </w:r>
    </w:p>
    <w:p w14:paraId="6FC06B0E"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9.</w:t>
      </w:r>
      <w:r w:rsidRPr="003B35DD">
        <w:rPr>
          <w:rFonts w:ascii="Times New Roman" w:hAnsi="Times New Roman" w:cs="Times New Roman"/>
          <w:sz w:val="24"/>
          <w:szCs w:val="24"/>
        </w:rPr>
        <w:tab/>
        <w:t xml:space="preserve"> Doğru Değerlendirme</w:t>
      </w:r>
    </w:p>
    <w:p w14:paraId="43D7E2EF" w14:textId="77777777" w:rsidR="003B35DD" w:rsidRPr="003B35DD" w:rsidRDefault="003B35DD" w:rsidP="003B35DD">
      <w:pPr>
        <w:spacing w:after="120" w:line="360" w:lineRule="auto"/>
        <w:ind w:left="708"/>
        <w:jc w:val="both"/>
        <w:rPr>
          <w:rFonts w:ascii="Times New Roman" w:hAnsi="Times New Roman" w:cs="Times New Roman"/>
          <w:sz w:val="24"/>
          <w:szCs w:val="24"/>
        </w:rPr>
      </w:pPr>
      <w:r w:rsidRPr="003B35DD">
        <w:rPr>
          <w:rFonts w:ascii="Times New Roman" w:hAnsi="Times New Roman" w:cs="Times New Roman"/>
          <w:sz w:val="24"/>
          <w:szCs w:val="24"/>
        </w:rPr>
        <w:t>10.</w:t>
      </w:r>
      <w:r w:rsidRPr="003B35DD">
        <w:rPr>
          <w:rFonts w:ascii="Times New Roman" w:hAnsi="Times New Roman" w:cs="Times New Roman"/>
          <w:sz w:val="24"/>
          <w:szCs w:val="24"/>
        </w:rPr>
        <w:tab/>
        <w:t>Doğru Yanıt</w:t>
      </w:r>
    </w:p>
    <w:p w14:paraId="4C29C590" w14:textId="77777777" w:rsidR="003B35DD" w:rsidRPr="003B35DD" w:rsidRDefault="00A4274E" w:rsidP="0020420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B35DD" w:rsidRPr="003B35DD">
        <w:rPr>
          <w:rFonts w:ascii="Times New Roman" w:hAnsi="Times New Roman" w:cs="Times New Roman"/>
          <w:sz w:val="24"/>
          <w:szCs w:val="24"/>
        </w:rPr>
        <w:t>Bu ilkeler dışında yapılan her ilaç uygulaması akılcı olmayan ilaç kullanımı olarak tanımlanmaktadır.</w:t>
      </w:r>
    </w:p>
    <w:p w14:paraId="798CFDE0" w14:textId="77777777" w:rsidR="003B35DD" w:rsidRPr="003B35DD" w:rsidRDefault="00A4274E" w:rsidP="00A4274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B35DD" w:rsidRPr="003B35DD">
        <w:rPr>
          <w:rFonts w:ascii="Times New Roman" w:hAnsi="Times New Roman" w:cs="Times New Roman"/>
          <w:sz w:val="24"/>
          <w:szCs w:val="24"/>
        </w:rPr>
        <w:t xml:space="preserve">Akılcı olmayan ilaç kullanımı ile ilgili </w:t>
      </w:r>
      <w:r w:rsidR="00A319A7">
        <w:rPr>
          <w:rFonts w:ascii="Times New Roman" w:hAnsi="Times New Roman" w:cs="Times New Roman"/>
          <w:sz w:val="24"/>
          <w:szCs w:val="24"/>
        </w:rPr>
        <w:t xml:space="preserve">problemlerin </w:t>
      </w:r>
      <w:r w:rsidR="003B35DD" w:rsidRPr="003B35DD">
        <w:rPr>
          <w:rFonts w:ascii="Times New Roman" w:hAnsi="Times New Roman" w:cs="Times New Roman"/>
          <w:sz w:val="24"/>
          <w:szCs w:val="24"/>
        </w:rPr>
        <w:t>çözümünde ilacın üretiminden</w:t>
      </w:r>
      <w:r w:rsidR="00A319A7">
        <w:rPr>
          <w:rFonts w:ascii="Times New Roman" w:hAnsi="Times New Roman" w:cs="Times New Roman"/>
          <w:sz w:val="24"/>
          <w:szCs w:val="24"/>
        </w:rPr>
        <w:t xml:space="preserve"> itibaren</w:t>
      </w:r>
      <w:r w:rsidR="003B35DD" w:rsidRPr="003B35DD">
        <w:rPr>
          <w:rFonts w:ascii="Times New Roman" w:hAnsi="Times New Roman" w:cs="Times New Roman"/>
          <w:sz w:val="24"/>
          <w:szCs w:val="24"/>
        </w:rPr>
        <w:t xml:space="preserve"> ilacı</w:t>
      </w:r>
      <w:r w:rsidR="00A319A7">
        <w:rPr>
          <w:rFonts w:ascii="Times New Roman" w:hAnsi="Times New Roman" w:cs="Times New Roman"/>
          <w:sz w:val="24"/>
          <w:szCs w:val="24"/>
        </w:rPr>
        <w:t>n hastaya verilmesine kadarki süreçte yer alan</w:t>
      </w:r>
      <w:r w:rsidR="0089632F">
        <w:rPr>
          <w:rFonts w:ascii="Times New Roman" w:hAnsi="Times New Roman" w:cs="Times New Roman"/>
          <w:sz w:val="24"/>
          <w:szCs w:val="24"/>
        </w:rPr>
        <w:t xml:space="preserve"> </w:t>
      </w:r>
      <w:r w:rsidR="00A319A7">
        <w:rPr>
          <w:rFonts w:ascii="Times New Roman" w:hAnsi="Times New Roman" w:cs="Times New Roman"/>
          <w:sz w:val="24"/>
          <w:szCs w:val="24"/>
        </w:rPr>
        <w:t xml:space="preserve">tüm </w:t>
      </w:r>
      <w:r w:rsidR="003B35DD" w:rsidRPr="003B35DD">
        <w:rPr>
          <w:rFonts w:ascii="Times New Roman" w:hAnsi="Times New Roman" w:cs="Times New Roman"/>
          <w:sz w:val="24"/>
          <w:szCs w:val="24"/>
        </w:rPr>
        <w:t xml:space="preserve">sağlık </w:t>
      </w:r>
      <w:r w:rsidR="00A319A7">
        <w:rPr>
          <w:rFonts w:ascii="Times New Roman" w:hAnsi="Times New Roman" w:cs="Times New Roman"/>
          <w:sz w:val="24"/>
          <w:szCs w:val="24"/>
        </w:rPr>
        <w:t>personeline</w:t>
      </w:r>
      <w:r w:rsidR="003B35DD" w:rsidRPr="003B35DD">
        <w:rPr>
          <w:rFonts w:ascii="Times New Roman" w:hAnsi="Times New Roman" w:cs="Times New Roman"/>
          <w:sz w:val="24"/>
          <w:szCs w:val="24"/>
        </w:rPr>
        <w:t>, hasta</w:t>
      </w:r>
      <w:r w:rsidR="00A319A7">
        <w:rPr>
          <w:rFonts w:ascii="Times New Roman" w:hAnsi="Times New Roman" w:cs="Times New Roman"/>
          <w:sz w:val="24"/>
          <w:szCs w:val="24"/>
        </w:rPr>
        <w:t>lar</w:t>
      </w:r>
      <w:r w:rsidR="003B35DD" w:rsidRPr="003B35DD">
        <w:rPr>
          <w:rFonts w:ascii="Times New Roman" w:hAnsi="Times New Roman" w:cs="Times New Roman"/>
          <w:sz w:val="24"/>
          <w:szCs w:val="24"/>
        </w:rPr>
        <w:t xml:space="preserve">dan, kitle iletişim araçlarına kadar pek çok kişi ve kuruluşun sorumluluğu bulunmaktadır. İlaç uygulamaları başta olmak üzere tedavi sürecinin değişik aşamalarında hekim ve hemşireler çok yakın </w:t>
      </w:r>
      <w:proofErr w:type="gramStart"/>
      <w:r w:rsidR="003B35DD" w:rsidRPr="003B35DD">
        <w:rPr>
          <w:rFonts w:ascii="Times New Roman" w:hAnsi="Times New Roman" w:cs="Times New Roman"/>
          <w:sz w:val="24"/>
          <w:szCs w:val="24"/>
        </w:rPr>
        <w:t>işbirliği</w:t>
      </w:r>
      <w:proofErr w:type="gramEnd"/>
      <w:r w:rsidR="003B35DD" w:rsidRPr="003B35DD">
        <w:rPr>
          <w:rFonts w:ascii="Times New Roman" w:hAnsi="Times New Roman" w:cs="Times New Roman"/>
          <w:sz w:val="24"/>
          <w:szCs w:val="24"/>
        </w:rPr>
        <w:t xml:space="preserve"> içinde çalışırlar. Hasta-hemşire-hekim üçgeninde hemşire eğitim, uygulama ve iletişim konularında önemli roller üstlenir. Akılcı ilaç kullanımının yaygınlaştırılmasında bu rollerin g</w:t>
      </w:r>
      <w:r w:rsidR="00A319A7">
        <w:rPr>
          <w:rFonts w:ascii="Times New Roman" w:hAnsi="Times New Roman" w:cs="Times New Roman"/>
          <w:sz w:val="24"/>
          <w:szCs w:val="24"/>
        </w:rPr>
        <w:t>ereği gibi yerine getirilmesi</w:t>
      </w:r>
      <w:r w:rsidR="0089632F">
        <w:rPr>
          <w:rFonts w:ascii="Times New Roman" w:hAnsi="Times New Roman" w:cs="Times New Roman"/>
          <w:sz w:val="24"/>
          <w:szCs w:val="24"/>
        </w:rPr>
        <w:t xml:space="preserve"> </w:t>
      </w:r>
      <w:r w:rsidR="00A319A7">
        <w:rPr>
          <w:rFonts w:ascii="Times New Roman" w:hAnsi="Times New Roman" w:cs="Times New Roman"/>
          <w:sz w:val="24"/>
          <w:szCs w:val="24"/>
        </w:rPr>
        <w:t>büyük önem</w:t>
      </w:r>
      <w:r w:rsidR="0089632F">
        <w:rPr>
          <w:rFonts w:ascii="Times New Roman" w:hAnsi="Times New Roman" w:cs="Times New Roman"/>
          <w:sz w:val="24"/>
          <w:szCs w:val="24"/>
        </w:rPr>
        <w:t xml:space="preserve"> </w:t>
      </w:r>
      <w:r w:rsidR="009575F9">
        <w:rPr>
          <w:rFonts w:ascii="Times New Roman" w:hAnsi="Times New Roman" w:cs="Times New Roman"/>
          <w:sz w:val="24"/>
          <w:szCs w:val="24"/>
        </w:rPr>
        <w:t>taşı</w:t>
      </w:r>
      <w:r w:rsidR="00A319A7">
        <w:rPr>
          <w:rFonts w:ascii="Times New Roman" w:hAnsi="Times New Roman" w:cs="Times New Roman"/>
          <w:sz w:val="24"/>
          <w:szCs w:val="24"/>
        </w:rPr>
        <w:t>maktadır. Hemşireler bu konunun</w:t>
      </w:r>
      <w:r w:rsidR="003B35DD" w:rsidRPr="003B35DD">
        <w:rPr>
          <w:rFonts w:ascii="Times New Roman" w:hAnsi="Times New Roman" w:cs="Times New Roman"/>
          <w:sz w:val="24"/>
          <w:szCs w:val="24"/>
        </w:rPr>
        <w:t xml:space="preserve"> farkında olmalı ve </w:t>
      </w:r>
      <w:r w:rsidR="00A319A7">
        <w:rPr>
          <w:rFonts w:ascii="Times New Roman" w:hAnsi="Times New Roman" w:cs="Times New Roman"/>
          <w:sz w:val="24"/>
          <w:szCs w:val="24"/>
        </w:rPr>
        <w:t>hasta güvenliğinin sürdürülmesi için a</w:t>
      </w:r>
      <w:r w:rsidR="003B35DD" w:rsidRPr="003B35DD">
        <w:rPr>
          <w:rFonts w:ascii="Times New Roman" w:hAnsi="Times New Roman" w:cs="Times New Roman"/>
          <w:sz w:val="24"/>
          <w:szCs w:val="24"/>
        </w:rPr>
        <w:t xml:space="preserve">kılcı ilaç kullanımı konusuna gereken </w:t>
      </w:r>
      <w:r w:rsidR="00A319A7">
        <w:rPr>
          <w:rFonts w:ascii="Times New Roman" w:hAnsi="Times New Roman" w:cs="Times New Roman"/>
          <w:sz w:val="24"/>
          <w:szCs w:val="24"/>
        </w:rPr>
        <w:t>dikkati ve özeni</w:t>
      </w:r>
      <w:r w:rsidR="003B35DD" w:rsidRPr="003B35DD">
        <w:rPr>
          <w:rFonts w:ascii="Times New Roman" w:hAnsi="Times New Roman" w:cs="Times New Roman"/>
          <w:sz w:val="24"/>
          <w:szCs w:val="24"/>
        </w:rPr>
        <w:t xml:space="preserve"> gösterme</w:t>
      </w:r>
      <w:r w:rsidR="00A319A7">
        <w:rPr>
          <w:rFonts w:ascii="Times New Roman" w:hAnsi="Times New Roman" w:cs="Times New Roman"/>
          <w:sz w:val="24"/>
          <w:szCs w:val="24"/>
        </w:rPr>
        <w:t>lidir. Türkiye’de hemşirelikte a</w:t>
      </w:r>
      <w:r w:rsidR="003B35DD" w:rsidRPr="003B35DD">
        <w:rPr>
          <w:rFonts w:ascii="Times New Roman" w:hAnsi="Times New Roman" w:cs="Times New Roman"/>
          <w:sz w:val="24"/>
          <w:szCs w:val="24"/>
        </w:rPr>
        <w:t xml:space="preserve">kılcı ilaç kullanımı konusu </w:t>
      </w:r>
      <w:r w:rsidR="00883CEE">
        <w:rPr>
          <w:rFonts w:ascii="Times New Roman" w:hAnsi="Times New Roman" w:cs="Times New Roman"/>
          <w:sz w:val="24"/>
          <w:szCs w:val="24"/>
        </w:rPr>
        <w:t>her zaman önemli bir gündem olmuştur.</w:t>
      </w:r>
      <w:r w:rsidR="003B35DD" w:rsidRPr="003B35DD">
        <w:rPr>
          <w:rFonts w:ascii="Times New Roman" w:hAnsi="Times New Roman" w:cs="Times New Roman"/>
          <w:sz w:val="24"/>
          <w:szCs w:val="24"/>
        </w:rPr>
        <w:t xml:space="preserve"> Hemşirelik uygulamalarında akılcı ilaç kullanımının ilkeleri vardır. İlacın </w:t>
      </w:r>
      <w:r w:rsidR="00A37D49">
        <w:rPr>
          <w:rFonts w:ascii="Times New Roman" w:hAnsi="Times New Roman" w:cs="Times New Roman"/>
          <w:sz w:val="24"/>
          <w:szCs w:val="24"/>
        </w:rPr>
        <w:t xml:space="preserve">üretim </w:t>
      </w:r>
      <w:r w:rsidR="00227091">
        <w:rPr>
          <w:rFonts w:ascii="Times New Roman" w:hAnsi="Times New Roman" w:cs="Times New Roman"/>
          <w:sz w:val="24"/>
          <w:szCs w:val="24"/>
        </w:rPr>
        <w:t xml:space="preserve">ve saklama </w:t>
      </w:r>
      <w:r w:rsidR="00A37D49">
        <w:rPr>
          <w:rFonts w:ascii="Times New Roman" w:hAnsi="Times New Roman" w:cs="Times New Roman"/>
          <w:sz w:val="24"/>
          <w:szCs w:val="24"/>
        </w:rPr>
        <w:t xml:space="preserve">koşullarının uygun olmasından, </w:t>
      </w:r>
      <w:r w:rsidR="003B35DD" w:rsidRPr="003B35DD">
        <w:rPr>
          <w:rFonts w:ascii="Times New Roman" w:hAnsi="Times New Roman" w:cs="Times New Roman"/>
          <w:sz w:val="24"/>
          <w:szCs w:val="24"/>
        </w:rPr>
        <w:t xml:space="preserve">doğru </w:t>
      </w:r>
      <w:r w:rsidR="00A37D49">
        <w:rPr>
          <w:rFonts w:ascii="Times New Roman" w:hAnsi="Times New Roman" w:cs="Times New Roman"/>
          <w:sz w:val="24"/>
          <w:szCs w:val="24"/>
        </w:rPr>
        <w:t>biçimde kullanılması</w:t>
      </w:r>
      <w:r w:rsidR="00227091">
        <w:rPr>
          <w:rFonts w:ascii="Times New Roman" w:hAnsi="Times New Roman" w:cs="Times New Roman"/>
          <w:sz w:val="24"/>
          <w:szCs w:val="24"/>
        </w:rPr>
        <w:t>, uygulanması</w:t>
      </w:r>
      <w:r w:rsidR="00A37D49">
        <w:rPr>
          <w:rFonts w:ascii="Times New Roman" w:hAnsi="Times New Roman" w:cs="Times New Roman"/>
          <w:sz w:val="24"/>
          <w:szCs w:val="24"/>
        </w:rPr>
        <w:t xml:space="preserve"> ve ilaç</w:t>
      </w:r>
      <w:r w:rsidR="003B35DD" w:rsidRPr="003B35DD">
        <w:rPr>
          <w:rFonts w:ascii="Times New Roman" w:hAnsi="Times New Roman" w:cs="Times New Roman"/>
          <w:sz w:val="24"/>
          <w:szCs w:val="24"/>
        </w:rPr>
        <w:t xml:space="preserve"> atı</w:t>
      </w:r>
      <w:r w:rsidR="00A37D49">
        <w:rPr>
          <w:rFonts w:ascii="Times New Roman" w:hAnsi="Times New Roman" w:cs="Times New Roman"/>
          <w:sz w:val="24"/>
          <w:szCs w:val="24"/>
        </w:rPr>
        <w:t>klarının</w:t>
      </w:r>
      <w:r w:rsidR="0089632F">
        <w:rPr>
          <w:rFonts w:ascii="Times New Roman" w:hAnsi="Times New Roman" w:cs="Times New Roman"/>
          <w:sz w:val="24"/>
          <w:szCs w:val="24"/>
        </w:rPr>
        <w:t xml:space="preserve"> </w:t>
      </w:r>
      <w:r w:rsidR="00A37D49">
        <w:rPr>
          <w:rFonts w:ascii="Times New Roman" w:hAnsi="Times New Roman" w:cs="Times New Roman"/>
          <w:sz w:val="24"/>
          <w:szCs w:val="24"/>
        </w:rPr>
        <w:t xml:space="preserve">uygun </w:t>
      </w:r>
      <w:r w:rsidR="003B35DD" w:rsidRPr="003B35DD">
        <w:rPr>
          <w:rFonts w:ascii="Times New Roman" w:hAnsi="Times New Roman" w:cs="Times New Roman"/>
          <w:sz w:val="24"/>
          <w:szCs w:val="24"/>
        </w:rPr>
        <w:t>şekilde imha edilmesine</w:t>
      </w:r>
      <w:r w:rsidR="00227091">
        <w:rPr>
          <w:rFonts w:ascii="Times New Roman" w:hAnsi="Times New Roman" w:cs="Times New Roman"/>
          <w:sz w:val="24"/>
          <w:szCs w:val="24"/>
        </w:rPr>
        <w:t xml:space="preserve"> kadar hemşirenin ilaç uygulamalarına ilişkin tüm </w:t>
      </w:r>
      <w:r w:rsidR="003B35DD" w:rsidRPr="003B35DD">
        <w:rPr>
          <w:rFonts w:ascii="Times New Roman" w:hAnsi="Times New Roman" w:cs="Times New Roman"/>
          <w:sz w:val="24"/>
          <w:szCs w:val="24"/>
        </w:rPr>
        <w:t>“</w:t>
      </w:r>
      <w:proofErr w:type="spellStart"/>
      <w:r w:rsidR="003B35DD" w:rsidRPr="003B35DD">
        <w:rPr>
          <w:rFonts w:ascii="Times New Roman" w:hAnsi="Times New Roman" w:cs="Times New Roman"/>
          <w:sz w:val="24"/>
          <w:szCs w:val="24"/>
        </w:rPr>
        <w:t>doğru”lar</w:t>
      </w:r>
      <w:proofErr w:type="spellEnd"/>
      <w:r w:rsidR="003B35DD" w:rsidRPr="003B35DD">
        <w:rPr>
          <w:rFonts w:ascii="Times New Roman" w:hAnsi="Times New Roman" w:cs="Times New Roman"/>
          <w:sz w:val="24"/>
          <w:szCs w:val="24"/>
        </w:rPr>
        <w:t xml:space="preserve"> hemşireyi ilgilendiren akılcı ilaç kullanım </w:t>
      </w:r>
      <w:r w:rsidR="00227091">
        <w:rPr>
          <w:rFonts w:ascii="Times New Roman" w:hAnsi="Times New Roman" w:cs="Times New Roman"/>
          <w:sz w:val="24"/>
          <w:szCs w:val="24"/>
        </w:rPr>
        <w:t>ilkeleri olarak kabul edilebilir</w:t>
      </w:r>
      <w:r w:rsidR="003B35DD" w:rsidRPr="003B35DD">
        <w:rPr>
          <w:rFonts w:ascii="Times New Roman" w:hAnsi="Times New Roman" w:cs="Times New Roman"/>
          <w:sz w:val="24"/>
          <w:szCs w:val="24"/>
        </w:rPr>
        <w:t xml:space="preserve">. Akılcı ilaç kullanımı bu geniş </w:t>
      </w:r>
      <w:r w:rsidR="00227091">
        <w:rPr>
          <w:rFonts w:ascii="Times New Roman" w:hAnsi="Times New Roman" w:cs="Times New Roman"/>
          <w:sz w:val="24"/>
          <w:szCs w:val="24"/>
        </w:rPr>
        <w:t>bakış açısıyla</w:t>
      </w:r>
      <w:r w:rsidR="003B35DD" w:rsidRPr="003B35DD">
        <w:rPr>
          <w:rFonts w:ascii="Times New Roman" w:hAnsi="Times New Roman" w:cs="Times New Roman"/>
          <w:sz w:val="24"/>
          <w:szCs w:val="24"/>
        </w:rPr>
        <w:t xml:space="preserve"> ele alınacak olursa, hemşire bu konuların bir kısmına dolaylı yolla </w:t>
      </w:r>
      <w:r w:rsidR="00AB3C9A">
        <w:rPr>
          <w:rFonts w:ascii="Times New Roman" w:hAnsi="Times New Roman" w:cs="Times New Roman"/>
          <w:sz w:val="24"/>
          <w:szCs w:val="24"/>
        </w:rPr>
        <w:t xml:space="preserve">dahil olmak </w:t>
      </w:r>
      <w:r w:rsidR="00AB3C9A">
        <w:rPr>
          <w:rFonts w:ascii="Times New Roman" w:hAnsi="Times New Roman" w:cs="Times New Roman"/>
          <w:sz w:val="24"/>
          <w:szCs w:val="24"/>
        </w:rPr>
        <w:lastRenderedPageBreak/>
        <w:t xml:space="preserve">durumundadır. </w:t>
      </w:r>
      <w:r w:rsidR="003B35DD" w:rsidRPr="003B35DD">
        <w:rPr>
          <w:rFonts w:ascii="Times New Roman" w:hAnsi="Times New Roman" w:cs="Times New Roman"/>
          <w:sz w:val="24"/>
          <w:szCs w:val="24"/>
        </w:rPr>
        <w:t xml:space="preserve">Dolayısıyla hemşirelik uygulamaları göz önüne alındığında hemşireyi doğrudan ilgilendiren akılcı ilaç kullanımı ile ilgili ilkelere öncelik verilmesi daha akılcı bir yaklaşımdır </w:t>
      </w:r>
      <w:r w:rsidR="009575F9">
        <w:rPr>
          <w:rFonts w:ascii="Times New Roman" w:hAnsi="Times New Roman" w:cs="Times New Roman"/>
          <w:sz w:val="24"/>
          <w:szCs w:val="24"/>
        </w:rPr>
        <w:t>(Ulupınar ve Akıcı, 2015).</w:t>
      </w:r>
      <w:r w:rsidR="0089632F">
        <w:rPr>
          <w:rFonts w:ascii="Times New Roman" w:hAnsi="Times New Roman" w:cs="Times New Roman"/>
          <w:sz w:val="24"/>
          <w:szCs w:val="24"/>
        </w:rPr>
        <w:t xml:space="preserve"> </w:t>
      </w:r>
      <w:r w:rsidR="003B35DD" w:rsidRPr="003B35DD">
        <w:rPr>
          <w:rFonts w:ascii="Times New Roman" w:hAnsi="Times New Roman" w:cs="Times New Roman"/>
          <w:sz w:val="24"/>
          <w:szCs w:val="24"/>
        </w:rPr>
        <w:t xml:space="preserve">Uygulama sırasındaki akılcı ilaç kullanım ilkeleri, hemşirenin reçete/istem alma, ilaçları </w:t>
      </w:r>
      <w:r w:rsidR="00AB3C9A">
        <w:rPr>
          <w:rFonts w:ascii="Times New Roman" w:hAnsi="Times New Roman" w:cs="Times New Roman"/>
          <w:sz w:val="24"/>
          <w:szCs w:val="24"/>
        </w:rPr>
        <w:t>saklama</w:t>
      </w:r>
      <w:r w:rsidR="003B35DD" w:rsidRPr="003B35DD">
        <w:rPr>
          <w:rFonts w:ascii="Times New Roman" w:hAnsi="Times New Roman" w:cs="Times New Roman"/>
          <w:sz w:val="24"/>
          <w:szCs w:val="24"/>
        </w:rPr>
        <w:t>, ilacı</w:t>
      </w:r>
      <w:r w:rsidR="00AB3C9A">
        <w:rPr>
          <w:rFonts w:ascii="Times New Roman" w:hAnsi="Times New Roman" w:cs="Times New Roman"/>
          <w:sz w:val="24"/>
          <w:szCs w:val="24"/>
        </w:rPr>
        <w:t>n uygulanması</w:t>
      </w:r>
      <w:r w:rsidR="003B35DD" w:rsidRPr="003B35DD">
        <w:rPr>
          <w:rFonts w:ascii="Times New Roman" w:hAnsi="Times New Roman" w:cs="Times New Roman"/>
          <w:sz w:val="24"/>
          <w:szCs w:val="24"/>
        </w:rPr>
        <w:t xml:space="preserve">, </w:t>
      </w:r>
      <w:proofErr w:type="gramStart"/>
      <w:r w:rsidR="003B35DD" w:rsidRPr="003B35DD">
        <w:rPr>
          <w:rFonts w:ascii="Times New Roman" w:hAnsi="Times New Roman" w:cs="Times New Roman"/>
          <w:sz w:val="24"/>
          <w:szCs w:val="24"/>
        </w:rPr>
        <w:t>kayıt</w:t>
      </w:r>
      <w:r w:rsidR="00AB3C9A">
        <w:rPr>
          <w:rFonts w:ascii="Times New Roman" w:hAnsi="Times New Roman" w:cs="Times New Roman"/>
          <w:sz w:val="24"/>
          <w:szCs w:val="24"/>
        </w:rPr>
        <w:t xml:space="preserve"> etme</w:t>
      </w:r>
      <w:proofErr w:type="gramEnd"/>
      <w:r w:rsidR="003B35DD" w:rsidRPr="003B35DD">
        <w:rPr>
          <w:rFonts w:ascii="Times New Roman" w:hAnsi="Times New Roman" w:cs="Times New Roman"/>
          <w:sz w:val="24"/>
          <w:szCs w:val="24"/>
        </w:rPr>
        <w:t xml:space="preserve">, </w:t>
      </w:r>
      <w:r w:rsidR="00AB3C9A">
        <w:rPr>
          <w:rFonts w:ascii="Times New Roman" w:hAnsi="Times New Roman" w:cs="Times New Roman"/>
          <w:sz w:val="24"/>
          <w:szCs w:val="24"/>
        </w:rPr>
        <w:t xml:space="preserve">uygulama sonrası </w:t>
      </w:r>
      <w:r w:rsidR="003B35DD" w:rsidRPr="003B35DD">
        <w:rPr>
          <w:rFonts w:ascii="Times New Roman" w:hAnsi="Times New Roman" w:cs="Times New Roman"/>
          <w:sz w:val="24"/>
          <w:szCs w:val="24"/>
        </w:rPr>
        <w:t xml:space="preserve">izlem ve atık yönetimi konularında yapılan işlemlerin </w:t>
      </w:r>
      <w:r w:rsidR="00AB3C9A">
        <w:rPr>
          <w:rFonts w:ascii="Times New Roman" w:hAnsi="Times New Roman" w:cs="Times New Roman"/>
          <w:sz w:val="24"/>
          <w:szCs w:val="24"/>
        </w:rPr>
        <w:t xml:space="preserve">doğru bir </w:t>
      </w:r>
      <w:r w:rsidR="003B35DD" w:rsidRPr="003B35DD">
        <w:rPr>
          <w:rFonts w:ascii="Times New Roman" w:hAnsi="Times New Roman" w:cs="Times New Roman"/>
          <w:sz w:val="24"/>
          <w:szCs w:val="24"/>
        </w:rPr>
        <w:t>şekild</w:t>
      </w:r>
      <w:r w:rsidR="00FF273C">
        <w:rPr>
          <w:rFonts w:ascii="Times New Roman" w:hAnsi="Times New Roman" w:cs="Times New Roman"/>
          <w:sz w:val="24"/>
          <w:szCs w:val="24"/>
        </w:rPr>
        <w:t xml:space="preserve">e yürütülmesini gerektirir </w:t>
      </w:r>
      <w:r w:rsidR="009575F9">
        <w:rPr>
          <w:rFonts w:ascii="Times New Roman" w:hAnsi="Times New Roman" w:cs="Times New Roman"/>
          <w:sz w:val="24"/>
          <w:szCs w:val="24"/>
        </w:rPr>
        <w:t>(Ulupınar ve Akıcı, 2015).</w:t>
      </w:r>
    </w:p>
    <w:p w14:paraId="30F46F0A" w14:textId="77777777" w:rsidR="00492806" w:rsidRPr="00EC6DCD" w:rsidRDefault="00A4274E" w:rsidP="00EC6DC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B35DD" w:rsidRPr="003B35DD">
        <w:rPr>
          <w:rFonts w:ascii="Times New Roman" w:hAnsi="Times New Roman" w:cs="Times New Roman"/>
          <w:sz w:val="24"/>
          <w:szCs w:val="24"/>
        </w:rPr>
        <w:t>Literatür incelemesi yapıldığında hemşirelerin akılcı ilaç kullanımı i</w:t>
      </w:r>
      <w:r w:rsidR="00FF273C">
        <w:rPr>
          <w:rFonts w:ascii="Times New Roman" w:hAnsi="Times New Roman" w:cs="Times New Roman"/>
          <w:sz w:val="24"/>
          <w:szCs w:val="24"/>
        </w:rPr>
        <w:t>le ilgili birçok çalışmaya rast</w:t>
      </w:r>
      <w:r w:rsidR="003B35DD" w:rsidRPr="003B35DD">
        <w:rPr>
          <w:rFonts w:ascii="Times New Roman" w:hAnsi="Times New Roman" w:cs="Times New Roman"/>
          <w:sz w:val="24"/>
          <w:szCs w:val="24"/>
        </w:rPr>
        <w:t>lanmıştır.</w:t>
      </w:r>
      <w:r w:rsidR="0089632F">
        <w:rPr>
          <w:rFonts w:ascii="Times New Roman" w:hAnsi="Times New Roman" w:cs="Times New Roman"/>
          <w:sz w:val="24"/>
          <w:szCs w:val="24"/>
        </w:rPr>
        <w:t xml:space="preserve"> </w:t>
      </w:r>
      <w:r w:rsidR="003B35DD" w:rsidRPr="003B35DD">
        <w:rPr>
          <w:rFonts w:ascii="Times New Roman" w:hAnsi="Times New Roman" w:cs="Times New Roman"/>
          <w:sz w:val="24"/>
          <w:szCs w:val="24"/>
        </w:rPr>
        <w:t xml:space="preserve">Aslan’ın </w:t>
      </w:r>
      <w:r w:rsidR="009575F9">
        <w:rPr>
          <w:rFonts w:ascii="Times New Roman" w:hAnsi="Times New Roman" w:cs="Times New Roman"/>
          <w:sz w:val="24"/>
          <w:szCs w:val="24"/>
        </w:rPr>
        <w:t xml:space="preserve">(2020) </w:t>
      </w:r>
      <w:r w:rsidR="003B35DD" w:rsidRPr="003B35DD">
        <w:rPr>
          <w:rFonts w:ascii="Times New Roman" w:hAnsi="Times New Roman" w:cs="Times New Roman"/>
          <w:sz w:val="24"/>
          <w:szCs w:val="24"/>
        </w:rPr>
        <w:t xml:space="preserve">yapmış olduğu bu çalışmaya göre ilaç hatlarının DSÖ hasta güvenliği uluslararası sınıflandırmasına göre değerlendirilmesi incelenmiştir. Çalışma </w:t>
      </w:r>
      <w:r w:rsidR="00FE1E87">
        <w:rPr>
          <w:rFonts w:ascii="Times New Roman" w:hAnsi="Times New Roman" w:cs="Times New Roman"/>
          <w:sz w:val="24"/>
          <w:szCs w:val="24"/>
        </w:rPr>
        <w:t>sonuçlarına</w:t>
      </w:r>
      <w:r w:rsidR="003B35DD" w:rsidRPr="003B35DD">
        <w:rPr>
          <w:rFonts w:ascii="Times New Roman" w:hAnsi="Times New Roman" w:cs="Times New Roman"/>
          <w:sz w:val="24"/>
          <w:szCs w:val="24"/>
        </w:rPr>
        <w:t xml:space="preserve"> göre, toplam 369 ilaçla ilgili bildirim </w:t>
      </w:r>
      <w:r w:rsidR="00FE1E87">
        <w:rPr>
          <w:rFonts w:ascii="Times New Roman" w:hAnsi="Times New Roman" w:cs="Times New Roman"/>
          <w:sz w:val="24"/>
          <w:szCs w:val="24"/>
        </w:rPr>
        <w:t>yapıldığı</w:t>
      </w:r>
      <w:r w:rsidR="003B35DD" w:rsidRPr="003B35DD">
        <w:rPr>
          <w:rFonts w:ascii="Times New Roman" w:hAnsi="Times New Roman" w:cs="Times New Roman"/>
          <w:sz w:val="24"/>
          <w:szCs w:val="24"/>
        </w:rPr>
        <w:t>, tüm bildirimler arasında ilaç kaynaklı olay bildirimlerin oranı</w:t>
      </w:r>
      <w:r w:rsidR="00FE1E87">
        <w:rPr>
          <w:rFonts w:ascii="Times New Roman" w:hAnsi="Times New Roman" w:cs="Times New Roman"/>
          <w:sz w:val="24"/>
          <w:szCs w:val="24"/>
        </w:rPr>
        <w:t>nın</w:t>
      </w:r>
      <w:r w:rsidR="003B35DD" w:rsidRPr="003B35DD">
        <w:rPr>
          <w:rFonts w:ascii="Times New Roman" w:hAnsi="Times New Roman" w:cs="Times New Roman"/>
          <w:sz w:val="24"/>
          <w:szCs w:val="24"/>
        </w:rPr>
        <w:t xml:space="preserve"> </w:t>
      </w:r>
      <w:proofErr w:type="gramStart"/>
      <w:r w:rsidR="003B35DD" w:rsidRPr="003B35DD">
        <w:rPr>
          <w:rFonts w:ascii="Times New Roman" w:hAnsi="Times New Roman" w:cs="Times New Roman"/>
          <w:sz w:val="24"/>
          <w:szCs w:val="24"/>
        </w:rPr>
        <w:t>%24,67</w:t>
      </w:r>
      <w:proofErr w:type="gramEnd"/>
      <w:r w:rsidR="003B35DD" w:rsidRPr="003B35DD">
        <w:rPr>
          <w:rFonts w:ascii="Times New Roman" w:hAnsi="Times New Roman" w:cs="Times New Roman"/>
          <w:sz w:val="24"/>
          <w:szCs w:val="24"/>
        </w:rPr>
        <w:t xml:space="preserve"> </w:t>
      </w:r>
      <w:r w:rsidR="00FE1E87">
        <w:rPr>
          <w:rFonts w:ascii="Times New Roman" w:hAnsi="Times New Roman" w:cs="Times New Roman"/>
          <w:sz w:val="24"/>
          <w:szCs w:val="24"/>
        </w:rPr>
        <w:t xml:space="preserve">olduğu tespit edilmiştir. Ayrıca, </w:t>
      </w:r>
      <w:r w:rsidR="003B35DD" w:rsidRPr="003B35DD">
        <w:rPr>
          <w:rFonts w:ascii="Times New Roman" w:hAnsi="Times New Roman" w:cs="Times New Roman"/>
          <w:sz w:val="24"/>
          <w:szCs w:val="24"/>
        </w:rPr>
        <w:t>bu b</w:t>
      </w:r>
      <w:r w:rsidR="00FE1E87">
        <w:rPr>
          <w:rFonts w:ascii="Times New Roman" w:hAnsi="Times New Roman" w:cs="Times New Roman"/>
          <w:sz w:val="24"/>
          <w:szCs w:val="24"/>
        </w:rPr>
        <w:t xml:space="preserve">ildirimlerin </w:t>
      </w:r>
      <w:proofErr w:type="gramStart"/>
      <w:r w:rsidR="00FE1E87">
        <w:rPr>
          <w:rFonts w:ascii="Times New Roman" w:hAnsi="Times New Roman" w:cs="Times New Roman"/>
          <w:sz w:val="24"/>
          <w:szCs w:val="24"/>
        </w:rPr>
        <w:t>%27,10</w:t>
      </w:r>
      <w:proofErr w:type="gramEnd"/>
      <w:r w:rsidR="00FE1E87">
        <w:rPr>
          <w:rFonts w:ascii="Times New Roman" w:hAnsi="Times New Roman" w:cs="Times New Roman"/>
          <w:sz w:val="24"/>
          <w:szCs w:val="24"/>
        </w:rPr>
        <w:t>’u</w:t>
      </w:r>
      <w:r w:rsidR="00FF273C">
        <w:rPr>
          <w:rFonts w:ascii="Times New Roman" w:hAnsi="Times New Roman" w:cs="Times New Roman"/>
          <w:sz w:val="24"/>
          <w:szCs w:val="24"/>
        </w:rPr>
        <w:t xml:space="preserve"> istem/</w:t>
      </w:r>
      <w:r w:rsidR="003B35DD" w:rsidRPr="003B35DD">
        <w:rPr>
          <w:rFonts w:ascii="Times New Roman" w:hAnsi="Times New Roman" w:cs="Times New Roman"/>
          <w:sz w:val="24"/>
          <w:szCs w:val="24"/>
        </w:rPr>
        <w:t>reçeteleme, %20,87’si ha</w:t>
      </w:r>
      <w:r w:rsidR="00FE1E87">
        <w:rPr>
          <w:rFonts w:ascii="Times New Roman" w:hAnsi="Times New Roman" w:cs="Times New Roman"/>
          <w:sz w:val="24"/>
          <w:szCs w:val="24"/>
        </w:rPr>
        <w:t>zırlık/doz ayarlama, %20,33’ü izlem, %19,24’ü uygulama ve %10,03’ü</w:t>
      </w:r>
      <w:r w:rsidR="003B35DD" w:rsidRPr="003B35DD">
        <w:rPr>
          <w:rFonts w:ascii="Times New Roman" w:hAnsi="Times New Roman" w:cs="Times New Roman"/>
          <w:sz w:val="24"/>
          <w:szCs w:val="24"/>
        </w:rPr>
        <w:t xml:space="preserve"> depolama aşamalarında </w:t>
      </w:r>
      <w:r w:rsidR="00FE1E87">
        <w:rPr>
          <w:rFonts w:ascii="Times New Roman" w:hAnsi="Times New Roman" w:cs="Times New Roman"/>
          <w:sz w:val="24"/>
          <w:szCs w:val="24"/>
        </w:rPr>
        <w:t>oluşmuştur</w:t>
      </w:r>
      <w:r w:rsidR="003B35DD" w:rsidRPr="003B35DD">
        <w:rPr>
          <w:rFonts w:ascii="Times New Roman" w:hAnsi="Times New Roman" w:cs="Times New Roman"/>
          <w:sz w:val="24"/>
          <w:szCs w:val="24"/>
        </w:rPr>
        <w:t xml:space="preserve">. </w:t>
      </w:r>
      <w:r w:rsidR="00FE1E87">
        <w:rPr>
          <w:rFonts w:ascii="Times New Roman" w:hAnsi="Times New Roman" w:cs="Times New Roman"/>
          <w:sz w:val="24"/>
          <w:szCs w:val="24"/>
        </w:rPr>
        <w:t>Araştırmadan elde edilen verilere göre; ilaç h</w:t>
      </w:r>
      <w:r w:rsidR="003B35DD" w:rsidRPr="003B35DD">
        <w:rPr>
          <w:rFonts w:ascii="Times New Roman" w:hAnsi="Times New Roman" w:cs="Times New Roman"/>
          <w:sz w:val="24"/>
          <w:szCs w:val="24"/>
        </w:rPr>
        <w:t>ataların</w:t>
      </w:r>
      <w:r w:rsidR="00FE1E87">
        <w:rPr>
          <w:rFonts w:ascii="Times New Roman" w:hAnsi="Times New Roman" w:cs="Times New Roman"/>
          <w:sz w:val="24"/>
          <w:szCs w:val="24"/>
        </w:rPr>
        <w:t>ın</w:t>
      </w:r>
      <w:r w:rsidR="003B35DD" w:rsidRPr="003B35DD">
        <w:rPr>
          <w:rFonts w:ascii="Times New Roman" w:hAnsi="Times New Roman" w:cs="Times New Roman"/>
          <w:sz w:val="24"/>
          <w:szCs w:val="24"/>
        </w:rPr>
        <w:t xml:space="preserve"> </w:t>
      </w:r>
      <w:proofErr w:type="gramStart"/>
      <w:r w:rsidR="003B35DD" w:rsidRPr="003B35DD">
        <w:rPr>
          <w:rFonts w:ascii="Times New Roman" w:hAnsi="Times New Roman" w:cs="Times New Roman"/>
          <w:sz w:val="24"/>
          <w:szCs w:val="24"/>
        </w:rPr>
        <w:t>%56,91</w:t>
      </w:r>
      <w:proofErr w:type="gramEnd"/>
      <w:r w:rsidR="003B35DD" w:rsidRPr="003B35DD">
        <w:rPr>
          <w:rFonts w:ascii="Times New Roman" w:hAnsi="Times New Roman" w:cs="Times New Roman"/>
          <w:sz w:val="24"/>
          <w:szCs w:val="24"/>
        </w:rPr>
        <w:t>’inin hastaya zarar vermediği, %24,39’unun hafif, %18,43’ünün orta dereceli ve %0,27’sinin şiddetli zarar veren kategori</w:t>
      </w:r>
      <w:r w:rsidR="009575F9">
        <w:rPr>
          <w:rFonts w:ascii="Times New Roman" w:hAnsi="Times New Roman" w:cs="Times New Roman"/>
          <w:sz w:val="24"/>
          <w:szCs w:val="24"/>
        </w:rPr>
        <w:t xml:space="preserve">de yer aldığı </w:t>
      </w:r>
      <w:r w:rsidR="00FE1E87">
        <w:rPr>
          <w:rFonts w:ascii="Times New Roman" w:hAnsi="Times New Roman" w:cs="Times New Roman"/>
          <w:sz w:val="24"/>
          <w:szCs w:val="24"/>
        </w:rPr>
        <w:t>bildirilmiştir</w:t>
      </w:r>
      <w:r>
        <w:rPr>
          <w:rFonts w:ascii="Times New Roman" w:hAnsi="Times New Roman" w:cs="Times New Roman"/>
          <w:sz w:val="24"/>
          <w:szCs w:val="24"/>
        </w:rPr>
        <w:t xml:space="preserve">. </w:t>
      </w:r>
      <w:proofErr w:type="spellStart"/>
      <w:r w:rsidR="009575F9">
        <w:rPr>
          <w:rFonts w:ascii="Times New Roman" w:hAnsi="Times New Roman" w:cs="Times New Roman"/>
          <w:sz w:val="24"/>
          <w:szCs w:val="24"/>
        </w:rPr>
        <w:t>Pirinçci</w:t>
      </w:r>
      <w:proofErr w:type="spellEnd"/>
      <w:r w:rsidR="009575F9">
        <w:rPr>
          <w:rFonts w:ascii="Times New Roman" w:hAnsi="Times New Roman" w:cs="Times New Roman"/>
          <w:sz w:val="24"/>
          <w:szCs w:val="24"/>
        </w:rPr>
        <w:t xml:space="preserve"> ve Bozan’ın (2016) </w:t>
      </w:r>
      <w:r w:rsidR="003B35DD" w:rsidRPr="003B35DD">
        <w:rPr>
          <w:rFonts w:ascii="Times New Roman" w:hAnsi="Times New Roman" w:cs="Times New Roman"/>
          <w:sz w:val="24"/>
          <w:szCs w:val="24"/>
        </w:rPr>
        <w:t xml:space="preserve">yürüttükleri çalışmada, </w:t>
      </w:r>
      <w:r w:rsidR="007C7057">
        <w:rPr>
          <w:rFonts w:ascii="Times New Roman" w:hAnsi="Times New Roman" w:cs="Times New Roman"/>
          <w:sz w:val="24"/>
          <w:szCs w:val="24"/>
        </w:rPr>
        <w:t xml:space="preserve">hemşirelerin </w:t>
      </w:r>
      <w:r w:rsidR="003B35DD" w:rsidRPr="003B35DD">
        <w:rPr>
          <w:rFonts w:ascii="Times New Roman" w:hAnsi="Times New Roman" w:cs="Times New Roman"/>
          <w:sz w:val="24"/>
          <w:szCs w:val="24"/>
        </w:rPr>
        <w:t>akılcı ilaç kullanım duruml</w:t>
      </w:r>
      <w:r w:rsidR="00FF273C">
        <w:rPr>
          <w:rFonts w:ascii="Times New Roman" w:hAnsi="Times New Roman" w:cs="Times New Roman"/>
          <w:sz w:val="24"/>
          <w:szCs w:val="24"/>
        </w:rPr>
        <w:t xml:space="preserve">arı </w:t>
      </w:r>
      <w:r w:rsidR="007C7057">
        <w:rPr>
          <w:rFonts w:ascii="Times New Roman" w:hAnsi="Times New Roman" w:cs="Times New Roman"/>
          <w:sz w:val="24"/>
          <w:szCs w:val="24"/>
        </w:rPr>
        <w:t>değerlendirilmiştir</w:t>
      </w:r>
      <w:r w:rsidR="00FF273C">
        <w:rPr>
          <w:rFonts w:ascii="Times New Roman" w:hAnsi="Times New Roman" w:cs="Times New Roman"/>
          <w:sz w:val="24"/>
          <w:szCs w:val="24"/>
        </w:rPr>
        <w:t>.</w:t>
      </w:r>
      <w:r w:rsidR="0089632F">
        <w:rPr>
          <w:rFonts w:ascii="Times New Roman" w:hAnsi="Times New Roman" w:cs="Times New Roman"/>
          <w:sz w:val="24"/>
          <w:szCs w:val="24"/>
        </w:rPr>
        <w:t xml:space="preserve"> </w:t>
      </w:r>
      <w:r w:rsidR="007C7057">
        <w:rPr>
          <w:rFonts w:ascii="Times New Roman" w:hAnsi="Times New Roman" w:cs="Times New Roman"/>
          <w:sz w:val="24"/>
          <w:szCs w:val="24"/>
        </w:rPr>
        <w:t>416 hemşirenin katıldığı çalışma sonuçlarına göre; h</w:t>
      </w:r>
      <w:r w:rsidR="003B35DD" w:rsidRPr="003B35DD">
        <w:rPr>
          <w:rFonts w:ascii="Times New Roman" w:hAnsi="Times New Roman" w:cs="Times New Roman"/>
          <w:sz w:val="24"/>
          <w:szCs w:val="24"/>
        </w:rPr>
        <w:t>emşireler</w:t>
      </w:r>
      <w:r w:rsidR="007C7057">
        <w:rPr>
          <w:rFonts w:ascii="Times New Roman" w:hAnsi="Times New Roman" w:cs="Times New Roman"/>
          <w:sz w:val="24"/>
          <w:szCs w:val="24"/>
        </w:rPr>
        <w:t>in</w:t>
      </w:r>
      <w:r w:rsidR="0089632F">
        <w:rPr>
          <w:rFonts w:ascii="Times New Roman" w:hAnsi="Times New Roman" w:cs="Times New Roman"/>
          <w:sz w:val="24"/>
          <w:szCs w:val="24"/>
        </w:rPr>
        <w:t xml:space="preserve"> </w:t>
      </w:r>
      <w:proofErr w:type="gramStart"/>
      <w:r w:rsidR="007C7057">
        <w:rPr>
          <w:rFonts w:ascii="Times New Roman" w:hAnsi="Times New Roman" w:cs="Times New Roman"/>
          <w:sz w:val="24"/>
          <w:szCs w:val="24"/>
        </w:rPr>
        <w:t>%63,</w:t>
      </w:r>
      <w:r w:rsidR="007C7057" w:rsidRPr="003B35DD">
        <w:rPr>
          <w:rFonts w:ascii="Times New Roman" w:hAnsi="Times New Roman" w:cs="Times New Roman"/>
          <w:sz w:val="24"/>
          <w:szCs w:val="24"/>
        </w:rPr>
        <w:t>4</w:t>
      </w:r>
      <w:proofErr w:type="gramEnd"/>
      <w:r w:rsidR="007C7057">
        <w:rPr>
          <w:rFonts w:ascii="Times New Roman" w:hAnsi="Times New Roman" w:cs="Times New Roman"/>
          <w:sz w:val="24"/>
          <w:szCs w:val="24"/>
        </w:rPr>
        <w:t>’ünün</w:t>
      </w:r>
      <w:r w:rsidR="0089632F">
        <w:rPr>
          <w:rFonts w:ascii="Times New Roman" w:hAnsi="Times New Roman" w:cs="Times New Roman"/>
          <w:sz w:val="24"/>
          <w:szCs w:val="24"/>
        </w:rPr>
        <w:t xml:space="preserve"> </w:t>
      </w:r>
      <w:r w:rsidR="007C7057">
        <w:rPr>
          <w:rFonts w:ascii="Times New Roman" w:hAnsi="Times New Roman" w:cs="Times New Roman"/>
          <w:sz w:val="24"/>
          <w:szCs w:val="24"/>
        </w:rPr>
        <w:t>uyguladıkları</w:t>
      </w:r>
      <w:r w:rsidR="003B35DD" w:rsidRPr="003B35DD">
        <w:rPr>
          <w:rFonts w:ascii="Times New Roman" w:hAnsi="Times New Roman" w:cs="Times New Roman"/>
          <w:sz w:val="24"/>
          <w:szCs w:val="24"/>
        </w:rPr>
        <w:t xml:space="preserve"> ilaçlar hakkı</w:t>
      </w:r>
      <w:r>
        <w:rPr>
          <w:rFonts w:ascii="Times New Roman" w:hAnsi="Times New Roman" w:cs="Times New Roman"/>
          <w:sz w:val="24"/>
          <w:szCs w:val="24"/>
        </w:rPr>
        <w:t xml:space="preserve">nda bilgi </w:t>
      </w:r>
      <w:r w:rsidR="007C7057">
        <w:rPr>
          <w:rFonts w:ascii="Times New Roman" w:hAnsi="Times New Roman" w:cs="Times New Roman"/>
          <w:sz w:val="24"/>
          <w:szCs w:val="24"/>
        </w:rPr>
        <w:t>almak</w:t>
      </w:r>
      <w:r>
        <w:rPr>
          <w:rFonts w:ascii="Times New Roman" w:hAnsi="Times New Roman" w:cs="Times New Roman"/>
          <w:sz w:val="24"/>
          <w:szCs w:val="24"/>
        </w:rPr>
        <w:t xml:space="preserve"> için hekim/eczacıya </w:t>
      </w:r>
      <w:r w:rsidR="007C7057">
        <w:rPr>
          <w:rFonts w:ascii="Times New Roman" w:hAnsi="Times New Roman" w:cs="Times New Roman"/>
          <w:sz w:val="24"/>
          <w:szCs w:val="24"/>
        </w:rPr>
        <w:t>başvurdukları</w:t>
      </w:r>
      <w:r>
        <w:rPr>
          <w:rFonts w:ascii="Times New Roman" w:hAnsi="Times New Roman" w:cs="Times New Roman"/>
          <w:sz w:val="24"/>
          <w:szCs w:val="24"/>
        </w:rPr>
        <w:t>, %76,</w:t>
      </w:r>
      <w:r w:rsidR="003B35DD" w:rsidRPr="003B35DD">
        <w:rPr>
          <w:rFonts w:ascii="Times New Roman" w:hAnsi="Times New Roman" w:cs="Times New Roman"/>
          <w:sz w:val="24"/>
          <w:szCs w:val="24"/>
        </w:rPr>
        <w:t>3</w:t>
      </w:r>
      <w:r w:rsidR="007C7057">
        <w:rPr>
          <w:rFonts w:ascii="Times New Roman" w:hAnsi="Times New Roman" w:cs="Times New Roman"/>
          <w:sz w:val="24"/>
          <w:szCs w:val="24"/>
        </w:rPr>
        <w:t>’ünün</w:t>
      </w:r>
      <w:r w:rsidR="0089632F">
        <w:rPr>
          <w:rFonts w:ascii="Times New Roman" w:hAnsi="Times New Roman" w:cs="Times New Roman"/>
          <w:sz w:val="24"/>
          <w:szCs w:val="24"/>
        </w:rPr>
        <w:t xml:space="preserve"> </w:t>
      </w:r>
      <w:r w:rsidR="007C7057">
        <w:rPr>
          <w:rFonts w:ascii="Times New Roman" w:hAnsi="Times New Roman" w:cs="Times New Roman"/>
          <w:sz w:val="24"/>
          <w:szCs w:val="24"/>
        </w:rPr>
        <w:t>ise</w:t>
      </w:r>
      <w:r w:rsidR="003B35DD" w:rsidRPr="003B35DD">
        <w:rPr>
          <w:rFonts w:ascii="Times New Roman" w:hAnsi="Times New Roman" w:cs="Times New Roman"/>
          <w:sz w:val="24"/>
          <w:szCs w:val="24"/>
        </w:rPr>
        <w:t xml:space="preserve"> ilaç rehberlerinden </w:t>
      </w:r>
      <w:r w:rsidR="007C7057">
        <w:rPr>
          <w:rFonts w:ascii="Times New Roman" w:hAnsi="Times New Roman" w:cs="Times New Roman"/>
          <w:sz w:val="24"/>
          <w:szCs w:val="24"/>
        </w:rPr>
        <w:t>yararlandıkları</w:t>
      </w:r>
      <w:r w:rsidR="0089632F">
        <w:rPr>
          <w:rFonts w:ascii="Times New Roman" w:hAnsi="Times New Roman" w:cs="Times New Roman"/>
          <w:sz w:val="24"/>
          <w:szCs w:val="24"/>
        </w:rPr>
        <w:t xml:space="preserve"> </w:t>
      </w:r>
      <w:r w:rsidR="007C7057">
        <w:rPr>
          <w:rFonts w:ascii="Times New Roman" w:hAnsi="Times New Roman" w:cs="Times New Roman"/>
          <w:sz w:val="24"/>
          <w:szCs w:val="24"/>
        </w:rPr>
        <w:t>saptanmıştır</w:t>
      </w:r>
      <w:r w:rsidR="003B35DD" w:rsidRPr="003B35DD">
        <w:rPr>
          <w:rFonts w:ascii="Times New Roman" w:hAnsi="Times New Roman" w:cs="Times New Roman"/>
          <w:sz w:val="24"/>
          <w:szCs w:val="24"/>
        </w:rPr>
        <w:t xml:space="preserve">. Klinikte </w:t>
      </w:r>
      <w:r w:rsidR="00F9526C">
        <w:rPr>
          <w:rFonts w:ascii="Times New Roman" w:hAnsi="Times New Roman" w:cs="Times New Roman"/>
          <w:sz w:val="24"/>
          <w:szCs w:val="24"/>
        </w:rPr>
        <w:t>en çok yapılan</w:t>
      </w:r>
      <w:r w:rsidR="003B35DD" w:rsidRPr="003B35DD">
        <w:rPr>
          <w:rFonts w:ascii="Times New Roman" w:hAnsi="Times New Roman" w:cs="Times New Roman"/>
          <w:sz w:val="24"/>
          <w:szCs w:val="24"/>
        </w:rPr>
        <w:t xml:space="preserve"> ilaç uygula</w:t>
      </w:r>
      <w:r w:rsidR="00F9526C">
        <w:rPr>
          <w:rFonts w:ascii="Times New Roman" w:hAnsi="Times New Roman" w:cs="Times New Roman"/>
          <w:sz w:val="24"/>
          <w:szCs w:val="24"/>
        </w:rPr>
        <w:t>ma hatasının ise;</w:t>
      </w:r>
      <w:r w:rsidR="0089632F">
        <w:rPr>
          <w:rFonts w:ascii="Times New Roman" w:hAnsi="Times New Roman" w:cs="Times New Roman"/>
          <w:sz w:val="24"/>
          <w:szCs w:val="24"/>
        </w:rPr>
        <w:t xml:space="preserve"> </w:t>
      </w:r>
      <w:r w:rsidR="003B35DD" w:rsidRPr="003B35DD">
        <w:rPr>
          <w:rFonts w:ascii="Times New Roman" w:hAnsi="Times New Roman" w:cs="Times New Roman"/>
          <w:sz w:val="24"/>
          <w:szCs w:val="24"/>
        </w:rPr>
        <w:t>ilacın uygulanmasının unutulm</w:t>
      </w:r>
      <w:r w:rsidR="009575F9">
        <w:rPr>
          <w:rFonts w:ascii="Times New Roman" w:hAnsi="Times New Roman" w:cs="Times New Roman"/>
          <w:sz w:val="24"/>
          <w:szCs w:val="24"/>
        </w:rPr>
        <w:t xml:space="preserve">ası </w:t>
      </w:r>
      <w:r w:rsidR="00F9526C">
        <w:rPr>
          <w:rFonts w:ascii="Times New Roman" w:hAnsi="Times New Roman" w:cs="Times New Roman"/>
          <w:sz w:val="24"/>
          <w:szCs w:val="24"/>
        </w:rPr>
        <w:t>(</w:t>
      </w:r>
      <w:proofErr w:type="gramStart"/>
      <w:r w:rsidR="00F9526C">
        <w:rPr>
          <w:rFonts w:ascii="Times New Roman" w:hAnsi="Times New Roman" w:cs="Times New Roman"/>
          <w:sz w:val="24"/>
          <w:szCs w:val="24"/>
        </w:rPr>
        <w:t>%40,</w:t>
      </w:r>
      <w:r w:rsidR="00F9526C" w:rsidRPr="003B35DD">
        <w:rPr>
          <w:rFonts w:ascii="Times New Roman" w:hAnsi="Times New Roman" w:cs="Times New Roman"/>
          <w:sz w:val="24"/>
          <w:szCs w:val="24"/>
        </w:rPr>
        <w:t>7</w:t>
      </w:r>
      <w:proofErr w:type="gramEnd"/>
      <w:r w:rsidR="00F9526C">
        <w:rPr>
          <w:rFonts w:ascii="Times New Roman" w:hAnsi="Times New Roman" w:cs="Times New Roman"/>
          <w:sz w:val="24"/>
          <w:szCs w:val="24"/>
        </w:rPr>
        <w:t>)</w:t>
      </w:r>
      <w:r w:rsidR="0089632F">
        <w:rPr>
          <w:rFonts w:ascii="Times New Roman" w:hAnsi="Times New Roman" w:cs="Times New Roman"/>
          <w:sz w:val="24"/>
          <w:szCs w:val="24"/>
        </w:rPr>
        <w:t xml:space="preserve"> </w:t>
      </w:r>
      <w:r w:rsidR="009575F9">
        <w:rPr>
          <w:rFonts w:ascii="Times New Roman" w:hAnsi="Times New Roman" w:cs="Times New Roman"/>
          <w:sz w:val="24"/>
          <w:szCs w:val="24"/>
        </w:rPr>
        <w:t>olduğu belirtilmiştir</w:t>
      </w:r>
      <w:r>
        <w:rPr>
          <w:rFonts w:ascii="Times New Roman" w:hAnsi="Times New Roman" w:cs="Times New Roman"/>
          <w:sz w:val="24"/>
          <w:szCs w:val="24"/>
        </w:rPr>
        <w:t>. Saygılı ve diğerlerinin</w:t>
      </w:r>
      <w:r w:rsidR="0089632F">
        <w:rPr>
          <w:rFonts w:ascii="Times New Roman" w:hAnsi="Times New Roman" w:cs="Times New Roman"/>
          <w:sz w:val="24"/>
          <w:szCs w:val="24"/>
        </w:rPr>
        <w:t xml:space="preserve"> </w:t>
      </w:r>
      <w:r w:rsidR="009575F9">
        <w:rPr>
          <w:rFonts w:ascii="Times New Roman" w:hAnsi="Times New Roman" w:cs="Times New Roman"/>
          <w:sz w:val="24"/>
          <w:szCs w:val="24"/>
        </w:rPr>
        <w:t>(</w:t>
      </w:r>
      <w:r w:rsidR="003B35DD" w:rsidRPr="003B35DD">
        <w:rPr>
          <w:rFonts w:ascii="Times New Roman" w:hAnsi="Times New Roman" w:cs="Times New Roman"/>
          <w:sz w:val="24"/>
          <w:szCs w:val="24"/>
        </w:rPr>
        <w:t>2015</w:t>
      </w:r>
      <w:r w:rsidR="009575F9">
        <w:rPr>
          <w:rFonts w:ascii="Times New Roman" w:hAnsi="Times New Roman" w:cs="Times New Roman"/>
          <w:sz w:val="24"/>
          <w:szCs w:val="24"/>
        </w:rPr>
        <w:t>)</w:t>
      </w:r>
      <w:r w:rsidR="00567823">
        <w:rPr>
          <w:rFonts w:ascii="Times New Roman" w:hAnsi="Times New Roman" w:cs="Times New Roman"/>
          <w:sz w:val="24"/>
          <w:szCs w:val="24"/>
        </w:rPr>
        <w:t xml:space="preserve"> yürüttükleri çalışmada</w:t>
      </w:r>
      <w:r w:rsidR="003B35DD" w:rsidRPr="003B35DD">
        <w:rPr>
          <w:rFonts w:ascii="Times New Roman" w:hAnsi="Times New Roman" w:cs="Times New Roman"/>
          <w:sz w:val="24"/>
          <w:szCs w:val="24"/>
        </w:rPr>
        <w:t>,</w:t>
      </w:r>
      <w:r w:rsidR="0089632F">
        <w:rPr>
          <w:rFonts w:ascii="Times New Roman" w:hAnsi="Times New Roman" w:cs="Times New Roman"/>
          <w:sz w:val="24"/>
          <w:szCs w:val="24"/>
        </w:rPr>
        <w:t xml:space="preserve"> </w:t>
      </w:r>
      <w:r w:rsidR="003B35DD" w:rsidRPr="003B35DD">
        <w:rPr>
          <w:rFonts w:ascii="Times New Roman" w:hAnsi="Times New Roman" w:cs="Times New Roman"/>
          <w:sz w:val="24"/>
          <w:szCs w:val="24"/>
        </w:rPr>
        <w:t>296 hemşirenin akılcı ilaç kullanımına yönelik bilgi ve davranışları değerlendiril</w:t>
      </w:r>
      <w:r w:rsidR="00F9526C">
        <w:rPr>
          <w:rFonts w:ascii="Times New Roman" w:hAnsi="Times New Roman" w:cs="Times New Roman"/>
          <w:sz w:val="24"/>
          <w:szCs w:val="24"/>
        </w:rPr>
        <w:t>miştir. Çalışma sonuçlarına</w:t>
      </w:r>
      <w:r w:rsidR="003B35DD" w:rsidRPr="003B35DD">
        <w:rPr>
          <w:rFonts w:ascii="Times New Roman" w:hAnsi="Times New Roman" w:cs="Times New Roman"/>
          <w:sz w:val="24"/>
          <w:szCs w:val="24"/>
        </w:rPr>
        <w:t xml:space="preserve"> göre</w:t>
      </w:r>
      <w:r w:rsidR="00F9526C">
        <w:rPr>
          <w:rFonts w:ascii="Times New Roman" w:hAnsi="Times New Roman" w:cs="Times New Roman"/>
          <w:sz w:val="24"/>
          <w:szCs w:val="24"/>
        </w:rPr>
        <w:t>;</w:t>
      </w:r>
      <w:r w:rsidR="003B35DD" w:rsidRPr="003B35DD">
        <w:rPr>
          <w:rFonts w:ascii="Times New Roman" w:hAnsi="Times New Roman" w:cs="Times New Roman"/>
          <w:sz w:val="24"/>
          <w:szCs w:val="24"/>
        </w:rPr>
        <w:t xml:space="preserve"> hemşirelerin uygulama yapacakları ilaçlar konusunda bilgi almak </w:t>
      </w:r>
      <w:r>
        <w:rPr>
          <w:rFonts w:ascii="Times New Roman" w:hAnsi="Times New Roman" w:cs="Times New Roman"/>
          <w:sz w:val="24"/>
          <w:szCs w:val="24"/>
        </w:rPr>
        <w:t>için en çok hekim-eczacıya (</w:t>
      </w:r>
      <w:proofErr w:type="gramStart"/>
      <w:r>
        <w:rPr>
          <w:rFonts w:ascii="Times New Roman" w:hAnsi="Times New Roman" w:cs="Times New Roman"/>
          <w:sz w:val="24"/>
          <w:szCs w:val="24"/>
        </w:rPr>
        <w:t>%78,</w:t>
      </w:r>
      <w:r w:rsidR="003B35DD" w:rsidRPr="003B35DD">
        <w:rPr>
          <w:rFonts w:ascii="Times New Roman" w:hAnsi="Times New Roman" w:cs="Times New Roman"/>
          <w:sz w:val="24"/>
          <w:szCs w:val="24"/>
        </w:rPr>
        <w:t>7</w:t>
      </w:r>
      <w:proofErr w:type="gramEnd"/>
      <w:r w:rsidR="003B35DD" w:rsidRPr="003B35DD">
        <w:rPr>
          <w:rFonts w:ascii="Times New Roman" w:hAnsi="Times New Roman" w:cs="Times New Roman"/>
          <w:sz w:val="24"/>
          <w:szCs w:val="24"/>
        </w:rPr>
        <w:t>) ve ilaç kaynak kitaplara (%48) başvurdukları</w:t>
      </w:r>
      <w:r w:rsidR="00567823">
        <w:rPr>
          <w:rFonts w:ascii="Times New Roman" w:hAnsi="Times New Roman" w:cs="Times New Roman"/>
          <w:sz w:val="24"/>
          <w:szCs w:val="24"/>
        </w:rPr>
        <w:t xml:space="preserve"> saptanmıştır. E</w:t>
      </w:r>
      <w:r w:rsidR="003B35DD" w:rsidRPr="003B35DD">
        <w:rPr>
          <w:rFonts w:ascii="Times New Roman" w:hAnsi="Times New Roman" w:cs="Times New Roman"/>
          <w:sz w:val="24"/>
          <w:szCs w:val="24"/>
        </w:rPr>
        <w:t xml:space="preserve">n </w:t>
      </w:r>
      <w:r w:rsidR="00567823">
        <w:rPr>
          <w:rFonts w:ascii="Times New Roman" w:hAnsi="Times New Roman" w:cs="Times New Roman"/>
          <w:sz w:val="24"/>
          <w:szCs w:val="24"/>
        </w:rPr>
        <w:t>çok görülen</w:t>
      </w:r>
      <w:r w:rsidR="003B35DD" w:rsidRPr="003B35DD">
        <w:rPr>
          <w:rFonts w:ascii="Times New Roman" w:hAnsi="Times New Roman" w:cs="Times New Roman"/>
          <w:sz w:val="24"/>
          <w:szCs w:val="24"/>
        </w:rPr>
        <w:t xml:space="preserve"> ilaç uygulama hatalarının; ilacın yanlış zamanda verilm</w:t>
      </w:r>
      <w:r>
        <w:rPr>
          <w:rFonts w:ascii="Times New Roman" w:hAnsi="Times New Roman" w:cs="Times New Roman"/>
          <w:sz w:val="24"/>
          <w:szCs w:val="24"/>
        </w:rPr>
        <w:t>esi (</w:t>
      </w:r>
      <w:proofErr w:type="gramStart"/>
      <w:r>
        <w:rPr>
          <w:rFonts w:ascii="Times New Roman" w:hAnsi="Times New Roman" w:cs="Times New Roman"/>
          <w:sz w:val="24"/>
          <w:szCs w:val="24"/>
        </w:rPr>
        <w:t>%47,</w:t>
      </w:r>
      <w:r w:rsidR="003B35DD" w:rsidRPr="003B35DD">
        <w:rPr>
          <w:rFonts w:ascii="Times New Roman" w:hAnsi="Times New Roman" w:cs="Times New Roman"/>
          <w:sz w:val="24"/>
          <w:szCs w:val="24"/>
        </w:rPr>
        <w:t>6</w:t>
      </w:r>
      <w:proofErr w:type="gramEnd"/>
      <w:r w:rsidR="003B35DD" w:rsidRPr="003B35DD">
        <w:rPr>
          <w:rFonts w:ascii="Times New Roman" w:hAnsi="Times New Roman" w:cs="Times New Roman"/>
          <w:sz w:val="24"/>
          <w:szCs w:val="24"/>
        </w:rPr>
        <w:t>)</w:t>
      </w:r>
      <w:r>
        <w:rPr>
          <w:rFonts w:ascii="Times New Roman" w:hAnsi="Times New Roman" w:cs="Times New Roman"/>
          <w:sz w:val="24"/>
          <w:szCs w:val="24"/>
        </w:rPr>
        <w:t xml:space="preserve"> ve ilaç dozunun atlanması (%</w:t>
      </w:r>
      <w:r w:rsidR="001A4857">
        <w:rPr>
          <w:rFonts w:ascii="Times New Roman" w:hAnsi="Times New Roman" w:cs="Times New Roman"/>
          <w:sz w:val="24"/>
          <w:szCs w:val="24"/>
        </w:rPr>
        <w:t>46,3) olduğu belirlenmiştir</w:t>
      </w:r>
      <w:r>
        <w:rPr>
          <w:rFonts w:ascii="Times New Roman" w:hAnsi="Times New Roman" w:cs="Times New Roman"/>
          <w:sz w:val="24"/>
          <w:szCs w:val="24"/>
        </w:rPr>
        <w:t xml:space="preserve">. </w:t>
      </w:r>
      <w:r w:rsidR="00FF273C">
        <w:rPr>
          <w:rFonts w:ascii="Times New Roman" w:hAnsi="Times New Roman" w:cs="Times New Roman"/>
          <w:sz w:val="24"/>
          <w:szCs w:val="24"/>
        </w:rPr>
        <w:t>Oğuz ve diğerlerinin</w:t>
      </w:r>
      <w:r w:rsidR="0089632F">
        <w:rPr>
          <w:rFonts w:ascii="Times New Roman" w:hAnsi="Times New Roman" w:cs="Times New Roman"/>
          <w:sz w:val="24"/>
          <w:szCs w:val="24"/>
        </w:rPr>
        <w:t xml:space="preserve"> </w:t>
      </w:r>
      <w:r w:rsidR="001A4857">
        <w:rPr>
          <w:rFonts w:ascii="Times New Roman" w:hAnsi="Times New Roman" w:cs="Times New Roman"/>
          <w:sz w:val="24"/>
          <w:szCs w:val="24"/>
        </w:rPr>
        <w:t>(</w:t>
      </w:r>
      <w:r w:rsidR="003B35DD" w:rsidRPr="003B35DD">
        <w:rPr>
          <w:rFonts w:ascii="Times New Roman" w:hAnsi="Times New Roman" w:cs="Times New Roman"/>
          <w:sz w:val="24"/>
          <w:szCs w:val="24"/>
        </w:rPr>
        <w:t>2015</w:t>
      </w:r>
      <w:r w:rsidR="001A4857">
        <w:rPr>
          <w:rFonts w:ascii="Times New Roman" w:hAnsi="Times New Roman" w:cs="Times New Roman"/>
          <w:sz w:val="24"/>
          <w:szCs w:val="24"/>
        </w:rPr>
        <w:t>)</w:t>
      </w:r>
      <w:r w:rsidR="003B35DD" w:rsidRPr="003B35DD">
        <w:rPr>
          <w:rFonts w:ascii="Times New Roman" w:hAnsi="Times New Roman" w:cs="Times New Roman"/>
          <w:sz w:val="24"/>
          <w:szCs w:val="24"/>
        </w:rPr>
        <w:t xml:space="preserve"> yürüttüğü çalışmada hemşirelerin akılcı ilaç kullanımına iliş</w:t>
      </w:r>
      <w:r>
        <w:rPr>
          <w:rFonts w:ascii="Times New Roman" w:hAnsi="Times New Roman" w:cs="Times New Roman"/>
          <w:sz w:val="24"/>
          <w:szCs w:val="24"/>
        </w:rPr>
        <w:t>kin tutumları değerlendirilmiş</w:t>
      </w:r>
      <w:r w:rsidR="00FF273C">
        <w:rPr>
          <w:rFonts w:ascii="Times New Roman" w:hAnsi="Times New Roman" w:cs="Times New Roman"/>
          <w:sz w:val="24"/>
          <w:szCs w:val="24"/>
        </w:rPr>
        <w:t>tir</w:t>
      </w:r>
      <w:r>
        <w:rPr>
          <w:rFonts w:ascii="Times New Roman" w:hAnsi="Times New Roman" w:cs="Times New Roman"/>
          <w:sz w:val="24"/>
          <w:szCs w:val="24"/>
        </w:rPr>
        <w:t xml:space="preserve">. </w:t>
      </w:r>
      <w:r w:rsidR="003B35DD" w:rsidRPr="003B35DD">
        <w:rPr>
          <w:rFonts w:ascii="Times New Roman" w:hAnsi="Times New Roman" w:cs="Times New Roman"/>
          <w:sz w:val="24"/>
          <w:szCs w:val="24"/>
        </w:rPr>
        <w:t>162</w:t>
      </w:r>
      <w:r w:rsidR="00FF273C">
        <w:rPr>
          <w:rFonts w:ascii="Times New Roman" w:hAnsi="Times New Roman" w:cs="Times New Roman"/>
          <w:sz w:val="24"/>
          <w:szCs w:val="24"/>
        </w:rPr>
        <w:t xml:space="preserve"> hemşireyle yapılan çalışmada, e</w:t>
      </w:r>
      <w:r w:rsidR="003B35DD" w:rsidRPr="003B35DD">
        <w:rPr>
          <w:rFonts w:ascii="Times New Roman" w:hAnsi="Times New Roman" w:cs="Times New Roman"/>
          <w:sz w:val="24"/>
          <w:szCs w:val="24"/>
        </w:rPr>
        <w:t xml:space="preserve">n </w:t>
      </w:r>
      <w:r w:rsidR="00FF273C">
        <w:rPr>
          <w:rFonts w:ascii="Times New Roman" w:hAnsi="Times New Roman" w:cs="Times New Roman"/>
          <w:sz w:val="24"/>
          <w:szCs w:val="24"/>
        </w:rPr>
        <w:t>sık görülen</w:t>
      </w:r>
      <w:r w:rsidR="003B35DD" w:rsidRPr="003B35DD">
        <w:rPr>
          <w:rFonts w:ascii="Times New Roman" w:hAnsi="Times New Roman" w:cs="Times New Roman"/>
          <w:sz w:val="24"/>
          <w:szCs w:val="24"/>
        </w:rPr>
        <w:t xml:space="preserve"> ilaç hatası</w:t>
      </w:r>
      <w:r w:rsidR="00FF273C">
        <w:rPr>
          <w:rFonts w:ascii="Times New Roman" w:hAnsi="Times New Roman" w:cs="Times New Roman"/>
          <w:sz w:val="24"/>
          <w:szCs w:val="24"/>
        </w:rPr>
        <w:t>nın</w:t>
      </w:r>
      <w:r w:rsidR="003B35DD" w:rsidRPr="003B35DD">
        <w:rPr>
          <w:rFonts w:ascii="Times New Roman" w:hAnsi="Times New Roman" w:cs="Times New Roman"/>
          <w:sz w:val="24"/>
          <w:szCs w:val="24"/>
        </w:rPr>
        <w:t xml:space="preserve"> ilacı yanlış zamanda vermek oldu</w:t>
      </w:r>
      <w:r w:rsidR="00FF273C">
        <w:rPr>
          <w:rFonts w:ascii="Times New Roman" w:hAnsi="Times New Roman" w:cs="Times New Roman"/>
          <w:sz w:val="24"/>
          <w:szCs w:val="24"/>
        </w:rPr>
        <w:t>ğu, i</w:t>
      </w:r>
      <w:r w:rsidR="003B35DD" w:rsidRPr="003B35DD">
        <w:rPr>
          <w:rFonts w:ascii="Times New Roman" w:hAnsi="Times New Roman" w:cs="Times New Roman"/>
          <w:sz w:val="24"/>
          <w:szCs w:val="24"/>
        </w:rPr>
        <w:t>laç hatalarının en az 36-50 yaş grubunda ve 11 yıllık veya daha uzun mesleki deneyime sahip hemşirelerde daha az olduğunu, ilaç uygulama yolları ve kullanım alanları hakkında iyi/çok iyi olduğunu bildiren hemşirelerin 4 i</w:t>
      </w:r>
      <w:r>
        <w:rPr>
          <w:rFonts w:ascii="Times New Roman" w:hAnsi="Times New Roman" w:cs="Times New Roman"/>
          <w:sz w:val="24"/>
          <w:szCs w:val="24"/>
        </w:rPr>
        <w:t>l</w:t>
      </w:r>
      <w:r w:rsidR="003B35DD" w:rsidRPr="003B35DD">
        <w:rPr>
          <w:rFonts w:ascii="Times New Roman" w:hAnsi="Times New Roman" w:cs="Times New Roman"/>
          <w:sz w:val="24"/>
          <w:szCs w:val="24"/>
        </w:rPr>
        <w:t xml:space="preserve">e 10 yıllık deneyimi olan ve lisans mezunu kişiler olduğu bulunmuştur. Ayrıca hemşirelerin </w:t>
      </w:r>
      <w:proofErr w:type="gramStart"/>
      <w:r w:rsidR="003B35DD" w:rsidRPr="003B35DD">
        <w:rPr>
          <w:rFonts w:ascii="Times New Roman" w:hAnsi="Times New Roman" w:cs="Times New Roman"/>
          <w:sz w:val="24"/>
          <w:szCs w:val="24"/>
        </w:rPr>
        <w:t>%42</w:t>
      </w:r>
      <w:proofErr w:type="gramEnd"/>
      <w:r>
        <w:rPr>
          <w:rFonts w:ascii="Times New Roman" w:hAnsi="Times New Roman" w:cs="Times New Roman"/>
          <w:sz w:val="24"/>
          <w:szCs w:val="24"/>
        </w:rPr>
        <w:t>’</w:t>
      </w:r>
      <w:r w:rsidR="00534A22">
        <w:rPr>
          <w:rFonts w:ascii="Times New Roman" w:hAnsi="Times New Roman" w:cs="Times New Roman"/>
          <w:sz w:val="24"/>
          <w:szCs w:val="24"/>
        </w:rPr>
        <w:t xml:space="preserve">sinin </w:t>
      </w:r>
      <w:r w:rsidR="003B35DD" w:rsidRPr="003B35DD">
        <w:rPr>
          <w:rFonts w:ascii="Times New Roman" w:hAnsi="Times New Roman" w:cs="Times New Roman"/>
          <w:sz w:val="24"/>
          <w:szCs w:val="24"/>
        </w:rPr>
        <w:t xml:space="preserve">ilaç hatalarını raporladığı ve advers olayların raporlanmasının lisans mezunu hemşirelerde daha </w:t>
      </w:r>
      <w:r w:rsidR="001A4857">
        <w:rPr>
          <w:rFonts w:ascii="Times New Roman" w:hAnsi="Times New Roman" w:cs="Times New Roman"/>
          <w:sz w:val="24"/>
          <w:szCs w:val="24"/>
        </w:rPr>
        <w:t>yaygın olduğu bulunmuştur</w:t>
      </w:r>
      <w:r>
        <w:rPr>
          <w:rFonts w:ascii="Times New Roman" w:hAnsi="Times New Roman" w:cs="Times New Roman"/>
          <w:sz w:val="24"/>
          <w:szCs w:val="24"/>
        </w:rPr>
        <w:t xml:space="preserve">. </w:t>
      </w:r>
      <w:r w:rsidR="003B35DD" w:rsidRPr="003B35DD">
        <w:rPr>
          <w:rFonts w:ascii="Times New Roman" w:hAnsi="Times New Roman" w:cs="Times New Roman"/>
          <w:sz w:val="24"/>
          <w:szCs w:val="24"/>
        </w:rPr>
        <w:t xml:space="preserve">Doğan ve </w:t>
      </w:r>
      <w:r w:rsidR="00534A22">
        <w:rPr>
          <w:rFonts w:ascii="Times New Roman" w:hAnsi="Times New Roman" w:cs="Times New Roman"/>
          <w:sz w:val="24"/>
          <w:szCs w:val="24"/>
        </w:rPr>
        <w:t>diğerleri</w:t>
      </w:r>
      <w:r w:rsidR="001A4857">
        <w:rPr>
          <w:rFonts w:ascii="Times New Roman" w:hAnsi="Times New Roman" w:cs="Times New Roman"/>
          <w:sz w:val="24"/>
          <w:szCs w:val="24"/>
        </w:rPr>
        <w:t>nin</w:t>
      </w:r>
      <w:r w:rsidR="0089632F">
        <w:rPr>
          <w:rFonts w:ascii="Times New Roman" w:hAnsi="Times New Roman" w:cs="Times New Roman"/>
          <w:sz w:val="24"/>
          <w:szCs w:val="24"/>
        </w:rPr>
        <w:t xml:space="preserve"> </w:t>
      </w:r>
      <w:r w:rsidR="001A4857">
        <w:rPr>
          <w:rFonts w:ascii="Times New Roman" w:hAnsi="Times New Roman" w:cs="Times New Roman"/>
          <w:sz w:val="24"/>
          <w:szCs w:val="24"/>
        </w:rPr>
        <w:t>(</w:t>
      </w:r>
      <w:r w:rsidR="003B35DD" w:rsidRPr="003B35DD">
        <w:rPr>
          <w:rFonts w:ascii="Times New Roman" w:hAnsi="Times New Roman" w:cs="Times New Roman"/>
          <w:sz w:val="24"/>
          <w:szCs w:val="24"/>
        </w:rPr>
        <w:t>2016</w:t>
      </w:r>
      <w:r w:rsidR="001A4857">
        <w:rPr>
          <w:rFonts w:ascii="Times New Roman" w:hAnsi="Times New Roman" w:cs="Times New Roman"/>
          <w:sz w:val="24"/>
          <w:szCs w:val="24"/>
        </w:rPr>
        <w:t>)</w:t>
      </w:r>
      <w:r w:rsidR="0089632F">
        <w:rPr>
          <w:rFonts w:ascii="Times New Roman" w:hAnsi="Times New Roman" w:cs="Times New Roman"/>
          <w:sz w:val="24"/>
          <w:szCs w:val="24"/>
        </w:rPr>
        <w:t xml:space="preserve"> </w:t>
      </w:r>
      <w:r w:rsidR="003B35DD" w:rsidRPr="003B35DD">
        <w:rPr>
          <w:rFonts w:ascii="Times New Roman" w:hAnsi="Times New Roman" w:cs="Times New Roman"/>
          <w:sz w:val="24"/>
          <w:szCs w:val="24"/>
        </w:rPr>
        <w:lastRenderedPageBreak/>
        <w:t>yaptığı çalışmaya göre solunum sistemi hastalıklarını tedavi etmek için tedavi kılavuzları ve akılcı ilaç kullanım politikalarından yeterince yararlanılıp yararlanılmadığı incelenmiş</w:t>
      </w:r>
      <w:r w:rsidR="0089632F">
        <w:rPr>
          <w:rFonts w:ascii="Times New Roman" w:hAnsi="Times New Roman" w:cs="Times New Roman"/>
          <w:sz w:val="24"/>
          <w:szCs w:val="24"/>
        </w:rPr>
        <w:t>tir</w:t>
      </w:r>
      <w:r w:rsidR="003B35DD" w:rsidRPr="003B35DD">
        <w:rPr>
          <w:rFonts w:ascii="Times New Roman" w:hAnsi="Times New Roman" w:cs="Times New Roman"/>
          <w:sz w:val="24"/>
          <w:szCs w:val="24"/>
        </w:rPr>
        <w:t xml:space="preserve">. Bulgulara göre, sağlık hizmeti verenlerin potansiyel ilaç reaksiyonlarını veya olumsuz etkileşimleri görmezden geldiği ve mevcut tedavi kılavuzlarına uyma eksikliğini yansıtarak, ilaçların </w:t>
      </w:r>
      <w:proofErr w:type="gramStart"/>
      <w:r w:rsidR="003B35DD" w:rsidRPr="003B35DD">
        <w:rPr>
          <w:rFonts w:ascii="Times New Roman" w:hAnsi="Times New Roman" w:cs="Times New Roman"/>
          <w:sz w:val="24"/>
          <w:szCs w:val="24"/>
        </w:rPr>
        <w:t>%35,8</w:t>
      </w:r>
      <w:proofErr w:type="gramEnd"/>
      <w:r w:rsidR="003B35DD" w:rsidRPr="003B35DD">
        <w:rPr>
          <w:rFonts w:ascii="Times New Roman" w:hAnsi="Times New Roman" w:cs="Times New Roman"/>
          <w:sz w:val="24"/>
          <w:szCs w:val="24"/>
        </w:rPr>
        <w:t>'inin akılcı olmayan şekilde k</w:t>
      </w:r>
      <w:r w:rsidR="001A4857">
        <w:rPr>
          <w:rFonts w:ascii="Times New Roman" w:hAnsi="Times New Roman" w:cs="Times New Roman"/>
          <w:sz w:val="24"/>
          <w:szCs w:val="24"/>
        </w:rPr>
        <w:t xml:space="preserve">ullanıldığı </w:t>
      </w:r>
      <w:r w:rsidR="0089632F">
        <w:rPr>
          <w:rFonts w:ascii="Times New Roman" w:hAnsi="Times New Roman" w:cs="Times New Roman"/>
          <w:sz w:val="24"/>
          <w:szCs w:val="24"/>
        </w:rPr>
        <w:t>saptanmıştır</w:t>
      </w:r>
      <w:r>
        <w:rPr>
          <w:rFonts w:ascii="Times New Roman" w:hAnsi="Times New Roman" w:cs="Times New Roman"/>
          <w:sz w:val="24"/>
          <w:szCs w:val="24"/>
        </w:rPr>
        <w:t xml:space="preserve">. </w:t>
      </w:r>
      <w:r w:rsidR="003B35DD" w:rsidRPr="003B35DD">
        <w:rPr>
          <w:rFonts w:ascii="Times New Roman" w:hAnsi="Times New Roman" w:cs="Times New Roman"/>
          <w:sz w:val="24"/>
          <w:szCs w:val="24"/>
        </w:rPr>
        <w:t>Literatür incelemeleri ile bu bilgiler ışığında hemşirelerin akılcı olmayan ila</w:t>
      </w:r>
      <w:r>
        <w:rPr>
          <w:rFonts w:ascii="Times New Roman" w:hAnsi="Times New Roman" w:cs="Times New Roman"/>
          <w:sz w:val="24"/>
          <w:szCs w:val="24"/>
        </w:rPr>
        <w:t>ç kullanımını önleyebilecek bir</w:t>
      </w:r>
      <w:r w:rsidR="003B35DD" w:rsidRPr="003B35DD">
        <w:rPr>
          <w:rFonts w:ascii="Times New Roman" w:hAnsi="Times New Roman" w:cs="Times New Roman"/>
          <w:sz w:val="24"/>
          <w:szCs w:val="24"/>
        </w:rPr>
        <w:t>çok faaliyetinin olabileceği görülmüştür. Özellikle hemş</w:t>
      </w:r>
      <w:r>
        <w:rPr>
          <w:rFonts w:ascii="Times New Roman" w:hAnsi="Times New Roman" w:cs="Times New Roman"/>
          <w:sz w:val="24"/>
          <w:szCs w:val="24"/>
        </w:rPr>
        <w:t xml:space="preserve">irelerin ilaç bilgisi düzeyini </w:t>
      </w:r>
      <w:r w:rsidR="003B35DD" w:rsidRPr="003B35DD">
        <w:rPr>
          <w:rFonts w:ascii="Times New Roman" w:hAnsi="Times New Roman" w:cs="Times New Roman"/>
          <w:sz w:val="24"/>
          <w:szCs w:val="24"/>
        </w:rPr>
        <w:t xml:space="preserve">artırmak, literatüre akılcı ilaç kullanımı ile ilgili yeni çalışmalar eklemek, hemşirelik uygulamaları için ulusal/uluslararası akılcı ilaç kullanma standartlarının kabul edilmesi, sağlık bakanlığının akılcı ilaç kullanımı için yaptığı toplantılarda hemşirelere de yer verilmesi akılcı ilaç kullanımında ilerlemeye olanak sağlayacaktır. </w:t>
      </w:r>
    </w:p>
    <w:p w14:paraId="2C54A56E" w14:textId="77777777" w:rsidR="00A6740F" w:rsidRDefault="00A6740F" w:rsidP="00C55C4D">
      <w:pPr>
        <w:spacing w:after="120" w:line="360" w:lineRule="auto"/>
        <w:rPr>
          <w:rFonts w:ascii="Times New Roman" w:hAnsi="Times New Roman" w:cs="Times New Roman"/>
          <w:b/>
          <w:sz w:val="24"/>
          <w:szCs w:val="24"/>
        </w:rPr>
      </w:pPr>
    </w:p>
    <w:p w14:paraId="664A56AC" w14:textId="77777777" w:rsidR="00836F8E" w:rsidRDefault="00836F8E" w:rsidP="001906F0">
      <w:pPr>
        <w:spacing w:after="120" w:line="360" w:lineRule="auto"/>
        <w:jc w:val="center"/>
        <w:rPr>
          <w:rFonts w:ascii="Times New Roman" w:hAnsi="Times New Roman" w:cs="Times New Roman"/>
          <w:b/>
          <w:sz w:val="24"/>
          <w:szCs w:val="24"/>
        </w:rPr>
      </w:pPr>
    </w:p>
    <w:p w14:paraId="1557474B" w14:textId="77777777" w:rsidR="00836F8E" w:rsidRDefault="00836F8E" w:rsidP="001906F0">
      <w:pPr>
        <w:spacing w:after="120" w:line="360" w:lineRule="auto"/>
        <w:jc w:val="center"/>
        <w:rPr>
          <w:rFonts w:ascii="Times New Roman" w:hAnsi="Times New Roman" w:cs="Times New Roman"/>
          <w:b/>
          <w:sz w:val="24"/>
          <w:szCs w:val="24"/>
        </w:rPr>
      </w:pPr>
    </w:p>
    <w:p w14:paraId="2CA2C067" w14:textId="77777777" w:rsidR="00836F8E" w:rsidRDefault="00836F8E" w:rsidP="001906F0">
      <w:pPr>
        <w:spacing w:after="120" w:line="360" w:lineRule="auto"/>
        <w:jc w:val="center"/>
        <w:rPr>
          <w:rFonts w:ascii="Times New Roman" w:hAnsi="Times New Roman" w:cs="Times New Roman"/>
          <w:b/>
          <w:sz w:val="24"/>
          <w:szCs w:val="24"/>
        </w:rPr>
      </w:pPr>
    </w:p>
    <w:p w14:paraId="19BC2629" w14:textId="77777777" w:rsidR="00836F8E" w:rsidRDefault="00836F8E" w:rsidP="001906F0">
      <w:pPr>
        <w:spacing w:after="120" w:line="360" w:lineRule="auto"/>
        <w:jc w:val="center"/>
        <w:rPr>
          <w:rFonts w:ascii="Times New Roman" w:hAnsi="Times New Roman" w:cs="Times New Roman"/>
          <w:b/>
          <w:sz w:val="24"/>
          <w:szCs w:val="24"/>
        </w:rPr>
      </w:pPr>
    </w:p>
    <w:p w14:paraId="36F5F7B7" w14:textId="77777777" w:rsidR="00836F8E" w:rsidRDefault="00836F8E" w:rsidP="001906F0">
      <w:pPr>
        <w:spacing w:after="120" w:line="360" w:lineRule="auto"/>
        <w:jc w:val="center"/>
        <w:rPr>
          <w:rFonts w:ascii="Times New Roman" w:hAnsi="Times New Roman" w:cs="Times New Roman"/>
          <w:b/>
          <w:sz w:val="24"/>
          <w:szCs w:val="24"/>
        </w:rPr>
      </w:pPr>
    </w:p>
    <w:p w14:paraId="78D80CA2" w14:textId="77777777" w:rsidR="00836F8E" w:rsidRDefault="00836F8E" w:rsidP="001906F0">
      <w:pPr>
        <w:spacing w:after="120" w:line="360" w:lineRule="auto"/>
        <w:jc w:val="center"/>
        <w:rPr>
          <w:rFonts w:ascii="Times New Roman" w:hAnsi="Times New Roman" w:cs="Times New Roman"/>
          <w:b/>
          <w:sz w:val="24"/>
          <w:szCs w:val="24"/>
        </w:rPr>
      </w:pPr>
    </w:p>
    <w:p w14:paraId="552B72A5" w14:textId="77777777" w:rsidR="00836F8E" w:rsidRDefault="00836F8E" w:rsidP="001906F0">
      <w:pPr>
        <w:spacing w:after="120" w:line="360" w:lineRule="auto"/>
        <w:jc w:val="center"/>
        <w:rPr>
          <w:rFonts w:ascii="Times New Roman" w:hAnsi="Times New Roman" w:cs="Times New Roman"/>
          <w:b/>
          <w:sz w:val="24"/>
          <w:szCs w:val="24"/>
        </w:rPr>
      </w:pPr>
    </w:p>
    <w:p w14:paraId="0CB00A68" w14:textId="77777777" w:rsidR="00836F8E" w:rsidRDefault="00836F8E" w:rsidP="001906F0">
      <w:pPr>
        <w:spacing w:after="120" w:line="360" w:lineRule="auto"/>
        <w:jc w:val="center"/>
        <w:rPr>
          <w:rFonts w:ascii="Times New Roman" w:hAnsi="Times New Roman" w:cs="Times New Roman"/>
          <w:b/>
          <w:sz w:val="24"/>
          <w:szCs w:val="24"/>
        </w:rPr>
      </w:pPr>
    </w:p>
    <w:p w14:paraId="0E1FEE5F" w14:textId="77777777" w:rsidR="00836F8E" w:rsidRDefault="00836F8E" w:rsidP="001906F0">
      <w:pPr>
        <w:spacing w:after="120" w:line="360" w:lineRule="auto"/>
        <w:jc w:val="center"/>
        <w:rPr>
          <w:rFonts w:ascii="Times New Roman" w:hAnsi="Times New Roman" w:cs="Times New Roman"/>
          <w:b/>
          <w:sz w:val="24"/>
          <w:szCs w:val="24"/>
        </w:rPr>
      </w:pPr>
    </w:p>
    <w:p w14:paraId="30571FE9" w14:textId="77777777" w:rsidR="00836F8E" w:rsidRDefault="00836F8E" w:rsidP="001906F0">
      <w:pPr>
        <w:spacing w:after="120" w:line="360" w:lineRule="auto"/>
        <w:jc w:val="center"/>
        <w:rPr>
          <w:rFonts w:ascii="Times New Roman" w:hAnsi="Times New Roman" w:cs="Times New Roman"/>
          <w:b/>
          <w:sz w:val="24"/>
          <w:szCs w:val="24"/>
        </w:rPr>
      </w:pPr>
    </w:p>
    <w:p w14:paraId="76C29569" w14:textId="77777777" w:rsidR="00836F8E" w:rsidRDefault="00836F8E" w:rsidP="001906F0">
      <w:pPr>
        <w:spacing w:after="120" w:line="360" w:lineRule="auto"/>
        <w:jc w:val="center"/>
        <w:rPr>
          <w:rFonts w:ascii="Times New Roman" w:hAnsi="Times New Roman" w:cs="Times New Roman"/>
          <w:b/>
          <w:sz w:val="24"/>
          <w:szCs w:val="24"/>
        </w:rPr>
      </w:pPr>
    </w:p>
    <w:p w14:paraId="4823C922" w14:textId="77777777" w:rsidR="00836F8E" w:rsidRDefault="00836F8E" w:rsidP="001906F0">
      <w:pPr>
        <w:spacing w:after="120" w:line="360" w:lineRule="auto"/>
        <w:jc w:val="center"/>
        <w:rPr>
          <w:rFonts w:ascii="Times New Roman" w:hAnsi="Times New Roman" w:cs="Times New Roman"/>
          <w:b/>
          <w:sz w:val="24"/>
          <w:szCs w:val="24"/>
        </w:rPr>
      </w:pPr>
    </w:p>
    <w:p w14:paraId="21E03A84" w14:textId="77777777" w:rsidR="00836F8E" w:rsidRDefault="00836F8E" w:rsidP="001906F0">
      <w:pPr>
        <w:spacing w:after="120" w:line="360" w:lineRule="auto"/>
        <w:jc w:val="center"/>
        <w:rPr>
          <w:rFonts w:ascii="Times New Roman" w:hAnsi="Times New Roman" w:cs="Times New Roman"/>
          <w:b/>
          <w:sz w:val="24"/>
          <w:szCs w:val="24"/>
        </w:rPr>
      </w:pPr>
    </w:p>
    <w:p w14:paraId="362A772C" w14:textId="77777777" w:rsidR="00836F8E" w:rsidRDefault="00836F8E" w:rsidP="001906F0">
      <w:pPr>
        <w:spacing w:after="120" w:line="360" w:lineRule="auto"/>
        <w:jc w:val="center"/>
        <w:rPr>
          <w:rFonts w:ascii="Times New Roman" w:hAnsi="Times New Roman" w:cs="Times New Roman"/>
          <w:b/>
          <w:sz w:val="24"/>
          <w:szCs w:val="24"/>
        </w:rPr>
      </w:pPr>
    </w:p>
    <w:p w14:paraId="7BB3E929" w14:textId="77777777" w:rsidR="00836F8E" w:rsidRDefault="00836F8E" w:rsidP="001906F0">
      <w:pPr>
        <w:spacing w:after="120" w:line="360" w:lineRule="auto"/>
        <w:jc w:val="center"/>
        <w:rPr>
          <w:rFonts w:ascii="Times New Roman" w:hAnsi="Times New Roman" w:cs="Times New Roman"/>
          <w:b/>
          <w:sz w:val="24"/>
          <w:szCs w:val="24"/>
        </w:rPr>
      </w:pPr>
    </w:p>
    <w:p w14:paraId="127696A8" w14:textId="77777777" w:rsidR="00836F8E" w:rsidRDefault="00836F8E" w:rsidP="001906F0">
      <w:pPr>
        <w:spacing w:after="120" w:line="360" w:lineRule="auto"/>
        <w:jc w:val="center"/>
        <w:rPr>
          <w:rFonts w:ascii="Times New Roman" w:hAnsi="Times New Roman" w:cs="Times New Roman"/>
          <w:b/>
          <w:sz w:val="24"/>
          <w:szCs w:val="24"/>
        </w:rPr>
      </w:pPr>
    </w:p>
    <w:p w14:paraId="465B3BC9" w14:textId="4004C7ED" w:rsidR="00F72B0B" w:rsidRPr="001906F0" w:rsidRDefault="000E26B0"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3. GEREÇ VE YÖNTEM</w:t>
      </w:r>
      <w:r w:rsidR="001B2F7C" w:rsidRPr="001906F0">
        <w:rPr>
          <w:rFonts w:ascii="Times New Roman" w:hAnsi="Times New Roman" w:cs="Times New Roman"/>
          <w:b/>
          <w:sz w:val="24"/>
          <w:szCs w:val="24"/>
        </w:rPr>
        <w:t>LER</w:t>
      </w:r>
    </w:p>
    <w:p w14:paraId="35116B28" w14:textId="77777777" w:rsidR="001B2F7C" w:rsidRPr="001906F0" w:rsidRDefault="001B2F7C" w:rsidP="001906F0">
      <w:pPr>
        <w:spacing w:after="120" w:line="360" w:lineRule="auto"/>
        <w:jc w:val="both"/>
        <w:rPr>
          <w:rFonts w:ascii="Times New Roman" w:hAnsi="Times New Roman" w:cs="Times New Roman"/>
          <w:sz w:val="24"/>
          <w:szCs w:val="24"/>
        </w:rPr>
      </w:pPr>
    </w:p>
    <w:p w14:paraId="7848AEE6" w14:textId="77777777" w:rsidR="001B2F7C" w:rsidRPr="001906F0" w:rsidRDefault="001B2F7C" w:rsidP="001906F0">
      <w:pPr>
        <w:spacing w:after="120" w:line="360" w:lineRule="auto"/>
        <w:jc w:val="both"/>
        <w:rPr>
          <w:rFonts w:ascii="Times New Roman" w:hAnsi="Times New Roman" w:cs="Times New Roman"/>
          <w:sz w:val="24"/>
          <w:szCs w:val="24"/>
        </w:rPr>
      </w:pPr>
    </w:p>
    <w:p w14:paraId="176AB7CD" w14:textId="77777777" w:rsidR="001B2F7C" w:rsidRPr="001906F0" w:rsidRDefault="00B1639D" w:rsidP="001906F0">
      <w:pPr>
        <w:spacing w:after="120" w:line="360" w:lineRule="auto"/>
        <w:jc w:val="both"/>
        <w:rPr>
          <w:rFonts w:ascii="Times New Roman" w:hAnsi="Times New Roman" w:cs="Times New Roman"/>
          <w:sz w:val="24"/>
          <w:szCs w:val="24"/>
        </w:rPr>
      </w:pPr>
      <w:r w:rsidRPr="001906F0">
        <w:rPr>
          <w:rFonts w:ascii="Times New Roman" w:hAnsi="Times New Roman" w:cs="Times New Roman"/>
          <w:sz w:val="24"/>
          <w:szCs w:val="24"/>
        </w:rPr>
        <w:tab/>
      </w:r>
      <w:r w:rsidR="007E412A" w:rsidRPr="001906F0">
        <w:rPr>
          <w:rFonts w:ascii="Times New Roman" w:hAnsi="Times New Roman" w:cs="Times New Roman"/>
          <w:sz w:val="24"/>
          <w:szCs w:val="24"/>
        </w:rPr>
        <w:t xml:space="preserve">Bu bölümde araştırmanın tipi, </w:t>
      </w:r>
      <w:r w:rsidR="007353FF" w:rsidRPr="001906F0">
        <w:rPr>
          <w:rFonts w:ascii="Times New Roman" w:hAnsi="Times New Roman" w:cs="Times New Roman"/>
          <w:sz w:val="24"/>
          <w:szCs w:val="24"/>
        </w:rPr>
        <w:t xml:space="preserve">araştırmanın yer ve zamanı, </w:t>
      </w:r>
      <w:r w:rsidR="007E412A" w:rsidRPr="001906F0">
        <w:rPr>
          <w:rFonts w:ascii="Times New Roman" w:hAnsi="Times New Roman" w:cs="Times New Roman"/>
          <w:sz w:val="24"/>
          <w:szCs w:val="24"/>
        </w:rPr>
        <w:t xml:space="preserve">araştırmanın evreni ve örneklemi, </w:t>
      </w:r>
      <w:r w:rsidR="007353FF" w:rsidRPr="001906F0">
        <w:rPr>
          <w:rFonts w:ascii="Times New Roman" w:hAnsi="Times New Roman" w:cs="Times New Roman"/>
          <w:sz w:val="24"/>
          <w:szCs w:val="24"/>
        </w:rPr>
        <w:t>dâhil</w:t>
      </w:r>
      <w:r w:rsidR="007E412A" w:rsidRPr="001906F0">
        <w:rPr>
          <w:rFonts w:ascii="Times New Roman" w:hAnsi="Times New Roman" w:cs="Times New Roman"/>
          <w:sz w:val="24"/>
          <w:szCs w:val="24"/>
        </w:rPr>
        <w:t xml:space="preserve"> edilme ve dışlama kriterleri, veri toplama araçları, süreci ve toplanılan verilerin analizine </w:t>
      </w:r>
      <w:r w:rsidR="00EB2ED7">
        <w:rPr>
          <w:rFonts w:ascii="Times New Roman" w:hAnsi="Times New Roman" w:cs="Times New Roman"/>
          <w:sz w:val="24"/>
          <w:szCs w:val="24"/>
        </w:rPr>
        <w:t>ilişkin</w:t>
      </w:r>
      <w:r w:rsidR="007E412A" w:rsidRPr="001906F0">
        <w:rPr>
          <w:rFonts w:ascii="Times New Roman" w:hAnsi="Times New Roman" w:cs="Times New Roman"/>
          <w:sz w:val="24"/>
          <w:szCs w:val="24"/>
        </w:rPr>
        <w:t xml:space="preserve"> bilgiler bulunmaktadır. </w:t>
      </w:r>
    </w:p>
    <w:p w14:paraId="7419EBE4" w14:textId="77777777" w:rsidR="001B2F7C" w:rsidRPr="001906F0" w:rsidRDefault="001B2F7C" w:rsidP="001906F0">
      <w:pPr>
        <w:spacing w:after="120" w:line="360" w:lineRule="auto"/>
        <w:jc w:val="both"/>
        <w:rPr>
          <w:rFonts w:ascii="Times New Roman" w:hAnsi="Times New Roman" w:cs="Times New Roman"/>
          <w:b/>
          <w:sz w:val="24"/>
          <w:szCs w:val="24"/>
        </w:rPr>
      </w:pPr>
    </w:p>
    <w:p w14:paraId="217B816A" w14:textId="77777777" w:rsidR="001B2F7C" w:rsidRPr="001906F0" w:rsidRDefault="001B2F7C"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 xml:space="preserve">3.1. </w:t>
      </w:r>
      <w:r w:rsidR="007353FF" w:rsidRPr="001906F0">
        <w:rPr>
          <w:rFonts w:ascii="Times New Roman" w:hAnsi="Times New Roman" w:cs="Times New Roman"/>
          <w:b/>
          <w:sz w:val="24"/>
          <w:szCs w:val="24"/>
        </w:rPr>
        <w:t>Araştırmanın Amacı</w:t>
      </w:r>
    </w:p>
    <w:p w14:paraId="1A209574" w14:textId="77777777" w:rsidR="002D7623" w:rsidRPr="001906F0" w:rsidRDefault="002D7623" w:rsidP="001906F0">
      <w:pPr>
        <w:spacing w:after="120" w:line="360" w:lineRule="auto"/>
        <w:jc w:val="both"/>
        <w:rPr>
          <w:rFonts w:ascii="Times New Roman" w:hAnsi="Times New Roman" w:cs="Times New Roman"/>
          <w:b/>
          <w:sz w:val="24"/>
          <w:szCs w:val="24"/>
        </w:rPr>
      </w:pPr>
    </w:p>
    <w:p w14:paraId="6F1243BA" w14:textId="51539361" w:rsidR="001B2F7C" w:rsidRPr="001906F0" w:rsidRDefault="001B2F7C" w:rsidP="001906F0">
      <w:pPr>
        <w:pStyle w:val="ListeParagraf"/>
        <w:spacing w:after="120" w:line="360" w:lineRule="auto"/>
        <w:ind w:left="0"/>
        <w:contextualSpacing w:val="0"/>
        <w:jc w:val="both"/>
        <w:rPr>
          <w:rFonts w:ascii="Times New Roman" w:hAnsi="Times New Roman" w:cs="Times New Roman"/>
          <w:sz w:val="24"/>
          <w:szCs w:val="24"/>
        </w:rPr>
      </w:pPr>
      <w:r w:rsidRPr="001906F0">
        <w:rPr>
          <w:rFonts w:ascii="Times New Roman" w:hAnsi="Times New Roman" w:cs="Times New Roman"/>
          <w:bCs/>
          <w:color w:val="000000"/>
          <w:sz w:val="24"/>
          <w:szCs w:val="24"/>
        </w:rPr>
        <w:tab/>
      </w:r>
      <w:r w:rsidR="007353FF" w:rsidRPr="001906F0">
        <w:rPr>
          <w:rFonts w:ascii="Times New Roman" w:hAnsi="Times New Roman" w:cs="Times New Roman"/>
          <w:bCs/>
          <w:color w:val="000000"/>
          <w:sz w:val="24"/>
          <w:szCs w:val="24"/>
        </w:rPr>
        <w:t xml:space="preserve">Araştırma, </w:t>
      </w:r>
      <w:r w:rsidR="007353FF" w:rsidRPr="001906F0">
        <w:rPr>
          <w:rFonts w:ascii="Times New Roman" w:hAnsi="Times New Roman" w:cs="Times New Roman"/>
          <w:sz w:val="24"/>
          <w:szCs w:val="24"/>
        </w:rPr>
        <w:t>yaşlı bireylerde akılcı ilaç kullanım dav</w:t>
      </w:r>
      <w:r w:rsidRPr="001906F0">
        <w:rPr>
          <w:rFonts w:ascii="Times New Roman" w:hAnsi="Times New Roman" w:cs="Times New Roman"/>
          <w:sz w:val="24"/>
          <w:szCs w:val="24"/>
        </w:rPr>
        <w:t>ranışları</w:t>
      </w:r>
      <w:r w:rsidR="00836F8E">
        <w:rPr>
          <w:rFonts w:ascii="Times New Roman" w:hAnsi="Times New Roman" w:cs="Times New Roman"/>
          <w:sz w:val="24"/>
          <w:szCs w:val="24"/>
        </w:rPr>
        <w:t xml:space="preserve">nın, akılcı ilaç kullanımı </w:t>
      </w:r>
      <w:r w:rsidRPr="001906F0">
        <w:rPr>
          <w:rFonts w:ascii="Times New Roman" w:hAnsi="Times New Roman" w:cs="Times New Roman"/>
          <w:sz w:val="24"/>
          <w:szCs w:val="24"/>
        </w:rPr>
        <w:t>bilgi düzeylerinin</w:t>
      </w:r>
      <w:r w:rsidR="00836F8E">
        <w:rPr>
          <w:rFonts w:ascii="Times New Roman" w:hAnsi="Times New Roman" w:cs="Times New Roman"/>
          <w:sz w:val="24"/>
          <w:szCs w:val="24"/>
        </w:rPr>
        <w:t xml:space="preserve"> ve akılcı ilaç kullanımını etkileyen faktörlerin</w:t>
      </w:r>
      <w:r w:rsidRPr="001906F0">
        <w:rPr>
          <w:rFonts w:ascii="Times New Roman" w:hAnsi="Times New Roman" w:cs="Times New Roman"/>
          <w:sz w:val="24"/>
          <w:szCs w:val="24"/>
        </w:rPr>
        <w:t xml:space="preserve"> </w:t>
      </w:r>
      <w:r w:rsidR="007353FF" w:rsidRPr="001906F0">
        <w:rPr>
          <w:rFonts w:ascii="Times New Roman" w:hAnsi="Times New Roman" w:cs="Times New Roman"/>
          <w:sz w:val="24"/>
          <w:szCs w:val="24"/>
        </w:rPr>
        <w:t>incelenmesi amacıyla yapılmıştır.</w:t>
      </w:r>
    </w:p>
    <w:p w14:paraId="2ABD2671" w14:textId="77777777" w:rsidR="001B2F7C" w:rsidRPr="001906F0" w:rsidRDefault="001B2F7C" w:rsidP="001906F0">
      <w:pPr>
        <w:pStyle w:val="ListeParagraf"/>
        <w:spacing w:after="120" w:line="360" w:lineRule="auto"/>
        <w:ind w:left="0"/>
        <w:contextualSpacing w:val="0"/>
        <w:jc w:val="both"/>
        <w:rPr>
          <w:rFonts w:ascii="Times New Roman" w:hAnsi="Times New Roman" w:cs="Times New Roman"/>
          <w:b/>
          <w:sz w:val="24"/>
          <w:szCs w:val="24"/>
        </w:rPr>
      </w:pPr>
    </w:p>
    <w:p w14:paraId="357877DF" w14:textId="77777777" w:rsidR="007353FF" w:rsidRPr="001906F0" w:rsidRDefault="001B2F7C" w:rsidP="001906F0">
      <w:pPr>
        <w:pStyle w:val="ListeParagraf"/>
        <w:spacing w:after="120" w:line="360" w:lineRule="auto"/>
        <w:ind w:left="0"/>
        <w:contextualSpacing w:val="0"/>
        <w:jc w:val="both"/>
        <w:rPr>
          <w:rFonts w:ascii="Times New Roman" w:hAnsi="Times New Roman" w:cs="Times New Roman"/>
          <w:sz w:val="24"/>
          <w:szCs w:val="24"/>
        </w:rPr>
      </w:pPr>
      <w:r w:rsidRPr="001906F0">
        <w:rPr>
          <w:rFonts w:ascii="Times New Roman" w:hAnsi="Times New Roman" w:cs="Times New Roman"/>
          <w:b/>
          <w:sz w:val="24"/>
          <w:szCs w:val="24"/>
        </w:rPr>
        <w:t xml:space="preserve">3.2. </w:t>
      </w:r>
      <w:r w:rsidR="007353FF" w:rsidRPr="001906F0">
        <w:rPr>
          <w:rFonts w:ascii="Times New Roman" w:hAnsi="Times New Roman" w:cs="Times New Roman"/>
          <w:b/>
          <w:sz w:val="24"/>
          <w:szCs w:val="24"/>
        </w:rPr>
        <w:t>Araştırmanın Tipi</w:t>
      </w:r>
    </w:p>
    <w:p w14:paraId="699B700A" w14:textId="77777777" w:rsidR="002D7623" w:rsidRPr="001906F0" w:rsidRDefault="002D7623" w:rsidP="001906F0">
      <w:pPr>
        <w:pStyle w:val="ListeParagraf"/>
        <w:spacing w:after="120" w:line="360" w:lineRule="auto"/>
        <w:contextualSpacing w:val="0"/>
        <w:jc w:val="both"/>
        <w:rPr>
          <w:rFonts w:ascii="Times New Roman" w:hAnsi="Times New Roman" w:cs="Times New Roman"/>
          <w:sz w:val="24"/>
          <w:szCs w:val="24"/>
        </w:rPr>
      </w:pPr>
    </w:p>
    <w:p w14:paraId="0B261B29" w14:textId="77777777" w:rsidR="001B2F7C" w:rsidRPr="001906F0" w:rsidRDefault="007353FF" w:rsidP="001906F0">
      <w:pPr>
        <w:pStyle w:val="ListeParagraf"/>
        <w:spacing w:after="120" w:line="360" w:lineRule="auto"/>
        <w:contextualSpacing w:val="0"/>
        <w:jc w:val="both"/>
        <w:rPr>
          <w:rFonts w:ascii="Times New Roman" w:hAnsi="Times New Roman" w:cs="Times New Roman"/>
          <w:sz w:val="24"/>
          <w:szCs w:val="24"/>
        </w:rPr>
      </w:pPr>
      <w:r w:rsidRPr="001906F0">
        <w:rPr>
          <w:rFonts w:ascii="Times New Roman" w:hAnsi="Times New Roman" w:cs="Times New Roman"/>
          <w:sz w:val="24"/>
          <w:szCs w:val="24"/>
        </w:rPr>
        <w:t>Araştırma analitik-kesitsel tipte bir araştırmadır.</w:t>
      </w:r>
    </w:p>
    <w:p w14:paraId="4FEC9A1B" w14:textId="77777777" w:rsidR="001B2F7C" w:rsidRPr="001906F0" w:rsidRDefault="001B2F7C" w:rsidP="001906F0">
      <w:pPr>
        <w:pStyle w:val="ListeParagraf"/>
        <w:spacing w:after="120" w:line="360" w:lineRule="auto"/>
        <w:contextualSpacing w:val="0"/>
        <w:jc w:val="both"/>
        <w:rPr>
          <w:rFonts w:ascii="Times New Roman" w:hAnsi="Times New Roman" w:cs="Times New Roman"/>
          <w:sz w:val="24"/>
          <w:szCs w:val="24"/>
        </w:rPr>
      </w:pPr>
    </w:p>
    <w:p w14:paraId="42E0F013" w14:textId="77777777" w:rsidR="001B2F7C" w:rsidRPr="001906F0" w:rsidRDefault="001B2F7C" w:rsidP="001906F0">
      <w:pPr>
        <w:pStyle w:val="ListeParagraf"/>
        <w:spacing w:after="120" w:line="360" w:lineRule="auto"/>
        <w:ind w:left="0"/>
        <w:contextualSpacing w:val="0"/>
        <w:jc w:val="both"/>
        <w:rPr>
          <w:rFonts w:ascii="Times New Roman" w:hAnsi="Times New Roman" w:cs="Times New Roman"/>
          <w:b/>
          <w:sz w:val="24"/>
          <w:szCs w:val="24"/>
        </w:rPr>
      </w:pPr>
      <w:r w:rsidRPr="001906F0">
        <w:rPr>
          <w:rFonts w:ascii="Times New Roman" w:hAnsi="Times New Roman" w:cs="Times New Roman"/>
          <w:b/>
          <w:sz w:val="24"/>
          <w:szCs w:val="24"/>
        </w:rPr>
        <w:t xml:space="preserve">3.3. </w:t>
      </w:r>
      <w:r w:rsidR="007353FF" w:rsidRPr="001906F0">
        <w:rPr>
          <w:rFonts w:ascii="Times New Roman" w:hAnsi="Times New Roman" w:cs="Times New Roman"/>
          <w:b/>
          <w:sz w:val="24"/>
          <w:szCs w:val="24"/>
        </w:rPr>
        <w:t xml:space="preserve">Araştırmanın </w:t>
      </w:r>
      <w:r w:rsidR="0052747E">
        <w:rPr>
          <w:rFonts w:ascii="Times New Roman" w:hAnsi="Times New Roman" w:cs="Times New Roman"/>
          <w:b/>
          <w:sz w:val="24"/>
          <w:szCs w:val="24"/>
        </w:rPr>
        <w:t xml:space="preserve">Yapıldığı </w:t>
      </w:r>
      <w:r w:rsidR="007353FF" w:rsidRPr="001906F0">
        <w:rPr>
          <w:rFonts w:ascii="Times New Roman" w:hAnsi="Times New Roman" w:cs="Times New Roman"/>
          <w:b/>
          <w:sz w:val="24"/>
          <w:szCs w:val="24"/>
        </w:rPr>
        <w:t xml:space="preserve">Yer </w:t>
      </w:r>
      <w:r w:rsidR="00082447">
        <w:rPr>
          <w:rFonts w:ascii="Times New Roman" w:hAnsi="Times New Roman" w:cs="Times New Roman"/>
          <w:b/>
          <w:sz w:val="24"/>
          <w:szCs w:val="24"/>
        </w:rPr>
        <w:t>v</w:t>
      </w:r>
      <w:r w:rsidR="007353FF" w:rsidRPr="001906F0">
        <w:rPr>
          <w:rFonts w:ascii="Times New Roman" w:hAnsi="Times New Roman" w:cs="Times New Roman"/>
          <w:b/>
          <w:sz w:val="24"/>
          <w:szCs w:val="24"/>
        </w:rPr>
        <w:t>e Zaman</w:t>
      </w:r>
      <w:r w:rsidR="0052747E">
        <w:rPr>
          <w:rFonts w:ascii="Times New Roman" w:hAnsi="Times New Roman" w:cs="Times New Roman"/>
          <w:b/>
          <w:sz w:val="24"/>
          <w:szCs w:val="24"/>
        </w:rPr>
        <w:t>ı</w:t>
      </w:r>
    </w:p>
    <w:p w14:paraId="4A66E2D1" w14:textId="77777777" w:rsidR="002D7623" w:rsidRPr="001906F0" w:rsidRDefault="002D7623" w:rsidP="001906F0">
      <w:pPr>
        <w:pStyle w:val="ListeParagraf"/>
        <w:spacing w:after="120" w:line="360" w:lineRule="auto"/>
        <w:ind w:left="0"/>
        <w:contextualSpacing w:val="0"/>
        <w:jc w:val="both"/>
        <w:rPr>
          <w:rFonts w:ascii="Times New Roman" w:hAnsi="Times New Roman" w:cs="Times New Roman"/>
          <w:b/>
          <w:sz w:val="24"/>
          <w:szCs w:val="24"/>
        </w:rPr>
      </w:pPr>
    </w:p>
    <w:p w14:paraId="060B43F3" w14:textId="3F2AD04E" w:rsidR="00AF6522" w:rsidRPr="00836F8E" w:rsidRDefault="001B2F7C" w:rsidP="00836F8E">
      <w:pPr>
        <w:pStyle w:val="ListeParagraf"/>
        <w:spacing w:after="120" w:line="360" w:lineRule="auto"/>
        <w:ind w:left="0"/>
        <w:contextualSpacing w:val="0"/>
        <w:jc w:val="both"/>
        <w:rPr>
          <w:rFonts w:ascii="Times New Roman" w:hAnsi="Times New Roman" w:cs="Times New Roman"/>
          <w:color w:val="000000"/>
          <w:sz w:val="24"/>
          <w:szCs w:val="24"/>
        </w:rPr>
      </w:pPr>
      <w:r w:rsidRPr="001906F0">
        <w:rPr>
          <w:rFonts w:ascii="Times New Roman" w:hAnsi="Times New Roman" w:cs="Times New Roman"/>
          <w:sz w:val="24"/>
          <w:szCs w:val="24"/>
        </w:rPr>
        <w:tab/>
      </w:r>
      <w:r w:rsidR="007353FF" w:rsidRPr="001906F0">
        <w:rPr>
          <w:rFonts w:ascii="Times New Roman" w:hAnsi="Times New Roman" w:cs="Times New Roman"/>
          <w:sz w:val="24"/>
          <w:szCs w:val="24"/>
        </w:rPr>
        <w:t xml:space="preserve">Bu araştırma </w:t>
      </w:r>
      <w:r w:rsidR="00A33ADC" w:rsidRPr="001906F0">
        <w:rPr>
          <w:rFonts w:ascii="Times New Roman" w:hAnsi="Times New Roman" w:cs="Times New Roman"/>
          <w:sz w:val="24"/>
          <w:szCs w:val="24"/>
        </w:rPr>
        <w:t xml:space="preserve">01 Ekim 2021- 01 Kasım 2022 tarihleri arasında </w:t>
      </w:r>
      <w:r w:rsidR="00A33ADC" w:rsidRPr="001906F0">
        <w:rPr>
          <w:rFonts w:ascii="Times New Roman" w:hAnsi="Times New Roman" w:cs="Times New Roman"/>
          <w:color w:val="000000"/>
          <w:sz w:val="24"/>
          <w:szCs w:val="24"/>
        </w:rPr>
        <w:t>Aydın Adnan Menderes Üniversitesi Araştırma ve Uygulama Hastanesi’nde d</w:t>
      </w:r>
      <w:r w:rsidR="00A41B6C">
        <w:rPr>
          <w:rFonts w:ascii="Times New Roman" w:hAnsi="Times New Roman" w:cs="Times New Roman"/>
          <w:color w:val="000000"/>
          <w:sz w:val="24"/>
          <w:szCs w:val="24"/>
        </w:rPr>
        <w:t>a</w:t>
      </w:r>
      <w:r w:rsidR="00A33ADC" w:rsidRPr="001906F0">
        <w:rPr>
          <w:rFonts w:ascii="Times New Roman" w:hAnsi="Times New Roman" w:cs="Times New Roman"/>
          <w:color w:val="000000"/>
          <w:sz w:val="24"/>
          <w:szCs w:val="24"/>
        </w:rPr>
        <w:t xml:space="preserve">hiliye ve cerrahi kliniklerinde yürütülmüştür. </w:t>
      </w:r>
      <w:r w:rsidR="005A06C6">
        <w:rPr>
          <w:rFonts w:ascii="Times New Roman" w:hAnsi="Times New Roman" w:cs="Times New Roman"/>
          <w:color w:val="000000"/>
          <w:sz w:val="24"/>
          <w:szCs w:val="24"/>
        </w:rPr>
        <w:t xml:space="preserve"> Araştırma verileri </w:t>
      </w:r>
      <w:bookmarkStart w:id="3" w:name="_Hlk124525239"/>
      <w:r w:rsidR="005A06C6">
        <w:rPr>
          <w:rFonts w:ascii="Times New Roman" w:hAnsi="Times New Roman" w:cs="Times New Roman"/>
          <w:color w:val="000000"/>
          <w:sz w:val="24"/>
          <w:szCs w:val="24"/>
        </w:rPr>
        <w:t xml:space="preserve">göğüs hastalıkları ve göğüs cerrahisi, nöroloji, genel dahiliye, nefroloji, fizik tedavi ve rehabilitasyon, genel cerrahi, </w:t>
      </w:r>
      <w:proofErr w:type="spellStart"/>
      <w:r w:rsidR="005A06C6">
        <w:rPr>
          <w:rFonts w:ascii="Times New Roman" w:hAnsi="Times New Roman" w:cs="Times New Roman"/>
          <w:color w:val="000000"/>
          <w:sz w:val="24"/>
          <w:szCs w:val="24"/>
        </w:rPr>
        <w:t>nöroşirürji</w:t>
      </w:r>
      <w:proofErr w:type="spellEnd"/>
      <w:r w:rsidR="005A06C6">
        <w:rPr>
          <w:rFonts w:ascii="Times New Roman" w:hAnsi="Times New Roman" w:cs="Times New Roman"/>
          <w:color w:val="000000"/>
          <w:sz w:val="24"/>
          <w:szCs w:val="24"/>
        </w:rPr>
        <w:t xml:space="preserve">, kardiyoloji, üroloji, </w:t>
      </w:r>
      <w:r w:rsidR="00A41B6C">
        <w:rPr>
          <w:rFonts w:ascii="Times New Roman" w:hAnsi="Times New Roman" w:cs="Times New Roman"/>
          <w:color w:val="000000"/>
          <w:sz w:val="24"/>
          <w:szCs w:val="24"/>
        </w:rPr>
        <w:t>KBB</w:t>
      </w:r>
      <w:r w:rsidR="005A06C6">
        <w:rPr>
          <w:rFonts w:ascii="Times New Roman" w:hAnsi="Times New Roman" w:cs="Times New Roman"/>
          <w:color w:val="000000"/>
          <w:sz w:val="24"/>
          <w:szCs w:val="24"/>
        </w:rPr>
        <w:t xml:space="preserve"> ve göz hastalıkları</w:t>
      </w:r>
      <w:bookmarkEnd w:id="3"/>
      <w:r w:rsidR="005A06C6">
        <w:rPr>
          <w:rFonts w:ascii="Times New Roman" w:hAnsi="Times New Roman" w:cs="Times New Roman"/>
          <w:color w:val="000000"/>
          <w:sz w:val="24"/>
          <w:szCs w:val="24"/>
        </w:rPr>
        <w:t xml:space="preserve"> kliniklerinde toplanmıştır. </w:t>
      </w:r>
      <w:r w:rsidR="004E3715" w:rsidRPr="00836F8E">
        <w:rPr>
          <w:rFonts w:ascii="Times New Roman" w:hAnsi="Times New Roman" w:cs="Times New Roman"/>
          <w:color w:val="000000"/>
          <w:sz w:val="24"/>
          <w:szCs w:val="24"/>
        </w:rPr>
        <w:t xml:space="preserve">Araştırma </w:t>
      </w:r>
      <w:r w:rsidR="005A06C6" w:rsidRPr="00836F8E">
        <w:rPr>
          <w:rFonts w:ascii="Times New Roman" w:hAnsi="Times New Roman" w:cs="Times New Roman"/>
          <w:color w:val="000000"/>
          <w:sz w:val="24"/>
          <w:szCs w:val="24"/>
        </w:rPr>
        <w:t>zamanına</w:t>
      </w:r>
      <w:r w:rsidR="004E3715" w:rsidRPr="00836F8E">
        <w:rPr>
          <w:rFonts w:ascii="Times New Roman" w:hAnsi="Times New Roman" w:cs="Times New Roman"/>
          <w:color w:val="000000"/>
          <w:sz w:val="24"/>
          <w:szCs w:val="24"/>
        </w:rPr>
        <w:t xml:space="preserve"> ilişkin bilgiler Tablo </w:t>
      </w:r>
      <w:r w:rsidR="00AF6522" w:rsidRPr="00836F8E">
        <w:rPr>
          <w:rFonts w:ascii="Times New Roman" w:hAnsi="Times New Roman" w:cs="Times New Roman"/>
          <w:color w:val="000000"/>
          <w:sz w:val="24"/>
          <w:szCs w:val="24"/>
        </w:rPr>
        <w:t>3</w:t>
      </w:r>
      <w:r w:rsidR="004E3715" w:rsidRPr="00836F8E">
        <w:rPr>
          <w:rFonts w:ascii="Times New Roman" w:hAnsi="Times New Roman" w:cs="Times New Roman"/>
          <w:color w:val="000000"/>
          <w:sz w:val="24"/>
          <w:szCs w:val="24"/>
        </w:rPr>
        <w:t>’</w:t>
      </w:r>
      <w:r w:rsidR="00AF6522" w:rsidRPr="00836F8E">
        <w:rPr>
          <w:rFonts w:ascii="Times New Roman" w:hAnsi="Times New Roman" w:cs="Times New Roman"/>
          <w:color w:val="000000"/>
          <w:sz w:val="24"/>
          <w:szCs w:val="24"/>
        </w:rPr>
        <w:t>t</w:t>
      </w:r>
      <w:r w:rsidR="004E3715" w:rsidRPr="00836F8E">
        <w:rPr>
          <w:rFonts w:ascii="Times New Roman" w:hAnsi="Times New Roman" w:cs="Times New Roman"/>
          <w:color w:val="000000"/>
          <w:sz w:val="24"/>
          <w:szCs w:val="24"/>
        </w:rPr>
        <w:t>e verilmiştir.</w:t>
      </w:r>
    </w:p>
    <w:p w14:paraId="793A6983" w14:textId="77777777" w:rsidR="00221A42" w:rsidRPr="00221A42" w:rsidRDefault="00221A42" w:rsidP="001906F0">
      <w:pPr>
        <w:pStyle w:val="ListeParagraf"/>
        <w:spacing w:after="120" w:line="360" w:lineRule="auto"/>
        <w:ind w:left="0"/>
        <w:contextualSpacing w:val="0"/>
        <w:jc w:val="both"/>
        <w:rPr>
          <w:rFonts w:ascii="Times New Roman" w:hAnsi="Times New Roman" w:cs="Times New Roman"/>
          <w:color w:val="000000"/>
          <w:sz w:val="24"/>
          <w:szCs w:val="24"/>
        </w:rPr>
      </w:pPr>
    </w:p>
    <w:p w14:paraId="50EEB52F" w14:textId="77777777" w:rsidR="00F73F45" w:rsidRDefault="00F73F45" w:rsidP="001906F0">
      <w:pPr>
        <w:pStyle w:val="ListeParagraf"/>
        <w:spacing w:after="120" w:line="360" w:lineRule="auto"/>
        <w:ind w:left="0"/>
        <w:contextualSpacing w:val="0"/>
        <w:jc w:val="both"/>
        <w:rPr>
          <w:rFonts w:ascii="Times New Roman" w:hAnsi="Times New Roman" w:cs="Times New Roman"/>
          <w:b/>
          <w:sz w:val="24"/>
          <w:szCs w:val="24"/>
        </w:rPr>
      </w:pPr>
    </w:p>
    <w:p w14:paraId="70A9A9CF" w14:textId="77777777" w:rsidR="00F73F45" w:rsidRDefault="00F73F45" w:rsidP="001906F0">
      <w:pPr>
        <w:pStyle w:val="ListeParagraf"/>
        <w:spacing w:after="120" w:line="360" w:lineRule="auto"/>
        <w:ind w:left="0"/>
        <w:contextualSpacing w:val="0"/>
        <w:jc w:val="both"/>
        <w:rPr>
          <w:rFonts w:ascii="Times New Roman" w:hAnsi="Times New Roman" w:cs="Times New Roman"/>
          <w:b/>
          <w:sz w:val="24"/>
          <w:szCs w:val="24"/>
        </w:rPr>
      </w:pPr>
    </w:p>
    <w:p w14:paraId="37E44CF5" w14:textId="77777777" w:rsidR="00F73F45" w:rsidRDefault="00F73F45" w:rsidP="001906F0">
      <w:pPr>
        <w:pStyle w:val="ListeParagraf"/>
        <w:spacing w:after="120" w:line="360" w:lineRule="auto"/>
        <w:ind w:left="0"/>
        <w:contextualSpacing w:val="0"/>
        <w:jc w:val="both"/>
        <w:rPr>
          <w:rFonts w:ascii="Times New Roman" w:hAnsi="Times New Roman" w:cs="Times New Roman"/>
          <w:b/>
          <w:sz w:val="24"/>
          <w:szCs w:val="24"/>
        </w:rPr>
      </w:pPr>
    </w:p>
    <w:p w14:paraId="4C691610" w14:textId="77777777" w:rsidR="001B2F7C" w:rsidRDefault="0064430F" w:rsidP="001906F0">
      <w:pPr>
        <w:pStyle w:val="ListeParagraf"/>
        <w:spacing w:after="12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Tablo 3</w:t>
      </w:r>
      <w:r w:rsidR="00270579" w:rsidRPr="00270579">
        <w:rPr>
          <w:rFonts w:ascii="Times New Roman" w:hAnsi="Times New Roman" w:cs="Times New Roman"/>
          <w:b/>
          <w:sz w:val="24"/>
          <w:szCs w:val="24"/>
        </w:rPr>
        <w:t xml:space="preserve">. </w:t>
      </w:r>
      <w:r w:rsidR="00270579" w:rsidRPr="00AF6522">
        <w:rPr>
          <w:rFonts w:ascii="Times New Roman" w:hAnsi="Times New Roman" w:cs="Times New Roman"/>
          <w:bCs/>
          <w:sz w:val="24"/>
          <w:szCs w:val="24"/>
        </w:rPr>
        <w:t xml:space="preserve">Araştırmanın </w:t>
      </w:r>
      <w:r w:rsidR="00221A42" w:rsidRPr="00AF6522">
        <w:rPr>
          <w:rFonts w:ascii="Times New Roman" w:hAnsi="Times New Roman" w:cs="Times New Roman"/>
          <w:bCs/>
          <w:sz w:val="24"/>
          <w:szCs w:val="24"/>
        </w:rPr>
        <w:t>Zamanı</w:t>
      </w:r>
      <w:r w:rsidR="00F73F45">
        <w:rPr>
          <w:rFonts w:ascii="Times New Roman" w:hAnsi="Times New Roman" w:cs="Times New Roman"/>
          <w:bCs/>
          <w:sz w:val="24"/>
          <w:szCs w:val="24"/>
        </w:rPr>
        <w:t xml:space="preserve">na İlişkin </w:t>
      </w:r>
      <w:r w:rsidR="00221A42" w:rsidRPr="00AF6522">
        <w:rPr>
          <w:rFonts w:ascii="Times New Roman" w:hAnsi="Times New Roman" w:cs="Times New Roman"/>
          <w:bCs/>
          <w:sz w:val="24"/>
          <w:szCs w:val="24"/>
        </w:rPr>
        <w:t>Bilgiler</w:t>
      </w:r>
    </w:p>
    <w:tbl>
      <w:tblPr>
        <w:tblStyle w:val="TabloKlavuzu"/>
        <w:tblW w:w="0" w:type="auto"/>
        <w:tblLook w:val="04A0" w:firstRow="1" w:lastRow="0" w:firstColumn="1" w:lastColumn="0" w:noHBand="0" w:noVBand="1"/>
      </w:tblPr>
      <w:tblGrid>
        <w:gridCol w:w="4537"/>
        <w:gridCol w:w="4524"/>
      </w:tblGrid>
      <w:tr w:rsidR="00270579" w14:paraId="2AAC9E41" w14:textId="77777777" w:rsidTr="00221A42">
        <w:tc>
          <w:tcPr>
            <w:tcW w:w="4537" w:type="dxa"/>
          </w:tcPr>
          <w:p w14:paraId="76805374" w14:textId="77777777" w:rsidR="00270579" w:rsidRDefault="00270579" w:rsidP="001906F0">
            <w:pPr>
              <w:pStyle w:val="ListeParagraf"/>
              <w:spacing w:after="12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Araştırmanın aşamaları</w:t>
            </w:r>
          </w:p>
        </w:tc>
        <w:tc>
          <w:tcPr>
            <w:tcW w:w="4524" w:type="dxa"/>
          </w:tcPr>
          <w:p w14:paraId="340E7BB5" w14:textId="77777777" w:rsidR="00270579" w:rsidRDefault="00270579" w:rsidP="001906F0">
            <w:pPr>
              <w:pStyle w:val="ListeParagraf"/>
              <w:spacing w:after="12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Zamanı </w:t>
            </w:r>
          </w:p>
        </w:tc>
      </w:tr>
      <w:tr w:rsidR="00270579" w14:paraId="5D680A96" w14:textId="77777777" w:rsidTr="00221A42">
        <w:tc>
          <w:tcPr>
            <w:tcW w:w="4537" w:type="dxa"/>
          </w:tcPr>
          <w:p w14:paraId="3B3FF2BD" w14:textId="77777777" w:rsidR="00270579" w:rsidRPr="00A557A7" w:rsidRDefault="00270579" w:rsidP="001906F0">
            <w:pPr>
              <w:pStyle w:val="ListeParagraf"/>
              <w:spacing w:after="120" w:line="360" w:lineRule="auto"/>
              <w:ind w:left="0"/>
              <w:contextualSpacing w:val="0"/>
              <w:jc w:val="both"/>
              <w:rPr>
                <w:rFonts w:ascii="Times New Roman" w:hAnsi="Times New Roman" w:cs="Times New Roman"/>
                <w:sz w:val="24"/>
                <w:szCs w:val="24"/>
              </w:rPr>
            </w:pPr>
            <w:r w:rsidRPr="00A557A7">
              <w:rPr>
                <w:rFonts w:ascii="Times New Roman" w:hAnsi="Times New Roman" w:cs="Times New Roman"/>
                <w:sz w:val="24"/>
                <w:szCs w:val="24"/>
              </w:rPr>
              <w:t>Araştırma konusunun seçimi</w:t>
            </w:r>
          </w:p>
        </w:tc>
        <w:tc>
          <w:tcPr>
            <w:tcW w:w="4524" w:type="dxa"/>
          </w:tcPr>
          <w:p w14:paraId="1F500F4F" w14:textId="77777777" w:rsidR="00270579" w:rsidRPr="00082447" w:rsidRDefault="00082447" w:rsidP="001906F0">
            <w:pPr>
              <w:pStyle w:val="ListeParagraf"/>
              <w:spacing w:after="12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Haziran 2020</w:t>
            </w:r>
          </w:p>
        </w:tc>
      </w:tr>
      <w:tr w:rsidR="00270579" w14:paraId="7D7369C5" w14:textId="77777777" w:rsidTr="00F73F45">
        <w:tc>
          <w:tcPr>
            <w:tcW w:w="4537" w:type="dxa"/>
            <w:tcBorders>
              <w:bottom w:val="single" w:sz="4" w:space="0" w:color="auto"/>
            </w:tcBorders>
          </w:tcPr>
          <w:p w14:paraId="7B6B01DE" w14:textId="77777777" w:rsidR="00270579" w:rsidRPr="00A557A7" w:rsidRDefault="00270579" w:rsidP="001906F0">
            <w:pPr>
              <w:pStyle w:val="ListeParagraf"/>
              <w:spacing w:after="120" w:line="360" w:lineRule="auto"/>
              <w:ind w:left="0"/>
              <w:contextualSpacing w:val="0"/>
              <w:jc w:val="both"/>
              <w:rPr>
                <w:rFonts w:ascii="Times New Roman" w:hAnsi="Times New Roman" w:cs="Times New Roman"/>
                <w:sz w:val="24"/>
                <w:szCs w:val="24"/>
              </w:rPr>
            </w:pPr>
            <w:r w:rsidRPr="00A557A7">
              <w:rPr>
                <w:rFonts w:ascii="Times New Roman" w:hAnsi="Times New Roman" w:cs="Times New Roman"/>
                <w:sz w:val="24"/>
                <w:szCs w:val="24"/>
              </w:rPr>
              <w:t>Etik kurul onayının alınması</w:t>
            </w:r>
          </w:p>
        </w:tc>
        <w:tc>
          <w:tcPr>
            <w:tcW w:w="4524" w:type="dxa"/>
          </w:tcPr>
          <w:p w14:paraId="533398A2" w14:textId="77777777" w:rsidR="00270579" w:rsidRPr="00082447" w:rsidRDefault="00082447" w:rsidP="001906F0">
            <w:pPr>
              <w:pStyle w:val="ListeParagraf"/>
              <w:spacing w:after="12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Eylül 2020</w:t>
            </w:r>
          </w:p>
        </w:tc>
      </w:tr>
      <w:tr w:rsidR="00270579" w14:paraId="3C986D08" w14:textId="77777777" w:rsidTr="00F73F45">
        <w:tc>
          <w:tcPr>
            <w:tcW w:w="4537" w:type="dxa"/>
          </w:tcPr>
          <w:p w14:paraId="4FADB27C" w14:textId="77777777" w:rsidR="00270579" w:rsidRPr="00A557A7" w:rsidRDefault="00270579" w:rsidP="001906F0">
            <w:pPr>
              <w:pStyle w:val="ListeParagraf"/>
              <w:spacing w:after="120" w:line="360" w:lineRule="auto"/>
              <w:ind w:left="0"/>
              <w:contextualSpacing w:val="0"/>
              <w:jc w:val="both"/>
              <w:rPr>
                <w:rFonts w:ascii="Times New Roman" w:hAnsi="Times New Roman" w:cs="Times New Roman"/>
                <w:sz w:val="24"/>
                <w:szCs w:val="24"/>
              </w:rPr>
            </w:pPr>
            <w:r w:rsidRPr="00A557A7">
              <w:rPr>
                <w:rFonts w:ascii="Times New Roman" w:hAnsi="Times New Roman" w:cs="Times New Roman"/>
                <w:sz w:val="24"/>
                <w:szCs w:val="24"/>
              </w:rPr>
              <w:t>Tez önerisinin sunulması</w:t>
            </w:r>
          </w:p>
        </w:tc>
        <w:tc>
          <w:tcPr>
            <w:tcW w:w="4524" w:type="dxa"/>
          </w:tcPr>
          <w:p w14:paraId="55A52C11" w14:textId="77777777" w:rsidR="00270579" w:rsidRPr="00B1052E" w:rsidRDefault="00B1052E" w:rsidP="001906F0">
            <w:pPr>
              <w:pStyle w:val="ListeParagraf"/>
              <w:spacing w:after="12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Şubat 2021</w:t>
            </w:r>
          </w:p>
        </w:tc>
      </w:tr>
      <w:tr w:rsidR="00F73F45" w14:paraId="6FD8537B" w14:textId="77777777" w:rsidTr="00F73F45">
        <w:tc>
          <w:tcPr>
            <w:tcW w:w="4537" w:type="dxa"/>
          </w:tcPr>
          <w:p w14:paraId="3E9B921D" w14:textId="77777777" w:rsidR="00F73F45" w:rsidRPr="00A557A7" w:rsidRDefault="00F73F45" w:rsidP="001906F0">
            <w:pPr>
              <w:pStyle w:val="ListeParagraf"/>
              <w:spacing w:after="120" w:line="360" w:lineRule="auto"/>
              <w:ind w:left="0"/>
              <w:contextualSpacing w:val="0"/>
              <w:jc w:val="both"/>
              <w:rPr>
                <w:rFonts w:ascii="Times New Roman" w:hAnsi="Times New Roman" w:cs="Times New Roman"/>
                <w:sz w:val="24"/>
                <w:szCs w:val="24"/>
              </w:rPr>
            </w:pPr>
            <w:r w:rsidRPr="00A557A7">
              <w:rPr>
                <w:rFonts w:ascii="Times New Roman" w:hAnsi="Times New Roman" w:cs="Times New Roman"/>
                <w:sz w:val="24"/>
                <w:szCs w:val="24"/>
              </w:rPr>
              <w:t>Ön çalışmanın yapılması</w:t>
            </w:r>
          </w:p>
        </w:tc>
        <w:tc>
          <w:tcPr>
            <w:tcW w:w="4524" w:type="dxa"/>
          </w:tcPr>
          <w:p w14:paraId="714143F0" w14:textId="77777777" w:rsidR="00F73F45" w:rsidRDefault="00F73F45" w:rsidP="001906F0">
            <w:pPr>
              <w:pStyle w:val="ListeParagraf"/>
              <w:spacing w:after="12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Mart 2021</w:t>
            </w:r>
          </w:p>
        </w:tc>
      </w:tr>
      <w:tr w:rsidR="00F73F45" w14:paraId="1D9F7B1B" w14:textId="77777777" w:rsidTr="00F73F45">
        <w:tc>
          <w:tcPr>
            <w:tcW w:w="4537" w:type="dxa"/>
          </w:tcPr>
          <w:p w14:paraId="59079B48" w14:textId="77777777" w:rsidR="00F73F45" w:rsidRPr="00A557A7" w:rsidRDefault="00F73F45" w:rsidP="001906F0">
            <w:pPr>
              <w:pStyle w:val="ListeParagraf"/>
              <w:spacing w:after="120" w:line="360" w:lineRule="auto"/>
              <w:ind w:left="0"/>
              <w:contextualSpacing w:val="0"/>
              <w:jc w:val="both"/>
              <w:rPr>
                <w:rFonts w:ascii="Times New Roman" w:hAnsi="Times New Roman" w:cs="Times New Roman"/>
                <w:sz w:val="24"/>
                <w:szCs w:val="24"/>
              </w:rPr>
            </w:pPr>
            <w:r w:rsidRPr="00A557A7">
              <w:rPr>
                <w:rFonts w:ascii="Times New Roman" w:hAnsi="Times New Roman" w:cs="Times New Roman"/>
                <w:sz w:val="24"/>
                <w:szCs w:val="24"/>
              </w:rPr>
              <w:t>Verilerin toplanması</w:t>
            </w:r>
          </w:p>
        </w:tc>
        <w:tc>
          <w:tcPr>
            <w:tcW w:w="4524" w:type="dxa"/>
          </w:tcPr>
          <w:p w14:paraId="13DCEDE7" w14:textId="77777777" w:rsidR="00F73F45" w:rsidRDefault="00F73F45" w:rsidP="001906F0">
            <w:pPr>
              <w:pStyle w:val="ListeParagraf"/>
              <w:spacing w:after="120" w:line="360" w:lineRule="auto"/>
              <w:ind w:left="0"/>
              <w:contextualSpacing w:val="0"/>
              <w:jc w:val="both"/>
              <w:rPr>
                <w:rFonts w:ascii="Times New Roman" w:hAnsi="Times New Roman" w:cs="Times New Roman"/>
                <w:bCs/>
                <w:sz w:val="24"/>
                <w:szCs w:val="24"/>
              </w:rPr>
            </w:pPr>
            <w:r w:rsidRPr="00B1052E">
              <w:rPr>
                <w:rFonts w:ascii="Times New Roman" w:hAnsi="Times New Roman" w:cs="Times New Roman"/>
                <w:bCs/>
                <w:sz w:val="24"/>
                <w:szCs w:val="24"/>
              </w:rPr>
              <w:t>Ekim 2021- Kasım 2022</w:t>
            </w:r>
          </w:p>
        </w:tc>
      </w:tr>
      <w:tr w:rsidR="00F73F45" w14:paraId="422214CA" w14:textId="77777777" w:rsidTr="00F73F45">
        <w:tc>
          <w:tcPr>
            <w:tcW w:w="4537" w:type="dxa"/>
          </w:tcPr>
          <w:p w14:paraId="0A427987" w14:textId="77777777" w:rsidR="00F73F45" w:rsidRPr="00A557A7" w:rsidRDefault="00F73F45" w:rsidP="001906F0">
            <w:pPr>
              <w:pStyle w:val="ListeParagraf"/>
              <w:spacing w:after="120" w:line="360" w:lineRule="auto"/>
              <w:ind w:left="0"/>
              <w:contextualSpacing w:val="0"/>
              <w:jc w:val="both"/>
              <w:rPr>
                <w:rFonts w:ascii="Times New Roman" w:hAnsi="Times New Roman" w:cs="Times New Roman"/>
                <w:sz w:val="24"/>
                <w:szCs w:val="24"/>
              </w:rPr>
            </w:pPr>
            <w:r w:rsidRPr="00A557A7">
              <w:rPr>
                <w:rFonts w:ascii="Times New Roman" w:hAnsi="Times New Roman" w:cs="Times New Roman"/>
                <w:sz w:val="24"/>
                <w:szCs w:val="24"/>
              </w:rPr>
              <w:t>Verilerin istatistik analizlerinin yapılması</w:t>
            </w:r>
          </w:p>
        </w:tc>
        <w:tc>
          <w:tcPr>
            <w:tcW w:w="4524" w:type="dxa"/>
          </w:tcPr>
          <w:p w14:paraId="333CE4CB" w14:textId="77777777" w:rsidR="00F73F45" w:rsidRDefault="00F73F45" w:rsidP="001906F0">
            <w:pPr>
              <w:pStyle w:val="ListeParagraf"/>
              <w:spacing w:after="12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Aralık</w:t>
            </w:r>
            <w:r w:rsidRPr="00B1052E">
              <w:rPr>
                <w:rFonts w:ascii="Times New Roman" w:hAnsi="Times New Roman" w:cs="Times New Roman"/>
                <w:bCs/>
                <w:sz w:val="24"/>
                <w:szCs w:val="24"/>
              </w:rPr>
              <w:t xml:space="preserve"> 2021-</w:t>
            </w:r>
            <w:r>
              <w:rPr>
                <w:rFonts w:ascii="Times New Roman" w:hAnsi="Times New Roman" w:cs="Times New Roman"/>
                <w:bCs/>
                <w:sz w:val="24"/>
                <w:szCs w:val="24"/>
              </w:rPr>
              <w:t xml:space="preserve"> Eylül 2022</w:t>
            </w:r>
          </w:p>
        </w:tc>
      </w:tr>
      <w:tr w:rsidR="00F73F45" w14:paraId="1062DE8E" w14:textId="77777777" w:rsidTr="00F73F45">
        <w:tc>
          <w:tcPr>
            <w:tcW w:w="4537" w:type="dxa"/>
            <w:tcBorders>
              <w:bottom w:val="single" w:sz="4" w:space="0" w:color="auto"/>
            </w:tcBorders>
          </w:tcPr>
          <w:p w14:paraId="30846971" w14:textId="77777777" w:rsidR="00F73F45" w:rsidRPr="00A557A7" w:rsidRDefault="00F73F45" w:rsidP="001906F0">
            <w:pPr>
              <w:pStyle w:val="ListeParagraf"/>
              <w:spacing w:after="120" w:line="360" w:lineRule="auto"/>
              <w:ind w:left="0"/>
              <w:contextualSpacing w:val="0"/>
              <w:jc w:val="both"/>
              <w:rPr>
                <w:rFonts w:ascii="Times New Roman" w:hAnsi="Times New Roman" w:cs="Times New Roman"/>
                <w:sz w:val="24"/>
                <w:szCs w:val="24"/>
              </w:rPr>
            </w:pPr>
            <w:r w:rsidRPr="00A557A7">
              <w:rPr>
                <w:rFonts w:ascii="Times New Roman" w:hAnsi="Times New Roman" w:cs="Times New Roman"/>
                <w:sz w:val="24"/>
                <w:szCs w:val="24"/>
              </w:rPr>
              <w:t>Araştırma raporunun yazılması</w:t>
            </w:r>
          </w:p>
        </w:tc>
        <w:tc>
          <w:tcPr>
            <w:tcW w:w="4524" w:type="dxa"/>
          </w:tcPr>
          <w:p w14:paraId="62CDE8A5" w14:textId="77777777" w:rsidR="00F73F45" w:rsidRDefault="00F73F45" w:rsidP="001906F0">
            <w:pPr>
              <w:pStyle w:val="ListeParagraf"/>
              <w:spacing w:after="12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Aralık 2022</w:t>
            </w:r>
          </w:p>
        </w:tc>
      </w:tr>
    </w:tbl>
    <w:p w14:paraId="3C00B48B" w14:textId="77777777" w:rsidR="00F73F45" w:rsidRDefault="00F73F45" w:rsidP="001906F0">
      <w:pPr>
        <w:pStyle w:val="ListeParagraf"/>
        <w:spacing w:after="120" w:line="360" w:lineRule="auto"/>
        <w:ind w:left="0"/>
        <w:contextualSpacing w:val="0"/>
        <w:jc w:val="both"/>
        <w:rPr>
          <w:rFonts w:ascii="Times New Roman" w:hAnsi="Times New Roman" w:cs="Times New Roman"/>
          <w:b/>
          <w:sz w:val="24"/>
          <w:szCs w:val="24"/>
        </w:rPr>
      </w:pPr>
    </w:p>
    <w:p w14:paraId="021B12DD" w14:textId="77777777" w:rsidR="001B2F7C" w:rsidRDefault="001B2F7C" w:rsidP="001906F0">
      <w:pPr>
        <w:pStyle w:val="ListeParagraf"/>
        <w:spacing w:after="120" w:line="360" w:lineRule="auto"/>
        <w:ind w:left="0"/>
        <w:contextualSpacing w:val="0"/>
        <w:jc w:val="both"/>
        <w:rPr>
          <w:rFonts w:ascii="Times New Roman" w:hAnsi="Times New Roman" w:cs="Times New Roman"/>
          <w:b/>
          <w:color w:val="000000"/>
          <w:sz w:val="24"/>
          <w:szCs w:val="24"/>
        </w:rPr>
      </w:pPr>
      <w:r w:rsidRPr="001906F0">
        <w:rPr>
          <w:rFonts w:ascii="Times New Roman" w:hAnsi="Times New Roman" w:cs="Times New Roman"/>
          <w:b/>
          <w:sz w:val="24"/>
          <w:szCs w:val="24"/>
        </w:rPr>
        <w:t xml:space="preserve">3.4. </w:t>
      </w:r>
      <w:r w:rsidR="00A33ADC" w:rsidRPr="001906F0">
        <w:rPr>
          <w:rFonts w:ascii="Times New Roman" w:hAnsi="Times New Roman" w:cs="Times New Roman"/>
          <w:b/>
          <w:color w:val="000000"/>
          <w:sz w:val="24"/>
          <w:szCs w:val="24"/>
        </w:rPr>
        <w:t xml:space="preserve">Araştırmanın Evreni </w:t>
      </w:r>
      <w:r w:rsidR="00AF6522">
        <w:rPr>
          <w:rFonts w:ascii="Times New Roman" w:hAnsi="Times New Roman" w:cs="Times New Roman"/>
          <w:b/>
          <w:color w:val="000000"/>
          <w:sz w:val="24"/>
          <w:szCs w:val="24"/>
        </w:rPr>
        <w:t>v</w:t>
      </w:r>
      <w:r w:rsidR="00A33ADC" w:rsidRPr="001906F0">
        <w:rPr>
          <w:rFonts w:ascii="Times New Roman" w:hAnsi="Times New Roman" w:cs="Times New Roman"/>
          <w:b/>
          <w:color w:val="000000"/>
          <w:sz w:val="24"/>
          <w:szCs w:val="24"/>
        </w:rPr>
        <w:t>e Örneklemi</w:t>
      </w:r>
    </w:p>
    <w:p w14:paraId="63AF5E02" w14:textId="77777777" w:rsidR="00AF6522" w:rsidRPr="001906F0" w:rsidRDefault="00AF6522" w:rsidP="001906F0">
      <w:pPr>
        <w:pStyle w:val="ListeParagraf"/>
        <w:spacing w:after="120" w:line="360" w:lineRule="auto"/>
        <w:ind w:left="0"/>
        <w:contextualSpacing w:val="0"/>
        <w:jc w:val="both"/>
        <w:rPr>
          <w:rFonts w:ascii="Times New Roman" w:hAnsi="Times New Roman" w:cs="Times New Roman"/>
          <w:b/>
          <w:color w:val="000000"/>
          <w:sz w:val="24"/>
          <w:szCs w:val="24"/>
        </w:rPr>
      </w:pPr>
    </w:p>
    <w:p w14:paraId="59B655A2" w14:textId="77777777" w:rsidR="002D7623" w:rsidRPr="00F233D5" w:rsidRDefault="001B2F7C" w:rsidP="001906F0">
      <w:pPr>
        <w:pStyle w:val="ListeParagraf"/>
        <w:spacing w:after="120" w:line="360" w:lineRule="auto"/>
        <w:ind w:left="0"/>
        <w:contextualSpacing w:val="0"/>
        <w:jc w:val="both"/>
        <w:rPr>
          <w:rFonts w:ascii="Times New Roman" w:hAnsi="Times New Roman" w:cs="Times New Roman"/>
          <w:sz w:val="24"/>
          <w:szCs w:val="24"/>
        </w:rPr>
      </w:pPr>
      <w:r w:rsidRPr="001906F0">
        <w:rPr>
          <w:rFonts w:ascii="Times New Roman" w:hAnsi="Times New Roman" w:cs="Times New Roman"/>
          <w:b/>
          <w:color w:val="000000"/>
          <w:sz w:val="24"/>
          <w:szCs w:val="24"/>
        </w:rPr>
        <w:tab/>
      </w:r>
      <w:r w:rsidR="00A33ADC" w:rsidRPr="001906F0">
        <w:rPr>
          <w:rFonts w:ascii="Times New Roman" w:hAnsi="Times New Roman" w:cs="Times New Roman"/>
          <w:color w:val="000000"/>
          <w:sz w:val="24"/>
          <w:szCs w:val="24"/>
        </w:rPr>
        <w:t>Araştırmanın evrenini, 01 Ekim 2021- 01 Kasım 2022 tarihleri arasında Aydın Adnan Menderes Üniversitesi Araştırma ve Uygulama Hastanesi’nde d</w:t>
      </w:r>
      <w:r w:rsidR="00A41B6C">
        <w:rPr>
          <w:rFonts w:ascii="Times New Roman" w:hAnsi="Times New Roman" w:cs="Times New Roman"/>
          <w:color w:val="000000"/>
          <w:sz w:val="24"/>
          <w:szCs w:val="24"/>
        </w:rPr>
        <w:t>a</w:t>
      </w:r>
      <w:r w:rsidR="00A33ADC" w:rsidRPr="001906F0">
        <w:rPr>
          <w:rFonts w:ascii="Times New Roman" w:hAnsi="Times New Roman" w:cs="Times New Roman"/>
          <w:color w:val="000000"/>
          <w:sz w:val="24"/>
          <w:szCs w:val="24"/>
        </w:rPr>
        <w:t xml:space="preserve">hiliye ve cerrahi kliniklerinde </w:t>
      </w:r>
      <w:r w:rsidR="00A75159" w:rsidRPr="001906F0">
        <w:rPr>
          <w:rFonts w:ascii="Times New Roman" w:hAnsi="Times New Roman" w:cs="Times New Roman"/>
          <w:color w:val="000000"/>
          <w:sz w:val="24"/>
          <w:szCs w:val="24"/>
        </w:rPr>
        <w:t>(</w:t>
      </w:r>
      <w:r w:rsidR="00F73F45" w:rsidRPr="00F73F45">
        <w:rPr>
          <w:rFonts w:ascii="Times New Roman" w:hAnsi="Times New Roman" w:cs="Times New Roman"/>
          <w:color w:val="000000"/>
          <w:sz w:val="24"/>
          <w:szCs w:val="24"/>
        </w:rPr>
        <w:t>göğüs hastalıkları ve göğüs cerrahisi, nöroloji</w:t>
      </w:r>
      <w:r w:rsidR="00C54489">
        <w:rPr>
          <w:rFonts w:ascii="Times New Roman" w:hAnsi="Times New Roman" w:cs="Times New Roman"/>
          <w:color w:val="000000"/>
          <w:sz w:val="24"/>
          <w:szCs w:val="24"/>
        </w:rPr>
        <w:t>,</w:t>
      </w:r>
      <w:r w:rsidR="00F73F45" w:rsidRPr="00F73F45">
        <w:rPr>
          <w:rFonts w:ascii="Times New Roman" w:hAnsi="Times New Roman" w:cs="Times New Roman"/>
          <w:color w:val="000000"/>
          <w:sz w:val="24"/>
          <w:szCs w:val="24"/>
        </w:rPr>
        <w:t xml:space="preserve"> genel dahiliye, nefroloji, fizik tedavi ve rehabilitasyon, genel cerrahi, </w:t>
      </w:r>
      <w:proofErr w:type="spellStart"/>
      <w:r w:rsidR="00F73F45" w:rsidRPr="00F73F45">
        <w:rPr>
          <w:rFonts w:ascii="Times New Roman" w:hAnsi="Times New Roman" w:cs="Times New Roman"/>
          <w:color w:val="000000"/>
          <w:sz w:val="24"/>
          <w:szCs w:val="24"/>
        </w:rPr>
        <w:t>nöroşirürji</w:t>
      </w:r>
      <w:proofErr w:type="spellEnd"/>
      <w:r w:rsidR="00F73F45" w:rsidRPr="00F73F45">
        <w:rPr>
          <w:rFonts w:ascii="Times New Roman" w:hAnsi="Times New Roman" w:cs="Times New Roman"/>
          <w:color w:val="000000"/>
          <w:sz w:val="24"/>
          <w:szCs w:val="24"/>
        </w:rPr>
        <w:t xml:space="preserve">, kardiyoloji, üroloji, </w:t>
      </w:r>
      <w:r w:rsidR="00A41B6C">
        <w:rPr>
          <w:rFonts w:ascii="Times New Roman" w:hAnsi="Times New Roman" w:cs="Times New Roman"/>
          <w:color w:val="000000"/>
          <w:sz w:val="24"/>
          <w:szCs w:val="24"/>
        </w:rPr>
        <w:t>KBB</w:t>
      </w:r>
      <w:r w:rsidR="00F73F45" w:rsidRPr="00F73F45">
        <w:rPr>
          <w:rFonts w:ascii="Times New Roman" w:hAnsi="Times New Roman" w:cs="Times New Roman"/>
          <w:color w:val="000000"/>
          <w:sz w:val="24"/>
          <w:szCs w:val="24"/>
        </w:rPr>
        <w:t xml:space="preserve"> ve göz hastalıkları</w:t>
      </w:r>
      <w:r w:rsidR="00D80DE1" w:rsidRPr="001906F0">
        <w:rPr>
          <w:rFonts w:ascii="Times New Roman" w:hAnsi="Times New Roman" w:cs="Times New Roman"/>
          <w:color w:val="000000"/>
          <w:sz w:val="24"/>
          <w:szCs w:val="24"/>
        </w:rPr>
        <w:t xml:space="preserve"> klinikleri) </w:t>
      </w:r>
      <w:r w:rsidR="00A41B6C">
        <w:rPr>
          <w:rFonts w:ascii="Times New Roman" w:hAnsi="Times New Roman" w:cs="Times New Roman"/>
          <w:color w:val="000000"/>
          <w:sz w:val="24"/>
          <w:szCs w:val="24"/>
        </w:rPr>
        <w:t xml:space="preserve">yatarak </w:t>
      </w:r>
      <w:r w:rsidR="00A33ADC" w:rsidRPr="001906F0">
        <w:rPr>
          <w:rFonts w:ascii="Times New Roman" w:hAnsi="Times New Roman" w:cs="Times New Roman"/>
          <w:color w:val="000000"/>
          <w:sz w:val="24"/>
          <w:szCs w:val="24"/>
        </w:rPr>
        <w:t xml:space="preserve">tedavi alan 65 yaş </w:t>
      </w:r>
      <w:r w:rsidR="005621D6">
        <w:rPr>
          <w:rFonts w:ascii="Times New Roman" w:hAnsi="Times New Roman" w:cs="Times New Roman"/>
          <w:color w:val="000000"/>
          <w:sz w:val="24"/>
          <w:szCs w:val="24"/>
        </w:rPr>
        <w:t xml:space="preserve">ve </w:t>
      </w:r>
      <w:r w:rsidR="00A33ADC" w:rsidRPr="001906F0">
        <w:rPr>
          <w:rFonts w:ascii="Times New Roman" w:hAnsi="Times New Roman" w:cs="Times New Roman"/>
          <w:color w:val="000000"/>
          <w:sz w:val="24"/>
          <w:szCs w:val="24"/>
        </w:rPr>
        <w:t xml:space="preserve">üstü hastalar oluşturmuştur.  Çalışmanın örneklemine alınması gereken birey sayısı evreni (ve görülüş sıklığı) bilinmeyen örneklem hesabı yöntemi kullanılarak belirlenmiştir. Buna göre örnekleme alınması gereken en az birey sayısı, N= bilinmeyen, p= 0,50, q= 0,50 ve t= 1,96 (α=0,05) değerlerine dayalı olarak hesaplanmış ve 384 olarak bulunmuştur. Araştırmanın örneklemine olası vaka kayıpları da (yaklaşık </w:t>
      </w:r>
      <w:proofErr w:type="gramStart"/>
      <w:r w:rsidR="00A33ADC" w:rsidRPr="001906F0">
        <w:rPr>
          <w:rFonts w:ascii="Times New Roman" w:hAnsi="Times New Roman" w:cs="Times New Roman"/>
          <w:color w:val="000000"/>
          <w:sz w:val="24"/>
          <w:szCs w:val="24"/>
        </w:rPr>
        <w:t>%10</w:t>
      </w:r>
      <w:proofErr w:type="gramEnd"/>
      <w:r w:rsidR="00A33ADC" w:rsidRPr="001906F0">
        <w:rPr>
          <w:rFonts w:ascii="Times New Roman" w:hAnsi="Times New Roman" w:cs="Times New Roman"/>
          <w:color w:val="000000"/>
          <w:sz w:val="24"/>
          <w:szCs w:val="24"/>
        </w:rPr>
        <w:t>) dikkate alınarak, gelişi güzel örnekleme yöntemi (</w:t>
      </w:r>
      <w:proofErr w:type="spellStart"/>
      <w:r w:rsidR="00A33ADC" w:rsidRPr="001906F0">
        <w:rPr>
          <w:rFonts w:ascii="Times New Roman" w:hAnsi="Times New Roman" w:cs="Times New Roman"/>
          <w:color w:val="000000"/>
          <w:sz w:val="24"/>
          <w:szCs w:val="24"/>
        </w:rPr>
        <w:t>conve</w:t>
      </w:r>
      <w:r w:rsidR="004545CC">
        <w:rPr>
          <w:rFonts w:ascii="Times New Roman" w:hAnsi="Times New Roman" w:cs="Times New Roman"/>
          <w:color w:val="000000"/>
          <w:sz w:val="24"/>
          <w:szCs w:val="24"/>
        </w:rPr>
        <w:t>nience</w:t>
      </w:r>
      <w:proofErr w:type="spellEnd"/>
      <w:r w:rsidR="00A41B6C">
        <w:rPr>
          <w:rFonts w:ascii="Times New Roman" w:hAnsi="Times New Roman" w:cs="Times New Roman"/>
          <w:color w:val="000000"/>
          <w:sz w:val="24"/>
          <w:szCs w:val="24"/>
        </w:rPr>
        <w:t xml:space="preserve"> </w:t>
      </w:r>
      <w:proofErr w:type="spellStart"/>
      <w:r w:rsidR="004545CC">
        <w:rPr>
          <w:rFonts w:ascii="Times New Roman" w:hAnsi="Times New Roman" w:cs="Times New Roman"/>
          <w:color w:val="000000"/>
          <w:sz w:val="24"/>
          <w:szCs w:val="24"/>
        </w:rPr>
        <w:t>sampling</w:t>
      </w:r>
      <w:proofErr w:type="spellEnd"/>
      <w:r w:rsidR="004545CC">
        <w:rPr>
          <w:rFonts w:ascii="Times New Roman" w:hAnsi="Times New Roman" w:cs="Times New Roman"/>
          <w:color w:val="000000"/>
          <w:sz w:val="24"/>
          <w:szCs w:val="24"/>
        </w:rPr>
        <w:t>) ile 440 kişi</w:t>
      </w:r>
      <w:r w:rsidR="006B25C8" w:rsidRPr="001906F0">
        <w:rPr>
          <w:rFonts w:ascii="Times New Roman" w:hAnsi="Times New Roman" w:cs="Times New Roman"/>
          <w:color w:val="000000"/>
          <w:sz w:val="24"/>
          <w:szCs w:val="24"/>
        </w:rPr>
        <w:t xml:space="preserve"> (</w:t>
      </w:r>
      <w:r w:rsidR="00FD4CB1" w:rsidRPr="001906F0">
        <w:rPr>
          <w:rFonts w:ascii="Times New Roman" w:hAnsi="Times New Roman" w:cs="Times New Roman"/>
          <w:color w:val="000000"/>
          <w:sz w:val="24"/>
          <w:szCs w:val="24"/>
        </w:rPr>
        <w:t>228 Kadın-212 Erkek</w:t>
      </w:r>
      <w:r w:rsidR="006B25C8" w:rsidRPr="001906F0">
        <w:rPr>
          <w:rFonts w:ascii="Times New Roman" w:hAnsi="Times New Roman" w:cs="Times New Roman"/>
          <w:color w:val="000000"/>
          <w:sz w:val="24"/>
          <w:szCs w:val="24"/>
        </w:rPr>
        <w:t>) d</w:t>
      </w:r>
      <w:r w:rsidR="00A41B6C">
        <w:rPr>
          <w:rFonts w:ascii="Times New Roman" w:hAnsi="Times New Roman" w:cs="Times New Roman"/>
          <w:color w:val="000000"/>
          <w:sz w:val="24"/>
          <w:szCs w:val="24"/>
        </w:rPr>
        <w:t>a</w:t>
      </w:r>
      <w:r w:rsidR="006B25C8" w:rsidRPr="001906F0">
        <w:rPr>
          <w:rFonts w:ascii="Times New Roman" w:hAnsi="Times New Roman" w:cs="Times New Roman"/>
          <w:color w:val="000000"/>
          <w:sz w:val="24"/>
          <w:szCs w:val="24"/>
        </w:rPr>
        <w:t>hil edilmiştir</w:t>
      </w:r>
      <w:r w:rsidR="00A33ADC" w:rsidRPr="001906F0">
        <w:rPr>
          <w:rFonts w:ascii="Times New Roman" w:hAnsi="Times New Roman" w:cs="Times New Roman"/>
          <w:sz w:val="24"/>
          <w:szCs w:val="24"/>
        </w:rPr>
        <w:t xml:space="preserve"> (</w:t>
      </w:r>
      <w:r w:rsidR="00FD4CB1" w:rsidRPr="001906F0">
        <w:rPr>
          <w:rFonts w:ascii="Times New Roman" w:hAnsi="Times New Roman" w:cs="Times New Roman"/>
          <w:sz w:val="24"/>
          <w:szCs w:val="24"/>
        </w:rPr>
        <w:t>Karasar</w:t>
      </w:r>
      <w:r w:rsidR="00A33ADC" w:rsidRPr="001906F0">
        <w:rPr>
          <w:rFonts w:ascii="Times New Roman" w:hAnsi="Times New Roman" w:cs="Times New Roman"/>
          <w:sz w:val="24"/>
          <w:szCs w:val="24"/>
        </w:rPr>
        <w:t>, 2008).</w:t>
      </w:r>
    </w:p>
    <w:p w14:paraId="43000FB4" w14:textId="77777777" w:rsidR="002D7623" w:rsidRPr="001906F0" w:rsidRDefault="002D7623" w:rsidP="001906F0">
      <w:pPr>
        <w:pStyle w:val="ListeParagraf"/>
        <w:spacing w:after="120" w:line="360" w:lineRule="auto"/>
        <w:ind w:left="0"/>
        <w:contextualSpacing w:val="0"/>
        <w:jc w:val="both"/>
        <w:rPr>
          <w:rFonts w:ascii="Times New Roman" w:hAnsi="Times New Roman" w:cs="Times New Roman"/>
          <w:b/>
          <w:sz w:val="24"/>
          <w:szCs w:val="24"/>
        </w:rPr>
      </w:pPr>
    </w:p>
    <w:p w14:paraId="74673CC9" w14:textId="77777777" w:rsidR="00A33ADC" w:rsidRPr="001906F0" w:rsidRDefault="001B2F7C" w:rsidP="001906F0">
      <w:pPr>
        <w:pStyle w:val="ListeParagraf"/>
        <w:spacing w:after="120" w:line="360" w:lineRule="auto"/>
        <w:ind w:left="0"/>
        <w:contextualSpacing w:val="0"/>
        <w:jc w:val="both"/>
        <w:rPr>
          <w:rFonts w:ascii="Times New Roman" w:hAnsi="Times New Roman" w:cs="Times New Roman"/>
          <w:b/>
          <w:sz w:val="24"/>
          <w:szCs w:val="24"/>
        </w:rPr>
      </w:pPr>
      <w:r w:rsidRPr="001906F0">
        <w:rPr>
          <w:rFonts w:ascii="Times New Roman" w:hAnsi="Times New Roman" w:cs="Times New Roman"/>
          <w:b/>
          <w:sz w:val="24"/>
          <w:szCs w:val="24"/>
        </w:rPr>
        <w:t xml:space="preserve">3.5. </w:t>
      </w:r>
      <w:r w:rsidR="00A33ADC" w:rsidRPr="001906F0">
        <w:rPr>
          <w:rFonts w:ascii="Times New Roman" w:hAnsi="Times New Roman" w:cs="Times New Roman"/>
          <w:b/>
          <w:sz w:val="24"/>
          <w:szCs w:val="24"/>
        </w:rPr>
        <w:t>Araştırmaya D</w:t>
      </w:r>
      <w:r w:rsidR="00A41B6C">
        <w:rPr>
          <w:rFonts w:ascii="Times New Roman" w:hAnsi="Times New Roman" w:cs="Times New Roman"/>
          <w:b/>
          <w:sz w:val="24"/>
          <w:szCs w:val="24"/>
        </w:rPr>
        <w:t>a</w:t>
      </w:r>
      <w:r w:rsidR="00A33ADC" w:rsidRPr="001906F0">
        <w:rPr>
          <w:rFonts w:ascii="Times New Roman" w:hAnsi="Times New Roman" w:cs="Times New Roman"/>
          <w:b/>
          <w:sz w:val="24"/>
          <w:szCs w:val="24"/>
        </w:rPr>
        <w:t>hil Edilme Kriterleri</w:t>
      </w:r>
    </w:p>
    <w:p w14:paraId="3793E767" w14:textId="77777777" w:rsidR="002D7623" w:rsidRPr="001906F0" w:rsidRDefault="002D7623" w:rsidP="001906F0">
      <w:pPr>
        <w:pStyle w:val="ListeParagraf"/>
        <w:spacing w:after="120" w:line="360" w:lineRule="auto"/>
        <w:ind w:left="0"/>
        <w:contextualSpacing w:val="0"/>
        <w:jc w:val="both"/>
        <w:rPr>
          <w:rFonts w:ascii="Times New Roman" w:hAnsi="Times New Roman" w:cs="Times New Roman"/>
          <w:sz w:val="24"/>
          <w:szCs w:val="24"/>
        </w:rPr>
      </w:pPr>
    </w:p>
    <w:p w14:paraId="52213934" w14:textId="00EB03C3" w:rsidR="00727282" w:rsidRPr="00F73F45" w:rsidRDefault="001B2F7C" w:rsidP="001906F0">
      <w:pPr>
        <w:spacing w:after="120" w:line="360" w:lineRule="auto"/>
        <w:jc w:val="both"/>
        <w:rPr>
          <w:rFonts w:ascii="Times New Roman" w:hAnsi="Times New Roman" w:cs="Times New Roman"/>
          <w:bCs/>
          <w:sz w:val="24"/>
          <w:szCs w:val="24"/>
        </w:rPr>
      </w:pPr>
      <w:r w:rsidRPr="001906F0">
        <w:rPr>
          <w:rFonts w:ascii="Times New Roman" w:hAnsi="Times New Roman" w:cs="Times New Roman"/>
          <w:bCs/>
          <w:sz w:val="24"/>
          <w:szCs w:val="24"/>
        </w:rPr>
        <w:tab/>
      </w:r>
      <w:r w:rsidR="00D04372" w:rsidRPr="001906F0">
        <w:rPr>
          <w:rFonts w:ascii="Times New Roman" w:hAnsi="Times New Roman" w:cs="Times New Roman"/>
          <w:bCs/>
          <w:sz w:val="24"/>
          <w:szCs w:val="24"/>
        </w:rPr>
        <w:t>Araştır</w:t>
      </w:r>
      <w:r w:rsidR="002D7623" w:rsidRPr="001906F0">
        <w:rPr>
          <w:rFonts w:ascii="Times New Roman" w:hAnsi="Times New Roman" w:cs="Times New Roman"/>
          <w:bCs/>
          <w:sz w:val="24"/>
          <w:szCs w:val="24"/>
        </w:rPr>
        <w:t>maya 65 yaş ve üzerinde olan, i</w:t>
      </w:r>
      <w:r w:rsidR="00D04372" w:rsidRPr="001906F0">
        <w:rPr>
          <w:rFonts w:ascii="Times New Roman" w:hAnsi="Times New Roman" w:cs="Times New Roman"/>
          <w:bCs/>
          <w:sz w:val="24"/>
          <w:szCs w:val="24"/>
        </w:rPr>
        <w:t>şitme sorunu ve iletişim problemi olm</w:t>
      </w:r>
      <w:r w:rsidRPr="001906F0">
        <w:rPr>
          <w:rFonts w:ascii="Times New Roman" w:hAnsi="Times New Roman" w:cs="Times New Roman"/>
          <w:bCs/>
          <w:sz w:val="24"/>
          <w:szCs w:val="24"/>
        </w:rPr>
        <w:t xml:space="preserve">ayan hastalar </w:t>
      </w:r>
      <w:r w:rsidR="00F233D5" w:rsidRPr="001906F0">
        <w:rPr>
          <w:rFonts w:ascii="Times New Roman" w:hAnsi="Times New Roman" w:cs="Times New Roman"/>
          <w:bCs/>
          <w:sz w:val="24"/>
          <w:szCs w:val="24"/>
        </w:rPr>
        <w:t>d</w:t>
      </w:r>
      <w:r w:rsidR="00A41B6C">
        <w:rPr>
          <w:rFonts w:ascii="Times New Roman" w:hAnsi="Times New Roman" w:cs="Times New Roman"/>
          <w:bCs/>
          <w:sz w:val="24"/>
          <w:szCs w:val="24"/>
        </w:rPr>
        <w:t>a</w:t>
      </w:r>
      <w:r w:rsidR="00F233D5" w:rsidRPr="001906F0">
        <w:rPr>
          <w:rFonts w:ascii="Times New Roman" w:hAnsi="Times New Roman" w:cs="Times New Roman"/>
          <w:bCs/>
          <w:sz w:val="24"/>
          <w:szCs w:val="24"/>
        </w:rPr>
        <w:t>hil</w:t>
      </w:r>
      <w:r w:rsidRPr="001906F0">
        <w:rPr>
          <w:rFonts w:ascii="Times New Roman" w:hAnsi="Times New Roman" w:cs="Times New Roman"/>
          <w:bCs/>
          <w:sz w:val="24"/>
          <w:szCs w:val="24"/>
        </w:rPr>
        <w:t xml:space="preserve"> edilmiştir.</w:t>
      </w:r>
    </w:p>
    <w:p w14:paraId="5F9C615F" w14:textId="77777777" w:rsidR="00A33ADC" w:rsidRPr="001906F0" w:rsidRDefault="001B2F7C" w:rsidP="001906F0">
      <w:pPr>
        <w:spacing w:after="120" w:line="360" w:lineRule="auto"/>
        <w:jc w:val="both"/>
        <w:rPr>
          <w:rFonts w:ascii="Times New Roman" w:hAnsi="Times New Roman" w:cs="Times New Roman"/>
          <w:b/>
          <w:sz w:val="24"/>
          <w:szCs w:val="24"/>
        </w:rPr>
      </w:pPr>
      <w:r w:rsidRPr="001906F0">
        <w:rPr>
          <w:rFonts w:ascii="Times New Roman" w:hAnsi="Times New Roman" w:cs="Times New Roman"/>
          <w:b/>
          <w:bCs/>
          <w:sz w:val="24"/>
          <w:szCs w:val="24"/>
        </w:rPr>
        <w:lastRenderedPageBreak/>
        <w:t xml:space="preserve">3.6. </w:t>
      </w:r>
      <w:r w:rsidR="00D04372" w:rsidRPr="001906F0">
        <w:rPr>
          <w:rFonts w:ascii="Times New Roman" w:hAnsi="Times New Roman" w:cs="Times New Roman"/>
          <w:b/>
          <w:sz w:val="24"/>
          <w:szCs w:val="24"/>
        </w:rPr>
        <w:t xml:space="preserve">Araştırmadan </w:t>
      </w:r>
      <w:r w:rsidR="00AF6522" w:rsidRPr="001906F0">
        <w:rPr>
          <w:rFonts w:ascii="Times New Roman" w:hAnsi="Times New Roman" w:cs="Times New Roman"/>
          <w:b/>
          <w:sz w:val="24"/>
          <w:szCs w:val="24"/>
        </w:rPr>
        <w:t>Dışlanma Kriterleri</w:t>
      </w:r>
    </w:p>
    <w:p w14:paraId="0D505F6B" w14:textId="77777777" w:rsidR="002D7623" w:rsidRPr="001906F0" w:rsidRDefault="002D7623" w:rsidP="001906F0">
      <w:pPr>
        <w:spacing w:after="120" w:line="360" w:lineRule="auto"/>
        <w:jc w:val="both"/>
        <w:rPr>
          <w:rFonts w:ascii="Times New Roman" w:hAnsi="Times New Roman" w:cs="Times New Roman"/>
          <w:bCs/>
          <w:sz w:val="24"/>
          <w:szCs w:val="24"/>
        </w:rPr>
      </w:pPr>
    </w:p>
    <w:p w14:paraId="5F69408B" w14:textId="77777777" w:rsidR="001B2F7C" w:rsidRPr="001906F0" w:rsidRDefault="001B2F7C" w:rsidP="001906F0">
      <w:pPr>
        <w:spacing w:after="120" w:line="360" w:lineRule="auto"/>
        <w:jc w:val="both"/>
        <w:rPr>
          <w:rFonts w:ascii="Times New Roman" w:hAnsi="Times New Roman" w:cs="Times New Roman"/>
          <w:bCs/>
          <w:sz w:val="24"/>
          <w:szCs w:val="24"/>
        </w:rPr>
      </w:pPr>
      <w:r w:rsidRPr="001906F0">
        <w:rPr>
          <w:rFonts w:ascii="Times New Roman" w:hAnsi="Times New Roman" w:cs="Times New Roman"/>
          <w:sz w:val="24"/>
          <w:szCs w:val="24"/>
        </w:rPr>
        <w:tab/>
      </w:r>
      <w:r w:rsidR="00D04372" w:rsidRPr="001906F0">
        <w:rPr>
          <w:rFonts w:ascii="Times New Roman" w:hAnsi="Times New Roman" w:cs="Times New Roman"/>
          <w:sz w:val="24"/>
          <w:szCs w:val="24"/>
        </w:rPr>
        <w:t xml:space="preserve">Araştırmaya </w:t>
      </w:r>
      <w:r w:rsidR="002D7623" w:rsidRPr="001906F0">
        <w:rPr>
          <w:rFonts w:ascii="Times New Roman" w:hAnsi="Times New Roman" w:cs="Times New Roman"/>
          <w:bCs/>
          <w:sz w:val="24"/>
          <w:szCs w:val="24"/>
        </w:rPr>
        <w:t xml:space="preserve">hafıza problemi olan </w:t>
      </w:r>
      <w:r w:rsidR="00D04372" w:rsidRPr="001906F0">
        <w:rPr>
          <w:rFonts w:ascii="Times New Roman" w:hAnsi="Times New Roman" w:cs="Times New Roman"/>
          <w:bCs/>
          <w:sz w:val="24"/>
          <w:szCs w:val="24"/>
        </w:rPr>
        <w:t xml:space="preserve">ve tanı almış psikiyatrik bir hastalığı olan hastalar </w:t>
      </w:r>
      <w:r w:rsidR="00F233D5" w:rsidRPr="001906F0">
        <w:rPr>
          <w:rFonts w:ascii="Times New Roman" w:hAnsi="Times New Roman" w:cs="Times New Roman"/>
          <w:bCs/>
          <w:sz w:val="24"/>
          <w:szCs w:val="24"/>
        </w:rPr>
        <w:t>d</w:t>
      </w:r>
      <w:r w:rsidR="00A41B6C">
        <w:rPr>
          <w:rFonts w:ascii="Times New Roman" w:hAnsi="Times New Roman" w:cs="Times New Roman"/>
          <w:bCs/>
          <w:sz w:val="24"/>
          <w:szCs w:val="24"/>
        </w:rPr>
        <w:t>a</w:t>
      </w:r>
      <w:r w:rsidR="00F233D5" w:rsidRPr="001906F0">
        <w:rPr>
          <w:rFonts w:ascii="Times New Roman" w:hAnsi="Times New Roman" w:cs="Times New Roman"/>
          <w:bCs/>
          <w:sz w:val="24"/>
          <w:szCs w:val="24"/>
        </w:rPr>
        <w:t>hil</w:t>
      </w:r>
      <w:r w:rsidR="00D04372" w:rsidRPr="001906F0">
        <w:rPr>
          <w:rFonts w:ascii="Times New Roman" w:hAnsi="Times New Roman" w:cs="Times New Roman"/>
          <w:bCs/>
          <w:sz w:val="24"/>
          <w:szCs w:val="24"/>
        </w:rPr>
        <w:t xml:space="preserve"> edilmemiştir. </w:t>
      </w:r>
    </w:p>
    <w:p w14:paraId="63DE08EF" w14:textId="77777777" w:rsidR="00AF6522" w:rsidRDefault="00AF6522" w:rsidP="001906F0">
      <w:pPr>
        <w:spacing w:after="120" w:line="360" w:lineRule="auto"/>
        <w:jc w:val="both"/>
        <w:rPr>
          <w:rFonts w:ascii="Times New Roman" w:hAnsi="Times New Roman" w:cs="Times New Roman"/>
          <w:b/>
          <w:bCs/>
          <w:sz w:val="24"/>
          <w:szCs w:val="24"/>
        </w:rPr>
      </w:pPr>
    </w:p>
    <w:p w14:paraId="58099D01" w14:textId="77777777" w:rsidR="001B2F7C" w:rsidRPr="001906F0" w:rsidRDefault="001B2F7C" w:rsidP="001906F0">
      <w:pPr>
        <w:spacing w:after="120" w:line="360" w:lineRule="auto"/>
        <w:jc w:val="both"/>
        <w:rPr>
          <w:rFonts w:ascii="Times New Roman" w:hAnsi="Times New Roman" w:cs="Times New Roman"/>
          <w:b/>
          <w:color w:val="000000"/>
          <w:sz w:val="24"/>
          <w:szCs w:val="24"/>
        </w:rPr>
      </w:pPr>
      <w:r w:rsidRPr="001906F0">
        <w:rPr>
          <w:rFonts w:ascii="Times New Roman" w:hAnsi="Times New Roman" w:cs="Times New Roman"/>
          <w:b/>
          <w:bCs/>
          <w:sz w:val="24"/>
          <w:szCs w:val="24"/>
        </w:rPr>
        <w:t xml:space="preserve">3.7. </w:t>
      </w:r>
      <w:r w:rsidRPr="001906F0">
        <w:rPr>
          <w:rFonts w:ascii="Times New Roman" w:hAnsi="Times New Roman" w:cs="Times New Roman"/>
          <w:b/>
          <w:color w:val="000000"/>
          <w:sz w:val="24"/>
          <w:szCs w:val="24"/>
        </w:rPr>
        <w:t>Veri Toplama A</w:t>
      </w:r>
      <w:r w:rsidR="00D04372" w:rsidRPr="001906F0">
        <w:rPr>
          <w:rFonts w:ascii="Times New Roman" w:hAnsi="Times New Roman" w:cs="Times New Roman"/>
          <w:b/>
          <w:color w:val="000000"/>
          <w:sz w:val="24"/>
          <w:szCs w:val="24"/>
        </w:rPr>
        <w:t>raçları</w:t>
      </w:r>
    </w:p>
    <w:p w14:paraId="03D90396" w14:textId="77777777" w:rsidR="001B2F7C" w:rsidRPr="001906F0" w:rsidRDefault="001B2F7C" w:rsidP="001906F0">
      <w:pPr>
        <w:spacing w:after="120" w:line="360" w:lineRule="auto"/>
        <w:jc w:val="both"/>
        <w:rPr>
          <w:rFonts w:ascii="Times New Roman" w:hAnsi="Times New Roman" w:cs="Times New Roman"/>
          <w:b/>
          <w:color w:val="000000"/>
          <w:sz w:val="24"/>
          <w:szCs w:val="24"/>
        </w:rPr>
      </w:pPr>
    </w:p>
    <w:p w14:paraId="376B4B43" w14:textId="77777777" w:rsidR="001B2F7C" w:rsidRPr="001906F0" w:rsidRDefault="001B2F7C" w:rsidP="001906F0">
      <w:pPr>
        <w:spacing w:after="120" w:line="360" w:lineRule="auto"/>
        <w:jc w:val="both"/>
        <w:rPr>
          <w:rFonts w:ascii="Times New Roman" w:hAnsi="Times New Roman" w:cs="Times New Roman"/>
          <w:color w:val="000000"/>
          <w:sz w:val="24"/>
          <w:szCs w:val="24"/>
        </w:rPr>
      </w:pPr>
      <w:r w:rsidRPr="001906F0">
        <w:rPr>
          <w:rFonts w:ascii="Times New Roman" w:hAnsi="Times New Roman" w:cs="Times New Roman"/>
          <w:b/>
          <w:color w:val="000000"/>
          <w:sz w:val="24"/>
          <w:szCs w:val="24"/>
        </w:rPr>
        <w:tab/>
      </w:r>
      <w:r w:rsidR="00D04372" w:rsidRPr="001906F0">
        <w:rPr>
          <w:rFonts w:ascii="Times New Roman" w:hAnsi="Times New Roman" w:cs="Times New Roman"/>
          <w:color w:val="000000"/>
          <w:sz w:val="24"/>
          <w:szCs w:val="24"/>
        </w:rPr>
        <w:t xml:space="preserve">Araştırmanın verilerinin toplanmasında yaşlı </w:t>
      </w:r>
      <w:r w:rsidR="00D04372" w:rsidRPr="0045298F">
        <w:rPr>
          <w:rFonts w:ascii="Times New Roman" w:hAnsi="Times New Roman" w:cs="Times New Roman"/>
          <w:color w:val="000000"/>
          <w:sz w:val="24"/>
          <w:szCs w:val="24"/>
        </w:rPr>
        <w:t xml:space="preserve">bireylerin </w:t>
      </w:r>
      <w:proofErr w:type="spellStart"/>
      <w:r w:rsidR="002B3BD1" w:rsidRPr="0045298F">
        <w:rPr>
          <w:rFonts w:ascii="Times New Roman" w:hAnsi="Times New Roman" w:cs="Times New Roman"/>
          <w:color w:val="000000"/>
          <w:sz w:val="24"/>
          <w:szCs w:val="24"/>
        </w:rPr>
        <w:t>sosyo</w:t>
      </w:r>
      <w:proofErr w:type="spellEnd"/>
      <w:r w:rsidR="002B3BD1" w:rsidRPr="0045298F">
        <w:rPr>
          <w:rFonts w:ascii="Times New Roman" w:hAnsi="Times New Roman" w:cs="Times New Roman"/>
          <w:color w:val="000000"/>
          <w:sz w:val="24"/>
          <w:szCs w:val="24"/>
        </w:rPr>
        <w:t>-</w:t>
      </w:r>
      <w:r w:rsidR="00D04372" w:rsidRPr="0045298F">
        <w:rPr>
          <w:rFonts w:ascii="Times New Roman" w:hAnsi="Times New Roman" w:cs="Times New Roman"/>
          <w:color w:val="000000"/>
          <w:sz w:val="24"/>
          <w:szCs w:val="24"/>
        </w:rPr>
        <w:t>demografik özelliklerini</w:t>
      </w:r>
      <w:r w:rsidR="00A41B6C">
        <w:rPr>
          <w:rFonts w:ascii="Times New Roman" w:hAnsi="Times New Roman" w:cs="Times New Roman"/>
          <w:color w:val="000000"/>
          <w:sz w:val="24"/>
          <w:szCs w:val="24"/>
        </w:rPr>
        <w:t xml:space="preserve"> </w:t>
      </w:r>
      <w:r w:rsidR="002B3BD1" w:rsidRPr="0045298F">
        <w:rPr>
          <w:rFonts w:ascii="Times New Roman" w:hAnsi="Times New Roman" w:cs="Times New Roman"/>
          <w:color w:val="000000"/>
          <w:sz w:val="24"/>
          <w:szCs w:val="24"/>
        </w:rPr>
        <w:t xml:space="preserve">belirlemek için </w:t>
      </w:r>
      <w:r w:rsidR="00E17CFC" w:rsidRPr="0045298F">
        <w:rPr>
          <w:rFonts w:ascii="Times New Roman" w:hAnsi="Times New Roman" w:cs="Times New Roman"/>
          <w:color w:val="000000"/>
          <w:sz w:val="24"/>
          <w:szCs w:val="24"/>
        </w:rPr>
        <w:t>tanımlayıcı</w:t>
      </w:r>
      <w:r w:rsidR="002B3BD1" w:rsidRPr="0045298F">
        <w:rPr>
          <w:rFonts w:ascii="Times New Roman" w:hAnsi="Times New Roman" w:cs="Times New Roman"/>
          <w:color w:val="000000"/>
          <w:sz w:val="24"/>
          <w:szCs w:val="24"/>
        </w:rPr>
        <w:t xml:space="preserve"> özellikler formu ve</w:t>
      </w:r>
      <w:r w:rsidR="00D04372" w:rsidRPr="0045298F">
        <w:rPr>
          <w:rFonts w:ascii="Times New Roman" w:hAnsi="Times New Roman" w:cs="Times New Roman"/>
          <w:color w:val="000000"/>
          <w:sz w:val="24"/>
          <w:szCs w:val="24"/>
        </w:rPr>
        <w:t xml:space="preserve"> akılcı ilaç kullanımı </w:t>
      </w:r>
      <w:r w:rsidR="00F0066E" w:rsidRPr="0045298F">
        <w:rPr>
          <w:rFonts w:ascii="Times New Roman" w:hAnsi="Times New Roman" w:cs="Times New Roman"/>
          <w:color w:val="000000"/>
          <w:sz w:val="24"/>
          <w:szCs w:val="24"/>
        </w:rPr>
        <w:t>davranışlarını</w:t>
      </w:r>
      <w:r w:rsidR="00A41B6C">
        <w:rPr>
          <w:rFonts w:ascii="Times New Roman" w:hAnsi="Times New Roman" w:cs="Times New Roman"/>
          <w:color w:val="000000"/>
          <w:sz w:val="24"/>
          <w:szCs w:val="24"/>
        </w:rPr>
        <w:t xml:space="preserve"> </w:t>
      </w:r>
      <w:r w:rsidR="002B3BD1">
        <w:rPr>
          <w:rFonts w:ascii="Times New Roman" w:hAnsi="Times New Roman" w:cs="Times New Roman"/>
          <w:color w:val="000000"/>
          <w:sz w:val="24"/>
          <w:szCs w:val="24"/>
        </w:rPr>
        <w:t xml:space="preserve">belirlemek için </w:t>
      </w:r>
      <w:r w:rsidR="00D04372" w:rsidRPr="001906F0">
        <w:rPr>
          <w:rFonts w:ascii="Times New Roman" w:hAnsi="Times New Roman" w:cs="Times New Roman"/>
          <w:color w:val="000000"/>
          <w:sz w:val="24"/>
          <w:szCs w:val="24"/>
        </w:rPr>
        <w:t xml:space="preserve">soru formu </w:t>
      </w:r>
      <w:r w:rsidR="002B3BD1">
        <w:rPr>
          <w:rFonts w:ascii="Times New Roman" w:hAnsi="Times New Roman" w:cs="Times New Roman"/>
          <w:color w:val="000000"/>
          <w:sz w:val="24"/>
          <w:szCs w:val="24"/>
        </w:rPr>
        <w:t xml:space="preserve">kullanılmıştır. Yaşlı bireylerin </w:t>
      </w:r>
      <w:r w:rsidR="00D04372" w:rsidRPr="001906F0">
        <w:rPr>
          <w:rFonts w:ascii="Times New Roman" w:hAnsi="Times New Roman" w:cs="Times New Roman"/>
          <w:color w:val="000000"/>
          <w:sz w:val="24"/>
          <w:szCs w:val="24"/>
        </w:rPr>
        <w:t>akılcı ilaç kullanma bilgi düzeyini belirlem</w:t>
      </w:r>
      <w:r w:rsidR="00F233D5">
        <w:rPr>
          <w:rFonts w:ascii="Times New Roman" w:hAnsi="Times New Roman" w:cs="Times New Roman"/>
          <w:color w:val="000000"/>
          <w:sz w:val="24"/>
          <w:szCs w:val="24"/>
        </w:rPr>
        <w:t xml:space="preserve">ek için </w:t>
      </w:r>
      <w:r w:rsidR="002B3BD1">
        <w:rPr>
          <w:rFonts w:ascii="Times New Roman" w:hAnsi="Times New Roman" w:cs="Times New Roman"/>
          <w:color w:val="000000"/>
          <w:sz w:val="24"/>
          <w:szCs w:val="24"/>
        </w:rPr>
        <w:t xml:space="preserve">ise, </w:t>
      </w:r>
      <w:r w:rsidR="00F233D5">
        <w:rPr>
          <w:rFonts w:ascii="Times New Roman" w:hAnsi="Times New Roman" w:cs="Times New Roman"/>
          <w:color w:val="000000"/>
          <w:sz w:val="24"/>
          <w:szCs w:val="24"/>
        </w:rPr>
        <w:t>“Akılcı İlaç Kullanımı Ö</w:t>
      </w:r>
      <w:r w:rsidR="00D04372" w:rsidRPr="001906F0">
        <w:rPr>
          <w:rFonts w:ascii="Times New Roman" w:hAnsi="Times New Roman" w:cs="Times New Roman"/>
          <w:color w:val="000000"/>
          <w:sz w:val="24"/>
          <w:szCs w:val="24"/>
        </w:rPr>
        <w:t>lçeği” kullanılmıştır</w:t>
      </w:r>
      <w:r w:rsidRPr="001906F0">
        <w:rPr>
          <w:rFonts w:ascii="Times New Roman" w:hAnsi="Times New Roman" w:cs="Times New Roman"/>
          <w:color w:val="000000"/>
          <w:sz w:val="24"/>
          <w:szCs w:val="24"/>
        </w:rPr>
        <w:t>.</w:t>
      </w:r>
    </w:p>
    <w:p w14:paraId="2A3324E7" w14:textId="77777777" w:rsidR="001B2F7C" w:rsidRPr="001906F0" w:rsidRDefault="001B2F7C" w:rsidP="001906F0">
      <w:pPr>
        <w:spacing w:after="120" w:line="360" w:lineRule="auto"/>
        <w:jc w:val="both"/>
        <w:rPr>
          <w:rFonts w:ascii="Times New Roman" w:hAnsi="Times New Roman" w:cs="Times New Roman"/>
          <w:color w:val="000000"/>
          <w:sz w:val="24"/>
          <w:szCs w:val="24"/>
        </w:rPr>
      </w:pPr>
    </w:p>
    <w:p w14:paraId="071B8A69" w14:textId="77777777" w:rsidR="001B2F7C" w:rsidRDefault="001B2F7C" w:rsidP="001906F0">
      <w:pPr>
        <w:spacing w:after="120" w:line="360" w:lineRule="auto"/>
        <w:jc w:val="both"/>
        <w:rPr>
          <w:rFonts w:ascii="Times New Roman" w:hAnsi="Times New Roman" w:cs="Times New Roman"/>
          <w:b/>
          <w:color w:val="000000"/>
          <w:sz w:val="24"/>
          <w:szCs w:val="24"/>
        </w:rPr>
      </w:pPr>
      <w:r w:rsidRPr="001906F0">
        <w:rPr>
          <w:rFonts w:ascii="Times New Roman" w:hAnsi="Times New Roman" w:cs="Times New Roman"/>
          <w:b/>
          <w:color w:val="000000"/>
          <w:sz w:val="24"/>
          <w:szCs w:val="24"/>
        </w:rPr>
        <w:t xml:space="preserve">3.7.1. </w:t>
      </w:r>
      <w:r w:rsidR="00B73D9C" w:rsidRPr="0045298F">
        <w:rPr>
          <w:rFonts w:ascii="Times New Roman" w:hAnsi="Times New Roman" w:cs="Times New Roman"/>
          <w:b/>
          <w:color w:val="000000"/>
          <w:sz w:val="24"/>
          <w:szCs w:val="24"/>
        </w:rPr>
        <w:t>Tanı</w:t>
      </w:r>
      <w:r w:rsidR="007E7926">
        <w:rPr>
          <w:rFonts w:ascii="Times New Roman" w:hAnsi="Times New Roman" w:cs="Times New Roman"/>
          <w:b/>
          <w:color w:val="000000"/>
          <w:sz w:val="24"/>
          <w:szCs w:val="24"/>
        </w:rPr>
        <w:t>t</w:t>
      </w:r>
      <w:r w:rsidR="00B73D9C" w:rsidRPr="0045298F">
        <w:rPr>
          <w:rFonts w:ascii="Times New Roman" w:hAnsi="Times New Roman" w:cs="Times New Roman"/>
          <w:b/>
          <w:color w:val="000000"/>
          <w:sz w:val="24"/>
          <w:szCs w:val="24"/>
        </w:rPr>
        <w:t>ıcı</w:t>
      </w:r>
      <w:r w:rsidR="00F526FD" w:rsidRPr="001906F0">
        <w:rPr>
          <w:rFonts w:ascii="Times New Roman" w:hAnsi="Times New Roman" w:cs="Times New Roman"/>
          <w:b/>
          <w:color w:val="000000"/>
          <w:sz w:val="24"/>
          <w:szCs w:val="24"/>
        </w:rPr>
        <w:t xml:space="preserve"> Özellikler Formu (Ek</w:t>
      </w:r>
      <w:r w:rsidR="00A41B6C">
        <w:rPr>
          <w:rFonts w:ascii="Times New Roman" w:hAnsi="Times New Roman" w:cs="Times New Roman"/>
          <w:b/>
          <w:color w:val="000000"/>
          <w:sz w:val="24"/>
          <w:szCs w:val="24"/>
        </w:rPr>
        <w:t xml:space="preserve"> </w:t>
      </w:r>
      <w:r w:rsidR="00F526FD" w:rsidRPr="001906F0">
        <w:rPr>
          <w:rFonts w:ascii="Times New Roman" w:hAnsi="Times New Roman" w:cs="Times New Roman"/>
          <w:b/>
          <w:color w:val="000000"/>
          <w:sz w:val="24"/>
          <w:szCs w:val="24"/>
        </w:rPr>
        <w:t>1)</w:t>
      </w:r>
    </w:p>
    <w:p w14:paraId="4699A57A" w14:textId="77777777" w:rsidR="00AF6522" w:rsidRPr="001906F0" w:rsidRDefault="00AF6522" w:rsidP="001906F0">
      <w:pPr>
        <w:spacing w:after="120" w:line="360" w:lineRule="auto"/>
        <w:jc w:val="both"/>
        <w:rPr>
          <w:rFonts w:ascii="Times New Roman" w:hAnsi="Times New Roman" w:cs="Times New Roman"/>
          <w:b/>
          <w:color w:val="000000"/>
          <w:sz w:val="24"/>
          <w:szCs w:val="24"/>
        </w:rPr>
      </w:pPr>
    </w:p>
    <w:p w14:paraId="0F6E102A" w14:textId="77777777" w:rsidR="001B2F7C" w:rsidRPr="001906F0" w:rsidRDefault="001B2F7C" w:rsidP="001906F0">
      <w:pPr>
        <w:spacing w:after="120" w:line="360" w:lineRule="auto"/>
        <w:jc w:val="both"/>
        <w:rPr>
          <w:rFonts w:ascii="Times New Roman" w:eastAsia="Calibri" w:hAnsi="Times New Roman" w:cs="Times New Roman"/>
          <w:color w:val="000000"/>
          <w:sz w:val="24"/>
          <w:szCs w:val="24"/>
        </w:rPr>
      </w:pPr>
      <w:r w:rsidRPr="001906F0">
        <w:rPr>
          <w:rFonts w:ascii="Times New Roman" w:eastAsia="Calibri" w:hAnsi="Times New Roman" w:cs="Times New Roman"/>
          <w:sz w:val="24"/>
          <w:szCs w:val="24"/>
        </w:rPr>
        <w:tab/>
      </w:r>
      <w:r w:rsidR="00F526FD" w:rsidRPr="001906F0">
        <w:rPr>
          <w:rFonts w:ascii="Times New Roman" w:eastAsia="Calibri" w:hAnsi="Times New Roman" w:cs="Times New Roman"/>
          <w:sz w:val="24"/>
          <w:szCs w:val="24"/>
        </w:rPr>
        <w:t xml:space="preserve">Araştırmada kullanılan </w:t>
      </w:r>
      <w:r w:rsidR="00F526FD" w:rsidRPr="001906F0">
        <w:rPr>
          <w:rFonts w:ascii="Times New Roman" w:hAnsi="Times New Roman" w:cs="Times New Roman"/>
          <w:color w:val="000000"/>
          <w:sz w:val="24"/>
          <w:szCs w:val="24"/>
        </w:rPr>
        <w:t>tanıtıcı özellikler formunda</w:t>
      </w:r>
      <w:r w:rsidR="00A41B6C">
        <w:rPr>
          <w:rFonts w:ascii="Times New Roman" w:hAnsi="Times New Roman" w:cs="Times New Roman"/>
          <w:color w:val="000000"/>
          <w:sz w:val="24"/>
          <w:szCs w:val="24"/>
        </w:rPr>
        <w:t xml:space="preserve"> </w:t>
      </w:r>
      <w:r w:rsidR="00F526FD" w:rsidRPr="001906F0">
        <w:rPr>
          <w:rFonts w:ascii="Times New Roman" w:eastAsia="Calibri" w:hAnsi="Times New Roman" w:cs="Times New Roman"/>
          <w:color w:val="000000"/>
          <w:sz w:val="24"/>
          <w:szCs w:val="24"/>
        </w:rPr>
        <w:t xml:space="preserve">yaş, cinsiyet, </w:t>
      </w:r>
      <w:r w:rsidR="00A41B6C">
        <w:rPr>
          <w:rFonts w:ascii="Times New Roman" w:eastAsia="Calibri" w:hAnsi="Times New Roman" w:cs="Times New Roman"/>
          <w:color w:val="000000"/>
          <w:sz w:val="24"/>
          <w:szCs w:val="24"/>
        </w:rPr>
        <w:t>eğitim</w:t>
      </w:r>
      <w:r w:rsidR="00F526FD" w:rsidRPr="001906F0">
        <w:rPr>
          <w:rFonts w:ascii="Times New Roman" w:eastAsia="Calibri" w:hAnsi="Times New Roman" w:cs="Times New Roman"/>
          <w:color w:val="000000"/>
          <w:sz w:val="24"/>
          <w:szCs w:val="24"/>
        </w:rPr>
        <w:t xml:space="preserve"> durumu, gelir düzeyi, kronik hastalık</w:t>
      </w:r>
      <w:r w:rsidR="00C54489">
        <w:rPr>
          <w:rFonts w:ascii="Times New Roman" w:eastAsia="Calibri" w:hAnsi="Times New Roman" w:cs="Times New Roman"/>
          <w:color w:val="000000"/>
          <w:sz w:val="24"/>
          <w:szCs w:val="24"/>
        </w:rPr>
        <w:t xml:space="preserve"> varlığı</w:t>
      </w:r>
      <w:r w:rsidR="00F526FD" w:rsidRPr="001906F0">
        <w:rPr>
          <w:rFonts w:ascii="Times New Roman" w:eastAsia="Calibri" w:hAnsi="Times New Roman" w:cs="Times New Roman"/>
          <w:color w:val="000000"/>
          <w:sz w:val="24"/>
          <w:szCs w:val="24"/>
        </w:rPr>
        <w:t xml:space="preserve">, düzenli olarak kullandığı ilaç varlığı, yaşadığı yerin sağlık kuruluşuna uzaklığı gibi </w:t>
      </w:r>
      <w:proofErr w:type="spellStart"/>
      <w:r w:rsidR="00F526FD" w:rsidRPr="0045298F">
        <w:rPr>
          <w:rFonts w:ascii="Times New Roman" w:eastAsia="Calibri" w:hAnsi="Times New Roman" w:cs="Times New Roman"/>
          <w:color w:val="000000"/>
          <w:sz w:val="24"/>
          <w:szCs w:val="24"/>
        </w:rPr>
        <w:t>sosyo</w:t>
      </w:r>
      <w:proofErr w:type="spellEnd"/>
      <w:r w:rsidR="003E26C2" w:rsidRPr="0045298F">
        <w:rPr>
          <w:rFonts w:ascii="Times New Roman" w:eastAsia="Calibri" w:hAnsi="Times New Roman" w:cs="Times New Roman"/>
          <w:color w:val="000000"/>
          <w:sz w:val="24"/>
          <w:szCs w:val="24"/>
        </w:rPr>
        <w:t>-</w:t>
      </w:r>
      <w:r w:rsidR="00F526FD" w:rsidRPr="0045298F">
        <w:rPr>
          <w:rFonts w:ascii="Times New Roman" w:eastAsia="Calibri" w:hAnsi="Times New Roman" w:cs="Times New Roman"/>
          <w:color w:val="000000"/>
          <w:sz w:val="24"/>
          <w:szCs w:val="24"/>
        </w:rPr>
        <w:t>demografik</w:t>
      </w:r>
      <w:r w:rsidR="00F526FD" w:rsidRPr="001906F0">
        <w:rPr>
          <w:rFonts w:ascii="Times New Roman" w:eastAsia="Calibri" w:hAnsi="Times New Roman" w:cs="Times New Roman"/>
          <w:color w:val="000000"/>
          <w:sz w:val="24"/>
          <w:szCs w:val="24"/>
        </w:rPr>
        <w:t xml:space="preserve"> özelliklerine ilişkin sorular yer almaktadır. Bu bilgiler hastalardan ve hasta yakınlarından elde edilmiştir. </w:t>
      </w:r>
    </w:p>
    <w:p w14:paraId="0C6EE2BE" w14:textId="77777777" w:rsidR="001B2F7C" w:rsidRPr="001906F0" w:rsidRDefault="001B2F7C" w:rsidP="001906F0">
      <w:pPr>
        <w:spacing w:after="120" w:line="360" w:lineRule="auto"/>
        <w:jc w:val="both"/>
        <w:rPr>
          <w:rFonts w:ascii="Times New Roman" w:eastAsia="Calibri" w:hAnsi="Times New Roman" w:cs="Times New Roman"/>
          <w:color w:val="000000"/>
          <w:sz w:val="24"/>
          <w:szCs w:val="24"/>
        </w:rPr>
      </w:pPr>
    </w:p>
    <w:p w14:paraId="14FD5171" w14:textId="77777777" w:rsidR="00F526FD" w:rsidRDefault="001B2F7C" w:rsidP="001906F0">
      <w:pPr>
        <w:spacing w:after="120" w:line="360" w:lineRule="auto"/>
        <w:jc w:val="both"/>
        <w:rPr>
          <w:rFonts w:ascii="Times New Roman" w:hAnsi="Times New Roman" w:cs="Times New Roman"/>
          <w:b/>
          <w:color w:val="000000"/>
          <w:sz w:val="24"/>
          <w:szCs w:val="24"/>
        </w:rPr>
      </w:pPr>
      <w:r w:rsidRPr="001906F0">
        <w:rPr>
          <w:rFonts w:ascii="Times New Roman" w:eastAsia="Calibri" w:hAnsi="Times New Roman" w:cs="Times New Roman"/>
          <w:b/>
          <w:color w:val="000000"/>
          <w:sz w:val="24"/>
          <w:szCs w:val="24"/>
        </w:rPr>
        <w:t xml:space="preserve">3.7.2. </w:t>
      </w:r>
      <w:r w:rsidR="00F526FD" w:rsidRPr="001906F0">
        <w:rPr>
          <w:rFonts w:ascii="Times New Roman" w:hAnsi="Times New Roman" w:cs="Times New Roman"/>
          <w:b/>
          <w:color w:val="000000"/>
          <w:sz w:val="24"/>
          <w:szCs w:val="24"/>
        </w:rPr>
        <w:t>Soru Formu</w:t>
      </w:r>
      <w:r w:rsidR="00DC737E" w:rsidRPr="001906F0">
        <w:rPr>
          <w:rFonts w:ascii="Times New Roman" w:hAnsi="Times New Roman" w:cs="Times New Roman"/>
          <w:b/>
          <w:color w:val="000000"/>
          <w:sz w:val="24"/>
          <w:szCs w:val="24"/>
        </w:rPr>
        <w:t xml:space="preserve"> (Ek</w:t>
      </w:r>
      <w:r w:rsidR="00A41B6C">
        <w:rPr>
          <w:rFonts w:ascii="Times New Roman" w:hAnsi="Times New Roman" w:cs="Times New Roman"/>
          <w:b/>
          <w:color w:val="000000"/>
          <w:sz w:val="24"/>
          <w:szCs w:val="24"/>
        </w:rPr>
        <w:t xml:space="preserve"> </w:t>
      </w:r>
      <w:r w:rsidR="00DC737E" w:rsidRPr="001906F0">
        <w:rPr>
          <w:rFonts w:ascii="Times New Roman" w:hAnsi="Times New Roman" w:cs="Times New Roman"/>
          <w:b/>
          <w:color w:val="000000"/>
          <w:sz w:val="24"/>
          <w:szCs w:val="24"/>
        </w:rPr>
        <w:t>2)</w:t>
      </w:r>
    </w:p>
    <w:p w14:paraId="552A1B4A" w14:textId="77777777" w:rsidR="00AF6522" w:rsidRPr="001906F0" w:rsidRDefault="00AF6522" w:rsidP="001906F0">
      <w:pPr>
        <w:spacing w:after="120" w:line="360" w:lineRule="auto"/>
        <w:jc w:val="both"/>
        <w:rPr>
          <w:rFonts w:ascii="Times New Roman" w:hAnsi="Times New Roman" w:cs="Times New Roman"/>
          <w:b/>
          <w:color w:val="000000"/>
          <w:sz w:val="24"/>
          <w:szCs w:val="24"/>
        </w:rPr>
      </w:pPr>
    </w:p>
    <w:p w14:paraId="4B65CB69" w14:textId="77777777" w:rsidR="00645FDC" w:rsidRPr="001906F0" w:rsidRDefault="001B2F7C" w:rsidP="001906F0">
      <w:pPr>
        <w:autoSpaceDE w:val="0"/>
        <w:autoSpaceDN w:val="0"/>
        <w:adjustRightInd w:val="0"/>
        <w:spacing w:after="120" w:line="360" w:lineRule="auto"/>
        <w:jc w:val="both"/>
        <w:rPr>
          <w:rFonts w:ascii="Times New Roman" w:eastAsia="Calibri" w:hAnsi="Times New Roman" w:cs="Times New Roman"/>
          <w:color w:val="000000"/>
          <w:sz w:val="24"/>
          <w:szCs w:val="24"/>
        </w:rPr>
      </w:pPr>
      <w:r w:rsidRPr="001906F0">
        <w:rPr>
          <w:rFonts w:ascii="Times New Roman" w:eastAsia="Calibri" w:hAnsi="Times New Roman" w:cs="Times New Roman"/>
          <w:sz w:val="24"/>
          <w:szCs w:val="24"/>
        </w:rPr>
        <w:tab/>
      </w:r>
      <w:r w:rsidR="00F526FD" w:rsidRPr="001906F0">
        <w:rPr>
          <w:rFonts w:ascii="Times New Roman" w:eastAsia="Calibri" w:hAnsi="Times New Roman" w:cs="Times New Roman"/>
          <w:sz w:val="24"/>
          <w:szCs w:val="24"/>
        </w:rPr>
        <w:t xml:space="preserve">Soru formunda; yaşlı bireylerin akılcı ilaç kullanımı davranışları </w:t>
      </w:r>
      <w:r w:rsidR="00F526FD" w:rsidRPr="007E47DF">
        <w:rPr>
          <w:rFonts w:ascii="Times New Roman" w:eastAsia="Calibri" w:hAnsi="Times New Roman" w:cs="Times New Roman"/>
          <w:sz w:val="24"/>
          <w:szCs w:val="24"/>
        </w:rPr>
        <w:t xml:space="preserve">ile ilgili </w:t>
      </w:r>
      <w:r w:rsidR="007E47DF">
        <w:rPr>
          <w:rFonts w:ascii="Times New Roman" w:eastAsia="Calibri" w:hAnsi="Times New Roman" w:cs="Times New Roman"/>
          <w:sz w:val="24"/>
          <w:szCs w:val="24"/>
        </w:rPr>
        <w:t>2</w:t>
      </w:r>
      <w:r w:rsidR="00DA7685">
        <w:rPr>
          <w:rFonts w:ascii="Times New Roman" w:eastAsia="Calibri" w:hAnsi="Times New Roman" w:cs="Times New Roman"/>
          <w:sz w:val="24"/>
          <w:szCs w:val="24"/>
        </w:rPr>
        <w:t>2</w:t>
      </w:r>
      <w:r w:rsidR="002A04ED" w:rsidRPr="007E47DF">
        <w:rPr>
          <w:rFonts w:ascii="Times New Roman" w:eastAsia="Calibri" w:hAnsi="Times New Roman" w:cs="Times New Roman"/>
          <w:sz w:val="24"/>
          <w:szCs w:val="24"/>
        </w:rPr>
        <w:t xml:space="preserve"> soru</w:t>
      </w:r>
      <w:r w:rsidR="00F526FD" w:rsidRPr="007E47DF">
        <w:rPr>
          <w:rFonts w:ascii="Times New Roman" w:eastAsia="Calibri" w:hAnsi="Times New Roman" w:cs="Times New Roman"/>
          <w:sz w:val="24"/>
          <w:szCs w:val="24"/>
        </w:rPr>
        <w:t xml:space="preserve"> yer almaktadır. Bu form literatür incelemesi sonucu oluşturulmuştur (Ekenler ve </w:t>
      </w:r>
      <w:r w:rsidR="00DA7685">
        <w:rPr>
          <w:rFonts w:ascii="Times New Roman" w:eastAsia="Calibri" w:hAnsi="Times New Roman" w:cs="Times New Roman"/>
          <w:sz w:val="24"/>
          <w:szCs w:val="24"/>
        </w:rPr>
        <w:t>diğerleri</w:t>
      </w:r>
      <w:r w:rsidR="00F526FD" w:rsidRPr="007E47DF">
        <w:rPr>
          <w:rFonts w:ascii="Times New Roman" w:eastAsia="Calibri" w:hAnsi="Times New Roman" w:cs="Times New Roman"/>
          <w:sz w:val="24"/>
          <w:szCs w:val="24"/>
        </w:rPr>
        <w:t xml:space="preserve">, 2016; Barutçu ve </w:t>
      </w:r>
      <w:r w:rsidR="00DA7685">
        <w:rPr>
          <w:rFonts w:ascii="Times New Roman" w:eastAsia="Calibri" w:hAnsi="Times New Roman" w:cs="Times New Roman"/>
          <w:sz w:val="24"/>
          <w:szCs w:val="24"/>
        </w:rPr>
        <w:t>diğerleri</w:t>
      </w:r>
      <w:r w:rsidR="00F526FD" w:rsidRPr="007E47DF">
        <w:rPr>
          <w:rFonts w:ascii="Times New Roman" w:eastAsia="Calibri" w:hAnsi="Times New Roman" w:cs="Times New Roman"/>
          <w:sz w:val="24"/>
          <w:szCs w:val="24"/>
        </w:rPr>
        <w:t xml:space="preserve">, 2017; Hatipoğlu ve </w:t>
      </w:r>
      <w:r w:rsidR="00DA7685">
        <w:rPr>
          <w:rFonts w:ascii="Times New Roman" w:eastAsia="Calibri" w:hAnsi="Times New Roman" w:cs="Times New Roman"/>
          <w:sz w:val="24"/>
          <w:szCs w:val="24"/>
        </w:rPr>
        <w:t>diğerleri</w:t>
      </w:r>
      <w:r w:rsidR="00F526FD" w:rsidRPr="007E47DF">
        <w:rPr>
          <w:rFonts w:ascii="Times New Roman" w:eastAsia="Calibri" w:hAnsi="Times New Roman" w:cs="Times New Roman"/>
          <w:sz w:val="24"/>
          <w:szCs w:val="24"/>
        </w:rPr>
        <w:t>, 2016). Soru</w:t>
      </w:r>
      <w:r w:rsidR="00F526FD" w:rsidRPr="007E47DF">
        <w:rPr>
          <w:rFonts w:ascii="Times New Roman" w:eastAsia="Calibri" w:hAnsi="Times New Roman" w:cs="Times New Roman"/>
          <w:color w:val="000000"/>
          <w:sz w:val="24"/>
          <w:szCs w:val="24"/>
        </w:rPr>
        <w:t xml:space="preserve"> formunda; </w:t>
      </w:r>
      <w:r w:rsidR="0043241B" w:rsidRPr="007E47DF">
        <w:rPr>
          <w:rFonts w:ascii="Times New Roman" w:eastAsia="Calibri" w:hAnsi="Times New Roman" w:cs="Times New Roman"/>
          <w:color w:val="000000"/>
          <w:sz w:val="24"/>
          <w:szCs w:val="24"/>
        </w:rPr>
        <w:t xml:space="preserve">yaşlı bireylerin herhangi bir hastalık durumundaki davranışları, ilaç kullanım durumları, ilaçlarla ilgili kimden bilgi aldıkları, ilaç yan etkileri ile karşılaşma durumları, tedavi sonrası kalan ilaçları ne yaptıkları, kullandıkları ilaçların saklama koşulları, evde </w:t>
      </w:r>
      <w:r w:rsidR="00B70004">
        <w:rPr>
          <w:rFonts w:ascii="Times New Roman" w:eastAsia="Calibri" w:hAnsi="Times New Roman" w:cs="Times New Roman"/>
          <w:color w:val="000000"/>
          <w:sz w:val="24"/>
          <w:szCs w:val="24"/>
        </w:rPr>
        <w:t xml:space="preserve">ilaç </w:t>
      </w:r>
      <w:r w:rsidR="0043241B" w:rsidRPr="007E47DF">
        <w:rPr>
          <w:rFonts w:ascii="Times New Roman" w:eastAsia="Calibri" w:hAnsi="Times New Roman" w:cs="Times New Roman"/>
          <w:color w:val="000000"/>
          <w:sz w:val="24"/>
          <w:szCs w:val="24"/>
        </w:rPr>
        <w:t>bulundurma gibi alışkanlıkları, kullanılan ilaçların nasıl temin edildiği gibi başlıkları içermektedir.</w:t>
      </w:r>
      <w:r w:rsidR="00D946B2">
        <w:rPr>
          <w:rFonts w:ascii="Times New Roman" w:eastAsia="Calibri" w:hAnsi="Times New Roman" w:cs="Times New Roman"/>
          <w:color w:val="000000"/>
          <w:sz w:val="24"/>
          <w:szCs w:val="24"/>
        </w:rPr>
        <w:t xml:space="preserve"> Hazırlanan soru formu ile ilgili hemşirelik alanından 5 öğretim üyesinden uzman görüşü alınmıştır. </w:t>
      </w:r>
    </w:p>
    <w:p w14:paraId="1B3959B5" w14:textId="77777777" w:rsidR="0061626E" w:rsidRDefault="001B2F7C" w:rsidP="001906F0">
      <w:pPr>
        <w:autoSpaceDE w:val="0"/>
        <w:autoSpaceDN w:val="0"/>
        <w:adjustRightInd w:val="0"/>
        <w:spacing w:after="120" w:line="360" w:lineRule="auto"/>
        <w:jc w:val="both"/>
        <w:rPr>
          <w:rFonts w:ascii="Times New Roman" w:eastAsia="Calibri" w:hAnsi="Times New Roman" w:cs="Times New Roman"/>
          <w:b/>
          <w:sz w:val="24"/>
          <w:szCs w:val="24"/>
        </w:rPr>
      </w:pPr>
      <w:r w:rsidRPr="001906F0">
        <w:rPr>
          <w:rFonts w:ascii="Times New Roman" w:eastAsia="Calibri" w:hAnsi="Times New Roman" w:cs="Times New Roman"/>
          <w:b/>
          <w:color w:val="000000"/>
          <w:sz w:val="24"/>
          <w:szCs w:val="24"/>
        </w:rPr>
        <w:lastRenderedPageBreak/>
        <w:t xml:space="preserve">3.7.3. </w:t>
      </w:r>
      <w:bookmarkStart w:id="4" w:name="_Hlk124093464"/>
      <w:r w:rsidR="0061626E" w:rsidRPr="001906F0">
        <w:rPr>
          <w:rFonts w:ascii="Times New Roman" w:eastAsia="Calibri" w:hAnsi="Times New Roman" w:cs="Times New Roman"/>
          <w:b/>
          <w:sz w:val="24"/>
          <w:szCs w:val="24"/>
        </w:rPr>
        <w:t>Akılcı İlaç Kullanımı Ölçeği</w:t>
      </w:r>
      <w:bookmarkEnd w:id="4"/>
      <w:r w:rsidR="00A41B6C">
        <w:rPr>
          <w:rFonts w:ascii="Times New Roman" w:eastAsia="Calibri" w:hAnsi="Times New Roman" w:cs="Times New Roman"/>
          <w:b/>
          <w:sz w:val="24"/>
          <w:szCs w:val="24"/>
        </w:rPr>
        <w:t xml:space="preserve"> </w:t>
      </w:r>
      <w:r w:rsidR="00DC737E" w:rsidRPr="001906F0">
        <w:rPr>
          <w:rFonts w:ascii="Times New Roman" w:eastAsia="Calibri" w:hAnsi="Times New Roman" w:cs="Times New Roman"/>
          <w:b/>
          <w:sz w:val="24"/>
          <w:szCs w:val="24"/>
        </w:rPr>
        <w:t>(E</w:t>
      </w:r>
      <w:r w:rsidR="00830BF3">
        <w:rPr>
          <w:rFonts w:ascii="Times New Roman" w:eastAsia="Calibri" w:hAnsi="Times New Roman" w:cs="Times New Roman"/>
          <w:b/>
          <w:sz w:val="24"/>
          <w:szCs w:val="24"/>
        </w:rPr>
        <w:t xml:space="preserve">k </w:t>
      </w:r>
      <w:r w:rsidR="00DC737E" w:rsidRPr="001906F0">
        <w:rPr>
          <w:rFonts w:ascii="Times New Roman" w:eastAsia="Calibri" w:hAnsi="Times New Roman" w:cs="Times New Roman"/>
          <w:b/>
          <w:sz w:val="24"/>
          <w:szCs w:val="24"/>
        </w:rPr>
        <w:t>3)</w:t>
      </w:r>
    </w:p>
    <w:p w14:paraId="02333113" w14:textId="77777777" w:rsidR="00AF6522" w:rsidRPr="001906F0" w:rsidRDefault="00AF6522" w:rsidP="001906F0">
      <w:pPr>
        <w:autoSpaceDE w:val="0"/>
        <w:autoSpaceDN w:val="0"/>
        <w:adjustRightInd w:val="0"/>
        <w:spacing w:after="120" w:line="360" w:lineRule="auto"/>
        <w:jc w:val="both"/>
        <w:rPr>
          <w:rFonts w:ascii="Times New Roman" w:eastAsia="Calibri" w:hAnsi="Times New Roman" w:cs="Times New Roman"/>
          <w:color w:val="000000"/>
          <w:sz w:val="24"/>
          <w:szCs w:val="24"/>
        </w:rPr>
      </w:pPr>
    </w:p>
    <w:p w14:paraId="00EE61D9" w14:textId="77777777" w:rsidR="001B2F7C" w:rsidRPr="001906F0" w:rsidRDefault="001B2F7C" w:rsidP="001906F0">
      <w:pPr>
        <w:autoSpaceDE w:val="0"/>
        <w:autoSpaceDN w:val="0"/>
        <w:adjustRightInd w:val="0"/>
        <w:spacing w:after="120" w:line="360" w:lineRule="auto"/>
        <w:jc w:val="both"/>
        <w:rPr>
          <w:rFonts w:ascii="Times New Roman" w:eastAsia="Calibri" w:hAnsi="Times New Roman" w:cs="Times New Roman"/>
          <w:sz w:val="24"/>
          <w:szCs w:val="24"/>
        </w:rPr>
      </w:pPr>
      <w:r w:rsidRPr="001906F0">
        <w:rPr>
          <w:rFonts w:ascii="Times New Roman" w:eastAsia="Calibri" w:hAnsi="Times New Roman" w:cs="Times New Roman"/>
          <w:sz w:val="24"/>
          <w:szCs w:val="24"/>
        </w:rPr>
        <w:tab/>
      </w:r>
      <w:r w:rsidR="003E26C2">
        <w:rPr>
          <w:rFonts w:ascii="Times New Roman" w:eastAsia="Calibri" w:hAnsi="Times New Roman" w:cs="Times New Roman"/>
          <w:sz w:val="24"/>
          <w:szCs w:val="24"/>
        </w:rPr>
        <w:t xml:space="preserve">Araştırmada </w:t>
      </w:r>
      <w:r w:rsidR="003E26C2" w:rsidRPr="0045298F">
        <w:rPr>
          <w:rFonts w:ascii="Times New Roman" w:eastAsia="Calibri" w:hAnsi="Times New Roman" w:cs="Times New Roman"/>
          <w:sz w:val="24"/>
          <w:szCs w:val="24"/>
        </w:rPr>
        <w:t>kullanılan</w:t>
      </w:r>
      <w:r w:rsidR="0061626E" w:rsidRPr="0045298F">
        <w:rPr>
          <w:rFonts w:ascii="Times New Roman" w:eastAsia="Calibri" w:hAnsi="Times New Roman" w:cs="Times New Roman"/>
          <w:sz w:val="24"/>
          <w:szCs w:val="24"/>
        </w:rPr>
        <w:t xml:space="preserve"> Akılcı </w:t>
      </w:r>
      <w:r w:rsidR="003E26C2" w:rsidRPr="0045298F">
        <w:rPr>
          <w:rFonts w:ascii="Times New Roman" w:eastAsia="Calibri" w:hAnsi="Times New Roman" w:cs="Times New Roman"/>
          <w:sz w:val="24"/>
          <w:szCs w:val="24"/>
        </w:rPr>
        <w:t>İlaç Kullanım Ölçeği</w:t>
      </w:r>
      <w:r w:rsidR="0061626E" w:rsidRPr="001906F0">
        <w:rPr>
          <w:rFonts w:ascii="Times New Roman" w:eastAsia="Calibri" w:hAnsi="Times New Roman" w:cs="Times New Roman"/>
          <w:sz w:val="24"/>
          <w:szCs w:val="24"/>
        </w:rPr>
        <w:t>, T.C. Sosyal Güvenlik Kurumu tarafından basılan Topluma Yönelik Akılcı İlaç Kullanımı kitabından alınan önermeler doğrultusu</w:t>
      </w:r>
      <w:r w:rsidR="00F12064">
        <w:rPr>
          <w:rFonts w:ascii="Times New Roman" w:eastAsia="Calibri" w:hAnsi="Times New Roman" w:cs="Times New Roman"/>
          <w:sz w:val="24"/>
          <w:szCs w:val="24"/>
        </w:rPr>
        <w:t xml:space="preserve"> ile</w:t>
      </w:r>
      <w:r w:rsidR="0061626E" w:rsidRPr="001906F0">
        <w:rPr>
          <w:rFonts w:ascii="Times New Roman" w:eastAsia="Calibri" w:hAnsi="Times New Roman" w:cs="Times New Roman"/>
          <w:sz w:val="24"/>
          <w:szCs w:val="24"/>
        </w:rPr>
        <w:t xml:space="preserve"> hazırlanan formdan yola çıkılarak Demirtaş ve arkadaşları tarafından 2018 yılında geçerlik ve güvenirlik çalışması yapıl</w:t>
      </w:r>
      <w:r w:rsidR="00F12064">
        <w:rPr>
          <w:rFonts w:ascii="Times New Roman" w:eastAsia="Calibri" w:hAnsi="Times New Roman" w:cs="Times New Roman"/>
          <w:sz w:val="24"/>
          <w:szCs w:val="24"/>
        </w:rPr>
        <w:t xml:space="preserve">an </w:t>
      </w:r>
      <w:r w:rsidR="0061626E" w:rsidRPr="001906F0">
        <w:rPr>
          <w:rFonts w:ascii="Times New Roman" w:eastAsia="Calibri" w:hAnsi="Times New Roman" w:cs="Times New Roman"/>
          <w:sz w:val="24"/>
          <w:szCs w:val="24"/>
        </w:rPr>
        <w:t>ölçektir (Demirtaş ve ark., 2018</w:t>
      </w:r>
      <w:r w:rsidR="0061626E" w:rsidRPr="0045298F">
        <w:rPr>
          <w:rFonts w:ascii="Times New Roman" w:eastAsia="Calibri" w:hAnsi="Times New Roman" w:cs="Times New Roman"/>
          <w:sz w:val="24"/>
          <w:szCs w:val="24"/>
        </w:rPr>
        <w:t xml:space="preserve">). </w:t>
      </w:r>
      <w:r w:rsidR="003E26C2" w:rsidRPr="0045298F">
        <w:rPr>
          <w:rFonts w:ascii="Times New Roman" w:eastAsia="Calibri" w:hAnsi="Times New Roman" w:cs="Times New Roman"/>
          <w:sz w:val="24"/>
          <w:szCs w:val="24"/>
        </w:rPr>
        <w:t xml:space="preserve">Bireylerin </w:t>
      </w:r>
      <w:r w:rsidR="0061626E" w:rsidRPr="0045298F">
        <w:rPr>
          <w:rFonts w:ascii="Times New Roman" w:eastAsia="Calibri" w:hAnsi="Times New Roman" w:cs="Times New Roman"/>
          <w:sz w:val="24"/>
          <w:szCs w:val="24"/>
        </w:rPr>
        <w:t>akılcı ilaç kullanımı bilgi düzeyler</w:t>
      </w:r>
      <w:r w:rsidR="00DC737E" w:rsidRPr="0045298F">
        <w:rPr>
          <w:rFonts w:ascii="Times New Roman" w:eastAsia="Calibri" w:hAnsi="Times New Roman" w:cs="Times New Roman"/>
          <w:sz w:val="24"/>
          <w:szCs w:val="24"/>
        </w:rPr>
        <w:t>ini belirlemek için kullanılan</w:t>
      </w:r>
      <w:r w:rsidR="0061626E" w:rsidRPr="0045298F">
        <w:rPr>
          <w:rFonts w:ascii="Times New Roman" w:eastAsia="Calibri" w:hAnsi="Times New Roman" w:cs="Times New Roman"/>
          <w:sz w:val="24"/>
          <w:szCs w:val="24"/>
        </w:rPr>
        <w:t xml:space="preserve"> akılcı ilaç kullanımı ölçeği</w:t>
      </w:r>
      <w:r w:rsidR="00DC737E" w:rsidRPr="0045298F">
        <w:rPr>
          <w:rFonts w:ascii="Times New Roman" w:eastAsia="Calibri" w:hAnsi="Times New Roman" w:cs="Times New Roman"/>
          <w:sz w:val="24"/>
          <w:szCs w:val="24"/>
        </w:rPr>
        <w:t>;</w:t>
      </w:r>
      <w:r w:rsidR="0061626E" w:rsidRPr="0045298F">
        <w:rPr>
          <w:rFonts w:ascii="Times New Roman" w:eastAsia="Calibri" w:hAnsi="Times New Roman" w:cs="Times New Roman"/>
          <w:sz w:val="24"/>
          <w:szCs w:val="24"/>
        </w:rPr>
        <w:t xml:space="preserve"> toplam 21 maddeden oluşmaktadır. Ölçekteki her bir durum için, ölçekteki ifadelere karşılık gelen sayılar; 0-hayır, 1-bilmiyorum</w:t>
      </w:r>
      <w:r w:rsidR="00F87ACC" w:rsidRPr="0045298F">
        <w:rPr>
          <w:rFonts w:ascii="Times New Roman" w:eastAsia="Calibri" w:hAnsi="Times New Roman" w:cs="Times New Roman"/>
          <w:sz w:val="24"/>
          <w:szCs w:val="24"/>
        </w:rPr>
        <w:t>, 2-evet olarak değerlendirilmektedir</w:t>
      </w:r>
      <w:r w:rsidR="0061626E" w:rsidRPr="0045298F">
        <w:rPr>
          <w:rFonts w:ascii="Times New Roman" w:eastAsia="Calibri" w:hAnsi="Times New Roman" w:cs="Times New Roman"/>
          <w:sz w:val="24"/>
          <w:szCs w:val="24"/>
        </w:rPr>
        <w:t xml:space="preserve">. Ölçeğin puanlaması: Ölçekten alınan puanlar arttıkça akılcı ilaç kullanımı bilgi düzeyi artmaktadır. Ölçek için kestirim </w:t>
      </w:r>
      <w:r w:rsidR="00EA0BC4">
        <w:rPr>
          <w:rFonts w:ascii="Times New Roman" w:eastAsia="Calibri" w:hAnsi="Times New Roman" w:cs="Times New Roman"/>
          <w:sz w:val="24"/>
          <w:szCs w:val="24"/>
        </w:rPr>
        <w:t>noktası</w:t>
      </w:r>
      <w:r w:rsidR="0061626E" w:rsidRPr="0045298F">
        <w:rPr>
          <w:rFonts w:ascii="Times New Roman" w:eastAsia="Calibri" w:hAnsi="Times New Roman" w:cs="Times New Roman"/>
          <w:sz w:val="24"/>
          <w:szCs w:val="24"/>
        </w:rPr>
        <w:t xml:space="preserve"> 34 puan olarak be</w:t>
      </w:r>
      <w:r w:rsidR="00F87ACC" w:rsidRPr="0045298F">
        <w:rPr>
          <w:rFonts w:ascii="Times New Roman" w:eastAsia="Calibri" w:hAnsi="Times New Roman" w:cs="Times New Roman"/>
          <w:sz w:val="24"/>
          <w:szCs w:val="24"/>
        </w:rPr>
        <w:t>lirlenmiştir. 35 puan ve üzeri</w:t>
      </w:r>
      <w:r w:rsidR="0061626E" w:rsidRPr="0045298F">
        <w:rPr>
          <w:rFonts w:ascii="Times New Roman" w:eastAsia="Calibri" w:hAnsi="Times New Roman" w:cs="Times New Roman"/>
          <w:sz w:val="24"/>
          <w:szCs w:val="24"/>
        </w:rPr>
        <w:t xml:space="preserve"> ak</w:t>
      </w:r>
      <w:r w:rsidR="0061626E" w:rsidRPr="001906F0">
        <w:rPr>
          <w:rFonts w:ascii="Times New Roman" w:eastAsia="Calibri" w:hAnsi="Times New Roman" w:cs="Times New Roman"/>
          <w:sz w:val="24"/>
          <w:szCs w:val="24"/>
        </w:rPr>
        <w:t>ılcı ilaç kullanımı bilgisi</w:t>
      </w:r>
      <w:r w:rsidR="00A41B6C">
        <w:rPr>
          <w:rFonts w:ascii="Times New Roman" w:eastAsia="Calibri" w:hAnsi="Times New Roman" w:cs="Times New Roman"/>
          <w:sz w:val="24"/>
          <w:szCs w:val="24"/>
        </w:rPr>
        <w:t xml:space="preserve"> yüksek</w:t>
      </w:r>
      <w:r w:rsidR="00100C01" w:rsidRPr="001906F0">
        <w:rPr>
          <w:rFonts w:ascii="Times New Roman" w:eastAsia="Calibri" w:hAnsi="Times New Roman" w:cs="Times New Roman"/>
          <w:sz w:val="24"/>
          <w:szCs w:val="24"/>
        </w:rPr>
        <w:t xml:space="preserve"> olarak değerlendirilmektedir.</w:t>
      </w:r>
      <w:r w:rsidR="00A41B6C">
        <w:rPr>
          <w:rFonts w:ascii="Times New Roman" w:eastAsia="Calibri" w:hAnsi="Times New Roman" w:cs="Times New Roman"/>
          <w:sz w:val="24"/>
          <w:szCs w:val="24"/>
        </w:rPr>
        <w:t xml:space="preserve"> </w:t>
      </w:r>
      <w:r w:rsidR="005F406C" w:rsidRPr="001906F0">
        <w:rPr>
          <w:rFonts w:ascii="Times New Roman" w:eastAsia="Calibri" w:hAnsi="Times New Roman" w:cs="Times New Roman"/>
          <w:sz w:val="24"/>
          <w:szCs w:val="24"/>
        </w:rPr>
        <w:t>Ölçeği geliştiren araştırmacılardan ölçeğin kullanım izni alınmıştır.</w:t>
      </w:r>
      <w:r w:rsidR="00A41B6C">
        <w:rPr>
          <w:rFonts w:ascii="Times New Roman" w:eastAsia="Calibri" w:hAnsi="Times New Roman" w:cs="Times New Roman"/>
          <w:sz w:val="24"/>
          <w:szCs w:val="24"/>
        </w:rPr>
        <w:t xml:space="preserve"> </w:t>
      </w:r>
      <w:r w:rsidR="0061626E" w:rsidRPr="001906F0">
        <w:rPr>
          <w:rFonts w:ascii="Times New Roman" w:eastAsia="Calibri" w:hAnsi="Times New Roman" w:cs="Times New Roman"/>
          <w:sz w:val="24"/>
          <w:szCs w:val="24"/>
        </w:rPr>
        <w:t xml:space="preserve">Ölçeğin </w:t>
      </w:r>
      <w:proofErr w:type="spellStart"/>
      <w:r w:rsidR="0061626E" w:rsidRPr="001906F0">
        <w:rPr>
          <w:rFonts w:ascii="Times New Roman" w:eastAsia="Calibri" w:hAnsi="Times New Roman" w:cs="Times New Roman"/>
          <w:sz w:val="24"/>
          <w:szCs w:val="24"/>
        </w:rPr>
        <w:t>Cronbach’s</w:t>
      </w:r>
      <w:proofErr w:type="spellEnd"/>
      <w:r w:rsidR="00A41B6C">
        <w:rPr>
          <w:rFonts w:ascii="Times New Roman" w:eastAsia="Calibri" w:hAnsi="Times New Roman" w:cs="Times New Roman"/>
          <w:sz w:val="24"/>
          <w:szCs w:val="24"/>
        </w:rPr>
        <w:t xml:space="preserve"> </w:t>
      </w:r>
      <w:proofErr w:type="spellStart"/>
      <w:r w:rsidR="0061626E" w:rsidRPr="001906F0">
        <w:rPr>
          <w:rFonts w:ascii="Times New Roman" w:eastAsia="Calibri" w:hAnsi="Times New Roman" w:cs="Times New Roman"/>
          <w:sz w:val="24"/>
          <w:szCs w:val="24"/>
        </w:rPr>
        <w:t>alpha</w:t>
      </w:r>
      <w:proofErr w:type="spellEnd"/>
      <w:r w:rsidR="0061626E" w:rsidRPr="001906F0">
        <w:rPr>
          <w:rFonts w:ascii="Times New Roman" w:eastAsia="Calibri" w:hAnsi="Times New Roman" w:cs="Times New Roman"/>
          <w:sz w:val="24"/>
          <w:szCs w:val="24"/>
        </w:rPr>
        <w:t xml:space="preserve"> katsayısı 0</w:t>
      </w:r>
      <w:r w:rsidR="00A41B6C">
        <w:rPr>
          <w:rFonts w:ascii="Times New Roman" w:eastAsia="Calibri" w:hAnsi="Times New Roman" w:cs="Times New Roman"/>
          <w:sz w:val="24"/>
          <w:szCs w:val="24"/>
        </w:rPr>
        <w:t>,</w:t>
      </w:r>
      <w:r w:rsidR="0061626E" w:rsidRPr="001906F0">
        <w:rPr>
          <w:rFonts w:ascii="Times New Roman" w:eastAsia="Calibri" w:hAnsi="Times New Roman" w:cs="Times New Roman"/>
          <w:sz w:val="24"/>
          <w:szCs w:val="24"/>
        </w:rPr>
        <w:t>789’dur.</w:t>
      </w:r>
      <w:r w:rsidR="00F233D5">
        <w:rPr>
          <w:rFonts w:ascii="Times New Roman" w:eastAsia="Calibri" w:hAnsi="Times New Roman" w:cs="Times New Roman"/>
          <w:sz w:val="24"/>
          <w:szCs w:val="24"/>
        </w:rPr>
        <w:t xml:space="preserve"> B</w:t>
      </w:r>
      <w:r w:rsidR="008823B7" w:rsidRPr="001906F0">
        <w:rPr>
          <w:rFonts w:ascii="Times New Roman" w:eastAsia="Calibri" w:hAnsi="Times New Roman" w:cs="Times New Roman"/>
          <w:sz w:val="24"/>
          <w:szCs w:val="24"/>
        </w:rPr>
        <w:t xml:space="preserve">u araştırmada ölçeğin </w:t>
      </w:r>
      <w:proofErr w:type="spellStart"/>
      <w:r w:rsidR="008823B7" w:rsidRPr="006C5312">
        <w:rPr>
          <w:rFonts w:ascii="Times New Roman" w:eastAsia="Calibri" w:hAnsi="Times New Roman" w:cs="Times New Roman"/>
          <w:sz w:val="24"/>
          <w:szCs w:val="24"/>
        </w:rPr>
        <w:t>Cronbach’s</w:t>
      </w:r>
      <w:proofErr w:type="spellEnd"/>
      <w:r w:rsidR="00A41B6C">
        <w:rPr>
          <w:rFonts w:ascii="Times New Roman" w:eastAsia="Calibri" w:hAnsi="Times New Roman" w:cs="Times New Roman"/>
          <w:sz w:val="24"/>
          <w:szCs w:val="24"/>
        </w:rPr>
        <w:t xml:space="preserve"> </w:t>
      </w:r>
      <w:proofErr w:type="spellStart"/>
      <w:r w:rsidR="008823B7" w:rsidRPr="006C5312">
        <w:rPr>
          <w:rFonts w:ascii="Times New Roman" w:eastAsia="Calibri" w:hAnsi="Times New Roman" w:cs="Times New Roman"/>
          <w:sz w:val="24"/>
          <w:szCs w:val="24"/>
        </w:rPr>
        <w:t>alpha</w:t>
      </w:r>
      <w:proofErr w:type="spellEnd"/>
      <w:r w:rsidR="008823B7" w:rsidRPr="006C5312">
        <w:rPr>
          <w:rFonts w:ascii="Times New Roman" w:eastAsia="Calibri" w:hAnsi="Times New Roman" w:cs="Times New Roman"/>
          <w:sz w:val="24"/>
          <w:szCs w:val="24"/>
        </w:rPr>
        <w:t xml:space="preserve"> katsayısı </w:t>
      </w:r>
      <w:r w:rsidR="009C79A6" w:rsidRPr="006C5312">
        <w:rPr>
          <w:rFonts w:ascii="Times New Roman" w:hAnsi="Times New Roman" w:cs="Times New Roman"/>
        </w:rPr>
        <w:t>0</w:t>
      </w:r>
      <w:r w:rsidR="009C79A6">
        <w:rPr>
          <w:rFonts w:ascii="Times New Roman" w:hAnsi="Times New Roman" w:cs="Times New Roman"/>
        </w:rPr>
        <w:t>,495</w:t>
      </w:r>
      <w:r w:rsidR="008823B7" w:rsidRPr="001906F0">
        <w:rPr>
          <w:rFonts w:ascii="Times New Roman" w:eastAsia="Calibri" w:hAnsi="Times New Roman" w:cs="Times New Roman"/>
          <w:sz w:val="24"/>
          <w:szCs w:val="24"/>
        </w:rPr>
        <w:t xml:space="preserve"> olduğu tespit edilmiştir.</w:t>
      </w:r>
    </w:p>
    <w:p w14:paraId="542C814C" w14:textId="77777777" w:rsidR="001B2F7C" w:rsidRDefault="001B2F7C" w:rsidP="001906F0">
      <w:pPr>
        <w:autoSpaceDE w:val="0"/>
        <w:autoSpaceDN w:val="0"/>
        <w:adjustRightInd w:val="0"/>
        <w:spacing w:after="120" w:line="360" w:lineRule="auto"/>
        <w:jc w:val="both"/>
        <w:rPr>
          <w:rFonts w:ascii="Times New Roman" w:eastAsia="Calibri" w:hAnsi="Times New Roman" w:cs="Times New Roman"/>
          <w:sz w:val="24"/>
          <w:szCs w:val="24"/>
        </w:rPr>
      </w:pPr>
    </w:p>
    <w:p w14:paraId="4A692BAD" w14:textId="77777777" w:rsidR="00A6795F" w:rsidRDefault="001B2F7C" w:rsidP="001906F0">
      <w:pPr>
        <w:autoSpaceDE w:val="0"/>
        <w:autoSpaceDN w:val="0"/>
        <w:adjustRightInd w:val="0"/>
        <w:spacing w:after="120" w:line="360" w:lineRule="auto"/>
        <w:jc w:val="both"/>
        <w:rPr>
          <w:rFonts w:ascii="Times New Roman" w:hAnsi="Times New Roman" w:cs="Times New Roman"/>
          <w:b/>
          <w:color w:val="000000"/>
          <w:sz w:val="24"/>
          <w:szCs w:val="24"/>
        </w:rPr>
      </w:pPr>
      <w:r w:rsidRPr="001906F0">
        <w:rPr>
          <w:rFonts w:ascii="Times New Roman" w:eastAsia="Calibri" w:hAnsi="Times New Roman" w:cs="Times New Roman"/>
          <w:b/>
          <w:sz w:val="24"/>
          <w:szCs w:val="24"/>
        </w:rPr>
        <w:t>3.8</w:t>
      </w:r>
      <w:r w:rsidRPr="00B857B8">
        <w:rPr>
          <w:rFonts w:ascii="Times New Roman" w:eastAsia="Calibri" w:hAnsi="Times New Roman" w:cs="Times New Roman"/>
          <w:b/>
          <w:sz w:val="24"/>
          <w:szCs w:val="24"/>
        </w:rPr>
        <w:t xml:space="preserve">. </w:t>
      </w:r>
      <w:r w:rsidR="00A6795F" w:rsidRPr="00B857B8">
        <w:rPr>
          <w:rFonts w:ascii="Times New Roman" w:hAnsi="Times New Roman" w:cs="Times New Roman"/>
          <w:b/>
          <w:color w:val="000000"/>
          <w:sz w:val="24"/>
          <w:szCs w:val="24"/>
        </w:rPr>
        <w:t>A</w:t>
      </w:r>
      <w:r w:rsidRPr="00B857B8">
        <w:rPr>
          <w:rFonts w:ascii="Times New Roman" w:hAnsi="Times New Roman" w:cs="Times New Roman"/>
          <w:b/>
          <w:color w:val="000000"/>
          <w:sz w:val="24"/>
          <w:szCs w:val="24"/>
        </w:rPr>
        <w:t>raştırmanın İstatistiksel D</w:t>
      </w:r>
      <w:r w:rsidR="00A6795F" w:rsidRPr="00B857B8">
        <w:rPr>
          <w:rFonts w:ascii="Times New Roman" w:hAnsi="Times New Roman" w:cs="Times New Roman"/>
          <w:b/>
          <w:color w:val="000000"/>
          <w:sz w:val="24"/>
          <w:szCs w:val="24"/>
        </w:rPr>
        <w:t>eğerlendirmesi</w:t>
      </w:r>
    </w:p>
    <w:p w14:paraId="3FBD683C" w14:textId="77777777" w:rsidR="00AF6522" w:rsidRPr="001906F0" w:rsidRDefault="00AF6522" w:rsidP="001906F0">
      <w:pPr>
        <w:autoSpaceDE w:val="0"/>
        <w:autoSpaceDN w:val="0"/>
        <w:adjustRightInd w:val="0"/>
        <w:spacing w:after="120" w:line="360" w:lineRule="auto"/>
        <w:jc w:val="both"/>
        <w:rPr>
          <w:rFonts w:ascii="Times New Roman" w:eastAsia="Calibri" w:hAnsi="Times New Roman" w:cs="Times New Roman"/>
          <w:sz w:val="24"/>
          <w:szCs w:val="24"/>
        </w:rPr>
      </w:pPr>
    </w:p>
    <w:p w14:paraId="60549E36" w14:textId="77777777" w:rsidR="00F73F45" w:rsidRDefault="009C79A6" w:rsidP="00727282">
      <w:pPr>
        <w:spacing w:line="360" w:lineRule="auto"/>
        <w:ind w:firstLine="708"/>
        <w:jc w:val="both"/>
        <w:rPr>
          <w:rFonts w:ascii="Times New Roman" w:hAnsi="Times New Roman" w:cs="Times New Roman"/>
          <w:color w:val="000000" w:themeColor="text1"/>
          <w:sz w:val="24"/>
          <w:szCs w:val="24"/>
        </w:rPr>
      </w:pPr>
      <w:r w:rsidRPr="00F73F45">
        <w:rPr>
          <w:rFonts w:ascii="Times New Roman" w:eastAsia="Times New Roman" w:hAnsi="Times New Roman" w:cs="Times New Roman"/>
          <w:color w:val="000000" w:themeColor="text1"/>
          <w:sz w:val="24"/>
          <w:szCs w:val="24"/>
          <w:shd w:val="clear" w:color="auto" w:fill="FFFFFF"/>
          <w:lang w:eastAsia="tr-TR"/>
        </w:rPr>
        <w:t xml:space="preserve">Verilerin değerlendirilmesinde SPSS 15.0 paket programı kullanıldı. </w:t>
      </w:r>
      <w:r w:rsidRPr="00F73F45">
        <w:rPr>
          <w:rFonts w:ascii="Times New Roman" w:eastAsia="Times New Roman" w:hAnsi="Times New Roman" w:cs="Times New Roman"/>
          <w:color w:val="222222"/>
          <w:sz w:val="24"/>
          <w:szCs w:val="24"/>
          <w:shd w:val="clear" w:color="auto" w:fill="FFFFFF"/>
          <w:lang w:eastAsia="tr-TR"/>
        </w:rPr>
        <w:t xml:space="preserve">Verilerin analizinde, </w:t>
      </w:r>
      <w:proofErr w:type="spellStart"/>
      <w:r w:rsidR="008E3F28">
        <w:rPr>
          <w:rFonts w:ascii="Times New Roman" w:eastAsia="Times New Roman" w:hAnsi="Times New Roman" w:cs="Times New Roman"/>
          <w:color w:val="222222"/>
          <w:sz w:val="24"/>
          <w:szCs w:val="24"/>
          <w:shd w:val="clear" w:color="auto" w:fill="FFFFFF"/>
          <w:lang w:eastAsia="tr-TR"/>
        </w:rPr>
        <w:t>sosyo</w:t>
      </w:r>
      <w:proofErr w:type="spellEnd"/>
      <w:r w:rsidR="008E3F28">
        <w:rPr>
          <w:rFonts w:ascii="Times New Roman" w:eastAsia="Times New Roman" w:hAnsi="Times New Roman" w:cs="Times New Roman"/>
          <w:color w:val="222222"/>
          <w:sz w:val="24"/>
          <w:szCs w:val="24"/>
          <w:shd w:val="clear" w:color="auto" w:fill="FFFFFF"/>
          <w:lang w:eastAsia="tr-TR"/>
        </w:rPr>
        <w:t>-</w:t>
      </w:r>
      <w:r w:rsidRPr="00F73F45">
        <w:rPr>
          <w:rFonts w:ascii="Times New Roman" w:eastAsia="Times New Roman" w:hAnsi="Times New Roman" w:cs="Times New Roman"/>
          <w:color w:val="222222"/>
          <w:sz w:val="24"/>
          <w:szCs w:val="24"/>
          <w:shd w:val="clear" w:color="auto" w:fill="FFFFFF"/>
          <w:lang w:eastAsia="tr-TR"/>
        </w:rPr>
        <w:t>demografik özellikleri tanımlamak için sayı yüzde dağılımı ve tanımlayıcı istatistikler yapıldı.</w:t>
      </w:r>
      <w:r w:rsidR="00A41B6C">
        <w:rPr>
          <w:rFonts w:ascii="Times New Roman" w:eastAsia="Times New Roman" w:hAnsi="Times New Roman" w:cs="Times New Roman"/>
          <w:color w:val="222222"/>
          <w:sz w:val="24"/>
          <w:szCs w:val="24"/>
          <w:shd w:val="clear" w:color="auto" w:fill="FFFFFF"/>
          <w:lang w:eastAsia="tr-TR"/>
        </w:rPr>
        <w:t xml:space="preserve"> </w:t>
      </w:r>
      <w:r w:rsidRPr="00F73F45">
        <w:rPr>
          <w:rFonts w:ascii="Times New Roman" w:hAnsi="Times New Roman" w:cs="Times New Roman"/>
          <w:color w:val="000000"/>
          <w:sz w:val="24"/>
          <w:szCs w:val="24"/>
        </w:rPr>
        <w:t xml:space="preserve">Verilerin normal dağılıma uygunluğuna </w:t>
      </w:r>
      <w:r w:rsidRPr="00F73F45">
        <w:rPr>
          <w:rFonts w:ascii="Times New Roman" w:eastAsia="Calibri" w:hAnsi="Times New Roman"/>
          <w:sz w:val="24"/>
          <w:szCs w:val="24"/>
        </w:rPr>
        <w:t xml:space="preserve">Kolmogorov </w:t>
      </w:r>
      <w:proofErr w:type="spellStart"/>
      <w:r w:rsidRPr="00F73F45">
        <w:rPr>
          <w:rFonts w:ascii="Times New Roman" w:eastAsia="Calibri" w:hAnsi="Times New Roman"/>
          <w:sz w:val="24"/>
          <w:szCs w:val="24"/>
        </w:rPr>
        <w:t>Simirnov</w:t>
      </w:r>
      <w:proofErr w:type="spellEnd"/>
      <w:r w:rsidRPr="00F73F45">
        <w:rPr>
          <w:rFonts w:ascii="Times New Roman" w:eastAsia="Calibri" w:hAnsi="Times New Roman"/>
          <w:sz w:val="24"/>
          <w:szCs w:val="24"/>
        </w:rPr>
        <w:t xml:space="preserve"> normallik testi ile bakıldı (AİKÖ: K-S: 0,120, p=0,000). </w:t>
      </w:r>
      <w:r w:rsidRPr="00F73F45">
        <w:rPr>
          <w:rFonts w:ascii="Times New Roman" w:hAnsi="Times New Roman" w:cs="Times New Roman"/>
          <w:color w:val="000000" w:themeColor="text1"/>
          <w:sz w:val="24"/>
          <w:szCs w:val="24"/>
        </w:rPr>
        <w:t>Veriler normal dağılım g</w:t>
      </w:r>
      <w:r w:rsidR="00C534D0">
        <w:rPr>
          <w:rFonts w:ascii="Times New Roman" w:hAnsi="Times New Roman" w:cs="Times New Roman"/>
          <w:color w:val="000000" w:themeColor="text1"/>
          <w:sz w:val="24"/>
          <w:szCs w:val="24"/>
        </w:rPr>
        <w:t>östermediğinden Mann Whitney U,</w:t>
      </w:r>
      <w:r w:rsidR="00EA0BC4">
        <w:rPr>
          <w:rFonts w:ascii="Times New Roman" w:hAnsi="Times New Roman" w:cs="Times New Roman"/>
          <w:color w:val="000000" w:themeColor="text1"/>
          <w:sz w:val="24"/>
          <w:szCs w:val="24"/>
        </w:rPr>
        <w:t xml:space="preserve"> </w:t>
      </w:r>
      <w:proofErr w:type="spellStart"/>
      <w:r w:rsidRPr="00F73F45">
        <w:rPr>
          <w:rFonts w:ascii="Times New Roman" w:hAnsi="Times New Roman" w:cs="Times New Roman"/>
          <w:sz w:val="24"/>
          <w:szCs w:val="24"/>
        </w:rPr>
        <w:t>Kruskal</w:t>
      </w:r>
      <w:proofErr w:type="spellEnd"/>
      <w:r w:rsidRPr="00F73F45">
        <w:rPr>
          <w:rFonts w:ascii="Times New Roman" w:hAnsi="Times New Roman" w:cs="Times New Roman"/>
          <w:sz w:val="24"/>
          <w:szCs w:val="24"/>
        </w:rPr>
        <w:t xml:space="preserve"> Wallis testi</w:t>
      </w:r>
      <w:r w:rsidR="00C534D0">
        <w:rPr>
          <w:rFonts w:ascii="Times New Roman" w:hAnsi="Times New Roman" w:cs="Times New Roman"/>
          <w:sz w:val="24"/>
          <w:szCs w:val="24"/>
        </w:rPr>
        <w:t xml:space="preserve"> ve </w:t>
      </w:r>
      <w:proofErr w:type="spellStart"/>
      <w:r w:rsidR="00C534D0" w:rsidRPr="00C534D0">
        <w:rPr>
          <w:rFonts w:ascii="Times New Roman" w:hAnsi="Times New Roman" w:cs="Times New Roman"/>
          <w:bCs/>
          <w:color w:val="000000"/>
          <w:sz w:val="24"/>
          <w:szCs w:val="24"/>
          <w:shd w:val="clear" w:color="auto" w:fill="FFFFFF"/>
        </w:rPr>
        <w:t>Bonferroni</w:t>
      </w:r>
      <w:proofErr w:type="spellEnd"/>
      <w:r w:rsidR="00C534D0" w:rsidRPr="00C534D0">
        <w:rPr>
          <w:rFonts w:ascii="Times New Roman" w:hAnsi="Times New Roman" w:cs="Times New Roman"/>
          <w:color w:val="222222"/>
          <w:sz w:val="24"/>
          <w:szCs w:val="24"/>
          <w:shd w:val="clear" w:color="auto" w:fill="FFFFFF"/>
        </w:rPr>
        <w:t> </w:t>
      </w:r>
      <w:r w:rsidR="00EA0BC4">
        <w:rPr>
          <w:rFonts w:ascii="Times New Roman" w:hAnsi="Times New Roman" w:cs="Times New Roman"/>
          <w:bCs/>
          <w:color w:val="000000"/>
          <w:sz w:val="24"/>
          <w:szCs w:val="24"/>
          <w:shd w:val="clear" w:color="auto" w:fill="FFFFFF"/>
        </w:rPr>
        <w:t>t</w:t>
      </w:r>
      <w:r w:rsidR="00C534D0" w:rsidRPr="00C534D0">
        <w:rPr>
          <w:rFonts w:ascii="Times New Roman" w:hAnsi="Times New Roman" w:cs="Times New Roman"/>
          <w:bCs/>
          <w:color w:val="000000"/>
          <w:sz w:val="24"/>
          <w:szCs w:val="24"/>
          <w:shd w:val="clear" w:color="auto" w:fill="FFFFFF"/>
        </w:rPr>
        <w:t>esti</w:t>
      </w:r>
      <w:r w:rsidR="00EA0BC4">
        <w:rPr>
          <w:rFonts w:ascii="Times New Roman" w:hAnsi="Times New Roman" w:cs="Times New Roman"/>
          <w:bCs/>
          <w:color w:val="000000"/>
          <w:sz w:val="24"/>
          <w:szCs w:val="24"/>
          <w:shd w:val="clear" w:color="auto" w:fill="FFFFFF"/>
        </w:rPr>
        <w:t xml:space="preserve"> </w:t>
      </w:r>
      <w:r w:rsidRPr="00F73F45">
        <w:rPr>
          <w:rFonts w:ascii="Times New Roman" w:hAnsi="Times New Roman" w:cs="Times New Roman"/>
          <w:color w:val="000000" w:themeColor="text1"/>
          <w:sz w:val="24"/>
          <w:szCs w:val="24"/>
        </w:rPr>
        <w:t xml:space="preserve">kullanıldı. </w:t>
      </w:r>
      <w:proofErr w:type="gramStart"/>
      <w:r w:rsidR="005A06C6" w:rsidRPr="00F73F45">
        <w:rPr>
          <w:rFonts w:ascii="Times New Roman" w:hAnsi="Times New Roman" w:cs="Times New Roman"/>
          <w:color w:val="000000" w:themeColor="text1"/>
          <w:sz w:val="24"/>
          <w:szCs w:val="24"/>
        </w:rPr>
        <w:t>p</w:t>
      </w:r>
      <w:proofErr w:type="gramEnd"/>
      <w:r w:rsidR="005A06C6" w:rsidRPr="00F73F45">
        <w:rPr>
          <w:rFonts w:ascii="Times New Roman" w:hAnsi="Times New Roman" w:cs="Times New Roman"/>
          <w:color w:val="000000" w:themeColor="text1"/>
          <w:sz w:val="24"/>
          <w:szCs w:val="24"/>
        </w:rPr>
        <w:t xml:space="preserve">&lt;0,05 istatistiksel </w:t>
      </w:r>
      <w:r w:rsidR="004320D4">
        <w:rPr>
          <w:rFonts w:ascii="Times New Roman" w:hAnsi="Times New Roman" w:cs="Times New Roman"/>
          <w:color w:val="000000" w:themeColor="text1"/>
          <w:sz w:val="24"/>
          <w:szCs w:val="24"/>
        </w:rPr>
        <w:t>olarak anlamlı kabul edildi.</w:t>
      </w:r>
    </w:p>
    <w:p w14:paraId="29466458" w14:textId="77777777" w:rsidR="00727282" w:rsidRPr="00727282" w:rsidRDefault="00727282" w:rsidP="00727282">
      <w:pPr>
        <w:spacing w:line="360" w:lineRule="auto"/>
        <w:ind w:firstLine="708"/>
        <w:jc w:val="both"/>
        <w:rPr>
          <w:rFonts w:ascii="Times New Roman" w:hAnsi="Times New Roman" w:cs="Times New Roman"/>
          <w:color w:val="000000" w:themeColor="text1"/>
          <w:sz w:val="24"/>
          <w:szCs w:val="24"/>
        </w:rPr>
      </w:pPr>
    </w:p>
    <w:p w14:paraId="0C845EEF" w14:textId="77777777" w:rsidR="00033A15" w:rsidRDefault="00033A15" w:rsidP="001906F0">
      <w:pPr>
        <w:pStyle w:val="ListeParagraf"/>
        <w:autoSpaceDE w:val="0"/>
        <w:autoSpaceDN w:val="0"/>
        <w:adjustRightInd w:val="0"/>
        <w:spacing w:after="120" w:line="360" w:lineRule="auto"/>
        <w:ind w:left="0"/>
        <w:contextualSpacing w:val="0"/>
        <w:jc w:val="both"/>
        <w:rPr>
          <w:rFonts w:ascii="Times New Roman" w:hAnsi="Times New Roman" w:cs="Times New Roman"/>
          <w:b/>
          <w:color w:val="000000"/>
          <w:sz w:val="24"/>
          <w:szCs w:val="24"/>
        </w:rPr>
      </w:pPr>
      <w:r w:rsidRPr="001906F0">
        <w:rPr>
          <w:rFonts w:ascii="Times New Roman" w:hAnsi="Times New Roman" w:cs="Times New Roman"/>
          <w:b/>
          <w:color w:val="000000"/>
          <w:sz w:val="24"/>
          <w:szCs w:val="24"/>
        </w:rPr>
        <w:t xml:space="preserve">3.9. </w:t>
      </w:r>
      <w:r w:rsidR="00D00832" w:rsidRPr="001906F0">
        <w:rPr>
          <w:rFonts w:ascii="Times New Roman" w:hAnsi="Times New Roman" w:cs="Times New Roman"/>
          <w:b/>
          <w:color w:val="000000"/>
          <w:sz w:val="24"/>
          <w:szCs w:val="24"/>
        </w:rPr>
        <w:t xml:space="preserve">Verilerin </w:t>
      </w:r>
      <w:r w:rsidR="00EA0BC4">
        <w:rPr>
          <w:rFonts w:ascii="Times New Roman" w:hAnsi="Times New Roman" w:cs="Times New Roman"/>
          <w:b/>
          <w:color w:val="000000"/>
          <w:sz w:val="24"/>
          <w:szCs w:val="24"/>
        </w:rPr>
        <w:t>T</w:t>
      </w:r>
      <w:r w:rsidR="00D00832" w:rsidRPr="001906F0">
        <w:rPr>
          <w:rFonts w:ascii="Times New Roman" w:hAnsi="Times New Roman" w:cs="Times New Roman"/>
          <w:b/>
          <w:color w:val="000000"/>
          <w:sz w:val="24"/>
          <w:szCs w:val="24"/>
        </w:rPr>
        <w:t>oplanması</w:t>
      </w:r>
    </w:p>
    <w:p w14:paraId="4D3ABDEE" w14:textId="77777777" w:rsidR="00AF6522" w:rsidRPr="001906F0" w:rsidRDefault="00AF6522" w:rsidP="001906F0">
      <w:pPr>
        <w:pStyle w:val="ListeParagraf"/>
        <w:autoSpaceDE w:val="0"/>
        <w:autoSpaceDN w:val="0"/>
        <w:adjustRightInd w:val="0"/>
        <w:spacing w:after="120" w:line="360" w:lineRule="auto"/>
        <w:ind w:left="0"/>
        <w:contextualSpacing w:val="0"/>
        <w:jc w:val="both"/>
        <w:rPr>
          <w:rFonts w:ascii="Times New Roman" w:hAnsi="Times New Roman" w:cs="Times New Roman"/>
          <w:b/>
          <w:color w:val="000000"/>
          <w:sz w:val="24"/>
          <w:szCs w:val="24"/>
        </w:rPr>
      </w:pPr>
    </w:p>
    <w:p w14:paraId="61953BC2" w14:textId="10D3DBA1" w:rsidR="00A75159" w:rsidRPr="001906F0" w:rsidRDefault="005A3B57" w:rsidP="00221A42">
      <w:pPr>
        <w:pStyle w:val="ListeParagraf"/>
        <w:autoSpaceDE w:val="0"/>
        <w:autoSpaceDN w:val="0"/>
        <w:adjustRightInd w:val="0"/>
        <w:spacing w:after="120" w:line="360" w:lineRule="auto"/>
        <w:ind w:left="0" w:firstLine="708"/>
        <w:contextualSpacing w:val="0"/>
        <w:jc w:val="both"/>
        <w:rPr>
          <w:rFonts w:ascii="Times New Roman" w:hAnsi="Times New Roman" w:cs="Times New Roman"/>
          <w:color w:val="000000"/>
          <w:sz w:val="24"/>
          <w:szCs w:val="24"/>
        </w:rPr>
      </w:pPr>
      <w:r w:rsidRPr="001906F0">
        <w:rPr>
          <w:rFonts w:ascii="Times New Roman" w:hAnsi="Times New Roman" w:cs="Times New Roman"/>
          <w:color w:val="000000"/>
          <w:sz w:val="24"/>
          <w:szCs w:val="24"/>
        </w:rPr>
        <w:t>Araştırma verileri</w:t>
      </w:r>
      <w:r w:rsidR="00645FDC">
        <w:rPr>
          <w:rFonts w:ascii="Times New Roman" w:hAnsi="Times New Roman" w:cs="Times New Roman"/>
          <w:color w:val="000000"/>
          <w:sz w:val="24"/>
          <w:szCs w:val="24"/>
        </w:rPr>
        <w:t xml:space="preserve"> </w:t>
      </w:r>
      <w:r w:rsidRPr="001906F0">
        <w:rPr>
          <w:rFonts w:ascii="Times New Roman" w:hAnsi="Times New Roman" w:cs="Times New Roman"/>
          <w:color w:val="000000"/>
          <w:sz w:val="24"/>
          <w:szCs w:val="24"/>
        </w:rPr>
        <w:t xml:space="preserve">Aydın Adnan Menderes Üniversitesi Araştırma ve Uygulama Hastanesi’nde </w:t>
      </w:r>
      <w:r w:rsidR="00BE7666">
        <w:rPr>
          <w:rFonts w:ascii="Times New Roman" w:hAnsi="Times New Roman" w:cs="Times New Roman"/>
          <w:color w:val="000000"/>
          <w:sz w:val="24"/>
          <w:szCs w:val="24"/>
        </w:rPr>
        <w:t>da</w:t>
      </w:r>
      <w:r w:rsidRPr="001906F0">
        <w:rPr>
          <w:rFonts w:ascii="Times New Roman" w:hAnsi="Times New Roman" w:cs="Times New Roman"/>
          <w:color w:val="000000"/>
          <w:sz w:val="24"/>
          <w:szCs w:val="24"/>
        </w:rPr>
        <w:t>hiliye ve cerrahi kliniklerinde</w:t>
      </w:r>
      <w:r w:rsidR="00A75159" w:rsidRPr="001906F0">
        <w:rPr>
          <w:rFonts w:ascii="Times New Roman" w:hAnsi="Times New Roman" w:cs="Times New Roman"/>
          <w:color w:val="000000"/>
          <w:sz w:val="24"/>
          <w:szCs w:val="24"/>
        </w:rPr>
        <w:t xml:space="preserve"> </w:t>
      </w:r>
      <w:r w:rsidR="00BE7666">
        <w:rPr>
          <w:rFonts w:ascii="Times New Roman" w:hAnsi="Times New Roman" w:cs="Times New Roman"/>
          <w:color w:val="000000"/>
          <w:sz w:val="24"/>
          <w:szCs w:val="24"/>
        </w:rPr>
        <w:t xml:space="preserve">yatarak tedavi gören hastalar ile </w:t>
      </w:r>
      <w:r w:rsidR="00A75159" w:rsidRPr="001906F0">
        <w:rPr>
          <w:rFonts w:ascii="Times New Roman" w:hAnsi="Times New Roman" w:cs="Times New Roman"/>
          <w:color w:val="000000"/>
          <w:sz w:val="24"/>
          <w:szCs w:val="24"/>
        </w:rPr>
        <w:t xml:space="preserve">hasta odalarında toplanmıştır. </w:t>
      </w:r>
      <w:r w:rsidR="00A75159" w:rsidRPr="001906F0">
        <w:rPr>
          <w:rFonts w:ascii="Times New Roman" w:hAnsi="Times New Roman" w:cs="Times New Roman"/>
          <w:sz w:val="24"/>
          <w:szCs w:val="24"/>
        </w:rPr>
        <w:t xml:space="preserve">Araştırmada </w:t>
      </w:r>
      <w:r w:rsidR="005A06C6">
        <w:rPr>
          <w:rFonts w:ascii="Times New Roman" w:hAnsi="Times New Roman" w:cs="Times New Roman"/>
          <w:sz w:val="24"/>
          <w:szCs w:val="24"/>
        </w:rPr>
        <w:t>veri toplamaya başlamadan önce</w:t>
      </w:r>
      <w:r w:rsidR="00A75159" w:rsidRPr="001906F0">
        <w:rPr>
          <w:rFonts w:ascii="Times New Roman" w:hAnsi="Times New Roman" w:cs="Times New Roman"/>
          <w:sz w:val="24"/>
          <w:szCs w:val="24"/>
        </w:rPr>
        <w:t xml:space="preserve"> 20 yaşlı bireyde ön uygulama yapılmıştır. </w:t>
      </w:r>
      <w:r w:rsidR="00A75159" w:rsidRPr="0045298F">
        <w:rPr>
          <w:rFonts w:ascii="Times New Roman" w:hAnsi="Times New Roman" w:cs="Times New Roman"/>
          <w:sz w:val="24"/>
          <w:szCs w:val="24"/>
        </w:rPr>
        <w:t xml:space="preserve">Ön uygulama sonunda soru formunda tekrarlayan ifadeler olduğu tespit </w:t>
      </w:r>
      <w:r w:rsidR="00A75159" w:rsidRPr="0045298F">
        <w:rPr>
          <w:rFonts w:ascii="Times New Roman" w:hAnsi="Times New Roman" w:cs="Times New Roman"/>
          <w:sz w:val="24"/>
          <w:szCs w:val="24"/>
        </w:rPr>
        <w:lastRenderedPageBreak/>
        <w:t>edil</w:t>
      </w:r>
      <w:r w:rsidR="005A06C6" w:rsidRPr="0045298F">
        <w:rPr>
          <w:rFonts w:ascii="Times New Roman" w:hAnsi="Times New Roman" w:cs="Times New Roman"/>
          <w:sz w:val="24"/>
          <w:szCs w:val="24"/>
        </w:rPr>
        <w:t>miş ve</w:t>
      </w:r>
      <w:r w:rsidR="00A75159" w:rsidRPr="0045298F">
        <w:rPr>
          <w:rFonts w:ascii="Times New Roman" w:hAnsi="Times New Roman" w:cs="Times New Roman"/>
          <w:sz w:val="24"/>
          <w:szCs w:val="24"/>
        </w:rPr>
        <w:t xml:space="preserve"> 5 soru çıkarılarak soru formuna son hali verilmiştir.</w:t>
      </w:r>
      <w:r w:rsidR="00BE7666">
        <w:rPr>
          <w:rFonts w:ascii="Times New Roman" w:hAnsi="Times New Roman" w:cs="Times New Roman"/>
          <w:sz w:val="24"/>
          <w:szCs w:val="24"/>
        </w:rPr>
        <w:t xml:space="preserve"> </w:t>
      </w:r>
      <w:r w:rsidR="00A30804" w:rsidRPr="001906F0">
        <w:rPr>
          <w:rFonts w:ascii="Times New Roman" w:hAnsi="Times New Roman" w:cs="Times New Roman"/>
          <w:sz w:val="24"/>
          <w:szCs w:val="24"/>
        </w:rPr>
        <w:t xml:space="preserve">Ön uygulamaya alınan </w:t>
      </w:r>
      <w:r w:rsidR="00A75159" w:rsidRPr="001906F0">
        <w:rPr>
          <w:rFonts w:ascii="Times New Roman" w:hAnsi="Times New Roman" w:cs="Times New Roman"/>
          <w:sz w:val="24"/>
          <w:szCs w:val="24"/>
        </w:rPr>
        <w:t>bireyler çalış</w:t>
      </w:r>
      <w:r w:rsidR="00A30804" w:rsidRPr="001906F0">
        <w:rPr>
          <w:rFonts w:ascii="Times New Roman" w:hAnsi="Times New Roman" w:cs="Times New Roman"/>
          <w:sz w:val="24"/>
          <w:szCs w:val="24"/>
        </w:rPr>
        <w:t>manın örneklemine alınmamıştır</w:t>
      </w:r>
      <w:r w:rsidR="00A75159" w:rsidRPr="001906F0">
        <w:rPr>
          <w:rFonts w:ascii="Times New Roman" w:hAnsi="Times New Roman" w:cs="Times New Roman"/>
          <w:sz w:val="24"/>
          <w:szCs w:val="24"/>
        </w:rPr>
        <w:t>.</w:t>
      </w:r>
      <w:r w:rsidR="00BE7666">
        <w:rPr>
          <w:rFonts w:ascii="Times New Roman" w:hAnsi="Times New Roman" w:cs="Times New Roman"/>
          <w:sz w:val="24"/>
          <w:szCs w:val="24"/>
        </w:rPr>
        <w:t xml:space="preserve"> </w:t>
      </w:r>
      <w:r w:rsidR="004726D4" w:rsidRPr="001906F0">
        <w:rPr>
          <w:rFonts w:ascii="Times New Roman" w:hAnsi="Times New Roman" w:cs="Times New Roman"/>
          <w:bCs/>
          <w:sz w:val="24"/>
          <w:szCs w:val="24"/>
        </w:rPr>
        <w:t xml:space="preserve">Çalışmaya ilişkin bireylere çalışmanın başında ayrıntılı bilgi verilerek araştırmanın amacı açıklanmış ve çalışmaya katılmayı kabul eden </w:t>
      </w:r>
      <w:r w:rsidR="004726D4" w:rsidRPr="00CC3F6F">
        <w:rPr>
          <w:rFonts w:ascii="Times New Roman" w:hAnsi="Times New Roman" w:cs="Times New Roman"/>
          <w:bCs/>
          <w:sz w:val="24"/>
          <w:szCs w:val="24"/>
        </w:rPr>
        <w:t>bireylerden sözlü</w:t>
      </w:r>
      <w:r w:rsidR="008E4151" w:rsidRPr="00CC3F6F">
        <w:rPr>
          <w:rFonts w:ascii="Times New Roman" w:hAnsi="Times New Roman" w:cs="Times New Roman"/>
          <w:bCs/>
          <w:sz w:val="24"/>
          <w:szCs w:val="24"/>
        </w:rPr>
        <w:t xml:space="preserve"> </w:t>
      </w:r>
      <w:r w:rsidR="00BE7666">
        <w:rPr>
          <w:rFonts w:ascii="Times New Roman" w:hAnsi="Times New Roman" w:cs="Times New Roman"/>
          <w:bCs/>
          <w:sz w:val="24"/>
          <w:szCs w:val="24"/>
        </w:rPr>
        <w:t>onam</w:t>
      </w:r>
      <w:r w:rsidR="004726D4" w:rsidRPr="00CC3F6F">
        <w:rPr>
          <w:rFonts w:ascii="Times New Roman" w:hAnsi="Times New Roman" w:cs="Times New Roman"/>
          <w:bCs/>
          <w:sz w:val="24"/>
          <w:szCs w:val="24"/>
        </w:rPr>
        <w:t xml:space="preserve"> alınmıştır.</w:t>
      </w:r>
      <w:r w:rsidR="00085DC6" w:rsidRPr="001906F0">
        <w:rPr>
          <w:rFonts w:ascii="Times New Roman" w:hAnsi="Times New Roman" w:cs="Times New Roman"/>
          <w:bCs/>
          <w:sz w:val="24"/>
          <w:szCs w:val="24"/>
        </w:rPr>
        <w:t xml:space="preserve"> Araştırmanın verileri hafta içi günlerde saat 08.00- 17.00 saatleri arasında tedavi aldıkları kliniklerde yüz yüze görüşme yöntemi ile uygulanmıştır. </w:t>
      </w:r>
      <w:r w:rsidR="001837B3" w:rsidRPr="001906F0">
        <w:rPr>
          <w:rFonts w:ascii="Times New Roman" w:hAnsi="Times New Roman" w:cs="Times New Roman"/>
          <w:bCs/>
          <w:sz w:val="24"/>
          <w:szCs w:val="24"/>
        </w:rPr>
        <w:t xml:space="preserve">Hastalara önce </w:t>
      </w:r>
      <w:proofErr w:type="spellStart"/>
      <w:r w:rsidR="003A5E52">
        <w:rPr>
          <w:rFonts w:ascii="Times New Roman" w:hAnsi="Times New Roman" w:cs="Times New Roman"/>
          <w:bCs/>
          <w:sz w:val="24"/>
          <w:szCs w:val="24"/>
        </w:rPr>
        <w:t>sosyo</w:t>
      </w:r>
      <w:proofErr w:type="spellEnd"/>
      <w:r w:rsidR="008E3F28">
        <w:rPr>
          <w:rFonts w:ascii="Times New Roman" w:hAnsi="Times New Roman" w:cs="Times New Roman"/>
          <w:bCs/>
          <w:sz w:val="24"/>
          <w:szCs w:val="24"/>
        </w:rPr>
        <w:t>-</w:t>
      </w:r>
      <w:r w:rsidR="001837B3" w:rsidRPr="001906F0">
        <w:rPr>
          <w:rFonts w:ascii="Times New Roman" w:hAnsi="Times New Roman" w:cs="Times New Roman"/>
          <w:color w:val="000000"/>
          <w:sz w:val="24"/>
          <w:szCs w:val="24"/>
        </w:rPr>
        <w:t>demografik özelliklerini</w:t>
      </w:r>
      <w:r w:rsidR="003A5E52">
        <w:rPr>
          <w:rFonts w:ascii="Times New Roman" w:hAnsi="Times New Roman" w:cs="Times New Roman"/>
          <w:color w:val="000000"/>
          <w:sz w:val="24"/>
          <w:szCs w:val="24"/>
        </w:rPr>
        <w:t>n</w:t>
      </w:r>
      <w:r w:rsidR="001837B3" w:rsidRPr="001906F0">
        <w:rPr>
          <w:rFonts w:ascii="Times New Roman" w:hAnsi="Times New Roman" w:cs="Times New Roman"/>
          <w:color w:val="000000"/>
          <w:sz w:val="24"/>
          <w:szCs w:val="24"/>
        </w:rPr>
        <w:t xml:space="preserve"> sorgula</w:t>
      </w:r>
      <w:r w:rsidR="003A5E52">
        <w:rPr>
          <w:rFonts w:ascii="Times New Roman" w:hAnsi="Times New Roman" w:cs="Times New Roman"/>
          <w:color w:val="000000"/>
          <w:sz w:val="24"/>
          <w:szCs w:val="24"/>
        </w:rPr>
        <w:t>ndığı</w:t>
      </w:r>
      <w:r w:rsidR="001837B3" w:rsidRPr="001906F0">
        <w:rPr>
          <w:rFonts w:ascii="Times New Roman" w:hAnsi="Times New Roman" w:cs="Times New Roman"/>
          <w:color w:val="000000"/>
          <w:sz w:val="24"/>
          <w:szCs w:val="24"/>
        </w:rPr>
        <w:t xml:space="preserve"> tanı</w:t>
      </w:r>
      <w:r w:rsidR="00716C75">
        <w:rPr>
          <w:rFonts w:ascii="Times New Roman" w:hAnsi="Times New Roman" w:cs="Times New Roman"/>
          <w:color w:val="000000"/>
          <w:sz w:val="24"/>
          <w:szCs w:val="24"/>
        </w:rPr>
        <w:t>t</w:t>
      </w:r>
      <w:r w:rsidR="008E3F28">
        <w:rPr>
          <w:rFonts w:ascii="Times New Roman" w:hAnsi="Times New Roman" w:cs="Times New Roman"/>
          <w:color w:val="000000"/>
          <w:sz w:val="24"/>
          <w:szCs w:val="24"/>
        </w:rPr>
        <w:t>ıc</w:t>
      </w:r>
      <w:r w:rsidR="001837B3" w:rsidRPr="001906F0">
        <w:rPr>
          <w:rFonts w:ascii="Times New Roman" w:hAnsi="Times New Roman" w:cs="Times New Roman"/>
          <w:color w:val="000000"/>
          <w:sz w:val="24"/>
          <w:szCs w:val="24"/>
        </w:rPr>
        <w:t>ı özellikler formun</w:t>
      </w:r>
      <w:r w:rsidR="003A5E52">
        <w:rPr>
          <w:rFonts w:ascii="Times New Roman" w:hAnsi="Times New Roman" w:cs="Times New Roman"/>
          <w:color w:val="000000"/>
          <w:sz w:val="24"/>
          <w:szCs w:val="24"/>
        </w:rPr>
        <w:t xml:space="preserve">daki sorular yöneltilmiştir. Daha sonra </w:t>
      </w:r>
      <w:r w:rsidR="001837B3" w:rsidRPr="001906F0">
        <w:rPr>
          <w:rFonts w:ascii="Times New Roman" w:hAnsi="Times New Roman" w:cs="Times New Roman"/>
          <w:color w:val="000000"/>
          <w:sz w:val="24"/>
          <w:szCs w:val="24"/>
        </w:rPr>
        <w:t xml:space="preserve">akılcı ilaç kullanımı </w:t>
      </w:r>
      <w:r w:rsidR="003A5E52">
        <w:rPr>
          <w:rFonts w:ascii="Times New Roman" w:hAnsi="Times New Roman" w:cs="Times New Roman"/>
          <w:color w:val="000000"/>
          <w:sz w:val="24"/>
          <w:szCs w:val="24"/>
        </w:rPr>
        <w:t>davranış</w:t>
      </w:r>
      <w:r w:rsidR="001837B3" w:rsidRPr="001906F0">
        <w:rPr>
          <w:rFonts w:ascii="Times New Roman" w:hAnsi="Times New Roman" w:cs="Times New Roman"/>
          <w:color w:val="000000"/>
          <w:sz w:val="24"/>
          <w:szCs w:val="24"/>
        </w:rPr>
        <w:t>larını sorgulayan soru formu</w:t>
      </w:r>
      <w:r w:rsidR="003A5E52">
        <w:rPr>
          <w:rFonts w:ascii="Times New Roman" w:hAnsi="Times New Roman" w:cs="Times New Roman"/>
          <w:color w:val="000000"/>
          <w:sz w:val="24"/>
          <w:szCs w:val="24"/>
        </w:rPr>
        <w:t xml:space="preserve"> uygulanmıştır</w:t>
      </w:r>
      <w:r w:rsidR="001837B3" w:rsidRPr="001906F0">
        <w:rPr>
          <w:rFonts w:ascii="Times New Roman" w:hAnsi="Times New Roman" w:cs="Times New Roman"/>
          <w:color w:val="000000"/>
          <w:sz w:val="24"/>
          <w:szCs w:val="24"/>
        </w:rPr>
        <w:t xml:space="preserve">. </w:t>
      </w:r>
      <w:r w:rsidR="003A5E52">
        <w:rPr>
          <w:rFonts w:ascii="Times New Roman" w:hAnsi="Times New Roman" w:cs="Times New Roman"/>
          <w:color w:val="000000"/>
          <w:sz w:val="24"/>
          <w:szCs w:val="24"/>
        </w:rPr>
        <w:t xml:space="preserve">Son olarak </w:t>
      </w:r>
      <w:r w:rsidR="001837B3" w:rsidRPr="001906F0">
        <w:rPr>
          <w:rFonts w:ascii="Times New Roman" w:hAnsi="Times New Roman" w:cs="Times New Roman"/>
          <w:color w:val="000000"/>
          <w:sz w:val="24"/>
          <w:szCs w:val="24"/>
        </w:rPr>
        <w:t>akılcı ilaç kullanma bilgi düzey</w:t>
      </w:r>
      <w:r w:rsidR="003A5E52">
        <w:rPr>
          <w:rFonts w:ascii="Times New Roman" w:hAnsi="Times New Roman" w:cs="Times New Roman"/>
          <w:color w:val="000000"/>
          <w:sz w:val="24"/>
          <w:szCs w:val="24"/>
        </w:rPr>
        <w:t>lerini</w:t>
      </w:r>
      <w:r w:rsidR="001837B3" w:rsidRPr="001906F0">
        <w:rPr>
          <w:rFonts w:ascii="Times New Roman" w:hAnsi="Times New Roman" w:cs="Times New Roman"/>
          <w:color w:val="000000"/>
          <w:sz w:val="24"/>
          <w:szCs w:val="24"/>
        </w:rPr>
        <w:t xml:space="preserve"> belirlemek için “Akılcı İlaç Kullanımı </w:t>
      </w:r>
      <w:r w:rsidR="003A5E52">
        <w:rPr>
          <w:rFonts w:ascii="Times New Roman" w:hAnsi="Times New Roman" w:cs="Times New Roman"/>
          <w:color w:val="000000"/>
          <w:sz w:val="24"/>
          <w:szCs w:val="24"/>
        </w:rPr>
        <w:t>Ö</w:t>
      </w:r>
      <w:r w:rsidR="001837B3" w:rsidRPr="001906F0">
        <w:rPr>
          <w:rFonts w:ascii="Times New Roman" w:hAnsi="Times New Roman" w:cs="Times New Roman"/>
          <w:color w:val="000000"/>
          <w:sz w:val="24"/>
          <w:szCs w:val="24"/>
        </w:rPr>
        <w:t xml:space="preserve">lçeği” uygulanmıştır.  </w:t>
      </w:r>
      <w:r w:rsidR="00085DC6" w:rsidRPr="001906F0">
        <w:rPr>
          <w:rFonts w:ascii="Times New Roman" w:hAnsi="Times New Roman" w:cs="Times New Roman"/>
          <w:bCs/>
          <w:sz w:val="24"/>
          <w:szCs w:val="24"/>
        </w:rPr>
        <w:t xml:space="preserve">Veri toplama süresi her bir katılımcı için </w:t>
      </w:r>
      <w:r w:rsidR="007F3643" w:rsidRPr="001906F0">
        <w:rPr>
          <w:rFonts w:ascii="Times New Roman" w:hAnsi="Times New Roman" w:cs="Times New Roman"/>
          <w:bCs/>
          <w:sz w:val="24"/>
          <w:szCs w:val="24"/>
        </w:rPr>
        <w:t xml:space="preserve">ortalama </w:t>
      </w:r>
      <w:r w:rsidR="00E9377E" w:rsidRPr="001906F0">
        <w:rPr>
          <w:rFonts w:ascii="Times New Roman" w:hAnsi="Times New Roman" w:cs="Times New Roman"/>
          <w:bCs/>
          <w:sz w:val="24"/>
          <w:szCs w:val="24"/>
        </w:rPr>
        <w:t>20-30</w:t>
      </w:r>
      <w:r w:rsidR="00085DC6" w:rsidRPr="001906F0">
        <w:rPr>
          <w:rFonts w:ascii="Times New Roman" w:hAnsi="Times New Roman" w:cs="Times New Roman"/>
          <w:bCs/>
          <w:sz w:val="24"/>
          <w:szCs w:val="24"/>
        </w:rPr>
        <w:t xml:space="preserve"> dakika sürmüştür. </w:t>
      </w:r>
    </w:p>
    <w:p w14:paraId="35227BB0" w14:textId="77777777" w:rsidR="00033A15" w:rsidRPr="001906F0" w:rsidRDefault="00033A15" w:rsidP="001906F0">
      <w:pPr>
        <w:autoSpaceDE w:val="0"/>
        <w:autoSpaceDN w:val="0"/>
        <w:adjustRightInd w:val="0"/>
        <w:spacing w:after="120" w:line="360" w:lineRule="auto"/>
        <w:jc w:val="both"/>
        <w:rPr>
          <w:rFonts w:ascii="Times New Roman" w:hAnsi="Times New Roman" w:cs="Times New Roman"/>
          <w:b/>
          <w:color w:val="000000"/>
          <w:sz w:val="24"/>
          <w:szCs w:val="24"/>
        </w:rPr>
      </w:pPr>
    </w:p>
    <w:p w14:paraId="06EFCC3C" w14:textId="77777777" w:rsidR="00033A15" w:rsidRPr="001906F0" w:rsidRDefault="009C18B0" w:rsidP="001906F0">
      <w:pPr>
        <w:autoSpaceDE w:val="0"/>
        <w:autoSpaceDN w:val="0"/>
        <w:adjustRightInd w:val="0"/>
        <w:spacing w:after="120" w:line="360" w:lineRule="auto"/>
        <w:jc w:val="both"/>
        <w:rPr>
          <w:rFonts w:ascii="Times New Roman" w:hAnsi="Times New Roman" w:cs="Times New Roman"/>
          <w:b/>
          <w:color w:val="000000"/>
          <w:sz w:val="24"/>
          <w:szCs w:val="24"/>
        </w:rPr>
      </w:pPr>
      <w:r w:rsidRPr="001906F0">
        <w:rPr>
          <w:rFonts w:ascii="Times New Roman" w:hAnsi="Times New Roman" w:cs="Times New Roman"/>
          <w:b/>
          <w:color w:val="000000"/>
          <w:sz w:val="24"/>
          <w:szCs w:val="24"/>
        </w:rPr>
        <w:t>3.10.Araştırmanın Etik Yönü</w:t>
      </w:r>
    </w:p>
    <w:p w14:paraId="387ABD3D" w14:textId="77777777" w:rsidR="008E4151" w:rsidRPr="001906F0" w:rsidRDefault="008E4151" w:rsidP="001906F0">
      <w:pPr>
        <w:autoSpaceDE w:val="0"/>
        <w:autoSpaceDN w:val="0"/>
        <w:adjustRightInd w:val="0"/>
        <w:spacing w:after="120" w:line="360" w:lineRule="auto"/>
        <w:jc w:val="both"/>
        <w:rPr>
          <w:rFonts w:ascii="Times New Roman" w:hAnsi="Times New Roman" w:cs="Times New Roman"/>
          <w:b/>
          <w:color w:val="000000"/>
          <w:sz w:val="24"/>
          <w:szCs w:val="24"/>
        </w:rPr>
      </w:pPr>
    </w:p>
    <w:p w14:paraId="57BAA3C7" w14:textId="77777777" w:rsidR="00033A15" w:rsidRPr="001906F0" w:rsidRDefault="00033A15" w:rsidP="001906F0">
      <w:pPr>
        <w:autoSpaceDE w:val="0"/>
        <w:autoSpaceDN w:val="0"/>
        <w:adjustRightInd w:val="0"/>
        <w:spacing w:after="120" w:line="360" w:lineRule="auto"/>
        <w:jc w:val="both"/>
        <w:rPr>
          <w:rFonts w:ascii="Times New Roman" w:hAnsi="Times New Roman" w:cs="Times New Roman"/>
          <w:b/>
          <w:color w:val="000000"/>
          <w:sz w:val="24"/>
          <w:szCs w:val="24"/>
        </w:rPr>
      </w:pPr>
      <w:r w:rsidRPr="001906F0">
        <w:rPr>
          <w:rFonts w:ascii="Times New Roman" w:hAnsi="Times New Roman" w:cs="Times New Roman"/>
          <w:b/>
          <w:color w:val="000000"/>
          <w:sz w:val="24"/>
          <w:szCs w:val="24"/>
        </w:rPr>
        <w:tab/>
      </w:r>
      <w:r w:rsidR="009C18B0" w:rsidRPr="001906F0">
        <w:rPr>
          <w:rFonts w:ascii="Times New Roman" w:hAnsi="Times New Roman" w:cs="Times New Roman"/>
          <w:sz w:val="24"/>
          <w:szCs w:val="24"/>
        </w:rPr>
        <w:t xml:space="preserve">Araştırmanın yürütülebilmesi için </w:t>
      </w:r>
      <w:r w:rsidR="00AD7549" w:rsidRPr="001906F0">
        <w:rPr>
          <w:rFonts w:ascii="Times New Roman" w:hAnsi="Times New Roman" w:cs="Times New Roman"/>
          <w:sz w:val="24"/>
          <w:szCs w:val="24"/>
        </w:rPr>
        <w:t xml:space="preserve">T.C. Aydın Adnan Menderes </w:t>
      </w:r>
      <w:r w:rsidR="00AD7549" w:rsidRPr="001906F0">
        <w:rPr>
          <w:rFonts w:ascii="Times New Roman" w:hAnsi="Times New Roman" w:cs="Times New Roman"/>
          <w:color w:val="000000"/>
          <w:sz w:val="24"/>
          <w:szCs w:val="24"/>
        </w:rPr>
        <w:t xml:space="preserve">Üniversitesi Hemşirelik Fakültesi Girişimsel Olmayan Klinik Araştırmalar Etik Kurul’undan </w:t>
      </w:r>
      <w:r w:rsidR="00206376" w:rsidRPr="001906F0">
        <w:rPr>
          <w:rFonts w:ascii="Times New Roman" w:hAnsi="Times New Roman" w:cs="Times New Roman"/>
          <w:color w:val="000000"/>
          <w:sz w:val="24"/>
          <w:szCs w:val="24"/>
        </w:rPr>
        <w:t>(</w:t>
      </w:r>
      <w:r w:rsidR="00A654F5" w:rsidRPr="001906F0">
        <w:rPr>
          <w:rFonts w:ascii="Times New Roman" w:hAnsi="Times New Roman" w:cs="Times New Roman"/>
          <w:color w:val="000000"/>
          <w:sz w:val="24"/>
          <w:szCs w:val="24"/>
        </w:rPr>
        <w:t>No:</w:t>
      </w:r>
      <w:r w:rsidR="00A654F5" w:rsidRPr="001906F0">
        <w:rPr>
          <w:rFonts w:ascii="Times New Roman" w:eastAsia="TimesNewRomanPSMT" w:hAnsi="Times New Roman" w:cs="Times New Roman"/>
          <w:sz w:val="24"/>
          <w:szCs w:val="24"/>
        </w:rPr>
        <w:t xml:space="preserve"> 50107718-050.99) izin alınmıştır (Ek</w:t>
      </w:r>
      <w:r w:rsidR="00D305AA">
        <w:rPr>
          <w:rFonts w:ascii="Times New Roman" w:eastAsia="TimesNewRomanPSMT" w:hAnsi="Times New Roman" w:cs="Times New Roman"/>
          <w:sz w:val="24"/>
          <w:szCs w:val="24"/>
        </w:rPr>
        <w:t xml:space="preserve"> </w:t>
      </w:r>
      <w:r w:rsidR="00A654F5" w:rsidRPr="001906F0">
        <w:rPr>
          <w:rFonts w:ascii="Times New Roman" w:eastAsia="TimesNewRomanPSMT" w:hAnsi="Times New Roman" w:cs="Times New Roman"/>
          <w:sz w:val="24"/>
          <w:szCs w:val="24"/>
        </w:rPr>
        <w:t xml:space="preserve">4). </w:t>
      </w:r>
      <w:r w:rsidR="00433D62" w:rsidRPr="001906F0">
        <w:rPr>
          <w:rFonts w:ascii="Times New Roman" w:eastAsia="TimesNewRomanPSMT" w:hAnsi="Times New Roman" w:cs="Times New Roman"/>
          <w:sz w:val="24"/>
          <w:szCs w:val="24"/>
        </w:rPr>
        <w:t xml:space="preserve">Araştırma verilerinin toplandığı </w:t>
      </w:r>
      <w:r w:rsidR="00433D62" w:rsidRPr="001906F0">
        <w:rPr>
          <w:rFonts w:ascii="Times New Roman" w:hAnsi="Times New Roman" w:cs="Times New Roman"/>
          <w:sz w:val="24"/>
          <w:szCs w:val="24"/>
        </w:rPr>
        <w:t xml:space="preserve">Aydın Adnan Menderes </w:t>
      </w:r>
      <w:r w:rsidR="00433D62" w:rsidRPr="001906F0">
        <w:rPr>
          <w:rFonts w:ascii="Times New Roman" w:hAnsi="Times New Roman" w:cs="Times New Roman"/>
          <w:color w:val="000000"/>
          <w:sz w:val="24"/>
          <w:szCs w:val="24"/>
        </w:rPr>
        <w:t xml:space="preserve">Üniversitesi Hastanesi </w:t>
      </w:r>
      <w:r w:rsidR="0044220A" w:rsidRPr="001906F0">
        <w:rPr>
          <w:rFonts w:ascii="Times New Roman" w:hAnsi="Times New Roman" w:cs="Times New Roman"/>
          <w:color w:val="000000"/>
          <w:sz w:val="24"/>
          <w:szCs w:val="24"/>
        </w:rPr>
        <w:t>Başhekimliğinden</w:t>
      </w:r>
      <w:r w:rsidR="00433D62" w:rsidRPr="001906F0">
        <w:rPr>
          <w:rFonts w:ascii="Times New Roman" w:hAnsi="Times New Roman" w:cs="Times New Roman"/>
          <w:color w:val="000000"/>
          <w:sz w:val="24"/>
          <w:szCs w:val="24"/>
        </w:rPr>
        <w:t xml:space="preserve"> kurum izni </w:t>
      </w:r>
      <w:r w:rsidR="00F05B8C" w:rsidRPr="001906F0">
        <w:rPr>
          <w:rFonts w:ascii="Times New Roman" w:hAnsi="Times New Roman" w:cs="Times New Roman"/>
          <w:color w:val="000000"/>
          <w:sz w:val="24"/>
          <w:szCs w:val="24"/>
        </w:rPr>
        <w:t xml:space="preserve">(No: </w:t>
      </w:r>
      <w:r w:rsidR="00F05B8C" w:rsidRPr="001906F0">
        <w:rPr>
          <w:rFonts w:ascii="Times New Roman" w:hAnsi="Times New Roman" w:cs="Times New Roman"/>
          <w:sz w:val="24"/>
          <w:szCs w:val="24"/>
        </w:rPr>
        <w:t>E-63364346-804.01-27049</w:t>
      </w:r>
      <w:r w:rsidR="00F05B8C" w:rsidRPr="001906F0">
        <w:rPr>
          <w:rFonts w:ascii="Times New Roman" w:hAnsi="Times New Roman" w:cs="Times New Roman"/>
          <w:color w:val="000000"/>
          <w:sz w:val="24"/>
          <w:szCs w:val="24"/>
        </w:rPr>
        <w:t>) (Ek</w:t>
      </w:r>
      <w:r w:rsidR="00D305AA">
        <w:rPr>
          <w:rFonts w:ascii="Times New Roman" w:hAnsi="Times New Roman" w:cs="Times New Roman"/>
          <w:color w:val="000000"/>
          <w:sz w:val="24"/>
          <w:szCs w:val="24"/>
        </w:rPr>
        <w:t xml:space="preserve"> </w:t>
      </w:r>
      <w:r w:rsidR="00F05B8C" w:rsidRPr="001906F0">
        <w:rPr>
          <w:rFonts w:ascii="Times New Roman" w:hAnsi="Times New Roman" w:cs="Times New Roman"/>
          <w:color w:val="000000"/>
          <w:sz w:val="24"/>
          <w:szCs w:val="24"/>
        </w:rPr>
        <w:t xml:space="preserve">5) </w:t>
      </w:r>
      <w:r w:rsidR="00433D62" w:rsidRPr="001906F0">
        <w:rPr>
          <w:rFonts w:ascii="Times New Roman" w:hAnsi="Times New Roman" w:cs="Times New Roman"/>
          <w:color w:val="000000"/>
          <w:sz w:val="24"/>
          <w:szCs w:val="24"/>
        </w:rPr>
        <w:t>alınmıştır.</w:t>
      </w:r>
      <w:r w:rsidR="00BE7666">
        <w:rPr>
          <w:rFonts w:ascii="Times New Roman" w:hAnsi="Times New Roman" w:cs="Times New Roman"/>
          <w:color w:val="000000"/>
          <w:sz w:val="24"/>
          <w:szCs w:val="24"/>
        </w:rPr>
        <w:t xml:space="preserve"> Akılcı İlaç Kullanımı </w:t>
      </w:r>
      <w:proofErr w:type="spellStart"/>
      <w:r w:rsidR="00BE7666">
        <w:rPr>
          <w:rFonts w:ascii="Times New Roman" w:hAnsi="Times New Roman" w:cs="Times New Roman"/>
          <w:color w:val="000000"/>
          <w:sz w:val="24"/>
          <w:szCs w:val="24"/>
        </w:rPr>
        <w:t>Ölçeği</w:t>
      </w:r>
      <w:r w:rsidR="00D305AA">
        <w:rPr>
          <w:rFonts w:ascii="Times New Roman" w:hAnsi="Times New Roman" w:cs="Times New Roman"/>
          <w:color w:val="000000"/>
          <w:sz w:val="24"/>
          <w:szCs w:val="24"/>
        </w:rPr>
        <w:t>’ni</w:t>
      </w:r>
      <w:proofErr w:type="spellEnd"/>
      <w:r w:rsidR="00D305AA">
        <w:rPr>
          <w:rFonts w:ascii="Times New Roman" w:hAnsi="Times New Roman" w:cs="Times New Roman"/>
          <w:color w:val="000000"/>
          <w:sz w:val="24"/>
          <w:szCs w:val="24"/>
        </w:rPr>
        <w:t xml:space="preserve"> çalışmada kullanabilmek adına </w:t>
      </w:r>
      <w:r w:rsidR="003E4CA4">
        <w:rPr>
          <w:rFonts w:ascii="Times New Roman" w:hAnsi="Times New Roman" w:cs="Times New Roman"/>
          <w:color w:val="000000"/>
          <w:sz w:val="24"/>
          <w:szCs w:val="24"/>
        </w:rPr>
        <w:t xml:space="preserve">20 Ağustos 2020 tarihinde </w:t>
      </w:r>
      <w:r w:rsidR="00D305AA">
        <w:rPr>
          <w:rFonts w:ascii="Times New Roman" w:hAnsi="Times New Roman" w:cs="Times New Roman"/>
          <w:color w:val="000000"/>
          <w:sz w:val="24"/>
          <w:szCs w:val="24"/>
        </w:rPr>
        <w:t>ölçeği geliştiren çalışmacılardan</w:t>
      </w:r>
      <w:r w:rsidR="003E4CA4">
        <w:rPr>
          <w:rFonts w:ascii="Times New Roman" w:hAnsi="Times New Roman" w:cs="Times New Roman"/>
          <w:color w:val="000000"/>
          <w:sz w:val="24"/>
          <w:szCs w:val="24"/>
        </w:rPr>
        <w:t>,</w:t>
      </w:r>
      <w:r w:rsidR="00D305AA">
        <w:rPr>
          <w:rFonts w:ascii="Times New Roman" w:hAnsi="Times New Roman" w:cs="Times New Roman"/>
          <w:color w:val="000000"/>
          <w:sz w:val="24"/>
          <w:szCs w:val="24"/>
        </w:rPr>
        <w:t xml:space="preserve"> </w:t>
      </w:r>
      <w:proofErr w:type="gramStart"/>
      <w:r w:rsidR="00D305AA">
        <w:rPr>
          <w:rFonts w:ascii="Times New Roman" w:hAnsi="Times New Roman" w:cs="Times New Roman"/>
          <w:color w:val="000000"/>
          <w:sz w:val="24"/>
          <w:szCs w:val="24"/>
        </w:rPr>
        <w:t>mail</w:t>
      </w:r>
      <w:proofErr w:type="gramEnd"/>
      <w:r w:rsidR="00D305AA">
        <w:rPr>
          <w:rFonts w:ascii="Times New Roman" w:hAnsi="Times New Roman" w:cs="Times New Roman"/>
          <w:color w:val="000000"/>
          <w:sz w:val="24"/>
          <w:szCs w:val="24"/>
        </w:rPr>
        <w:t xml:space="preserve"> yolu ile izin alınmıştır (Ek 6). Ayrıca ç</w:t>
      </w:r>
      <w:r w:rsidR="00BE7666">
        <w:rPr>
          <w:rFonts w:ascii="Times New Roman" w:hAnsi="Times New Roman" w:cs="Times New Roman"/>
          <w:color w:val="000000"/>
          <w:sz w:val="24"/>
          <w:szCs w:val="24"/>
        </w:rPr>
        <w:t>alışmaya dahil edilen bireylerden, veri toplama öncesi sözlü onam alınmıştır.</w:t>
      </w:r>
    </w:p>
    <w:p w14:paraId="2E29E23C" w14:textId="77777777" w:rsidR="00033A15" w:rsidRPr="001906F0" w:rsidRDefault="00033A15" w:rsidP="001906F0">
      <w:pPr>
        <w:autoSpaceDE w:val="0"/>
        <w:autoSpaceDN w:val="0"/>
        <w:adjustRightInd w:val="0"/>
        <w:spacing w:after="120" w:line="360" w:lineRule="auto"/>
        <w:jc w:val="both"/>
        <w:rPr>
          <w:rFonts w:ascii="Times New Roman" w:hAnsi="Times New Roman" w:cs="Times New Roman"/>
          <w:b/>
          <w:color w:val="000000"/>
          <w:sz w:val="24"/>
          <w:szCs w:val="24"/>
        </w:rPr>
      </w:pPr>
    </w:p>
    <w:p w14:paraId="17D8E294" w14:textId="77777777" w:rsidR="0084782C" w:rsidRDefault="00C94D19" w:rsidP="001906F0">
      <w:pPr>
        <w:autoSpaceDE w:val="0"/>
        <w:autoSpaceDN w:val="0"/>
        <w:adjustRightInd w:val="0"/>
        <w:spacing w:after="120" w:line="360" w:lineRule="auto"/>
        <w:jc w:val="both"/>
        <w:rPr>
          <w:rFonts w:ascii="Times New Roman" w:hAnsi="Times New Roman" w:cs="Times New Roman"/>
          <w:b/>
          <w:sz w:val="24"/>
          <w:szCs w:val="24"/>
        </w:rPr>
      </w:pPr>
      <w:r w:rsidRPr="001906F0">
        <w:rPr>
          <w:rFonts w:ascii="Times New Roman" w:hAnsi="Times New Roman" w:cs="Times New Roman"/>
          <w:b/>
          <w:sz w:val="24"/>
          <w:szCs w:val="24"/>
        </w:rPr>
        <w:t xml:space="preserve">3.11. </w:t>
      </w:r>
      <w:r w:rsidR="0069464A" w:rsidRPr="001906F0">
        <w:rPr>
          <w:rFonts w:ascii="Times New Roman" w:hAnsi="Times New Roman" w:cs="Times New Roman"/>
          <w:b/>
          <w:sz w:val="24"/>
          <w:szCs w:val="24"/>
        </w:rPr>
        <w:t xml:space="preserve">Araştırmanın Güçlü Yönleri </w:t>
      </w:r>
      <w:r w:rsidR="00AF6522">
        <w:rPr>
          <w:rFonts w:ascii="Times New Roman" w:hAnsi="Times New Roman" w:cs="Times New Roman"/>
          <w:b/>
          <w:sz w:val="24"/>
          <w:szCs w:val="24"/>
        </w:rPr>
        <w:t>v</w:t>
      </w:r>
      <w:r w:rsidR="0069464A" w:rsidRPr="001906F0">
        <w:rPr>
          <w:rFonts w:ascii="Times New Roman" w:hAnsi="Times New Roman" w:cs="Times New Roman"/>
          <w:b/>
          <w:sz w:val="24"/>
          <w:szCs w:val="24"/>
        </w:rPr>
        <w:t>e Sınırlılıkları</w:t>
      </w:r>
    </w:p>
    <w:p w14:paraId="767905E1" w14:textId="77777777" w:rsidR="00AF6522" w:rsidRDefault="00AF6522" w:rsidP="001906F0">
      <w:pPr>
        <w:autoSpaceDE w:val="0"/>
        <w:autoSpaceDN w:val="0"/>
        <w:adjustRightInd w:val="0"/>
        <w:spacing w:after="120" w:line="360" w:lineRule="auto"/>
        <w:jc w:val="both"/>
        <w:rPr>
          <w:rFonts w:ascii="Times New Roman" w:hAnsi="Times New Roman" w:cs="Times New Roman"/>
          <w:b/>
          <w:sz w:val="24"/>
          <w:szCs w:val="24"/>
        </w:rPr>
      </w:pPr>
    </w:p>
    <w:p w14:paraId="1BE378D5" w14:textId="77777777" w:rsidR="006812BF" w:rsidRDefault="006812BF" w:rsidP="001906F0">
      <w:pPr>
        <w:autoSpaceDE w:val="0"/>
        <w:autoSpaceDN w:val="0"/>
        <w:adjustRightInd w:val="0"/>
        <w:spacing w:after="12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Araştırmanın güçlü yönleri;</w:t>
      </w:r>
    </w:p>
    <w:p w14:paraId="009F5308" w14:textId="77777777" w:rsidR="006812BF" w:rsidRPr="006812BF" w:rsidRDefault="006812BF" w:rsidP="00060462">
      <w:pPr>
        <w:autoSpaceDE w:val="0"/>
        <w:autoSpaceDN w:val="0"/>
        <w:adjustRightInd w:val="0"/>
        <w:spacing w:after="120" w:line="360" w:lineRule="auto"/>
        <w:ind w:firstLine="708"/>
        <w:jc w:val="both"/>
        <w:rPr>
          <w:rFonts w:ascii="Times New Roman" w:hAnsi="Times New Roman" w:cs="Times New Roman"/>
          <w:color w:val="000000"/>
          <w:sz w:val="24"/>
          <w:szCs w:val="24"/>
        </w:rPr>
      </w:pPr>
      <w:r w:rsidRPr="006812BF">
        <w:rPr>
          <w:rFonts w:ascii="Times New Roman" w:hAnsi="Times New Roman" w:cs="Times New Roman"/>
          <w:color w:val="000000"/>
          <w:sz w:val="24"/>
          <w:szCs w:val="24"/>
        </w:rPr>
        <w:t>Çalışma</w:t>
      </w:r>
      <w:r w:rsidR="006C31E5">
        <w:rPr>
          <w:rFonts w:ascii="Times New Roman" w:hAnsi="Times New Roman" w:cs="Times New Roman"/>
          <w:color w:val="000000"/>
          <w:sz w:val="24"/>
          <w:szCs w:val="24"/>
        </w:rPr>
        <w:t xml:space="preserve">da </w:t>
      </w:r>
      <w:r w:rsidRPr="006812BF">
        <w:rPr>
          <w:rFonts w:ascii="Times New Roman" w:hAnsi="Times New Roman" w:cs="Times New Roman"/>
          <w:color w:val="000000"/>
          <w:sz w:val="24"/>
          <w:szCs w:val="24"/>
        </w:rPr>
        <w:t>yaşlı bireylere yönelik veri</w:t>
      </w:r>
      <w:r w:rsidR="00334464">
        <w:rPr>
          <w:rFonts w:ascii="Times New Roman" w:hAnsi="Times New Roman" w:cs="Times New Roman"/>
          <w:color w:val="000000"/>
          <w:sz w:val="24"/>
          <w:szCs w:val="24"/>
        </w:rPr>
        <w:t>lerin</w:t>
      </w:r>
      <w:r w:rsidRPr="006812BF">
        <w:rPr>
          <w:rFonts w:ascii="Times New Roman" w:hAnsi="Times New Roman" w:cs="Times New Roman"/>
          <w:color w:val="000000"/>
          <w:sz w:val="24"/>
          <w:szCs w:val="24"/>
        </w:rPr>
        <w:t xml:space="preserve"> elde edilmesi araştırmanın güçlü yönler</w:t>
      </w:r>
      <w:r w:rsidR="006C31E5">
        <w:rPr>
          <w:rFonts w:ascii="Times New Roman" w:hAnsi="Times New Roman" w:cs="Times New Roman"/>
          <w:color w:val="000000"/>
          <w:sz w:val="24"/>
          <w:szCs w:val="24"/>
        </w:rPr>
        <w:t>indendir</w:t>
      </w:r>
      <w:r w:rsidRPr="006812BF">
        <w:rPr>
          <w:rFonts w:ascii="Times New Roman" w:hAnsi="Times New Roman" w:cs="Times New Roman"/>
          <w:color w:val="000000"/>
          <w:sz w:val="24"/>
          <w:szCs w:val="24"/>
        </w:rPr>
        <w:t>.</w:t>
      </w:r>
    </w:p>
    <w:p w14:paraId="7B41109A" w14:textId="77777777" w:rsidR="006812BF" w:rsidRDefault="006812BF" w:rsidP="001906F0">
      <w:pPr>
        <w:autoSpaceDE w:val="0"/>
        <w:autoSpaceDN w:val="0"/>
        <w:adjustRightInd w:val="0"/>
        <w:spacing w:after="12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Araştırmanın sınırlılıkları;</w:t>
      </w:r>
    </w:p>
    <w:p w14:paraId="0A26D4B8" w14:textId="77777777" w:rsidR="006812BF" w:rsidRPr="006812BF" w:rsidRDefault="00484217" w:rsidP="00060462">
      <w:pPr>
        <w:autoSpaceDE w:val="0"/>
        <w:autoSpaceDN w:val="0"/>
        <w:adjustRightInd w:val="0"/>
        <w:spacing w:after="120" w:line="360" w:lineRule="auto"/>
        <w:ind w:firstLine="708"/>
        <w:jc w:val="both"/>
        <w:rPr>
          <w:rFonts w:ascii="Times New Roman" w:hAnsi="Times New Roman" w:cs="Times New Roman"/>
          <w:color w:val="000000"/>
          <w:sz w:val="24"/>
          <w:szCs w:val="24"/>
        </w:rPr>
      </w:pPr>
      <w:r w:rsidRPr="00716C75">
        <w:rPr>
          <w:rFonts w:ascii="Times New Roman" w:hAnsi="Times New Roman" w:cs="Times New Roman"/>
          <w:color w:val="000000"/>
          <w:sz w:val="24"/>
          <w:szCs w:val="24"/>
        </w:rPr>
        <w:t>A</w:t>
      </w:r>
      <w:r w:rsidR="006812BF" w:rsidRPr="00716C75">
        <w:rPr>
          <w:rFonts w:ascii="Times New Roman" w:hAnsi="Times New Roman" w:cs="Times New Roman"/>
          <w:color w:val="000000"/>
          <w:sz w:val="24"/>
          <w:szCs w:val="24"/>
        </w:rPr>
        <w:t>raştırma</w:t>
      </w:r>
      <w:r w:rsidR="006C31E5" w:rsidRPr="00716C75">
        <w:rPr>
          <w:rFonts w:ascii="Times New Roman" w:hAnsi="Times New Roman" w:cs="Times New Roman"/>
          <w:color w:val="000000"/>
          <w:sz w:val="24"/>
          <w:szCs w:val="24"/>
        </w:rPr>
        <w:t xml:space="preserve">nın </w:t>
      </w:r>
      <w:r w:rsidRPr="00716C75">
        <w:rPr>
          <w:rFonts w:ascii="Times New Roman" w:hAnsi="Times New Roman" w:cs="Times New Roman"/>
          <w:color w:val="000000"/>
          <w:sz w:val="24"/>
          <w:szCs w:val="24"/>
        </w:rPr>
        <w:t xml:space="preserve">veri toplama aşamasında </w:t>
      </w:r>
      <w:r w:rsidR="006C31E5" w:rsidRPr="00716C75">
        <w:rPr>
          <w:rFonts w:ascii="Times New Roman" w:hAnsi="Times New Roman" w:cs="Times New Roman"/>
          <w:color w:val="000000"/>
          <w:sz w:val="24"/>
          <w:szCs w:val="24"/>
        </w:rPr>
        <w:t>yaşlı birey</w:t>
      </w:r>
      <w:r w:rsidRPr="00716C75">
        <w:rPr>
          <w:rFonts w:ascii="Times New Roman" w:hAnsi="Times New Roman" w:cs="Times New Roman"/>
          <w:color w:val="000000"/>
          <w:sz w:val="24"/>
          <w:szCs w:val="24"/>
        </w:rPr>
        <w:t>lerle</w:t>
      </w:r>
      <w:r w:rsidR="006C31E5" w:rsidRPr="00716C75">
        <w:rPr>
          <w:rFonts w:ascii="Times New Roman" w:hAnsi="Times New Roman" w:cs="Times New Roman"/>
          <w:color w:val="000000"/>
          <w:sz w:val="24"/>
          <w:szCs w:val="24"/>
        </w:rPr>
        <w:t xml:space="preserve"> i</w:t>
      </w:r>
      <w:r w:rsidRPr="00716C75">
        <w:rPr>
          <w:rFonts w:ascii="Times New Roman" w:hAnsi="Times New Roman" w:cs="Times New Roman"/>
          <w:color w:val="000000"/>
          <w:sz w:val="24"/>
          <w:szCs w:val="24"/>
        </w:rPr>
        <w:t>letişim</w:t>
      </w:r>
      <w:r w:rsidR="006C31E5" w:rsidRPr="00716C75">
        <w:rPr>
          <w:rFonts w:ascii="Times New Roman" w:hAnsi="Times New Roman" w:cs="Times New Roman"/>
          <w:color w:val="000000"/>
          <w:sz w:val="24"/>
          <w:szCs w:val="24"/>
        </w:rPr>
        <w:t>de zorlukların yaşanması</w:t>
      </w:r>
      <w:r w:rsidRPr="00716C75">
        <w:rPr>
          <w:rFonts w:ascii="Times New Roman" w:hAnsi="Times New Roman" w:cs="Times New Roman"/>
          <w:color w:val="000000"/>
          <w:sz w:val="24"/>
          <w:szCs w:val="24"/>
        </w:rPr>
        <w:t>, özellikle akılcı ilaç kullanımı ölçeğinin anlaşılmasında yaşanan zorluklar</w:t>
      </w:r>
      <w:r w:rsidR="006C31E5" w:rsidRPr="00716C75">
        <w:rPr>
          <w:rFonts w:ascii="Times New Roman" w:hAnsi="Times New Roman" w:cs="Times New Roman"/>
          <w:color w:val="000000"/>
          <w:sz w:val="24"/>
          <w:szCs w:val="24"/>
        </w:rPr>
        <w:t xml:space="preserve"> </w:t>
      </w:r>
      <w:r w:rsidR="006C31E5" w:rsidRPr="00716C75">
        <w:rPr>
          <w:rFonts w:ascii="Times New Roman" w:hAnsi="Times New Roman" w:cs="Times New Roman"/>
          <w:color w:val="000000"/>
          <w:sz w:val="24"/>
          <w:szCs w:val="24"/>
        </w:rPr>
        <w:lastRenderedPageBreak/>
        <w:t xml:space="preserve">araştırmanın </w:t>
      </w:r>
      <w:r w:rsidRPr="00716C75">
        <w:rPr>
          <w:rFonts w:ascii="Times New Roman" w:hAnsi="Times New Roman" w:cs="Times New Roman"/>
          <w:color w:val="000000"/>
          <w:sz w:val="24"/>
          <w:szCs w:val="24"/>
        </w:rPr>
        <w:t>sınırlılıkları arasında yer almaktadır.</w:t>
      </w:r>
      <w:r w:rsidR="00FA55D3" w:rsidRPr="00716C75">
        <w:rPr>
          <w:rFonts w:ascii="Times New Roman" w:hAnsi="Times New Roman" w:cs="Times New Roman"/>
          <w:color w:val="000000"/>
          <w:sz w:val="24"/>
          <w:szCs w:val="24"/>
        </w:rPr>
        <w:t xml:space="preserve"> </w:t>
      </w:r>
      <w:r w:rsidR="006F7E74" w:rsidRPr="00716C75">
        <w:rPr>
          <w:rFonts w:ascii="Times New Roman" w:hAnsi="Times New Roman" w:cs="Times New Roman"/>
          <w:color w:val="000000"/>
          <w:sz w:val="24"/>
          <w:szCs w:val="24"/>
        </w:rPr>
        <w:t>Bunun yanında bu araştırma bir merkezde yapılmıştır bu nedenle elde edilen sonuçlar genellenemez.</w:t>
      </w:r>
    </w:p>
    <w:p w14:paraId="0EBB3DBC" w14:textId="77777777" w:rsidR="00F73F45" w:rsidRDefault="00F73F45" w:rsidP="0015391B">
      <w:pPr>
        <w:spacing w:after="120" w:line="360" w:lineRule="auto"/>
        <w:rPr>
          <w:rFonts w:ascii="Times New Roman" w:hAnsi="Times New Roman" w:cs="Times New Roman"/>
          <w:b/>
          <w:sz w:val="24"/>
          <w:szCs w:val="24"/>
        </w:rPr>
      </w:pPr>
    </w:p>
    <w:p w14:paraId="403C1330" w14:textId="77777777" w:rsidR="006C31E5" w:rsidRDefault="006C31E5" w:rsidP="0015391B">
      <w:pPr>
        <w:spacing w:after="120" w:line="360" w:lineRule="auto"/>
        <w:rPr>
          <w:rFonts w:ascii="Times New Roman" w:hAnsi="Times New Roman" w:cs="Times New Roman"/>
          <w:b/>
          <w:sz w:val="24"/>
          <w:szCs w:val="24"/>
        </w:rPr>
      </w:pPr>
    </w:p>
    <w:p w14:paraId="5BB8F3A0" w14:textId="77777777" w:rsidR="006C31E5" w:rsidRDefault="006C31E5" w:rsidP="0015391B">
      <w:pPr>
        <w:spacing w:after="120" w:line="360" w:lineRule="auto"/>
        <w:rPr>
          <w:rFonts w:ascii="Times New Roman" w:hAnsi="Times New Roman" w:cs="Times New Roman"/>
          <w:b/>
          <w:sz w:val="24"/>
          <w:szCs w:val="24"/>
        </w:rPr>
      </w:pPr>
    </w:p>
    <w:p w14:paraId="61671D23" w14:textId="77777777" w:rsidR="006C31E5" w:rsidRDefault="006C31E5" w:rsidP="0015391B">
      <w:pPr>
        <w:spacing w:after="120" w:line="360" w:lineRule="auto"/>
        <w:rPr>
          <w:rFonts w:ascii="Times New Roman" w:hAnsi="Times New Roman" w:cs="Times New Roman"/>
          <w:b/>
          <w:sz w:val="24"/>
          <w:szCs w:val="24"/>
        </w:rPr>
      </w:pPr>
    </w:p>
    <w:p w14:paraId="4BD5A3A7" w14:textId="77777777" w:rsidR="006C31E5" w:rsidRDefault="006C31E5" w:rsidP="0015391B">
      <w:pPr>
        <w:spacing w:after="120" w:line="360" w:lineRule="auto"/>
        <w:rPr>
          <w:rFonts w:ascii="Times New Roman" w:hAnsi="Times New Roman" w:cs="Times New Roman"/>
          <w:b/>
          <w:sz w:val="24"/>
          <w:szCs w:val="24"/>
        </w:rPr>
      </w:pPr>
    </w:p>
    <w:p w14:paraId="5DF412A3" w14:textId="77777777" w:rsidR="006C31E5" w:rsidRDefault="006C31E5" w:rsidP="0015391B">
      <w:pPr>
        <w:spacing w:after="120" w:line="360" w:lineRule="auto"/>
        <w:rPr>
          <w:rFonts w:ascii="Times New Roman" w:hAnsi="Times New Roman" w:cs="Times New Roman"/>
          <w:b/>
          <w:sz w:val="24"/>
          <w:szCs w:val="24"/>
        </w:rPr>
      </w:pPr>
    </w:p>
    <w:p w14:paraId="777BD04D" w14:textId="77777777" w:rsidR="006C31E5" w:rsidRDefault="006C31E5" w:rsidP="0015391B">
      <w:pPr>
        <w:spacing w:after="120" w:line="360" w:lineRule="auto"/>
        <w:rPr>
          <w:rFonts w:ascii="Times New Roman" w:hAnsi="Times New Roman" w:cs="Times New Roman"/>
          <w:b/>
          <w:sz w:val="24"/>
          <w:szCs w:val="24"/>
        </w:rPr>
      </w:pPr>
    </w:p>
    <w:p w14:paraId="63F3190D" w14:textId="77777777" w:rsidR="006C31E5" w:rsidRDefault="006C31E5" w:rsidP="0015391B">
      <w:pPr>
        <w:spacing w:after="120" w:line="360" w:lineRule="auto"/>
        <w:rPr>
          <w:rFonts w:ascii="Times New Roman" w:hAnsi="Times New Roman" w:cs="Times New Roman"/>
          <w:b/>
          <w:sz w:val="24"/>
          <w:szCs w:val="24"/>
        </w:rPr>
      </w:pPr>
    </w:p>
    <w:p w14:paraId="0014E3F7" w14:textId="77777777" w:rsidR="006C31E5" w:rsidRDefault="006C31E5" w:rsidP="0015391B">
      <w:pPr>
        <w:spacing w:after="120" w:line="360" w:lineRule="auto"/>
        <w:rPr>
          <w:rFonts w:ascii="Times New Roman" w:hAnsi="Times New Roman" w:cs="Times New Roman"/>
          <w:b/>
          <w:sz w:val="24"/>
          <w:szCs w:val="24"/>
        </w:rPr>
      </w:pPr>
    </w:p>
    <w:p w14:paraId="3C7A1ED9" w14:textId="77777777" w:rsidR="006C31E5" w:rsidRDefault="006C31E5" w:rsidP="0015391B">
      <w:pPr>
        <w:spacing w:after="120" w:line="360" w:lineRule="auto"/>
        <w:rPr>
          <w:rFonts w:ascii="Times New Roman" w:hAnsi="Times New Roman" w:cs="Times New Roman"/>
          <w:b/>
          <w:sz w:val="24"/>
          <w:szCs w:val="24"/>
        </w:rPr>
      </w:pPr>
    </w:p>
    <w:p w14:paraId="33FE3371" w14:textId="77777777" w:rsidR="006C31E5" w:rsidRDefault="006C31E5" w:rsidP="0015391B">
      <w:pPr>
        <w:spacing w:after="120" w:line="360" w:lineRule="auto"/>
        <w:rPr>
          <w:rFonts w:ascii="Times New Roman" w:hAnsi="Times New Roman" w:cs="Times New Roman"/>
          <w:b/>
          <w:sz w:val="24"/>
          <w:szCs w:val="24"/>
        </w:rPr>
      </w:pPr>
    </w:p>
    <w:p w14:paraId="3A08378A" w14:textId="77777777" w:rsidR="006C31E5" w:rsidRDefault="006C31E5" w:rsidP="0015391B">
      <w:pPr>
        <w:spacing w:after="120" w:line="360" w:lineRule="auto"/>
        <w:rPr>
          <w:rFonts w:ascii="Times New Roman" w:hAnsi="Times New Roman" w:cs="Times New Roman"/>
          <w:b/>
          <w:sz w:val="24"/>
          <w:szCs w:val="24"/>
        </w:rPr>
      </w:pPr>
    </w:p>
    <w:p w14:paraId="68477987" w14:textId="77777777" w:rsidR="006C31E5" w:rsidRDefault="006C31E5" w:rsidP="0015391B">
      <w:pPr>
        <w:spacing w:after="120" w:line="360" w:lineRule="auto"/>
        <w:rPr>
          <w:rFonts w:ascii="Times New Roman" w:hAnsi="Times New Roman" w:cs="Times New Roman"/>
          <w:b/>
          <w:sz w:val="24"/>
          <w:szCs w:val="24"/>
        </w:rPr>
      </w:pPr>
    </w:p>
    <w:p w14:paraId="190E2C6D" w14:textId="77777777" w:rsidR="006C31E5" w:rsidRDefault="006C31E5" w:rsidP="0015391B">
      <w:pPr>
        <w:spacing w:after="120" w:line="360" w:lineRule="auto"/>
        <w:rPr>
          <w:rFonts w:ascii="Times New Roman" w:hAnsi="Times New Roman" w:cs="Times New Roman"/>
          <w:b/>
          <w:sz w:val="24"/>
          <w:szCs w:val="24"/>
        </w:rPr>
      </w:pPr>
    </w:p>
    <w:p w14:paraId="4FCB1927" w14:textId="0C5C185B" w:rsidR="006C31E5" w:rsidRDefault="006C31E5" w:rsidP="0015391B">
      <w:pPr>
        <w:spacing w:after="120" w:line="360" w:lineRule="auto"/>
        <w:rPr>
          <w:rFonts w:ascii="Times New Roman" w:hAnsi="Times New Roman" w:cs="Times New Roman"/>
          <w:b/>
          <w:sz w:val="24"/>
          <w:szCs w:val="24"/>
        </w:rPr>
      </w:pPr>
    </w:p>
    <w:p w14:paraId="441F1787" w14:textId="77D65FEB" w:rsidR="00716C75" w:rsidRDefault="00716C75" w:rsidP="0015391B">
      <w:pPr>
        <w:spacing w:after="120" w:line="360" w:lineRule="auto"/>
        <w:rPr>
          <w:rFonts w:ascii="Times New Roman" w:hAnsi="Times New Roman" w:cs="Times New Roman"/>
          <w:b/>
          <w:sz w:val="24"/>
          <w:szCs w:val="24"/>
        </w:rPr>
      </w:pPr>
    </w:p>
    <w:p w14:paraId="762ABE51" w14:textId="60D424AE" w:rsidR="00716C75" w:rsidRDefault="00716C75" w:rsidP="0015391B">
      <w:pPr>
        <w:spacing w:after="120" w:line="360" w:lineRule="auto"/>
        <w:rPr>
          <w:rFonts w:ascii="Times New Roman" w:hAnsi="Times New Roman" w:cs="Times New Roman"/>
          <w:b/>
          <w:sz w:val="24"/>
          <w:szCs w:val="24"/>
        </w:rPr>
      </w:pPr>
    </w:p>
    <w:p w14:paraId="45901FC5" w14:textId="451FAC5F" w:rsidR="00716C75" w:rsidRDefault="00716C75" w:rsidP="0015391B">
      <w:pPr>
        <w:spacing w:after="120" w:line="360" w:lineRule="auto"/>
        <w:rPr>
          <w:rFonts w:ascii="Times New Roman" w:hAnsi="Times New Roman" w:cs="Times New Roman"/>
          <w:b/>
          <w:sz w:val="24"/>
          <w:szCs w:val="24"/>
        </w:rPr>
      </w:pPr>
    </w:p>
    <w:p w14:paraId="6B249040" w14:textId="74BEDBFC" w:rsidR="00716C75" w:rsidRDefault="00716C75" w:rsidP="0015391B">
      <w:pPr>
        <w:spacing w:after="120" w:line="360" w:lineRule="auto"/>
        <w:rPr>
          <w:rFonts w:ascii="Times New Roman" w:hAnsi="Times New Roman" w:cs="Times New Roman"/>
          <w:b/>
          <w:sz w:val="24"/>
          <w:szCs w:val="24"/>
        </w:rPr>
      </w:pPr>
    </w:p>
    <w:p w14:paraId="590A52BF" w14:textId="7C15617E" w:rsidR="00716C75" w:rsidRDefault="00716C75" w:rsidP="0015391B">
      <w:pPr>
        <w:spacing w:after="120" w:line="360" w:lineRule="auto"/>
        <w:rPr>
          <w:rFonts w:ascii="Times New Roman" w:hAnsi="Times New Roman" w:cs="Times New Roman"/>
          <w:b/>
          <w:sz w:val="24"/>
          <w:szCs w:val="24"/>
        </w:rPr>
      </w:pPr>
    </w:p>
    <w:p w14:paraId="5B4A257E" w14:textId="468D4364" w:rsidR="00716C75" w:rsidRDefault="00716C75" w:rsidP="0015391B">
      <w:pPr>
        <w:spacing w:after="120" w:line="360" w:lineRule="auto"/>
        <w:rPr>
          <w:rFonts w:ascii="Times New Roman" w:hAnsi="Times New Roman" w:cs="Times New Roman"/>
          <w:b/>
          <w:sz w:val="24"/>
          <w:szCs w:val="24"/>
        </w:rPr>
      </w:pPr>
    </w:p>
    <w:p w14:paraId="345F2D65" w14:textId="425D3BE8" w:rsidR="00716C75" w:rsidRDefault="00716C75" w:rsidP="0015391B">
      <w:pPr>
        <w:spacing w:after="120" w:line="360" w:lineRule="auto"/>
        <w:rPr>
          <w:rFonts w:ascii="Times New Roman" w:hAnsi="Times New Roman" w:cs="Times New Roman"/>
          <w:b/>
          <w:sz w:val="24"/>
          <w:szCs w:val="24"/>
        </w:rPr>
      </w:pPr>
    </w:p>
    <w:p w14:paraId="0DD00050" w14:textId="7FA8A60B" w:rsidR="00716C75" w:rsidRDefault="00716C75" w:rsidP="0015391B">
      <w:pPr>
        <w:spacing w:after="120" w:line="360" w:lineRule="auto"/>
        <w:rPr>
          <w:rFonts w:ascii="Times New Roman" w:hAnsi="Times New Roman" w:cs="Times New Roman"/>
          <w:b/>
          <w:sz w:val="24"/>
          <w:szCs w:val="24"/>
        </w:rPr>
      </w:pPr>
    </w:p>
    <w:p w14:paraId="03F701EA" w14:textId="77777777" w:rsidR="00716C75" w:rsidRDefault="00716C75" w:rsidP="0015391B">
      <w:pPr>
        <w:spacing w:after="120" w:line="360" w:lineRule="auto"/>
        <w:rPr>
          <w:rFonts w:ascii="Times New Roman" w:hAnsi="Times New Roman" w:cs="Times New Roman"/>
          <w:b/>
          <w:sz w:val="24"/>
          <w:szCs w:val="24"/>
        </w:rPr>
      </w:pPr>
    </w:p>
    <w:p w14:paraId="3D90D8EA" w14:textId="77777777" w:rsidR="0084782C" w:rsidRDefault="0084782C" w:rsidP="00060462">
      <w:pPr>
        <w:pStyle w:val="ListeParagraf"/>
        <w:numPr>
          <w:ilvl w:val="0"/>
          <w:numId w:val="1"/>
        </w:numPr>
        <w:spacing w:after="120" w:line="360" w:lineRule="auto"/>
        <w:jc w:val="center"/>
        <w:rPr>
          <w:rFonts w:ascii="Times New Roman" w:hAnsi="Times New Roman" w:cs="Times New Roman"/>
          <w:b/>
          <w:sz w:val="24"/>
          <w:szCs w:val="24"/>
        </w:rPr>
      </w:pPr>
      <w:r w:rsidRPr="00060462">
        <w:rPr>
          <w:rFonts w:ascii="Times New Roman" w:hAnsi="Times New Roman" w:cs="Times New Roman"/>
          <w:b/>
          <w:sz w:val="24"/>
          <w:szCs w:val="24"/>
        </w:rPr>
        <w:lastRenderedPageBreak/>
        <w:t>BULGULAR</w:t>
      </w:r>
    </w:p>
    <w:p w14:paraId="78DE6A7D" w14:textId="77777777" w:rsidR="00E828DE" w:rsidRDefault="00E828DE" w:rsidP="00E828DE">
      <w:pPr>
        <w:spacing w:after="120" w:line="360" w:lineRule="auto"/>
        <w:jc w:val="center"/>
        <w:rPr>
          <w:rFonts w:ascii="Times New Roman" w:hAnsi="Times New Roman" w:cs="Times New Roman"/>
          <w:b/>
          <w:sz w:val="24"/>
          <w:szCs w:val="24"/>
        </w:rPr>
      </w:pPr>
    </w:p>
    <w:p w14:paraId="07A82351" w14:textId="77777777" w:rsidR="00E828DE" w:rsidRPr="00E828DE" w:rsidRDefault="00E828DE" w:rsidP="00E828DE">
      <w:pPr>
        <w:spacing w:after="120" w:line="360" w:lineRule="auto"/>
        <w:jc w:val="center"/>
        <w:rPr>
          <w:rFonts w:ascii="Times New Roman" w:hAnsi="Times New Roman" w:cs="Times New Roman"/>
          <w:b/>
          <w:sz w:val="24"/>
          <w:szCs w:val="24"/>
        </w:rPr>
      </w:pPr>
    </w:p>
    <w:p w14:paraId="585F8F19" w14:textId="77777777" w:rsidR="00060462" w:rsidRDefault="002B52CD" w:rsidP="00634E55">
      <w:pPr>
        <w:spacing w:after="120" w:line="360" w:lineRule="auto"/>
        <w:jc w:val="both"/>
        <w:rPr>
          <w:rFonts w:ascii="Times New Roman" w:hAnsi="Times New Roman" w:cs="Times New Roman"/>
          <w:sz w:val="24"/>
          <w:szCs w:val="24"/>
        </w:rPr>
      </w:pPr>
      <w:r w:rsidRPr="002B52CD">
        <w:rPr>
          <w:rFonts w:ascii="Times New Roman" w:hAnsi="Times New Roman" w:cs="Times New Roman"/>
          <w:sz w:val="24"/>
          <w:szCs w:val="24"/>
        </w:rPr>
        <w:t>Çalışmaya katılan yaşlıların</w:t>
      </w:r>
      <w:r>
        <w:rPr>
          <w:rFonts w:ascii="Times New Roman" w:hAnsi="Times New Roman" w:cs="Times New Roman"/>
          <w:sz w:val="24"/>
          <w:szCs w:val="24"/>
        </w:rPr>
        <w:t xml:space="preserve"> araştırma bulguları dört</w:t>
      </w:r>
      <w:r w:rsidRPr="002B52CD">
        <w:rPr>
          <w:rFonts w:ascii="Times New Roman" w:hAnsi="Times New Roman" w:cs="Times New Roman"/>
          <w:sz w:val="24"/>
          <w:szCs w:val="24"/>
        </w:rPr>
        <w:t xml:space="preserve"> bölüm halinde sunulmuştur.</w:t>
      </w:r>
    </w:p>
    <w:p w14:paraId="6501A685" w14:textId="77777777" w:rsidR="002B52CD" w:rsidRPr="002B52CD" w:rsidRDefault="002B52CD" w:rsidP="002B52CD">
      <w:pPr>
        <w:pStyle w:val="ListeParagraf"/>
        <w:numPr>
          <w:ilvl w:val="0"/>
          <w:numId w:val="23"/>
        </w:numPr>
        <w:spacing w:after="120" w:line="360" w:lineRule="auto"/>
        <w:jc w:val="both"/>
        <w:rPr>
          <w:rFonts w:ascii="Times New Roman" w:hAnsi="Times New Roman" w:cs="Times New Roman"/>
          <w:sz w:val="24"/>
          <w:szCs w:val="24"/>
        </w:rPr>
      </w:pPr>
      <w:r w:rsidRPr="002B52CD">
        <w:rPr>
          <w:rFonts w:ascii="Times New Roman" w:hAnsi="Times New Roman" w:cs="Times New Roman"/>
          <w:sz w:val="24"/>
          <w:szCs w:val="24"/>
        </w:rPr>
        <w:t>Yaşlıların</w:t>
      </w:r>
      <w:r w:rsidR="001D6AE6" w:rsidRPr="002B52CD">
        <w:rPr>
          <w:rFonts w:ascii="Times New Roman" w:hAnsi="Times New Roman" w:cs="Times New Roman"/>
          <w:sz w:val="24"/>
          <w:szCs w:val="24"/>
        </w:rPr>
        <w:t xml:space="preserve"> tanı</w:t>
      </w:r>
      <w:r w:rsidR="006C31E5">
        <w:rPr>
          <w:rFonts w:ascii="Times New Roman" w:hAnsi="Times New Roman" w:cs="Times New Roman"/>
          <w:sz w:val="24"/>
          <w:szCs w:val="24"/>
        </w:rPr>
        <w:t>t</w:t>
      </w:r>
      <w:r w:rsidRPr="002B52CD">
        <w:rPr>
          <w:rFonts w:ascii="Times New Roman" w:hAnsi="Times New Roman" w:cs="Times New Roman"/>
          <w:sz w:val="24"/>
          <w:szCs w:val="24"/>
        </w:rPr>
        <w:t xml:space="preserve">ıcı </w:t>
      </w:r>
      <w:r w:rsidR="001D6AE6" w:rsidRPr="002B52CD">
        <w:rPr>
          <w:rFonts w:ascii="Times New Roman" w:hAnsi="Times New Roman" w:cs="Times New Roman"/>
          <w:sz w:val="24"/>
          <w:szCs w:val="24"/>
        </w:rPr>
        <w:t>özelliklerine ilişkin bulgular</w:t>
      </w:r>
    </w:p>
    <w:p w14:paraId="0B5E2080" w14:textId="77777777" w:rsidR="002B52CD" w:rsidRPr="002B52CD" w:rsidRDefault="002B52CD" w:rsidP="002B52CD">
      <w:pPr>
        <w:pStyle w:val="ListeParagraf"/>
        <w:numPr>
          <w:ilvl w:val="0"/>
          <w:numId w:val="23"/>
        </w:numPr>
        <w:spacing w:after="120" w:line="360" w:lineRule="auto"/>
        <w:jc w:val="both"/>
        <w:rPr>
          <w:rFonts w:ascii="Times New Roman" w:hAnsi="Times New Roman" w:cs="Times New Roman"/>
          <w:sz w:val="24"/>
          <w:szCs w:val="24"/>
        </w:rPr>
      </w:pPr>
      <w:r w:rsidRPr="002B52CD">
        <w:rPr>
          <w:rFonts w:ascii="Times New Roman" w:hAnsi="Times New Roman" w:cs="Times New Roman"/>
          <w:sz w:val="24"/>
          <w:szCs w:val="24"/>
        </w:rPr>
        <w:t xml:space="preserve">Yaşlıların </w:t>
      </w:r>
      <w:r w:rsidR="001D6AE6" w:rsidRPr="002B52CD">
        <w:rPr>
          <w:rFonts w:ascii="Times New Roman" w:hAnsi="Times New Roman" w:cs="Times New Roman"/>
          <w:sz w:val="24"/>
          <w:szCs w:val="24"/>
        </w:rPr>
        <w:t>akılcı ilaç kullanım davranışlarına ilişkin bulgular</w:t>
      </w:r>
    </w:p>
    <w:p w14:paraId="35117C5B" w14:textId="77777777" w:rsidR="002B52CD" w:rsidRPr="002B52CD" w:rsidRDefault="002B52CD" w:rsidP="002B52CD">
      <w:pPr>
        <w:pStyle w:val="ListeParagraf"/>
        <w:numPr>
          <w:ilvl w:val="0"/>
          <w:numId w:val="23"/>
        </w:numPr>
        <w:spacing w:after="120" w:line="360" w:lineRule="auto"/>
        <w:jc w:val="both"/>
        <w:rPr>
          <w:rFonts w:ascii="Times New Roman" w:hAnsi="Times New Roman" w:cs="Times New Roman"/>
          <w:sz w:val="24"/>
          <w:szCs w:val="24"/>
        </w:rPr>
      </w:pPr>
      <w:r w:rsidRPr="002B52CD">
        <w:rPr>
          <w:rFonts w:ascii="Times New Roman" w:hAnsi="Times New Roman" w:cs="Times New Roman"/>
          <w:bCs/>
          <w:sz w:val="24"/>
          <w:szCs w:val="24"/>
        </w:rPr>
        <w:t xml:space="preserve">Yaşlıların </w:t>
      </w:r>
      <w:r w:rsidR="001D6AE6" w:rsidRPr="002B52CD">
        <w:rPr>
          <w:rFonts w:ascii="Times New Roman" w:hAnsi="Times New Roman" w:cs="Times New Roman"/>
          <w:bCs/>
          <w:sz w:val="24"/>
          <w:szCs w:val="24"/>
        </w:rPr>
        <w:t>akılcı ilaç kullanımı bilgi düzeylerine ilişkin bulgular</w:t>
      </w:r>
    </w:p>
    <w:p w14:paraId="7ADC8F30" w14:textId="77777777" w:rsidR="002B52CD" w:rsidRPr="00E828DE" w:rsidRDefault="002B52CD" w:rsidP="002B52CD">
      <w:pPr>
        <w:pStyle w:val="ListeParagraf"/>
        <w:numPr>
          <w:ilvl w:val="0"/>
          <w:numId w:val="23"/>
        </w:numPr>
        <w:spacing w:after="120" w:line="360" w:lineRule="auto"/>
        <w:jc w:val="both"/>
        <w:rPr>
          <w:rFonts w:ascii="Times New Roman" w:hAnsi="Times New Roman" w:cs="Times New Roman"/>
          <w:sz w:val="24"/>
          <w:szCs w:val="24"/>
        </w:rPr>
      </w:pPr>
      <w:r w:rsidRPr="002B52CD">
        <w:rPr>
          <w:rFonts w:ascii="Times New Roman" w:hAnsi="Times New Roman" w:cs="Times New Roman"/>
          <w:bCs/>
          <w:sz w:val="24"/>
          <w:szCs w:val="24"/>
        </w:rPr>
        <w:t xml:space="preserve">Yaşlıların </w:t>
      </w:r>
      <w:r w:rsidR="001D6AE6" w:rsidRPr="002B52CD">
        <w:rPr>
          <w:rFonts w:ascii="Times New Roman" w:hAnsi="Times New Roman" w:cs="Times New Roman"/>
          <w:bCs/>
          <w:sz w:val="24"/>
          <w:szCs w:val="24"/>
        </w:rPr>
        <w:t>akılcı ilaç kullanımını etkileyen faktörlere ilişkin bulgular</w:t>
      </w:r>
    </w:p>
    <w:p w14:paraId="7A6E265C" w14:textId="77777777" w:rsidR="008B644D" w:rsidRDefault="008B644D" w:rsidP="008B644D">
      <w:pPr>
        <w:spacing w:after="120" w:line="360" w:lineRule="auto"/>
        <w:jc w:val="both"/>
        <w:rPr>
          <w:rFonts w:ascii="Times New Roman" w:hAnsi="Times New Roman" w:cs="Times New Roman"/>
          <w:b/>
          <w:sz w:val="24"/>
          <w:szCs w:val="24"/>
        </w:rPr>
      </w:pPr>
      <w:bookmarkStart w:id="5" w:name="_Hlk124072991"/>
    </w:p>
    <w:p w14:paraId="6EC2966C" w14:textId="77777777" w:rsidR="005A1045" w:rsidRPr="008B644D" w:rsidRDefault="008B644D" w:rsidP="008B644D">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7E7926">
        <w:rPr>
          <w:rFonts w:ascii="Times New Roman" w:hAnsi="Times New Roman" w:cs="Times New Roman"/>
          <w:b/>
          <w:sz w:val="24"/>
          <w:szCs w:val="24"/>
        </w:rPr>
        <w:t>1</w:t>
      </w:r>
      <w:r>
        <w:rPr>
          <w:rFonts w:ascii="Times New Roman" w:hAnsi="Times New Roman" w:cs="Times New Roman"/>
          <w:b/>
          <w:sz w:val="24"/>
          <w:szCs w:val="24"/>
        </w:rPr>
        <w:t xml:space="preserve">. </w:t>
      </w:r>
      <w:r w:rsidR="00B73D9C" w:rsidRPr="008B644D">
        <w:rPr>
          <w:rFonts w:ascii="Times New Roman" w:hAnsi="Times New Roman" w:cs="Times New Roman"/>
          <w:b/>
          <w:sz w:val="24"/>
          <w:szCs w:val="24"/>
        </w:rPr>
        <w:t>Yaşlıların</w:t>
      </w:r>
      <w:r w:rsidR="0064430F" w:rsidRPr="008B644D">
        <w:rPr>
          <w:rFonts w:ascii="Times New Roman" w:hAnsi="Times New Roman" w:cs="Times New Roman"/>
          <w:b/>
          <w:sz w:val="24"/>
          <w:szCs w:val="24"/>
        </w:rPr>
        <w:t xml:space="preserve"> Tanı</w:t>
      </w:r>
      <w:r w:rsidR="006C31E5" w:rsidRPr="008B644D">
        <w:rPr>
          <w:rFonts w:ascii="Times New Roman" w:hAnsi="Times New Roman" w:cs="Times New Roman"/>
          <w:b/>
          <w:sz w:val="24"/>
          <w:szCs w:val="24"/>
        </w:rPr>
        <w:t>t</w:t>
      </w:r>
      <w:r w:rsidR="00B73D9C" w:rsidRPr="008B644D">
        <w:rPr>
          <w:rFonts w:ascii="Times New Roman" w:hAnsi="Times New Roman" w:cs="Times New Roman"/>
          <w:b/>
          <w:sz w:val="24"/>
          <w:szCs w:val="24"/>
        </w:rPr>
        <w:t xml:space="preserve">ıcı </w:t>
      </w:r>
      <w:r w:rsidR="0064430F" w:rsidRPr="008B644D">
        <w:rPr>
          <w:rFonts w:ascii="Times New Roman" w:hAnsi="Times New Roman" w:cs="Times New Roman"/>
          <w:b/>
          <w:sz w:val="24"/>
          <w:szCs w:val="24"/>
        </w:rPr>
        <w:t>Özelliklerine İlişkin Bulgular</w:t>
      </w:r>
      <w:bookmarkEnd w:id="5"/>
    </w:p>
    <w:p w14:paraId="3A11A8F1" w14:textId="77777777" w:rsidR="00E828DE" w:rsidRPr="00E828DE" w:rsidRDefault="00E828DE" w:rsidP="00E828DE">
      <w:pPr>
        <w:pStyle w:val="ListeParagraf"/>
        <w:spacing w:after="120" w:line="360" w:lineRule="auto"/>
        <w:jc w:val="both"/>
        <w:rPr>
          <w:rFonts w:ascii="Times New Roman" w:hAnsi="Times New Roman" w:cs="Times New Roman"/>
          <w:b/>
          <w:sz w:val="24"/>
          <w:szCs w:val="24"/>
        </w:rPr>
      </w:pPr>
    </w:p>
    <w:p w14:paraId="528AFB31" w14:textId="77777777" w:rsidR="00E828DE" w:rsidRPr="00FC2F86" w:rsidRDefault="00D66078" w:rsidP="00FC2F86">
      <w:pPr>
        <w:spacing w:after="120" w:line="360" w:lineRule="auto"/>
        <w:ind w:firstLine="360"/>
        <w:jc w:val="both"/>
        <w:rPr>
          <w:rFonts w:ascii="Times New Roman" w:hAnsi="Times New Roman" w:cs="Times New Roman"/>
          <w:sz w:val="24"/>
          <w:szCs w:val="24"/>
        </w:rPr>
      </w:pPr>
      <w:r w:rsidRPr="00D66078">
        <w:rPr>
          <w:rFonts w:ascii="Times New Roman" w:hAnsi="Times New Roman" w:cs="Times New Roman"/>
          <w:sz w:val="24"/>
          <w:szCs w:val="24"/>
        </w:rPr>
        <w:t xml:space="preserve">Yaşlıların </w:t>
      </w:r>
      <w:r w:rsidR="00131B28" w:rsidRPr="00D66078">
        <w:rPr>
          <w:rFonts w:ascii="Times New Roman" w:hAnsi="Times New Roman" w:cs="Times New Roman"/>
          <w:sz w:val="24"/>
          <w:szCs w:val="24"/>
        </w:rPr>
        <w:t>tan</w:t>
      </w:r>
      <w:r w:rsidR="00E543C5">
        <w:rPr>
          <w:rFonts w:ascii="Times New Roman" w:hAnsi="Times New Roman" w:cs="Times New Roman"/>
          <w:sz w:val="24"/>
          <w:szCs w:val="24"/>
        </w:rPr>
        <w:t>ıt</w:t>
      </w:r>
      <w:r w:rsidR="00131B28" w:rsidRPr="00D66078">
        <w:rPr>
          <w:rFonts w:ascii="Times New Roman" w:hAnsi="Times New Roman" w:cs="Times New Roman"/>
          <w:sz w:val="24"/>
          <w:szCs w:val="24"/>
        </w:rPr>
        <w:t xml:space="preserve">ıcı özelliklerine ilişkin bulgular </w:t>
      </w:r>
      <w:r w:rsidRPr="00D66078">
        <w:rPr>
          <w:rFonts w:ascii="Times New Roman" w:hAnsi="Times New Roman" w:cs="Times New Roman"/>
          <w:sz w:val="24"/>
          <w:szCs w:val="24"/>
        </w:rPr>
        <w:t xml:space="preserve">Tablo </w:t>
      </w:r>
      <w:proofErr w:type="gramStart"/>
      <w:r w:rsidRPr="00D66078">
        <w:rPr>
          <w:rFonts w:ascii="Times New Roman" w:hAnsi="Times New Roman" w:cs="Times New Roman"/>
          <w:sz w:val="24"/>
          <w:szCs w:val="24"/>
        </w:rPr>
        <w:t>4’de</w:t>
      </w:r>
      <w:proofErr w:type="gramEnd"/>
      <w:r w:rsidRPr="00D66078">
        <w:rPr>
          <w:rFonts w:ascii="Times New Roman" w:hAnsi="Times New Roman" w:cs="Times New Roman"/>
          <w:sz w:val="24"/>
          <w:szCs w:val="24"/>
        </w:rPr>
        <w:t xml:space="preserve"> görülmektedir.</w:t>
      </w:r>
    </w:p>
    <w:p w14:paraId="38D3783E" w14:textId="77777777" w:rsidR="00FC2F86" w:rsidRDefault="00FC2F86" w:rsidP="00060462">
      <w:pPr>
        <w:spacing w:after="120" w:line="360" w:lineRule="auto"/>
        <w:jc w:val="both"/>
        <w:rPr>
          <w:rFonts w:ascii="Times New Roman" w:hAnsi="Times New Roman" w:cs="Times New Roman"/>
          <w:b/>
          <w:sz w:val="24"/>
          <w:szCs w:val="24"/>
        </w:rPr>
      </w:pPr>
    </w:p>
    <w:p w14:paraId="23B8BC84" w14:textId="77777777" w:rsidR="005A1045" w:rsidRPr="005A1045" w:rsidRDefault="005A1045" w:rsidP="00060462">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Tablo </w:t>
      </w:r>
      <w:r w:rsidR="0064430F">
        <w:rPr>
          <w:rFonts w:ascii="Times New Roman" w:hAnsi="Times New Roman" w:cs="Times New Roman"/>
          <w:b/>
          <w:sz w:val="24"/>
          <w:szCs w:val="24"/>
        </w:rPr>
        <w:t>4</w:t>
      </w:r>
      <w:r>
        <w:rPr>
          <w:rFonts w:ascii="Times New Roman" w:hAnsi="Times New Roman" w:cs="Times New Roman"/>
          <w:b/>
          <w:sz w:val="24"/>
          <w:szCs w:val="24"/>
        </w:rPr>
        <w:t>.</w:t>
      </w:r>
      <w:r w:rsidR="008B644D">
        <w:rPr>
          <w:rFonts w:ascii="Times New Roman" w:hAnsi="Times New Roman" w:cs="Times New Roman"/>
          <w:b/>
          <w:sz w:val="24"/>
          <w:szCs w:val="24"/>
        </w:rPr>
        <w:t xml:space="preserve"> </w:t>
      </w:r>
      <w:r w:rsidR="00B73D9C" w:rsidRPr="00727282">
        <w:rPr>
          <w:rFonts w:ascii="Times New Roman" w:hAnsi="Times New Roman" w:cs="Times New Roman"/>
          <w:sz w:val="24"/>
          <w:szCs w:val="24"/>
        </w:rPr>
        <w:t>Yaşlıların Tanı</w:t>
      </w:r>
      <w:r w:rsidR="006C31E5">
        <w:rPr>
          <w:rFonts w:ascii="Times New Roman" w:hAnsi="Times New Roman" w:cs="Times New Roman"/>
          <w:sz w:val="24"/>
          <w:szCs w:val="24"/>
        </w:rPr>
        <w:t>t</w:t>
      </w:r>
      <w:r w:rsidR="00B73D9C" w:rsidRPr="00727282">
        <w:rPr>
          <w:rFonts w:ascii="Times New Roman" w:hAnsi="Times New Roman" w:cs="Times New Roman"/>
          <w:sz w:val="24"/>
          <w:szCs w:val="24"/>
        </w:rPr>
        <w:t>ıcı</w:t>
      </w:r>
      <w:r w:rsidRPr="00727282">
        <w:rPr>
          <w:rFonts w:ascii="Times New Roman" w:hAnsi="Times New Roman" w:cs="Times New Roman"/>
          <w:sz w:val="24"/>
          <w:szCs w:val="24"/>
        </w:rPr>
        <w:t xml:space="preserve"> Özellikleri</w:t>
      </w:r>
      <w:r w:rsidRPr="005A1045">
        <w:rPr>
          <w:rFonts w:ascii="Times New Roman" w:hAnsi="Times New Roman" w:cs="Times New Roman"/>
          <w:sz w:val="24"/>
          <w:szCs w:val="24"/>
        </w:rPr>
        <w:t xml:space="preserve"> (n=440)</w:t>
      </w:r>
    </w:p>
    <w:tbl>
      <w:tblPr>
        <w:tblStyle w:val="TabloKlavuzu"/>
        <w:tblW w:w="9056" w:type="dxa"/>
        <w:tblBorders>
          <w:left w:val="none" w:sz="0" w:space="0" w:color="auto"/>
          <w:right w:val="none" w:sz="0" w:space="0" w:color="auto"/>
          <w:insideV w:val="none" w:sz="0" w:space="0" w:color="auto"/>
        </w:tblBorders>
        <w:tblLook w:val="04A0" w:firstRow="1" w:lastRow="0" w:firstColumn="1" w:lastColumn="0" w:noHBand="0" w:noVBand="1"/>
      </w:tblPr>
      <w:tblGrid>
        <w:gridCol w:w="5807"/>
        <w:gridCol w:w="1559"/>
        <w:gridCol w:w="1690"/>
      </w:tblGrid>
      <w:tr w:rsidR="005A1045" w:rsidRPr="00C4336F" w14:paraId="1D513BE7" w14:textId="77777777" w:rsidTr="005A1045">
        <w:trPr>
          <w:trHeight w:val="289"/>
        </w:trPr>
        <w:tc>
          <w:tcPr>
            <w:tcW w:w="5807" w:type="dxa"/>
          </w:tcPr>
          <w:p w14:paraId="0124CD34" w14:textId="77777777" w:rsidR="005A1045" w:rsidRPr="00353774" w:rsidRDefault="005A1045" w:rsidP="00060462">
            <w:pPr>
              <w:spacing w:line="360" w:lineRule="auto"/>
              <w:jc w:val="both"/>
              <w:rPr>
                <w:rFonts w:ascii="Times New Roman" w:hAnsi="Times New Roman" w:cs="Times New Roman"/>
                <w:b/>
                <w:sz w:val="32"/>
                <w:szCs w:val="32"/>
              </w:rPr>
            </w:pPr>
            <w:bookmarkStart w:id="6" w:name="_Hlk125038626"/>
            <w:r w:rsidRPr="00353774">
              <w:rPr>
                <w:rFonts w:ascii="Times New Roman" w:hAnsi="Times New Roman" w:cs="Times New Roman"/>
                <w:b/>
                <w:sz w:val="32"/>
                <w:szCs w:val="32"/>
              </w:rPr>
              <w:t>Özellikler</w:t>
            </w:r>
          </w:p>
        </w:tc>
        <w:tc>
          <w:tcPr>
            <w:tcW w:w="1559" w:type="dxa"/>
          </w:tcPr>
          <w:p w14:paraId="7BE0EEAC" w14:textId="77777777" w:rsidR="005A1045" w:rsidRPr="00353774" w:rsidRDefault="005A1045" w:rsidP="00C342E0">
            <w:pPr>
              <w:spacing w:line="360" w:lineRule="auto"/>
              <w:jc w:val="center"/>
              <w:rPr>
                <w:rFonts w:ascii="Times New Roman" w:hAnsi="Times New Roman" w:cs="Times New Roman"/>
                <w:b/>
                <w:sz w:val="32"/>
                <w:szCs w:val="32"/>
              </w:rPr>
            </w:pPr>
            <w:proofErr w:type="gramStart"/>
            <w:r w:rsidRPr="00353774">
              <w:rPr>
                <w:rFonts w:ascii="Times New Roman" w:hAnsi="Times New Roman" w:cs="Times New Roman"/>
                <w:b/>
                <w:sz w:val="32"/>
                <w:szCs w:val="32"/>
              </w:rPr>
              <w:t>n</w:t>
            </w:r>
            <w:proofErr w:type="gramEnd"/>
          </w:p>
        </w:tc>
        <w:tc>
          <w:tcPr>
            <w:tcW w:w="1690" w:type="dxa"/>
          </w:tcPr>
          <w:p w14:paraId="7F3131D2" w14:textId="77777777" w:rsidR="005A1045" w:rsidRPr="00353774" w:rsidRDefault="005A1045" w:rsidP="00C342E0">
            <w:pPr>
              <w:spacing w:line="360" w:lineRule="auto"/>
              <w:jc w:val="center"/>
              <w:rPr>
                <w:rFonts w:ascii="Times New Roman" w:hAnsi="Times New Roman" w:cs="Times New Roman"/>
                <w:b/>
                <w:sz w:val="32"/>
                <w:szCs w:val="32"/>
              </w:rPr>
            </w:pPr>
            <w:r w:rsidRPr="00353774">
              <w:rPr>
                <w:rFonts w:ascii="Times New Roman" w:hAnsi="Times New Roman" w:cs="Times New Roman"/>
                <w:b/>
                <w:sz w:val="32"/>
                <w:szCs w:val="32"/>
              </w:rPr>
              <w:t>%</w:t>
            </w:r>
          </w:p>
        </w:tc>
      </w:tr>
      <w:bookmarkEnd w:id="6"/>
      <w:tr w:rsidR="005A1045" w:rsidRPr="00F370CB" w14:paraId="51AEF215" w14:textId="77777777" w:rsidTr="005A1045">
        <w:tc>
          <w:tcPr>
            <w:tcW w:w="5807" w:type="dxa"/>
          </w:tcPr>
          <w:p w14:paraId="5073D513" w14:textId="77777777" w:rsidR="00353774" w:rsidRDefault="00353774" w:rsidP="00060462">
            <w:pPr>
              <w:spacing w:line="360" w:lineRule="auto"/>
              <w:jc w:val="both"/>
              <w:rPr>
                <w:rFonts w:ascii="Times New Roman" w:hAnsi="Times New Roman" w:cs="Times New Roman"/>
                <w:b/>
                <w:color w:val="000000" w:themeColor="text1"/>
                <w:sz w:val="28"/>
                <w:szCs w:val="28"/>
              </w:rPr>
            </w:pPr>
          </w:p>
          <w:p w14:paraId="06C210AC" w14:textId="77777777" w:rsidR="005A1045" w:rsidRPr="00F370CB" w:rsidRDefault="005A1045" w:rsidP="00060462">
            <w:pPr>
              <w:spacing w:line="360" w:lineRule="auto"/>
              <w:jc w:val="both"/>
              <w:rPr>
                <w:rFonts w:ascii="Times New Roman" w:eastAsia="Calibri" w:hAnsi="Times New Roman" w:cs="Times New Roman"/>
                <w:color w:val="000000" w:themeColor="text1"/>
                <w:sz w:val="28"/>
                <w:szCs w:val="28"/>
              </w:rPr>
            </w:pPr>
            <w:r w:rsidRPr="00F370CB">
              <w:rPr>
                <w:rFonts w:ascii="Times New Roman" w:hAnsi="Times New Roman" w:cs="Times New Roman"/>
                <w:b/>
                <w:color w:val="000000" w:themeColor="text1"/>
                <w:sz w:val="28"/>
                <w:szCs w:val="28"/>
              </w:rPr>
              <w:t xml:space="preserve">Yaş </w:t>
            </w:r>
            <w:r w:rsidRPr="00F370CB">
              <w:rPr>
                <w:rFonts w:ascii="Times New Roman" w:hAnsi="Times New Roman" w:cs="Times New Roman"/>
                <w:bCs/>
                <w:color w:val="000000" w:themeColor="text1"/>
                <w:sz w:val="28"/>
                <w:szCs w:val="28"/>
              </w:rPr>
              <w:t>*72,56</w:t>
            </w:r>
            <w:r w:rsidRPr="00F370CB">
              <w:rPr>
                <w:rFonts w:ascii="Times New Roman" w:eastAsia="Calibri" w:hAnsi="Times New Roman" w:cs="Times New Roman"/>
                <w:bCs/>
                <w:color w:val="000000" w:themeColor="text1"/>
                <w:sz w:val="28"/>
                <w:szCs w:val="28"/>
              </w:rPr>
              <w:t>±5,84 (</w:t>
            </w:r>
            <w:proofErr w:type="spellStart"/>
            <w:r w:rsidRPr="00F370CB">
              <w:rPr>
                <w:rFonts w:ascii="Times New Roman" w:eastAsia="Calibri" w:hAnsi="Times New Roman" w:cs="Times New Roman"/>
                <w:bCs/>
                <w:color w:val="000000" w:themeColor="text1"/>
                <w:sz w:val="28"/>
                <w:szCs w:val="28"/>
              </w:rPr>
              <w:t>min-ma</w:t>
            </w:r>
            <w:r w:rsidR="00E543C5" w:rsidRPr="00F370CB">
              <w:rPr>
                <w:rFonts w:ascii="Times New Roman" w:eastAsia="Calibri" w:hAnsi="Times New Roman" w:cs="Times New Roman"/>
                <w:bCs/>
                <w:color w:val="000000" w:themeColor="text1"/>
                <w:sz w:val="28"/>
                <w:szCs w:val="28"/>
              </w:rPr>
              <w:t>x</w:t>
            </w:r>
            <w:proofErr w:type="spellEnd"/>
            <w:r w:rsidRPr="00F370CB">
              <w:rPr>
                <w:rFonts w:ascii="Times New Roman" w:eastAsia="Calibri" w:hAnsi="Times New Roman" w:cs="Times New Roman"/>
                <w:bCs/>
                <w:color w:val="000000" w:themeColor="text1"/>
                <w:sz w:val="28"/>
                <w:szCs w:val="28"/>
              </w:rPr>
              <w:t>: 61,00-90,00)</w:t>
            </w:r>
          </w:p>
          <w:p w14:paraId="5E0656FF" w14:textId="77777777" w:rsidR="005A1045" w:rsidRPr="00F370CB" w:rsidRDefault="005A1045" w:rsidP="00060462">
            <w:pPr>
              <w:spacing w:line="360" w:lineRule="auto"/>
              <w:jc w:val="both"/>
              <w:rPr>
                <w:rFonts w:ascii="Times New Roman" w:eastAsia="Calibri" w:hAnsi="Times New Roman" w:cs="Times New Roman"/>
                <w:color w:val="000000" w:themeColor="text1"/>
                <w:sz w:val="28"/>
                <w:szCs w:val="28"/>
              </w:rPr>
            </w:pPr>
            <w:r w:rsidRPr="00F370CB">
              <w:rPr>
                <w:rFonts w:ascii="Times New Roman" w:eastAsia="Calibri" w:hAnsi="Times New Roman" w:cs="Times New Roman"/>
                <w:color w:val="000000" w:themeColor="text1"/>
                <w:sz w:val="28"/>
                <w:szCs w:val="28"/>
              </w:rPr>
              <w:t>72 yaş altı</w:t>
            </w:r>
          </w:p>
          <w:p w14:paraId="34445D8A" w14:textId="77777777" w:rsidR="005A1045" w:rsidRPr="00F370CB" w:rsidRDefault="005A1045" w:rsidP="00060462">
            <w:pPr>
              <w:spacing w:line="360" w:lineRule="auto"/>
              <w:jc w:val="both"/>
              <w:rPr>
                <w:rFonts w:ascii="Times New Roman" w:hAnsi="Times New Roman" w:cs="Times New Roman"/>
                <w:b/>
                <w:color w:val="000000" w:themeColor="text1"/>
                <w:sz w:val="28"/>
                <w:szCs w:val="28"/>
              </w:rPr>
            </w:pPr>
            <w:r w:rsidRPr="00F370CB">
              <w:rPr>
                <w:rFonts w:ascii="Times New Roman" w:hAnsi="Times New Roman" w:cs="Times New Roman"/>
                <w:color w:val="000000" w:themeColor="text1"/>
                <w:sz w:val="28"/>
                <w:szCs w:val="28"/>
              </w:rPr>
              <w:t>72 yaş ve üzeri</w:t>
            </w:r>
          </w:p>
        </w:tc>
        <w:tc>
          <w:tcPr>
            <w:tcW w:w="1559" w:type="dxa"/>
          </w:tcPr>
          <w:p w14:paraId="3DC53600"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p>
          <w:p w14:paraId="51B560AF" w14:textId="77777777" w:rsidR="00353774" w:rsidRDefault="00353774" w:rsidP="00C342E0">
            <w:pPr>
              <w:spacing w:line="360" w:lineRule="auto"/>
              <w:jc w:val="center"/>
              <w:rPr>
                <w:rFonts w:ascii="Times New Roman" w:hAnsi="Times New Roman" w:cs="Times New Roman"/>
                <w:bCs/>
                <w:color w:val="000000" w:themeColor="text1"/>
                <w:sz w:val="28"/>
                <w:szCs w:val="28"/>
              </w:rPr>
            </w:pPr>
          </w:p>
          <w:p w14:paraId="364B0CBD"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213</w:t>
            </w:r>
          </w:p>
          <w:p w14:paraId="78348F77"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227</w:t>
            </w:r>
          </w:p>
        </w:tc>
        <w:tc>
          <w:tcPr>
            <w:tcW w:w="1690" w:type="dxa"/>
          </w:tcPr>
          <w:p w14:paraId="1370BC26"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p>
          <w:p w14:paraId="66EEB147" w14:textId="77777777" w:rsidR="00353774" w:rsidRDefault="00353774" w:rsidP="00C342E0">
            <w:pPr>
              <w:spacing w:line="360" w:lineRule="auto"/>
              <w:jc w:val="center"/>
              <w:rPr>
                <w:rFonts w:ascii="Times New Roman" w:hAnsi="Times New Roman" w:cs="Times New Roman"/>
                <w:bCs/>
                <w:color w:val="000000" w:themeColor="text1"/>
                <w:sz w:val="28"/>
                <w:szCs w:val="28"/>
              </w:rPr>
            </w:pPr>
          </w:p>
          <w:p w14:paraId="6E13E8D3"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48,4</w:t>
            </w:r>
          </w:p>
          <w:p w14:paraId="0CD7E669"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51,6</w:t>
            </w:r>
          </w:p>
        </w:tc>
      </w:tr>
      <w:tr w:rsidR="005A1045" w:rsidRPr="00F370CB" w14:paraId="22ABB31C" w14:textId="77777777" w:rsidTr="005A1045">
        <w:trPr>
          <w:trHeight w:val="733"/>
        </w:trPr>
        <w:tc>
          <w:tcPr>
            <w:tcW w:w="5807" w:type="dxa"/>
          </w:tcPr>
          <w:p w14:paraId="3F89E25A" w14:textId="77777777" w:rsidR="005A1045" w:rsidRPr="00F370CB" w:rsidRDefault="005A1045" w:rsidP="00060462">
            <w:pPr>
              <w:spacing w:line="360" w:lineRule="auto"/>
              <w:jc w:val="both"/>
              <w:rPr>
                <w:rFonts w:ascii="Times New Roman" w:hAnsi="Times New Roman" w:cs="Times New Roman"/>
                <w:b/>
                <w:color w:val="000000" w:themeColor="text1"/>
                <w:sz w:val="28"/>
                <w:szCs w:val="28"/>
              </w:rPr>
            </w:pPr>
            <w:r w:rsidRPr="00F370CB">
              <w:rPr>
                <w:rFonts w:ascii="Times New Roman" w:hAnsi="Times New Roman" w:cs="Times New Roman"/>
                <w:b/>
                <w:color w:val="000000" w:themeColor="text1"/>
                <w:sz w:val="28"/>
                <w:szCs w:val="28"/>
              </w:rPr>
              <w:t>Cinsiyet</w:t>
            </w:r>
          </w:p>
          <w:p w14:paraId="27BD5E8E" w14:textId="77777777" w:rsidR="005A1045" w:rsidRPr="00F370CB" w:rsidRDefault="005A1045" w:rsidP="00060462">
            <w:pPr>
              <w:spacing w:line="360" w:lineRule="auto"/>
              <w:jc w:val="both"/>
              <w:rPr>
                <w:rFonts w:ascii="Times New Roman" w:hAnsi="Times New Roman" w:cs="Times New Roman"/>
                <w:color w:val="000000" w:themeColor="text1"/>
                <w:sz w:val="28"/>
                <w:szCs w:val="28"/>
              </w:rPr>
            </w:pPr>
            <w:r w:rsidRPr="00F370CB">
              <w:rPr>
                <w:rFonts w:ascii="Times New Roman" w:hAnsi="Times New Roman" w:cs="Times New Roman"/>
                <w:color w:val="000000" w:themeColor="text1"/>
                <w:sz w:val="28"/>
                <w:szCs w:val="28"/>
              </w:rPr>
              <w:t>Kadın</w:t>
            </w:r>
          </w:p>
          <w:p w14:paraId="26E1287B" w14:textId="77777777" w:rsidR="005A1045" w:rsidRPr="00F370CB" w:rsidRDefault="005A1045" w:rsidP="00060462">
            <w:pPr>
              <w:spacing w:line="360" w:lineRule="auto"/>
              <w:jc w:val="both"/>
              <w:rPr>
                <w:rFonts w:ascii="Times New Roman" w:hAnsi="Times New Roman" w:cs="Times New Roman"/>
                <w:color w:val="000000" w:themeColor="text1"/>
                <w:sz w:val="28"/>
                <w:szCs w:val="28"/>
              </w:rPr>
            </w:pPr>
            <w:r w:rsidRPr="00F370CB">
              <w:rPr>
                <w:rFonts w:ascii="Times New Roman" w:hAnsi="Times New Roman" w:cs="Times New Roman"/>
                <w:color w:val="000000" w:themeColor="text1"/>
                <w:sz w:val="28"/>
                <w:szCs w:val="28"/>
              </w:rPr>
              <w:t xml:space="preserve">Erkek </w:t>
            </w:r>
          </w:p>
        </w:tc>
        <w:tc>
          <w:tcPr>
            <w:tcW w:w="1559" w:type="dxa"/>
          </w:tcPr>
          <w:p w14:paraId="26DAC7AF"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p>
          <w:p w14:paraId="322B459D"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212</w:t>
            </w:r>
          </w:p>
          <w:p w14:paraId="411A64FD"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228</w:t>
            </w:r>
          </w:p>
        </w:tc>
        <w:tc>
          <w:tcPr>
            <w:tcW w:w="1690" w:type="dxa"/>
          </w:tcPr>
          <w:p w14:paraId="2CA1064B"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p>
          <w:p w14:paraId="387B308E"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48,2</w:t>
            </w:r>
          </w:p>
          <w:p w14:paraId="69029219"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51,8</w:t>
            </w:r>
          </w:p>
        </w:tc>
      </w:tr>
      <w:tr w:rsidR="005A1045" w:rsidRPr="00F370CB" w14:paraId="04223AF7" w14:textId="77777777" w:rsidTr="005A1045">
        <w:tc>
          <w:tcPr>
            <w:tcW w:w="5807" w:type="dxa"/>
          </w:tcPr>
          <w:p w14:paraId="3002ED79" w14:textId="77777777" w:rsidR="005A1045" w:rsidRPr="00F370CB" w:rsidRDefault="005A1045" w:rsidP="00060462">
            <w:pPr>
              <w:spacing w:line="360" w:lineRule="auto"/>
              <w:jc w:val="both"/>
              <w:rPr>
                <w:rFonts w:ascii="Times New Roman" w:hAnsi="Times New Roman" w:cs="Times New Roman"/>
                <w:b/>
                <w:color w:val="000000" w:themeColor="text1"/>
                <w:sz w:val="28"/>
                <w:szCs w:val="28"/>
              </w:rPr>
            </w:pPr>
            <w:r w:rsidRPr="00F370CB">
              <w:rPr>
                <w:rFonts w:ascii="Times New Roman" w:hAnsi="Times New Roman" w:cs="Times New Roman"/>
                <w:b/>
                <w:color w:val="000000" w:themeColor="text1"/>
                <w:sz w:val="28"/>
                <w:szCs w:val="28"/>
              </w:rPr>
              <w:t>Medeni durum</w:t>
            </w:r>
          </w:p>
          <w:p w14:paraId="7B5D0C8D" w14:textId="77777777" w:rsidR="005A1045" w:rsidRPr="00F370CB" w:rsidRDefault="005A1045" w:rsidP="00060462">
            <w:pPr>
              <w:spacing w:line="360" w:lineRule="auto"/>
              <w:jc w:val="both"/>
              <w:rPr>
                <w:rFonts w:ascii="Times New Roman" w:hAnsi="Times New Roman" w:cs="Times New Roman"/>
                <w:color w:val="000000" w:themeColor="text1"/>
                <w:sz w:val="28"/>
                <w:szCs w:val="28"/>
              </w:rPr>
            </w:pPr>
            <w:r w:rsidRPr="00F370CB">
              <w:rPr>
                <w:rFonts w:ascii="Times New Roman" w:hAnsi="Times New Roman" w:cs="Times New Roman"/>
                <w:color w:val="000000" w:themeColor="text1"/>
                <w:sz w:val="28"/>
                <w:szCs w:val="28"/>
              </w:rPr>
              <w:t>Evli</w:t>
            </w:r>
          </w:p>
          <w:p w14:paraId="3BB77602" w14:textId="77777777" w:rsidR="005A1045" w:rsidRPr="00F370CB" w:rsidRDefault="005A1045" w:rsidP="00060462">
            <w:pPr>
              <w:spacing w:line="360" w:lineRule="auto"/>
              <w:jc w:val="both"/>
              <w:rPr>
                <w:rFonts w:ascii="Times New Roman" w:hAnsi="Times New Roman" w:cs="Times New Roman"/>
                <w:color w:val="000000" w:themeColor="text1"/>
                <w:sz w:val="28"/>
                <w:szCs w:val="28"/>
              </w:rPr>
            </w:pPr>
            <w:r w:rsidRPr="00F370CB">
              <w:rPr>
                <w:rFonts w:ascii="Times New Roman" w:hAnsi="Times New Roman" w:cs="Times New Roman"/>
                <w:color w:val="000000" w:themeColor="text1"/>
                <w:sz w:val="28"/>
                <w:szCs w:val="28"/>
              </w:rPr>
              <w:t>Bekar</w:t>
            </w:r>
          </w:p>
        </w:tc>
        <w:tc>
          <w:tcPr>
            <w:tcW w:w="1559" w:type="dxa"/>
          </w:tcPr>
          <w:p w14:paraId="0836FD14"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p>
          <w:p w14:paraId="40978D48"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333</w:t>
            </w:r>
          </w:p>
          <w:p w14:paraId="1113D2A9"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107</w:t>
            </w:r>
          </w:p>
        </w:tc>
        <w:tc>
          <w:tcPr>
            <w:tcW w:w="1690" w:type="dxa"/>
          </w:tcPr>
          <w:p w14:paraId="40854628"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p>
          <w:p w14:paraId="53E13F2D"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75,7</w:t>
            </w:r>
          </w:p>
          <w:p w14:paraId="0341889A" w14:textId="77777777" w:rsidR="005A1045" w:rsidRPr="00F370CB" w:rsidRDefault="005A1045" w:rsidP="00C342E0">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24,3</w:t>
            </w:r>
          </w:p>
        </w:tc>
      </w:tr>
    </w:tbl>
    <w:p w14:paraId="303CBFFE" w14:textId="77777777" w:rsidR="00A01F2C" w:rsidRPr="000B72CF" w:rsidRDefault="00AE0869" w:rsidP="001906F0">
      <w:pPr>
        <w:spacing w:after="120" w:line="360" w:lineRule="auto"/>
        <w:jc w:val="both"/>
        <w:rPr>
          <w:rFonts w:ascii="Times New Roman" w:hAnsi="Times New Roman" w:cs="Times New Roman"/>
        </w:rPr>
      </w:pPr>
      <w:r w:rsidRPr="000B72CF">
        <w:rPr>
          <w:rFonts w:ascii="Times New Roman" w:hAnsi="Times New Roman" w:cs="Times New Roman"/>
        </w:rPr>
        <w:t>*</w:t>
      </w:r>
      <w:proofErr w:type="spellStart"/>
      <w:r w:rsidRPr="000B72CF">
        <w:rPr>
          <w:rFonts w:ascii="Times New Roman" w:hAnsi="Times New Roman" w:cs="Times New Roman"/>
        </w:rPr>
        <w:t>ortalama±standart</w:t>
      </w:r>
      <w:proofErr w:type="spellEnd"/>
      <w:r w:rsidRPr="000B72CF">
        <w:rPr>
          <w:rFonts w:ascii="Times New Roman" w:hAnsi="Times New Roman" w:cs="Times New Roman"/>
        </w:rPr>
        <w:t xml:space="preserve"> sapma</w:t>
      </w:r>
    </w:p>
    <w:p w14:paraId="259E4ED4" w14:textId="77777777" w:rsidR="00FC2F86" w:rsidRDefault="00FC2F86" w:rsidP="001906F0">
      <w:pPr>
        <w:spacing w:after="120" w:line="360" w:lineRule="auto"/>
        <w:jc w:val="both"/>
        <w:rPr>
          <w:rFonts w:ascii="Times New Roman" w:hAnsi="Times New Roman" w:cs="Times New Roman"/>
          <w:sz w:val="14"/>
          <w:szCs w:val="14"/>
        </w:rPr>
      </w:pPr>
    </w:p>
    <w:p w14:paraId="4542E442" w14:textId="77777777" w:rsidR="00353774" w:rsidRDefault="00353774" w:rsidP="001906F0">
      <w:pPr>
        <w:spacing w:after="120" w:line="360" w:lineRule="auto"/>
        <w:jc w:val="both"/>
        <w:rPr>
          <w:rFonts w:ascii="Times New Roman" w:hAnsi="Times New Roman" w:cs="Times New Roman"/>
          <w:sz w:val="14"/>
          <w:szCs w:val="14"/>
        </w:rPr>
      </w:pPr>
    </w:p>
    <w:p w14:paraId="323B93E1" w14:textId="77777777" w:rsidR="00353774" w:rsidRPr="00FC2F86" w:rsidRDefault="00353774" w:rsidP="001906F0">
      <w:pPr>
        <w:spacing w:after="120" w:line="360" w:lineRule="auto"/>
        <w:jc w:val="both"/>
        <w:rPr>
          <w:rFonts w:ascii="Times New Roman" w:hAnsi="Times New Roman" w:cs="Times New Roman"/>
          <w:sz w:val="14"/>
          <w:szCs w:val="14"/>
        </w:rPr>
      </w:pPr>
    </w:p>
    <w:p w14:paraId="32A4DD14" w14:textId="77777777" w:rsidR="00353774" w:rsidRPr="005A1045" w:rsidRDefault="00353774" w:rsidP="00353774">
      <w:pPr>
        <w:spacing w:after="120" w:line="360" w:lineRule="auto"/>
        <w:jc w:val="both"/>
        <w:rPr>
          <w:rFonts w:ascii="Times New Roman" w:hAnsi="Times New Roman" w:cs="Times New Roman"/>
          <w:sz w:val="24"/>
          <w:szCs w:val="24"/>
        </w:rPr>
      </w:pPr>
      <w:bookmarkStart w:id="7" w:name="_Hlk125040784"/>
      <w:r>
        <w:rPr>
          <w:rFonts w:ascii="Times New Roman" w:hAnsi="Times New Roman" w:cs="Times New Roman"/>
          <w:b/>
          <w:sz w:val="24"/>
          <w:szCs w:val="24"/>
        </w:rPr>
        <w:lastRenderedPageBreak/>
        <w:t>Tablo 4.</w:t>
      </w:r>
      <w:r w:rsidR="008B644D">
        <w:rPr>
          <w:rFonts w:ascii="Times New Roman" w:hAnsi="Times New Roman" w:cs="Times New Roman"/>
          <w:b/>
          <w:sz w:val="24"/>
          <w:szCs w:val="24"/>
        </w:rPr>
        <w:t xml:space="preserve"> </w:t>
      </w:r>
      <w:r w:rsidRPr="00727282">
        <w:rPr>
          <w:rFonts w:ascii="Times New Roman" w:hAnsi="Times New Roman" w:cs="Times New Roman"/>
          <w:sz w:val="24"/>
          <w:szCs w:val="24"/>
        </w:rPr>
        <w:t>Yaşlıların Tanı</w:t>
      </w:r>
      <w:r>
        <w:rPr>
          <w:rFonts w:ascii="Times New Roman" w:hAnsi="Times New Roman" w:cs="Times New Roman"/>
          <w:sz w:val="24"/>
          <w:szCs w:val="24"/>
        </w:rPr>
        <w:t>t</w:t>
      </w:r>
      <w:r w:rsidRPr="00727282">
        <w:rPr>
          <w:rFonts w:ascii="Times New Roman" w:hAnsi="Times New Roman" w:cs="Times New Roman"/>
          <w:sz w:val="24"/>
          <w:szCs w:val="24"/>
        </w:rPr>
        <w:t>ıcı Özellikleri</w:t>
      </w:r>
      <w:r w:rsidRPr="005A1045">
        <w:rPr>
          <w:rFonts w:ascii="Times New Roman" w:hAnsi="Times New Roman" w:cs="Times New Roman"/>
          <w:sz w:val="24"/>
          <w:szCs w:val="24"/>
        </w:rPr>
        <w:t xml:space="preserve"> </w:t>
      </w:r>
      <w:r w:rsidR="000B72CF">
        <w:rPr>
          <w:rFonts w:ascii="Times New Roman" w:hAnsi="Times New Roman" w:cs="Times New Roman"/>
          <w:sz w:val="24"/>
          <w:szCs w:val="24"/>
        </w:rPr>
        <w:t xml:space="preserve">(devam) </w:t>
      </w:r>
      <w:r w:rsidRPr="005A1045">
        <w:rPr>
          <w:rFonts w:ascii="Times New Roman" w:hAnsi="Times New Roman" w:cs="Times New Roman"/>
          <w:sz w:val="24"/>
          <w:szCs w:val="24"/>
        </w:rPr>
        <w:t>(n=440)</w:t>
      </w:r>
    </w:p>
    <w:tbl>
      <w:tblPr>
        <w:tblStyle w:val="TabloKlavuzu"/>
        <w:tblW w:w="9056" w:type="dxa"/>
        <w:tblBorders>
          <w:left w:val="none" w:sz="0" w:space="0" w:color="auto"/>
          <w:right w:val="none" w:sz="0" w:space="0" w:color="auto"/>
          <w:insideV w:val="none" w:sz="0" w:space="0" w:color="auto"/>
        </w:tblBorders>
        <w:tblLook w:val="04A0" w:firstRow="1" w:lastRow="0" w:firstColumn="1" w:lastColumn="0" w:noHBand="0" w:noVBand="1"/>
      </w:tblPr>
      <w:tblGrid>
        <w:gridCol w:w="5807"/>
        <w:gridCol w:w="1559"/>
        <w:gridCol w:w="1690"/>
      </w:tblGrid>
      <w:tr w:rsidR="00E54A42" w:rsidRPr="00C4336F" w14:paraId="14F7CAD9" w14:textId="77777777" w:rsidTr="006858B9">
        <w:trPr>
          <w:trHeight w:val="289"/>
        </w:trPr>
        <w:tc>
          <w:tcPr>
            <w:tcW w:w="5807" w:type="dxa"/>
          </w:tcPr>
          <w:p w14:paraId="79C226E6" w14:textId="77777777" w:rsidR="00E54A42" w:rsidRPr="00353774" w:rsidRDefault="00E54A42" w:rsidP="006858B9">
            <w:pPr>
              <w:spacing w:line="360" w:lineRule="auto"/>
              <w:jc w:val="both"/>
              <w:rPr>
                <w:rFonts w:ascii="Times New Roman" w:hAnsi="Times New Roman" w:cs="Times New Roman"/>
                <w:b/>
                <w:sz w:val="32"/>
                <w:szCs w:val="32"/>
              </w:rPr>
            </w:pPr>
            <w:r w:rsidRPr="00353774">
              <w:rPr>
                <w:rFonts w:ascii="Times New Roman" w:hAnsi="Times New Roman" w:cs="Times New Roman"/>
                <w:b/>
                <w:sz w:val="32"/>
                <w:szCs w:val="32"/>
              </w:rPr>
              <w:t>Özellikler</w:t>
            </w:r>
          </w:p>
        </w:tc>
        <w:tc>
          <w:tcPr>
            <w:tcW w:w="1559" w:type="dxa"/>
          </w:tcPr>
          <w:p w14:paraId="285B2F35" w14:textId="77777777" w:rsidR="00E54A42" w:rsidRPr="00353774" w:rsidRDefault="00E54A42" w:rsidP="006858B9">
            <w:pPr>
              <w:spacing w:line="360" w:lineRule="auto"/>
              <w:jc w:val="center"/>
              <w:rPr>
                <w:rFonts w:ascii="Times New Roman" w:hAnsi="Times New Roman" w:cs="Times New Roman"/>
                <w:b/>
                <w:sz w:val="32"/>
                <w:szCs w:val="32"/>
              </w:rPr>
            </w:pPr>
            <w:proofErr w:type="gramStart"/>
            <w:r w:rsidRPr="00353774">
              <w:rPr>
                <w:rFonts w:ascii="Times New Roman" w:hAnsi="Times New Roman" w:cs="Times New Roman"/>
                <w:b/>
                <w:sz w:val="32"/>
                <w:szCs w:val="32"/>
              </w:rPr>
              <w:t>n</w:t>
            </w:r>
            <w:proofErr w:type="gramEnd"/>
          </w:p>
        </w:tc>
        <w:tc>
          <w:tcPr>
            <w:tcW w:w="1690" w:type="dxa"/>
          </w:tcPr>
          <w:p w14:paraId="4D2EBC3A" w14:textId="77777777" w:rsidR="00E54A42" w:rsidRPr="00353774" w:rsidRDefault="00E54A42" w:rsidP="006858B9">
            <w:pPr>
              <w:spacing w:line="360" w:lineRule="auto"/>
              <w:jc w:val="center"/>
              <w:rPr>
                <w:rFonts w:ascii="Times New Roman" w:hAnsi="Times New Roman" w:cs="Times New Roman"/>
                <w:b/>
                <w:sz w:val="32"/>
                <w:szCs w:val="32"/>
              </w:rPr>
            </w:pPr>
            <w:r w:rsidRPr="00353774">
              <w:rPr>
                <w:rFonts w:ascii="Times New Roman" w:hAnsi="Times New Roman" w:cs="Times New Roman"/>
                <w:b/>
                <w:sz w:val="32"/>
                <w:szCs w:val="32"/>
              </w:rPr>
              <w:t>%</w:t>
            </w:r>
          </w:p>
        </w:tc>
      </w:tr>
      <w:tr w:rsidR="00E54A42" w:rsidRPr="00F370CB" w14:paraId="750CE82F" w14:textId="77777777" w:rsidTr="006858B9">
        <w:tc>
          <w:tcPr>
            <w:tcW w:w="5807" w:type="dxa"/>
          </w:tcPr>
          <w:p w14:paraId="012DAF24" w14:textId="77777777" w:rsidR="00E54A42" w:rsidRDefault="00E54A42" w:rsidP="006858B9">
            <w:pPr>
              <w:spacing w:line="360" w:lineRule="auto"/>
              <w:jc w:val="both"/>
              <w:rPr>
                <w:rFonts w:ascii="Times New Roman" w:hAnsi="Times New Roman" w:cs="Times New Roman"/>
                <w:b/>
                <w:color w:val="000000" w:themeColor="text1"/>
                <w:sz w:val="28"/>
                <w:szCs w:val="28"/>
              </w:rPr>
            </w:pPr>
          </w:p>
          <w:p w14:paraId="50A4B66B" w14:textId="77777777" w:rsidR="00E54A42" w:rsidRPr="00F370CB" w:rsidRDefault="00E54A42" w:rsidP="006858B9">
            <w:pPr>
              <w:spacing w:line="360" w:lineRule="auto"/>
              <w:jc w:val="both"/>
              <w:rPr>
                <w:rFonts w:ascii="Times New Roman" w:eastAsia="Calibri" w:hAnsi="Times New Roman" w:cs="Times New Roman"/>
                <w:color w:val="000000" w:themeColor="text1"/>
                <w:sz w:val="28"/>
                <w:szCs w:val="28"/>
              </w:rPr>
            </w:pPr>
            <w:r>
              <w:rPr>
                <w:rFonts w:ascii="Times New Roman" w:hAnsi="Times New Roman" w:cs="Times New Roman"/>
                <w:b/>
                <w:color w:val="000000" w:themeColor="text1"/>
                <w:sz w:val="28"/>
                <w:szCs w:val="28"/>
              </w:rPr>
              <w:t>Eğitim durumu</w:t>
            </w:r>
          </w:p>
          <w:p w14:paraId="59F70581" w14:textId="77777777" w:rsidR="00E54A42" w:rsidRDefault="00E54A42" w:rsidP="006858B9">
            <w:p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Okur yazar değil</w:t>
            </w:r>
          </w:p>
          <w:p w14:paraId="749B1AF9" w14:textId="77777777" w:rsidR="00E54A42" w:rsidRDefault="00E54A42" w:rsidP="006858B9">
            <w:p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Okur yazar</w:t>
            </w:r>
          </w:p>
          <w:p w14:paraId="7D66BEFC" w14:textId="77777777" w:rsidR="00E54A42" w:rsidRDefault="00E54A42" w:rsidP="006858B9">
            <w:p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İlkokul</w:t>
            </w:r>
          </w:p>
          <w:p w14:paraId="69B9C58D" w14:textId="77777777" w:rsidR="00E54A42" w:rsidRPr="00F370CB" w:rsidRDefault="00E54A42" w:rsidP="006858B9">
            <w:p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Ortaokul</w:t>
            </w:r>
          </w:p>
          <w:p w14:paraId="16DCA3BE" w14:textId="77777777" w:rsidR="00E54A42" w:rsidRPr="00E54A42" w:rsidRDefault="00E54A42" w:rsidP="006858B9">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Lise/Üniversite</w:t>
            </w:r>
          </w:p>
        </w:tc>
        <w:tc>
          <w:tcPr>
            <w:tcW w:w="1559" w:type="dxa"/>
          </w:tcPr>
          <w:p w14:paraId="29826A9E"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p>
          <w:p w14:paraId="0B410AE4" w14:textId="77777777" w:rsidR="00E54A42" w:rsidRDefault="00E54A42" w:rsidP="006858B9">
            <w:pPr>
              <w:spacing w:line="360" w:lineRule="auto"/>
              <w:jc w:val="center"/>
              <w:rPr>
                <w:rFonts w:ascii="Times New Roman" w:hAnsi="Times New Roman" w:cs="Times New Roman"/>
                <w:bCs/>
                <w:color w:val="000000" w:themeColor="text1"/>
                <w:sz w:val="28"/>
                <w:szCs w:val="28"/>
              </w:rPr>
            </w:pPr>
          </w:p>
          <w:p w14:paraId="594B77FC"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18</w:t>
            </w:r>
          </w:p>
          <w:p w14:paraId="3F46F05D" w14:textId="77777777" w:rsidR="00E54A42"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21</w:t>
            </w:r>
          </w:p>
          <w:p w14:paraId="1F7FF641" w14:textId="77777777" w:rsidR="00E54A42"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238</w:t>
            </w:r>
          </w:p>
          <w:p w14:paraId="0B16E69F" w14:textId="77777777" w:rsidR="00E54A42"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136</w:t>
            </w:r>
          </w:p>
          <w:p w14:paraId="089A0E6C"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27</w:t>
            </w:r>
          </w:p>
        </w:tc>
        <w:tc>
          <w:tcPr>
            <w:tcW w:w="1690" w:type="dxa"/>
          </w:tcPr>
          <w:p w14:paraId="1928029A"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p>
          <w:p w14:paraId="2EF89EB8" w14:textId="77777777" w:rsidR="00E54A42" w:rsidRDefault="00E54A42" w:rsidP="006858B9">
            <w:pPr>
              <w:spacing w:line="360" w:lineRule="auto"/>
              <w:jc w:val="center"/>
              <w:rPr>
                <w:rFonts w:ascii="Times New Roman" w:hAnsi="Times New Roman" w:cs="Times New Roman"/>
                <w:bCs/>
                <w:color w:val="000000" w:themeColor="text1"/>
                <w:sz w:val="28"/>
                <w:szCs w:val="28"/>
              </w:rPr>
            </w:pPr>
          </w:p>
          <w:p w14:paraId="12EDCB58" w14:textId="77777777" w:rsidR="00E54A42" w:rsidRDefault="00E54A42" w:rsidP="006858B9">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4</w:t>
            </w:r>
            <w:r>
              <w:rPr>
                <w:rFonts w:ascii="Times New Roman" w:hAnsi="Times New Roman" w:cs="Times New Roman"/>
                <w:bCs/>
                <w:color w:val="000000" w:themeColor="text1"/>
                <w:sz w:val="28"/>
                <w:szCs w:val="28"/>
              </w:rPr>
              <w:t>,1</w:t>
            </w:r>
          </w:p>
          <w:p w14:paraId="479EA1EB" w14:textId="77777777" w:rsidR="00E54A42"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4,8</w:t>
            </w:r>
          </w:p>
          <w:p w14:paraId="2BB6A1FE" w14:textId="77777777" w:rsidR="00E54A42"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54,1</w:t>
            </w:r>
          </w:p>
          <w:p w14:paraId="18715D26"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30,9</w:t>
            </w:r>
          </w:p>
          <w:p w14:paraId="500F4668"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6,1</w:t>
            </w:r>
          </w:p>
        </w:tc>
      </w:tr>
      <w:tr w:rsidR="00E54A42" w:rsidRPr="00F370CB" w14:paraId="5EC02EEE" w14:textId="77777777" w:rsidTr="006858B9">
        <w:trPr>
          <w:trHeight w:val="733"/>
        </w:trPr>
        <w:tc>
          <w:tcPr>
            <w:tcW w:w="5807" w:type="dxa"/>
          </w:tcPr>
          <w:p w14:paraId="0B343C34" w14:textId="77777777" w:rsidR="00E54A42" w:rsidRPr="00F370CB" w:rsidRDefault="00E54A42" w:rsidP="006858B9">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Meslek</w:t>
            </w:r>
          </w:p>
          <w:p w14:paraId="6DF6445F" w14:textId="77777777" w:rsidR="00E54A42" w:rsidRPr="00F370CB" w:rsidRDefault="00E54A42" w:rsidP="006858B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Emekli </w:t>
            </w:r>
          </w:p>
          <w:p w14:paraId="1BA9D42B" w14:textId="77777777" w:rsidR="00E54A42" w:rsidRDefault="00E54A42" w:rsidP="006858B9">
            <w:pPr>
              <w:spacing w:line="360" w:lineRule="auto"/>
              <w:jc w:val="both"/>
              <w:rPr>
                <w:rFonts w:ascii="Times New Roman" w:hAnsi="Times New Roman" w:cs="Times New Roman"/>
                <w:color w:val="000000" w:themeColor="text1"/>
                <w:sz w:val="28"/>
                <w:szCs w:val="28"/>
              </w:rPr>
            </w:pPr>
            <w:r w:rsidRPr="00F370CB">
              <w:rPr>
                <w:rFonts w:ascii="Times New Roman" w:hAnsi="Times New Roman" w:cs="Times New Roman"/>
                <w:color w:val="000000" w:themeColor="text1"/>
                <w:sz w:val="28"/>
                <w:szCs w:val="28"/>
              </w:rPr>
              <w:t>E</w:t>
            </w:r>
            <w:r>
              <w:rPr>
                <w:rFonts w:ascii="Times New Roman" w:hAnsi="Times New Roman" w:cs="Times New Roman"/>
                <w:color w:val="000000" w:themeColor="text1"/>
                <w:sz w:val="28"/>
                <w:szCs w:val="28"/>
              </w:rPr>
              <w:t>v hanımı</w:t>
            </w:r>
          </w:p>
          <w:p w14:paraId="5D3D3F93" w14:textId="77777777" w:rsidR="00E54A42" w:rsidRDefault="00E54A42" w:rsidP="006858B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Serbest meslek</w:t>
            </w:r>
          </w:p>
          <w:p w14:paraId="11BCCEF6" w14:textId="77777777" w:rsidR="00E54A42" w:rsidRPr="00F370CB" w:rsidRDefault="00E54A42" w:rsidP="006858B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İşçi </w:t>
            </w:r>
          </w:p>
        </w:tc>
        <w:tc>
          <w:tcPr>
            <w:tcW w:w="1559" w:type="dxa"/>
          </w:tcPr>
          <w:p w14:paraId="135C5DB4"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p>
          <w:p w14:paraId="59838DEB"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01</w:t>
            </w:r>
          </w:p>
          <w:p w14:paraId="26E84DCF" w14:textId="77777777" w:rsidR="00E54A42" w:rsidRDefault="00E54A42" w:rsidP="006858B9">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14</w:t>
            </w:r>
          </w:p>
          <w:p w14:paraId="38FDC515" w14:textId="77777777" w:rsidR="00E54A42"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p>
          <w:p w14:paraId="7A7E8A05"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11</w:t>
            </w:r>
          </w:p>
        </w:tc>
        <w:tc>
          <w:tcPr>
            <w:tcW w:w="1690" w:type="dxa"/>
          </w:tcPr>
          <w:p w14:paraId="6381E863"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p>
          <w:p w14:paraId="09BD0080"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48,2</w:t>
            </w:r>
          </w:p>
          <w:p w14:paraId="32C8DC82"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51,8</w:t>
            </w:r>
          </w:p>
        </w:tc>
      </w:tr>
      <w:tr w:rsidR="00E54A42" w:rsidRPr="00F370CB" w14:paraId="679D3DF5" w14:textId="77777777" w:rsidTr="006858B9">
        <w:tc>
          <w:tcPr>
            <w:tcW w:w="5807" w:type="dxa"/>
          </w:tcPr>
          <w:p w14:paraId="0DD55A26" w14:textId="77777777" w:rsidR="00E54A42" w:rsidRPr="00F370CB" w:rsidRDefault="00E54A42" w:rsidP="006858B9">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Gelir düzeyi</w:t>
            </w:r>
          </w:p>
          <w:p w14:paraId="4CF016AE" w14:textId="77777777" w:rsidR="00E54A42" w:rsidRPr="00F370CB" w:rsidRDefault="00E54A42" w:rsidP="006858B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Gelir giderden az</w:t>
            </w:r>
          </w:p>
          <w:p w14:paraId="31A2F7DD" w14:textId="77777777" w:rsidR="00E54A42" w:rsidRDefault="00E54A42" w:rsidP="006858B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Gelir gidere eşit</w:t>
            </w:r>
          </w:p>
          <w:p w14:paraId="540BAD47" w14:textId="77777777" w:rsidR="00E54A42" w:rsidRPr="00F370CB" w:rsidRDefault="00E54A42" w:rsidP="006858B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Gelir giderden fazla</w:t>
            </w:r>
          </w:p>
        </w:tc>
        <w:tc>
          <w:tcPr>
            <w:tcW w:w="1559" w:type="dxa"/>
          </w:tcPr>
          <w:p w14:paraId="5F036E62"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p>
          <w:p w14:paraId="21AE8D87" w14:textId="77777777" w:rsidR="00E54A42" w:rsidRPr="00F370CB"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23</w:t>
            </w:r>
          </w:p>
          <w:p w14:paraId="40784B69" w14:textId="77777777" w:rsidR="00E54A42"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403</w:t>
            </w:r>
          </w:p>
          <w:p w14:paraId="61F1CD0A" w14:textId="77777777" w:rsidR="000B72CF" w:rsidRPr="00F370CB"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p>
        </w:tc>
        <w:tc>
          <w:tcPr>
            <w:tcW w:w="1690" w:type="dxa"/>
          </w:tcPr>
          <w:p w14:paraId="1453E6EE"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p>
          <w:p w14:paraId="71CEFA52" w14:textId="77777777" w:rsidR="00E54A42" w:rsidRPr="00F370CB" w:rsidRDefault="00E54A42" w:rsidP="006858B9">
            <w:pPr>
              <w:spacing w:line="360" w:lineRule="auto"/>
              <w:jc w:val="center"/>
              <w:rPr>
                <w:rFonts w:ascii="Times New Roman" w:hAnsi="Times New Roman" w:cs="Times New Roman"/>
                <w:bCs/>
                <w:color w:val="000000" w:themeColor="text1"/>
                <w:sz w:val="28"/>
                <w:szCs w:val="28"/>
              </w:rPr>
            </w:pPr>
            <w:r w:rsidRPr="00F370CB">
              <w:rPr>
                <w:rFonts w:ascii="Times New Roman" w:hAnsi="Times New Roman" w:cs="Times New Roman"/>
                <w:bCs/>
                <w:color w:val="000000" w:themeColor="text1"/>
                <w:sz w:val="28"/>
                <w:szCs w:val="28"/>
              </w:rPr>
              <w:t>5,</w:t>
            </w:r>
            <w:r w:rsidR="000B72CF">
              <w:rPr>
                <w:rFonts w:ascii="Times New Roman" w:hAnsi="Times New Roman" w:cs="Times New Roman"/>
                <w:bCs/>
                <w:color w:val="000000" w:themeColor="text1"/>
                <w:sz w:val="28"/>
                <w:szCs w:val="28"/>
              </w:rPr>
              <w:t>2</w:t>
            </w:r>
          </w:p>
          <w:p w14:paraId="2C660F08" w14:textId="77777777" w:rsidR="00E54A42"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91,6</w:t>
            </w:r>
          </w:p>
          <w:p w14:paraId="625B6777" w14:textId="77777777" w:rsidR="000B72CF" w:rsidRPr="00F370CB"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3,2</w:t>
            </w:r>
          </w:p>
        </w:tc>
      </w:tr>
      <w:tr w:rsidR="000B72CF" w:rsidRPr="00F370CB" w14:paraId="4A93F7D1" w14:textId="77777777" w:rsidTr="006858B9">
        <w:tc>
          <w:tcPr>
            <w:tcW w:w="5807" w:type="dxa"/>
          </w:tcPr>
          <w:p w14:paraId="165ED844" w14:textId="77777777" w:rsidR="000B72CF" w:rsidRDefault="000B72CF" w:rsidP="006858B9">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Evde yaşanılan kişiler</w:t>
            </w:r>
          </w:p>
          <w:p w14:paraId="4F9B70A2" w14:textId="77777777" w:rsidR="000B72CF" w:rsidRDefault="000B72CF" w:rsidP="006858B9">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Eş </w:t>
            </w:r>
            <w:proofErr w:type="gramStart"/>
            <w:r>
              <w:rPr>
                <w:rFonts w:ascii="Times New Roman" w:hAnsi="Times New Roman" w:cs="Times New Roman"/>
                <w:bCs/>
                <w:color w:val="000000" w:themeColor="text1"/>
                <w:sz w:val="28"/>
                <w:szCs w:val="28"/>
              </w:rPr>
              <w:t>ile birlikte</w:t>
            </w:r>
            <w:proofErr w:type="gramEnd"/>
          </w:p>
          <w:p w14:paraId="193CDF14" w14:textId="77777777" w:rsidR="000B72CF" w:rsidRDefault="000B72CF" w:rsidP="006858B9">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Tek başına</w:t>
            </w:r>
          </w:p>
          <w:p w14:paraId="4F46CF24" w14:textId="77777777" w:rsidR="000B72CF" w:rsidRPr="000B72CF" w:rsidRDefault="000B72CF" w:rsidP="006858B9">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Çocuklar </w:t>
            </w:r>
            <w:proofErr w:type="gramStart"/>
            <w:r>
              <w:rPr>
                <w:rFonts w:ascii="Times New Roman" w:hAnsi="Times New Roman" w:cs="Times New Roman"/>
                <w:bCs/>
                <w:color w:val="000000" w:themeColor="text1"/>
                <w:sz w:val="28"/>
                <w:szCs w:val="28"/>
              </w:rPr>
              <w:t>ile birlikte</w:t>
            </w:r>
            <w:proofErr w:type="gramEnd"/>
          </w:p>
        </w:tc>
        <w:tc>
          <w:tcPr>
            <w:tcW w:w="1559" w:type="dxa"/>
          </w:tcPr>
          <w:p w14:paraId="6A857FDA" w14:textId="77777777" w:rsidR="000B72CF" w:rsidRDefault="000B72CF" w:rsidP="006858B9">
            <w:pPr>
              <w:spacing w:line="360" w:lineRule="auto"/>
              <w:jc w:val="center"/>
              <w:rPr>
                <w:rFonts w:ascii="Times New Roman" w:hAnsi="Times New Roman" w:cs="Times New Roman"/>
                <w:bCs/>
                <w:color w:val="000000" w:themeColor="text1"/>
                <w:sz w:val="28"/>
                <w:szCs w:val="28"/>
              </w:rPr>
            </w:pPr>
          </w:p>
          <w:p w14:paraId="1E86BDFE" w14:textId="77777777" w:rsidR="000B72CF"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333</w:t>
            </w:r>
          </w:p>
          <w:p w14:paraId="32336D0D" w14:textId="77777777" w:rsidR="000B72CF"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60</w:t>
            </w:r>
          </w:p>
          <w:p w14:paraId="79EB52E7" w14:textId="77777777" w:rsidR="000B72CF" w:rsidRPr="00F370CB"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47</w:t>
            </w:r>
          </w:p>
        </w:tc>
        <w:tc>
          <w:tcPr>
            <w:tcW w:w="1690" w:type="dxa"/>
          </w:tcPr>
          <w:p w14:paraId="53D85730" w14:textId="77777777" w:rsidR="000B72CF" w:rsidRDefault="000B72CF" w:rsidP="006858B9">
            <w:pPr>
              <w:spacing w:line="360" w:lineRule="auto"/>
              <w:jc w:val="center"/>
              <w:rPr>
                <w:rFonts w:ascii="Times New Roman" w:hAnsi="Times New Roman" w:cs="Times New Roman"/>
                <w:bCs/>
                <w:color w:val="000000" w:themeColor="text1"/>
                <w:sz w:val="28"/>
                <w:szCs w:val="28"/>
              </w:rPr>
            </w:pPr>
          </w:p>
          <w:p w14:paraId="2D959C3D" w14:textId="77777777" w:rsidR="000B72CF"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75,7</w:t>
            </w:r>
          </w:p>
          <w:p w14:paraId="5F9794CB" w14:textId="77777777" w:rsidR="000B72CF"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13,6</w:t>
            </w:r>
          </w:p>
          <w:p w14:paraId="55341845" w14:textId="77777777" w:rsidR="000B72CF" w:rsidRPr="00F370CB"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10,7</w:t>
            </w:r>
          </w:p>
        </w:tc>
      </w:tr>
      <w:tr w:rsidR="000B72CF" w:rsidRPr="00F370CB" w14:paraId="7AAD1195" w14:textId="77777777" w:rsidTr="006858B9">
        <w:tc>
          <w:tcPr>
            <w:tcW w:w="5807" w:type="dxa"/>
          </w:tcPr>
          <w:p w14:paraId="2996E438" w14:textId="77777777" w:rsidR="000B72CF" w:rsidRDefault="000B72CF" w:rsidP="006858B9">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Yaşanılan yerin sağlık kuruluşuna uzaklığı</w:t>
            </w:r>
          </w:p>
          <w:p w14:paraId="1CBE0346" w14:textId="77777777" w:rsidR="000B72CF" w:rsidRDefault="000B72CF" w:rsidP="006858B9">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km veya daha yakın</w:t>
            </w:r>
          </w:p>
          <w:p w14:paraId="4090607B" w14:textId="77777777" w:rsidR="000B72CF" w:rsidRPr="000B72CF" w:rsidRDefault="000B72CF" w:rsidP="006858B9">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km’den uzak</w:t>
            </w:r>
          </w:p>
        </w:tc>
        <w:tc>
          <w:tcPr>
            <w:tcW w:w="1559" w:type="dxa"/>
          </w:tcPr>
          <w:p w14:paraId="7DD23688" w14:textId="77777777" w:rsidR="000B72CF" w:rsidRDefault="000B72CF" w:rsidP="006858B9">
            <w:pPr>
              <w:spacing w:line="360" w:lineRule="auto"/>
              <w:jc w:val="center"/>
              <w:rPr>
                <w:rFonts w:ascii="Times New Roman" w:hAnsi="Times New Roman" w:cs="Times New Roman"/>
                <w:bCs/>
                <w:color w:val="000000" w:themeColor="text1"/>
                <w:sz w:val="28"/>
                <w:szCs w:val="28"/>
              </w:rPr>
            </w:pPr>
          </w:p>
          <w:p w14:paraId="0482F62C" w14:textId="77777777" w:rsidR="000B72CF"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394</w:t>
            </w:r>
          </w:p>
          <w:p w14:paraId="2F2AA5B7" w14:textId="77777777" w:rsidR="000B72CF" w:rsidRPr="00F370CB"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46</w:t>
            </w:r>
          </w:p>
        </w:tc>
        <w:tc>
          <w:tcPr>
            <w:tcW w:w="1690" w:type="dxa"/>
          </w:tcPr>
          <w:p w14:paraId="12242C02" w14:textId="77777777" w:rsidR="000B72CF" w:rsidRDefault="000B72CF" w:rsidP="006858B9">
            <w:pPr>
              <w:spacing w:line="360" w:lineRule="auto"/>
              <w:jc w:val="center"/>
              <w:rPr>
                <w:rFonts w:ascii="Times New Roman" w:hAnsi="Times New Roman" w:cs="Times New Roman"/>
                <w:bCs/>
                <w:color w:val="000000" w:themeColor="text1"/>
                <w:sz w:val="28"/>
                <w:szCs w:val="28"/>
              </w:rPr>
            </w:pPr>
          </w:p>
          <w:p w14:paraId="10B909FE" w14:textId="77777777" w:rsidR="000B72CF"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89,5</w:t>
            </w:r>
          </w:p>
          <w:p w14:paraId="25C110C5" w14:textId="77777777" w:rsidR="000B72CF" w:rsidRPr="00F370CB" w:rsidRDefault="000B72CF" w:rsidP="006858B9">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10,5</w:t>
            </w:r>
          </w:p>
        </w:tc>
      </w:tr>
    </w:tbl>
    <w:p w14:paraId="5C886DEC" w14:textId="77777777" w:rsidR="000B72CF" w:rsidRPr="000B72CF" w:rsidRDefault="000B72CF" w:rsidP="000B72CF">
      <w:pPr>
        <w:spacing w:after="120" w:line="360" w:lineRule="auto"/>
        <w:jc w:val="both"/>
        <w:rPr>
          <w:rFonts w:ascii="Times New Roman" w:hAnsi="Times New Roman" w:cs="Times New Roman"/>
        </w:rPr>
      </w:pPr>
    </w:p>
    <w:p w14:paraId="78EDED0B" w14:textId="77777777" w:rsidR="00FC2F86" w:rsidRDefault="00FC2F86" w:rsidP="001906F0">
      <w:pPr>
        <w:spacing w:after="120" w:line="360" w:lineRule="auto"/>
        <w:jc w:val="both"/>
        <w:rPr>
          <w:rFonts w:ascii="Times New Roman" w:hAnsi="Times New Roman" w:cs="Times New Roman"/>
          <w:b/>
          <w:sz w:val="24"/>
          <w:szCs w:val="24"/>
        </w:rPr>
      </w:pPr>
    </w:p>
    <w:bookmarkEnd w:id="7"/>
    <w:p w14:paraId="08BC05E6" w14:textId="77777777" w:rsidR="009679F8" w:rsidRDefault="009679F8" w:rsidP="001906F0">
      <w:pPr>
        <w:spacing w:after="120" w:line="360" w:lineRule="auto"/>
        <w:jc w:val="both"/>
        <w:rPr>
          <w:rFonts w:ascii="Times New Roman" w:hAnsi="Times New Roman" w:cs="Times New Roman"/>
          <w:b/>
          <w:sz w:val="24"/>
          <w:szCs w:val="24"/>
        </w:rPr>
      </w:pPr>
    </w:p>
    <w:p w14:paraId="303AF344" w14:textId="77777777" w:rsidR="00FC2F86" w:rsidRPr="005A1045" w:rsidRDefault="00FC2F86" w:rsidP="001906F0">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Tablo 4.</w:t>
      </w:r>
      <w:r w:rsidR="008B644D">
        <w:rPr>
          <w:rFonts w:ascii="Times New Roman" w:hAnsi="Times New Roman" w:cs="Times New Roman"/>
          <w:b/>
          <w:sz w:val="24"/>
          <w:szCs w:val="24"/>
        </w:rPr>
        <w:t xml:space="preserve"> </w:t>
      </w:r>
      <w:r w:rsidRPr="00727282">
        <w:rPr>
          <w:rFonts w:ascii="Times New Roman" w:hAnsi="Times New Roman" w:cs="Times New Roman"/>
          <w:sz w:val="24"/>
          <w:szCs w:val="24"/>
        </w:rPr>
        <w:t>Yaşlıların Tanı</w:t>
      </w:r>
      <w:r w:rsidR="000B72CF">
        <w:rPr>
          <w:rFonts w:ascii="Times New Roman" w:hAnsi="Times New Roman" w:cs="Times New Roman"/>
          <w:sz w:val="24"/>
          <w:szCs w:val="24"/>
        </w:rPr>
        <w:t>t</w:t>
      </w:r>
      <w:r w:rsidRPr="00727282">
        <w:rPr>
          <w:rFonts w:ascii="Times New Roman" w:hAnsi="Times New Roman" w:cs="Times New Roman"/>
          <w:sz w:val="24"/>
          <w:szCs w:val="24"/>
        </w:rPr>
        <w:t>ıcı Özellikleri</w:t>
      </w:r>
      <w:r>
        <w:rPr>
          <w:rFonts w:ascii="Times New Roman" w:hAnsi="Times New Roman" w:cs="Times New Roman"/>
          <w:sz w:val="24"/>
          <w:szCs w:val="24"/>
        </w:rPr>
        <w:t xml:space="preserve"> (devam)</w:t>
      </w:r>
      <w:r w:rsidRPr="005A1045">
        <w:rPr>
          <w:rFonts w:ascii="Times New Roman" w:hAnsi="Times New Roman" w:cs="Times New Roman"/>
          <w:sz w:val="24"/>
          <w:szCs w:val="24"/>
        </w:rPr>
        <w:t xml:space="preserve"> (n=440)</w:t>
      </w:r>
    </w:p>
    <w:tbl>
      <w:tblPr>
        <w:tblStyle w:val="TabloKlavuzu"/>
        <w:tblW w:w="9071" w:type="dxa"/>
        <w:tblBorders>
          <w:left w:val="none" w:sz="0" w:space="0" w:color="auto"/>
          <w:right w:val="none" w:sz="0" w:space="0" w:color="auto"/>
          <w:insideV w:val="none" w:sz="0" w:space="0" w:color="auto"/>
        </w:tblBorders>
        <w:tblLook w:val="04A0" w:firstRow="1" w:lastRow="0" w:firstColumn="1" w:lastColumn="0" w:noHBand="0" w:noVBand="1"/>
      </w:tblPr>
      <w:tblGrid>
        <w:gridCol w:w="5670"/>
        <w:gridCol w:w="567"/>
        <w:gridCol w:w="1402"/>
        <w:gridCol w:w="1432"/>
      </w:tblGrid>
      <w:tr w:rsidR="0061059C" w:rsidRPr="00A01F2C" w14:paraId="13C09483" w14:textId="77777777" w:rsidTr="00FA4F8A">
        <w:trPr>
          <w:trHeight w:val="289"/>
        </w:trPr>
        <w:tc>
          <w:tcPr>
            <w:tcW w:w="5670" w:type="dxa"/>
          </w:tcPr>
          <w:p w14:paraId="60933FB5" w14:textId="77777777" w:rsidR="0061059C" w:rsidRPr="000B72CF" w:rsidRDefault="0061059C" w:rsidP="00EA4384">
            <w:pPr>
              <w:spacing w:line="360" w:lineRule="auto"/>
              <w:jc w:val="both"/>
              <w:rPr>
                <w:rFonts w:ascii="Times New Roman" w:hAnsi="Times New Roman" w:cs="Times New Roman"/>
                <w:b/>
                <w:sz w:val="32"/>
                <w:szCs w:val="32"/>
              </w:rPr>
            </w:pPr>
            <w:bookmarkStart w:id="8" w:name="_Hlk128224833"/>
            <w:r w:rsidRPr="000B72CF">
              <w:rPr>
                <w:rFonts w:ascii="Times New Roman" w:hAnsi="Times New Roman" w:cs="Times New Roman"/>
                <w:b/>
                <w:sz w:val="32"/>
                <w:szCs w:val="32"/>
              </w:rPr>
              <w:t>Özellikler</w:t>
            </w:r>
          </w:p>
        </w:tc>
        <w:tc>
          <w:tcPr>
            <w:tcW w:w="567" w:type="dxa"/>
          </w:tcPr>
          <w:p w14:paraId="0BFFF1F3" w14:textId="77777777" w:rsidR="0061059C" w:rsidRPr="000B72CF" w:rsidRDefault="0061059C" w:rsidP="00EA4384">
            <w:pPr>
              <w:spacing w:line="360" w:lineRule="auto"/>
              <w:jc w:val="center"/>
              <w:rPr>
                <w:rFonts w:ascii="Times New Roman" w:hAnsi="Times New Roman" w:cs="Times New Roman"/>
                <w:b/>
                <w:sz w:val="32"/>
                <w:szCs w:val="32"/>
              </w:rPr>
            </w:pPr>
          </w:p>
        </w:tc>
        <w:tc>
          <w:tcPr>
            <w:tcW w:w="1402" w:type="dxa"/>
          </w:tcPr>
          <w:p w14:paraId="74F1C008" w14:textId="77777777" w:rsidR="0061059C" w:rsidRPr="000B72CF" w:rsidRDefault="0061059C" w:rsidP="00EA4384">
            <w:pPr>
              <w:spacing w:line="360" w:lineRule="auto"/>
              <w:jc w:val="center"/>
              <w:rPr>
                <w:rFonts w:ascii="Times New Roman" w:hAnsi="Times New Roman" w:cs="Times New Roman"/>
                <w:b/>
                <w:sz w:val="32"/>
                <w:szCs w:val="32"/>
              </w:rPr>
            </w:pPr>
            <w:proofErr w:type="gramStart"/>
            <w:r w:rsidRPr="000B72CF">
              <w:rPr>
                <w:rFonts w:ascii="Times New Roman" w:hAnsi="Times New Roman" w:cs="Times New Roman"/>
                <w:b/>
                <w:sz w:val="32"/>
                <w:szCs w:val="32"/>
              </w:rPr>
              <w:t>n</w:t>
            </w:r>
            <w:proofErr w:type="gramEnd"/>
          </w:p>
        </w:tc>
        <w:tc>
          <w:tcPr>
            <w:tcW w:w="1432" w:type="dxa"/>
          </w:tcPr>
          <w:p w14:paraId="7960DB0E" w14:textId="77777777" w:rsidR="0061059C" w:rsidRPr="000B72CF" w:rsidRDefault="0061059C" w:rsidP="00EA4384">
            <w:pPr>
              <w:spacing w:line="360" w:lineRule="auto"/>
              <w:jc w:val="center"/>
              <w:rPr>
                <w:rFonts w:ascii="Times New Roman" w:hAnsi="Times New Roman" w:cs="Times New Roman"/>
                <w:b/>
                <w:sz w:val="32"/>
                <w:szCs w:val="32"/>
              </w:rPr>
            </w:pPr>
            <w:r w:rsidRPr="000B72CF">
              <w:rPr>
                <w:rFonts w:ascii="Times New Roman" w:hAnsi="Times New Roman" w:cs="Times New Roman"/>
                <w:b/>
                <w:sz w:val="32"/>
                <w:szCs w:val="32"/>
              </w:rPr>
              <w:t>%</w:t>
            </w:r>
          </w:p>
        </w:tc>
      </w:tr>
      <w:bookmarkEnd w:id="8"/>
      <w:tr w:rsidR="0061059C" w:rsidRPr="00A01F2C" w14:paraId="362DF5FB" w14:textId="77777777" w:rsidTr="00FA4F8A">
        <w:trPr>
          <w:trHeight w:val="6159"/>
        </w:trPr>
        <w:tc>
          <w:tcPr>
            <w:tcW w:w="5670" w:type="dxa"/>
          </w:tcPr>
          <w:p w14:paraId="5E0E12C5" w14:textId="77777777" w:rsidR="0061059C" w:rsidRDefault="0061059C" w:rsidP="00EA4384">
            <w:pPr>
              <w:spacing w:line="360" w:lineRule="auto"/>
              <w:jc w:val="both"/>
              <w:rPr>
                <w:rFonts w:ascii="Times New Roman" w:hAnsi="Times New Roman" w:cs="Times New Roman"/>
                <w:b/>
                <w:sz w:val="28"/>
                <w:szCs w:val="28"/>
              </w:rPr>
            </w:pPr>
          </w:p>
          <w:p w14:paraId="5CF2FDB6" w14:textId="77777777" w:rsidR="0061059C" w:rsidRDefault="0061059C" w:rsidP="00EA4384">
            <w:pPr>
              <w:spacing w:line="360" w:lineRule="auto"/>
              <w:jc w:val="both"/>
              <w:rPr>
                <w:rFonts w:ascii="Times New Roman" w:hAnsi="Times New Roman" w:cs="Times New Roman"/>
                <w:b/>
                <w:sz w:val="28"/>
                <w:szCs w:val="28"/>
              </w:rPr>
            </w:pPr>
            <w:r>
              <w:rPr>
                <w:rFonts w:ascii="Times New Roman" w:hAnsi="Times New Roman" w:cs="Times New Roman"/>
                <w:b/>
                <w:sz w:val="28"/>
                <w:szCs w:val="28"/>
              </w:rPr>
              <w:t>Klinik</w:t>
            </w:r>
          </w:p>
          <w:p w14:paraId="70FC0967" w14:textId="77777777" w:rsidR="0061059C"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Göğüs hastalıkları ve göğüs cerrahisi</w:t>
            </w:r>
          </w:p>
          <w:p w14:paraId="1001AFE7" w14:textId="77777777" w:rsidR="0061059C"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Nöroloji</w:t>
            </w:r>
          </w:p>
          <w:p w14:paraId="2BC5F195" w14:textId="77777777" w:rsidR="0061059C"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Genel dahiliye</w:t>
            </w:r>
          </w:p>
          <w:p w14:paraId="63D1B19A" w14:textId="77777777" w:rsidR="0061059C"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Nefroloji</w:t>
            </w:r>
          </w:p>
          <w:p w14:paraId="7E973DEE" w14:textId="77777777" w:rsidR="0061059C"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Genel cerrahi</w:t>
            </w:r>
          </w:p>
          <w:p w14:paraId="0B2FBD43" w14:textId="77777777" w:rsidR="0061059C"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Fizik tedavi ve rehabilitasyon</w:t>
            </w:r>
          </w:p>
          <w:p w14:paraId="417C7919" w14:textId="77777777" w:rsidR="0061059C" w:rsidRDefault="0061059C" w:rsidP="00EA4384">
            <w:pPr>
              <w:spacing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Nöroşirürji</w:t>
            </w:r>
            <w:proofErr w:type="spellEnd"/>
          </w:p>
          <w:p w14:paraId="5F3E920A" w14:textId="77777777" w:rsidR="0061059C"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Kardiyoloji</w:t>
            </w:r>
          </w:p>
          <w:p w14:paraId="7E75814A" w14:textId="77777777" w:rsidR="0061059C"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Üroloji</w:t>
            </w:r>
          </w:p>
          <w:p w14:paraId="7CEDF727" w14:textId="77777777" w:rsidR="0061059C" w:rsidRPr="000B72CF" w:rsidRDefault="0061059C" w:rsidP="00EA43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KBB ve Göz hastalıkları</w:t>
            </w:r>
          </w:p>
        </w:tc>
        <w:tc>
          <w:tcPr>
            <w:tcW w:w="567" w:type="dxa"/>
          </w:tcPr>
          <w:p w14:paraId="502F9C5C" w14:textId="77777777" w:rsidR="0061059C" w:rsidRDefault="0061059C" w:rsidP="00EA4384">
            <w:pPr>
              <w:spacing w:line="360" w:lineRule="auto"/>
              <w:jc w:val="center"/>
              <w:rPr>
                <w:rFonts w:ascii="Times New Roman" w:hAnsi="Times New Roman" w:cs="Times New Roman"/>
                <w:b/>
                <w:sz w:val="32"/>
                <w:szCs w:val="32"/>
              </w:rPr>
            </w:pPr>
          </w:p>
        </w:tc>
        <w:tc>
          <w:tcPr>
            <w:tcW w:w="1402" w:type="dxa"/>
          </w:tcPr>
          <w:p w14:paraId="4D8E65BD" w14:textId="77777777" w:rsidR="0061059C" w:rsidRDefault="0061059C" w:rsidP="00EA4384">
            <w:pPr>
              <w:spacing w:line="360" w:lineRule="auto"/>
              <w:jc w:val="center"/>
              <w:rPr>
                <w:rFonts w:ascii="Times New Roman" w:hAnsi="Times New Roman" w:cs="Times New Roman"/>
                <w:b/>
                <w:sz w:val="32"/>
                <w:szCs w:val="32"/>
              </w:rPr>
            </w:pPr>
          </w:p>
          <w:p w14:paraId="6AE1E836" w14:textId="77777777" w:rsidR="0061059C" w:rsidRDefault="0061059C" w:rsidP="00EA4384">
            <w:pPr>
              <w:spacing w:line="360" w:lineRule="auto"/>
              <w:jc w:val="center"/>
              <w:rPr>
                <w:rFonts w:ascii="Times New Roman" w:hAnsi="Times New Roman" w:cs="Times New Roman"/>
                <w:b/>
                <w:sz w:val="32"/>
                <w:szCs w:val="32"/>
              </w:rPr>
            </w:pPr>
          </w:p>
          <w:p w14:paraId="779656AD"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89</w:t>
            </w:r>
          </w:p>
          <w:p w14:paraId="5D881CD0"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33</w:t>
            </w:r>
          </w:p>
          <w:p w14:paraId="49C63C0B"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105</w:t>
            </w:r>
          </w:p>
          <w:p w14:paraId="54FA3BB9"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38</w:t>
            </w:r>
          </w:p>
          <w:p w14:paraId="1ED21E39"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58</w:t>
            </w:r>
          </w:p>
          <w:p w14:paraId="7DDE2767"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27</w:t>
            </w:r>
          </w:p>
          <w:p w14:paraId="4E9A8B2F"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19</w:t>
            </w:r>
          </w:p>
          <w:p w14:paraId="19DA7227"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33</w:t>
            </w:r>
          </w:p>
          <w:p w14:paraId="6C5A011B" w14:textId="77777777" w:rsidR="0061059C" w:rsidRDefault="0061059C" w:rsidP="00EA438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21</w:t>
            </w:r>
          </w:p>
          <w:p w14:paraId="53E958D3" w14:textId="77777777" w:rsidR="0061059C" w:rsidRPr="00903651"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17</w:t>
            </w:r>
          </w:p>
        </w:tc>
        <w:tc>
          <w:tcPr>
            <w:tcW w:w="1432" w:type="dxa"/>
          </w:tcPr>
          <w:p w14:paraId="3A0185C6" w14:textId="77777777" w:rsidR="0061059C" w:rsidRDefault="0061059C" w:rsidP="00EA4384">
            <w:pPr>
              <w:spacing w:line="360" w:lineRule="auto"/>
              <w:jc w:val="center"/>
              <w:rPr>
                <w:rFonts w:ascii="Times New Roman" w:hAnsi="Times New Roman" w:cs="Times New Roman"/>
                <w:b/>
                <w:sz w:val="32"/>
                <w:szCs w:val="32"/>
              </w:rPr>
            </w:pPr>
          </w:p>
          <w:p w14:paraId="6775BEB7" w14:textId="77777777" w:rsidR="0061059C" w:rsidRDefault="0061059C" w:rsidP="00EA4384">
            <w:pPr>
              <w:spacing w:line="360" w:lineRule="auto"/>
              <w:jc w:val="center"/>
              <w:rPr>
                <w:rFonts w:ascii="Times New Roman" w:hAnsi="Times New Roman" w:cs="Times New Roman"/>
                <w:b/>
                <w:sz w:val="32"/>
                <w:szCs w:val="32"/>
              </w:rPr>
            </w:pPr>
          </w:p>
          <w:p w14:paraId="2B225EC1"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20,2</w:t>
            </w:r>
          </w:p>
          <w:p w14:paraId="6099D7A5"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7,5</w:t>
            </w:r>
          </w:p>
          <w:p w14:paraId="08F2C45D"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23,9</w:t>
            </w:r>
          </w:p>
          <w:p w14:paraId="6463DB15"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8,6</w:t>
            </w:r>
          </w:p>
          <w:p w14:paraId="65D8906A"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13,2</w:t>
            </w:r>
          </w:p>
          <w:p w14:paraId="40291FE7"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6,1</w:t>
            </w:r>
          </w:p>
          <w:p w14:paraId="04B9C241"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4,3</w:t>
            </w:r>
          </w:p>
          <w:p w14:paraId="655DE937"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7,5</w:t>
            </w:r>
          </w:p>
          <w:p w14:paraId="5EC8C642" w14:textId="77777777" w:rsidR="0061059C"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4,8</w:t>
            </w:r>
          </w:p>
          <w:p w14:paraId="576AC5AA" w14:textId="77777777" w:rsidR="0061059C" w:rsidRPr="00903651" w:rsidRDefault="0061059C" w:rsidP="0090365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3,9</w:t>
            </w:r>
          </w:p>
        </w:tc>
      </w:tr>
      <w:tr w:rsidR="0061059C" w:rsidRPr="009679F8" w14:paraId="6EF85A11" w14:textId="77777777" w:rsidTr="00FA4F8A">
        <w:tc>
          <w:tcPr>
            <w:tcW w:w="5670" w:type="dxa"/>
          </w:tcPr>
          <w:p w14:paraId="1C427541" w14:textId="77777777" w:rsidR="00FA4F8A" w:rsidRPr="00FA4F8A" w:rsidRDefault="00FA4F8A" w:rsidP="00A01F2C">
            <w:pPr>
              <w:spacing w:line="360" w:lineRule="auto"/>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 xml:space="preserve">Düzenli </w:t>
            </w:r>
            <w:proofErr w:type="spellStart"/>
            <w:r>
              <w:rPr>
                <w:rFonts w:ascii="Times New Roman" w:eastAsia="Calibri" w:hAnsi="Times New Roman" w:cs="Times New Roman"/>
                <w:b/>
                <w:bCs/>
                <w:color w:val="000000" w:themeColor="text1"/>
                <w:sz w:val="28"/>
                <w:szCs w:val="28"/>
              </w:rPr>
              <w:t>laç</w:t>
            </w:r>
            <w:proofErr w:type="spellEnd"/>
            <w:r>
              <w:rPr>
                <w:rFonts w:ascii="Times New Roman" w:eastAsia="Calibri" w:hAnsi="Times New Roman" w:cs="Times New Roman"/>
                <w:b/>
                <w:bCs/>
                <w:color w:val="000000" w:themeColor="text1"/>
                <w:sz w:val="28"/>
                <w:szCs w:val="28"/>
              </w:rPr>
              <w:t xml:space="preserve"> kullanma</w:t>
            </w:r>
          </w:p>
          <w:p w14:paraId="3C98F4A3" w14:textId="77777777" w:rsidR="0061059C" w:rsidRPr="00903651" w:rsidRDefault="00FA4F8A" w:rsidP="00A01F2C">
            <w:pPr>
              <w:spacing w:line="36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Evet </w:t>
            </w:r>
          </w:p>
          <w:p w14:paraId="52EDE9A1" w14:textId="77777777" w:rsidR="0061059C" w:rsidRPr="00903651" w:rsidRDefault="00FA4F8A" w:rsidP="00A01F2C">
            <w:pPr>
              <w:spacing w:line="36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Hayır</w:t>
            </w:r>
          </w:p>
        </w:tc>
        <w:tc>
          <w:tcPr>
            <w:tcW w:w="567" w:type="dxa"/>
          </w:tcPr>
          <w:p w14:paraId="0C28AC38" w14:textId="77777777" w:rsidR="0061059C" w:rsidRPr="00903651" w:rsidRDefault="0061059C" w:rsidP="00A01F2C">
            <w:pPr>
              <w:spacing w:line="360" w:lineRule="auto"/>
              <w:rPr>
                <w:rFonts w:ascii="Times New Roman" w:hAnsi="Times New Roman" w:cs="Times New Roman"/>
                <w:bCs/>
                <w:color w:val="000000" w:themeColor="text1"/>
                <w:sz w:val="28"/>
                <w:szCs w:val="28"/>
              </w:rPr>
            </w:pPr>
          </w:p>
        </w:tc>
        <w:tc>
          <w:tcPr>
            <w:tcW w:w="1402" w:type="dxa"/>
          </w:tcPr>
          <w:p w14:paraId="0F6394F2" w14:textId="77777777" w:rsidR="0061059C" w:rsidRPr="00903651" w:rsidRDefault="0061059C" w:rsidP="00A01F2C">
            <w:pPr>
              <w:spacing w:line="360" w:lineRule="auto"/>
              <w:rPr>
                <w:rFonts w:ascii="Times New Roman" w:hAnsi="Times New Roman" w:cs="Times New Roman"/>
                <w:bCs/>
                <w:color w:val="000000" w:themeColor="text1"/>
                <w:sz w:val="28"/>
                <w:szCs w:val="28"/>
              </w:rPr>
            </w:pPr>
          </w:p>
          <w:p w14:paraId="7A55CF05" w14:textId="77777777" w:rsidR="0061059C" w:rsidRPr="00903651" w:rsidRDefault="0061059C" w:rsidP="00A01F2C">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r w:rsidR="00FA4F8A">
              <w:rPr>
                <w:rFonts w:ascii="Times New Roman" w:hAnsi="Times New Roman" w:cs="Times New Roman"/>
                <w:bCs/>
                <w:color w:val="000000" w:themeColor="text1"/>
                <w:sz w:val="28"/>
                <w:szCs w:val="28"/>
              </w:rPr>
              <w:t>78</w:t>
            </w:r>
          </w:p>
          <w:p w14:paraId="48F3DB1E" w14:textId="77777777" w:rsidR="0061059C" w:rsidRPr="00903651" w:rsidRDefault="00FA4F8A" w:rsidP="0061059C">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62</w:t>
            </w:r>
          </w:p>
        </w:tc>
        <w:tc>
          <w:tcPr>
            <w:tcW w:w="1432" w:type="dxa"/>
          </w:tcPr>
          <w:p w14:paraId="4E29E1BE" w14:textId="77777777" w:rsidR="0061059C" w:rsidRPr="00903651" w:rsidRDefault="0061059C" w:rsidP="00A01F2C">
            <w:pPr>
              <w:spacing w:line="360" w:lineRule="auto"/>
              <w:rPr>
                <w:rFonts w:ascii="Times New Roman" w:hAnsi="Times New Roman" w:cs="Times New Roman"/>
                <w:bCs/>
                <w:color w:val="000000" w:themeColor="text1"/>
                <w:sz w:val="28"/>
                <w:szCs w:val="28"/>
              </w:rPr>
            </w:pPr>
          </w:p>
          <w:p w14:paraId="37C619AE" w14:textId="77777777" w:rsidR="0061059C" w:rsidRPr="00903651" w:rsidRDefault="00FA4F8A" w:rsidP="00A01F2C">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85,9</w:t>
            </w:r>
          </w:p>
          <w:p w14:paraId="45D3F204" w14:textId="77777777" w:rsidR="0061059C" w:rsidRPr="00903651" w:rsidRDefault="00751FE3" w:rsidP="00903651">
            <w:pPr>
              <w:spacing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14,1</w:t>
            </w:r>
          </w:p>
        </w:tc>
      </w:tr>
      <w:tr w:rsidR="00FA4F8A" w:rsidRPr="009679F8" w14:paraId="5687D688" w14:textId="77777777" w:rsidTr="00FA4F8A">
        <w:tc>
          <w:tcPr>
            <w:tcW w:w="5670" w:type="dxa"/>
          </w:tcPr>
          <w:p w14:paraId="48A43D7B" w14:textId="77777777" w:rsidR="00FA4F8A" w:rsidRPr="00FA4F8A" w:rsidRDefault="00FA4F8A" w:rsidP="00FA4F8A">
            <w:pPr>
              <w:spacing w:line="360" w:lineRule="auto"/>
              <w:rPr>
                <w:rFonts w:ascii="Times New Roman" w:eastAsia="Calibri" w:hAnsi="Times New Roman" w:cs="Times New Roman"/>
                <w:color w:val="000000" w:themeColor="text1"/>
                <w:sz w:val="28"/>
                <w:szCs w:val="28"/>
              </w:rPr>
            </w:pPr>
            <w:r w:rsidRPr="00FA4F8A">
              <w:rPr>
                <w:rFonts w:ascii="Times New Roman" w:hAnsi="Times New Roman" w:cs="Times New Roman"/>
                <w:b/>
                <w:color w:val="000000" w:themeColor="text1"/>
                <w:sz w:val="28"/>
                <w:szCs w:val="28"/>
              </w:rPr>
              <w:t>Kullanılan ilaç sayısı</w:t>
            </w:r>
            <w:r>
              <w:rPr>
                <w:rFonts w:ascii="Times New Roman" w:hAnsi="Times New Roman" w:cs="Times New Roman"/>
                <w:b/>
                <w:color w:val="000000" w:themeColor="text1"/>
                <w:sz w:val="28"/>
                <w:szCs w:val="28"/>
              </w:rPr>
              <w:t xml:space="preserve"> </w:t>
            </w:r>
            <w:r w:rsidRPr="00FA4F8A">
              <w:rPr>
                <w:rFonts w:ascii="Times New Roman" w:hAnsi="Times New Roman" w:cs="Times New Roman"/>
                <w:b/>
                <w:color w:val="000000" w:themeColor="text1"/>
                <w:sz w:val="28"/>
                <w:szCs w:val="28"/>
              </w:rPr>
              <w:t>(n=378)</w:t>
            </w:r>
          </w:p>
          <w:p w14:paraId="5FD76289" w14:textId="77777777" w:rsidR="00FA4F8A" w:rsidRPr="00FA4F8A" w:rsidRDefault="00FA4F8A" w:rsidP="00FA4F8A">
            <w:pPr>
              <w:spacing w:line="360" w:lineRule="auto"/>
              <w:rPr>
                <w:rFonts w:ascii="Times New Roman" w:eastAsia="Calibri" w:hAnsi="Times New Roman" w:cs="Times New Roman"/>
                <w:color w:val="000000" w:themeColor="text1"/>
                <w:sz w:val="28"/>
                <w:szCs w:val="28"/>
              </w:rPr>
            </w:pPr>
            <w:r w:rsidRPr="00FA4F8A">
              <w:rPr>
                <w:rFonts w:ascii="Times New Roman" w:eastAsia="Calibri" w:hAnsi="Times New Roman" w:cs="Times New Roman"/>
                <w:color w:val="000000" w:themeColor="text1"/>
                <w:sz w:val="28"/>
                <w:szCs w:val="28"/>
              </w:rPr>
              <w:t xml:space="preserve">    1 </w:t>
            </w:r>
          </w:p>
          <w:p w14:paraId="64EC0D37" w14:textId="77777777" w:rsidR="00FA4F8A" w:rsidRPr="00FA4F8A" w:rsidRDefault="00FA4F8A" w:rsidP="00FA4F8A">
            <w:pPr>
              <w:spacing w:line="360" w:lineRule="auto"/>
              <w:rPr>
                <w:rFonts w:ascii="Times New Roman" w:eastAsia="Calibri" w:hAnsi="Times New Roman" w:cs="Times New Roman"/>
                <w:color w:val="000000" w:themeColor="text1"/>
                <w:sz w:val="28"/>
                <w:szCs w:val="28"/>
              </w:rPr>
            </w:pPr>
            <w:r w:rsidRPr="00FA4F8A">
              <w:rPr>
                <w:rFonts w:ascii="Times New Roman" w:eastAsia="Calibri" w:hAnsi="Times New Roman" w:cs="Times New Roman"/>
                <w:color w:val="000000" w:themeColor="text1"/>
                <w:sz w:val="28"/>
                <w:szCs w:val="28"/>
              </w:rPr>
              <w:t xml:space="preserve">    2</w:t>
            </w:r>
          </w:p>
          <w:p w14:paraId="4EC3E2F4" w14:textId="77777777" w:rsidR="00FA4F8A" w:rsidRPr="00FA4F8A" w:rsidRDefault="00FA4F8A" w:rsidP="00FA4F8A">
            <w:pPr>
              <w:spacing w:line="360" w:lineRule="auto"/>
              <w:rPr>
                <w:rFonts w:ascii="Times New Roman" w:eastAsia="Calibri" w:hAnsi="Times New Roman" w:cs="Times New Roman"/>
                <w:color w:val="000000" w:themeColor="text1"/>
                <w:sz w:val="28"/>
                <w:szCs w:val="28"/>
              </w:rPr>
            </w:pPr>
            <w:r w:rsidRPr="00FA4F8A">
              <w:rPr>
                <w:rFonts w:ascii="Times New Roman" w:eastAsia="Calibri" w:hAnsi="Times New Roman" w:cs="Times New Roman"/>
                <w:color w:val="000000" w:themeColor="text1"/>
                <w:sz w:val="28"/>
                <w:szCs w:val="28"/>
              </w:rPr>
              <w:t xml:space="preserve">    3</w:t>
            </w:r>
          </w:p>
          <w:p w14:paraId="4BE67AAA" w14:textId="77777777" w:rsidR="00FA4F8A" w:rsidRPr="00FA4F8A" w:rsidRDefault="00FA4F8A" w:rsidP="00FA4F8A">
            <w:pPr>
              <w:spacing w:line="360" w:lineRule="auto"/>
              <w:rPr>
                <w:rFonts w:ascii="Times New Roman" w:eastAsia="Calibri" w:hAnsi="Times New Roman" w:cs="Times New Roman"/>
                <w:color w:val="000000" w:themeColor="text1"/>
                <w:sz w:val="28"/>
                <w:szCs w:val="28"/>
              </w:rPr>
            </w:pPr>
            <w:r w:rsidRPr="00FA4F8A">
              <w:rPr>
                <w:rFonts w:ascii="Times New Roman" w:eastAsia="Calibri" w:hAnsi="Times New Roman" w:cs="Times New Roman"/>
                <w:color w:val="000000" w:themeColor="text1"/>
                <w:sz w:val="28"/>
                <w:szCs w:val="28"/>
              </w:rPr>
              <w:t xml:space="preserve">    4</w:t>
            </w:r>
          </w:p>
          <w:p w14:paraId="63FCA54C" w14:textId="77777777" w:rsidR="00FA4F8A" w:rsidRPr="00FA4F8A" w:rsidRDefault="00FA4F8A" w:rsidP="00FA4F8A">
            <w:pPr>
              <w:spacing w:line="360" w:lineRule="auto"/>
              <w:rPr>
                <w:rFonts w:ascii="Times New Roman" w:eastAsia="Calibri" w:hAnsi="Times New Roman" w:cs="Times New Roman"/>
                <w:color w:val="000000" w:themeColor="text1"/>
                <w:sz w:val="28"/>
                <w:szCs w:val="28"/>
              </w:rPr>
            </w:pPr>
            <w:r w:rsidRPr="00FA4F8A">
              <w:rPr>
                <w:rFonts w:ascii="Times New Roman" w:eastAsia="Calibri" w:hAnsi="Times New Roman" w:cs="Times New Roman"/>
                <w:color w:val="000000" w:themeColor="text1"/>
                <w:sz w:val="28"/>
                <w:szCs w:val="28"/>
              </w:rPr>
              <w:t xml:space="preserve">    5</w:t>
            </w:r>
          </w:p>
          <w:p w14:paraId="6E5E30C5" w14:textId="77777777" w:rsidR="00FA4F8A" w:rsidRPr="00FA4F8A" w:rsidRDefault="00FA4F8A" w:rsidP="00FA4F8A">
            <w:pPr>
              <w:spacing w:line="360" w:lineRule="auto"/>
              <w:rPr>
                <w:rFonts w:ascii="Times New Roman" w:hAnsi="Times New Roman" w:cs="Times New Roman"/>
                <w:b/>
                <w:color w:val="000000" w:themeColor="text1"/>
                <w:sz w:val="28"/>
                <w:szCs w:val="28"/>
              </w:rPr>
            </w:pPr>
            <w:r w:rsidRPr="00FA4F8A">
              <w:rPr>
                <w:rFonts w:ascii="Times New Roman" w:eastAsia="Calibri" w:hAnsi="Times New Roman" w:cs="Times New Roman"/>
                <w:color w:val="000000" w:themeColor="text1"/>
                <w:sz w:val="28"/>
                <w:szCs w:val="28"/>
              </w:rPr>
              <w:t xml:space="preserve">    6</w:t>
            </w:r>
          </w:p>
        </w:tc>
        <w:tc>
          <w:tcPr>
            <w:tcW w:w="567" w:type="dxa"/>
          </w:tcPr>
          <w:p w14:paraId="2E81DF71" w14:textId="77777777" w:rsidR="00FA4F8A" w:rsidRPr="00FA4F8A" w:rsidRDefault="00FA4F8A" w:rsidP="00FA4F8A">
            <w:pPr>
              <w:spacing w:line="360" w:lineRule="auto"/>
              <w:rPr>
                <w:rFonts w:ascii="Times New Roman" w:hAnsi="Times New Roman" w:cs="Times New Roman"/>
                <w:bCs/>
                <w:color w:val="000000" w:themeColor="text1"/>
                <w:sz w:val="28"/>
                <w:szCs w:val="28"/>
              </w:rPr>
            </w:pPr>
          </w:p>
          <w:p w14:paraId="4765BEDA" w14:textId="77777777" w:rsidR="00FA4F8A" w:rsidRPr="00FA4F8A" w:rsidRDefault="00FA4F8A" w:rsidP="00FA4F8A">
            <w:pPr>
              <w:spacing w:line="360" w:lineRule="auto"/>
              <w:rPr>
                <w:rFonts w:ascii="Times New Roman" w:hAnsi="Times New Roman" w:cs="Times New Roman"/>
                <w:bCs/>
                <w:color w:val="000000" w:themeColor="text1"/>
                <w:sz w:val="28"/>
                <w:szCs w:val="28"/>
              </w:rPr>
            </w:pPr>
          </w:p>
        </w:tc>
        <w:tc>
          <w:tcPr>
            <w:tcW w:w="1402" w:type="dxa"/>
          </w:tcPr>
          <w:p w14:paraId="25579201" w14:textId="77777777" w:rsidR="00FA4F8A" w:rsidRDefault="00FA4F8A" w:rsidP="00FA4F8A">
            <w:pPr>
              <w:spacing w:line="360" w:lineRule="auto"/>
              <w:rPr>
                <w:rFonts w:ascii="Times New Roman" w:hAnsi="Times New Roman" w:cs="Times New Roman"/>
                <w:bCs/>
                <w:color w:val="000000" w:themeColor="text1"/>
                <w:sz w:val="28"/>
                <w:szCs w:val="28"/>
              </w:rPr>
            </w:pPr>
          </w:p>
          <w:p w14:paraId="2B88FDEA" w14:textId="77777777" w:rsidR="00751FE3" w:rsidRPr="00FA4F8A"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28</w:t>
            </w:r>
          </w:p>
          <w:p w14:paraId="4181D3C6" w14:textId="77777777" w:rsidR="00FA4F8A" w:rsidRPr="00FA4F8A"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103</w:t>
            </w:r>
          </w:p>
          <w:p w14:paraId="2CA61DA2" w14:textId="77777777" w:rsidR="00FA4F8A"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111</w:t>
            </w:r>
          </w:p>
          <w:p w14:paraId="7BCBAD5C" w14:textId="77777777" w:rsidR="00751FE3"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85</w:t>
            </w:r>
          </w:p>
          <w:p w14:paraId="4FC696A3" w14:textId="77777777" w:rsidR="00751FE3"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38</w:t>
            </w:r>
          </w:p>
          <w:p w14:paraId="108DBA91" w14:textId="77777777" w:rsidR="00751FE3" w:rsidRPr="00FA4F8A"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13</w:t>
            </w:r>
          </w:p>
        </w:tc>
        <w:tc>
          <w:tcPr>
            <w:tcW w:w="1432" w:type="dxa"/>
          </w:tcPr>
          <w:p w14:paraId="283B0DDD" w14:textId="77777777" w:rsidR="00FA4F8A" w:rsidRDefault="00FA4F8A" w:rsidP="00FA4F8A">
            <w:pPr>
              <w:spacing w:line="360" w:lineRule="auto"/>
              <w:rPr>
                <w:rFonts w:ascii="Times New Roman" w:hAnsi="Times New Roman" w:cs="Times New Roman"/>
                <w:bCs/>
                <w:color w:val="000000" w:themeColor="text1"/>
                <w:sz w:val="28"/>
                <w:szCs w:val="28"/>
              </w:rPr>
            </w:pPr>
          </w:p>
          <w:p w14:paraId="7C8FB22B" w14:textId="77777777" w:rsidR="00751FE3"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7,4</w:t>
            </w:r>
          </w:p>
          <w:p w14:paraId="2FB3287D" w14:textId="77777777" w:rsidR="00751FE3"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27,2</w:t>
            </w:r>
          </w:p>
          <w:p w14:paraId="07250979" w14:textId="77777777" w:rsidR="00751FE3"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29,4</w:t>
            </w:r>
          </w:p>
          <w:p w14:paraId="32E91411" w14:textId="77777777" w:rsidR="00751FE3"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22,5</w:t>
            </w:r>
          </w:p>
          <w:p w14:paraId="32B390FD" w14:textId="77777777" w:rsidR="00751FE3"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10,1</w:t>
            </w:r>
          </w:p>
          <w:p w14:paraId="2DCE1852" w14:textId="77777777" w:rsidR="00751FE3" w:rsidRPr="00FA4F8A" w:rsidRDefault="00751FE3" w:rsidP="00FA4F8A">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3,4</w:t>
            </w:r>
          </w:p>
        </w:tc>
      </w:tr>
    </w:tbl>
    <w:p w14:paraId="343E09F5" w14:textId="77777777" w:rsidR="005A1045" w:rsidRPr="00751FE3" w:rsidRDefault="005A1045" w:rsidP="005A1045">
      <w:pPr>
        <w:spacing w:line="360" w:lineRule="auto"/>
        <w:rPr>
          <w:rFonts w:ascii="Times New Roman" w:hAnsi="Times New Roman" w:cs="Times New Roman"/>
        </w:rPr>
      </w:pPr>
    </w:p>
    <w:p w14:paraId="4B10BAB8" w14:textId="77777777" w:rsidR="00751FE3" w:rsidRPr="009679F8" w:rsidRDefault="00751FE3" w:rsidP="005A1045">
      <w:pPr>
        <w:spacing w:line="360" w:lineRule="auto"/>
        <w:rPr>
          <w:rFonts w:ascii="Times New Roman" w:hAnsi="Times New Roman" w:cs="Times New Roman"/>
          <w:sz w:val="14"/>
          <w:szCs w:val="14"/>
        </w:rPr>
      </w:pPr>
    </w:p>
    <w:p w14:paraId="5BD7FFF5" w14:textId="77777777" w:rsidR="00A01F2C" w:rsidRDefault="005A1045" w:rsidP="001906F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A6C61A6" w14:textId="77777777" w:rsidR="00716C75" w:rsidRDefault="00716C75" w:rsidP="00751FE3">
      <w:pPr>
        <w:spacing w:after="120" w:line="360" w:lineRule="auto"/>
        <w:jc w:val="both"/>
        <w:rPr>
          <w:rFonts w:ascii="Times New Roman" w:hAnsi="Times New Roman" w:cs="Times New Roman"/>
          <w:b/>
          <w:sz w:val="24"/>
          <w:szCs w:val="24"/>
        </w:rPr>
      </w:pPr>
    </w:p>
    <w:p w14:paraId="08832F0D" w14:textId="361122AF" w:rsidR="00751FE3" w:rsidRPr="005A1045" w:rsidRDefault="00751FE3" w:rsidP="00751FE3">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Tablo 4.</w:t>
      </w:r>
      <w:r w:rsidR="008B644D">
        <w:rPr>
          <w:rFonts w:ascii="Times New Roman" w:hAnsi="Times New Roman" w:cs="Times New Roman"/>
          <w:b/>
          <w:sz w:val="24"/>
          <w:szCs w:val="24"/>
        </w:rPr>
        <w:t xml:space="preserve"> </w:t>
      </w:r>
      <w:r w:rsidRPr="00727282">
        <w:rPr>
          <w:rFonts w:ascii="Times New Roman" w:hAnsi="Times New Roman" w:cs="Times New Roman"/>
          <w:sz w:val="24"/>
          <w:szCs w:val="24"/>
        </w:rPr>
        <w:t>Yaşlıların Tanı</w:t>
      </w:r>
      <w:r>
        <w:rPr>
          <w:rFonts w:ascii="Times New Roman" w:hAnsi="Times New Roman" w:cs="Times New Roman"/>
          <w:sz w:val="24"/>
          <w:szCs w:val="24"/>
        </w:rPr>
        <w:t>t</w:t>
      </w:r>
      <w:r w:rsidRPr="00727282">
        <w:rPr>
          <w:rFonts w:ascii="Times New Roman" w:hAnsi="Times New Roman" w:cs="Times New Roman"/>
          <w:sz w:val="24"/>
          <w:szCs w:val="24"/>
        </w:rPr>
        <w:t>ıcı Özellikleri</w:t>
      </w:r>
      <w:r>
        <w:rPr>
          <w:rFonts w:ascii="Times New Roman" w:hAnsi="Times New Roman" w:cs="Times New Roman"/>
          <w:sz w:val="24"/>
          <w:szCs w:val="24"/>
        </w:rPr>
        <w:t xml:space="preserve"> (devam)</w:t>
      </w:r>
      <w:r w:rsidRPr="005A1045">
        <w:rPr>
          <w:rFonts w:ascii="Times New Roman" w:hAnsi="Times New Roman" w:cs="Times New Roman"/>
          <w:sz w:val="24"/>
          <w:szCs w:val="24"/>
        </w:rPr>
        <w:t xml:space="preserve"> (n=440)</w:t>
      </w:r>
    </w:p>
    <w:tbl>
      <w:tblPr>
        <w:tblStyle w:val="TabloKlavuzu"/>
        <w:tblW w:w="9071" w:type="dxa"/>
        <w:tblBorders>
          <w:left w:val="none" w:sz="0" w:space="0" w:color="auto"/>
          <w:right w:val="none" w:sz="0" w:space="0" w:color="auto"/>
          <w:insideV w:val="none" w:sz="0" w:space="0" w:color="auto"/>
        </w:tblBorders>
        <w:tblLook w:val="04A0" w:firstRow="1" w:lastRow="0" w:firstColumn="1" w:lastColumn="0" w:noHBand="0" w:noVBand="1"/>
      </w:tblPr>
      <w:tblGrid>
        <w:gridCol w:w="3261"/>
        <w:gridCol w:w="3118"/>
        <w:gridCol w:w="1260"/>
        <w:gridCol w:w="1432"/>
      </w:tblGrid>
      <w:tr w:rsidR="00751FE3" w:rsidRPr="000B72CF" w14:paraId="1424D9F7" w14:textId="77777777" w:rsidTr="00042FA7">
        <w:trPr>
          <w:trHeight w:val="289"/>
        </w:trPr>
        <w:tc>
          <w:tcPr>
            <w:tcW w:w="3261" w:type="dxa"/>
          </w:tcPr>
          <w:p w14:paraId="2BB0BF6B" w14:textId="77777777" w:rsidR="00751FE3" w:rsidRPr="000B72CF" w:rsidRDefault="00751FE3" w:rsidP="006858B9">
            <w:pPr>
              <w:spacing w:line="360" w:lineRule="auto"/>
              <w:jc w:val="both"/>
              <w:rPr>
                <w:rFonts w:ascii="Times New Roman" w:hAnsi="Times New Roman" w:cs="Times New Roman"/>
                <w:b/>
                <w:sz w:val="32"/>
                <w:szCs w:val="32"/>
              </w:rPr>
            </w:pPr>
            <w:r w:rsidRPr="000B72CF">
              <w:rPr>
                <w:rFonts w:ascii="Times New Roman" w:hAnsi="Times New Roman" w:cs="Times New Roman"/>
                <w:b/>
                <w:sz w:val="32"/>
                <w:szCs w:val="32"/>
              </w:rPr>
              <w:t>Özellikler</w:t>
            </w:r>
          </w:p>
        </w:tc>
        <w:tc>
          <w:tcPr>
            <w:tcW w:w="3118" w:type="dxa"/>
          </w:tcPr>
          <w:p w14:paraId="36AC4077" w14:textId="77777777" w:rsidR="00751FE3" w:rsidRPr="000B72CF" w:rsidRDefault="00751FE3" w:rsidP="006858B9">
            <w:pPr>
              <w:spacing w:line="360" w:lineRule="auto"/>
              <w:jc w:val="center"/>
              <w:rPr>
                <w:rFonts w:ascii="Times New Roman" w:hAnsi="Times New Roman" w:cs="Times New Roman"/>
                <w:b/>
                <w:sz w:val="32"/>
                <w:szCs w:val="32"/>
              </w:rPr>
            </w:pPr>
          </w:p>
        </w:tc>
        <w:tc>
          <w:tcPr>
            <w:tcW w:w="1260" w:type="dxa"/>
          </w:tcPr>
          <w:p w14:paraId="0931F1D8" w14:textId="77777777" w:rsidR="00751FE3" w:rsidRPr="000B72CF" w:rsidRDefault="00751FE3" w:rsidP="006858B9">
            <w:pPr>
              <w:spacing w:line="360" w:lineRule="auto"/>
              <w:jc w:val="center"/>
              <w:rPr>
                <w:rFonts w:ascii="Times New Roman" w:hAnsi="Times New Roman" w:cs="Times New Roman"/>
                <w:b/>
                <w:sz w:val="32"/>
                <w:szCs w:val="32"/>
              </w:rPr>
            </w:pPr>
            <w:proofErr w:type="gramStart"/>
            <w:r w:rsidRPr="000B72CF">
              <w:rPr>
                <w:rFonts w:ascii="Times New Roman" w:hAnsi="Times New Roman" w:cs="Times New Roman"/>
                <w:b/>
                <w:sz w:val="32"/>
                <w:szCs w:val="32"/>
              </w:rPr>
              <w:t>n</w:t>
            </w:r>
            <w:proofErr w:type="gramEnd"/>
          </w:p>
        </w:tc>
        <w:tc>
          <w:tcPr>
            <w:tcW w:w="1432" w:type="dxa"/>
          </w:tcPr>
          <w:p w14:paraId="5C17B26D" w14:textId="77777777" w:rsidR="00751FE3" w:rsidRPr="000B72CF" w:rsidRDefault="00751FE3" w:rsidP="006858B9">
            <w:pPr>
              <w:spacing w:line="360" w:lineRule="auto"/>
              <w:jc w:val="center"/>
              <w:rPr>
                <w:rFonts w:ascii="Times New Roman" w:hAnsi="Times New Roman" w:cs="Times New Roman"/>
                <w:b/>
                <w:sz w:val="32"/>
                <w:szCs w:val="32"/>
              </w:rPr>
            </w:pPr>
            <w:r w:rsidRPr="000B72CF">
              <w:rPr>
                <w:rFonts w:ascii="Times New Roman" w:hAnsi="Times New Roman" w:cs="Times New Roman"/>
                <w:b/>
                <w:sz w:val="32"/>
                <w:szCs w:val="32"/>
              </w:rPr>
              <w:t>%</w:t>
            </w:r>
          </w:p>
        </w:tc>
      </w:tr>
      <w:tr w:rsidR="00751FE3" w:rsidRPr="00FA4F8A" w14:paraId="7337C40B" w14:textId="77777777" w:rsidTr="00042FA7">
        <w:tc>
          <w:tcPr>
            <w:tcW w:w="3261" w:type="dxa"/>
          </w:tcPr>
          <w:p w14:paraId="64CA8E74" w14:textId="77777777" w:rsidR="00751FE3" w:rsidRDefault="00751FE3" w:rsidP="00751FE3">
            <w:pPr>
              <w:spacing w:line="360" w:lineRule="auto"/>
              <w:rPr>
                <w:rFonts w:ascii="Times New Roman" w:hAnsi="Times New Roman" w:cs="Times New Roman"/>
                <w:b/>
                <w:color w:val="000000" w:themeColor="text1"/>
                <w:sz w:val="28"/>
                <w:szCs w:val="28"/>
              </w:rPr>
            </w:pPr>
            <w:r w:rsidRPr="00FA4F8A">
              <w:rPr>
                <w:rFonts w:ascii="Times New Roman" w:hAnsi="Times New Roman" w:cs="Times New Roman"/>
                <w:b/>
                <w:color w:val="000000" w:themeColor="text1"/>
                <w:sz w:val="28"/>
                <w:szCs w:val="28"/>
              </w:rPr>
              <w:t>Kullanılan ilaç</w:t>
            </w:r>
            <w:r>
              <w:rPr>
                <w:rFonts w:ascii="Times New Roman" w:hAnsi="Times New Roman" w:cs="Times New Roman"/>
                <w:b/>
                <w:color w:val="000000" w:themeColor="text1"/>
                <w:sz w:val="28"/>
                <w:szCs w:val="28"/>
              </w:rPr>
              <w:t xml:space="preserve">lar </w:t>
            </w:r>
            <w:r w:rsidRPr="00FA4F8A">
              <w:rPr>
                <w:rFonts w:ascii="Times New Roman" w:hAnsi="Times New Roman" w:cs="Times New Roman"/>
                <w:b/>
                <w:color w:val="000000" w:themeColor="text1"/>
                <w:sz w:val="28"/>
                <w:szCs w:val="28"/>
              </w:rPr>
              <w:t>(n=</w:t>
            </w:r>
            <w:proofErr w:type="gramStart"/>
            <w:r>
              <w:rPr>
                <w:rFonts w:ascii="Times New Roman" w:hAnsi="Times New Roman" w:cs="Times New Roman"/>
                <w:b/>
                <w:color w:val="000000" w:themeColor="text1"/>
                <w:sz w:val="28"/>
                <w:szCs w:val="28"/>
              </w:rPr>
              <w:t>1171</w:t>
            </w:r>
            <w:r w:rsidRPr="00FA4F8A">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w:t>
            </w:r>
          </w:p>
          <w:p w14:paraId="49C7DB0C" w14:textId="77777777" w:rsidR="00751FE3" w:rsidRPr="00042FA7" w:rsidRDefault="00751FE3" w:rsidP="00751FE3">
            <w:pPr>
              <w:spacing w:line="360" w:lineRule="auto"/>
              <w:rPr>
                <w:rFonts w:ascii="Times New Roman" w:hAnsi="Times New Roman" w:cs="Times New Roman"/>
                <w:bCs/>
                <w:color w:val="000000" w:themeColor="text1"/>
                <w:sz w:val="28"/>
                <w:szCs w:val="28"/>
              </w:rPr>
            </w:pPr>
            <w:r w:rsidRPr="00042FA7">
              <w:rPr>
                <w:rFonts w:ascii="Times New Roman" w:hAnsi="Times New Roman" w:cs="Times New Roman"/>
                <w:bCs/>
                <w:color w:val="000000" w:themeColor="text1"/>
                <w:sz w:val="28"/>
                <w:szCs w:val="28"/>
              </w:rPr>
              <w:t>Antihipertansif</w:t>
            </w:r>
          </w:p>
          <w:p w14:paraId="132B2C36" w14:textId="77777777" w:rsidR="00751FE3" w:rsidRPr="00042FA7" w:rsidRDefault="00751FE3" w:rsidP="00751FE3">
            <w:pPr>
              <w:spacing w:line="360" w:lineRule="auto"/>
              <w:rPr>
                <w:rFonts w:ascii="Times New Roman" w:hAnsi="Times New Roman" w:cs="Times New Roman"/>
                <w:bCs/>
                <w:color w:val="000000" w:themeColor="text1"/>
                <w:sz w:val="28"/>
                <w:szCs w:val="28"/>
              </w:rPr>
            </w:pPr>
            <w:r w:rsidRPr="00042FA7">
              <w:rPr>
                <w:rFonts w:ascii="Times New Roman" w:hAnsi="Times New Roman" w:cs="Times New Roman"/>
                <w:bCs/>
                <w:color w:val="000000" w:themeColor="text1"/>
                <w:sz w:val="28"/>
                <w:szCs w:val="28"/>
              </w:rPr>
              <w:t>Diyabet ilaçları</w:t>
            </w:r>
          </w:p>
          <w:p w14:paraId="7A4BC6B7" w14:textId="77777777" w:rsidR="00751FE3" w:rsidRPr="00042FA7" w:rsidRDefault="00751FE3" w:rsidP="00751FE3">
            <w:pPr>
              <w:spacing w:line="360" w:lineRule="auto"/>
              <w:rPr>
                <w:rFonts w:ascii="Times New Roman" w:hAnsi="Times New Roman" w:cs="Times New Roman"/>
                <w:bCs/>
                <w:color w:val="000000" w:themeColor="text1"/>
                <w:sz w:val="28"/>
                <w:szCs w:val="28"/>
              </w:rPr>
            </w:pPr>
            <w:r w:rsidRPr="00042FA7">
              <w:rPr>
                <w:rFonts w:ascii="Times New Roman" w:hAnsi="Times New Roman" w:cs="Times New Roman"/>
                <w:bCs/>
                <w:color w:val="000000" w:themeColor="text1"/>
                <w:sz w:val="28"/>
                <w:szCs w:val="28"/>
              </w:rPr>
              <w:t>Kalp hastalıkları ilaçları</w:t>
            </w:r>
          </w:p>
          <w:p w14:paraId="48135609" w14:textId="77777777" w:rsidR="00751FE3" w:rsidRPr="00042FA7" w:rsidRDefault="00751FE3" w:rsidP="00751FE3">
            <w:pPr>
              <w:spacing w:line="360" w:lineRule="auto"/>
              <w:rPr>
                <w:rFonts w:ascii="Times New Roman" w:hAnsi="Times New Roman" w:cs="Times New Roman"/>
                <w:bCs/>
                <w:color w:val="000000" w:themeColor="text1"/>
                <w:sz w:val="28"/>
                <w:szCs w:val="28"/>
              </w:rPr>
            </w:pPr>
            <w:r w:rsidRPr="00042FA7">
              <w:rPr>
                <w:rFonts w:ascii="Times New Roman" w:hAnsi="Times New Roman" w:cs="Times New Roman"/>
                <w:bCs/>
                <w:color w:val="000000" w:themeColor="text1"/>
                <w:sz w:val="28"/>
                <w:szCs w:val="28"/>
              </w:rPr>
              <w:t>Antiepileptik</w:t>
            </w:r>
          </w:p>
          <w:p w14:paraId="28D88557" w14:textId="77777777" w:rsidR="00751FE3" w:rsidRPr="00042FA7" w:rsidRDefault="00751FE3" w:rsidP="00751FE3">
            <w:pPr>
              <w:spacing w:line="360" w:lineRule="auto"/>
              <w:rPr>
                <w:rFonts w:ascii="Times New Roman" w:hAnsi="Times New Roman" w:cs="Times New Roman"/>
                <w:bCs/>
                <w:color w:val="000000" w:themeColor="text1"/>
                <w:sz w:val="28"/>
                <w:szCs w:val="28"/>
              </w:rPr>
            </w:pPr>
            <w:r w:rsidRPr="00042FA7">
              <w:rPr>
                <w:rFonts w:ascii="Times New Roman" w:hAnsi="Times New Roman" w:cs="Times New Roman"/>
                <w:bCs/>
                <w:color w:val="000000" w:themeColor="text1"/>
                <w:sz w:val="28"/>
                <w:szCs w:val="28"/>
              </w:rPr>
              <w:t>Prostat ilaçları</w:t>
            </w:r>
          </w:p>
          <w:p w14:paraId="15802DEE" w14:textId="77777777" w:rsidR="00751FE3" w:rsidRPr="00042FA7" w:rsidRDefault="00751FE3" w:rsidP="00751FE3">
            <w:pPr>
              <w:spacing w:line="360" w:lineRule="auto"/>
              <w:rPr>
                <w:rFonts w:ascii="Times New Roman" w:hAnsi="Times New Roman" w:cs="Times New Roman"/>
                <w:bCs/>
                <w:color w:val="000000" w:themeColor="text1"/>
                <w:sz w:val="28"/>
                <w:szCs w:val="28"/>
              </w:rPr>
            </w:pPr>
            <w:r w:rsidRPr="00042FA7">
              <w:rPr>
                <w:rFonts w:ascii="Times New Roman" w:hAnsi="Times New Roman" w:cs="Times New Roman"/>
                <w:bCs/>
                <w:color w:val="000000" w:themeColor="text1"/>
                <w:sz w:val="28"/>
                <w:szCs w:val="28"/>
              </w:rPr>
              <w:t>Antikoagülan ilaçlar</w:t>
            </w:r>
          </w:p>
          <w:p w14:paraId="716EB656" w14:textId="77777777" w:rsidR="00751FE3" w:rsidRPr="00751FE3" w:rsidRDefault="00751FE3" w:rsidP="00751FE3">
            <w:pPr>
              <w:spacing w:line="360" w:lineRule="auto"/>
              <w:rPr>
                <w:rFonts w:ascii="Times New Roman" w:hAnsi="Times New Roman" w:cs="Times New Roman"/>
                <w:b/>
                <w:color w:val="000000" w:themeColor="text1"/>
                <w:sz w:val="28"/>
                <w:szCs w:val="28"/>
              </w:rPr>
            </w:pPr>
            <w:r w:rsidRPr="00042FA7">
              <w:rPr>
                <w:rFonts w:ascii="Times New Roman" w:hAnsi="Times New Roman" w:cs="Times New Roman"/>
                <w:bCs/>
                <w:color w:val="000000" w:themeColor="text1"/>
                <w:sz w:val="28"/>
                <w:szCs w:val="28"/>
              </w:rPr>
              <w:t>Diğer</w:t>
            </w:r>
            <w:r>
              <w:rPr>
                <w:rFonts w:ascii="Times New Roman" w:hAnsi="Times New Roman" w:cs="Times New Roman"/>
                <w:b/>
                <w:color w:val="000000" w:themeColor="text1"/>
                <w:sz w:val="28"/>
                <w:szCs w:val="28"/>
              </w:rPr>
              <w:t xml:space="preserve"> </w:t>
            </w:r>
          </w:p>
        </w:tc>
        <w:tc>
          <w:tcPr>
            <w:tcW w:w="3118" w:type="dxa"/>
          </w:tcPr>
          <w:p w14:paraId="3F55E7E5" w14:textId="77777777" w:rsidR="00751FE3" w:rsidRPr="00FA4F8A" w:rsidRDefault="00751FE3" w:rsidP="00751FE3">
            <w:pPr>
              <w:spacing w:line="360" w:lineRule="auto"/>
              <w:rPr>
                <w:rFonts w:ascii="Times New Roman" w:hAnsi="Times New Roman" w:cs="Times New Roman"/>
                <w:bCs/>
                <w:color w:val="000000" w:themeColor="text1"/>
                <w:sz w:val="28"/>
                <w:szCs w:val="28"/>
              </w:rPr>
            </w:pPr>
          </w:p>
          <w:p w14:paraId="5DAE1056" w14:textId="77777777" w:rsidR="00751FE3" w:rsidRPr="00FA4F8A" w:rsidRDefault="00751FE3" w:rsidP="00751FE3">
            <w:pPr>
              <w:spacing w:line="360" w:lineRule="auto"/>
              <w:rPr>
                <w:rFonts w:ascii="Times New Roman" w:hAnsi="Times New Roman" w:cs="Times New Roman"/>
                <w:bCs/>
                <w:color w:val="000000" w:themeColor="text1"/>
                <w:sz w:val="28"/>
                <w:szCs w:val="28"/>
              </w:rPr>
            </w:pPr>
          </w:p>
        </w:tc>
        <w:tc>
          <w:tcPr>
            <w:tcW w:w="1260" w:type="dxa"/>
          </w:tcPr>
          <w:p w14:paraId="79B58C67" w14:textId="77777777" w:rsidR="00751FE3" w:rsidRDefault="00751FE3" w:rsidP="00751FE3">
            <w:pPr>
              <w:spacing w:line="360" w:lineRule="auto"/>
              <w:rPr>
                <w:rFonts w:ascii="Times New Roman" w:hAnsi="Times New Roman" w:cs="Times New Roman"/>
                <w:bCs/>
                <w:color w:val="000000" w:themeColor="text1"/>
                <w:sz w:val="28"/>
                <w:szCs w:val="28"/>
              </w:rPr>
            </w:pPr>
          </w:p>
          <w:p w14:paraId="44D85177" w14:textId="77777777" w:rsidR="00751FE3" w:rsidRPr="00FA4F8A"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2</w:t>
            </w:r>
            <w:r w:rsidR="00042FA7">
              <w:rPr>
                <w:rFonts w:ascii="Times New Roman" w:hAnsi="Times New Roman" w:cs="Times New Roman"/>
                <w:bCs/>
                <w:color w:val="000000" w:themeColor="text1"/>
                <w:sz w:val="28"/>
                <w:szCs w:val="28"/>
              </w:rPr>
              <w:t>54</w:t>
            </w:r>
          </w:p>
          <w:p w14:paraId="39BA1A6C" w14:textId="77777777" w:rsidR="00751FE3" w:rsidRPr="00FA4F8A"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1</w:t>
            </w:r>
            <w:r w:rsidR="00042FA7">
              <w:rPr>
                <w:rFonts w:ascii="Times New Roman" w:hAnsi="Times New Roman" w:cs="Times New Roman"/>
                <w:bCs/>
                <w:color w:val="000000" w:themeColor="text1"/>
                <w:sz w:val="28"/>
                <w:szCs w:val="28"/>
              </w:rPr>
              <w:t>47</w:t>
            </w:r>
          </w:p>
          <w:p w14:paraId="3394730F"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 xml:space="preserve">  70</w:t>
            </w:r>
          </w:p>
          <w:p w14:paraId="610EC769"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24</w:t>
            </w:r>
          </w:p>
          <w:p w14:paraId="0F04F37F"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62</w:t>
            </w:r>
          </w:p>
          <w:p w14:paraId="4BFDF546"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176</w:t>
            </w:r>
          </w:p>
          <w:p w14:paraId="68B769BA" w14:textId="77777777" w:rsidR="00042FA7" w:rsidRDefault="00042FA7"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438</w:t>
            </w:r>
          </w:p>
        </w:tc>
        <w:tc>
          <w:tcPr>
            <w:tcW w:w="1432" w:type="dxa"/>
          </w:tcPr>
          <w:p w14:paraId="5F5FE29B" w14:textId="77777777" w:rsidR="00751FE3" w:rsidRDefault="00751FE3" w:rsidP="00751FE3">
            <w:pPr>
              <w:spacing w:line="360" w:lineRule="auto"/>
              <w:rPr>
                <w:rFonts w:ascii="Times New Roman" w:hAnsi="Times New Roman" w:cs="Times New Roman"/>
                <w:bCs/>
                <w:color w:val="000000" w:themeColor="text1"/>
                <w:sz w:val="28"/>
                <w:szCs w:val="28"/>
              </w:rPr>
            </w:pPr>
          </w:p>
          <w:p w14:paraId="7C852C92"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21,7</w:t>
            </w:r>
          </w:p>
          <w:p w14:paraId="1C0BDC32"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12,6</w:t>
            </w:r>
          </w:p>
          <w:p w14:paraId="0E0B2716"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 xml:space="preserve">  6,0</w:t>
            </w:r>
          </w:p>
          <w:p w14:paraId="5CE71DF4"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 xml:space="preserve">  2,0</w:t>
            </w:r>
          </w:p>
          <w:p w14:paraId="297504DD"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 xml:space="preserve">  5,3</w:t>
            </w:r>
          </w:p>
          <w:p w14:paraId="0948695B" w14:textId="77777777" w:rsidR="00751FE3" w:rsidRDefault="00751FE3"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042FA7">
              <w:rPr>
                <w:rFonts w:ascii="Times New Roman" w:hAnsi="Times New Roman" w:cs="Times New Roman"/>
                <w:bCs/>
                <w:color w:val="000000" w:themeColor="text1"/>
                <w:sz w:val="28"/>
                <w:szCs w:val="28"/>
              </w:rPr>
              <w:t>15,0</w:t>
            </w:r>
          </w:p>
          <w:p w14:paraId="39FE7E15" w14:textId="77777777" w:rsidR="00042FA7" w:rsidRDefault="00042FA7"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37,4</w:t>
            </w:r>
          </w:p>
        </w:tc>
      </w:tr>
      <w:tr w:rsidR="00751FE3" w:rsidRPr="00FA4F8A" w14:paraId="40D422FD" w14:textId="77777777" w:rsidTr="00042FA7">
        <w:tc>
          <w:tcPr>
            <w:tcW w:w="3261" w:type="dxa"/>
          </w:tcPr>
          <w:p w14:paraId="3D68C0B9" w14:textId="77777777" w:rsidR="00751FE3" w:rsidRDefault="00042FA7" w:rsidP="00751FE3">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Kronik hastalık varlığı</w:t>
            </w:r>
          </w:p>
          <w:p w14:paraId="76B6543E" w14:textId="77777777" w:rsidR="00042FA7" w:rsidRDefault="00042FA7"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Var</w:t>
            </w:r>
          </w:p>
          <w:p w14:paraId="4BCAC2F6" w14:textId="77777777" w:rsidR="00042FA7" w:rsidRPr="00042FA7" w:rsidRDefault="00042FA7"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Yok </w:t>
            </w:r>
          </w:p>
        </w:tc>
        <w:tc>
          <w:tcPr>
            <w:tcW w:w="3118" w:type="dxa"/>
          </w:tcPr>
          <w:p w14:paraId="3CA63BB2" w14:textId="77777777" w:rsidR="00751FE3" w:rsidRPr="00FA4F8A" w:rsidRDefault="00751FE3" w:rsidP="00751FE3">
            <w:pPr>
              <w:spacing w:line="360" w:lineRule="auto"/>
              <w:rPr>
                <w:rFonts w:ascii="Times New Roman" w:hAnsi="Times New Roman" w:cs="Times New Roman"/>
                <w:bCs/>
                <w:color w:val="000000" w:themeColor="text1"/>
                <w:sz w:val="28"/>
                <w:szCs w:val="28"/>
              </w:rPr>
            </w:pPr>
          </w:p>
        </w:tc>
        <w:tc>
          <w:tcPr>
            <w:tcW w:w="1260" w:type="dxa"/>
          </w:tcPr>
          <w:p w14:paraId="504CFDD2" w14:textId="77777777" w:rsidR="00751FE3" w:rsidRDefault="00751FE3" w:rsidP="00751FE3">
            <w:pPr>
              <w:spacing w:line="360" w:lineRule="auto"/>
              <w:rPr>
                <w:rFonts w:ascii="Times New Roman" w:hAnsi="Times New Roman" w:cs="Times New Roman"/>
                <w:bCs/>
                <w:color w:val="000000" w:themeColor="text1"/>
                <w:sz w:val="28"/>
                <w:szCs w:val="28"/>
              </w:rPr>
            </w:pPr>
          </w:p>
          <w:p w14:paraId="34B2392E" w14:textId="77777777" w:rsidR="00042FA7" w:rsidRDefault="00042FA7"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346</w:t>
            </w:r>
          </w:p>
          <w:p w14:paraId="34487606" w14:textId="77777777" w:rsidR="00042FA7" w:rsidRPr="00FA4F8A" w:rsidRDefault="00042FA7"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94</w:t>
            </w:r>
          </w:p>
        </w:tc>
        <w:tc>
          <w:tcPr>
            <w:tcW w:w="1432" w:type="dxa"/>
          </w:tcPr>
          <w:p w14:paraId="5AE495A0" w14:textId="77777777" w:rsidR="00751FE3" w:rsidRDefault="00751FE3" w:rsidP="00751FE3">
            <w:pPr>
              <w:spacing w:line="360" w:lineRule="auto"/>
              <w:rPr>
                <w:rFonts w:ascii="Times New Roman" w:hAnsi="Times New Roman" w:cs="Times New Roman"/>
                <w:bCs/>
                <w:color w:val="000000" w:themeColor="text1"/>
                <w:sz w:val="28"/>
                <w:szCs w:val="28"/>
              </w:rPr>
            </w:pPr>
          </w:p>
          <w:p w14:paraId="0E4D05FA" w14:textId="77777777" w:rsidR="00042FA7" w:rsidRDefault="00042FA7"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78,6</w:t>
            </w:r>
          </w:p>
          <w:p w14:paraId="3BEAFC0C" w14:textId="77777777" w:rsidR="00042FA7" w:rsidRPr="00FA4F8A" w:rsidRDefault="00042FA7" w:rsidP="00751FE3">
            <w:pPr>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21,4</w:t>
            </w:r>
          </w:p>
        </w:tc>
      </w:tr>
      <w:tr w:rsidR="00042FA7" w:rsidRPr="00FA4F8A" w14:paraId="1AB7FB0D" w14:textId="77777777" w:rsidTr="00042FA7">
        <w:tc>
          <w:tcPr>
            <w:tcW w:w="3261" w:type="dxa"/>
          </w:tcPr>
          <w:p w14:paraId="254F1A74" w14:textId="77777777" w:rsidR="00042FA7" w:rsidRPr="00042FA7" w:rsidRDefault="00042FA7" w:rsidP="00751FE3">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Kronik </w:t>
            </w:r>
            <w:r w:rsidRPr="00042FA7">
              <w:rPr>
                <w:rFonts w:ascii="Times New Roman" w:hAnsi="Times New Roman" w:cs="Times New Roman"/>
                <w:b/>
                <w:color w:val="000000" w:themeColor="text1"/>
                <w:sz w:val="28"/>
                <w:szCs w:val="28"/>
              </w:rPr>
              <w:t>hastalıklar</w:t>
            </w:r>
          </w:p>
          <w:p w14:paraId="66B6A61C" w14:textId="77777777" w:rsidR="00042FA7" w:rsidRPr="00042FA7" w:rsidRDefault="00042FA7" w:rsidP="00751FE3">
            <w:pPr>
              <w:spacing w:line="360" w:lineRule="auto"/>
              <w:rPr>
                <w:rFonts w:ascii="Times New Roman" w:hAnsi="Times New Roman" w:cs="Times New Roman"/>
                <w:bCs/>
                <w:color w:val="000000" w:themeColor="text1"/>
                <w:sz w:val="28"/>
                <w:szCs w:val="28"/>
              </w:rPr>
            </w:pPr>
          </w:p>
        </w:tc>
        <w:tc>
          <w:tcPr>
            <w:tcW w:w="3118" w:type="dxa"/>
          </w:tcPr>
          <w:p w14:paraId="080F7570" w14:textId="77777777" w:rsidR="00042FA7" w:rsidRPr="00CD3866" w:rsidRDefault="00042FA7" w:rsidP="00751FE3">
            <w:pPr>
              <w:spacing w:line="360" w:lineRule="auto"/>
              <w:rPr>
                <w:rFonts w:ascii="Times New Roman" w:hAnsi="Times New Roman" w:cs="Times New Roman"/>
                <w:b/>
                <w:color w:val="000000" w:themeColor="text1"/>
                <w:sz w:val="16"/>
                <w:szCs w:val="16"/>
              </w:rPr>
            </w:pPr>
            <w:r w:rsidRPr="00CD3866">
              <w:rPr>
                <w:rFonts w:ascii="Times New Roman" w:hAnsi="Times New Roman" w:cs="Times New Roman"/>
                <w:b/>
                <w:color w:val="000000" w:themeColor="text1"/>
                <w:sz w:val="16"/>
                <w:szCs w:val="16"/>
              </w:rPr>
              <w:t>Hipertansiyon</w:t>
            </w:r>
          </w:p>
          <w:p w14:paraId="5419076D" w14:textId="77777777" w:rsidR="00042FA7" w:rsidRPr="00CD3866" w:rsidRDefault="00042FA7"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Evet</w:t>
            </w:r>
          </w:p>
          <w:p w14:paraId="5F3ED436" w14:textId="77777777" w:rsidR="00042FA7" w:rsidRPr="00CD3866" w:rsidRDefault="00042FA7"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Hayır</w:t>
            </w:r>
          </w:p>
          <w:p w14:paraId="085FFFE0" w14:textId="77777777" w:rsidR="00042FA7" w:rsidRPr="00CD3866" w:rsidRDefault="00042FA7" w:rsidP="00751FE3">
            <w:pPr>
              <w:spacing w:line="360" w:lineRule="auto"/>
              <w:rPr>
                <w:rFonts w:ascii="Times New Roman" w:hAnsi="Times New Roman" w:cs="Times New Roman"/>
                <w:b/>
                <w:color w:val="000000" w:themeColor="text1"/>
                <w:sz w:val="16"/>
                <w:szCs w:val="16"/>
              </w:rPr>
            </w:pPr>
            <w:proofErr w:type="spellStart"/>
            <w:r w:rsidRPr="00CD3866">
              <w:rPr>
                <w:rFonts w:ascii="Times New Roman" w:hAnsi="Times New Roman" w:cs="Times New Roman"/>
                <w:b/>
                <w:color w:val="000000" w:themeColor="text1"/>
                <w:sz w:val="16"/>
                <w:szCs w:val="16"/>
              </w:rPr>
              <w:t>Diyabet</w:t>
            </w:r>
            <w:r w:rsidR="008B644D">
              <w:rPr>
                <w:rFonts w:ascii="Times New Roman" w:hAnsi="Times New Roman" w:cs="Times New Roman"/>
                <w:b/>
                <w:color w:val="000000" w:themeColor="text1"/>
                <w:sz w:val="16"/>
                <w:szCs w:val="16"/>
              </w:rPr>
              <w:t>e</w:t>
            </w:r>
            <w:r w:rsidRPr="00CD3866">
              <w:rPr>
                <w:rFonts w:ascii="Times New Roman" w:hAnsi="Times New Roman" w:cs="Times New Roman"/>
                <w:b/>
                <w:color w:val="000000" w:themeColor="text1"/>
                <w:sz w:val="16"/>
                <w:szCs w:val="16"/>
              </w:rPr>
              <w:t>s</w:t>
            </w:r>
            <w:proofErr w:type="spellEnd"/>
            <w:r w:rsidRPr="00CD3866">
              <w:rPr>
                <w:rFonts w:ascii="Times New Roman" w:hAnsi="Times New Roman" w:cs="Times New Roman"/>
                <w:b/>
                <w:color w:val="000000" w:themeColor="text1"/>
                <w:sz w:val="16"/>
                <w:szCs w:val="16"/>
              </w:rPr>
              <w:t xml:space="preserve"> </w:t>
            </w:r>
            <w:proofErr w:type="spellStart"/>
            <w:r w:rsidRPr="00CD3866">
              <w:rPr>
                <w:rFonts w:ascii="Times New Roman" w:hAnsi="Times New Roman" w:cs="Times New Roman"/>
                <w:b/>
                <w:color w:val="000000" w:themeColor="text1"/>
                <w:sz w:val="16"/>
                <w:szCs w:val="16"/>
              </w:rPr>
              <w:t>mellitus</w:t>
            </w:r>
            <w:proofErr w:type="spellEnd"/>
          </w:p>
          <w:p w14:paraId="65E7E933" w14:textId="77777777" w:rsidR="00042FA7" w:rsidRPr="00CD3866" w:rsidRDefault="00042FA7"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Evet</w:t>
            </w:r>
          </w:p>
          <w:p w14:paraId="0CEA258B" w14:textId="77777777" w:rsidR="00042FA7" w:rsidRPr="00CD3866" w:rsidRDefault="00042FA7"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Hayır</w:t>
            </w:r>
          </w:p>
          <w:p w14:paraId="0DAEFB13" w14:textId="77777777" w:rsidR="00042FA7" w:rsidRPr="00CD3866" w:rsidRDefault="00042FA7" w:rsidP="00751FE3">
            <w:pPr>
              <w:spacing w:line="360" w:lineRule="auto"/>
              <w:rPr>
                <w:rFonts w:ascii="Times New Roman" w:hAnsi="Times New Roman" w:cs="Times New Roman"/>
                <w:b/>
                <w:color w:val="000000" w:themeColor="text1"/>
                <w:sz w:val="16"/>
                <w:szCs w:val="16"/>
              </w:rPr>
            </w:pPr>
            <w:r w:rsidRPr="00CD3866">
              <w:rPr>
                <w:rFonts w:ascii="Times New Roman" w:hAnsi="Times New Roman" w:cs="Times New Roman"/>
                <w:b/>
                <w:color w:val="000000" w:themeColor="text1"/>
                <w:sz w:val="16"/>
                <w:szCs w:val="16"/>
              </w:rPr>
              <w:t>Kalp hastalığı</w:t>
            </w:r>
          </w:p>
          <w:p w14:paraId="0CE2B683" w14:textId="77777777" w:rsidR="00042FA7" w:rsidRPr="00CD3866" w:rsidRDefault="00042FA7"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 xml:space="preserve">Evet </w:t>
            </w:r>
          </w:p>
          <w:p w14:paraId="70807250" w14:textId="77777777" w:rsidR="00042FA7" w:rsidRPr="00CD3866" w:rsidRDefault="00042FA7"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Hayır</w:t>
            </w:r>
          </w:p>
          <w:p w14:paraId="0AAE6625" w14:textId="77777777" w:rsidR="00042FA7" w:rsidRPr="00CD3866" w:rsidRDefault="00042FA7" w:rsidP="00751FE3">
            <w:pPr>
              <w:spacing w:line="360" w:lineRule="auto"/>
              <w:rPr>
                <w:rFonts w:ascii="Times New Roman" w:hAnsi="Times New Roman" w:cs="Times New Roman"/>
                <w:b/>
                <w:color w:val="000000" w:themeColor="text1"/>
                <w:sz w:val="16"/>
                <w:szCs w:val="16"/>
              </w:rPr>
            </w:pPr>
            <w:r w:rsidRPr="00CD3866">
              <w:rPr>
                <w:rFonts w:ascii="Times New Roman" w:hAnsi="Times New Roman" w:cs="Times New Roman"/>
                <w:b/>
                <w:color w:val="000000" w:themeColor="text1"/>
                <w:sz w:val="16"/>
                <w:szCs w:val="16"/>
              </w:rPr>
              <w:t>Kronik böbrek yetmezliği</w:t>
            </w:r>
          </w:p>
          <w:p w14:paraId="5F914F50" w14:textId="77777777" w:rsidR="00042FA7" w:rsidRPr="00CD3866" w:rsidRDefault="00042FA7"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Evet</w:t>
            </w:r>
          </w:p>
          <w:p w14:paraId="649CA0E7" w14:textId="77777777" w:rsidR="00042FA7" w:rsidRPr="00CD3866" w:rsidRDefault="00042FA7"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Hayır</w:t>
            </w:r>
          </w:p>
          <w:p w14:paraId="67D5ACE2" w14:textId="77777777" w:rsidR="00042FA7" w:rsidRPr="00CD3866" w:rsidRDefault="00345D04" w:rsidP="00751FE3">
            <w:pPr>
              <w:spacing w:line="360" w:lineRule="auto"/>
              <w:rPr>
                <w:rFonts w:ascii="Times New Roman" w:hAnsi="Times New Roman" w:cs="Times New Roman"/>
                <w:b/>
                <w:color w:val="000000" w:themeColor="text1"/>
                <w:sz w:val="16"/>
                <w:szCs w:val="16"/>
              </w:rPr>
            </w:pPr>
            <w:r w:rsidRPr="00CD3866">
              <w:rPr>
                <w:rFonts w:ascii="Times New Roman" w:hAnsi="Times New Roman" w:cs="Times New Roman"/>
                <w:b/>
                <w:color w:val="000000" w:themeColor="text1"/>
                <w:sz w:val="16"/>
                <w:szCs w:val="16"/>
              </w:rPr>
              <w:t>KOAH</w:t>
            </w:r>
          </w:p>
          <w:p w14:paraId="0B565AAF" w14:textId="77777777" w:rsidR="00345D04" w:rsidRPr="00CD3866" w:rsidRDefault="00345D04"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Evet</w:t>
            </w:r>
          </w:p>
          <w:p w14:paraId="0AE1935D" w14:textId="77777777" w:rsidR="00345D04" w:rsidRPr="00CD3866" w:rsidRDefault="00345D04"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Hayır</w:t>
            </w:r>
          </w:p>
          <w:p w14:paraId="0ADF1B93" w14:textId="77777777" w:rsidR="00345D04" w:rsidRPr="00CD3866" w:rsidRDefault="00345D04" w:rsidP="00751FE3">
            <w:pPr>
              <w:spacing w:line="360" w:lineRule="auto"/>
              <w:rPr>
                <w:rFonts w:ascii="Times New Roman" w:hAnsi="Times New Roman" w:cs="Times New Roman"/>
                <w:b/>
                <w:color w:val="000000" w:themeColor="text1"/>
                <w:sz w:val="16"/>
                <w:szCs w:val="16"/>
              </w:rPr>
            </w:pPr>
            <w:r w:rsidRPr="00CD3866">
              <w:rPr>
                <w:rFonts w:ascii="Times New Roman" w:hAnsi="Times New Roman" w:cs="Times New Roman"/>
                <w:b/>
                <w:color w:val="000000" w:themeColor="text1"/>
                <w:sz w:val="16"/>
                <w:szCs w:val="16"/>
              </w:rPr>
              <w:t>Astım/Bronşit</w:t>
            </w:r>
          </w:p>
          <w:p w14:paraId="2C318024" w14:textId="77777777" w:rsidR="00345D04" w:rsidRPr="00CD3866" w:rsidRDefault="00345D04"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Evet</w:t>
            </w:r>
          </w:p>
          <w:p w14:paraId="020D9F3A" w14:textId="77777777" w:rsidR="00345D04" w:rsidRPr="00CD3866" w:rsidRDefault="00345D04"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Hayır</w:t>
            </w:r>
          </w:p>
          <w:p w14:paraId="5FA225BF" w14:textId="77777777" w:rsidR="00345D04" w:rsidRPr="00CD3866" w:rsidRDefault="00345D04" w:rsidP="00751FE3">
            <w:pPr>
              <w:spacing w:line="360" w:lineRule="auto"/>
              <w:rPr>
                <w:rFonts w:ascii="Times New Roman" w:hAnsi="Times New Roman" w:cs="Times New Roman"/>
                <w:b/>
                <w:color w:val="000000" w:themeColor="text1"/>
                <w:sz w:val="16"/>
                <w:szCs w:val="16"/>
              </w:rPr>
            </w:pPr>
            <w:r w:rsidRPr="00CD3866">
              <w:rPr>
                <w:rFonts w:ascii="Times New Roman" w:hAnsi="Times New Roman" w:cs="Times New Roman"/>
                <w:b/>
                <w:color w:val="000000" w:themeColor="text1"/>
                <w:sz w:val="16"/>
                <w:szCs w:val="16"/>
              </w:rPr>
              <w:t>Epilepsi</w:t>
            </w:r>
          </w:p>
          <w:p w14:paraId="6A8EFAA3" w14:textId="77777777" w:rsidR="00345D04" w:rsidRPr="00CD3866" w:rsidRDefault="00345D04"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 xml:space="preserve">Evet </w:t>
            </w:r>
          </w:p>
          <w:p w14:paraId="0A321F6D" w14:textId="77777777" w:rsidR="00345D04" w:rsidRPr="00CD3866" w:rsidRDefault="00345D04"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Hayır</w:t>
            </w:r>
          </w:p>
          <w:p w14:paraId="3FEC54C4" w14:textId="77777777" w:rsidR="00345D04" w:rsidRPr="00CD3866" w:rsidRDefault="00345D04" w:rsidP="00751FE3">
            <w:pPr>
              <w:spacing w:line="360" w:lineRule="auto"/>
              <w:rPr>
                <w:rFonts w:ascii="Times New Roman" w:hAnsi="Times New Roman" w:cs="Times New Roman"/>
                <w:b/>
                <w:color w:val="000000" w:themeColor="text1"/>
                <w:sz w:val="16"/>
                <w:szCs w:val="16"/>
              </w:rPr>
            </w:pPr>
            <w:r w:rsidRPr="00CD3866">
              <w:rPr>
                <w:rFonts w:ascii="Times New Roman" w:hAnsi="Times New Roman" w:cs="Times New Roman"/>
                <w:b/>
                <w:color w:val="000000" w:themeColor="text1"/>
                <w:sz w:val="16"/>
                <w:szCs w:val="16"/>
              </w:rPr>
              <w:t>Prostat hastalığı</w:t>
            </w:r>
          </w:p>
          <w:p w14:paraId="687CB792" w14:textId="77777777" w:rsidR="00345D04" w:rsidRPr="00CD3866" w:rsidRDefault="00345D04"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Evet</w:t>
            </w:r>
          </w:p>
          <w:p w14:paraId="139B4A1D" w14:textId="77777777" w:rsidR="00345D04" w:rsidRPr="00CD3866" w:rsidRDefault="00345D04" w:rsidP="00751FE3">
            <w:pPr>
              <w:spacing w:line="360" w:lineRule="auto"/>
              <w:rPr>
                <w:rFonts w:ascii="Times New Roman" w:hAnsi="Times New Roman" w:cs="Times New Roman"/>
                <w:bCs/>
                <w:color w:val="000000" w:themeColor="text1"/>
                <w:sz w:val="16"/>
                <w:szCs w:val="16"/>
              </w:rPr>
            </w:pPr>
            <w:r w:rsidRPr="00CD3866">
              <w:rPr>
                <w:rFonts w:ascii="Times New Roman" w:hAnsi="Times New Roman" w:cs="Times New Roman"/>
                <w:bCs/>
                <w:color w:val="000000" w:themeColor="text1"/>
                <w:sz w:val="16"/>
                <w:szCs w:val="16"/>
              </w:rPr>
              <w:t xml:space="preserve">Hayır </w:t>
            </w:r>
          </w:p>
        </w:tc>
        <w:tc>
          <w:tcPr>
            <w:tcW w:w="1260" w:type="dxa"/>
          </w:tcPr>
          <w:p w14:paraId="4776E77E" w14:textId="77777777" w:rsidR="00CD3866" w:rsidRDefault="00CD3866" w:rsidP="00751FE3">
            <w:pPr>
              <w:spacing w:line="360" w:lineRule="auto"/>
              <w:rPr>
                <w:rFonts w:ascii="Times New Roman" w:hAnsi="Times New Roman" w:cs="Times New Roman"/>
                <w:bCs/>
                <w:color w:val="000000" w:themeColor="text1"/>
                <w:sz w:val="16"/>
                <w:szCs w:val="16"/>
              </w:rPr>
            </w:pPr>
          </w:p>
          <w:p w14:paraId="379BA604"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199</w:t>
            </w:r>
          </w:p>
          <w:p w14:paraId="693CA7BD"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241</w:t>
            </w:r>
          </w:p>
          <w:p w14:paraId="56FBF804" w14:textId="77777777" w:rsidR="00CD3866" w:rsidRDefault="00CD3866" w:rsidP="00751FE3">
            <w:pPr>
              <w:spacing w:line="360" w:lineRule="auto"/>
              <w:rPr>
                <w:rFonts w:ascii="Times New Roman" w:hAnsi="Times New Roman" w:cs="Times New Roman"/>
                <w:bCs/>
                <w:color w:val="000000" w:themeColor="text1"/>
                <w:sz w:val="16"/>
                <w:szCs w:val="16"/>
              </w:rPr>
            </w:pPr>
          </w:p>
          <w:p w14:paraId="1B66A30C"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117</w:t>
            </w:r>
          </w:p>
          <w:p w14:paraId="4B89C4EC"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323</w:t>
            </w:r>
          </w:p>
          <w:p w14:paraId="7F546919" w14:textId="77777777" w:rsidR="00CD3866" w:rsidRDefault="00CD3866" w:rsidP="00751FE3">
            <w:pPr>
              <w:spacing w:line="360" w:lineRule="auto"/>
              <w:rPr>
                <w:rFonts w:ascii="Times New Roman" w:hAnsi="Times New Roman" w:cs="Times New Roman"/>
                <w:bCs/>
                <w:color w:val="000000" w:themeColor="text1"/>
                <w:sz w:val="16"/>
                <w:szCs w:val="16"/>
              </w:rPr>
            </w:pPr>
          </w:p>
          <w:p w14:paraId="6450DC57"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60</w:t>
            </w:r>
          </w:p>
          <w:p w14:paraId="0D21E3FA"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380</w:t>
            </w:r>
          </w:p>
          <w:p w14:paraId="6833B6A6" w14:textId="77777777" w:rsidR="00CD3866" w:rsidRDefault="00CD3866" w:rsidP="00751FE3">
            <w:pPr>
              <w:spacing w:line="360" w:lineRule="auto"/>
              <w:rPr>
                <w:rFonts w:ascii="Times New Roman" w:hAnsi="Times New Roman" w:cs="Times New Roman"/>
                <w:bCs/>
                <w:color w:val="000000" w:themeColor="text1"/>
                <w:sz w:val="16"/>
                <w:szCs w:val="16"/>
              </w:rPr>
            </w:pPr>
          </w:p>
          <w:p w14:paraId="22F2ED6D"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23</w:t>
            </w:r>
          </w:p>
          <w:p w14:paraId="5C8B3062"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417</w:t>
            </w:r>
          </w:p>
          <w:p w14:paraId="62CC0BDF" w14:textId="77777777" w:rsidR="00CD3866" w:rsidRDefault="00CD3866" w:rsidP="00751FE3">
            <w:pPr>
              <w:spacing w:line="360" w:lineRule="auto"/>
              <w:rPr>
                <w:rFonts w:ascii="Times New Roman" w:hAnsi="Times New Roman" w:cs="Times New Roman"/>
                <w:bCs/>
                <w:color w:val="000000" w:themeColor="text1"/>
                <w:sz w:val="16"/>
                <w:szCs w:val="16"/>
              </w:rPr>
            </w:pPr>
          </w:p>
          <w:p w14:paraId="48F055E9"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74</w:t>
            </w:r>
          </w:p>
          <w:p w14:paraId="471C94B3"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366</w:t>
            </w:r>
          </w:p>
          <w:p w14:paraId="2E8174B0" w14:textId="77777777" w:rsidR="00CD3866" w:rsidRDefault="00CD3866" w:rsidP="00751FE3">
            <w:pPr>
              <w:spacing w:line="360" w:lineRule="auto"/>
              <w:rPr>
                <w:rFonts w:ascii="Times New Roman" w:hAnsi="Times New Roman" w:cs="Times New Roman"/>
                <w:bCs/>
                <w:color w:val="000000" w:themeColor="text1"/>
                <w:sz w:val="16"/>
                <w:szCs w:val="16"/>
              </w:rPr>
            </w:pPr>
          </w:p>
          <w:p w14:paraId="37665FBA"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38</w:t>
            </w:r>
          </w:p>
          <w:p w14:paraId="6D73299A"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402</w:t>
            </w:r>
          </w:p>
          <w:p w14:paraId="760FDA46" w14:textId="77777777" w:rsidR="00CD3866" w:rsidRDefault="00CD3866" w:rsidP="00751FE3">
            <w:pPr>
              <w:spacing w:line="360" w:lineRule="auto"/>
              <w:rPr>
                <w:rFonts w:ascii="Times New Roman" w:hAnsi="Times New Roman" w:cs="Times New Roman"/>
                <w:bCs/>
                <w:color w:val="000000" w:themeColor="text1"/>
                <w:sz w:val="16"/>
                <w:szCs w:val="16"/>
              </w:rPr>
            </w:pPr>
          </w:p>
          <w:p w14:paraId="5935ADD5"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22</w:t>
            </w:r>
          </w:p>
          <w:p w14:paraId="7B5AAEB3"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418</w:t>
            </w:r>
          </w:p>
          <w:p w14:paraId="60ECFF90" w14:textId="77777777" w:rsidR="00CD3866" w:rsidRDefault="00CD3866" w:rsidP="00751FE3">
            <w:pPr>
              <w:spacing w:line="360" w:lineRule="auto"/>
              <w:rPr>
                <w:rFonts w:ascii="Times New Roman" w:hAnsi="Times New Roman" w:cs="Times New Roman"/>
                <w:bCs/>
                <w:color w:val="000000" w:themeColor="text1"/>
                <w:sz w:val="16"/>
                <w:szCs w:val="16"/>
              </w:rPr>
            </w:pPr>
          </w:p>
          <w:p w14:paraId="7F151EEF"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48</w:t>
            </w:r>
          </w:p>
          <w:p w14:paraId="6850BF0B" w14:textId="77777777" w:rsidR="00CD3866" w:rsidRP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sidR="00CD3866">
              <w:rPr>
                <w:rFonts w:ascii="Times New Roman" w:hAnsi="Times New Roman" w:cs="Times New Roman"/>
                <w:bCs/>
                <w:color w:val="000000" w:themeColor="text1"/>
                <w:sz w:val="16"/>
                <w:szCs w:val="16"/>
              </w:rPr>
              <w:t>392</w:t>
            </w:r>
          </w:p>
        </w:tc>
        <w:tc>
          <w:tcPr>
            <w:tcW w:w="1432" w:type="dxa"/>
          </w:tcPr>
          <w:p w14:paraId="7CBDEB86" w14:textId="77777777" w:rsidR="00042FA7" w:rsidRDefault="00042FA7" w:rsidP="00751FE3">
            <w:pPr>
              <w:spacing w:line="360" w:lineRule="auto"/>
              <w:rPr>
                <w:rFonts w:ascii="Times New Roman" w:hAnsi="Times New Roman" w:cs="Times New Roman"/>
                <w:bCs/>
                <w:color w:val="000000" w:themeColor="text1"/>
                <w:sz w:val="16"/>
                <w:szCs w:val="16"/>
              </w:rPr>
            </w:pPr>
          </w:p>
          <w:p w14:paraId="1D016E6A" w14:textId="77777777" w:rsid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45,2</w:t>
            </w:r>
          </w:p>
          <w:p w14:paraId="5AF5A05D"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54,8</w:t>
            </w:r>
          </w:p>
          <w:p w14:paraId="1C15F10B" w14:textId="77777777" w:rsidR="00634E55" w:rsidRDefault="00634E55" w:rsidP="00751FE3">
            <w:pPr>
              <w:spacing w:line="360" w:lineRule="auto"/>
              <w:rPr>
                <w:rFonts w:ascii="Times New Roman" w:hAnsi="Times New Roman" w:cs="Times New Roman"/>
                <w:bCs/>
                <w:color w:val="000000" w:themeColor="text1"/>
                <w:sz w:val="16"/>
                <w:szCs w:val="16"/>
              </w:rPr>
            </w:pPr>
          </w:p>
          <w:p w14:paraId="10CD03FF"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26,6</w:t>
            </w:r>
          </w:p>
          <w:p w14:paraId="241F0EAD"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73,4</w:t>
            </w:r>
          </w:p>
          <w:p w14:paraId="5682CFCC" w14:textId="77777777" w:rsidR="00634E55" w:rsidRDefault="00634E55" w:rsidP="00751FE3">
            <w:pPr>
              <w:spacing w:line="360" w:lineRule="auto"/>
              <w:rPr>
                <w:rFonts w:ascii="Times New Roman" w:hAnsi="Times New Roman" w:cs="Times New Roman"/>
                <w:bCs/>
                <w:color w:val="000000" w:themeColor="text1"/>
                <w:sz w:val="16"/>
                <w:szCs w:val="16"/>
              </w:rPr>
            </w:pPr>
          </w:p>
          <w:p w14:paraId="736AB3DA"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13,6</w:t>
            </w:r>
          </w:p>
          <w:p w14:paraId="5F829DDE"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86,4</w:t>
            </w:r>
          </w:p>
          <w:p w14:paraId="30EF283D" w14:textId="77777777" w:rsidR="00634E55" w:rsidRDefault="00634E55" w:rsidP="00751FE3">
            <w:pPr>
              <w:spacing w:line="360" w:lineRule="auto"/>
              <w:rPr>
                <w:rFonts w:ascii="Times New Roman" w:hAnsi="Times New Roman" w:cs="Times New Roman"/>
                <w:bCs/>
                <w:color w:val="000000" w:themeColor="text1"/>
                <w:sz w:val="16"/>
                <w:szCs w:val="16"/>
              </w:rPr>
            </w:pPr>
          </w:p>
          <w:p w14:paraId="61E776C9"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5,2</w:t>
            </w:r>
          </w:p>
          <w:p w14:paraId="07C4F9EE"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94,8</w:t>
            </w:r>
          </w:p>
          <w:p w14:paraId="2AB4CB12" w14:textId="77777777" w:rsidR="00634E55" w:rsidRDefault="00634E55" w:rsidP="00751FE3">
            <w:pPr>
              <w:spacing w:line="360" w:lineRule="auto"/>
              <w:rPr>
                <w:rFonts w:ascii="Times New Roman" w:hAnsi="Times New Roman" w:cs="Times New Roman"/>
                <w:bCs/>
                <w:color w:val="000000" w:themeColor="text1"/>
                <w:sz w:val="16"/>
                <w:szCs w:val="16"/>
              </w:rPr>
            </w:pPr>
          </w:p>
          <w:p w14:paraId="74DF4070"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16,8</w:t>
            </w:r>
          </w:p>
          <w:p w14:paraId="33B7ECCB"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83,2</w:t>
            </w:r>
          </w:p>
          <w:p w14:paraId="3203F500" w14:textId="77777777" w:rsidR="00634E55" w:rsidRDefault="00634E55" w:rsidP="00751FE3">
            <w:pPr>
              <w:spacing w:line="360" w:lineRule="auto"/>
              <w:rPr>
                <w:rFonts w:ascii="Times New Roman" w:hAnsi="Times New Roman" w:cs="Times New Roman"/>
                <w:bCs/>
                <w:color w:val="000000" w:themeColor="text1"/>
                <w:sz w:val="16"/>
                <w:szCs w:val="16"/>
              </w:rPr>
            </w:pPr>
          </w:p>
          <w:p w14:paraId="5CDABEE4"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8,6</w:t>
            </w:r>
          </w:p>
          <w:p w14:paraId="4EDA0C04"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91,4</w:t>
            </w:r>
          </w:p>
          <w:p w14:paraId="1E0BD178" w14:textId="77777777" w:rsidR="00634E55" w:rsidRDefault="00634E55" w:rsidP="00751FE3">
            <w:pPr>
              <w:spacing w:line="360" w:lineRule="auto"/>
              <w:rPr>
                <w:rFonts w:ascii="Times New Roman" w:hAnsi="Times New Roman" w:cs="Times New Roman"/>
                <w:bCs/>
                <w:color w:val="000000" w:themeColor="text1"/>
                <w:sz w:val="16"/>
                <w:szCs w:val="16"/>
              </w:rPr>
            </w:pPr>
          </w:p>
          <w:p w14:paraId="466F9E2B"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5,0</w:t>
            </w:r>
          </w:p>
          <w:p w14:paraId="4313AC97"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95,0</w:t>
            </w:r>
          </w:p>
          <w:p w14:paraId="64D0F5F1" w14:textId="77777777" w:rsidR="00634E55" w:rsidRDefault="00634E55" w:rsidP="00751FE3">
            <w:pPr>
              <w:spacing w:line="360" w:lineRule="auto"/>
              <w:rPr>
                <w:rFonts w:ascii="Times New Roman" w:hAnsi="Times New Roman" w:cs="Times New Roman"/>
                <w:bCs/>
                <w:color w:val="000000" w:themeColor="text1"/>
                <w:sz w:val="16"/>
                <w:szCs w:val="16"/>
              </w:rPr>
            </w:pPr>
          </w:p>
          <w:p w14:paraId="3F781DA1" w14:textId="77777777" w:rsidR="00634E55"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10,9</w:t>
            </w:r>
          </w:p>
          <w:p w14:paraId="7E1585B9" w14:textId="77777777" w:rsidR="00634E55" w:rsidRPr="00CD3866" w:rsidRDefault="00634E55" w:rsidP="00751FE3">
            <w:pPr>
              <w:spacing w:line="36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89,1</w:t>
            </w:r>
          </w:p>
        </w:tc>
      </w:tr>
    </w:tbl>
    <w:p w14:paraId="1F26EA7B" w14:textId="77777777" w:rsidR="00540D0E" w:rsidRPr="00634E55" w:rsidRDefault="00042FA7" w:rsidP="00751FE3">
      <w:pPr>
        <w:spacing w:after="120" w:line="360" w:lineRule="auto"/>
        <w:jc w:val="both"/>
        <w:rPr>
          <w:rFonts w:ascii="Times New Roman" w:hAnsi="Times New Roman" w:cs="Times New Roman"/>
        </w:rPr>
      </w:pPr>
      <w:r w:rsidRPr="00634E55">
        <w:rPr>
          <w:rFonts w:ascii="Times New Roman" w:hAnsi="Times New Roman" w:cs="Times New Roman"/>
        </w:rPr>
        <w:t>** Çoklu yanıt sayı yüzde dağılımı</w:t>
      </w:r>
    </w:p>
    <w:p w14:paraId="32FE3279" w14:textId="77777777" w:rsidR="003D6CF3" w:rsidRPr="00AE0869" w:rsidRDefault="00C30111" w:rsidP="00A01F2C">
      <w:pPr>
        <w:spacing w:after="120" w:line="360" w:lineRule="auto"/>
        <w:ind w:firstLine="708"/>
        <w:jc w:val="both"/>
        <w:rPr>
          <w:rFonts w:ascii="Times New Roman" w:hAnsi="Times New Roman" w:cs="Times New Roman"/>
          <w:sz w:val="24"/>
          <w:szCs w:val="24"/>
        </w:rPr>
      </w:pPr>
      <w:r w:rsidRPr="00AE0869">
        <w:rPr>
          <w:rFonts w:ascii="Times New Roman" w:hAnsi="Times New Roman" w:cs="Times New Roman"/>
          <w:sz w:val="24"/>
          <w:szCs w:val="24"/>
        </w:rPr>
        <w:lastRenderedPageBreak/>
        <w:t>Yaşlıların</w:t>
      </w:r>
      <w:r w:rsidR="005A1045" w:rsidRPr="00AE0869">
        <w:rPr>
          <w:rFonts w:ascii="Times New Roman" w:hAnsi="Times New Roman" w:cs="Times New Roman"/>
          <w:sz w:val="24"/>
          <w:szCs w:val="24"/>
        </w:rPr>
        <w:t xml:space="preserve"> yaş ortalamasının 72,56±5,84, </w:t>
      </w:r>
      <w:proofErr w:type="gramStart"/>
      <w:r w:rsidR="005A1045" w:rsidRPr="00AE0869">
        <w:rPr>
          <w:rFonts w:ascii="Times New Roman" w:hAnsi="Times New Roman" w:cs="Times New Roman"/>
          <w:sz w:val="24"/>
          <w:szCs w:val="24"/>
        </w:rPr>
        <w:t>%51,6</w:t>
      </w:r>
      <w:proofErr w:type="gramEnd"/>
      <w:r w:rsidR="005A1045" w:rsidRPr="00AE0869">
        <w:rPr>
          <w:rFonts w:ascii="Times New Roman" w:hAnsi="Times New Roman" w:cs="Times New Roman"/>
          <w:sz w:val="24"/>
          <w:szCs w:val="24"/>
        </w:rPr>
        <w:t>’sının 72 yaş ve üzerinde, %51,8’inin erkek olduğu, %23,9’unun dahiliye kliniğinde yattığı, %75,7’sinin evli, %54,1’inin ilkokul mezunu, %48,6’sının ev hanımı, %91,6’sının gelirinin gidere eşit olduğu, %75,7’sinin eşi ile birlikte yaşadığı</w:t>
      </w:r>
      <w:r w:rsidR="003D6CF3" w:rsidRPr="00AE0869">
        <w:rPr>
          <w:rFonts w:ascii="Times New Roman" w:hAnsi="Times New Roman" w:cs="Times New Roman"/>
          <w:sz w:val="24"/>
          <w:szCs w:val="24"/>
        </w:rPr>
        <w:t xml:space="preserve"> bulundu (Tablo 4).</w:t>
      </w:r>
    </w:p>
    <w:p w14:paraId="5CE311DD" w14:textId="77777777" w:rsidR="007E4996" w:rsidRPr="00AE0869" w:rsidRDefault="00C30111" w:rsidP="003D6CF3">
      <w:pPr>
        <w:spacing w:after="120" w:line="360" w:lineRule="auto"/>
        <w:ind w:firstLine="708"/>
        <w:jc w:val="both"/>
        <w:rPr>
          <w:rFonts w:ascii="Times New Roman" w:hAnsi="Times New Roman" w:cs="Times New Roman"/>
          <w:sz w:val="24"/>
          <w:szCs w:val="24"/>
        </w:rPr>
      </w:pPr>
      <w:r w:rsidRPr="00AE0869">
        <w:rPr>
          <w:rFonts w:ascii="Times New Roman" w:hAnsi="Times New Roman" w:cs="Times New Roman"/>
          <w:sz w:val="24"/>
          <w:szCs w:val="24"/>
        </w:rPr>
        <w:t>Yaşlıların</w:t>
      </w:r>
      <w:r w:rsidR="00042FA7">
        <w:rPr>
          <w:rFonts w:ascii="Times New Roman" w:hAnsi="Times New Roman" w:cs="Times New Roman"/>
          <w:sz w:val="24"/>
          <w:szCs w:val="24"/>
        </w:rPr>
        <w:t xml:space="preserve"> </w:t>
      </w:r>
      <w:proofErr w:type="gramStart"/>
      <w:r w:rsidR="005A1045" w:rsidRPr="00AE0869">
        <w:rPr>
          <w:rFonts w:ascii="Times New Roman" w:hAnsi="Times New Roman" w:cs="Times New Roman"/>
          <w:sz w:val="24"/>
          <w:szCs w:val="24"/>
        </w:rPr>
        <w:t>%78,6</w:t>
      </w:r>
      <w:proofErr w:type="gramEnd"/>
      <w:r w:rsidR="005A1045" w:rsidRPr="00AE0869">
        <w:rPr>
          <w:rFonts w:ascii="Times New Roman" w:hAnsi="Times New Roman" w:cs="Times New Roman"/>
          <w:sz w:val="24"/>
          <w:szCs w:val="24"/>
        </w:rPr>
        <w:t>’sının kronik hastalığının olduğu, %</w:t>
      </w:r>
      <w:r w:rsidR="007E4996" w:rsidRPr="00AE0869">
        <w:rPr>
          <w:rFonts w:ascii="Times New Roman" w:hAnsi="Times New Roman" w:cs="Times New Roman"/>
          <w:sz w:val="24"/>
          <w:szCs w:val="24"/>
        </w:rPr>
        <w:t>45,2</w:t>
      </w:r>
      <w:r w:rsidR="005A1045" w:rsidRPr="00AE0869">
        <w:rPr>
          <w:rFonts w:ascii="Times New Roman" w:hAnsi="Times New Roman" w:cs="Times New Roman"/>
          <w:sz w:val="24"/>
          <w:szCs w:val="24"/>
        </w:rPr>
        <w:t>’</w:t>
      </w:r>
      <w:r w:rsidR="007E4996" w:rsidRPr="00AE0869">
        <w:rPr>
          <w:rFonts w:ascii="Times New Roman" w:hAnsi="Times New Roman" w:cs="Times New Roman"/>
          <w:sz w:val="24"/>
          <w:szCs w:val="24"/>
        </w:rPr>
        <w:t>s</w:t>
      </w:r>
      <w:r w:rsidR="005A1045" w:rsidRPr="00AE0869">
        <w:rPr>
          <w:rFonts w:ascii="Times New Roman" w:hAnsi="Times New Roman" w:cs="Times New Roman"/>
          <w:sz w:val="24"/>
          <w:szCs w:val="24"/>
        </w:rPr>
        <w:t>inin hipertansiyon, %</w:t>
      </w:r>
      <w:r w:rsidR="007E4996" w:rsidRPr="00AE0869">
        <w:rPr>
          <w:rFonts w:ascii="Times New Roman" w:hAnsi="Times New Roman" w:cs="Times New Roman"/>
          <w:sz w:val="24"/>
          <w:szCs w:val="24"/>
        </w:rPr>
        <w:t>26,6</w:t>
      </w:r>
      <w:r w:rsidR="005A1045" w:rsidRPr="00AE0869">
        <w:rPr>
          <w:rFonts w:ascii="Times New Roman" w:hAnsi="Times New Roman" w:cs="Times New Roman"/>
          <w:sz w:val="24"/>
          <w:szCs w:val="24"/>
        </w:rPr>
        <w:t>’</w:t>
      </w:r>
      <w:r w:rsidR="007E4996" w:rsidRPr="00AE0869">
        <w:rPr>
          <w:rFonts w:ascii="Times New Roman" w:hAnsi="Times New Roman" w:cs="Times New Roman"/>
          <w:sz w:val="24"/>
          <w:szCs w:val="24"/>
        </w:rPr>
        <w:t>sının</w:t>
      </w:r>
      <w:r w:rsidR="008B644D">
        <w:rPr>
          <w:rFonts w:ascii="Times New Roman" w:hAnsi="Times New Roman" w:cs="Times New Roman"/>
          <w:sz w:val="24"/>
          <w:szCs w:val="24"/>
        </w:rPr>
        <w:t xml:space="preserve"> </w:t>
      </w:r>
      <w:proofErr w:type="spellStart"/>
      <w:r w:rsidR="005A1045" w:rsidRPr="00AE0869">
        <w:rPr>
          <w:rFonts w:ascii="Times New Roman" w:hAnsi="Times New Roman" w:cs="Times New Roman"/>
          <w:sz w:val="24"/>
          <w:szCs w:val="24"/>
        </w:rPr>
        <w:t>diyabetes</w:t>
      </w:r>
      <w:proofErr w:type="spellEnd"/>
      <w:r w:rsidR="008B644D">
        <w:rPr>
          <w:rFonts w:ascii="Times New Roman" w:hAnsi="Times New Roman" w:cs="Times New Roman"/>
          <w:sz w:val="24"/>
          <w:szCs w:val="24"/>
        </w:rPr>
        <w:t xml:space="preserve"> </w:t>
      </w:r>
      <w:proofErr w:type="spellStart"/>
      <w:r w:rsidR="005A1045" w:rsidRPr="00AE0869">
        <w:rPr>
          <w:rFonts w:ascii="Times New Roman" w:hAnsi="Times New Roman" w:cs="Times New Roman"/>
          <w:sz w:val="24"/>
          <w:szCs w:val="24"/>
        </w:rPr>
        <w:t>mellitus</w:t>
      </w:r>
      <w:proofErr w:type="spellEnd"/>
      <w:r w:rsidR="005A1045" w:rsidRPr="00AE0869">
        <w:rPr>
          <w:rFonts w:ascii="Times New Roman" w:hAnsi="Times New Roman" w:cs="Times New Roman"/>
          <w:sz w:val="24"/>
          <w:szCs w:val="24"/>
        </w:rPr>
        <w:t>, %</w:t>
      </w:r>
      <w:r w:rsidR="007E4996" w:rsidRPr="00AE0869">
        <w:rPr>
          <w:rFonts w:ascii="Times New Roman" w:hAnsi="Times New Roman" w:cs="Times New Roman"/>
          <w:sz w:val="24"/>
          <w:szCs w:val="24"/>
        </w:rPr>
        <w:t>13,6’sının</w:t>
      </w:r>
      <w:r w:rsidR="005A1045" w:rsidRPr="00AE0869">
        <w:rPr>
          <w:rFonts w:ascii="Times New Roman" w:hAnsi="Times New Roman" w:cs="Times New Roman"/>
          <w:sz w:val="24"/>
          <w:szCs w:val="24"/>
        </w:rPr>
        <w:t xml:space="preserve"> kalp hastalığı, %</w:t>
      </w:r>
      <w:r w:rsidR="007E4996" w:rsidRPr="00AE0869">
        <w:rPr>
          <w:rFonts w:ascii="Times New Roman" w:hAnsi="Times New Roman" w:cs="Times New Roman"/>
          <w:sz w:val="24"/>
          <w:szCs w:val="24"/>
        </w:rPr>
        <w:t>5,2</w:t>
      </w:r>
      <w:r w:rsidR="005A1045" w:rsidRPr="00AE0869">
        <w:rPr>
          <w:rFonts w:ascii="Times New Roman" w:hAnsi="Times New Roman" w:cs="Times New Roman"/>
          <w:sz w:val="24"/>
          <w:szCs w:val="24"/>
        </w:rPr>
        <w:t>’</w:t>
      </w:r>
      <w:r w:rsidR="007E4996" w:rsidRPr="00AE0869">
        <w:rPr>
          <w:rFonts w:ascii="Times New Roman" w:hAnsi="Times New Roman" w:cs="Times New Roman"/>
          <w:sz w:val="24"/>
          <w:szCs w:val="24"/>
        </w:rPr>
        <w:t>s</w:t>
      </w:r>
      <w:r w:rsidR="005A1045" w:rsidRPr="00AE0869">
        <w:rPr>
          <w:rFonts w:ascii="Times New Roman" w:hAnsi="Times New Roman" w:cs="Times New Roman"/>
          <w:sz w:val="24"/>
          <w:szCs w:val="24"/>
        </w:rPr>
        <w:t>inin kronik böbrek yetmezliği, %</w:t>
      </w:r>
      <w:r w:rsidR="007E4996" w:rsidRPr="00AE0869">
        <w:rPr>
          <w:rFonts w:ascii="Times New Roman" w:hAnsi="Times New Roman" w:cs="Times New Roman"/>
          <w:sz w:val="24"/>
          <w:szCs w:val="24"/>
        </w:rPr>
        <w:t>16,8</w:t>
      </w:r>
      <w:r w:rsidR="005A1045" w:rsidRPr="00AE0869">
        <w:rPr>
          <w:rFonts w:ascii="Times New Roman" w:hAnsi="Times New Roman" w:cs="Times New Roman"/>
          <w:sz w:val="24"/>
          <w:szCs w:val="24"/>
        </w:rPr>
        <w:t xml:space="preserve">’inin </w:t>
      </w:r>
      <w:r w:rsidR="003B3346">
        <w:rPr>
          <w:rFonts w:ascii="Times New Roman" w:hAnsi="Times New Roman" w:cs="Times New Roman"/>
          <w:sz w:val="24"/>
          <w:szCs w:val="24"/>
        </w:rPr>
        <w:t>Kronik Obstrüktif Akciğer Hastalığı (</w:t>
      </w:r>
      <w:r w:rsidR="005A1045" w:rsidRPr="00AE0869">
        <w:rPr>
          <w:rFonts w:ascii="Times New Roman" w:hAnsi="Times New Roman" w:cs="Times New Roman"/>
          <w:sz w:val="24"/>
          <w:szCs w:val="24"/>
        </w:rPr>
        <w:t>KOAH</w:t>
      </w:r>
      <w:r w:rsidR="003B3346">
        <w:rPr>
          <w:rFonts w:ascii="Times New Roman" w:hAnsi="Times New Roman" w:cs="Times New Roman"/>
          <w:sz w:val="24"/>
          <w:szCs w:val="24"/>
        </w:rPr>
        <w:t>)</w:t>
      </w:r>
      <w:r w:rsidR="005A1045" w:rsidRPr="00AE0869">
        <w:rPr>
          <w:rFonts w:ascii="Times New Roman" w:hAnsi="Times New Roman" w:cs="Times New Roman"/>
          <w:sz w:val="24"/>
          <w:szCs w:val="24"/>
        </w:rPr>
        <w:t>, %</w:t>
      </w:r>
      <w:r w:rsidR="007E4996" w:rsidRPr="00AE0869">
        <w:rPr>
          <w:rFonts w:ascii="Times New Roman" w:hAnsi="Times New Roman" w:cs="Times New Roman"/>
          <w:sz w:val="24"/>
          <w:szCs w:val="24"/>
        </w:rPr>
        <w:t>8,6’sının</w:t>
      </w:r>
      <w:r w:rsidR="005A1045" w:rsidRPr="00AE0869">
        <w:rPr>
          <w:rFonts w:ascii="Times New Roman" w:hAnsi="Times New Roman" w:cs="Times New Roman"/>
          <w:sz w:val="24"/>
          <w:szCs w:val="24"/>
        </w:rPr>
        <w:t xml:space="preserve"> astım</w:t>
      </w:r>
      <w:r w:rsidR="00FA6800">
        <w:rPr>
          <w:rFonts w:ascii="Times New Roman" w:hAnsi="Times New Roman" w:cs="Times New Roman"/>
          <w:sz w:val="24"/>
          <w:szCs w:val="24"/>
        </w:rPr>
        <w:t>/</w:t>
      </w:r>
      <w:r w:rsidR="005A1045" w:rsidRPr="00AE0869">
        <w:rPr>
          <w:rFonts w:ascii="Times New Roman" w:hAnsi="Times New Roman" w:cs="Times New Roman"/>
          <w:sz w:val="24"/>
          <w:szCs w:val="24"/>
        </w:rPr>
        <w:t xml:space="preserve"> bronşit, %</w:t>
      </w:r>
      <w:r w:rsidR="007E4996" w:rsidRPr="00AE0869">
        <w:rPr>
          <w:rFonts w:ascii="Times New Roman" w:hAnsi="Times New Roman" w:cs="Times New Roman"/>
          <w:sz w:val="24"/>
          <w:szCs w:val="24"/>
        </w:rPr>
        <w:t>5,0</w:t>
      </w:r>
      <w:r w:rsidR="005A1045" w:rsidRPr="00AE0869">
        <w:rPr>
          <w:rFonts w:ascii="Times New Roman" w:hAnsi="Times New Roman" w:cs="Times New Roman"/>
          <w:sz w:val="24"/>
          <w:szCs w:val="24"/>
        </w:rPr>
        <w:t>’</w:t>
      </w:r>
      <w:r w:rsidR="007E4996" w:rsidRPr="00AE0869">
        <w:rPr>
          <w:rFonts w:ascii="Times New Roman" w:hAnsi="Times New Roman" w:cs="Times New Roman"/>
          <w:sz w:val="24"/>
          <w:szCs w:val="24"/>
        </w:rPr>
        <w:t>ının</w:t>
      </w:r>
      <w:r w:rsidR="005A1045" w:rsidRPr="00AE0869">
        <w:rPr>
          <w:rFonts w:ascii="Times New Roman" w:hAnsi="Times New Roman" w:cs="Times New Roman"/>
          <w:sz w:val="24"/>
          <w:szCs w:val="24"/>
        </w:rPr>
        <w:t xml:space="preserve"> epilepsi, %</w:t>
      </w:r>
      <w:r w:rsidR="007E4996" w:rsidRPr="00AE0869">
        <w:rPr>
          <w:rFonts w:ascii="Times New Roman" w:hAnsi="Times New Roman" w:cs="Times New Roman"/>
          <w:sz w:val="24"/>
          <w:szCs w:val="24"/>
        </w:rPr>
        <w:t>10,9</w:t>
      </w:r>
      <w:r w:rsidR="005A1045" w:rsidRPr="00AE0869">
        <w:rPr>
          <w:rFonts w:ascii="Times New Roman" w:hAnsi="Times New Roman" w:cs="Times New Roman"/>
          <w:sz w:val="24"/>
          <w:szCs w:val="24"/>
        </w:rPr>
        <w:t>’</w:t>
      </w:r>
      <w:r w:rsidR="007E4996" w:rsidRPr="00AE0869">
        <w:rPr>
          <w:rFonts w:ascii="Times New Roman" w:hAnsi="Times New Roman" w:cs="Times New Roman"/>
          <w:sz w:val="24"/>
          <w:szCs w:val="24"/>
        </w:rPr>
        <w:t>unun</w:t>
      </w:r>
      <w:r w:rsidR="005A1045" w:rsidRPr="00AE0869">
        <w:rPr>
          <w:rFonts w:ascii="Times New Roman" w:hAnsi="Times New Roman" w:cs="Times New Roman"/>
          <w:sz w:val="24"/>
          <w:szCs w:val="24"/>
        </w:rPr>
        <w:t xml:space="preserve"> prostat hastalığının</w:t>
      </w:r>
      <w:r w:rsidR="007E4996" w:rsidRPr="00AE0869">
        <w:rPr>
          <w:rFonts w:ascii="Times New Roman" w:hAnsi="Times New Roman" w:cs="Times New Roman"/>
          <w:sz w:val="24"/>
          <w:szCs w:val="24"/>
        </w:rPr>
        <w:t xml:space="preserve"> olduğu saptandı (Tablo 4).</w:t>
      </w:r>
    </w:p>
    <w:p w14:paraId="0E31372F" w14:textId="77777777" w:rsidR="009679F8" w:rsidRPr="00634E55" w:rsidRDefault="00C30111" w:rsidP="00634E55">
      <w:pPr>
        <w:spacing w:after="120" w:line="360" w:lineRule="auto"/>
        <w:ind w:firstLine="708"/>
        <w:jc w:val="both"/>
        <w:rPr>
          <w:rFonts w:ascii="Times New Roman" w:hAnsi="Times New Roman" w:cs="Times New Roman"/>
          <w:sz w:val="24"/>
          <w:szCs w:val="24"/>
        </w:rPr>
      </w:pPr>
      <w:r w:rsidRPr="00AE0869">
        <w:rPr>
          <w:rFonts w:ascii="Times New Roman" w:hAnsi="Times New Roman" w:cs="Times New Roman"/>
          <w:sz w:val="24"/>
          <w:szCs w:val="24"/>
        </w:rPr>
        <w:t>Yaşlıların</w:t>
      </w:r>
      <w:r w:rsidR="00042FA7">
        <w:rPr>
          <w:rFonts w:ascii="Times New Roman" w:hAnsi="Times New Roman" w:cs="Times New Roman"/>
          <w:sz w:val="24"/>
          <w:szCs w:val="24"/>
        </w:rPr>
        <w:t xml:space="preserve"> </w:t>
      </w:r>
      <w:proofErr w:type="gramStart"/>
      <w:r w:rsidR="005A1045" w:rsidRPr="00AE0869">
        <w:rPr>
          <w:rFonts w:ascii="Times New Roman" w:hAnsi="Times New Roman" w:cs="Times New Roman"/>
          <w:sz w:val="24"/>
          <w:szCs w:val="24"/>
        </w:rPr>
        <w:t>%89</w:t>
      </w:r>
      <w:r w:rsidR="007E4996" w:rsidRPr="00AE0869">
        <w:rPr>
          <w:rFonts w:ascii="Times New Roman" w:hAnsi="Times New Roman" w:cs="Times New Roman"/>
          <w:sz w:val="24"/>
          <w:szCs w:val="24"/>
        </w:rPr>
        <w:t>,</w:t>
      </w:r>
      <w:r w:rsidR="005A1045" w:rsidRPr="00AE0869">
        <w:rPr>
          <w:rFonts w:ascii="Times New Roman" w:hAnsi="Times New Roman" w:cs="Times New Roman"/>
          <w:sz w:val="24"/>
          <w:szCs w:val="24"/>
        </w:rPr>
        <w:t>5</w:t>
      </w:r>
      <w:proofErr w:type="gramEnd"/>
      <w:r w:rsidR="005A1045" w:rsidRPr="00AE0869">
        <w:rPr>
          <w:rFonts w:ascii="Times New Roman" w:hAnsi="Times New Roman" w:cs="Times New Roman"/>
          <w:sz w:val="24"/>
          <w:szCs w:val="24"/>
        </w:rPr>
        <w:t>’inin yaşadıkları yerin sağlık kurulu</w:t>
      </w:r>
      <w:r w:rsidR="007E4996" w:rsidRPr="00AE0869">
        <w:rPr>
          <w:rFonts w:ascii="Times New Roman" w:hAnsi="Times New Roman" w:cs="Times New Roman"/>
          <w:sz w:val="24"/>
          <w:szCs w:val="24"/>
        </w:rPr>
        <w:t>şu</w:t>
      </w:r>
      <w:r w:rsidR="005A1045" w:rsidRPr="00AE0869">
        <w:rPr>
          <w:rFonts w:ascii="Times New Roman" w:hAnsi="Times New Roman" w:cs="Times New Roman"/>
          <w:sz w:val="24"/>
          <w:szCs w:val="24"/>
        </w:rPr>
        <w:t>na uzaklığının 1 km veya daha yakın olduğu, %85,</w:t>
      </w:r>
      <w:r w:rsidR="005A1045" w:rsidRPr="005A1045">
        <w:rPr>
          <w:rFonts w:ascii="Times New Roman" w:hAnsi="Times New Roman" w:cs="Times New Roman"/>
          <w:sz w:val="24"/>
          <w:szCs w:val="24"/>
        </w:rPr>
        <w:t>9’unun düzenli ilaç kullandığı, %29,4’ünün 3 ilaç kullandığı,</w:t>
      </w:r>
      <w:r w:rsidR="007E4996">
        <w:rPr>
          <w:rFonts w:ascii="Times New Roman" w:hAnsi="Times New Roman" w:cs="Times New Roman"/>
          <w:sz w:val="24"/>
          <w:szCs w:val="24"/>
        </w:rPr>
        <w:t xml:space="preserve"> %21,7’sinin antihipertansif ilaçlar,</w:t>
      </w:r>
      <w:r w:rsidR="005A1045" w:rsidRPr="005A1045">
        <w:rPr>
          <w:rFonts w:ascii="Times New Roman" w:hAnsi="Times New Roman" w:cs="Times New Roman"/>
          <w:sz w:val="24"/>
          <w:szCs w:val="24"/>
        </w:rPr>
        <w:t xml:space="preserve"> %</w:t>
      </w:r>
      <w:r w:rsidR="007E4996">
        <w:rPr>
          <w:rFonts w:ascii="Times New Roman" w:hAnsi="Times New Roman" w:cs="Times New Roman"/>
          <w:sz w:val="24"/>
          <w:szCs w:val="24"/>
        </w:rPr>
        <w:t>12,6’sının diyabet</w:t>
      </w:r>
      <w:r w:rsidR="005A1045" w:rsidRPr="005A1045">
        <w:rPr>
          <w:rFonts w:ascii="Times New Roman" w:hAnsi="Times New Roman" w:cs="Times New Roman"/>
          <w:sz w:val="24"/>
          <w:szCs w:val="24"/>
        </w:rPr>
        <w:t xml:space="preserve"> ilaçlar</w:t>
      </w:r>
      <w:r w:rsidR="00221A42">
        <w:rPr>
          <w:rFonts w:ascii="Times New Roman" w:hAnsi="Times New Roman" w:cs="Times New Roman"/>
          <w:sz w:val="24"/>
          <w:szCs w:val="24"/>
        </w:rPr>
        <w:t>ı</w:t>
      </w:r>
      <w:r w:rsidR="005A1045" w:rsidRPr="005A1045">
        <w:rPr>
          <w:rFonts w:ascii="Times New Roman" w:hAnsi="Times New Roman" w:cs="Times New Roman"/>
          <w:sz w:val="24"/>
          <w:szCs w:val="24"/>
        </w:rPr>
        <w:t xml:space="preserve"> kullandığı belirlendi (Tablo </w:t>
      </w:r>
      <w:r w:rsidR="003D6CF3">
        <w:rPr>
          <w:rFonts w:ascii="Times New Roman" w:hAnsi="Times New Roman" w:cs="Times New Roman"/>
          <w:sz w:val="24"/>
          <w:szCs w:val="24"/>
        </w:rPr>
        <w:t>4</w:t>
      </w:r>
      <w:r w:rsidR="005A1045" w:rsidRPr="005A1045">
        <w:rPr>
          <w:rFonts w:ascii="Times New Roman" w:hAnsi="Times New Roman" w:cs="Times New Roman"/>
          <w:sz w:val="24"/>
          <w:szCs w:val="24"/>
        </w:rPr>
        <w:t>).</w:t>
      </w:r>
    </w:p>
    <w:p w14:paraId="111ECF22" w14:textId="77777777" w:rsidR="009679F8" w:rsidRDefault="009679F8" w:rsidP="0078508B">
      <w:pPr>
        <w:spacing w:after="120" w:line="360" w:lineRule="auto"/>
        <w:jc w:val="both"/>
        <w:rPr>
          <w:rFonts w:ascii="Times New Roman" w:hAnsi="Times New Roman" w:cs="Times New Roman"/>
          <w:b/>
          <w:sz w:val="24"/>
          <w:szCs w:val="24"/>
        </w:rPr>
      </w:pPr>
    </w:p>
    <w:p w14:paraId="65FD02A6" w14:textId="77777777" w:rsidR="0078508B" w:rsidRPr="00634E55" w:rsidRDefault="008B644D" w:rsidP="00634E5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E40890" w:rsidRPr="00634E55">
        <w:rPr>
          <w:rFonts w:ascii="Times New Roman" w:hAnsi="Times New Roman" w:cs="Times New Roman"/>
          <w:b/>
          <w:sz w:val="24"/>
          <w:szCs w:val="24"/>
        </w:rPr>
        <w:t>Yaşlıların</w:t>
      </w:r>
      <w:r>
        <w:rPr>
          <w:rFonts w:ascii="Times New Roman" w:hAnsi="Times New Roman" w:cs="Times New Roman"/>
          <w:b/>
          <w:sz w:val="24"/>
          <w:szCs w:val="24"/>
        </w:rPr>
        <w:t xml:space="preserve"> </w:t>
      </w:r>
      <w:r w:rsidR="005B4089" w:rsidRPr="00634E55">
        <w:rPr>
          <w:rFonts w:ascii="Times New Roman" w:hAnsi="Times New Roman" w:cs="Times New Roman"/>
          <w:b/>
          <w:sz w:val="24"/>
          <w:szCs w:val="24"/>
        </w:rPr>
        <w:t xml:space="preserve">Akılcı </w:t>
      </w:r>
      <w:r w:rsidR="0078508B" w:rsidRPr="00634E55">
        <w:rPr>
          <w:rFonts w:ascii="Times New Roman" w:hAnsi="Times New Roman" w:cs="Times New Roman"/>
          <w:b/>
          <w:sz w:val="24"/>
          <w:szCs w:val="24"/>
        </w:rPr>
        <w:t>İlaç Kullanım Davranışlarına İlişkin Bulgular</w:t>
      </w:r>
    </w:p>
    <w:p w14:paraId="365B7618" w14:textId="77777777" w:rsidR="00540D0E" w:rsidRPr="00540D0E" w:rsidRDefault="00540D0E" w:rsidP="00540D0E">
      <w:pPr>
        <w:pStyle w:val="ListeParagraf"/>
        <w:spacing w:after="120" w:line="360" w:lineRule="auto"/>
        <w:jc w:val="both"/>
        <w:rPr>
          <w:rFonts w:ascii="Times New Roman" w:hAnsi="Times New Roman" w:cs="Times New Roman"/>
          <w:b/>
          <w:sz w:val="24"/>
          <w:szCs w:val="24"/>
        </w:rPr>
      </w:pPr>
    </w:p>
    <w:p w14:paraId="6DCE3DC0" w14:textId="77777777" w:rsidR="00887377" w:rsidRDefault="009256AF" w:rsidP="00716C75">
      <w:pPr>
        <w:spacing w:after="120" w:line="360" w:lineRule="auto"/>
        <w:ind w:firstLine="708"/>
        <w:jc w:val="both"/>
        <w:rPr>
          <w:rFonts w:ascii="Times New Roman" w:hAnsi="Times New Roman" w:cs="Times New Roman"/>
          <w:sz w:val="24"/>
          <w:szCs w:val="24"/>
        </w:rPr>
      </w:pPr>
      <w:r w:rsidRPr="009256AF">
        <w:rPr>
          <w:rFonts w:ascii="Times New Roman" w:hAnsi="Times New Roman" w:cs="Times New Roman"/>
          <w:sz w:val="24"/>
          <w:szCs w:val="24"/>
        </w:rPr>
        <w:t>Bu bölümde</w:t>
      </w:r>
      <w:r w:rsidR="008B644D">
        <w:rPr>
          <w:rFonts w:ascii="Times New Roman" w:hAnsi="Times New Roman" w:cs="Times New Roman"/>
          <w:sz w:val="24"/>
          <w:szCs w:val="24"/>
        </w:rPr>
        <w:t xml:space="preserve"> </w:t>
      </w:r>
      <w:r w:rsidRPr="009256AF">
        <w:rPr>
          <w:rFonts w:ascii="Times New Roman" w:hAnsi="Times New Roman" w:cs="Times New Roman"/>
          <w:sz w:val="24"/>
          <w:szCs w:val="24"/>
        </w:rPr>
        <w:t>yaşlıların akılcı ilaç kullanım davranışlarına ilişkin bulgular</w:t>
      </w:r>
      <w:r>
        <w:rPr>
          <w:rFonts w:ascii="Times New Roman" w:hAnsi="Times New Roman" w:cs="Times New Roman"/>
          <w:sz w:val="24"/>
          <w:szCs w:val="24"/>
        </w:rPr>
        <w:t xml:space="preserve"> yer almaktadır.</w:t>
      </w:r>
    </w:p>
    <w:p w14:paraId="1C23D016" w14:textId="77777777" w:rsidR="00540D0E" w:rsidRDefault="00540D0E" w:rsidP="00716C75">
      <w:pPr>
        <w:spacing w:after="120" w:line="360" w:lineRule="auto"/>
        <w:jc w:val="both"/>
        <w:rPr>
          <w:rFonts w:ascii="Times New Roman" w:hAnsi="Times New Roman" w:cs="Times New Roman"/>
          <w:b/>
          <w:sz w:val="24"/>
          <w:szCs w:val="24"/>
        </w:rPr>
      </w:pPr>
    </w:p>
    <w:p w14:paraId="24F28DAC" w14:textId="77777777" w:rsidR="005A1045" w:rsidRDefault="0078508B" w:rsidP="001906F0">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Tablo 5</w:t>
      </w:r>
      <w:r w:rsidR="005A1045">
        <w:rPr>
          <w:rFonts w:ascii="Times New Roman" w:hAnsi="Times New Roman" w:cs="Times New Roman"/>
          <w:b/>
          <w:sz w:val="24"/>
          <w:szCs w:val="24"/>
        </w:rPr>
        <w:t>.</w:t>
      </w:r>
      <w:r w:rsidR="008B644D">
        <w:rPr>
          <w:rFonts w:ascii="Times New Roman" w:hAnsi="Times New Roman" w:cs="Times New Roman"/>
          <w:b/>
          <w:sz w:val="24"/>
          <w:szCs w:val="24"/>
        </w:rPr>
        <w:t xml:space="preserve"> </w:t>
      </w:r>
      <w:r w:rsidR="00E40890" w:rsidRPr="00AE0869">
        <w:rPr>
          <w:rFonts w:ascii="Times New Roman" w:hAnsi="Times New Roman" w:cs="Times New Roman"/>
          <w:sz w:val="24"/>
          <w:szCs w:val="24"/>
        </w:rPr>
        <w:t>Yaşlıların</w:t>
      </w:r>
      <w:r w:rsidR="00F34718">
        <w:rPr>
          <w:rFonts w:ascii="Times New Roman" w:hAnsi="Times New Roman" w:cs="Times New Roman"/>
          <w:sz w:val="24"/>
          <w:szCs w:val="24"/>
        </w:rPr>
        <w:t xml:space="preserve"> </w:t>
      </w:r>
      <w:r w:rsidR="005B4089" w:rsidRPr="00AE0869">
        <w:rPr>
          <w:rFonts w:ascii="Times New Roman" w:hAnsi="Times New Roman" w:cs="Times New Roman"/>
          <w:sz w:val="24"/>
          <w:szCs w:val="24"/>
        </w:rPr>
        <w:t xml:space="preserve">Akılcı </w:t>
      </w:r>
      <w:r w:rsidR="005A1045" w:rsidRPr="00AE0869">
        <w:rPr>
          <w:rFonts w:ascii="Times New Roman" w:hAnsi="Times New Roman" w:cs="Times New Roman"/>
          <w:sz w:val="24"/>
          <w:szCs w:val="24"/>
        </w:rPr>
        <w:t>İlaç</w:t>
      </w:r>
      <w:r w:rsidR="005A1045" w:rsidRPr="005A1045">
        <w:rPr>
          <w:rFonts w:ascii="Times New Roman" w:hAnsi="Times New Roman" w:cs="Times New Roman"/>
          <w:sz w:val="24"/>
          <w:szCs w:val="24"/>
        </w:rPr>
        <w:t xml:space="preserve"> Kullanımına </w:t>
      </w:r>
      <w:r w:rsidR="0015391B">
        <w:rPr>
          <w:rFonts w:ascii="Times New Roman" w:hAnsi="Times New Roman" w:cs="Times New Roman"/>
          <w:sz w:val="24"/>
          <w:szCs w:val="24"/>
        </w:rPr>
        <w:t>İ</w:t>
      </w:r>
      <w:r w:rsidR="005A1045" w:rsidRPr="005A1045">
        <w:rPr>
          <w:rFonts w:ascii="Times New Roman" w:hAnsi="Times New Roman" w:cs="Times New Roman"/>
          <w:sz w:val="24"/>
          <w:szCs w:val="24"/>
        </w:rPr>
        <w:t>lişkin Davranışları (n=440)</w:t>
      </w:r>
    </w:p>
    <w:tbl>
      <w:tblPr>
        <w:tblStyle w:val="TabloKlavuzu"/>
        <w:tblW w:w="9056" w:type="dxa"/>
        <w:tblBorders>
          <w:left w:val="none" w:sz="0" w:space="0" w:color="auto"/>
          <w:right w:val="none" w:sz="0" w:space="0" w:color="auto"/>
          <w:insideV w:val="none" w:sz="0" w:space="0" w:color="auto"/>
        </w:tblBorders>
        <w:tblLook w:val="04A0" w:firstRow="1" w:lastRow="0" w:firstColumn="1" w:lastColumn="0" w:noHBand="0" w:noVBand="1"/>
      </w:tblPr>
      <w:tblGrid>
        <w:gridCol w:w="6516"/>
        <w:gridCol w:w="850"/>
        <w:gridCol w:w="1690"/>
      </w:tblGrid>
      <w:tr w:rsidR="005A1045" w:rsidRPr="000D5EF9" w14:paraId="2E0086D0" w14:textId="77777777" w:rsidTr="005A1045">
        <w:trPr>
          <w:trHeight w:val="289"/>
        </w:trPr>
        <w:tc>
          <w:tcPr>
            <w:tcW w:w="6516" w:type="dxa"/>
          </w:tcPr>
          <w:p w14:paraId="0831C360" w14:textId="77777777" w:rsidR="005A1045" w:rsidRPr="008B644D" w:rsidRDefault="001379A9" w:rsidP="00E55460">
            <w:pPr>
              <w:spacing w:line="360" w:lineRule="auto"/>
              <w:rPr>
                <w:rFonts w:ascii="Times New Roman" w:hAnsi="Times New Roman" w:cs="Times New Roman"/>
                <w:b/>
                <w:sz w:val="32"/>
                <w:szCs w:val="32"/>
              </w:rPr>
            </w:pPr>
            <w:r w:rsidRPr="008B644D">
              <w:rPr>
                <w:rFonts w:ascii="Times New Roman" w:hAnsi="Times New Roman" w:cs="Times New Roman"/>
                <w:b/>
                <w:sz w:val="32"/>
                <w:szCs w:val="32"/>
              </w:rPr>
              <w:t>Davranışlar</w:t>
            </w:r>
          </w:p>
        </w:tc>
        <w:tc>
          <w:tcPr>
            <w:tcW w:w="850" w:type="dxa"/>
          </w:tcPr>
          <w:p w14:paraId="7820DCB7" w14:textId="77777777" w:rsidR="005A1045" w:rsidRPr="008B644D" w:rsidRDefault="005A1045" w:rsidP="005A1045">
            <w:pPr>
              <w:spacing w:line="360" w:lineRule="auto"/>
              <w:jc w:val="center"/>
              <w:rPr>
                <w:rFonts w:ascii="Times New Roman" w:hAnsi="Times New Roman" w:cs="Times New Roman"/>
                <w:b/>
                <w:sz w:val="32"/>
                <w:szCs w:val="32"/>
              </w:rPr>
            </w:pPr>
            <w:proofErr w:type="gramStart"/>
            <w:r w:rsidRPr="008B644D">
              <w:rPr>
                <w:rFonts w:ascii="Times New Roman" w:hAnsi="Times New Roman" w:cs="Times New Roman"/>
                <w:b/>
                <w:sz w:val="32"/>
                <w:szCs w:val="32"/>
              </w:rPr>
              <w:t>n</w:t>
            </w:r>
            <w:proofErr w:type="gramEnd"/>
          </w:p>
        </w:tc>
        <w:tc>
          <w:tcPr>
            <w:tcW w:w="1690" w:type="dxa"/>
          </w:tcPr>
          <w:p w14:paraId="1FC04414" w14:textId="77777777" w:rsidR="005A1045" w:rsidRPr="008B644D" w:rsidRDefault="005A1045" w:rsidP="005A1045">
            <w:pPr>
              <w:spacing w:line="360" w:lineRule="auto"/>
              <w:jc w:val="center"/>
              <w:rPr>
                <w:rFonts w:ascii="Times New Roman" w:hAnsi="Times New Roman" w:cs="Times New Roman"/>
                <w:b/>
                <w:sz w:val="32"/>
                <w:szCs w:val="32"/>
              </w:rPr>
            </w:pPr>
            <w:r w:rsidRPr="008B644D">
              <w:rPr>
                <w:rFonts w:ascii="Times New Roman" w:hAnsi="Times New Roman" w:cs="Times New Roman"/>
                <w:b/>
                <w:sz w:val="32"/>
                <w:szCs w:val="32"/>
              </w:rPr>
              <w:t>%</w:t>
            </w:r>
          </w:p>
        </w:tc>
      </w:tr>
      <w:tr w:rsidR="001052B5" w:rsidRPr="000D5EF9" w14:paraId="154AC717" w14:textId="77777777" w:rsidTr="005A1045">
        <w:trPr>
          <w:trHeight w:val="289"/>
        </w:trPr>
        <w:tc>
          <w:tcPr>
            <w:tcW w:w="6516" w:type="dxa"/>
          </w:tcPr>
          <w:p w14:paraId="6540A158" w14:textId="77777777" w:rsidR="001052B5" w:rsidRPr="008B644D" w:rsidRDefault="001052B5" w:rsidP="00B119B1">
            <w:pPr>
              <w:spacing w:line="360" w:lineRule="auto"/>
              <w:rPr>
                <w:rFonts w:ascii="Times New Roman" w:hAnsi="Times New Roman" w:cs="Times New Roman"/>
                <w:b/>
                <w:sz w:val="28"/>
                <w:szCs w:val="28"/>
              </w:rPr>
            </w:pPr>
            <w:r w:rsidRPr="008B644D">
              <w:rPr>
                <w:rFonts w:ascii="Times New Roman" w:hAnsi="Times New Roman" w:cs="Times New Roman"/>
                <w:b/>
                <w:sz w:val="28"/>
                <w:szCs w:val="28"/>
              </w:rPr>
              <w:t>Sağlık sorunu yaşanma durumda yapılanlar</w:t>
            </w:r>
          </w:p>
          <w:p w14:paraId="7B7A8741" w14:textId="77777777" w:rsidR="001052B5" w:rsidRPr="008B644D" w:rsidRDefault="001052B5" w:rsidP="00B119B1">
            <w:pPr>
              <w:spacing w:line="360" w:lineRule="auto"/>
              <w:rPr>
                <w:rFonts w:ascii="Times New Roman" w:hAnsi="Times New Roman" w:cs="Times New Roman"/>
                <w:bCs/>
                <w:sz w:val="28"/>
                <w:szCs w:val="28"/>
              </w:rPr>
            </w:pPr>
            <w:r w:rsidRPr="008B644D">
              <w:rPr>
                <w:rFonts w:ascii="Times New Roman" w:hAnsi="Times New Roman" w:cs="Times New Roman"/>
                <w:bCs/>
                <w:sz w:val="28"/>
                <w:szCs w:val="28"/>
              </w:rPr>
              <w:t>Hekime başvuru</w:t>
            </w:r>
          </w:p>
          <w:p w14:paraId="26A3C419" w14:textId="77777777" w:rsidR="001052B5" w:rsidRPr="008B644D" w:rsidRDefault="001052B5" w:rsidP="00B119B1">
            <w:pPr>
              <w:spacing w:line="360" w:lineRule="auto"/>
              <w:rPr>
                <w:rFonts w:ascii="Times New Roman" w:hAnsi="Times New Roman" w:cs="Times New Roman"/>
                <w:bCs/>
                <w:sz w:val="28"/>
                <w:szCs w:val="28"/>
              </w:rPr>
            </w:pPr>
            <w:r w:rsidRPr="008B644D">
              <w:rPr>
                <w:rFonts w:ascii="Times New Roman" w:hAnsi="Times New Roman" w:cs="Times New Roman"/>
                <w:bCs/>
                <w:sz w:val="28"/>
                <w:szCs w:val="28"/>
              </w:rPr>
              <w:t>Bitkisel yöntem kullanma</w:t>
            </w:r>
          </w:p>
          <w:p w14:paraId="73A6B3BE" w14:textId="77777777" w:rsidR="001052B5" w:rsidRPr="008B644D" w:rsidRDefault="001052B5" w:rsidP="00B119B1">
            <w:pPr>
              <w:spacing w:line="360" w:lineRule="auto"/>
              <w:rPr>
                <w:rFonts w:ascii="Times New Roman" w:hAnsi="Times New Roman" w:cs="Times New Roman"/>
                <w:bCs/>
                <w:sz w:val="28"/>
                <w:szCs w:val="28"/>
              </w:rPr>
            </w:pPr>
            <w:r w:rsidRPr="008B644D">
              <w:rPr>
                <w:rFonts w:ascii="Times New Roman" w:hAnsi="Times New Roman" w:cs="Times New Roman"/>
                <w:bCs/>
                <w:sz w:val="28"/>
                <w:szCs w:val="28"/>
              </w:rPr>
              <w:t>Evdeki ilaçları kullanma</w:t>
            </w:r>
          </w:p>
          <w:p w14:paraId="5D4A76DC" w14:textId="77777777" w:rsidR="001052B5" w:rsidRPr="008B644D" w:rsidRDefault="001052B5" w:rsidP="00B119B1">
            <w:pPr>
              <w:spacing w:line="360" w:lineRule="auto"/>
              <w:rPr>
                <w:rFonts w:ascii="Times New Roman" w:hAnsi="Times New Roman" w:cs="Times New Roman"/>
                <w:b/>
                <w:color w:val="000000" w:themeColor="text1"/>
                <w:sz w:val="28"/>
                <w:szCs w:val="28"/>
              </w:rPr>
            </w:pPr>
            <w:r w:rsidRPr="008B644D">
              <w:rPr>
                <w:rFonts w:ascii="Times New Roman" w:hAnsi="Times New Roman" w:cs="Times New Roman"/>
                <w:bCs/>
                <w:sz w:val="28"/>
                <w:szCs w:val="28"/>
              </w:rPr>
              <w:t>Hastalığın geçmesini bekleme</w:t>
            </w:r>
          </w:p>
        </w:tc>
        <w:tc>
          <w:tcPr>
            <w:tcW w:w="850" w:type="dxa"/>
          </w:tcPr>
          <w:p w14:paraId="0CBEB310" w14:textId="77777777" w:rsidR="001052B5" w:rsidRPr="008B644D" w:rsidRDefault="001052B5" w:rsidP="00B119B1">
            <w:pPr>
              <w:spacing w:line="360" w:lineRule="auto"/>
              <w:jc w:val="center"/>
              <w:rPr>
                <w:rFonts w:ascii="Times New Roman" w:hAnsi="Times New Roman" w:cs="Times New Roman"/>
                <w:bCs/>
                <w:sz w:val="28"/>
                <w:szCs w:val="28"/>
              </w:rPr>
            </w:pPr>
          </w:p>
          <w:p w14:paraId="0AE817D3" w14:textId="77777777" w:rsidR="001052B5" w:rsidRPr="008B644D" w:rsidRDefault="001052B5" w:rsidP="00B119B1">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403</w:t>
            </w:r>
          </w:p>
          <w:p w14:paraId="04E6B72C" w14:textId="77777777" w:rsidR="001052B5" w:rsidRPr="008B644D" w:rsidRDefault="001052B5" w:rsidP="00B119B1">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27</w:t>
            </w:r>
          </w:p>
          <w:p w14:paraId="220DCB55" w14:textId="77777777" w:rsidR="001052B5" w:rsidRPr="008B644D" w:rsidRDefault="001052B5" w:rsidP="00B119B1">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2</w:t>
            </w:r>
          </w:p>
          <w:p w14:paraId="063E4623" w14:textId="77777777" w:rsidR="001052B5" w:rsidRPr="008B644D" w:rsidRDefault="001052B5" w:rsidP="00B119B1">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sz w:val="28"/>
                <w:szCs w:val="28"/>
              </w:rPr>
              <w:t>8</w:t>
            </w:r>
          </w:p>
        </w:tc>
        <w:tc>
          <w:tcPr>
            <w:tcW w:w="1690" w:type="dxa"/>
          </w:tcPr>
          <w:p w14:paraId="1E15606B" w14:textId="77777777" w:rsidR="001052B5" w:rsidRPr="008B644D" w:rsidRDefault="001052B5" w:rsidP="00B119B1">
            <w:pPr>
              <w:spacing w:line="360" w:lineRule="auto"/>
              <w:jc w:val="center"/>
              <w:rPr>
                <w:rFonts w:ascii="Times New Roman" w:hAnsi="Times New Roman" w:cs="Times New Roman"/>
                <w:bCs/>
                <w:sz w:val="28"/>
                <w:szCs w:val="28"/>
              </w:rPr>
            </w:pPr>
          </w:p>
          <w:p w14:paraId="3520A916" w14:textId="77777777" w:rsidR="001052B5" w:rsidRPr="008B644D" w:rsidRDefault="001052B5" w:rsidP="00B119B1">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91,6</w:t>
            </w:r>
          </w:p>
          <w:p w14:paraId="41037E05" w14:textId="77777777" w:rsidR="001052B5" w:rsidRPr="008B644D" w:rsidRDefault="001052B5" w:rsidP="00B119B1">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6,1</w:t>
            </w:r>
          </w:p>
          <w:p w14:paraId="3E06552A" w14:textId="77777777" w:rsidR="001052B5" w:rsidRPr="008B644D" w:rsidRDefault="001052B5" w:rsidP="00B119B1">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0,5</w:t>
            </w:r>
          </w:p>
          <w:p w14:paraId="13FE13D0" w14:textId="77777777" w:rsidR="001052B5" w:rsidRPr="008B644D" w:rsidRDefault="001052B5" w:rsidP="00B119B1">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sz w:val="28"/>
                <w:szCs w:val="28"/>
              </w:rPr>
              <w:t>1,8</w:t>
            </w:r>
          </w:p>
        </w:tc>
      </w:tr>
      <w:tr w:rsidR="001052B5" w:rsidRPr="000D5EF9" w14:paraId="6404FCA2" w14:textId="77777777" w:rsidTr="005A1045">
        <w:trPr>
          <w:trHeight w:val="733"/>
        </w:trPr>
        <w:tc>
          <w:tcPr>
            <w:tcW w:w="6516" w:type="dxa"/>
          </w:tcPr>
          <w:p w14:paraId="70C47D7E" w14:textId="77777777" w:rsidR="001052B5" w:rsidRPr="008B644D" w:rsidRDefault="001052B5" w:rsidP="005A1045">
            <w:pPr>
              <w:spacing w:line="360" w:lineRule="auto"/>
              <w:rPr>
                <w:rFonts w:ascii="Times New Roman" w:hAnsi="Times New Roman" w:cs="Times New Roman"/>
                <w:b/>
                <w:color w:val="000000" w:themeColor="text1"/>
                <w:sz w:val="28"/>
                <w:szCs w:val="28"/>
              </w:rPr>
            </w:pPr>
            <w:r w:rsidRPr="008B644D">
              <w:rPr>
                <w:rFonts w:ascii="Times New Roman" w:hAnsi="Times New Roman" w:cs="Times New Roman"/>
                <w:b/>
                <w:color w:val="000000" w:themeColor="text1"/>
                <w:sz w:val="28"/>
                <w:szCs w:val="28"/>
              </w:rPr>
              <w:t>Komşu veya bir yakının tavsiye ettiği ilacı kullanma</w:t>
            </w:r>
            <w:r w:rsidR="00E768B7">
              <w:rPr>
                <w:rFonts w:ascii="Times New Roman" w:hAnsi="Times New Roman" w:cs="Times New Roman"/>
                <w:b/>
                <w:color w:val="000000" w:themeColor="text1"/>
                <w:sz w:val="28"/>
                <w:szCs w:val="28"/>
              </w:rPr>
              <w:t xml:space="preserve"> durumu</w:t>
            </w:r>
          </w:p>
          <w:p w14:paraId="3D0F3732" w14:textId="77777777" w:rsidR="001052B5" w:rsidRPr="008B644D" w:rsidRDefault="001052B5" w:rsidP="005A1045">
            <w:pPr>
              <w:spacing w:line="360" w:lineRule="auto"/>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Evet</w:t>
            </w:r>
          </w:p>
          <w:p w14:paraId="0BC54CB6" w14:textId="77777777" w:rsidR="001052B5" w:rsidRPr="008B644D" w:rsidRDefault="001052B5" w:rsidP="005A1045">
            <w:pPr>
              <w:spacing w:line="360" w:lineRule="auto"/>
              <w:rPr>
                <w:rFonts w:ascii="Times New Roman" w:hAnsi="Times New Roman" w:cs="Times New Roman"/>
                <w:color w:val="000000" w:themeColor="text1"/>
                <w:sz w:val="28"/>
                <w:szCs w:val="28"/>
              </w:rPr>
            </w:pPr>
            <w:r w:rsidRPr="008B644D">
              <w:rPr>
                <w:rFonts w:ascii="Times New Roman" w:hAnsi="Times New Roman" w:cs="Times New Roman"/>
                <w:bCs/>
                <w:color w:val="000000" w:themeColor="text1"/>
                <w:sz w:val="28"/>
                <w:szCs w:val="28"/>
              </w:rPr>
              <w:t>Hayır</w:t>
            </w:r>
          </w:p>
        </w:tc>
        <w:tc>
          <w:tcPr>
            <w:tcW w:w="850" w:type="dxa"/>
          </w:tcPr>
          <w:p w14:paraId="2B1CA9E6" w14:textId="77777777" w:rsidR="001052B5" w:rsidRPr="008B644D" w:rsidRDefault="001052B5" w:rsidP="005A1045">
            <w:pPr>
              <w:spacing w:line="360" w:lineRule="auto"/>
              <w:jc w:val="center"/>
              <w:rPr>
                <w:rFonts w:ascii="Times New Roman" w:hAnsi="Times New Roman" w:cs="Times New Roman"/>
                <w:bCs/>
                <w:color w:val="000000" w:themeColor="text1"/>
                <w:sz w:val="28"/>
                <w:szCs w:val="28"/>
              </w:rPr>
            </w:pPr>
          </w:p>
          <w:p w14:paraId="05AEB6D9" w14:textId="77777777" w:rsidR="00E768B7" w:rsidRDefault="00E768B7" w:rsidP="005A1045">
            <w:pPr>
              <w:spacing w:line="360" w:lineRule="auto"/>
              <w:jc w:val="center"/>
              <w:rPr>
                <w:rFonts w:ascii="Times New Roman" w:hAnsi="Times New Roman" w:cs="Times New Roman"/>
                <w:bCs/>
                <w:color w:val="000000" w:themeColor="text1"/>
                <w:sz w:val="28"/>
                <w:szCs w:val="28"/>
              </w:rPr>
            </w:pPr>
          </w:p>
          <w:p w14:paraId="1AA95197" w14:textId="77777777" w:rsidR="001052B5" w:rsidRPr="008B644D" w:rsidRDefault="001052B5" w:rsidP="005A1045">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32</w:t>
            </w:r>
          </w:p>
          <w:p w14:paraId="6CABCE84" w14:textId="77777777" w:rsidR="001052B5" w:rsidRPr="008B644D" w:rsidRDefault="001052B5" w:rsidP="005A1045">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408</w:t>
            </w:r>
          </w:p>
        </w:tc>
        <w:tc>
          <w:tcPr>
            <w:tcW w:w="1690" w:type="dxa"/>
          </w:tcPr>
          <w:p w14:paraId="161E94CB" w14:textId="77777777" w:rsidR="001052B5" w:rsidRPr="008B644D" w:rsidRDefault="001052B5" w:rsidP="005A1045">
            <w:pPr>
              <w:spacing w:line="360" w:lineRule="auto"/>
              <w:jc w:val="center"/>
              <w:rPr>
                <w:rFonts w:ascii="Times New Roman" w:hAnsi="Times New Roman" w:cs="Times New Roman"/>
                <w:bCs/>
                <w:color w:val="000000" w:themeColor="text1"/>
                <w:sz w:val="28"/>
                <w:szCs w:val="28"/>
              </w:rPr>
            </w:pPr>
          </w:p>
          <w:p w14:paraId="2E3EE685" w14:textId="77777777" w:rsidR="00E768B7" w:rsidRDefault="00E768B7" w:rsidP="005A1045">
            <w:pPr>
              <w:spacing w:line="360" w:lineRule="auto"/>
              <w:jc w:val="center"/>
              <w:rPr>
                <w:rFonts w:ascii="Times New Roman" w:hAnsi="Times New Roman" w:cs="Times New Roman"/>
                <w:bCs/>
                <w:color w:val="000000" w:themeColor="text1"/>
                <w:sz w:val="28"/>
                <w:szCs w:val="28"/>
              </w:rPr>
            </w:pPr>
          </w:p>
          <w:p w14:paraId="3E1E4DB0" w14:textId="77777777" w:rsidR="001052B5" w:rsidRPr="008B644D" w:rsidRDefault="001052B5" w:rsidP="005A1045">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7,3</w:t>
            </w:r>
          </w:p>
          <w:p w14:paraId="2B973CD2" w14:textId="77777777" w:rsidR="001052B5" w:rsidRPr="008B644D" w:rsidRDefault="001052B5" w:rsidP="005A1045">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92,7</w:t>
            </w:r>
          </w:p>
        </w:tc>
      </w:tr>
    </w:tbl>
    <w:p w14:paraId="68C38F9B" w14:textId="77777777" w:rsidR="008B644D" w:rsidRDefault="008B644D" w:rsidP="0078508B">
      <w:pPr>
        <w:spacing w:after="120" w:line="360" w:lineRule="auto"/>
        <w:jc w:val="both"/>
        <w:rPr>
          <w:rFonts w:ascii="Times New Roman" w:hAnsi="Times New Roman" w:cs="Times New Roman"/>
          <w:b/>
          <w:sz w:val="24"/>
          <w:szCs w:val="24"/>
        </w:rPr>
      </w:pPr>
    </w:p>
    <w:p w14:paraId="316920B3" w14:textId="77777777" w:rsidR="00A01F2C" w:rsidRPr="008B644D" w:rsidRDefault="008B644D" w:rsidP="0078508B">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Tablo 5. </w:t>
      </w:r>
      <w:r w:rsidRPr="00AE0869">
        <w:rPr>
          <w:rFonts w:ascii="Times New Roman" w:hAnsi="Times New Roman" w:cs="Times New Roman"/>
          <w:sz w:val="24"/>
          <w:szCs w:val="24"/>
        </w:rPr>
        <w:t>Yaşlıların</w:t>
      </w:r>
      <w:r w:rsidR="00F34718">
        <w:rPr>
          <w:rFonts w:ascii="Times New Roman" w:hAnsi="Times New Roman" w:cs="Times New Roman"/>
          <w:sz w:val="24"/>
          <w:szCs w:val="24"/>
        </w:rPr>
        <w:t xml:space="preserve"> </w:t>
      </w:r>
      <w:r w:rsidRPr="00AE0869">
        <w:rPr>
          <w:rFonts w:ascii="Times New Roman" w:hAnsi="Times New Roman" w:cs="Times New Roman"/>
          <w:sz w:val="24"/>
          <w:szCs w:val="24"/>
        </w:rPr>
        <w:t>Akılcı İlaç</w:t>
      </w:r>
      <w:r w:rsidRPr="005A1045">
        <w:rPr>
          <w:rFonts w:ascii="Times New Roman" w:hAnsi="Times New Roman" w:cs="Times New Roman"/>
          <w:sz w:val="24"/>
          <w:szCs w:val="24"/>
        </w:rPr>
        <w:t xml:space="preserve"> Kullanımına </w:t>
      </w:r>
      <w:r>
        <w:rPr>
          <w:rFonts w:ascii="Times New Roman" w:hAnsi="Times New Roman" w:cs="Times New Roman"/>
          <w:sz w:val="24"/>
          <w:szCs w:val="24"/>
        </w:rPr>
        <w:t>İ</w:t>
      </w:r>
      <w:r w:rsidRPr="005A1045">
        <w:rPr>
          <w:rFonts w:ascii="Times New Roman" w:hAnsi="Times New Roman" w:cs="Times New Roman"/>
          <w:sz w:val="24"/>
          <w:szCs w:val="24"/>
        </w:rPr>
        <w:t xml:space="preserve">lişkin Davranışları </w:t>
      </w:r>
      <w:r>
        <w:rPr>
          <w:rFonts w:ascii="Times New Roman" w:hAnsi="Times New Roman" w:cs="Times New Roman"/>
          <w:sz w:val="24"/>
          <w:szCs w:val="24"/>
        </w:rPr>
        <w:t>(devam) (n=440)</w:t>
      </w:r>
    </w:p>
    <w:tbl>
      <w:tblPr>
        <w:tblStyle w:val="TabloKlavuzu"/>
        <w:tblW w:w="9056" w:type="dxa"/>
        <w:tblBorders>
          <w:left w:val="none" w:sz="0" w:space="0" w:color="auto"/>
          <w:right w:val="none" w:sz="0" w:space="0" w:color="auto"/>
          <w:insideV w:val="none" w:sz="0" w:space="0" w:color="auto"/>
        </w:tblBorders>
        <w:tblLook w:val="04A0" w:firstRow="1" w:lastRow="0" w:firstColumn="1" w:lastColumn="0" w:noHBand="0" w:noVBand="1"/>
      </w:tblPr>
      <w:tblGrid>
        <w:gridCol w:w="6516"/>
        <w:gridCol w:w="850"/>
        <w:gridCol w:w="1690"/>
      </w:tblGrid>
      <w:tr w:rsidR="008B644D" w:rsidRPr="008B644D" w14:paraId="14F24F8D" w14:textId="77777777" w:rsidTr="006858B9">
        <w:tc>
          <w:tcPr>
            <w:tcW w:w="6516" w:type="dxa"/>
          </w:tcPr>
          <w:p w14:paraId="29184261" w14:textId="77777777" w:rsidR="008B644D" w:rsidRPr="008B644D" w:rsidRDefault="008B644D" w:rsidP="008B644D">
            <w:pPr>
              <w:spacing w:line="360" w:lineRule="auto"/>
              <w:rPr>
                <w:rFonts w:ascii="Times New Roman" w:hAnsi="Times New Roman" w:cs="Times New Roman"/>
                <w:b/>
                <w:color w:val="000000" w:themeColor="text1"/>
                <w:sz w:val="28"/>
                <w:szCs w:val="28"/>
              </w:rPr>
            </w:pPr>
            <w:r w:rsidRPr="008B644D">
              <w:rPr>
                <w:rFonts w:ascii="Times New Roman" w:hAnsi="Times New Roman" w:cs="Times New Roman"/>
                <w:b/>
                <w:sz w:val="32"/>
                <w:szCs w:val="32"/>
              </w:rPr>
              <w:t>Davranışlar</w:t>
            </w:r>
          </w:p>
        </w:tc>
        <w:tc>
          <w:tcPr>
            <w:tcW w:w="850" w:type="dxa"/>
          </w:tcPr>
          <w:p w14:paraId="22B7446E"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proofErr w:type="gramStart"/>
            <w:r w:rsidRPr="008B644D">
              <w:rPr>
                <w:rFonts w:ascii="Times New Roman" w:hAnsi="Times New Roman" w:cs="Times New Roman"/>
                <w:b/>
                <w:sz w:val="32"/>
                <w:szCs w:val="32"/>
              </w:rPr>
              <w:t>n</w:t>
            </w:r>
            <w:proofErr w:type="gramEnd"/>
          </w:p>
        </w:tc>
        <w:tc>
          <w:tcPr>
            <w:tcW w:w="1690" w:type="dxa"/>
          </w:tcPr>
          <w:p w14:paraId="6BC8E47C"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
                <w:sz w:val="32"/>
                <w:szCs w:val="32"/>
              </w:rPr>
              <w:t>%</w:t>
            </w:r>
          </w:p>
        </w:tc>
      </w:tr>
      <w:tr w:rsidR="008B644D" w:rsidRPr="008B644D" w14:paraId="178B32C7" w14:textId="77777777" w:rsidTr="006858B9">
        <w:tc>
          <w:tcPr>
            <w:tcW w:w="6516" w:type="dxa"/>
          </w:tcPr>
          <w:p w14:paraId="2EE29A48" w14:textId="77777777" w:rsidR="008B644D" w:rsidRPr="008B644D" w:rsidRDefault="008B644D" w:rsidP="008B644D">
            <w:pPr>
              <w:spacing w:line="360" w:lineRule="auto"/>
              <w:rPr>
                <w:rFonts w:ascii="Times New Roman" w:hAnsi="Times New Roman" w:cs="Times New Roman"/>
                <w:b/>
                <w:color w:val="000000" w:themeColor="text1"/>
                <w:sz w:val="28"/>
                <w:szCs w:val="28"/>
              </w:rPr>
            </w:pPr>
            <w:r w:rsidRPr="008B644D">
              <w:rPr>
                <w:rFonts w:ascii="Times New Roman" w:hAnsi="Times New Roman" w:cs="Times New Roman"/>
                <w:b/>
                <w:color w:val="000000" w:themeColor="text1"/>
                <w:sz w:val="28"/>
                <w:szCs w:val="28"/>
              </w:rPr>
              <w:t>Sürekli kullanılan ilaçları</w:t>
            </w:r>
            <w:r w:rsidR="000B2435">
              <w:rPr>
                <w:rFonts w:ascii="Times New Roman" w:hAnsi="Times New Roman" w:cs="Times New Roman"/>
                <w:b/>
                <w:color w:val="000000" w:themeColor="text1"/>
                <w:sz w:val="28"/>
                <w:szCs w:val="28"/>
              </w:rPr>
              <w:t>n</w:t>
            </w:r>
            <w:r w:rsidRPr="008B644D">
              <w:rPr>
                <w:rFonts w:ascii="Times New Roman" w:hAnsi="Times New Roman" w:cs="Times New Roman"/>
                <w:b/>
                <w:color w:val="000000" w:themeColor="text1"/>
                <w:sz w:val="28"/>
                <w:szCs w:val="28"/>
              </w:rPr>
              <w:t xml:space="preserve"> nasıl kullan</w:t>
            </w:r>
            <w:r w:rsidR="000B2435">
              <w:rPr>
                <w:rFonts w:ascii="Times New Roman" w:hAnsi="Times New Roman" w:cs="Times New Roman"/>
                <w:b/>
                <w:color w:val="000000" w:themeColor="text1"/>
                <w:sz w:val="28"/>
                <w:szCs w:val="28"/>
              </w:rPr>
              <w:t>ıla</w:t>
            </w:r>
            <w:r w:rsidRPr="008B644D">
              <w:rPr>
                <w:rFonts w:ascii="Times New Roman" w:hAnsi="Times New Roman" w:cs="Times New Roman"/>
                <w:b/>
                <w:color w:val="000000" w:themeColor="text1"/>
                <w:sz w:val="28"/>
                <w:szCs w:val="28"/>
              </w:rPr>
              <w:t>cağı konusunda bilgi alma</w:t>
            </w:r>
          </w:p>
          <w:p w14:paraId="46458FA0" w14:textId="77777777" w:rsidR="008B644D" w:rsidRPr="008B644D" w:rsidRDefault="008B644D" w:rsidP="008B644D">
            <w:pPr>
              <w:spacing w:line="360" w:lineRule="auto"/>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Evet</w:t>
            </w:r>
          </w:p>
          <w:p w14:paraId="75A3D44C" w14:textId="77777777" w:rsidR="008B644D" w:rsidRPr="008B644D" w:rsidRDefault="008B644D" w:rsidP="008B644D">
            <w:pPr>
              <w:spacing w:line="360" w:lineRule="auto"/>
              <w:rPr>
                <w:rFonts w:ascii="Times New Roman" w:hAnsi="Times New Roman" w:cs="Times New Roman"/>
                <w:b/>
                <w:color w:val="000000" w:themeColor="text1"/>
                <w:sz w:val="28"/>
                <w:szCs w:val="28"/>
                <w:highlight w:val="yellow"/>
              </w:rPr>
            </w:pPr>
            <w:r w:rsidRPr="008B644D">
              <w:rPr>
                <w:rFonts w:ascii="Times New Roman" w:hAnsi="Times New Roman" w:cs="Times New Roman"/>
                <w:bCs/>
                <w:color w:val="000000" w:themeColor="text1"/>
                <w:sz w:val="28"/>
                <w:szCs w:val="28"/>
              </w:rPr>
              <w:t>Hayır</w:t>
            </w:r>
          </w:p>
        </w:tc>
        <w:tc>
          <w:tcPr>
            <w:tcW w:w="850" w:type="dxa"/>
          </w:tcPr>
          <w:p w14:paraId="29146C62"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p>
          <w:p w14:paraId="0F8EC059" w14:textId="77777777" w:rsidR="008B644D" w:rsidRDefault="008B644D" w:rsidP="008B644D">
            <w:pPr>
              <w:spacing w:line="360" w:lineRule="auto"/>
              <w:jc w:val="center"/>
              <w:rPr>
                <w:rFonts w:ascii="Times New Roman" w:hAnsi="Times New Roman" w:cs="Times New Roman"/>
                <w:bCs/>
                <w:color w:val="000000" w:themeColor="text1"/>
                <w:sz w:val="28"/>
                <w:szCs w:val="28"/>
              </w:rPr>
            </w:pPr>
          </w:p>
          <w:p w14:paraId="7275DA84"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440</w:t>
            </w:r>
          </w:p>
          <w:p w14:paraId="2E4CDF08"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0</w:t>
            </w:r>
          </w:p>
        </w:tc>
        <w:tc>
          <w:tcPr>
            <w:tcW w:w="1690" w:type="dxa"/>
          </w:tcPr>
          <w:p w14:paraId="56151118"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p>
          <w:p w14:paraId="013DA1BC" w14:textId="77777777" w:rsidR="008B644D" w:rsidRDefault="008B644D" w:rsidP="008B644D">
            <w:pPr>
              <w:spacing w:line="360" w:lineRule="auto"/>
              <w:jc w:val="center"/>
              <w:rPr>
                <w:rFonts w:ascii="Times New Roman" w:hAnsi="Times New Roman" w:cs="Times New Roman"/>
                <w:bCs/>
                <w:color w:val="000000" w:themeColor="text1"/>
                <w:sz w:val="28"/>
                <w:szCs w:val="28"/>
              </w:rPr>
            </w:pPr>
          </w:p>
          <w:p w14:paraId="34725EDF"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100</w:t>
            </w:r>
          </w:p>
          <w:p w14:paraId="22AE65FC"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0</w:t>
            </w:r>
          </w:p>
        </w:tc>
      </w:tr>
      <w:tr w:rsidR="008B644D" w:rsidRPr="008B644D" w14:paraId="3BDDEA45" w14:textId="77777777" w:rsidTr="006858B9">
        <w:tc>
          <w:tcPr>
            <w:tcW w:w="6516" w:type="dxa"/>
          </w:tcPr>
          <w:p w14:paraId="5227BD4B" w14:textId="77777777" w:rsidR="008B644D" w:rsidRPr="008B644D" w:rsidRDefault="008B644D" w:rsidP="008B644D">
            <w:pPr>
              <w:spacing w:line="360" w:lineRule="auto"/>
              <w:rPr>
                <w:rFonts w:ascii="Times New Roman" w:hAnsi="Times New Roman" w:cs="Times New Roman"/>
                <w:b/>
                <w:color w:val="000000" w:themeColor="text1"/>
                <w:sz w:val="28"/>
                <w:szCs w:val="28"/>
              </w:rPr>
            </w:pPr>
            <w:r w:rsidRPr="008B644D">
              <w:rPr>
                <w:rFonts w:ascii="Times New Roman" w:hAnsi="Times New Roman" w:cs="Times New Roman"/>
                <w:b/>
                <w:color w:val="000000" w:themeColor="text1"/>
                <w:sz w:val="28"/>
                <w:szCs w:val="28"/>
              </w:rPr>
              <w:t>Sürekli kullanılan ilaçları</w:t>
            </w:r>
            <w:r w:rsidR="000B2435">
              <w:rPr>
                <w:rFonts w:ascii="Times New Roman" w:hAnsi="Times New Roman" w:cs="Times New Roman"/>
                <w:b/>
                <w:color w:val="000000" w:themeColor="text1"/>
                <w:sz w:val="28"/>
                <w:szCs w:val="28"/>
              </w:rPr>
              <w:t>n</w:t>
            </w:r>
            <w:r w:rsidRPr="008B644D">
              <w:rPr>
                <w:rFonts w:ascii="Times New Roman" w:hAnsi="Times New Roman" w:cs="Times New Roman"/>
                <w:b/>
                <w:color w:val="000000" w:themeColor="text1"/>
                <w:sz w:val="28"/>
                <w:szCs w:val="28"/>
              </w:rPr>
              <w:t xml:space="preserve"> nasıl kullan</w:t>
            </w:r>
            <w:r>
              <w:rPr>
                <w:rFonts w:ascii="Times New Roman" w:hAnsi="Times New Roman" w:cs="Times New Roman"/>
                <w:b/>
                <w:color w:val="000000" w:themeColor="text1"/>
                <w:sz w:val="28"/>
                <w:szCs w:val="28"/>
              </w:rPr>
              <w:t>ıla</w:t>
            </w:r>
            <w:r w:rsidRPr="008B644D">
              <w:rPr>
                <w:rFonts w:ascii="Times New Roman" w:hAnsi="Times New Roman" w:cs="Times New Roman"/>
                <w:b/>
                <w:color w:val="000000" w:themeColor="text1"/>
                <w:sz w:val="28"/>
                <w:szCs w:val="28"/>
              </w:rPr>
              <w:t>cağı konusunda bilgi alınan kişiler</w:t>
            </w:r>
          </w:p>
          <w:p w14:paraId="5995C2E5" w14:textId="77777777" w:rsidR="008B644D" w:rsidRPr="008B644D" w:rsidRDefault="008B644D" w:rsidP="008B644D">
            <w:pPr>
              <w:spacing w:line="360" w:lineRule="auto"/>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Hekim</w:t>
            </w:r>
          </w:p>
          <w:p w14:paraId="6162A8DA" w14:textId="77777777" w:rsidR="008B644D" w:rsidRPr="008B644D" w:rsidRDefault="008B644D" w:rsidP="008B644D">
            <w:pPr>
              <w:spacing w:line="360" w:lineRule="auto"/>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Eczacı</w:t>
            </w:r>
          </w:p>
          <w:p w14:paraId="20F48EFC" w14:textId="77777777" w:rsidR="008B644D" w:rsidRPr="008B644D" w:rsidRDefault="008B644D" w:rsidP="008B644D">
            <w:pPr>
              <w:spacing w:line="360" w:lineRule="auto"/>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Hemşire</w:t>
            </w:r>
          </w:p>
        </w:tc>
        <w:tc>
          <w:tcPr>
            <w:tcW w:w="850" w:type="dxa"/>
          </w:tcPr>
          <w:p w14:paraId="611E2094"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p>
          <w:p w14:paraId="5BD4AF19" w14:textId="77777777" w:rsidR="008B644D" w:rsidRDefault="008B644D" w:rsidP="008B644D">
            <w:pPr>
              <w:spacing w:line="360" w:lineRule="auto"/>
              <w:jc w:val="center"/>
              <w:rPr>
                <w:rFonts w:ascii="Times New Roman" w:hAnsi="Times New Roman" w:cs="Times New Roman"/>
                <w:bCs/>
                <w:color w:val="000000" w:themeColor="text1"/>
                <w:sz w:val="28"/>
                <w:szCs w:val="28"/>
              </w:rPr>
            </w:pPr>
          </w:p>
          <w:p w14:paraId="094E2A0D"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366</w:t>
            </w:r>
          </w:p>
          <w:p w14:paraId="16AFF1A4"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74</w:t>
            </w:r>
          </w:p>
          <w:p w14:paraId="76D5EDE7"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0</w:t>
            </w:r>
          </w:p>
        </w:tc>
        <w:tc>
          <w:tcPr>
            <w:tcW w:w="1690" w:type="dxa"/>
          </w:tcPr>
          <w:p w14:paraId="0814A225"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p>
          <w:p w14:paraId="1A9D1639" w14:textId="77777777" w:rsidR="008B644D" w:rsidRDefault="008B644D" w:rsidP="008B644D">
            <w:pPr>
              <w:spacing w:line="360" w:lineRule="auto"/>
              <w:jc w:val="center"/>
              <w:rPr>
                <w:rFonts w:ascii="Times New Roman" w:hAnsi="Times New Roman" w:cs="Times New Roman"/>
                <w:bCs/>
                <w:color w:val="000000" w:themeColor="text1"/>
                <w:sz w:val="28"/>
                <w:szCs w:val="28"/>
              </w:rPr>
            </w:pPr>
          </w:p>
          <w:p w14:paraId="176A45B4"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83,2</w:t>
            </w:r>
          </w:p>
          <w:p w14:paraId="6300B852"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16,8</w:t>
            </w:r>
          </w:p>
          <w:p w14:paraId="2DAC08E4"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0</w:t>
            </w:r>
          </w:p>
        </w:tc>
      </w:tr>
      <w:tr w:rsidR="008B644D" w:rsidRPr="008B644D" w14:paraId="71B8DDFA" w14:textId="77777777" w:rsidTr="006858B9">
        <w:tc>
          <w:tcPr>
            <w:tcW w:w="6516" w:type="dxa"/>
          </w:tcPr>
          <w:p w14:paraId="4B7131EE" w14:textId="77777777" w:rsidR="008B644D" w:rsidRPr="008B644D" w:rsidRDefault="008B644D" w:rsidP="008B644D">
            <w:pPr>
              <w:spacing w:line="360" w:lineRule="auto"/>
              <w:rPr>
                <w:rFonts w:ascii="Times New Roman" w:hAnsi="Times New Roman" w:cs="Times New Roman"/>
                <w:b/>
                <w:color w:val="000000" w:themeColor="text1"/>
                <w:sz w:val="28"/>
                <w:szCs w:val="28"/>
              </w:rPr>
            </w:pPr>
            <w:r w:rsidRPr="008B644D">
              <w:rPr>
                <w:rFonts w:ascii="Times New Roman" w:hAnsi="Times New Roman" w:cs="Times New Roman"/>
                <w:b/>
                <w:color w:val="000000" w:themeColor="text1"/>
                <w:sz w:val="28"/>
                <w:szCs w:val="28"/>
              </w:rPr>
              <w:t>Kullanılan ilaçların yan etkileri hakkında bilgi alma</w:t>
            </w:r>
          </w:p>
          <w:p w14:paraId="509561A2" w14:textId="77777777" w:rsidR="008B644D" w:rsidRPr="008B644D" w:rsidRDefault="008B644D" w:rsidP="008B644D">
            <w:pPr>
              <w:spacing w:line="360" w:lineRule="auto"/>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Evet</w:t>
            </w:r>
          </w:p>
          <w:p w14:paraId="0DCF6C74" w14:textId="77777777" w:rsidR="008B644D" w:rsidRPr="008B644D" w:rsidRDefault="008B644D" w:rsidP="008B644D">
            <w:pPr>
              <w:spacing w:line="360" w:lineRule="auto"/>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Hayır</w:t>
            </w:r>
          </w:p>
        </w:tc>
        <w:tc>
          <w:tcPr>
            <w:tcW w:w="850" w:type="dxa"/>
          </w:tcPr>
          <w:p w14:paraId="6980677E"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p>
          <w:p w14:paraId="7E0F464E"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5</w:t>
            </w:r>
          </w:p>
          <w:p w14:paraId="2B091001"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435</w:t>
            </w:r>
          </w:p>
        </w:tc>
        <w:tc>
          <w:tcPr>
            <w:tcW w:w="1690" w:type="dxa"/>
          </w:tcPr>
          <w:p w14:paraId="15B7BEF9"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p>
          <w:p w14:paraId="45260A4F"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1,1</w:t>
            </w:r>
          </w:p>
          <w:p w14:paraId="5F6646D9" w14:textId="77777777" w:rsidR="008B644D" w:rsidRPr="008B644D" w:rsidRDefault="008B644D" w:rsidP="008B644D">
            <w:pPr>
              <w:spacing w:line="360" w:lineRule="auto"/>
              <w:jc w:val="center"/>
              <w:rPr>
                <w:rFonts w:ascii="Times New Roman" w:hAnsi="Times New Roman" w:cs="Times New Roman"/>
                <w:bCs/>
                <w:color w:val="000000" w:themeColor="text1"/>
                <w:sz w:val="28"/>
                <w:szCs w:val="28"/>
              </w:rPr>
            </w:pPr>
            <w:r w:rsidRPr="008B644D">
              <w:rPr>
                <w:rFonts w:ascii="Times New Roman" w:hAnsi="Times New Roman" w:cs="Times New Roman"/>
                <w:bCs/>
                <w:color w:val="000000" w:themeColor="text1"/>
                <w:sz w:val="28"/>
                <w:szCs w:val="28"/>
              </w:rPr>
              <w:t>98,9</w:t>
            </w:r>
          </w:p>
        </w:tc>
      </w:tr>
      <w:tr w:rsidR="008B644D" w:rsidRPr="008B644D" w14:paraId="7AE076E2" w14:textId="77777777" w:rsidTr="006858B9">
        <w:tc>
          <w:tcPr>
            <w:tcW w:w="6516" w:type="dxa"/>
          </w:tcPr>
          <w:p w14:paraId="5C28B648" w14:textId="77777777" w:rsidR="008B644D" w:rsidRPr="008B644D" w:rsidRDefault="008B644D" w:rsidP="008B644D">
            <w:pPr>
              <w:spacing w:line="360" w:lineRule="auto"/>
              <w:rPr>
                <w:rFonts w:ascii="Times New Roman" w:hAnsi="Times New Roman" w:cs="Times New Roman"/>
                <w:b/>
                <w:sz w:val="28"/>
                <w:szCs w:val="28"/>
              </w:rPr>
            </w:pPr>
            <w:r w:rsidRPr="008B644D">
              <w:rPr>
                <w:rFonts w:ascii="Times New Roman" w:hAnsi="Times New Roman" w:cs="Times New Roman"/>
                <w:b/>
                <w:sz w:val="28"/>
                <w:szCs w:val="28"/>
              </w:rPr>
              <w:t>İlaçları kullanmadan önce kullanma talimatını okuma</w:t>
            </w:r>
          </w:p>
          <w:p w14:paraId="20E5C8BE" w14:textId="77777777" w:rsidR="008B644D" w:rsidRPr="008B644D" w:rsidRDefault="008B644D" w:rsidP="008B644D">
            <w:pPr>
              <w:spacing w:line="360" w:lineRule="auto"/>
              <w:rPr>
                <w:rFonts w:ascii="Times New Roman" w:hAnsi="Times New Roman" w:cs="Times New Roman"/>
                <w:sz w:val="28"/>
                <w:szCs w:val="28"/>
              </w:rPr>
            </w:pPr>
            <w:r w:rsidRPr="008B644D">
              <w:rPr>
                <w:rFonts w:ascii="Times New Roman" w:hAnsi="Times New Roman" w:cs="Times New Roman"/>
                <w:sz w:val="28"/>
                <w:szCs w:val="28"/>
              </w:rPr>
              <w:t>Evet</w:t>
            </w:r>
          </w:p>
          <w:p w14:paraId="2A52D9AC" w14:textId="77777777" w:rsidR="008B644D" w:rsidRPr="008B644D" w:rsidRDefault="008B644D" w:rsidP="008B644D">
            <w:pPr>
              <w:spacing w:line="360" w:lineRule="auto"/>
              <w:rPr>
                <w:rFonts w:ascii="Times New Roman" w:hAnsi="Times New Roman" w:cs="Times New Roman"/>
                <w:sz w:val="28"/>
                <w:szCs w:val="28"/>
              </w:rPr>
            </w:pPr>
            <w:r w:rsidRPr="008B644D">
              <w:rPr>
                <w:rFonts w:ascii="Times New Roman" w:hAnsi="Times New Roman" w:cs="Times New Roman"/>
                <w:sz w:val="28"/>
                <w:szCs w:val="28"/>
              </w:rPr>
              <w:t>Hayır</w:t>
            </w:r>
          </w:p>
        </w:tc>
        <w:tc>
          <w:tcPr>
            <w:tcW w:w="850" w:type="dxa"/>
          </w:tcPr>
          <w:p w14:paraId="47755B40" w14:textId="77777777" w:rsidR="008B644D" w:rsidRPr="008B644D" w:rsidRDefault="008B644D" w:rsidP="008B644D">
            <w:pPr>
              <w:spacing w:line="360" w:lineRule="auto"/>
              <w:jc w:val="center"/>
              <w:rPr>
                <w:rFonts w:ascii="Times New Roman" w:hAnsi="Times New Roman" w:cs="Times New Roman"/>
                <w:bCs/>
                <w:sz w:val="28"/>
                <w:szCs w:val="28"/>
              </w:rPr>
            </w:pPr>
          </w:p>
          <w:p w14:paraId="7C3A6FD4" w14:textId="77777777" w:rsidR="008B644D" w:rsidRDefault="008B644D" w:rsidP="008B644D">
            <w:pPr>
              <w:spacing w:line="360" w:lineRule="auto"/>
              <w:jc w:val="center"/>
              <w:rPr>
                <w:rFonts w:ascii="Times New Roman" w:hAnsi="Times New Roman" w:cs="Times New Roman"/>
                <w:bCs/>
                <w:sz w:val="28"/>
                <w:szCs w:val="28"/>
              </w:rPr>
            </w:pPr>
          </w:p>
          <w:p w14:paraId="68E10017"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47</w:t>
            </w:r>
          </w:p>
          <w:p w14:paraId="1ACD57BC"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393</w:t>
            </w:r>
          </w:p>
        </w:tc>
        <w:tc>
          <w:tcPr>
            <w:tcW w:w="1690" w:type="dxa"/>
          </w:tcPr>
          <w:p w14:paraId="52AB97EB" w14:textId="77777777" w:rsidR="008B644D" w:rsidRPr="008B644D" w:rsidRDefault="008B644D" w:rsidP="008B644D">
            <w:pPr>
              <w:spacing w:line="360" w:lineRule="auto"/>
              <w:jc w:val="center"/>
              <w:rPr>
                <w:rFonts w:ascii="Times New Roman" w:hAnsi="Times New Roman" w:cs="Times New Roman"/>
                <w:bCs/>
                <w:sz w:val="28"/>
                <w:szCs w:val="28"/>
              </w:rPr>
            </w:pPr>
          </w:p>
          <w:p w14:paraId="1BEFFD4C" w14:textId="77777777" w:rsidR="008B644D" w:rsidRDefault="008B644D" w:rsidP="008B644D">
            <w:pPr>
              <w:spacing w:line="360" w:lineRule="auto"/>
              <w:jc w:val="center"/>
              <w:rPr>
                <w:rFonts w:ascii="Times New Roman" w:hAnsi="Times New Roman" w:cs="Times New Roman"/>
                <w:bCs/>
                <w:sz w:val="28"/>
                <w:szCs w:val="28"/>
              </w:rPr>
            </w:pPr>
          </w:p>
          <w:p w14:paraId="60D507CD"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10,7</w:t>
            </w:r>
          </w:p>
          <w:p w14:paraId="67993057"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89,3</w:t>
            </w:r>
          </w:p>
        </w:tc>
      </w:tr>
      <w:tr w:rsidR="008B644D" w:rsidRPr="008B644D" w14:paraId="41C7144C" w14:textId="77777777" w:rsidTr="006858B9">
        <w:tc>
          <w:tcPr>
            <w:tcW w:w="6516" w:type="dxa"/>
          </w:tcPr>
          <w:p w14:paraId="103DB0EB" w14:textId="77777777" w:rsidR="008B644D" w:rsidRPr="008B644D" w:rsidRDefault="008B644D" w:rsidP="008B644D">
            <w:pPr>
              <w:spacing w:line="360" w:lineRule="auto"/>
              <w:rPr>
                <w:rFonts w:ascii="Times New Roman" w:hAnsi="Times New Roman" w:cs="Times New Roman"/>
                <w:b/>
                <w:sz w:val="28"/>
                <w:szCs w:val="28"/>
              </w:rPr>
            </w:pPr>
            <w:r w:rsidRPr="008B644D">
              <w:rPr>
                <w:rFonts w:ascii="Times New Roman" w:hAnsi="Times New Roman" w:cs="Times New Roman"/>
                <w:b/>
                <w:sz w:val="28"/>
                <w:szCs w:val="28"/>
              </w:rPr>
              <w:t>İlaç kullanırken saat ve dozunu hatırlama</w:t>
            </w:r>
          </w:p>
          <w:p w14:paraId="29B8E1BE" w14:textId="77777777" w:rsidR="008B644D" w:rsidRPr="008B644D" w:rsidRDefault="008B644D" w:rsidP="008B644D">
            <w:pPr>
              <w:spacing w:line="360" w:lineRule="auto"/>
              <w:rPr>
                <w:rFonts w:ascii="Times New Roman" w:hAnsi="Times New Roman" w:cs="Times New Roman"/>
                <w:bCs/>
                <w:sz w:val="28"/>
                <w:szCs w:val="28"/>
              </w:rPr>
            </w:pPr>
            <w:r w:rsidRPr="008B644D">
              <w:rPr>
                <w:rFonts w:ascii="Times New Roman" w:hAnsi="Times New Roman" w:cs="Times New Roman"/>
                <w:bCs/>
                <w:sz w:val="28"/>
                <w:szCs w:val="28"/>
              </w:rPr>
              <w:t>Evet</w:t>
            </w:r>
          </w:p>
          <w:p w14:paraId="34B8FC9B" w14:textId="77777777" w:rsidR="008B644D" w:rsidRPr="008B644D" w:rsidRDefault="008B644D" w:rsidP="008B644D">
            <w:pPr>
              <w:spacing w:line="360" w:lineRule="auto"/>
              <w:rPr>
                <w:rFonts w:ascii="Times New Roman" w:hAnsi="Times New Roman" w:cs="Times New Roman"/>
                <w:b/>
                <w:sz w:val="28"/>
                <w:szCs w:val="28"/>
              </w:rPr>
            </w:pPr>
            <w:r w:rsidRPr="008B644D">
              <w:rPr>
                <w:rFonts w:ascii="Times New Roman" w:hAnsi="Times New Roman" w:cs="Times New Roman"/>
                <w:bCs/>
                <w:sz w:val="28"/>
                <w:szCs w:val="28"/>
              </w:rPr>
              <w:t>Hayır</w:t>
            </w:r>
          </w:p>
        </w:tc>
        <w:tc>
          <w:tcPr>
            <w:tcW w:w="850" w:type="dxa"/>
          </w:tcPr>
          <w:p w14:paraId="37BFA432" w14:textId="77777777" w:rsidR="008B644D" w:rsidRPr="008B644D" w:rsidRDefault="008B644D" w:rsidP="008B644D">
            <w:pPr>
              <w:spacing w:line="360" w:lineRule="auto"/>
              <w:jc w:val="center"/>
              <w:rPr>
                <w:rFonts w:ascii="Times New Roman" w:hAnsi="Times New Roman" w:cs="Times New Roman"/>
                <w:bCs/>
                <w:sz w:val="28"/>
                <w:szCs w:val="28"/>
              </w:rPr>
            </w:pPr>
          </w:p>
          <w:p w14:paraId="4E0ADC7E"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396</w:t>
            </w:r>
          </w:p>
          <w:p w14:paraId="11B9AECF"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44</w:t>
            </w:r>
          </w:p>
        </w:tc>
        <w:tc>
          <w:tcPr>
            <w:tcW w:w="1690" w:type="dxa"/>
          </w:tcPr>
          <w:p w14:paraId="1B73F74B" w14:textId="77777777" w:rsidR="008B644D" w:rsidRPr="008B644D" w:rsidRDefault="008B644D" w:rsidP="008B644D">
            <w:pPr>
              <w:spacing w:line="360" w:lineRule="auto"/>
              <w:jc w:val="center"/>
              <w:rPr>
                <w:rFonts w:ascii="Times New Roman" w:hAnsi="Times New Roman" w:cs="Times New Roman"/>
                <w:bCs/>
                <w:sz w:val="28"/>
                <w:szCs w:val="28"/>
              </w:rPr>
            </w:pPr>
          </w:p>
          <w:p w14:paraId="4AE2C5A6"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90,0</w:t>
            </w:r>
          </w:p>
          <w:p w14:paraId="78C53D21"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10,0</w:t>
            </w:r>
          </w:p>
        </w:tc>
      </w:tr>
      <w:tr w:rsidR="008B644D" w:rsidRPr="008B644D" w14:paraId="1930C250" w14:textId="77777777" w:rsidTr="006858B9">
        <w:tc>
          <w:tcPr>
            <w:tcW w:w="6516" w:type="dxa"/>
          </w:tcPr>
          <w:p w14:paraId="0D628473" w14:textId="77777777" w:rsidR="008B644D" w:rsidRPr="008B644D" w:rsidRDefault="008B644D" w:rsidP="008B644D">
            <w:pPr>
              <w:spacing w:line="360" w:lineRule="auto"/>
              <w:rPr>
                <w:rFonts w:ascii="Times New Roman" w:hAnsi="Times New Roman" w:cs="Times New Roman"/>
                <w:b/>
                <w:sz w:val="28"/>
                <w:szCs w:val="28"/>
              </w:rPr>
            </w:pPr>
            <w:r w:rsidRPr="008B644D">
              <w:rPr>
                <w:rFonts w:ascii="Times New Roman" w:hAnsi="Times New Roman" w:cs="Times New Roman"/>
                <w:b/>
                <w:sz w:val="28"/>
                <w:szCs w:val="28"/>
              </w:rPr>
              <w:t>İlaç kullanımında yardımcı olan kişiler (n=44)</w:t>
            </w:r>
          </w:p>
          <w:p w14:paraId="177FE547" w14:textId="77777777" w:rsidR="008B644D" w:rsidRPr="008B644D" w:rsidRDefault="008B644D" w:rsidP="008B644D">
            <w:pPr>
              <w:spacing w:line="360" w:lineRule="auto"/>
              <w:rPr>
                <w:rFonts w:ascii="Times New Roman" w:hAnsi="Times New Roman" w:cs="Times New Roman"/>
                <w:bCs/>
                <w:sz w:val="28"/>
                <w:szCs w:val="28"/>
              </w:rPr>
            </w:pPr>
            <w:r w:rsidRPr="008B644D">
              <w:rPr>
                <w:rFonts w:ascii="Times New Roman" w:hAnsi="Times New Roman" w:cs="Times New Roman"/>
                <w:bCs/>
                <w:sz w:val="28"/>
                <w:szCs w:val="28"/>
              </w:rPr>
              <w:t>Eş</w:t>
            </w:r>
          </w:p>
          <w:p w14:paraId="208BA2CC" w14:textId="77777777" w:rsidR="008B644D" w:rsidRPr="008B644D" w:rsidRDefault="008B644D" w:rsidP="008B644D">
            <w:pPr>
              <w:spacing w:line="360" w:lineRule="auto"/>
              <w:rPr>
                <w:rFonts w:ascii="Times New Roman" w:hAnsi="Times New Roman" w:cs="Times New Roman"/>
                <w:bCs/>
                <w:sz w:val="28"/>
                <w:szCs w:val="28"/>
              </w:rPr>
            </w:pPr>
            <w:r w:rsidRPr="008B644D">
              <w:rPr>
                <w:rFonts w:ascii="Times New Roman" w:hAnsi="Times New Roman" w:cs="Times New Roman"/>
                <w:bCs/>
                <w:sz w:val="28"/>
                <w:szCs w:val="28"/>
              </w:rPr>
              <w:t>Çocuklar</w:t>
            </w:r>
          </w:p>
          <w:p w14:paraId="27F122F5" w14:textId="77777777" w:rsidR="008B644D" w:rsidRPr="008B644D" w:rsidRDefault="008B644D" w:rsidP="008B644D">
            <w:pPr>
              <w:spacing w:line="360" w:lineRule="auto"/>
              <w:rPr>
                <w:rFonts w:ascii="Times New Roman" w:hAnsi="Times New Roman" w:cs="Times New Roman"/>
                <w:bCs/>
                <w:sz w:val="28"/>
                <w:szCs w:val="28"/>
              </w:rPr>
            </w:pPr>
            <w:r w:rsidRPr="008B644D">
              <w:rPr>
                <w:rFonts w:ascii="Times New Roman" w:hAnsi="Times New Roman" w:cs="Times New Roman"/>
                <w:bCs/>
                <w:sz w:val="28"/>
                <w:szCs w:val="28"/>
              </w:rPr>
              <w:t>Diğer</w:t>
            </w:r>
          </w:p>
        </w:tc>
        <w:tc>
          <w:tcPr>
            <w:tcW w:w="850" w:type="dxa"/>
          </w:tcPr>
          <w:p w14:paraId="68D6E958" w14:textId="77777777" w:rsidR="008B644D" w:rsidRPr="008B644D" w:rsidRDefault="008B644D" w:rsidP="008B644D">
            <w:pPr>
              <w:spacing w:line="360" w:lineRule="auto"/>
              <w:jc w:val="center"/>
              <w:rPr>
                <w:rFonts w:ascii="Times New Roman" w:hAnsi="Times New Roman" w:cs="Times New Roman"/>
                <w:bCs/>
                <w:sz w:val="28"/>
                <w:szCs w:val="28"/>
              </w:rPr>
            </w:pPr>
          </w:p>
          <w:p w14:paraId="17C2B4BB"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26</w:t>
            </w:r>
          </w:p>
          <w:p w14:paraId="239C22A8"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15</w:t>
            </w:r>
          </w:p>
          <w:p w14:paraId="37EA4DC4"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3</w:t>
            </w:r>
          </w:p>
        </w:tc>
        <w:tc>
          <w:tcPr>
            <w:tcW w:w="1690" w:type="dxa"/>
          </w:tcPr>
          <w:p w14:paraId="32B61DAA" w14:textId="77777777" w:rsidR="008B644D" w:rsidRPr="008B644D" w:rsidRDefault="008B644D" w:rsidP="008B644D">
            <w:pPr>
              <w:spacing w:line="360" w:lineRule="auto"/>
              <w:jc w:val="center"/>
              <w:rPr>
                <w:rFonts w:ascii="Times New Roman" w:hAnsi="Times New Roman" w:cs="Times New Roman"/>
                <w:bCs/>
                <w:sz w:val="28"/>
                <w:szCs w:val="28"/>
              </w:rPr>
            </w:pPr>
          </w:p>
          <w:p w14:paraId="0F9CC4D9"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59,1</w:t>
            </w:r>
          </w:p>
          <w:p w14:paraId="0C387441"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34,1</w:t>
            </w:r>
          </w:p>
          <w:p w14:paraId="6CD096A9" w14:textId="77777777" w:rsidR="008B644D" w:rsidRPr="008B644D" w:rsidRDefault="008B644D" w:rsidP="008B644D">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6,8</w:t>
            </w:r>
          </w:p>
        </w:tc>
      </w:tr>
    </w:tbl>
    <w:p w14:paraId="7E9B46B5" w14:textId="77777777" w:rsidR="008B644D" w:rsidRDefault="008B644D" w:rsidP="0078508B">
      <w:pPr>
        <w:spacing w:after="120" w:line="360" w:lineRule="auto"/>
        <w:jc w:val="both"/>
        <w:rPr>
          <w:rFonts w:ascii="Times New Roman" w:hAnsi="Times New Roman" w:cs="Times New Roman"/>
          <w:b/>
          <w:sz w:val="24"/>
          <w:szCs w:val="24"/>
        </w:rPr>
      </w:pPr>
    </w:p>
    <w:p w14:paraId="25F4912E" w14:textId="77777777" w:rsidR="000B2435" w:rsidRDefault="000B2435" w:rsidP="0078508B">
      <w:pPr>
        <w:spacing w:after="120" w:line="360" w:lineRule="auto"/>
        <w:jc w:val="both"/>
        <w:rPr>
          <w:rFonts w:ascii="Times New Roman" w:hAnsi="Times New Roman" w:cs="Times New Roman"/>
          <w:b/>
          <w:sz w:val="24"/>
          <w:szCs w:val="24"/>
        </w:rPr>
      </w:pPr>
      <w:bookmarkStart w:id="9" w:name="_Hlk125039023"/>
    </w:p>
    <w:p w14:paraId="32725C44" w14:textId="77777777" w:rsidR="000B2435" w:rsidRDefault="000B2435" w:rsidP="0078508B">
      <w:pPr>
        <w:spacing w:after="120" w:line="360" w:lineRule="auto"/>
        <w:jc w:val="both"/>
        <w:rPr>
          <w:rFonts w:ascii="Times New Roman" w:hAnsi="Times New Roman" w:cs="Times New Roman"/>
          <w:b/>
          <w:sz w:val="24"/>
          <w:szCs w:val="24"/>
        </w:rPr>
      </w:pPr>
    </w:p>
    <w:p w14:paraId="684A6C46" w14:textId="77777777" w:rsidR="000B2435" w:rsidRPr="000B2435" w:rsidRDefault="000B2435" w:rsidP="0078508B">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Tablo 5. </w:t>
      </w:r>
      <w:r w:rsidRPr="00AE0869">
        <w:rPr>
          <w:rFonts w:ascii="Times New Roman" w:hAnsi="Times New Roman" w:cs="Times New Roman"/>
          <w:sz w:val="24"/>
          <w:szCs w:val="24"/>
        </w:rPr>
        <w:t>Yaşlıların</w:t>
      </w:r>
      <w:r w:rsidR="00F34718">
        <w:rPr>
          <w:rFonts w:ascii="Times New Roman" w:hAnsi="Times New Roman" w:cs="Times New Roman"/>
          <w:sz w:val="24"/>
          <w:szCs w:val="24"/>
        </w:rPr>
        <w:t xml:space="preserve"> </w:t>
      </w:r>
      <w:r w:rsidRPr="00AE0869">
        <w:rPr>
          <w:rFonts w:ascii="Times New Roman" w:hAnsi="Times New Roman" w:cs="Times New Roman"/>
          <w:sz w:val="24"/>
          <w:szCs w:val="24"/>
        </w:rPr>
        <w:t>Akılcı İlaç</w:t>
      </w:r>
      <w:r w:rsidRPr="005A1045">
        <w:rPr>
          <w:rFonts w:ascii="Times New Roman" w:hAnsi="Times New Roman" w:cs="Times New Roman"/>
          <w:sz w:val="24"/>
          <w:szCs w:val="24"/>
        </w:rPr>
        <w:t xml:space="preserve"> Kullanımına </w:t>
      </w:r>
      <w:r>
        <w:rPr>
          <w:rFonts w:ascii="Times New Roman" w:hAnsi="Times New Roman" w:cs="Times New Roman"/>
          <w:sz w:val="24"/>
          <w:szCs w:val="24"/>
        </w:rPr>
        <w:t>İ</w:t>
      </w:r>
      <w:r w:rsidRPr="005A1045">
        <w:rPr>
          <w:rFonts w:ascii="Times New Roman" w:hAnsi="Times New Roman" w:cs="Times New Roman"/>
          <w:sz w:val="24"/>
          <w:szCs w:val="24"/>
        </w:rPr>
        <w:t xml:space="preserve">lişkin Davranışları </w:t>
      </w:r>
      <w:r>
        <w:rPr>
          <w:rFonts w:ascii="Times New Roman" w:hAnsi="Times New Roman" w:cs="Times New Roman"/>
          <w:sz w:val="24"/>
          <w:szCs w:val="24"/>
        </w:rPr>
        <w:t>(devam) (n=440)</w:t>
      </w:r>
    </w:p>
    <w:tbl>
      <w:tblPr>
        <w:tblStyle w:val="TabloKlavuzu"/>
        <w:tblW w:w="9056" w:type="dxa"/>
        <w:tblBorders>
          <w:left w:val="none" w:sz="0" w:space="0" w:color="auto"/>
          <w:right w:val="none" w:sz="0" w:space="0" w:color="auto"/>
          <w:insideV w:val="none" w:sz="0" w:space="0" w:color="auto"/>
        </w:tblBorders>
        <w:tblLook w:val="04A0" w:firstRow="1" w:lastRow="0" w:firstColumn="1" w:lastColumn="0" w:noHBand="0" w:noVBand="1"/>
      </w:tblPr>
      <w:tblGrid>
        <w:gridCol w:w="6516"/>
        <w:gridCol w:w="850"/>
        <w:gridCol w:w="1690"/>
      </w:tblGrid>
      <w:tr w:rsidR="000B2435" w:rsidRPr="008B644D" w14:paraId="4D9DC1A0" w14:textId="77777777" w:rsidTr="006858B9">
        <w:tc>
          <w:tcPr>
            <w:tcW w:w="6516" w:type="dxa"/>
          </w:tcPr>
          <w:p w14:paraId="0A28B5E4" w14:textId="77777777" w:rsidR="000B2435" w:rsidRPr="008B644D" w:rsidRDefault="000B2435" w:rsidP="000B2435">
            <w:pPr>
              <w:spacing w:line="360" w:lineRule="auto"/>
              <w:rPr>
                <w:rFonts w:ascii="Times New Roman" w:hAnsi="Times New Roman" w:cs="Times New Roman"/>
                <w:b/>
                <w:sz w:val="28"/>
                <w:szCs w:val="28"/>
              </w:rPr>
            </w:pPr>
            <w:r w:rsidRPr="008B644D">
              <w:rPr>
                <w:rFonts w:ascii="Times New Roman" w:hAnsi="Times New Roman" w:cs="Times New Roman"/>
                <w:b/>
                <w:sz w:val="32"/>
                <w:szCs w:val="32"/>
              </w:rPr>
              <w:t>Davranışlar</w:t>
            </w:r>
          </w:p>
        </w:tc>
        <w:tc>
          <w:tcPr>
            <w:tcW w:w="850" w:type="dxa"/>
          </w:tcPr>
          <w:p w14:paraId="56D693FD" w14:textId="77777777" w:rsidR="000B2435" w:rsidRPr="008B644D" w:rsidRDefault="000B2435" w:rsidP="000B2435">
            <w:pPr>
              <w:spacing w:line="360" w:lineRule="auto"/>
              <w:jc w:val="center"/>
              <w:rPr>
                <w:rFonts w:ascii="Times New Roman" w:hAnsi="Times New Roman" w:cs="Times New Roman"/>
                <w:bCs/>
                <w:sz w:val="28"/>
                <w:szCs w:val="28"/>
              </w:rPr>
            </w:pPr>
            <w:proofErr w:type="gramStart"/>
            <w:r w:rsidRPr="008B644D">
              <w:rPr>
                <w:rFonts w:ascii="Times New Roman" w:hAnsi="Times New Roman" w:cs="Times New Roman"/>
                <w:b/>
                <w:sz w:val="32"/>
                <w:szCs w:val="32"/>
              </w:rPr>
              <w:t>n</w:t>
            </w:r>
            <w:proofErr w:type="gramEnd"/>
          </w:p>
        </w:tc>
        <w:tc>
          <w:tcPr>
            <w:tcW w:w="1690" w:type="dxa"/>
          </w:tcPr>
          <w:p w14:paraId="00F8388A" w14:textId="77777777" w:rsidR="000B2435" w:rsidRPr="008B644D" w:rsidRDefault="000B2435" w:rsidP="000B2435">
            <w:pPr>
              <w:spacing w:line="360" w:lineRule="auto"/>
              <w:jc w:val="center"/>
              <w:rPr>
                <w:rFonts w:ascii="Times New Roman" w:hAnsi="Times New Roman" w:cs="Times New Roman"/>
                <w:bCs/>
                <w:sz w:val="28"/>
                <w:szCs w:val="28"/>
              </w:rPr>
            </w:pPr>
            <w:r w:rsidRPr="008B644D">
              <w:rPr>
                <w:rFonts w:ascii="Times New Roman" w:hAnsi="Times New Roman" w:cs="Times New Roman"/>
                <w:b/>
                <w:sz w:val="32"/>
                <w:szCs w:val="32"/>
              </w:rPr>
              <w:t>%</w:t>
            </w:r>
          </w:p>
        </w:tc>
      </w:tr>
      <w:tr w:rsidR="000B2435" w:rsidRPr="008B644D" w14:paraId="6C170633" w14:textId="77777777" w:rsidTr="006858B9">
        <w:tc>
          <w:tcPr>
            <w:tcW w:w="6516" w:type="dxa"/>
          </w:tcPr>
          <w:p w14:paraId="3819F982" w14:textId="77777777" w:rsidR="002F1C30" w:rsidRDefault="002F1C30" w:rsidP="000B2435">
            <w:pPr>
              <w:spacing w:line="360" w:lineRule="auto"/>
              <w:rPr>
                <w:rFonts w:ascii="Times New Roman" w:hAnsi="Times New Roman" w:cs="Times New Roman"/>
                <w:b/>
                <w:sz w:val="28"/>
                <w:szCs w:val="28"/>
              </w:rPr>
            </w:pPr>
          </w:p>
          <w:p w14:paraId="5785C21F" w14:textId="77777777" w:rsidR="000B2435" w:rsidRPr="008B644D" w:rsidRDefault="000B2435" w:rsidP="000B2435">
            <w:pPr>
              <w:spacing w:line="360" w:lineRule="auto"/>
              <w:rPr>
                <w:rFonts w:ascii="Times New Roman" w:hAnsi="Times New Roman" w:cs="Times New Roman"/>
                <w:b/>
                <w:sz w:val="28"/>
                <w:szCs w:val="28"/>
              </w:rPr>
            </w:pPr>
            <w:r w:rsidRPr="008B644D">
              <w:rPr>
                <w:rFonts w:ascii="Times New Roman" w:hAnsi="Times New Roman" w:cs="Times New Roman"/>
                <w:b/>
                <w:sz w:val="28"/>
                <w:szCs w:val="28"/>
              </w:rPr>
              <w:t>İlaç kullanmadan önce son kullanma tarihini kontrol etme</w:t>
            </w:r>
          </w:p>
          <w:p w14:paraId="41750D8E" w14:textId="77777777" w:rsidR="000B2435" w:rsidRPr="008B644D" w:rsidRDefault="000B2435" w:rsidP="000B2435">
            <w:pPr>
              <w:spacing w:line="360" w:lineRule="auto"/>
              <w:rPr>
                <w:rFonts w:ascii="Times New Roman" w:hAnsi="Times New Roman" w:cs="Times New Roman"/>
                <w:bCs/>
                <w:sz w:val="28"/>
                <w:szCs w:val="28"/>
              </w:rPr>
            </w:pPr>
            <w:r w:rsidRPr="008B644D">
              <w:rPr>
                <w:rFonts w:ascii="Times New Roman" w:hAnsi="Times New Roman" w:cs="Times New Roman"/>
                <w:bCs/>
                <w:sz w:val="28"/>
                <w:szCs w:val="28"/>
              </w:rPr>
              <w:t>Evet</w:t>
            </w:r>
          </w:p>
          <w:p w14:paraId="4295E8D0" w14:textId="77777777" w:rsidR="000B2435" w:rsidRPr="008B644D" w:rsidRDefault="000B2435" w:rsidP="000B2435">
            <w:pPr>
              <w:spacing w:line="360" w:lineRule="auto"/>
              <w:rPr>
                <w:rFonts w:ascii="Times New Roman" w:hAnsi="Times New Roman" w:cs="Times New Roman"/>
                <w:b/>
                <w:sz w:val="28"/>
                <w:szCs w:val="28"/>
              </w:rPr>
            </w:pPr>
            <w:r w:rsidRPr="008B644D">
              <w:rPr>
                <w:rFonts w:ascii="Times New Roman" w:hAnsi="Times New Roman" w:cs="Times New Roman"/>
                <w:bCs/>
                <w:sz w:val="28"/>
                <w:szCs w:val="28"/>
              </w:rPr>
              <w:t>Hayır</w:t>
            </w:r>
          </w:p>
        </w:tc>
        <w:tc>
          <w:tcPr>
            <w:tcW w:w="850" w:type="dxa"/>
          </w:tcPr>
          <w:p w14:paraId="0C114071" w14:textId="77777777" w:rsidR="000B2435" w:rsidRPr="008B644D" w:rsidRDefault="000B2435" w:rsidP="000B2435">
            <w:pPr>
              <w:spacing w:line="360" w:lineRule="auto"/>
              <w:jc w:val="center"/>
              <w:rPr>
                <w:rFonts w:ascii="Times New Roman" w:hAnsi="Times New Roman" w:cs="Times New Roman"/>
                <w:bCs/>
                <w:sz w:val="28"/>
                <w:szCs w:val="28"/>
              </w:rPr>
            </w:pPr>
          </w:p>
          <w:p w14:paraId="0CE1F077" w14:textId="77777777" w:rsidR="000B2435" w:rsidRDefault="000B2435" w:rsidP="000B2435">
            <w:pPr>
              <w:spacing w:line="360" w:lineRule="auto"/>
              <w:jc w:val="center"/>
              <w:rPr>
                <w:rFonts w:ascii="Times New Roman" w:hAnsi="Times New Roman" w:cs="Times New Roman"/>
                <w:bCs/>
                <w:sz w:val="28"/>
                <w:szCs w:val="28"/>
              </w:rPr>
            </w:pPr>
          </w:p>
          <w:p w14:paraId="52D2CEA9" w14:textId="77777777" w:rsidR="002F1C30" w:rsidRDefault="002F1C30" w:rsidP="000B2435">
            <w:pPr>
              <w:spacing w:line="360" w:lineRule="auto"/>
              <w:jc w:val="center"/>
              <w:rPr>
                <w:rFonts w:ascii="Times New Roman" w:hAnsi="Times New Roman" w:cs="Times New Roman"/>
                <w:bCs/>
                <w:sz w:val="28"/>
                <w:szCs w:val="28"/>
              </w:rPr>
            </w:pPr>
          </w:p>
          <w:p w14:paraId="7C4F0388" w14:textId="77777777" w:rsidR="000B2435" w:rsidRPr="008B644D" w:rsidRDefault="000B2435" w:rsidP="000B2435">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92</w:t>
            </w:r>
          </w:p>
          <w:p w14:paraId="7E4765F3" w14:textId="77777777" w:rsidR="000B2435" w:rsidRPr="008B644D" w:rsidRDefault="000B2435" w:rsidP="000B2435">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348</w:t>
            </w:r>
          </w:p>
        </w:tc>
        <w:tc>
          <w:tcPr>
            <w:tcW w:w="1690" w:type="dxa"/>
          </w:tcPr>
          <w:p w14:paraId="141F0AB3" w14:textId="77777777" w:rsidR="000B2435" w:rsidRPr="008B644D" w:rsidRDefault="000B2435" w:rsidP="000B2435">
            <w:pPr>
              <w:spacing w:line="360" w:lineRule="auto"/>
              <w:jc w:val="center"/>
              <w:rPr>
                <w:rFonts w:ascii="Times New Roman" w:hAnsi="Times New Roman" w:cs="Times New Roman"/>
                <w:bCs/>
                <w:sz w:val="28"/>
                <w:szCs w:val="28"/>
              </w:rPr>
            </w:pPr>
          </w:p>
          <w:p w14:paraId="05EA2C67" w14:textId="77777777" w:rsidR="000B2435" w:rsidRDefault="000B2435" w:rsidP="000B2435">
            <w:pPr>
              <w:spacing w:line="360" w:lineRule="auto"/>
              <w:jc w:val="center"/>
              <w:rPr>
                <w:rFonts w:ascii="Times New Roman" w:hAnsi="Times New Roman" w:cs="Times New Roman"/>
                <w:bCs/>
                <w:sz w:val="28"/>
                <w:szCs w:val="28"/>
              </w:rPr>
            </w:pPr>
          </w:p>
          <w:p w14:paraId="03B627D0" w14:textId="77777777" w:rsidR="002F1C30" w:rsidRDefault="002F1C30" w:rsidP="000B2435">
            <w:pPr>
              <w:spacing w:line="360" w:lineRule="auto"/>
              <w:jc w:val="center"/>
              <w:rPr>
                <w:rFonts w:ascii="Times New Roman" w:hAnsi="Times New Roman" w:cs="Times New Roman"/>
                <w:bCs/>
                <w:sz w:val="28"/>
                <w:szCs w:val="28"/>
              </w:rPr>
            </w:pPr>
          </w:p>
          <w:p w14:paraId="7E221978" w14:textId="77777777" w:rsidR="000B2435" w:rsidRPr="008B644D" w:rsidRDefault="000B2435" w:rsidP="000B2435">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20,9</w:t>
            </w:r>
          </w:p>
          <w:p w14:paraId="7D3818A9" w14:textId="77777777" w:rsidR="000B2435" w:rsidRPr="008B644D" w:rsidRDefault="000B2435" w:rsidP="000B2435">
            <w:pPr>
              <w:spacing w:line="360" w:lineRule="auto"/>
              <w:jc w:val="center"/>
              <w:rPr>
                <w:rFonts w:ascii="Times New Roman" w:hAnsi="Times New Roman" w:cs="Times New Roman"/>
                <w:bCs/>
                <w:sz w:val="28"/>
                <w:szCs w:val="28"/>
              </w:rPr>
            </w:pPr>
            <w:r w:rsidRPr="008B644D">
              <w:rPr>
                <w:rFonts w:ascii="Times New Roman" w:hAnsi="Times New Roman" w:cs="Times New Roman"/>
                <w:bCs/>
                <w:sz w:val="28"/>
                <w:szCs w:val="28"/>
              </w:rPr>
              <w:t>79,1</w:t>
            </w:r>
          </w:p>
        </w:tc>
      </w:tr>
      <w:tr w:rsidR="000B2435" w:rsidRPr="008B644D" w14:paraId="0DBA9B18" w14:textId="77777777" w:rsidTr="006858B9">
        <w:tc>
          <w:tcPr>
            <w:tcW w:w="6516" w:type="dxa"/>
          </w:tcPr>
          <w:p w14:paraId="4A55C7A4" w14:textId="77777777" w:rsidR="000B2435" w:rsidRDefault="000B2435" w:rsidP="000B2435">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Tedavi sonrası kalan ilaçların </w:t>
            </w:r>
            <w:r w:rsidR="000F03E5">
              <w:rPr>
                <w:rFonts w:ascii="Times New Roman" w:hAnsi="Times New Roman" w:cs="Times New Roman"/>
                <w:b/>
                <w:sz w:val="28"/>
                <w:szCs w:val="28"/>
              </w:rPr>
              <w:t>durumu</w:t>
            </w:r>
          </w:p>
          <w:p w14:paraId="57D8B4D2" w14:textId="77777777" w:rsidR="000B2435" w:rsidRDefault="000B2435"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Tekrar gerekirse diye saklama</w:t>
            </w:r>
          </w:p>
          <w:p w14:paraId="2F9DB8C0" w14:textId="77777777" w:rsidR="000B2435" w:rsidRDefault="000B2435"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İhtiyacı olan tanıdıklara verme</w:t>
            </w:r>
          </w:p>
          <w:p w14:paraId="50C57D22" w14:textId="77777777" w:rsidR="000B2435" w:rsidRDefault="000B2435"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Çöpe atma</w:t>
            </w:r>
          </w:p>
          <w:p w14:paraId="435E63F5" w14:textId="77777777" w:rsidR="000B2435" w:rsidRDefault="000B2435"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Eczaneye götürme</w:t>
            </w:r>
          </w:p>
          <w:p w14:paraId="172D8958" w14:textId="77777777" w:rsidR="000B2435" w:rsidRPr="000B2435" w:rsidRDefault="000B2435"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Diğer </w:t>
            </w:r>
          </w:p>
        </w:tc>
        <w:tc>
          <w:tcPr>
            <w:tcW w:w="850" w:type="dxa"/>
          </w:tcPr>
          <w:p w14:paraId="48FAB88E" w14:textId="77777777" w:rsidR="000B2435" w:rsidRDefault="000B2435" w:rsidP="000B2435">
            <w:pPr>
              <w:spacing w:line="360" w:lineRule="auto"/>
              <w:jc w:val="center"/>
              <w:rPr>
                <w:rFonts w:ascii="Times New Roman" w:hAnsi="Times New Roman" w:cs="Times New Roman"/>
                <w:bCs/>
                <w:sz w:val="28"/>
                <w:szCs w:val="28"/>
              </w:rPr>
            </w:pPr>
          </w:p>
          <w:p w14:paraId="5586F348"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378</w:t>
            </w:r>
          </w:p>
          <w:p w14:paraId="352FE6E0"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p w14:paraId="09B8F16D"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38</w:t>
            </w:r>
          </w:p>
          <w:p w14:paraId="1712921B"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p w14:paraId="3E7BCF6E" w14:textId="77777777" w:rsidR="000B2435" w:rsidRPr="008B644D"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14</w:t>
            </w:r>
          </w:p>
        </w:tc>
        <w:tc>
          <w:tcPr>
            <w:tcW w:w="1690" w:type="dxa"/>
          </w:tcPr>
          <w:p w14:paraId="2ED17C97" w14:textId="77777777" w:rsidR="000B2435" w:rsidRDefault="000B2435" w:rsidP="000B2435">
            <w:pPr>
              <w:spacing w:line="360" w:lineRule="auto"/>
              <w:jc w:val="center"/>
              <w:rPr>
                <w:rFonts w:ascii="Times New Roman" w:hAnsi="Times New Roman" w:cs="Times New Roman"/>
                <w:bCs/>
                <w:sz w:val="28"/>
                <w:szCs w:val="28"/>
              </w:rPr>
            </w:pPr>
          </w:p>
          <w:p w14:paraId="35A5673A"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85,9</w:t>
            </w:r>
          </w:p>
          <w:p w14:paraId="2575E2A8"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1,8</w:t>
            </w:r>
          </w:p>
          <w:p w14:paraId="3684FE8E"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8,6</w:t>
            </w:r>
          </w:p>
          <w:p w14:paraId="272657EB"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0,5</w:t>
            </w:r>
          </w:p>
          <w:p w14:paraId="05078D0B" w14:textId="77777777" w:rsidR="000B2435" w:rsidRPr="008B644D"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3,2</w:t>
            </w:r>
          </w:p>
        </w:tc>
      </w:tr>
      <w:tr w:rsidR="000B2435" w:rsidRPr="008B644D" w14:paraId="05FE6921" w14:textId="77777777" w:rsidTr="006858B9">
        <w:tc>
          <w:tcPr>
            <w:tcW w:w="6516" w:type="dxa"/>
          </w:tcPr>
          <w:p w14:paraId="4ADC8EC2" w14:textId="77777777" w:rsidR="000B2435" w:rsidRDefault="000B2435" w:rsidP="000B2435">
            <w:pPr>
              <w:spacing w:line="360" w:lineRule="auto"/>
              <w:rPr>
                <w:rFonts w:ascii="Times New Roman" w:hAnsi="Times New Roman" w:cs="Times New Roman"/>
                <w:b/>
                <w:sz w:val="28"/>
                <w:szCs w:val="28"/>
              </w:rPr>
            </w:pPr>
            <w:r>
              <w:rPr>
                <w:rFonts w:ascii="Times New Roman" w:hAnsi="Times New Roman" w:cs="Times New Roman"/>
                <w:b/>
                <w:sz w:val="28"/>
                <w:szCs w:val="28"/>
              </w:rPr>
              <w:t>Evde bulunan ilaçların saklanma koşullarına dikkat etme</w:t>
            </w:r>
          </w:p>
          <w:p w14:paraId="0A5D744F" w14:textId="77777777" w:rsidR="000B2435" w:rsidRDefault="000B2435"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Evet</w:t>
            </w:r>
          </w:p>
          <w:p w14:paraId="3E43A748" w14:textId="77777777" w:rsidR="000B2435" w:rsidRPr="000B2435" w:rsidRDefault="000B2435"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Hayır </w:t>
            </w:r>
          </w:p>
        </w:tc>
        <w:tc>
          <w:tcPr>
            <w:tcW w:w="850" w:type="dxa"/>
          </w:tcPr>
          <w:p w14:paraId="447551EB" w14:textId="77777777" w:rsidR="000B2435" w:rsidRDefault="000B2435" w:rsidP="000B2435">
            <w:pPr>
              <w:spacing w:line="360" w:lineRule="auto"/>
              <w:jc w:val="center"/>
              <w:rPr>
                <w:rFonts w:ascii="Times New Roman" w:hAnsi="Times New Roman" w:cs="Times New Roman"/>
                <w:bCs/>
                <w:sz w:val="28"/>
                <w:szCs w:val="28"/>
              </w:rPr>
            </w:pPr>
          </w:p>
          <w:p w14:paraId="63D47943" w14:textId="77777777" w:rsidR="000B2435" w:rsidRDefault="000B2435" w:rsidP="000B2435">
            <w:pPr>
              <w:spacing w:line="360" w:lineRule="auto"/>
              <w:jc w:val="center"/>
              <w:rPr>
                <w:rFonts w:ascii="Times New Roman" w:hAnsi="Times New Roman" w:cs="Times New Roman"/>
                <w:bCs/>
                <w:sz w:val="28"/>
                <w:szCs w:val="28"/>
              </w:rPr>
            </w:pPr>
          </w:p>
          <w:p w14:paraId="693CF7D3"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395</w:t>
            </w:r>
          </w:p>
          <w:p w14:paraId="62FC367D" w14:textId="77777777" w:rsidR="000B2435" w:rsidRPr="008B644D"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45</w:t>
            </w:r>
          </w:p>
        </w:tc>
        <w:tc>
          <w:tcPr>
            <w:tcW w:w="1690" w:type="dxa"/>
          </w:tcPr>
          <w:p w14:paraId="00C33547" w14:textId="77777777" w:rsidR="000B2435" w:rsidRDefault="000B2435" w:rsidP="000B2435">
            <w:pPr>
              <w:spacing w:line="360" w:lineRule="auto"/>
              <w:jc w:val="center"/>
              <w:rPr>
                <w:rFonts w:ascii="Times New Roman" w:hAnsi="Times New Roman" w:cs="Times New Roman"/>
                <w:bCs/>
                <w:sz w:val="28"/>
                <w:szCs w:val="28"/>
              </w:rPr>
            </w:pPr>
          </w:p>
          <w:p w14:paraId="5BDF8C6E" w14:textId="77777777" w:rsidR="000B2435" w:rsidRDefault="000B2435" w:rsidP="000B2435">
            <w:pPr>
              <w:spacing w:line="360" w:lineRule="auto"/>
              <w:jc w:val="center"/>
              <w:rPr>
                <w:rFonts w:ascii="Times New Roman" w:hAnsi="Times New Roman" w:cs="Times New Roman"/>
                <w:bCs/>
                <w:sz w:val="28"/>
                <w:szCs w:val="28"/>
              </w:rPr>
            </w:pPr>
          </w:p>
          <w:p w14:paraId="2A1B352D" w14:textId="77777777" w:rsidR="000B2435"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89,8</w:t>
            </w:r>
          </w:p>
          <w:p w14:paraId="70D3BCC9" w14:textId="77777777" w:rsidR="000B2435" w:rsidRPr="008B644D" w:rsidRDefault="000B2435"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10,2</w:t>
            </w:r>
          </w:p>
        </w:tc>
      </w:tr>
      <w:tr w:rsidR="002F1C30" w:rsidRPr="008B644D" w14:paraId="0FEF30AD" w14:textId="77777777" w:rsidTr="006858B9">
        <w:tc>
          <w:tcPr>
            <w:tcW w:w="6516" w:type="dxa"/>
          </w:tcPr>
          <w:p w14:paraId="0C13BF14" w14:textId="77777777" w:rsidR="002F1C30" w:rsidRDefault="002F1C30" w:rsidP="000B2435">
            <w:pPr>
              <w:spacing w:line="360" w:lineRule="auto"/>
              <w:rPr>
                <w:rFonts w:ascii="Times New Roman" w:hAnsi="Times New Roman" w:cs="Times New Roman"/>
                <w:b/>
                <w:sz w:val="28"/>
                <w:szCs w:val="28"/>
              </w:rPr>
            </w:pPr>
            <w:r>
              <w:rPr>
                <w:rFonts w:ascii="Times New Roman" w:hAnsi="Times New Roman" w:cs="Times New Roman"/>
                <w:b/>
                <w:sz w:val="28"/>
                <w:szCs w:val="28"/>
              </w:rPr>
              <w:t>İlaçları kendine ait kutusu içinde saklama</w:t>
            </w:r>
          </w:p>
          <w:p w14:paraId="6C961C8F" w14:textId="77777777" w:rsidR="002F1C30" w:rsidRDefault="002F1C30"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Evet</w:t>
            </w:r>
          </w:p>
          <w:p w14:paraId="55D27FED" w14:textId="77777777" w:rsidR="002F1C30" w:rsidRPr="002F1C30" w:rsidRDefault="002F1C30"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Hayır </w:t>
            </w:r>
          </w:p>
        </w:tc>
        <w:tc>
          <w:tcPr>
            <w:tcW w:w="850" w:type="dxa"/>
          </w:tcPr>
          <w:p w14:paraId="0782892F" w14:textId="77777777" w:rsidR="002F1C30" w:rsidRDefault="002F1C30" w:rsidP="000B2435">
            <w:pPr>
              <w:spacing w:line="360" w:lineRule="auto"/>
              <w:jc w:val="center"/>
              <w:rPr>
                <w:rFonts w:ascii="Times New Roman" w:hAnsi="Times New Roman" w:cs="Times New Roman"/>
                <w:bCs/>
                <w:sz w:val="28"/>
                <w:szCs w:val="28"/>
              </w:rPr>
            </w:pPr>
          </w:p>
          <w:p w14:paraId="35D57AA2"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409</w:t>
            </w:r>
          </w:p>
          <w:p w14:paraId="59CE7948"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31</w:t>
            </w:r>
          </w:p>
        </w:tc>
        <w:tc>
          <w:tcPr>
            <w:tcW w:w="1690" w:type="dxa"/>
          </w:tcPr>
          <w:p w14:paraId="610FB697" w14:textId="77777777" w:rsidR="002F1C30" w:rsidRDefault="002F1C30" w:rsidP="000B2435">
            <w:pPr>
              <w:spacing w:line="360" w:lineRule="auto"/>
              <w:jc w:val="center"/>
              <w:rPr>
                <w:rFonts w:ascii="Times New Roman" w:hAnsi="Times New Roman" w:cs="Times New Roman"/>
                <w:bCs/>
                <w:sz w:val="28"/>
                <w:szCs w:val="28"/>
              </w:rPr>
            </w:pPr>
          </w:p>
          <w:p w14:paraId="32DCAD3A"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93,0</w:t>
            </w:r>
          </w:p>
          <w:p w14:paraId="56EE52E6"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7,0</w:t>
            </w:r>
          </w:p>
        </w:tc>
      </w:tr>
      <w:tr w:rsidR="002F1C30" w:rsidRPr="008B644D" w14:paraId="7B9797E0" w14:textId="77777777" w:rsidTr="006858B9">
        <w:tc>
          <w:tcPr>
            <w:tcW w:w="6516" w:type="dxa"/>
          </w:tcPr>
          <w:p w14:paraId="662B1EA2" w14:textId="77777777" w:rsidR="002F1C30" w:rsidRDefault="002F1C30" w:rsidP="000B2435">
            <w:pPr>
              <w:spacing w:line="360" w:lineRule="auto"/>
              <w:rPr>
                <w:rFonts w:ascii="Times New Roman" w:hAnsi="Times New Roman" w:cs="Times New Roman"/>
                <w:b/>
                <w:sz w:val="28"/>
                <w:szCs w:val="28"/>
              </w:rPr>
            </w:pPr>
            <w:r>
              <w:rPr>
                <w:rFonts w:ascii="Times New Roman" w:hAnsi="Times New Roman" w:cs="Times New Roman"/>
                <w:b/>
                <w:sz w:val="28"/>
                <w:szCs w:val="28"/>
              </w:rPr>
              <w:t>Evde ilaçları saklama yer</w:t>
            </w:r>
            <w:r w:rsidR="000F03E5">
              <w:rPr>
                <w:rFonts w:ascii="Times New Roman" w:hAnsi="Times New Roman" w:cs="Times New Roman"/>
                <w:b/>
                <w:sz w:val="28"/>
                <w:szCs w:val="28"/>
              </w:rPr>
              <w:t>i</w:t>
            </w:r>
          </w:p>
          <w:p w14:paraId="1F431920" w14:textId="77777777" w:rsidR="002F1C30" w:rsidRDefault="002F1C30"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Özel bir çekmecede</w:t>
            </w:r>
          </w:p>
          <w:p w14:paraId="6C27A628" w14:textId="77777777" w:rsidR="002F1C30" w:rsidRDefault="002F1C30"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Özel bir dolapta</w:t>
            </w:r>
          </w:p>
          <w:p w14:paraId="481E3BF3" w14:textId="77777777" w:rsidR="002F1C30" w:rsidRDefault="002F1C30"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Ecza dolabında</w:t>
            </w:r>
          </w:p>
          <w:p w14:paraId="4AEEB703" w14:textId="77777777" w:rsidR="002F1C30" w:rsidRDefault="002F1C30"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Buzdolabında</w:t>
            </w:r>
          </w:p>
          <w:p w14:paraId="42EFD0D8" w14:textId="77777777" w:rsidR="002F1C30" w:rsidRPr="002F1C30" w:rsidRDefault="002F1C30" w:rsidP="000B2435">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Diğer </w:t>
            </w:r>
          </w:p>
        </w:tc>
        <w:tc>
          <w:tcPr>
            <w:tcW w:w="850" w:type="dxa"/>
          </w:tcPr>
          <w:p w14:paraId="052BD7BF" w14:textId="77777777" w:rsidR="002F1C30" w:rsidRDefault="002F1C30" w:rsidP="000B2435">
            <w:pPr>
              <w:spacing w:line="360" w:lineRule="auto"/>
              <w:jc w:val="center"/>
              <w:rPr>
                <w:rFonts w:ascii="Times New Roman" w:hAnsi="Times New Roman" w:cs="Times New Roman"/>
                <w:bCs/>
                <w:sz w:val="28"/>
                <w:szCs w:val="28"/>
              </w:rPr>
            </w:pPr>
          </w:p>
          <w:p w14:paraId="7E0075BA"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251</w:t>
            </w:r>
          </w:p>
          <w:p w14:paraId="72B15B60"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71</w:t>
            </w:r>
          </w:p>
          <w:p w14:paraId="190B66FE"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14</w:t>
            </w:r>
          </w:p>
          <w:p w14:paraId="657ACE27"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92</w:t>
            </w:r>
          </w:p>
          <w:p w14:paraId="33438AA1"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12</w:t>
            </w:r>
          </w:p>
        </w:tc>
        <w:tc>
          <w:tcPr>
            <w:tcW w:w="1690" w:type="dxa"/>
          </w:tcPr>
          <w:p w14:paraId="412A21DF" w14:textId="77777777" w:rsidR="002F1C30" w:rsidRDefault="002F1C30" w:rsidP="000B2435">
            <w:pPr>
              <w:spacing w:line="360" w:lineRule="auto"/>
              <w:jc w:val="center"/>
              <w:rPr>
                <w:rFonts w:ascii="Times New Roman" w:hAnsi="Times New Roman" w:cs="Times New Roman"/>
                <w:bCs/>
                <w:sz w:val="28"/>
                <w:szCs w:val="28"/>
              </w:rPr>
            </w:pPr>
          </w:p>
          <w:p w14:paraId="08624A9F"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57,0</w:t>
            </w:r>
          </w:p>
          <w:p w14:paraId="3DD56ABD"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16,1</w:t>
            </w:r>
          </w:p>
          <w:p w14:paraId="3F6C983F"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3,2</w:t>
            </w:r>
          </w:p>
          <w:p w14:paraId="44197C95"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20,9</w:t>
            </w:r>
          </w:p>
          <w:p w14:paraId="20CD35D9" w14:textId="77777777" w:rsidR="002F1C30" w:rsidRDefault="002F1C30" w:rsidP="000B243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2,7</w:t>
            </w:r>
          </w:p>
        </w:tc>
      </w:tr>
    </w:tbl>
    <w:p w14:paraId="01AA689C" w14:textId="77777777" w:rsidR="000B2435" w:rsidRDefault="000B2435" w:rsidP="0078508B">
      <w:pPr>
        <w:spacing w:after="120" w:line="360" w:lineRule="auto"/>
        <w:jc w:val="both"/>
        <w:rPr>
          <w:rFonts w:ascii="Times New Roman" w:hAnsi="Times New Roman" w:cs="Times New Roman"/>
          <w:b/>
          <w:sz w:val="24"/>
          <w:szCs w:val="24"/>
        </w:rPr>
      </w:pPr>
    </w:p>
    <w:p w14:paraId="64A4C644" w14:textId="77777777" w:rsidR="00716C75" w:rsidRDefault="00716C75" w:rsidP="002F1C30">
      <w:pPr>
        <w:spacing w:after="120" w:line="360" w:lineRule="auto"/>
        <w:jc w:val="both"/>
        <w:rPr>
          <w:rFonts w:ascii="Times New Roman" w:hAnsi="Times New Roman" w:cs="Times New Roman"/>
          <w:b/>
          <w:sz w:val="24"/>
          <w:szCs w:val="24"/>
        </w:rPr>
      </w:pPr>
    </w:p>
    <w:p w14:paraId="017BE272" w14:textId="3AEB017C" w:rsidR="002F1C30" w:rsidRPr="000B2435" w:rsidRDefault="002F1C30" w:rsidP="002F1C30">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Tablo 5. </w:t>
      </w:r>
      <w:r w:rsidRPr="00AE0869">
        <w:rPr>
          <w:rFonts w:ascii="Times New Roman" w:hAnsi="Times New Roman" w:cs="Times New Roman"/>
          <w:sz w:val="24"/>
          <w:szCs w:val="24"/>
        </w:rPr>
        <w:t>Yaşlıların</w:t>
      </w:r>
      <w:r w:rsidR="00F34718">
        <w:rPr>
          <w:rFonts w:ascii="Times New Roman" w:hAnsi="Times New Roman" w:cs="Times New Roman"/>
          <w:sz w:val="24"/>
          <w:szCs w:val="24"/>
        </w:rPr>
        <w:t xml:space="preserve"> </w:t>
      </w:r>
      <w:r w:rsidRPr="00AE0869">
        <w:rPr>
          <w:rFonts w:ascii="Times New Roman" w:hAnsi="Times New Roman" w:cs="Times New Roman"/>
          <w:sz w:val="24"/>
          <w:szCs w:val="24"/>
        </w:rPr>
        <w:t>Akılcı İlaç</w:t>
      </w:r>
      <w:r w:rsidRPr="005A1045">
        <w:rPr>
          <w:rFonts w:ascii="Times New Roman" w:hAnsi="Times New Roman" w:cs="Times New Roman"/>
          <w:sz w:val="24"/>
          <w:szCs w:val="24"/>
        </w:rPr>
        <w:t xml:space="preserve"> Kullanımına </w:t>
      </w:r>
      <w:r>
        <w:rPr>
          <w:rFonts w:ascii="Times New Roman" w:hAnsi="Times New Roman" w:cs="Times New Roman"/>
          <w:sz w:val="24"/>
          <w:szCs w:val="24"/>
        </w:rPr>
        <w:t>İ</w:t>
      </w:r>
      <w:r w:rsidRPr="005A1045">
        <w:rPr>
          <w:rFonts w:ascii="Times New Roman" w:hAnsi="Times New Roman" w:cs="Times New Roman"/>
          <w:sz w:val="24"/>
          <w:szCs w:val="24"/>
        </w:rPr>
        <w:t xml:space="preserve">lişkin Davranışları </w:t>
      </w:r>
      <w:r>
        <w:rPr>
          <w:rFonts w:ascii="Times New Roman" w:hAnsi="Times New Roman" w:cs="Times New Roman"/>
          <w:sz w:val="24"/>
          <w:szCs w:val="24"/>
        </w:rPr>
        <w:t>(devam) (n=440)</w:t>
      </w:r>
    </w:p>
    <w:tbl>
      <w:tblPr>
        <w:tblStyle w:val="TabloKlavuzu"/>
        <w:tblW w:w="9056" w:type="dxa"/>
        <w:tblBorders>
          <w:left w:val="none" w:sz="0" w:space="0" w:color="auto"/>
          <w:right w:val="none" w:sz="0" w:space="0" w:color="auto"/>
          <w:insideV w:val="none" w:sz="0" w:space="0" w:color="auto"/>
        </w:tblBorders>
        <w:tblLook w:val="04A0" w:firstRow="1" w:lastRow="0" w:firstColumn="1" w:lastColumn="0" w:noHBand="0" w:noVBand="1"/>
      </w:tblPr>
      <w:tblGrid>
        <w:gridCol w:w="6516"/>
        <w:gridCol w:w="997"/>
        <w:gridCol w:w="1543"/>
      </w:tblGrid>
      <w:tr w:rsidR="002F1C30" w:rsidRPr="008B644D" w14:paraId="36608665" w14:textId="77777777" w:rsidTr="002F1C30">
        <w:tc>
          <w:tcPr>
            <w:tcW w:w="6516" w:type="dxa"/>
          </w:tcPr>
          <w:p w14:paraId="08AAE49F" w14:textId="77777777" w:rsidR="002F1C30" w:rsidRPr="008B644D" w:rsidRDefault="002F1C30" w:rsidP="006858B9">
            <w:pPr>
              <w:spacing w:line="360" w:lineRule="auto"/>
              <w:rPr>
                <w:rFonts w:ascii="Times New Roman" w:hAnsi="Times New Roman" w:cs="Times New Roman"/>
                <w:b/>
                <w:sz w:val="28"/>
                <w:szCs w:val="28"/>
              </w:rPr>
            </w:pPr>
            <w:r w:rsidRPr="008B644D">
              <w:rPr>
                <w:rFonts w:ascii="Times New Roman" w:hAnsi="Times New Roman" w:cs="Times New Roman"/>
                <w:b/>
                <w:sz w:val="32"/>
                <w:szCs w:val="32"/>
              </w:rPr>
              <w:t>Davranışlar</w:t>
            </w:r>
          </w:p>
        </w:tc>
        <w:tc>
          <w:tcPr>
            <w:tcW w:w="997" w:type="dxa"/>
          </w:tcPr>
          <w:p w14:paraId="1F114A86" w14:textId="77777777" w:rsidR="002F1C30" w:rsidRPr="008B644D" w:rsidRDefault="002F1C30" w:rsidP="006858B9">
            <w:pPr>
              <w:spacing w:line="360" w:lineRule="auto"/>
              <w:jc w:val="center"/>
              <w:rPr>
                <w:rFonts w:ascii="Times New Roman" w:hAnsi="Times New Roman" w:cs="Times New Roman"/>
                <w:bCs/>
                <w:sz w:val="28"/>
                <w:szCs w:val="28"/>
              </w:rPr>
            </w:pPr>
            <w:proofErr w:type="gramStart"/>
            <w:r w:rsidRPr="008B644D">
              <w:rPr>
                <w:rFonts w:ascii="Times New Roman" w:hAnsi="Times New Roman" w:cs="Times New Roman"/>
                <w:b/>
                <w:sz w:val="32"/>
                <w:szCs w:val="32"/>
              </w:rPr>
              <w:t>n</w:t>
            </w:r>
            <w:proofErr w:type="gramEnd"/>
          </w:p>
        </w:tc>
        <w:tc>
          <w:tcPr>
            <w:tcW w:w="1543" w:type="dxa"/>
          </w:tcPr>
          <w:p w14:paraId="7564C82E" w14:textId="77777777" w:rsidR="002F1C30" w:rsidRPr="008B644D" w:rsidRDefault="002F1C30" w:rsidP="006858B9">
            <w:pPr>
              <w:spacing w:line="360" w:lineRule="auto"/>
              <w:jc w:val="center"/>
              <w:rPr>
                <w:rFonts w:ascii="Times New Roman" w:hAnsi="Times New Roman" w:cs="Times New Roman"/>
                <w:bCs/>
                <w:sz w:val="28"/>
                <w:szCs w:val="28"/>
              </w:rPr>
            </w:pPr>
            <w:r w:rsidRPr="008B644D">
              <w:rPr>
                <w:rFonts w:ascii="Times New Roman" w:hAnsi="Times New Roman" w:cs="Times New Roman"/>
                <w:b/>
                <w:sz w:val="32"/>
                <w:szCs w:val="32"/>
              </w:rPr>
              <w:t>%</w:t>
            </w:r>
          </w:p>
        </w:tc>
      </w:tr>
      <w:tr w:rsidR="002F1C30" w:rsidRPr="008B644D" w14:paraId="33513DB5" w14:textId="77777777" w:rsidTr="002F1C30">
        <w:tc>
          <w:tcPr>
            <w:tcW w:w="6516" w:type="dxa"/>
          </w:tcPr>
          <w:p w14:paraId="3010A9EF" w14:textId="77777777" w:rsidR="002F1C30" w:rsidRDefault="002F1C30" w:rsidP="006858B9">
            <w:pPr>
              <w:spacing w:line="360" w:lineRule="auto"/>
              <w:rPr>
                <w:rFonts w:ascii="Times New Roman" w:hAnsi="Times New Roman" w:cs="Times New Roman"/>
                <w:b/>
                <w:sz w:val="28"/>
                <w:szCs w:val="28"/>
              </w:rPr>
            </w:pPr>
            <w:r>
              <w:rPr>
                <w:rFonts w:ascii="Times New Roman" w:hAnsi="Times New Roman" w:cs="Times New Roman"/>
                <w:b/>
                <w:sz w:val="28"/>
                <w:szCs w:val="28"/>
              </w:rPr>
              <w:t>Evde bulunan ilaçların tekrar kullanılmak istendiğinde bilgi alınan kişiler</w:t>
            </w:r>
          </w:p>
          <w:p w14:paraId="0A53F61E" w14:textId="77777777" w:rsidR="002F1C30" w:rsidRDefault="002F1C30"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Hekim</w:t>
            </w:r>
          </w:p>
          <w:p w14:paraId="52158A87" w14:textId="77777777" w:rsidR="002F1C30" w:rsidRDefault="002F1C30"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Eczacı</w:t>
            </w:r>
          </w:p>
          <w:p w14:paraId="1F704EA3" w14:textId="77777777" w:rsidR="002F1C30" w:rsidRDefault="002F1C30"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Hemşire</w:t>
            </w:r>
          </w:p>
          <w:p w14:paraId="328584C7" w14:textId="77777777" w:rsidR="002F1C30" w:rsidRDefault="002F1C30"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Tanıdık</w:t>
            </w:r>
          </w:p>
          <w:p w14:paraId="47439DA9" w14:textId="77777777" w:rsidR="002F1C30" w:rsidRDefault="002F1C30"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Kimseden bilgi almam</w:t>
            </w:r>
          </w:p>
          <w:p w14:paraId="08042E4B" w14:textId="77777777" w:rsidR="002F1C30" w:rsidRPr="002F1C30" w:rsidRDefault="002F1C30"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Diğer </w:t>
            </w:r>
          </w:p>
        </w:tc>
        <w:tc>
          <w:tcPr>
            <w:tcW w:w="997" w:type="dxa"/>
          </w:tcPr>
          <w:p w14:paraId="2370BB2E" w14:textId="77777777" w:rsidR="002F1C30" w:rsidRDefault="002F1C30" w:rsidP="002F1C30">
            <w:pPr>
              <w:spacing w:line="360" w:lineRule="auto"/>
              <w:rPr>
                <w:rFonts w:ascii="Times New Roman" w:hAnsi="Times New Roman" w:cs="Times New Roman"/>
                <w:bCs/>
                <w:sz w:val="28"/>
                <w:szCs w:val="28"/>
              </w:rPr>
            </w:pPr>
          </w:p>
          <w:p w14:paraId="36C99593" w14:textId="77777777" w:rsidR="002F1C30" w:rsidRDefault="002F1C30" w:rsidP="002F1C30">
            <w:pPr>
              <w:spacing w:line="360" w:lineRule="auto"/>
              <w:rPr>
                <w:rFonts w:ascii="Times New Roman" w:hAnsi="Times New Roman" w:cs="Times New Roman"/>
                <w:bCs/>
                <w:sz w:val="28"/>
                <w:szCs w:val="28"/>
              </w:rPr>
            </w:pPr>
          </w:p>
          <w:p w14:paraId="6E7BF547" w14:textId="77777777" w:rsidR="002F1C30" w:rsidRDefault="002F1C30" w:rsidP="002F1C30">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370</w:t>
            </w:r>
          </w:p>
          <w:p w14:paraId="247D8C92" w14:textId="77777777" w:rsidR="002F1C30" w:rsidRDefault="002F1C30" w:rsidP="002F1C30">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42</w:t>
            </w:r>
          </w:p>
          <w:p w14:paraId="7F86868A" w14:textId="77777777" w:rsidR="002F1C30" w:rsidRDefault="002F1C30" w:rsidP="002F1C30">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1</w:t>
            </w:r>
          </w:p>
          <w:p w14:paraId="66E4639A" w14:textId="77777777" w:rsidR="002F1C30" w:rsidRDefault="002F1C30" w:rsidP="002F1C30">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3</w:t>
            </w:r>
          </w:p>
          <w:p w14:paraId="62CDF45E" w14:textId="77777777" w:rsidR="002F1C30" w:rsidRDefault="002F1C30" w:rsidP="002F1C30">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22</w:t>
            </w:r>
          </w:p>
          <w:p w14:paraId="1224A9CB" w14:textId="77777777" w:rsidR="002F1C30" w:rsidRPr="002F1C30" w:rsidRDefault="002F1C30" w:rsidP="002F1C30">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2</w:t>
            </w:r>
          </w:p>
        </w:tc>
        <w:tc>
          <w:tcPr>
            <w:tcW w:w="1543" w:type="dxa"/>
          </w:tcPr>
          <w:p w14:paraId="23929CF3" w14:textId="77777777" w:rsidR="002F1C30" w:rsidRDefault="002F1C30" w:rsidP="006858B9">
            <w:pPr>
              <w:spacing w:line="360" w:lineRule="auto"/>
              <w:jc w:val="center"/>
              <w:rPr>
                <w:rFonts w:ascii="Times New Roman" w:hAnsi="Times New Roman" w:cs="Times New Roman"/>
                <w:bCs/>
                <w:sz w:val="28"/>
                <w:szCs w:val="28"/>
              </w:rPr>
            </w:pPr>
          </w:p>
          <w:p w14:paraId="4A9BE5B3" w14:textId="77777777" w:rsidR="002F1C30" w:rsidRDefault="002F1C30" w:rsidP="006858B9">
            <w:pPr>
              <w:spacing w:line="360" w:lineRule="auto"/>
              <w:jc w:val="center"/>
              <w:rPr>
                <w:rFonts w:ascii="Times New Roman" w:hAnsi="Times New Roman" w:cs="Times New Roman"/>
                <w:bCs/>
                <w:sz w:val="28"/>
                <w:szCs w:val="28"/>
              </w:rPr>
            </w:pPr>
          </w:p>
          <w:p w14:paraId="59C7F28C" w14:textId="77777777" w:rsidR="002F1C30" w:rsidRDefault="002F1C30"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84,1</w:t>
            </w:r>
          </w:p>
          <w:p w14:paraId="66B0BBA0" w14:textId="77777777" w:rsidR="002F1C30" w:rsidRDefault="002F1C30"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9,5</w:t>
            </w:r>
          </w:p>
          <w:p w14:paraId="251AD001" w14:textId="77777777" w:rsidR="002F1C30" w:rsidRDefault="002F1C30"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0,2</w:t>
            </w:r>
          </w:p>
          <w:p w14:paraId="10AA78E7" w14:textId="77777777" w:rsidR="002F1C30" w:rsidRDefault="002F1C30"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0,7</w:t>
            </w:r>
          </w:p>
          <w:p w14:paraId="76ECF4C8" w14:textId="77777777" w:rsidR="002F1C30" w:rsidRDefault="002F1C30"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5,0</w:t>
            </w:r>
          </w:p>
          <w:p w14:paraId="7B7785B4" w14:textId="77777777" w:rsidR="002F1C30" w:rsidRPr="002F1C30" w:rsidRDefault="002F1C30"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0,5</w:t>
            </w:r>
          </w:p>
        </w:tc>
      </w:tr>
      <w:tr w:rsidR="002F1C30" w:rsidRPr="008B644D" w14:paraId="21A2C202" w14:textId="77777777" w:rsidTr="002F1C30">
        <w:tc>
          <w:tcPr>
            <w:tcW w:w="6516" w:type="dxa"/>
          </w:tcPr>
          <w:p w14:paraId="4EB91136" w14:textId="77777777" w:rsidR="002F1C30" w:rsidRDefault="002F1C30" w:rsidP="006858B9">
            <w:pPr>
              <w:spacing w:line="360" w:lineRule="auto"/>
              <w:rPr>
                <w:rFonts w:ascii="Times New Roman" w:hAnsi="Times New Roman" w:cs="Times New Roman"/>
                <w:b/>
                <w:sz w:val="28"/>
                <w:szCs w:val="28"/>
              </w:rPr>
            </w:pPr>
            <w:r w:rsidRPr="002F1C30">
              <w:rPr>
                <w:rFonts w:ascii="Times New Roman" w:hAnsi="Times New Roman" w:cs="Times New Roman"/>
                <w:b/>
                <w:sz w:val="28"/>
                <w:szCs w:val="28"/>
              </w:rPr>
              <w:t>Evde tarihi geçen ilaç varlığı</w:t>
            </w:r>
          </w:p>
          <w:p w14:paraId="2CD610E5" w14:textId="77777777" w:rsidR="002F1C30"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Evet</w:t>
            </w:r>
          </w:p>
          <w:p w14:paraId="2B52F796"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Hayır</w:t>
            </w:r>
          </w:p>
          <w:p w14:paraId="28F0F987" w14:textId="77777777" w:rsidR="00F34718" w:rsidRPr="002F1C30"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Bilmiyorum </w:t>
            </w:r>
          </w:p>
        </w:tc>
        <w:tc>
          <w:tcPr>
            <w:tcW w:w="997" w:type="dxa"/>
          </w:tcPr>
          <w:p w14:paraId="3FA1872F" w14:textId="77777777" w:rsidR="002F1C30" w:rsidRDefault="002F1C30" w:rsidP="006858B9">
            <w:pPr>
              <w:spacing w:line="360" w:lineRule="auto"/>
              <w:jc w:val="center"/>
              <w:rPr>
                <w:rFonts w:ascii="Times New Roman" w:hAnsi="Times New Roman" w:cs="Times New Roman"/>
                <w:bCs/>
                <w:sz w:val="28"/>
                <w:szCs w:val="28"/>
              </w:rPr>
            </w:pPr>
          </w:p>
          <w:p w14:paraId="32CBF96E"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12</w:t>
            </w:r>
          </w:p>
          <w:p w14:paraId="562CC541"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104</w:t>
            </w:r>
          </w:p>
          <w:p w14:paraId="0E9835B8" w14:textId="77777777" w:rsidR="00F34718" w:rsidRP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324</w:t>
            </w:r>
          </w:p>
        </w:tc>
        <w:tc>
          <w:tcPr>
            <w:tcW w:w="1543" w:type="dxa"/>
          </w:tcPr>
          <w:p w14:paraId="005184ED" w14:textId="77777777" w:rsidR="002F1C30" w:rsidRDefault="002F1C30" w:rsidP="006858B9">
            <w:pPr>
              <w:spacing w:line="360" w:lineRule="auto"/>
              <w:jc w:val="center"/>
              <w:rPr>
                <w:rFonts w:ascii="Times New Roman" w:hAnsi="Times New Roman" w:cs="Times New Roman"/>
                <w:bCs/>
                <w:sz w:val="28"/>
                <w:szCs w:val="28"/>
              </w:rPr>
            </w:pPr>
          </w:p>
          <w:p w14:paraId="52652A99"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2,7</w:t>
            </w:r>
          </w:p>
          <w:p w14:paraId="0E2019C3"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23,6</w:t>
            </w:r>
          </w:p>
          <w:p w14:paraId="0088F81B" w14:textId="77777777" w:rsidR="00F34718" w:rsidRP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73,6</w:t>
            </w:r>
          </w:p>
        </w:tc>
      </w:tr>
      <w:tr w:rsidR="002F1C30" w:rsidRPr="008B644D" w14:paraId="4AE56ED1" w14:textId="77777777" w:rsidTr="002F1C30">
        <w:tc>
          <w:tcPr>
            <w:tcW w:w="6516" w:type="dxa"/>
          </w:tcPr>
          <w:p w14:paraId="7BF981EB" w14:textId="77777777" w:rsidR="002F1C30" w:rsidRDefault="00F34718" w:rsidP="006858B9">
            <w:pPr>
              <w:spacing w:line="360" w:lineRule="auto"/>
              <w:rPr>
                <w:rFonts w:ascii="Times New Roman" w:hAnsi="Times New Roman" w:cs="Times New Roman"/>
                <w:b/>
                <w:sz w:val="28"/>
                <w:szCs w:val="28"/>
              </w:rPr>
            </w:pPr>
            <w:r>
              <w:rPr>
                <w:rFonts w:ascii="Times New Roman" w:hAnsi="Times New Roman" w:cs="Times New Roman"/>
                <w:b/>
                <w:sz w:val="28"/>
                <w:szCs w:val="28"/>
              </w:rPr>
              <w:t>Hekime muayene olmadan eczaneden ilaç alma</w:t>
            </w:r>
          </w:p>
          <w:p w14:paraId="2DFA0CBF"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Evet</w:t>
            </w:r>
          </w:p>
          <w:p w14:paraId="6CC7BAB3" w14:textId="77777777" w:rsidR="00F34718" w:rsidRP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Hayır </w:t>
            </w:r>
          </w:p>
        </w:tc>
        <w:tc>
          <w:tcPr>
            <w:tcW w:w="997" w:type="dxa"/>
          </w:tcPr>
          <w:p w14:paraId="45525186" w14:textId="77777777" w:rsidR="00F34718" w:rsidRDefault="00F34718" w:rsidP="006858B9">
            <w:pPr>
              <w:spacing w:line="360" w:lineRule="auto"/>
              <w:jc w:val="center"/>
              <w:rPr>
                <w:rFonts w:ascii="Times New Roman" w:hAnsi="Times New Roman" w:cs="Times New Roman"/>
                <w:bCs/>
                <w:sz w:val="28"/>
                <w:szCs w:val="28"/>
              </w:rPr>
            </w:pPr>
          </w:p>
          <w:p w14:paraId="020E5C1F" w14:textId="77777777" w:rsidR="002F1C30" w:rsidRPr="00F34718" w:rsidRDefault="00F34718" w:rsidP="006858B9">
            <w:pPr>
              <w:spacing w:line="360" w:lineRule="auto"/>
              <w:jc w:val="center"/>
              <w:rPr>
                <w:rFonts w:ascii="Times New Roman" w:hAnsi="Times New Roman" w:cs="Times New Roman"/>
                <w:bCs/>
                <w:sz w:val="28"/>
                <w:szCs w:val="28"/>
              </w:rPr>
            </w:pPr>
            <w:r w:rsidRPr="00F34718">
              <w:rPr>
                <w:rFonts w:ascii="Times New Roman" w:hAnsi="Times New Roman" w:cs="Times New Roman"/>
                <w:bCs/>
                <w:sz w:val="28"/>
                <w:szCs w:val="28"/>
              </w:rPr>
              <w:t>101</w:t>
            </w:r>
          </w:p>
          <w:p w14:paraId="7BF0CDF3" w14:textId="77777777" w:rsidR="00F34718" w:rsidRPr="008B644D" w:rsidRDefault="00F34718" w:rsidP="006858B9">
            <w:pPr>
              <w:spacing w:line="360" w:lineRule="auto"/>
              <w:jc w:val="center"/>
              <w:rPr>
                <w:rFonts w:ascii="Times New Roman" w:hAnsi="Times New Roman" w:cs="Times New Roman"/>
                <w:b/>
                <w:sz w:val="32"/>
                <w:szCs w:val="32"/>
              </w:rPr>
            </w:pPr>
            <w:r w:rsidRPr="00F34718">
              <w:rPr>
                <w:rFonts w:ascii="Times New Roman" w:hAnsi="Times New Roman" w:cs="Times New Roman"/>
                <w:bCs/>
                <w:sz w:val="28"/>
                <w:szCs w:val="28"/>
              </w:rPr>
              <w:t>339</w:t>
            </w:r>
          </w:p>
        </w:tc>
        <w:tc>
          <w:tcPr>
            <w:tcW w:w="1543" w:type="dxa"/>
          </w:tcPr>
          <w:p w14:paraId="6019E86D" w14:textId="77777777" w:rsidR="002F1C30" w:rsidRDefault="002F1C30" w:rsidP="006858B9">
            <w:pPr>
              <w:spacing w:line="360" w:lineRule="auto"/>
              <w:jc w:val="center"/>
              <w:rPr>
                <w:rFonts w:ascii="Times New Roman" w:hAnsi="Times New Roman" w:cs="Times New Roman"/>
                <w:bCs/>
                <w:sz w:val="28"/>
                <w:szCs w:val="28"/>
              </w:rPr>
            </w:pPr>
          </w:p>
          <w:p w14:paraId="5CF685D2"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23,0</w:t>
            </w:r>
          </w:p>
          <w:p w14:paraId="7878BC87" w14:textId="77777777" w:rsidR="00F34718" w:rsidRP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77,0</w:t>
            </w:r>
          </w:p>
        </w:tc>
      </w:tr>
      <w:tr w:rsidR="002F1C30" w:rsidRPr="008B644D" w14:paraId="615194EA" w14:textId="77777777" w:rsidTr="002F1C30">
        <w:tc>
          <w:tcPr>
            <w:tcW w:w="6516" w:type="dxa"/>
          </w:tcPr>
          <w:p w14:paraId="5ED937CB" w14:textId="77777777" w:rsidR="002F1C30" w:rsidRDefault="00F34718" w:rsidP="006858B9">
            <w:pPr>
              <w:spacing w:line="360" w:lineRule="auto"/>
              <w:rPr>
                <w:rFonts w:ascii="Times New Roman" w:hAnsi="Times New Roman" w:cs="Times New Roman"/>
                <w:b/>
                <w:sz w:val="28"/>
                <w:szCs w:val="28"/>
              </w:rPr>
            </w:pPr>
            <w:r>
              <w:rPr>
                <w:rFonts w:ascii="Times New Roman" w:hAnsi="Times New Roman" w:cs="Times New Roman"/>
                <w:b/>
                <w:sz w:val="28"/>
                <w:szCs w:val="28"/>
              </w:rPr>
              <w:t>Hekime muayene olmadan alınan ilaçların türü (n=101)</w:t>
            </w:r>
          </w:p>
          <w:p w14:paraId="4E3E47DA"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Ağrı kesici</w:t>
            </w:r>
          </w:p>
          <w:p w14:paraId="46575F9F"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Kas gevşetici</w:t>
            </w:r>
          </w:p>
          <w:p w14:paraId="20FC200B"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Vitamin</w:t>
            </w:r>
          </w:p>
          <w:p w14:paraId="03661234" w14:textId="77777777" w:rsidR="00F34718" w:rsidRP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Soğuk algınlığı ilaçları</w:t>
            </w:r>
          </w:p>
        </w:tc>
        <w:tc>
          <w:tcPr>
            <w:tcW w:w="997" w:type="dxa"/>
          </w:tcPr>
          <w:p w14:paraId="7DD4FDF3" w14:textId="77777777" w:rsidR="002F1C30" w:rsidRDefault="002F1C30" w:rsidP="006858B9">
            <w:pPr>
              <w:spacing w:line="360" w:lineRule="auto"/>
              <w:jc w:val="center"/>
              <w:rPr>
                <w:rFonts w:ascii="Times New Roman" w:hAnsi="Times New Roman" w:cs="Times New Roman"/>
                <w:bCs/>
                <w:sz w:val="28"/>
                <w:szCs w:val="28"/>
              </w:rPr>
            </w:pPr>
          </w:p>
          <w:p w14:paraId="6F1F41CB" w14:textId="77777777" w:rsidR="00F34718" w:rsidRDefault="00F34718" w:rsidP="006858B9">
            <w:pPr>
              <w:spacing w:line="360" w:lineRule="auto"/>
              <w:jc w:val="center"/>
              <w:rPr>
                <w:rFonts w:ascii="Times New Roman" w:hAnsi="Times New Roman" w:cs="Times New Roman"/>
                <w:bCs/>
                <w:sz w:val="28"/>
                <w:szCs w:val="28"/>
              </w:rPr>
            </w:pPr>
          </w:p>
          <w:p w14:paraId="1D2C05F4"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73</w:t>
            </w:r>
          </w:p>
          <w:p w14:paraId="3CED2933"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w:t>
            </w:r>
          </w:p>
          <w:p w14:paraId="71524EE9"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p w14:paraId="7DAA221F" w14:textId="77777777" w:rsidR="00F34718" w:rsidRP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18</w:t>
            </w:r>
          </w:p>
        </w:tc>
        <w:tc>
          <w:tcPr>
            <w:tcW w:w="1543" w:type="dxa"/>
          </w:tcPr>
          <w:p w14:paraId="02EC0B9B" w14:textId="77777777" w:rsidR="002F1C30" w:rsidRDefault="002F1C30" w:rsidP="006858B9">
            <w:pPr>
              <w:spacing w:line="360" w:lineRule="auto"/>
              <w:jc w:val="center"/>
              <w:rPr>
                <w:rFonts w:ascii="Times New Roman" w:hAnsi="Times New Roman" w:cs="Times New Roman"/>
                <w:bCs/>
                <w:sz w:val="28"/>
                <w:szCs w:val="28"/>
              </w:rPr>
            </w:pPr>
          </w:p>
          <w:p w14:paraId="3485F507" w14:textId="77777777" w:rsidR="00F34718" w:rsidRDefault="00F34718" w:rsidP="006858B9">
            <w:pPr>
              <w:spacing w:line="360" w:lineRule="auto"/>
              <w:jc w:val="center"/>
              <w:rPr>
                <w:rFonts w:ascii="Times New Roman" w:hAnsi="Times New Roman" w:cs="Times New Roman"/>
                <w:bCs/>
                <w:sz w:val="28"/>
                <w:szCs w:val="28"/>
              </w:rPr>
            </w:pPr>
          </w:p>
          <w:p w14:paraId="1215DE79"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72,3</w:t>
            </w:r>
          </w:p>
          <w:p w14:paraId="6C0472AA"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8,9</w:t>
            </w:r>
          </w:p>
          <w:p w14:paraId="01AFD222"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1,0</w:t>
            </w:r>
          </w:p>
          <w:p w14:paraId="511D04E5" w14:textId="77777777" w:rsidR="00F34718" w:rsidRP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17,8</w:t>
            </w:r>
          </w:p>
        </w:tc>
      </w:tr>
      <w:tr w:rsidR="00F34718" w:rsidRPr="008B644D" w14:paraId="69B193CA" w14:textId="77777777" w:rsidTr="002F1C30">
        <w:tc>
          <w:tcPr>
            <w:tcW w:w="6516" w:type="dxa"/>
          </w:tcPr>
          <w:p w14:paraId="11CAD00B" w14:textId="77777777" w:rsidR="00F34718" w:rsidRDefault="00F34718" w:rsidP="006858B9">
            <w:pPr>
              <w:spacing w:line="360" w:lineRule="auto"/>
              <w:rPr>
                <w:rFonts w:ascii="Times New Roman" w:hAnsi="Times New Roman" w:cs="Times New Roman"/>
                <w:b/>
                <w:sz w:val="28"/>
                <w:szCs w:val="28"/>
              </w:rPr>
            </w:pPr>
            <w:r>
              <w:rPr>
                <w:rFonts w:ascii="Times New Roman" w:hAnsi="Times New Roman" w:cs="Times New Roman"/>
                <w:b/>
                <w:sz w:val="28"/>
                <w:szCs w:val="28"/>
              </w:rPr>
              <w:t>Hekimin vermiş olduğu ilacı kullanma süreleri</w:t>
            </w:r>
          </w:p>
          <w:p w14:paraId="2C9BF337"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İlacı bitirene kadar</w:t>
            </w:r>
          </w:p>
          <w:p w14:paraId="75CE47D0"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Şikayetleri geçene kadar</w:t>
            </w:r>
          </w:p>
          <w:p w14:paraId="05A5F7AB"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Hekim ve eczacının önerdiği gibi</w:t>
            </w:r>
          </w:p>
          <w:p w14:paraId="4B1B0D66" w14:textId="77777777" w:rsidR="00F34718" w:rsidRPr="00F34718" w:rsidRDefault="00F34718" w:rsidP="006858B9">
            <w:pPr>
              <w:spacing w:line="360" w:lineRule="auto"/>
              <w:rPr>
                <w:rFonts w:ascii="Times New Roman" w:hAnsi="Times New Roman" w:cs="Times New Roman"/>
                <w:bCs/>
                <w:sz w:val="28"/>
                <w:szCs w:val="28"/>
              </w:rPr>
            </w:pPr>
            <w:proofErr w:type="gramStart"/>
            <w:r>
              <w:rPr>
                <w:rFonts w:ascii="Times New Roman" w:hAnsi="Times New Roman" w:cs="Times New Roman"/>
                <w:bCs/>
                <w:sz w:val="28"/>
                <w:szCs w:val="28"/>
              </w:rPr>
              <w:t>Şikayeti</w:t>
            </w:r>
            <w:proofErr w:type="gramEnd"/>
            <w:r>
              <w:rPr>
                <w:rFonts w:ascii="Times New Roman" w:hAnsi="Times New Roman" w:cs="Times New Roman"/>
                <w:bCs/>
                <w:sz w:val="28"/>
                <w:szCs w:val="28"/>
              </w:rPr>
              <w:t xml:space="preserve"> geçmezse aynı ilacı hekime danışmadan alma</w:t>
            </w:r>
          </w:p>
        </w:tc>
        <w:tc>
          <w:tcPr>
            <w:tcW w:w="997" w:type="dxa"/>
          </w:tcPr>
          <w:p w14:paraId="67DDD752" w14:textId="77777777" w:rsidR="00F34718" w:rsidRDefault="00F34718" w:rsidP="006858B9">
            <w:pPr>
              <w:spacing w:line="360" w:lineRule="auto"/>
              <w:jc w:val="center"/>
              <w:rPr>
                <w:rFonts w:ascii="Times New Roman" w:hAnsi="Times New Roman" w:cs="Times New Roman"/>
                <w:bCs/>
                <w:sz w:val="28"/>
                <w:szCs w:val="28"/>
              </w:rPr>
            </w:pPr>
          </w:p>
          <w:p w14:paraId="449A59C1"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w:t>
            </w:r>
          </w:p>
          <w:p w14:paraId="70720957"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32</w:t>
            </w:r>
          </w:p>
          <w:p w14:paraId="61DD52B4"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402</w:t>
            </w:r>
          </w:p>
          <w:p w14:paraId="02BAA63A"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w:t>
            </w:r>
          </w:p>
        </w:tc>
        <w:tc>
          <w:tcPr>
            <w:tcW w:w="1543" w:type="dxa"/>
          </w:tcPr>
          <w:p w14:paraId="4D87A296" w14:textId="77777777" w:rsidR="00F34718" w:rsidRDefault="00F34718" w:rsidP="006858B9">
            <w:pPr>
              <w:spacing w:line="360" w:lineRule="auto"/>
              <w:jc w:val="center"/>
              <w:rPr>
                <w:rFonts w:ascii="Times New Roman" w:hAnsi="Times New Roman" w:cs="Times New Roman"/>
                <w:bCs/>
                <w:sz w:val="28"/>
                <w:szCs w:val="28"/>
              </w:rPr>
            </w:pPr>
          </w:p>
          <w:p w14:paraId="67753214"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1,4</w:t>
            </w:r>
          </w:p>
          <w:p w14:paraId="160F1517"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7,3</w:t>
            </w:r>
          </w:p>
          <w:p w14:paraId="5BA8D571"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91,4</w:t>
            </w:r>
          </w:p>
          <w:p w14:paraId="771131D4" w14:textId="77777777" w:rsidR="00F34718" w:rsidRDefault="00F34718"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bl>
    <w:p w14:paraId="5C7F9D4C" w14:textId="77777777" w:rsidR="000B2435" w:rsidRDefault="000B2435" w:rsidP="0078508B">
      <w:pPr>
        <w:spacing w:after="120" w:line="360" w:lineRule="auto"/>
        <w:jc w:val="both"/>
        <w:rPr>
          <w:rFonts w:ascii="Times New Roman" w:hAnsi="Times New Roman" w:cs="Times New Roman"/>
          <w:b/>
          <w:sz w:val="24"/>
          <w:szCs w:val="24"/>
        </w:rPr>
      </w:pPr>
    </w:p>
    <w:p w14:paraId="26C2628C" w14:textId="77777777" w:rsidR="00F34718" w:rsidRPr="000B2435" w:rsidRDefault="00F34718" w:rsidP="00F34718">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Tablo 5. </w:t>
      </w:r>
      <w:r w:rsidRPr="00AE0869">
        <w:rPr>
          <w:rFonts w:ascii="Times New Roman" w:hAnsi="Times New Roman" w:cs="Times New Roman"/>
          <w:sz w:val="24"/>
          <w:szCs w:val="24"/>
        </w:rPr>
        <w:t>Yaşlıların</w:t>
      </w:r>
      <w:r>
        <w:rPr>
          <w:rFonts w:ascii="Times New Roman" w:hAnsi="Times New Roman" w:cs="Times New Roman"/>
          <w:sz w:val="24"/>
          <w:szCs w:val="24"/>
        </w:rPr>
        <w:t xml:space="preserve"> </w:t>
      </w:r>
      <w:r w:rsidRPr="00AE0869">
        <w:rPr>
          <w:rFonts w:ascii="Times New Roman" w:hAnsi="Times New Roman" w:cs="Times New Roman"/>
          <w:sz w:val="24"/>
          <w:szCs w:val="24"/>
        </w:rPr>
        <w:t>Akılcı İlaç</w:t>
      </w:r>
      <w:r w:rsidRPr="005A1045">
        <w:rPr>
          <w:rFonts w:ascii="Times New Roman" w:hAnsi="Times New Roman" w:cs="Times New Roman"/>
          <w:sz w:val="24"/>
          <w:szCs w:val="24"/>
        </w:rPr>
        <w:t xml:space="preserve"> Kullanımına </w:t>
      </w:r>
      <w:r>
        <w:rPr>
          <w:rFonts w:ascii="Times New Roman" w:hAnsi="Times New Roman" w:cs="Times New Roman"/>
          <w:sz w:val="24"/>
          <w:szCs w:val="24"/>
        </w:rPr>
        <w:t>İ</w:t>
      </w:r>
      <w:r w:rsidRPr="005A1045">
        <w:rPr>
          <w:rFonts w:ascii="Times New Roman" w:hAnsi="Times New Roman" w:cs="Times New Roman"/>
          <w:sz w:val="24"/>
          <w:szCs w:val="24"/>
        </w:rPr>
        <w:t xml:space="preserve">lişkin Davranışları </w:t>
      </w:r>
      <w:r>
        <w:rPr>
          <w:rFonts w:ascii="Times New Roman" w:hAnsi="Times New Roman" w:cs="Times New Roman"/>
          <w:sz w:val="24"/>
          <w:szCs w:val="24"/>
        </w:rPr>
        <w:t>(devam) (n=440)</w:t>
      </w:r>
    </w:p>
    <w:tbl>
      <w:tblPr>
        <w:tblStyle w:val="TabloKlavuzu"/>
        <w:tblW w:w="9056" w:type="dxa"/>
        <w:tblBorders>
          <w:left w:val="none" w:sz="0" w:space="0" w:color="auto"/>
          <w:right w:val="none" w:sz="0" w:space="0" w:color="auto"/>
          <w:insideV w:val="none" w:sz="0" w:space="0" w:color="auto"/>
        </w:tblBorders>
        <w:tblLook w:val="04A0" w:firstRow="1" w:lastRow="0" w:firstColumn="1" w:lastColumn="0" w:noHBand="0" w:noVBand="1"/>
      </w:tblPr>
      <w:tblGrid>
        <w:gridCol w:w="6663"/>
        <w:gridCol w:w="850"/>
        <w:gridCol w:w="1543"/>
      </w:tblGrid>
      <w:tr w:rsidR="00F34718" w:rsidRPr="008B644D" w14:paraId="74C392F4" w14:textId="77777777" w:rsidTr="00EC799D">
        <w:tc>
          <w:tcPr>
            <w:tcW w:w="6663" w:type="dxa"/>
          </w:tcPr>
          <w:p w14:paraId="0A4B6AF5" w14:textId="77777777" w:rsidR="00F34718" w:rsidRPr="008B644D" w:rsidRDefault="00F34718" w:rsidP="006858B9">
            <w:pPr>
              <w:spacing w:line="360" w:lineRule="auto"/>
              <w:rPr>
                <w:rFonts w:ascii="Times New Roman" w:hAnsi="Times New Roman" w:cs="Times New Roman"/>
                <w:b/>
                <w:sz w:val="28"/>
                <w:szCs w:val="28"/>
              </w:rPr>
            </w:pPr>
            <w:r w:rsidRPr="008B644D">
              <w:rPr>
                <w:rFonts w:ascii="Times New Roman" w:hAnsi="Times New Roman" w:cs="Times New Roman"/>
                <w:b/>
                <w:sz w:val="32"/>
                <w:szCs w:val="32"/>
              </w:rPr>
              <w:t>Davranışlar</w:t>
            </w:r>
          </w:p>
        </w:tc>
        <w:tc>
          <w:tcPr>
            <w:tcW w:w="850" w:type="dxa"/>
          </w:tcPr>
          <w:p w14:paraId="0A52E12B" w14:textId="77777777" w:rsidR="00F34718" w:rsidRPr="008B644D" w:rsidRDefault="00F34718" w:rsidP="006858B9">
            <w:pPr>
              <w:spacing w:line="360" w:lineRule="auto"/>
              <w:jc w:val="center"/>
              <w:rPr>
                <w:rFonts w:ascii="Times New Roman" w:hAnsi="Times New Roman" w:cs="Times New Roman"/>
                <w:bCs/>
                <w:sz w:val="28"/>
                <w:szCs w:val="28"/>
              </w:rPr>
            </w:pPr>
            <w:proofErr w:type="gramStart"/>
            <w:r w:rsidRPr="008B644D">
              <w:rPr>
                <w:rFonts w:ascii="Times New Roman" w:hAnsi="Times New Roman" w:cs="Times New Roman"/>
                <w:b/>
                <w:sz w:val="32"/>
                <w:szCs w:val="32"/>
              </w:rPr>
              <w:t>n</w:t>
            </w:r>
            <w:proofErr w:type="gramEnd"/>
          </w:p>
        </w:tc>
        <w:tc>
          <w:tcPr>
            <w:tcW w:w="1543" w:type="dxa"/>
          </w:tcPr>
          <w:p w14:paraId="2894EFE3" w14:textId="77777777" w:rsidR="00F34718" w:rsidRPr="008B644D" w:rsidRDefault="00F34718" w:rsidP="006858B9">
            <w:pPr>
              <w:spacing w:line="360" w:lineRule="auto"/>
              <w:jc w:val="center"/>
              <w:rPr>
                <w:rFonts w:ascii="Times New Roman" w:hAnsi="Times New Roman" w:cs="Times New Roman"/>
                <w:bCs/>
                <w:sz w:val="28"/>
                <w:szCs w:val="28"/>
              </w:rPr>
            </w:pPr>
            <w:r w:rsidRPr="008B644D">
              <w:rPr>
                <w:rFonts w:ascii="Times New Roman" w:hAnsi="Times New Roman" w:cs="Times New Roman"/>
                <w:b/>
                <w:sz w:val="32"/>
                <w:szCs w:val="32"/>
              </w:rPr>
              <w:t>%</w:t>
            </w:r>
          </w:p>
        </w:tc>
      </w:tr>
      <w:tr w:rsidR="00F34718" w:rsidRPr="008B644D" w14:paraId="453ADADD" w14:textId="77777777" w:rsidTr="00EC799D">
        <w:tc>
          <w:tcPr>
            <w:tcW w:w="6663" w:type="dxa"/>
          </w:tcPr>
          <w:p w14:paraId="0DE9A363" w14:textId="77777777" w:rsidR="00F34718" w:rsidRDefault="00F34718" w:rsidP="006858B9">
            <w:pPr>
              <w:spacing w:line="360" w:lineRule="auto"/>
              <w:rPr>
                <w:rFonts w:ascii="Times New Roman" w:hAnsi="Times New Roman" w:cs="Times New Roman"/>
                <w:b/>
                <w:sz w:val="28"/>
                <w:szCs w:val="28"/>
              </w:rPr>
            </w:pPr>
            <w:r>
              <w:rPr>
                <w:rFonts w:ascii="Times New Roman" w:hAnsi="Times New Roman" w:cs="Times New Roman"/>
                <w:b/>
                <w:sz w:val="28"/>
                <w:szCs w:val="28"/>
              </w:rPr>
              <w:t>Bugüne kadar kullanılan herhangi bir ilacın yan etkisi ile karşılaşma</w:t>
            </w:r>
          </w:p>
          <w:p w14:paraId="572DD379" w14:textId="77777777" w:rsid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Evet</w:t>
            </w:r>
          </w:p>
          <w:p w14:paraId="14169FE0" w14:textId="77777777" w:rsidR="00F34718" w:rsidRPr="00F34718" w:rsidRDefault="00F34718"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Hayır </w:t>
            </w:r>
          </w:p>
        </w:tc>
        <w:tc>
          <w:tcPr>
            <w:tcW w:w="850" w:type="dxa"/>
          </w:tcPr>
          <w:p w14:paraId="430022D3" w14:textId="77777777" w:rsidR="00F34718" w:rsidRDefault="00F34718" w:rsidP="006858B9">
            <w:pPr>
              <w:spacing w:line="360" w:lineRule="auto"/>
              <w:jc w:val="center"/>
              <w:rPr>
                <w:rFonts w:ascii="Times New Roman" w:hAnsi="Times New Roman" w:cs="Times New Roman"/>
                <w:bCs/>
                <w:sz w:val="28"/>
                <w:szCs w:val="28"/>
              </w:rPr>
            </w:pPr>
          </w:p>
          <w:p w14:paraId="7744D94F" w14:textId="77777777" w:rsidR="00EC799D" w:rsidRDefault="00EC799D" w:rsidP="006858B9">
            <w:pPr>
              <w:spacing w:line="360" w:lineRule="auto"/>
              <w:jc w:val="center"/>
              <w:rPr>
                <w:rFonts w:ascii="Times New Roman" w:hAnsi="Times New Roman" w:cs="Times New Roman"/>
                <w:bCs/>
                <w:sz w:val="28"/>
                <w:szCs w:val="28"/>
              </w:rPr>
            </w:pPr>
          </w:p>
          <w:p w14:paraId="275191AE" w14:textId="77777777" w:rsidR="00EC799D" w:rsidRDefault="00EC799D"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32</w:t>
            </w:r>
          </w:p>
          <w:p w14:paraId="7F4E7BED" w14:textId="77777777" w:rsidR="00EC799D" w:rsidRPr="00F34718" w:rsidRDefault="00EC799D"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408</w:t>
            </w:r>
          </w:p>
        </w:tc>
        <w:tc>
          <w:tcPr>
            <w:tcW w:w="1543" w:type="dxa"/>
          </w:tcPr>
          <w:p w14:paraId="00F52A63" w14:textId="77777777" w:rsidR="00F34718" w:rsidRDefault="00F34718" w:rsidP="006858B9">
            <w:pPr>
              <w:spacing w:line="360" w:lineRule="auto"/>
              <w:jc w:val="center"/>
              <w:rPr>
                <w:rFonts w:ascii="Times New Roman" w:hAnsi="Times New Roman" w:cs="Times New Roman"/>
                <w:bCs/>
                <w:sz w:val="28"/>
                <w:szCs w:val="28"/>
              </w:rPr>
            </w:pPr>
          </w:p>
          <w:p w14:paraId="5867D208" w14:textId="77777777" w:rsidR="00EC799D" w:rsidRDefault="00EC799D" w:rsidP="006858B9">
            <w:pPr>
              <w:spacing w:line="360" w:lineRule="auto"/>
              <w:jc w:val="center"/>
              <w:rPr>
                <w:rFonts w:ascii="Times New Roman" w:hAnsi="Times New Roman" w:cs="Times New Roman"/>
                <w:bCs/>
                <w:sz w:val="28"/>
                <w:szCs w:val="28"/>
              </w:rPr>
            </w:pPr>
          </w:p>
          <w:p w14:paraId="21F17458" w14:textId="77777777" w:rsidR="00EC799D" w:rsidRDefault="00EC799D"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7,3</w:t>
            </w:r>
          </w:p>
          <w:p w14:paraId="47092770" w14:textId="77777777" w:rsidR="00EC799D" w:rsidRPr="00EC799D" w:rsidRDefault="00EC799D" w:rsidP="00EC799D">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92,7</w:t>
            </w:r>
          </w:p>
        </w:tc>
      </w:tr>
      <w:tr w:rsidR="00F34718" w:rsidRPr="008B644D" w14:paraId="42DDB6CE" w14:textId="77777777" w:rsidTr="00EC799D">
        <w:tc>
          <w:tcPr>
            <w:tcW w:w="6663" w:type="dxa"/>
          </w:tcPr>
          <w:p w14:paraId="7DEB2EB1" w14:textId="77777777" w:rsidR="00F34718" w:rsidRDefault="00EC799D" w:rsidP="006858B9">
            <w:pPr>
              <w:spacing w:line="360" w:lineRule="auto"/>
              <w:rPr>
                <w:rFonts w:ascii="Times New Roman" w:hAnsi="Times New Roman" w:cs="Times New Roman"/>
                <w:b/>
                <w:sz w:val="28"/>
                <w:szCs w:val="28"/>
              </w:rPr>
            </w:pPr>
            <w:r w:rsidRPr="00EC799D">
              <w:rPr>
                <w:rFonts w:ascii="Times New Roman" w:hAnsi="Times New Roman" w:cs="Times New Roman"/>
                <w:b/>
                <w:sz w:val="28"/>
                <w:szCs w:val="28"/>
              </w:rPr>
              <w:t>Yan etki ile karşılaşma durumunda ne yapıldığı (n=32)</w:t>
            </w:r>
          </w:p>
          <w:p w14:paraId="426B3768" w14:textId="77777777" w:rsidR="00EC799D" w:rsidRPr="00EC799D" w:rsidRDefault="00EC799D" w:rsidP="006858B9">
            <w:pPr>
              <w:spacing w:line="360" w:lineRule="auto"/>
              <w:rPr>
                <w:rFonts w:ascii="Times New Roman" w:hAnsi="Times New Roman" w:cs="Times New Roman"/>
                <w:bCs/>
                <w:sz w:val="28"/>
                <w:szCs w:val="28"/>
              </w:rPr>
            </w:pPr>
            <w:r w:rsidRPr="00EC799D">
              <w:rPr>
                <w:rFonts w:ascii="Times New Roman" w:hAnsi="Times New Roman" w:cs="Times New Roman"/>
                <w:bCs/>
                <w:sz w:val="28"/>
                <w:szCs w:val="28"/>
              </w:rPr>
              <w:t>Hekime başvurma</w:t>
            </w:r>
          </w:p>
          <w:p w14:paraId="26397B68" w14:textId="77777777" w:rsidR="00EC799D" w:rsidRPr="00EC799D" w:rsidRDefault="00EC799D" w:rsidP="006858B9">
            <w:pPr>
              <w:spacing w:line="360" w:lineRule="auto"/>
              <w:rPr>
                <w:rFonts w:ascii="Times New Roman" w:hAnsi="Times New Roman" w:cs="Times New Roman"/>
                <w:b/>
                <w:sz w:val="28"/>
                <w:szCs w:val="28"/>
              </w:rPr>
            </w:pPr>
            <w:r w:rsidRPr="00EC799D">
              <w:rPr>
                <w:rFonts w:ascii="Times New Roman" w:hAnsi="Times New Roman" w:cs="Times New Roman"/>
                <w:bCs/>
                <w:sz w:val="28"/>
                <w:szCs w:val="28"/>
              </w:rPr>
              <w:t>Eczacıya başvurma</w:t>
            </w:r>
          </w:p>
        </w:tc>
        <w:tc>
          <w:tcPr>
            <w:tcW w:w="850" w:type="dxa"/>
          </w:tcPr>
          <w:p w14:paraId="06400A78" w14:textId="77777777" w:rsidR="00F34718" w:rsidRDefault="00F34718" w:rsidP="006858B9">
            <w:pPr>
              <w:spacing w:line="360" w:lineRule="auto"/>
              <w:jc w:val="center"/>
              <w:rPr>
                <w:rFonts w:ascii="Times New Roman" w:hAnsi="Times New Roman" w:cs="Times New Roman"/>
                <w:bCs/>
                <w:sz w:val="28"/>
                <w:szCs w:val="28"/>
              </w:rPr>
            </w:pPr>
          </w:p>
          <w:p w14:paraId="61DE4E38" w14:textId="77777777" w:rsidR="00EC799D" w:rsidRDefault="00EC799D" w:rsidP="006858B9">
            <w:pPr>
              <w:spacing w:line="360" w:lineRule="auto"/>
              <w:jc w:val="center"/>
              <w:rPr>
                <w:rFonts w:ascii="Times New Roman" w:hAnsi="Times New Roman" w:cs="Times New Roman"/>
                <w:bCs/>
                <w:sz w:val="28"/>
                <w:szCs w:val="28"/>
              </w:rPr>
            </w:pPr>
          </w:p>
          <w:p w14:paraId="286BB621" w14:textId="77777777" w:rsidR="00EC799D" w:rsidRDefault="00EC799D"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30</w:t>
            </w:r>
          </w:p>
          <w:p w14:paraId="4736C629" w14:textId="77777777" w:rsidR="00EC799D" w:rsidRPr="00EC799D" w:rsidRDefault="00EC799D" w:rsidP="00EC799D">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1543" w:type="dxa"/>
          </w:tcPr>
          <w:p w14:paraId="1B5CF940" w14:textId="77777777" w:rsidR="00F34718" w:rsidRDefault="00F34718" w:rsidP="006858B9">
            <w:pPr>
              <w:spacing w:line="360" w:lineRule="auto"/>
              <w:jc w:val="center"/>
              <w:rPr>
                <w:rFonts w:ascii="Times New Roman" w:hAnsi="Times New Roman" w:cs="Times New Roman"/>
                <w:bCs/>
                <w:sz w:val="28"/>
                <w:szCs w:val="28"/>
              </w:rPr>
            </w:pPr>
          </w:p>
          <w:p w14:paraId="58D2C45F" w14:textId="77777777" w:rsidR="00EC799D" w:rsidRDefault="00EC799D" w:rsidP="006858B9">
            <w:pPr>
              <w:spacing w:line="360" w:lineRule="auto"/>
              <w:jc w:val="center"/>
              <w:rPr>
                <w:rFonts w:ascii="Times New Roman" w:hAnsi="Times New Roman" w:cs="Times New Roman"/>
                <w:bCs/>
                <w:sz w:val="28"/>
                <w:szCs w:val="28"/>
              </w:rPr>
            </w:pPr>
          </w:p>
          <w:p w14:paraId="28C44C3A" w14:textId="77777777" w:rsidR="00EC799D" w:rsidRDefault="00EC799D"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93,75</w:t>
            </w:r>
          </w:p>
          <w:p w14:paraId="0DAD0D23" w14:textId="77777777" w:rsidR="00EC799D" w:rsidRPr="00EC799D" w:rsidRDefault="00EC799D"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6,25</w:t>
            </w:r>
          </w:p>
        </w:tc>
      </w:tr>
      <w:tr w:rsidR="00F34718" w:rsidRPr="008B644D" w14:paraId="19708B39" w14:textId="77777777" w:rsidTr="00EC799D">
        <w:tc>
          <w:tcPr>
            <w:tcW w:w="6663" w:type="dxa"/>
          </w:tcPr>
          <w:p w14:paraId="4EBAD46D" w14:textId="77777777" w:rsidR="00F34718" w:rsidRDefault="00EC799D" w:rsidP="006858B9">
            <w:pPr>
              <w:spacing w:line="360" w:lineRule="auto"/>
              <w:rPr>
                <w:rFonts w:ascii="Times New Roman" w:hAnsi="Times New Roman" w:cs="Times New Roman"/>
                <w:b/>
                <w:sz w:val="28"/>
                <w:szCs w:val="28"/>
              </w:rPr>
            </w:pPr>
            <w:r>
              <w:rPr>
                <w:rFonts w:ascii="Times New Roman" w:hAnsi="Times New Roman" w:cs="Times New Roman"/>
                <w:b/>
                <w:sz w:val="28"/>
                <w:szCs w:val="28"/>
              </w:rPr>
              <w:t>Hekime danışmadan TV/medya tanıtımıyla ilaç alma</w:t>
            </w:r>
          </w:p>
          <w:p w14:paraId="70744066" w14:textId="77777777" w:rsidR="00EC799D" w:rsidRDefault="00EC799D"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Evet</w:t>
            </w:r>
          </w:p>
          <w:p w14:paraId="36D76AFD" w14:textId="77777777" w:rsidR="00640E8F" w:rsidRPr="00EC799D" w:rsidRDefault="00EC799D"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Hayır </w:t>
            </w:r>
          </w:p>
        </w:tc>
        <w:tc>
          <w:tcPr>
            <w:tcW w:w="850" w:type="dxa"/>
          </w:tcPr>
          <w:p w14:paraId="01302EFA" w14:textId="77777777" w:rsidR="00F34718" w:rsidRDefault="00F34718" w:rsidP="006858B9">
            <w:pPr>
              <w:spacing w:line="360" w:lineRule="auto"/>
              <w:jc w:val="center"/>
              <w:rPr>
                <w:rFonts w:ascii="Times New Roman" w:hAnsi="Times New Roman" w:cs="Times New Roman"/>
                <w:bCs/>
                <w:sz w:val="28"/>
                <w:szCs w:val="28"/>
              </w:rPr>
            </w:pPr>
          </w:p>
          <w:p w14:paraId="3086CFBD" w14:textId="77777777" w:rsidR="00640E8F" w:rsidRDefault="00640E8F"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w:t>
            </w:r>
          </w:p>
          <w:p w14:paraId="3EDC51DD" w14:textId="77777777" w:rsidR="00640E8F" w:rsidRPr="00640E8F" w:rsidRDefault="00640E8F"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437</w:t>
            </w:r>
          </w:p>
        </w:tc>
        <w:tc>
          <w:tcPr>
            <w:tcW w:w="1543" w:type="dxa"/>
          </w:tcPr>
          <w:p w14:paraId="253D6636" w14:textId="77777777" w:rsidR="00F34718" w:rsidRDefault="00F34718" w:rsidP="006858B9">
            <w:pPr>
              <w:spacing w:line="360" w:lineRule="auto"/>
              <w:jc w:val="center"/>
              <w:rPr>
                <w:rFonts w:ascii="Times New Roman" w:hAnsi="Times New Roman" w:cs="Times New Roman"/>
                <w:bCs/>
                <w:sz w:val="28"/>
                <w:szCs w:val="28"/>
              </w:rPr>
            </w:pPr>
          </w:p>
          <w:p w14:paraId="3F86FC62" w14:textId="77777777" w:rsidR="00640E8F" w:rsidRDefault="00640E8F"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0,7</w:t>
            </w:r>
          </w:p>
          <w:p w14:paraId="388D227B" w14:textId="77777777" w:rsidR="00640E8F" w:rsidRPr="00640E8F" w:rsidRDefault="00640E8F"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99,3</w:t>
            </w:r>
          </w:p>
        </w:tc>
      </w:tr>
      <w:tr w:rsidR="00F34718" w:rsidRPr="00F34718" w14:paraId="79CA99BC" w14:textId="77777777" w:rsidTr="00EC799D">
        <w:tc>
          <w:tcPr>
            <w:tcW w:w="6663" w:type="dxa"/>
          </w:tcPr>
          <w:p w14:paraId="0D99C893" w14:textId="77777777" w:rsidR="00F34718" w:rsidRDefault="00E8185E" w:rsidP="006858B9">
            <w:pPr>
              <w:spacing w:line="360" w:lineRule="auto"/>
              <w:rPr>
                <w:rFonts w:ascii="Times New Roman" w:hAnsi="Times New Roman" w:cs="Times New Roman"/>
                <w:b/>
                <w:sz w:val="28"/>
                <w:szCs w:val="28"/>
              </w:rPr>
            </w:pPr>
            <w:r>
              <w:rPr>
                <w:rFonts w:ascii="Times New Roman" w:hAnsi="Times New Roman" w:cs="Times New Roman"/>
                <w:b/>
                <w:sz w:val="28"/>
                <w:szCs w:val="28"/>
              </w:rPr>
              <w:t>Grip, nezle, soğuk algınlığı şikayetleri üzerine muayene olmadan antibiyotik kullanma</w:t>
            </w:r>
          </w:p>
          <w:p w14:paraId="5FB07216" w14:textId="77777777" w:rsidR="00E8185E" w:rsidRDefault="00E8185E"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Evet, kullanır</w:t>
            </w:r>
          </w:p>
          <w:p w14:paraId="0F15A929" w14:textId="77777777" w:rsidR="00E8185E" w:rsidRDefault="00E8185E"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Evet başlar, iyi hissettiğinde ilacı keser</w:t>
            </w:r>
          </w:p>
          <w:p w14:paraId="4D074457" w14:textId="77777777" w:rsidR="00E8185E" w:rsidRPr="00E8185E" w:rsidRDefault="00E8185E" w:rsidP="006858B9">
            <w:pPr>
              <w:spacing w:line="360" w:lineRule="auto"/>
              <w:rPr>
                <w:rFonts w:ascii="Times New Roman" w:hAnsi="Times New Roman" w:cs="Times New Roman"/>
                <w:bCs/>
                <w:sz w:val="28"/>
                <w:szCs w:val="28"/>
              </w:rPr>
            </w:pPr>
            <w:r>
              <w:rPr>
                <w:rFonts w:ascii="Times New Roman" w:hAnsi="Times New Roman" w:cs="Times New Roman"/>
                <w:bCs/>
                <w:sz w:val="28"/>
                <w:szCs w:val="28"/>
              </w:rPr>
              <w:t>Hayır, kullanmaz</w:t>
            </w:r>
          </w:p>
        </w:tc>
        <w:tc>
          <w:tcPr>
            <w:tcW w:w="850" w:type="dxa"/>
          </w:tcPr>
          <w:p w14:paraId="2AD58B28" w14:textId="77777777" w:rsidR="00F34718" w:rsidRDefault="00F34718" w:rsidP="006858B9">
            <w:pPr>
              <w:spacing w:line="360" w:lineRule="auto"/>
              <w:jc w:val="center"/>
              <w:rPr>
                <w:rFonts w:ascii="Times New Roman" w:hAnsi="Times New Roman" w:cs="Times New Roman"/>
                <w:bCs/>
                <w:sz w:val="28"/>
                <w:szCs w:val="28"/>
              </w:rPr>
            </w:pPr>
          </w:p>
          <w:p w14:paraId="5D48574B" w14:textId="77777777" w:rsidR="00E8185E" w:rsidRDefault="00E8185E" w:rsidP="006858B9">
            <w:pPr>
              <w:spacing w:line="360" w:lineRule="auto"/>
              <w:jc w:val="center"/>
              <w:rPr>
                <w:rFonts w:ascii="Times New Roman" w:hAnsi="Times New Roman" w:cs="Times New Roman"/>
                <w:bCs/>
                <w:sz w:val="28"/>
                <w:szCs w:val="28"/>
              </w:rPr>
            </w:pPr>
          </w:p>
          <w:p w14:paraId="3B49C950" w14:textId="77777777" w:rsidR="00E8185E" w:rsidRDefault="00E8185E"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w:t>
            </w:r>
          </w:p>
          <w:p w14:paraId="18BCDF93" w14:textId="77777777" w:rsidR="00E8185E" w:rsidRDefault="00E8185E"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w:t>
            </w:r>
          </w:p>
          <w:p w14:paraId="20D9D841" w14:textId="77777777" w:rsidR="00E8185E" w:rsidRPr="00E8185E" w:rsidRDefault="00E8185E"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430</w:t>
            </w:r>
          </w:p>
        </w:tc>
        <w:tc>
          <w:tcPr>
            <w:tcW w:w="1543" w:type="dxa"/>
          </w:tcPr>
          <w:p w14:paraId="604A04E3" w14:textId="77777777" w:rsidR="00F34718" w:rsidRDefault="00F34718" w:rsidP="006858B9">
            <w:pPr>
              <w:spacing w:line="360" w:lineRule="auto"/>
              <w:jc w:val="center"/>
              <w:rPr>
                <w:rFonts w:ascii="Times New Roman" w:hAnsi="Times New Roman" w:cs="Times New Roman"/>
                <w:bCs/>
                <w:sz w:val="28"/>
                <w:szCs w:val="28"/>
              </w:rPr>
            </w:pPr>
          </w:p>
          <w:p w14:paraId="12AA590D" w14:textId="77777777" w:rsidR="00E8185E" w:rsidRDefault="00E8185E" w:rsidP="006858B9">
            <w:pPr>
              <w:spacing w:line="360" w:lineRule="auto"/>
              <w:jc w:val="center"/>
              <w:rPr>
                <w:rFonts w:ascii="Times New Roman" w:hAnsi="Times New Roman" w:cs="Times New Roman"/>
                <w:bCs/>
                <w:sz w:val="28"/>
                <w:szCs w:val="28"/>
              </w:rPr>
            </w:pPr>
          </w:p>
          <w:p w14:paraId="2C27005F" w14:textId="77777777" w:rsidR="00E8185E" w:rsidRDefault="00E8185E"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0,7</w:t>
            </w:r>
          </w:p>
          <w:p w14:paraId="6F45FC46" w14:textId="77777777" w:rsidR="00E8185E" w:rsidRDefault="00E8185E"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1,6</w:t>
            </w:r>
          </w:p>
          <w:p w14:paraId="6AEBF95F" w14:textId="77777777" w:rsidR="00E8185E" w:rsidRPr="00E8185E" w:rsidRDefault="00E8185E" w:rsidP="006858B9">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97,7</w:t>
            </w:r>
          </w:p>
        </w:tc>
      </w:tr>
      <w:bookmarkEnd w:id="9"/>
    </w:tbl>
    <w:p w14:paraId="6C78B49C" w14:textId="77777777" w:rsidR="00540D0E" w:rsidRDefault="00540D0E" w:rsidP="00E8185E">
      <w:pPr>
        <w:spacing w:after="120" w:line="360" w:lineRule="auto"/>
        <w:jc w:val="both"/>
        <w:rPr>
          <w:rFonts w:ascii="Times New Roman" w:hAnsi="Times New Roman" w:cs="Times New Roman"/>
          <w:sz w:val="24"/>
          <w:szCs w:val="24"/>
        </w:rPr>
      </w:pPr>
    </w:p>
    <w:p w14:paraId="6DB5B37D" w14:textId="77777777" w:rsidR="0022255B" w:rsidRDefault="00C30111" w:rsidP="00EC159F">
      <w:pPr>
        <w:spacing w:after="120" w:line="360" w:lineRule="auto"/>
        <w:ind w:firstLine="708"/>
        <w:jc w:val="both"/>
        <w:rPr>
          <w:rFonts w:ascii="Times New Roman" w:hAnsi="Times New Roman" w:cs="Times New Roman"/>
          <w:sz w:val="24"/>
          <w:szCs w:val="24"/>
        </w:rPr>
      </w:pPr>
      <w:r w:rsidRPr="00AE0869">
        <w:rPr>
          <w:rFonts w:ascii="Times New Roman" w:hAnsi="Times New Roman" w:cs="Times New Roman"/>
          <w:sz w:val="24"/>
          <w:szCs w:val="24"/>
        </w:rPr>
        <w:t>Yaşlıların</w:t>
      </w:r>
      <w:r w:rsidR="00E8185E">
        <w:rPr>
          <w:rFonts w:ascii="Times New Roman" w:hAnsi="Times New Roman" w:cs="Times New Roman"/>
          <w:sz w:val="24"/>
          <w:szCs w:val="24"/>
        </w:rPr>
        <w:t xml:space="preserve"> </w:t>
      </w:r>
      <w:r w:rsidR="0013416A" w:rsidRPr="00AE0869">
        <w:rPr>
          <w:rFonts w:ascii="Times New Roman" w:hAnsi="Times New Roman" w:cs="Times New Roman"/>
          <w:sz w:val="24"/>
          <w:szCs w:val="24"/>
        </w:rPr>
        <w:t xml:space="preserve">akılcı </w:t>
      </w:r>
      <w:r w:rsidR="00B56E6D" w:rsidRPr="00AE0869">
        <w:rPr>
          <w:rFonts w:ascii="Times New Roman" w:hAnsi="Times New Roman" w:cs="Times New Roman"/>
          <w:sz w:val="24"/>
          <w:szCs w:val="24"/>
        </w:rPr>
        <w:t>ilaç kullanım</w:t>
      </w:r>
      <w:r w:rsidR="00595794" w:rsidRPr="00AE0869">
        <w:rPr>
          <w:rFonts w:ascii="Times New Roman" w:hAnsi="Times New Roman" w:cs="Times New Roman"/>
          <w:sz w:val="24"/>
          <w:szCs w:val="24"/>
        </w:rPr>
        <w:t xml:space="preserve">ına ilişkin davranışları Tablo </w:t>
      </w:r>
      <w:proofErr w:type="gramStart"/>
      <w:r w:rsidR="00595794" w:rsidRPr="00AE0869">
        <w:rPr>
          <w:rFonts w:ascii="Times New Roman" w:hAnsi="Times New Roman" w:cs="Times New Roman"/>
          <w:sz w:val="24"/>
          <w:szCs w:val="24"/>
        </w:rPr>
        <w:t>5</w:t>
      </w:r>
      <w:r w:rsidR="00B56E6D" w:rsidRPr="00AE0869">
        <w:rPr>
          <w:rFonts w:ascii="Times New Roman" w:hAnsi="Times New Roman" w:cs="Times New Roman"/>
          <w:sz w:val="24"/>
          <w:szCs w:val="24"/>
        </w:rPr>
        <w:t>’de</w:t>
      </w:r>
      <w:proofErr w:type="gramEnd"/>
      <w:r w:rsidR="00B56E6D" w:rsidRPr="00AE0869">
        <w:rPr>
          <w:rFonts w:ascii="Times New Roman" w:hAnsi="Times New Roman" w:cs="Times New Roman"/>
          <w:sz w:val="24"/>
          <w:szCs w:val="24"/>
        </w:rPr>
        <w:t xml:space="preserve"> verildi. </w:t>
      </w:r>
      <w:r w:rsidRPr="00AE0869">
        <w:rPr>
          <w:rFonts w:ascii="Times New Roman" w:hAnsi="Times New Roman" w:cs="Times New Roman"/>
          <w:sz w:val="24"/>
          <w:szCs w:val="24"/>
        </w:rPr>
        <w:t>Yaşlıların</w:t>
      </w:r>
      <w:r w:rsidR="000224E3" w:rsidRPr="00AE0869">
        <w:rPr>
          <w:rFonts w:ascii="Times New Roman" w:hAnsi="Times New Roman" w:cs="Times New Roman"/>
          <w:sz w:val="24"/>
          <w:szCs w:val="24"/>
        </w:rPr>
        <w:t xml:space="preserve"> </w:t>
      </w:r>
      <w:proofErr w:type="gramStart"/>
      <w:r w:rsidR="000224E3" w:rsidRPr="00AE0869">
        <w:rPr>
          <w:rFonts w:ascii="Times New Roman" w:hAnsi="Times New Roman" w:cs="Times New Roman"/>
          <w:sz w:val="24"/>
          <w:szCs w:val="24"/>
        </w:rPr>
        <w:t>%91</w:t>
      </w:r>
      <w:r w:rsidR="00EC159F" w:rsidRPr="00AE0869">
        <w:rPr>
          <w:rFonts w:ascii="Times New Roman" w:hAnsi="Times New Roman" w:cs="Times New Roman"/>
          <w:sz w:val="24"/>
          <w:szCs w:val="24"/>
        </w:rPr>
        <w:t>,</w:t>
      </w:r>
      <w:r w:rsidR="000224E3" w:rsidRPr="00AE0869">
        <w:rPr>
          <w:rFonts w:ascii="Times New Roman" w:hAnsi="Times New Roman" w:cs="Times New Roman"/>
          <w:sz w:val="24"/>
          <w:szCs w:val="24"/>
        </w:rPr>
        <w:t>6</w:t>
      </w:r>
      <w:proofErr w:type="gramEnd"/>
      <w:r w:rsidR="000224E3" w:rsidRPr="00AE0869">
        <w:rPr>
          <w:rFonts w:ascii="Times New Roman" w:hAnsi="Times New Roman" w:cs="Times New Roman"/>
          <w:sz w:val="24"/>
          <w:szCs w:val="24"/>
        </w:rPr>
        <w:t>’sının sağlık sorunu yaşadığında hekime başvurduğu,</w:t>
      </w:r>
      <w:r w:rsidR="00E8185E">
        <w:rPr>
          <w:rFonts w:ascii="Times New Roman" w:hAnsi="Times New Roman" w:cs="Times New Roman"/>
          <w:sz w:val="24"/>
          <w:szCs w:val="24"/>
        </w:rPr>
        <w:t xml:space="preserve"> </w:t>
      </w:r>
      <w:r w:rsidR="00B56E6D" w:rsidRPr="00AE0869">
        <w:rPr>
          <w:rFonts w:ascii="Times New Roman" w:hAnsi="Times New Roman" w:cs="Times New Roman"/>
          <w:sz w:val="24"/>
          <w:szCs w:val="24"/>
        </w:rPr>
        <w:t>%92,7’sinin komşu veya yak</w:t>
      </w:r>
      <w:r w:rsidR="0022255B" w:rsidRPr="00AE0869">
        <w:rPr>
          <w:rFonts w:ascii="Times New Roman" w:hAnsi="Times New Roman" w:cs="Times New Roman"/>
          <w:sz w:val="24"/>
          <w:szCs w:val="24"/>
        </w:rPr>
        <w:t xml:space="preserve">ının verdiği ilacı kullanmadığı belirlendi. Yaşlıların </w:t>
      </w:r>
      <w:proofErr w:type="gramStart"/>
      <w:r w:rsidR="00B56E6D" w:rsidRPr="00AE0869">
        <w:rPr>
          <w:rFonts w:ascii="Times New Roman" w:hAnsi="Times New Roman" w:cs="Times New Roman"/>
          <w:sz w:val="24"/>
          <w:szCs w:val="24"/>
        </w:rPr>
        <w:t>%100</w:t>
      </w:r>
      <w:proofErr w:type="gramEnd"/>
      <w:r w:rsidR="00B56E6D" w:rsidRPr="00AE0869">
        <w:rPr>
          <w:rFonts w:ascii="Times New Roman" w:hAnsi="Times New Roman" w:cs="Times New Roman"/>
          <w:sz w:val="24"/>
          <w:szCs w:val="24"/>
        </w:rPr>
        <w:t>’ünün sürekli kullanılan ilaçları nasıl kullanması gerektiğine yönelik bilgi aldığı, %83,2’sinin bilgileri hekimden aldığı, %98,9’unun kullanılan ilaçların yan e</w:t>
      </w:r>
      <w:r w:rsidR="00FD20AB" w:rsidRPr="00AE0869">
        <w:rPr>
          <w:rFonts w:ascii="Times New Roman" w:hAnsi="Times New Roman" w:cs="Times New Roman"/>
          <w:sz w:val="24"/>
          <w:szCs w:val="24"/>
        </w:rPr>
        <w:t xml:space="preserve">tkileri hakkında bilgi almadığı saptandı. </w:t>
      </w:r>
      <w:r w:rsidRPr="00AE0869">
        <w:rPr>
          <w:rFonts w:ascii="Times New Roman" w:hAnsi="Times New Roman" w:cs="Times New Roman"/>
          <w:sz w:val="24"/>
          <w:szCs w:val="24"/>
        </w:rPr>
        <w:t>Yaşlıların</w:t>
      </w:r>
      <w:r w:rsidR="00E8185E">
        <w:rPr>
          <w:rFonts w:ascii="Times New Roman" w:hAnsi="Times New Roman" w:cs="Times New Roman"/>
          <w:sz w:val="24"/>
          <w:szCs w:val="24"/>
        </w:rPr>
        <w:t xml:space="preserve"> </w:t>
      </w:r>
      <w:proofErr w:type="gramStart"/>
      <w:r w:rsidR="00B56E6D" w:rsidRPr="00B56E6D">
        <w:rPr>
          <w:rFonts w:ascii="Times New Roman" w:hAnsi="Times New Roman" w:cs="Times New Roman"/>
          <w:sz w:val="24"/>
          <w:szCs w:val="24"/>
        </w:rPr>
        <w:t>%89</w:t>
      </w:r>
      <w:r w:rsidR="00EC159F">
        <w:rPr>
          <w:rFonts w:ascii="Times New Roman" w:hAnsi="Times New Roman" w:cs="Times New Roman"/>
          <w:sz w:val="24"/>
          <w:szCs w:val="24"/>
        </w:rPr>
        <w:t>,</w:t>
      </w:r>
      <w:r w:rsidR="00B56E6D" w:rsidRPr="00B56E6D">
        <w:rPr>
          <w:rFonts w:ascii="Times New Roman" w:hAnsi="Times New Roman" w:cs="Times New Roman"/>
          <w:sz w:val="24"/>
          <w:szCs w:val="24"/>
        </w:rPr>
        <w:t>3</w:t>
      </w:r>
      <w:proofErr w:type="gramEnd"/>
      <w:r w:rsidR="00B56E6D" w:rsidRPr="00B56E6D">
        <w:rPr>
          <w:rFonts w:ascii="Times New Roman" w:hAnsi="Times New Roman" w:cs="Times New Roman"/>
          <w:sz w:val="24"/>
          <w:szCs w:val="24"/>
        </w:rPr>
        <w:t xml:space="preserve">’ünün ilaçları kullanmadan önce kullanma talimatını okumadığı, %90’ının ilaç kullanırken saat ve dozunu hatırladığı, ilaç kullanırken saat ve dozunu hatırlamayan hastaların %59,1’ine eşlerinin </w:t>
      </w:r>
      <w:r w:rsidR="00FD20AB">
        <w:rPr>
          <w:rFonts w:ascii="Times New Roman" w:hAnsi="Times New Roman" w:cs="Times New Roman"/>
          <w:sz w:val="24"/>
          <w:szCs w:val="24"/>
        </w:rPr>
        <w:t>hatırlatma yaptığı belirlendi</w:t>
      </w:r>
      <w:r w:rsidR="00EC159F">
        <w:rPr>
          <w:rFonts w:ascii="Times New Roman" w:hAnsi="Times New Roman" w:cs="Times New Roman"/>
          <w:sz w:val="24"/>
          <w:szCs w:val="24"/>
        </w:rPr>
        <w:t xml:space="preserve"> (Tablo 5).</w:t>
      </w:r>
    </w:p>
    <w:p w14:paraId="6EB3B51F" w14:textId="37EBAB1B" w:rsidR="00540D0E" w:rsidRDefault="00C30111" w:rsidP="00E8185E">
      <w:pPr>
        <w:spacing w:line="360" w:lineRule="auto"/>
        <w:ind w:firstLine="708"/>
        <w:jc w:val="both"/>
        <w:rPr>
          <w:rFonts w:ascii="Times New Roman" w:hAnsi="Times New Roman" w:cs="Times New Roman"/>
          <w:sz w:val="24"/>
          <w:szCs w:val="24"/>
        </w:rPr>
      </w:pPr>
      <w:r w:rsidRPr="00AE0869">
        <w:rPr>
          <w:rFonts w:ascii="Times New Roman" w:hAnsi="Times New Roman" w:cs="Times New Roman"/>
          <w:sz w:val="24"/>
          <w:szCs w:val="24"/>
        </w:rPr>
        <w:t>Yaşlıların</w:t>
      </w:r>
      <w:r w:rsidR="0022255B" w:rsidRPr="00AE0869">
        <w:rPr>
          <w:rFonts w:ascii="Times New Roman" w:hAnsi="Times New Roman" w:cs="Times New Roman"/>
          <w:sz w:val="24"/>
          <w:szCs w:val="24"/>
        </w:rPr>
        <w:t xml:space="preserve"> </w:t>
      </w:r>
      <w:proofErr w:type="gramStart"/>
      <w:r w:rsidR="0022255B" w:rsidRPr="00AE0869">
        <w:rPr>
          <w:rFonts w:ascii="Times New Roman" w:hAnsi="Times New Roman" w:cs="Times New Roman"/>
          <w:sz w:val="24"/>
          <w:szCs w:val="24"/>
        </w:rPr>
        <w:t>%79</w:t>
      </w:r>
      <w:r w:rsidR="00EC159F" w:rsidRPr="00AE0869">
        <w:rPr>
          <w:rFonts w:ascii="Times New Roman" w:hAnsi="Times New Roman" w:cs="Times New Roman"/>
          <w:sz w:val="24"/>
          <w:szCs w:val="24"/>
        </w:rPr>
        <w:t>,</w:t>
      </w:r>
      <w:r w:rsidR="0022255B" w:rsidRPr="00AE0869">
        <w:rPr>
          <w:rFonts w:ascii="Times New Roman" w:hAnsi="Times New Roman" w:cs="Times New Roman"/>
          <w:sz w:val="24"/>
          <w:szCs w:val="24"/>
        </w:rPr>
        <w:t>1</w:t>
      </w:r>
      <w:proofErr w:type="gramEnd"/>
      <w:r w:rsidR="0022255B" w:rsidRPr="00AE0869">
        <w:rPr>
          <w:rFonts w:ascii="Times New Roman" w:hAnsi="Times New Roman" w:cs="Times New Roman"/>
          <w:sz w:val="24"/>
          <w:szCs w:val="24"/>
        </w:rPr>
        <w:t xml:space="preserve">’inin ilaç kullanmadan önce son kullanma tarihini kontrol etmediğini bildirdi. </w:t>
      </w:r>
      <w:r w:rsidRPr="00AE0869">
        <w:rPr>
          <w:rFonts w:ascii="Times New Roman" w:hAnsi="Times New Roman" w:cs="Times New Roman"/>
          <w:sz w:val="24"/>
          <w:szCs w:val="24"/>
        </w:rPr>
        <w:t>Yaşlıların</w:t>
      </w:r>
      <w:r w:rsidR="0022255B" w:rsidRPr="00AE0869">
        <w:rPr>
          <w:rFonts w:ascii="Times New Roman" w:hAnsi="Times New Roman" w:cs="Times New Roman"/>
          <w:sz w:val="24"/>
          <w:szCs w:val="24"/>
        </w:rPr>
        <w:t xml:space="preserve"> </w:t>
      </w:r>
      <w:proofErr w:type="gramStart"/>
      <w:r w:rsidR="0022255B" w:rsidRPr="00AE0869">
        <w:rPr>
          <w:rFonts w:ascii="Times New Roman" w:hAnsi="Times New Roman" w:cs="Times New Roman"/>
          <w:sz w:val="24"/>
          <w:szCs w:val="24"/>
        </w:rPr>
        <w:t>%85</w:t>
      </w:r>
      <w:r w:rsidR="00EC159F" w:rsidRPr="00AE0869">
        <w:rPr>
          <w:rFonts w:ascii="Times New Roman" w:hAnsi="Times New Roman" w:cs="Times New Roman"/>
          <w:sz w:val="24"/>
          <w:szCs w:val="24"/>
        </w:rPr>
        <w:t>,</w:t>
      </w:r>
      <w:r w:rsidR="0022255B" w:rsidRPr="00AE0869">
        <w:rPr>
          <w:rFonts w:ascii="Times New Roman" w:hAnsi="Times New Roman" w:cs="Times New Roman"/>
          <w:sz w:val="24"/>
          <w:szCs w:val="24"/>
        </w:rPr>
        <w:t>9</w:t>
      </w:r>
      <w:proofErr w:type="gramEnd"/>
      <w:r w:rsidR="0022255B" w:rsidRPr="00AE0869">
        <w:rPr>
          <w:rFonts w:ascii="Times New Roman" w:hAnsi="Times New Roman" w:cs="Times New Roman"/>
          <w:sz w:val="24"/>
          <w:szCs w:val="24"/>
        </w:rPr>
        <w:t xml:space="preserve">’unun tedavi sonrası kalan ilaçları sakladığı ve %89,8’inin evde bulunan ilaçların saklanma koşullarına dikkat ettiği belirlendi. </w:t>
      </w:r>
      <w:r w:rsidRPr="00AE0869">
        <w:rPr>
          <w:rFonts w:ascii="Times New Roman" w:hAnsi="Times New Roman" w:cs="Times New Roman"/>
          <w:sz w:val="24"/>
          <w:szCs w:val="24"/>
        </w:rPr>
        <w:t>Yaşlıların</w:t>
      </w:r>
      <w:r w:rsidR="0022255B" w:rsidRPr="00AE0869">
        <w:rPr>
          <w:rFonts w:ascii="Times New Roman" w:hAnsi="Times New Roman" w:cs="Times New Roman"/>
          <w:sz w:val="24"/>
          <w:szCs w:val="24"/>
        </w:rPr>
        <w:t xml:space="preserve"> </w:t>
      </w:r>
      <w:proofErr w:type="gramStart"/>
      <w:r w:rsidR="0022255B" w:rsidRPr="00AE0869">
        <w:rPr>
          <w:rFonts w:ascii="Times New Roman" w:hAnsi="Times New Roman" w:cs="Times New Roman"/>
          <w:sz w:val="24"/>
          <w:szCs w:val="24"/>
        </w:rPr>
        <w:t>%93</w:t>
      </w:r>
      <w:proofErr w:type="gramEnd"/>
      <w:r w:rsidR="0022255B" w:rsidRPr="00AE0869">
        <w:rPr>
          <w:rFonts w:ascii="Times New Roman" w:hAnsi="Times New Roman" w:cs="Times New Roman"/>
          <w:sz w:val="24"/>
          <w:szCs w:val="24"/>
        </w:rPr>
        <w:t xml:space="preserve">’ünün ilaçları </w:t>
      </w:r>
      <w:r w:rsidR="0022255B" w:rsidRPr="00AE0869">
        <w:rPr>
          <w:rFonts w:ascii="Times New Roman" w:hAnsi="Times New Roman" w:cs="Times New Roman"/>
          <w:sz w:val="24"/>
          <w:szCs w:val="24"/>
        </w:rPr>
        <w:lastRenderedPageBreak/>
        <w:t xml:space="preserve">kendine ait kutusunun içinde sakladığı ve %57’sinin evde ilaçları özel bir çekmecede sakladığı saptandı. </w:t>
      </w:r>
      <w:r w:rsidRPr="00AE0869">
        <w:rPr>
          <w:rFonts w:ascii="Times New Roman" w:hAnsi="Times New Roman" w:cs="Times New Roman"/>
          <w:sz w:val="24"/>
          <w:szCs w:val="24"/>
        </w:rPr>
        <w:t>Yaşlıların</w:t>
      </w:r>
      <w:r w:rsidR="0022255B" w:rsidRPr="00AE0869">
        <w:rPr>
          <w:rFonts w:ascii="Times New Roman" w:hAnsi="Times New Roman" w:cs="Times New Roman"/>
          <w:sz w:val="24"/>
          <w:szCs w:val="24"/>
        </w:rPr>
        <w:t xml:space="preserve"> </w:t>
      </w:r>
      <w:proofErr w:type="gramStart"/>
      <w:r w:rsidR="0022255B" w:rsidRPr="00AE0869">
        <w:rPr>
          <w:rFonts w:ascii="Times New Roman" w:hAnsi="Times New Roman" w:cs="Times New Roman"/>
          <w:sz w:val="24"/>
          <w:szCs w:val="24"/>
        </w:rPr>
        <w:t>%</w:t>
      </w:r>
      <w:r w:rsidR="0022255B" w:rsidRPr="0022255B">
        <w:rPr>
          <w:rFonts w:ascii="Times New Roman" w:hAnsi="Times New Roman" w:cs="Times New Roman"/>
          <w:sz w:val="24"/>
          <w:szCs w:val="24"/>
        </w:rPr>
        <w:t>84</w:t>
      </w:r>
      <w:r w:rsidR="00EC159F">
        <w:rPr>
          <w:rFonts w:ascii="Times New Roman" w:hAnsi="Times New Roman" w:cs="Times New Roman"/>
          <w:sz w:val="24"/>
          <w:szCs w:val="24"/>
        </w:rPr>
        <w:t>,</w:t>
      </w:r>
      <w:r w:rsidR="0022255B" w:rsidRPr="0022255B">
        <w:rPr>
          <w:rFonts w:ascii="Times New Roman" w:hAnsi="Times New Roman" w:cs="Times New Roman"/>
          <w:sz w:val="24"/>
          <w:szCs w:val="24"/>
        </w:rPr>
        <w:t>1</w:t>
      </w:r>
      <w:proofErr w:type="gramEnd"/>
      <w:r w:rsidR="0022255B" w:rsidRPr="0022255B">
        <w:rPr>
          <w:rFonts w:ascii="Times New Roman" w:hAnsi="Times New Roman" w:cs="Times New Roman"/>
          <w:sz w:val="24"/>
          <w:szCs w:val="24"/>
        </w:rPr>
        <w:t xml:space="preserve">’i evde bulunan ilaçları tekrar kullanmak istediklerinde hekimden bilgi aldıklarını, %73,6’sı evde tarihi geçen ilaç olup olmadığını bilmediklerini, %77’si hekime muayene olmadan eczaneden ilaç almadığını bildirdi. Hekime muayene olmadan ilaç </w:t>
      </w:r>
      <w:r w:rsidR="0022255B" w:rsidRPr="00AE0869">
        <w:rPr>
          <w:rFonts w:ascii="Times New Roman" w:hAnsi="Times New Roman" w:cs="Times New Roman"/>
          <w:sz w:val="24"/>
          <w:szCs w:val="24"/>
        </w:rPr>
        <w:t xml:space="preserve">alan </w:t>
      </w:r>
      <w:r w:rsidRPr="00AE0869">
        <w:rPr>
          <w:rFonts w:ascii="Times New Roman" w:hAnsi="Times New Roman" w:cs="Times New Roman"/>
          <w:sz w:val="24"/>
          <w:szCs w:val="24"/>
        </w:rPr>
        <w:t>Yaşlıların</w:t>
      </w:r>
      <w:r w:rsidR="0022255B" w:rsidRPr="00AE0869">
        <w:rPr>
          <w:rFonts w:ascii="Times New Roman" w:hAnsi="Times New Roman" w:cs="Times New Roman"/>
          <w:sz w:val="24"/>
          <w:szCs w:val="24"/>
        </w:rPr>
        <w:t xml:space="preserve"> </w:t>
      </w:r>
      <w:proofErr w:type="gramStart"/>
      <w:r w:rsidR="0022255B" w:rsidRPr="00AE0869">
        <w:rPr>
          <w:rFonts w:ascii="Times New Roman" w:hAnsi="Times New Roman" w:cs="Times New Roman"/>
          <w:sz w:val="24"/>
          <w:szCs w:val="24"/>
        </w:rPr>
        <w:t>%72,3</w:t>
      </w:r>
      <w:proofErr w:type="gramEnd"/>
      <w:r w:rsidR="0022255B" w:rsidRPr="00AE0869">
        <w:rPr>
          <w:rFonts w:ascii="Times New Roman" w:hAnsi="Times New Roman" w:cs="Times New Roman"/>
          <w:sz w:val="24"/>
          <w:szCs w:val="24"/>
        </w:rPr>
        <w:t xml:space="preserve">’ünün ağrı kesici aldığı, hastaların %91,4’ünün hekimin vermiş olduğu ilacı hekim ve eczacının önerdiği gibi kullandığı belirlendi. </w:t>
      </w:r>
      <w:r w:rsidRPr="00AE0869">
        <w:rPr>
          <w:rFonts w:ascii="Times New Roman" w:hAnsi="Times New Roman" w:cs="Times New Roman"/>
          <w:sz w:val="24"/>
          <w:szCs w:val="24"/>
        </w:rPr>
        <w:t>Yaşlıların</w:t>
      </w:r>
      <w:r w:rsidR="00E8185E">
        <w:rPr>
          <w:rFonts w:ascii="Times New Roman" w:hAnsi="Times New Roman" w:cs="Times New Roman"/>
          <w:sz w:val="24"/>
          <w:szCs w:val="24"/>
        </w:rPr>
        <w:t xml:space="preserve"> </w:t>
      </w:r>
      <w:proofErr w:type="gramStart"/>
      <w:r w:rsidR="0022255B" w:rsidRPr="00AE0869">
        <w:rPr>
          <w:rFonts w:ascii="Times New Roman" w:hAnsi="Times New Roman" w:cs="Times New Roman"/>
          <w:sz w:val="24"/>
          <w:szCs w:val="24"/>
        </w:rPr>
        <w:t>%92,7</w:t>
      </w:r>
      <w:proofErr w:type="gramEnd"/>
      <w:r w:rsidR="0022255B" w:rsidRPr="00AE0869">
        <w:rPr>
          <w:rFonts w:ascii="Times New Roman" w:hAnsi="Times New Roman" w:cs="Times New Roman"/>
          <w:sz w:val="24"/>
          <w:szCs w:val="24"/>
        </w:rPr>
        <w:t xml:space="preserve">’sinin bugüne kadar kullandıkları herhangi bir ilacın yan etkisi ile karşılaşmadığı, yan etki ile karşılaşan </w:t>
      </w:r>
      <w:r w:rsidR="00E8185E">
        <w:rPr>
          <w:rFonts w:ascii="Times New Roman" w:hAnsi="Times New Roman" w:cs="Times New Roman"/>
          <w:sz w:val="24"/>
          <w:szCs w:val="24"/>
        </w:rPr>
        <w:t>y</w:t>
      </w:r>
      <w:r w:rsidRPr="00AE0869">
        <w:rPr>
          <w:rFonts w:ascii="Times New Roman" w:hAnsi="Times New Roman" w:cs="Times New Roman"/>
          <w:sz w:val="24"/>
          <w:szCs w:val="24"/>
        </w:rPr>
        <w:t>aşlıların</w:t>
      </w:r>
      <w:r w:rsidR="0022255B" w:rsidRPr="00AE0869">
        <w:rPr>
          <w:rFonts w:ascii="Times New Roman" w:hAnsi="Times New Roman" w:cs="Times New Roman"/>
          <w:sz w:val="24"/>
          <w:szCs w:val="24"/>
        </w:rPr>
        <w:t xml:space="preserve"> %</w:t>
      </w:r>
      <w:r w:rsidR="0022255B" w:rsidRPr="0022255B">
        <w:rPr>
          <w:rFonts w:ascii="Times New Roman" w:hAnsi="Times New Roman" w:cs="Times New Roman"/>
          <w:sz w:val="24"/>
          <w:szCs w:val="24"/>
        </w:rPr>
        <w:t>93,8’inin hekime başvurduğu, %99,3’ünün hekime danışmadan televizyon/medyadaki tanıtımlarla herhangi bir ilaç almadığı, %97,7’sinin grip, nezle, soğuk algınlığı şikayetler üzerine muayene olmadan kendi başına antibiyotik kullanmadığı bulundu (Tablo 5).</w:t>
      </w:r>
    </w:p>
    <w:p w14:paraId="3F3F7C23" w14:textId="77777777" w:rsidR="008D2582" w:rsidRDefault="008D2582" w:rsidP="008D2582">
      <w:pPr>
        <w:spacing w:line="360" w:lineRule="auto"/>
        <w:jc w:val="both"/>
        <w:rPr>
          <w:rFonts w:ascii="Times New Roman" w:hAnsi="Times New Roman" w:cs="Times New Roman"/>
          <w:sz w:val="24"/>
          <w:szCs w:val="24"/>
        </w:rPr>
      </w:pPr>
    </w:p>
    <w:p w14:paraId="3249AEC5" w14:textId="657A3B19" w:rsidR="00ED5ADB" w:rsidRDefault="002F0F8D" w:rsidP="00716C75">
      <w:pPr>
        <w:spacing w:after="120" w:line="360" w:lineRule="auto"/>
        <w:jc w:val="both"/>
        <w:rPr>
          <w:rFonts w:ascii="Times New Roman" w:hAnsi="Times New Roman" w:cs="Times New Roman"/>
          <w:b/>
          <w:bCs/>
          <w:sz w:val="24"/>
          <w:szCs w:val="24"/>
        </w:rPr>
      </w:pPr>
      <w:r>
        <w:rPr>
          <w:rFonts w:ascii="Times New Roman" w:hAnsi="Times New Roman" w:cs="Times New Roman"/>
          <w:b/>
          <w:sz w:val="24"/>
          <w:szCs w:val="24"/>
        </w:rPr>
        <w:t>4.3</w:t>
      </w:r>
      <w:r w:rsidRPr="0064430F">
        <w:rPr>
          <w:rFonts w:ascii="Times New Roman" w:hAnsi="Times New Roman" w:cs="Times New Roman"/>
          <w:b/>
          <w:sz w:val="24"/>
          <w:szCs w:val="24"/>
        </w:rPr>
        <w:t xml:space="preserve">. </w:t>
      </w:r>
      <w:r w:rsidRPr="00AE0869">
        <w:rPr>
          <w:rFonts w:ascii="Times New Roman" w:hAnsi="Times New Roman" w:cs="Times New Roman"/>
          <w:b/>
          <w:bCs/>
          <w:sz w:val="24"/>
          <w:szCs w:val="24"/>
        </w:rPr>
        <w:t>Yaşlıların</w:t>
      </w:r>
      <w:r>
        <w:rPr>
          <w:rFonts w:ascii="Times New Roman" w:hAnsi="Times New Roman" w:cs="Times New Roman"/>
          <w:b/>
          <w:bCs/>
          <w:sz w:val="24"/>
          <w:szCs w:val="24"/>
        </w:rPr>
        <w:t xml:space="preserve"> </w:t>
      </w:r>
      <w:r w:rsidRPr="00EC159F">
        <w:rPr>
          <w:rFonts w:ascii="Times New Roman" w:hAnsi="Times New Roman" w:cs="Times New Roman"/>
          <w:b/>
          <w:bCs/>
          <w:sz w:val="24"/>
          <w:szCs w:val="24"/>
        </w:rPr>
        <w:t>Akılcı İlaç Kullanımı Bilgi Düzeylerine İlişkin Bulgular</w:t>
      </w:r>
    </w:p>
    <w:p w14:paraId="1D3A18B5" w14:textId="77777777" w:rsidR="008D2582" w:rsidRPr="00716C75" w:rsidRDefault="008D2582" w:rsidP="00716C75">
      <w:pPr>
        <w:spacing w:after="120" w:line="360" w:lineRule="auto"/>
        <w:jc w:val="both"/>
        <w:rPr>
          <w:rFonts w:ascii="Times New Roman" w:hAnsi="Times New Roman" w:cs="Times New Roman"/>
          <w:b/>
          <w:bCs/>
          <w:sz w:val="24"/>
          <w:szCs w:val="24"/>
        </w:rPr>
      </w:pPr>
    </w:p>
    <w:p w14:paraId="6742491A" w14:textId="4916C7E1" w:rsidR="00716C75" w:rsidRDefault="00140361" w:rsidP="00716C75">
      <w:pPr>
        <w:spacing w:after="120" w:line="360" w:lineRule="auto"/>
        <w:ind w:firstLine="708"/>
        <w:jc w:val="both"/>
        <w:rPr>
          <w:rFonts w:ascii="Times New Roman" w:hAnsi="Times New Roman" w:cs="Times New Roman"/>
          <w:sz w:val="24"/>
          <w:szCs w:val="24"/>
        </w:rPr>
      </w:pPr>
      <w:r w:rsidRPr="00140361">
        <w:rPr>
          <w:rFonts w:ascii="Times New Roman" w:hAnsi="Times New Roman" w:cs="Times New Roman"/>
          <w:sz w:val="24"/>
          <w:szCs w:val="24"/>
        </w:rPr>
        <w:t>Tablo</w:t>
      </w:r>
      <w:r>
        <w:rPr>
          <w:rFonts w:ascii="Times New Roman" w:hAnsi="Times New Roman" w:cs="Times New Roman"/>
          <w:sz w:val="24"/>
          <w:szCs w:val="24"/>
        </w:rPr>
        <w:t xml:space="preserve"> 6’</w:t>
      </w:r>
      <w:r w:rsidRPr="00140361">
        <w:rPr>
          <w:rFonts w:ascii="Times New Roman" w:hAnsi="Times New Roman" w:cs="Times New Roman"/>
          <w:sz w:val="24"/>
          <w:szCs w:val="24"/>
        </w:rPr>
        <w:t>da yaşlıların akılcı ilaç kullanımı ölçeğine verdiği yanıtlar sunulmuştur.</w:t>
      </w:r>
    </w:p>
    <w:p w14:paraId="5C92F409" w14:textId="77777777" w:rsidR="00140361" w:rsidRDefault="00140361" w:rsidP="00716C75">
      <w:pPr>
        <w:spacing w:after="120" w:line="360" w:lineRule="auto"/>
        <w:ind w:firstLine="708"/>
        <w:jc w:val="both"/>
        <w:rPr>
          <w:rFonts w:ascii="Times New Roman" w:hAnsi="Times New Roman" w:cs="Times New Roman"/>
          <w:sz w:val="24"/>
          <w:szCs w:val="24"/>
        </w:rPr>
      </w:pPr>
    </w:p>
    <w:p w14:paraId="0DC95186" w14:textId="4A8C1EF5" w:rsidR="00716C75" w:rsidRDefault="00716C75" w:rsidP="002F0F8D">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Tablo 6</w:t>
      </w:r>
      <w:r w:rsidRPr="00B56E6D">
        <w:rPr>
          <w:rFonts w:ascii="Times New Roman" w:hAnsi="Times New Roman" w:cs="Times New Roman"/>
          <w:b/>
          <w:sz w:val="24"/>
          <w:szCs w:val="24"/>
        </w:rPr>
        <w:t>.</w:t>
      </w:r>
      <w:r>
        <w:rPr>
          <w:rFonts w:ascii="Times New Roman" w:hAnsi="Times New Roman" w:cs="Times New Roman"/>
          <w:b/>
          <w:sz w:val="24"/>
          <w:szCs w:val="24"/>
        </w:rPr>
        <w:t xml:space="preserve"> </w:t>
      </w:r>
      <w:r w:rsidRPr="00AE0869">
        <w:rPr>
          <w:rFonts w:ascii="Times New Roman" w:hAnsi="Times New Roman" w:cs="Times New Roman"/>
          <w:sz w:val="24"/>
          <w:szCs w:val="24"/>
        </w:rPr>
        <w:t>Yaşlıların</w:t>
      </w:r>
      <w:r w:rsidRPr="00B56E6D">
        <w:rPr>
          <w:rFonts w:ascii="Times New Roman" w:hAnsi="Times New Roman" w:cs="Times New Roman"/>
          <w:sz w:val="24"/>
          <w:szCs w:val="24"/>
        </w:rPr>
        <w:t xml:space="preserve"> Akılcı İlaç Kullanımı Ölçeği</w:t>
      </w:r>
      <w:r>
        <w:rPr>
          <w:rFonts w:ascii="Times New Roman" w:hAnsi="Times New Roman" w:cs="Times New Roman"/>
          <w:sz w:val="24"/>
          <w:szCs w:val="24"/>
        </w:rPr>
        <w:t xml:space="preserve"> Madde Dağılımları (n=440)</w:t>
      </w:r>
    </w:p>
    <w:tbl>
      <w:tblPr>
        <w:tblStyle w:val="TabloKlavuzu"/>
        <w:tblW w:w="0" w:type="auto"/>
        <w:tblLook w:val="04A0" w:firstRow="1" w:lastRow="0" w:firstColumn="1" w:lastColumn="0" w:noHBand="0" w:noVBand="1"/>
      </w:tblPr>
      <w:tblGrid>
        <w:gridCol w:w="3652"/>
        <w:gridCol w:w="921"/>
        <w:gridCol w:w="922"/>
        <w:gridCol w:w="779"/>
        <w:gridCol w:w="780"/>
        <w:gridCol w:w="1078"/>
        <w:gridCol w:w="1079"/>
      </w:tblGrid>
      <w:tr w:rsidR="004364F3" w14:paraId="63993969" w14:textId="77777777" w:rsidTr="004364F3">
        <w:trPr>
          <w:trHeight w:val="296"/>
        </w:trPr>
        <w:tc>
          <w:tcPr>
            <w:tcW w:w="3652" w:type="dxa"/>
            <w:vMerge w:val="restart"/>
          </w:tcPr>
          <w:p w14:paraId="660E2DE1" w14:textId="1BD502E4" w:rsidR="004364F3" w:rsidRPr="004364F3" w:rsidRDefault="004364F3" w:rsidP="002F0F8D">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ÖNERMELER</w:t>
            </w:r>
          </w:p>
        </w:tc>
        <w:tc>
          <w:tcPr>
            <w:tcW w:w="1843" w:type="dxa"/>
            <w:gridSpan w:val="2"/>
          </w:tcPr>
          <w:p w14:paraId="4902EDE0" w14:textId="2229A3A3" w:rsidR="004364F3" w:rsidRPr="004364F3" w:rsidRDefault="004364F3" w:rsidP="002F0F8D">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EVET</w:t>
            </w:r>
          </w:p>
        </w:tc>
        <w:tc>
          <w:tcPr>
            <w:tcW w:w="1559" w:type="dxa"/>
            <w:gridSpan w:val="2"/>
          </w:tcPr>
          <w:p w14:paraId="106C7BC0" w14:textId="6D81CC42" w:rsidR="004364F3" w:rsidRPr="004364F3" w:rsidRDefault="004364F3" w:rsidP="002F0F8D">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HAYIR</w:t>
            </w:r>
          </w:p>
        </w:tc>
        <w:tc>
          <w:tcPr>
            <w:tcW w:w="2157" w:type="dxa"/>
            <w:gridSpan w:val="2"/>
          </w:tcPr>
          <w:p w14:paraId="2CD43245" w14:textId="214191CE" w:rsidR="004364F3" w:rsidRPr="004364F3" w:rsidRDefault="004364F3" w:rsidP="002F0F8D">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BİLMİYORUM</w:t>
            </w:r>
          </w:p>
        </w:tc>
      </w:tr>
      <w:tr w:rsidR="004364F3" w14:paraId="08C42357" w14:textId="77777777" w:rsidTr="008147DB">
        <w:trPr>
          <w:trHeight w:val="296"/>
        </w:trPr>
        <w:tc>
          <w:tcPr>
            <w:tcW w:w="3652" w:type="dxa"/>
            <w:vMerge/>
          </w:tcPr>
          <w:p w14:paraId="774974EA" w14:textId="77777777" w:rsidR="004364F3" w:rsidRDefault="004364F3" w:rsidP="002F0F8D">
            <w:pPr>
              <w:spacing w:after="120" w:line="360" w:lineRule="auto"/>
              <w:jc w:val="both"/>
              <w:rPr>
                <w:rFonts w:ascii="Times New Roman" w:hAnsi="Times New Roman" w:cs="Times New Roman"/>
                <w:sz w:val="24"/>
                <w:szCs w:val="24"/>
              </w:rPr>
            </w:pPr>
          </w:p>
        </w:tc>
        <w:tc>
          <w:tcPr>
            <w:tcW w:w="921" w:type="dxa"/>
          </w:tcPr>
          <w:p w14:paraId="16C32748" w14:textId="22D4814A" w:rsidR="004364F3" w:rsidRPr="004364F3" w:rsidRDefault="004364F3" w:rsidP="002F0F8D">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922" w:type="dxa"/>
          </w:tcPr>
          <w:p w14:paraId="58172D0B" w14:textId="4D70C4F4" w:rsidR="004364F3" w:rsidRPr="004364F3" w:rsidRDefault="004364F3" w:rsidP="002F0F8D">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c>
          <w:tcPr>
            <w:tcW w:w="779" w:type="dxa"/>
          </w:tcPr>
          <w:p w14:paraId="352D022B" w14:textId="7A40B302" w:rsidR="004364F3" w:rsidRPr="004364F3" w:rsidRDefault="004364F3" w:rsidP="002F0F8D">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780" w:type="dxa"/>
          </w:tcPr>
          <w:p w14:paraId="0C27D88A" w14:textId="1F2042EC" w:rsidR="004364F3" w:rsidRPr="004364F3" w:rsidRDefault="004364F3" w:rsidP="002F0F8D">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c>
          <w:tcPr>
            <w:tcW w:w="1078" w:type="dxa"/>
          </w:tcPr>
          <w:p w14:paraId="3D007F64" w14:textId="33B4207E" w:rsidR="004364F3" w:rsidRPr="004364F3" w:rsidRDefault="004364F3" w:rsidP="002F0F8D">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1079" w:type="dxa"/>
          </w:tcPr>
          <w:p w14:paraId="6FAADBEE" w14:textId="6F9E9D3D" w:rsidR="004364F3" w:rsidRPr="004364F3" w:rsidRDefault="004364F3" w:rsidP="002F0F8D">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r>
      <w:tr w:rsidR="004364F3" w14:paraId="2A80F561" w14:textId="77777777" w:rsidTr="00310525">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087EA598" w14:textId="77777777" w:rsidR="004364F3" w:rsidRPr="00D91B4C" w:rsidRDefault="004364F3" w:rsidP="004364F3">
            <w:pPr>
              <w:rPr>
                <w:rFonts w:ascii="Times New Roman" w:hAnsi="Times New Roman" w:cs="Times New Roman"/>
                <w:sz w:val="20"/>
                <w:szCs w:val="20"/>
              </w:rPr>
            </w:pPr>
            <w:r w:rsidRPr="00D91B4C">
              <w:rPr>
                <w:rFonts w:ascii="Times New Roman" w:hAnsi="Times New Roman" w:cs="Times New Roman"/>
                <w:sz w:val="20"/>
                <w:szCs w:val="20"/>
              </w:rPr>
              <w:t>1) Sadece hekimler ilaç önerisinde bulunabilir.</w:t>
            </w:r>
          </w:p>
          <w:p w14:paraId="69C2FAEE" w14:textId="77777777" w:rsidR="004364F3" w:rsidRDefault="004364F3" w:rsidP="004364F3">
            <w:pPr>
              <w:spacing w:after="120" w:line="360" w:lineRule="auto"/>
              <w:jc w:val="both"/>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782175C4" w14:textId="7DA37701"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433</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36AFE354" w14:textId="031969D0"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98,4</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14B0E290" w14:textId="00FCFB33"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7</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60F06801" w14:textId="043D9492"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1,6</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01D2E953" w14:textId="497962A0"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134DCB67" w14:textId="50C966AD"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w:t>
            </w:r>
          </w:p>
        </w:tc>
      </w:tr>
      <w:tr w:rsidR="004364F3" w14:paraId="6D74D045" w14:textId="77777777" w:rsidTr="00310525">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3052553E" w14:textId="5974E2FF" w:rsidR="004364F3" w:rsidRDefault="004364F3" w:rsidP="004364F3">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2) Benzer şikayetleri olan yakınlarımıza ilaç tavsiyesinde bulunmakta sakınca yoktur.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619CFE8B" w14:textId="74353CE8"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9</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5EDDFE39" w14:textId="396E7C2E"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2,0</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056EC7D9" w14:textId="5E9EB9C4"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426</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05F57BF8" w14:textId="0A4971DE"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96,8</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35A18C0C" w14:textId="3EA20713"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5</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11866F9F" w14:textId="68F62AEF"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1,1</w:t>
            </w:r>
          </w:p>
        </w:tc>
      </w:tr>
      <w:tr w:rsidR="004364F3" w14:paraId="27D544A9" w14:textId="77777777" w:rsidTr="00310525">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71B1D9D4" w14:textId="46D9F428" w:rsidR="004364F3" w:rsidRDefault="004364F3" w:rsidP="004364F3">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3) Hastalandığımızda ilaç tedavisine ihtiyacımızın olup olmadığını doktor belirler.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4EFE8E27" w14:textId="32787A80"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438</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16A05CFD" w14:textId="53003D6A"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99,5</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211C2230" w14:textId="4B40FF32"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4F5861D4" w14:textId="178B0C64"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0,2</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0CADEC6B" w14:textId="4C670908"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075375A7" w14:textId="27D2544B"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0,2</w:t>
            </w:r>
          </w:p>
        </w:tc>
      </w:tr>
      <w:tr w:rsidR="004364F3" w14:paraId="05FF2F06" w14:textId="77777777" w:rsidTr="00310525">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3BB7DBB0" w14:textId="4AF899A9" w:rsidR="004364F3" w:rsidRDefault="004364F3" w:rsidP="004364F3">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4) İlaçların olumlu etkileri yanında olumsuz etkileri de olabilir.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1773D60B" w14:textId="3E2BCF1F"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340</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51E71513" w14:textId="31B5B33A"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77,3</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292052C5" w14:textId="22A97F2E"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58141360" w14:textId="5B80C9A5"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1538327A" w14:textId="76C4B925"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100</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27F53BAD" w14:textId="73FFCA75"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22,7</w:t>
            </w:r>
          </w:p>
        </w:tc>
      </w:tr>
    </w:tbl>
    <w:p w14:paraId="68885962" w14:textId="51D9FD9C" w:rsidR="00140361" w:rsidRDefault="00140361" w:rsidP="002F0F8D">
      <w:pPr>
        <w:spacing w:after="120" w:line="360" w:lineRule="auto"/>
        <w:jc w:val="both"/>
        <w:rPr>
          <w:rFonts w:ascii="Times New Roman" w:hAnsi="Times New Roman" w:cs="Times New Roman"/>
          <w:sz w:val="24"/>
          <w:szCs w:val="24"/>
        </w:rPr>
      </w:pPr>
    </w:p>
    <w:p w14:paraId="32E330ED" w14:textId="2DE96B5F" w:rsidR="00140361" w:rsidRDefault="00140361" w:rsidP="002F0F8D">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Tablo 6</w:t>
      </w:r>
      <w:r w:rsidRPr="00B56E6D">
        <w:rPr>
          <w:rFonts w:ascii="Times New Roman" w:hAnsi="Times New Roman" w:cs="Times New Roman"/>
          <w:b/>
          <w:sz w:val="24"/>
          <w:szCs w:val="24"/>
        </w:rPr>
        <w:t>.</w:t>
      </w:r>
      <w:r>
        <w:rPr>
          <w:rFonts w:ascii="Times New Roman" w:hAnsi="Times New Roman" w:cs="Times New Roman"/>
          <w:b/>
          <w:sz w:val="24"/>
          <w:szCs w:val="24"/>
        </w:rPr>
        <w:t xml:space="preserve"> </w:t>
      </w:r>
      <w:r w:rsidRPr="00AE0869">
        <w:rPr>
          <w:rFonts w:ascii="Times New Roman" w:hAnsi="Times New Roman" w:cs="Times New Roman"/>
          <w:sz w:val="24"/>
          <w:szCs w:val="24"/>
        </w:rPr>
        <w:t>Yaşlıların</w:t>
      </w:r>
      <w:r w:rsidRPr="00B56E6D">
        <w:rPr>
          <w:rFonts w:ascii="Times New Roman" w:hAnsi="Times New Roman" w:cs="Times New Roman"/>
          <w:sz w:val="24"/>
          <w:szCs w:val="24"/>
        </w:rPr>
        <w:t xml:space="preserve"> Akılcı İlaç Kullanımı Ölçeği</w:t>
      </w:r>
      <w:r>
        <w:rPr>
          <w:rFonts w:ascii="Times New Roman" w:hAnsi="Times New Roman" w:cs="Times New Roman"/>
          <w:sz w:val="24"/>
          <w:szCs w:val="24"/>
        </w:rPr>
        <w:t xml:space="preserve"> Madde Dağılımları (devam) (n=440)</w:t>
      </w:r>
    </w:p>
    <w:tbl>
      <w:tblPr>
        <w:tblStyle w:val="TabloKlavuzu"/>
        <w:tblW w:w="0" w:type="auto"/>
        <w:tblLook w:val="04A0" w:firstRow="1" w:lastRow="0" w:firstColumn="1" w:lastColumn="0" w:noHBand="0" w:noVBand="1"/>
      </w:tblPr>
      <w:tblGrid>
        <w:gridCol w:w="3652"/>
        <w:gridCol w:w="921"/>
        <w:gridCol w:w="922"/>
        <w:gridCol w:w="779"/>
        <w:gridCol w:w="780"/>
        <w:gridCol w:w="1078"/>
        <w:gridCol w:w="1079"/>
      </w:tblGrid>
      <w:tr w:rsidR="004364F3" w14:paraId="3DA3E1F2" w14:textId="77777777" w:rsidTr="0056447A">
        <w:trPr>
          <w:trHeight w:val="296"/>
        </w:trPr>
        <w:tc>
          <w:tcPr>
            <w:tcW w:w="3652" w:type="dxa"/>
            <w:vMerge w:val="restart"/>
          </w:tcPr>
          <w:p w14:paraId="29D423D1" w14:textId="77777777" w:rsidR="004364F3" w:rsidRPr="004364F3" w:rsidRDefault="004364F3"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ÖNERMELER</w:t>
            </w:r>
          </w:p>
        </w:tc>
        <w:tc>
          <w:tcPr>
            <w:tcW w:w="1843" w:type="dxa"/>
            <w:gridSpan w:val="2"/>
          </w:tcPr>
          <w:p w14:paraId="4A6ED132" w14:textId="77777777" w:rsidR="004364F3" w:rsidRPr="004364F3" w:rsidRDefault="004364F3"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EVET</w:t>
            </w:r>
          </w:p>
        </w:tc>
        <w:tc>
          <w:tcPr>
            <w:tcW w:w="1559" w:type="dxa"/>
            <w:gridSpan w:val="2"/>
          </w:tcPr>
          <w:p w14:paraId="185C3934" w14:textId="77777777" w:rsidR="004364F3" w:rsidRPr="004364F3" w:rsidRDefault="004364F3"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HAYIR</w:t>
            </w:r>
          </w:p>
        </w:tc>
        <w:tc>
          <w:tcPr>
            <w:tcW w:w="2157" w:type="dxa"/>
            <w:gridSpan w:val="2"/>
          </w:tcPr>
          <w:p w14:paraId="250B4D5E" w14:textId="77777777" w:rsidR="004364F3" w:rsidRPr="004364F3" w:rsidRDefault="004364F3"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BİLMİYORUM</w:t>
            </w:r>
          </w:p>
        </w:tc>
      </w:tr>
      <w:tr w:rsidR="004364F3" w14:paraId="2F8E628B" w14:textId="77777777" w:rsidTr="0056447A">
        <w:trPr>
          <w:trHeight w:val="296"/>
        </w:trPr>
        <w:tc>
          <w:tcPr>
            <w:tcW w:w="3652" w:type="dxa"/>
            <w:vMerge/>
          </w:tcPr>
          <w:p w14:paraId="531FCFBD" w14:textId="77777777" w:rsidR="004364F3" w:rsidRDefault="004364F3" w:rsidP="0056447A">
            <w:pPr>
              <w:spacing w:after="120" w:line="360" w:lineRule="auto"/>
              <w:jc w:val="both"/>
              <w:rPr>
                <w:rFonts w:ascii="Times New Roman" w:hAnsi="Times New Roman" w:cs="Times New Roman"/>
                <w:sz w:val="24"/>
                <w:szCs w:val="24"/>
              </w:rPr>
            </w:pPr>
          </w:p>
        </w:tc>
        <w:tc>
          <w:tcPr>
            <w:tcW w:w="921" w:type="dxa"/>
          </w:tcPr>
          <w:p w14:paraId="067162CD" w14:textId="77777777" w:rsidR="004364F3" w:rsidRPr="004364F3" w:rsidRDefault="004364F3" w:rsidP="0056447A">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922" w:type="dxa"/>
          </w:tcPr>
          <w:p w14:paraId="46E7FD7B" w14:textId="77777777" w:rsidR="004364F3" w:rsidRPr="004364F3" w:rsidRDefault="004364F3"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c>
          <w:tcPr>
            <w:tcW w:w="779" w:type="dxa"/>
          </w:tcPr>
          <w:p w14:paraId="4CF43B90" w14:textId="77777777" w:rsidR="004364F3" w:rsidRPr="004364F3" w:rsidRDefault="004364F3" w:rsidP="0056447A">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780" w:type="dxa"/>
          </w:tcPr>
          <w:p w14:paraId="509DE205" w14:textId="77777777" w:rsidR="004364F3" w:rsidRPr="004364F3" w:rsidRDefault="004364F3"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c>
          <w:tcPr>
            <w:tcW w:w="1078" w:type="dxa"/>
          </w:tcPr>
          <w:p w14:paraId="53F4CA6F" w14:textId="77777777" w:rsidR="004364F3" w:rsidRPr="004364F3" w:rsidRDefault="004364F3" w:rsidP="0056447A">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1079" w:type="dxa"/>
          </w:tcPr>
          <w:p w14:paraId="7106DE63" w14:textId="77777777" w:rsidR="004364F3" w:rsidRPr="004364F3" w:rsidRDefault="004364F3"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r>
      <w:tr w:rsidR="004364F3" w14:paraId="477EE79E"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076632E7" w14:textId="58B1E347" w:rsidR="004364F3" w:rsidRDefault="004364F3" w:rsidP="004364F3">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5) Tüm ilaçlar aynı yan etkileri oluşturur.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76BB84FB" w14:textId="45E22C7D"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11</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12E992D0" w14:textId="50D56BE8"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2,5</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25B1F255" w14:textId="6AD1CF61"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140</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36AA6645" w14:textId="3BA1FF3C"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31,8</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4222322B" w14:textId="5CD16C9E"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289</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34EB71F1" w14:textId="771B4F79"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65,7</w:t>
            </w:r>
          </w:p>
        </w:tc>
      </w:tr>
      <w:tr w:rsidR="004364F3" w14:paraId="280C34F3"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A8873A9" w14:textId="30EAD1D2" w:rsidR="004364F3" w:rsidRDefault="004364F3" w:rsidP="004364F3">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6) İlacı doktorun belirttiği zaman aralıklarından sık almak zararlı değildir.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0FC9FD61" w14:textId="40D7B41C"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7</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530A23B1" w14:textId="6E32AA28"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1,6</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470812A5" w14:textId="0155745D"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372</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1BC01983" w14:textId="1858B401"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84,5</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339F7AB3" w14:textId="407151EE"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61</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08330324" w14:textId="5E60FC4D"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13,9</w:t>
            </w:r>
          </w:p>
        </w:tc>
      </w:tr>
      <w:tr w:rsidR="004364F3" w14:paraId="42B96127"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775822F1" w14:textId="4BBD7B48" w:rsidR="004364F3" w:rsidRDefault="004364F3" w:rsidP="004364F3">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7) İlaçların aç veya tok karına alınması gerektiği kullanma talimatından öğrenilebilir.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0B41817F" w14:textId="18EE2B83"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335</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6B11A80C" w14:textId="448C0F69"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76,1</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1F68B611" w14:textId="1D477703"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15</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0F1D7EA0" w14:textId="704D5241"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3,4</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798F686F" w14:textId="3E49E1E3"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90</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0DA65FE4" w14:textId="40858447"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20,5</w:t>
            </w:r>
          </w:p>
        </w:tc>
      </w:tr>
      <w:tr w:rsidR="004364F3" w14:paraId="641EFAE2"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5CD0FF44" w14:textId="267B85EA" w:rsidR="004364F3" w:rsidRDefault="004364F3" w:rsidP="004364F3">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8) İlacı doktorun belirttiği tedavi süresi boyunca kullanmamak iyileşmeyi engelleyebilir.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58DDB555" w14:textId="37871328"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422</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4C8271B8" w14:textId="3B943722"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95,9</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435172A4" w14:textId="5717C721"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7</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26A7CC68" w14:textId="7C86DE41"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1,6</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0E59688F" w14:textId="4BEB1ED0"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11</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170CE0F6" w14:textId="1356DA16" w:rsidR="004364F3" w:rsidRPr="004364F3" w:rsidRDefault="004364F3" w:rsidP="004364F3">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2,5</w:t>
            </w:r>
          </w:p>
        </w:tc>
      </w:tr>
      <w:tr w:rsidR="004364F3" w14:paraId="2EB7CAD4"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31B073EB" w14:textId="38215EDE"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9) Bitkisel ürünler ilaçların yerine kullanılabilir.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595BBBBC" w14:textId="734132BA"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186</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2F3E126F" w14:textId="2743FFBC"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42,3</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7B55FED1" w14:textId="76B69401"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139</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2D1D979B" w14:textId="5558D9DB"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31,6</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634DDC90" w14:textId="4CAA8B30"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115</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3D13768D" w14:textId="45AA881B"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26,1</w:t>
            </w:r>
          </w:p>
        </w:tc>
      </w:tr>
      <w:tr w:rsidR="004364F3" w14:paraId="407019C5"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5BECE50E" w14:textId="3A343B37"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10) Bitkisel ürünlerin istenildiği kadar tüketilmesinin sağlığa bir zararı yoktur.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2A1C3336" w14:textId="00D08ACB"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341</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16E57264" w14:textId="5B69511B"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77,5</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7B621CA6" w14:textId="72595DF6"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51</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7DF20097" w14:textId="697693E9"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11,6</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480D9D76" w14:textId="05154111"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48</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4D5E9467" w14:textId="1B6DE07A"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10,9</w:t>
            </w:r>
          </w:p>
        </w:tc>
      </w:tr>
      <w:tr w:rsidR="004364F3" w14:paraId="7E3EB32B"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2799790E" w14:textId="61495DBE"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11) İlaç tedavisi alırken herhangi bir istenmeyen etki gördüğümüzde bunu doktorumuza danışmalıyız.</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45C5C36F" w14:textId="569E2F6B"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439</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4EE75FC0" w14:textId="0D8DFD35"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99,8</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1D512E35" w14:textId="1B378BDC"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0</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4E66587B" w14:textId="3CFD33D7"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0</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475D4D7C" w14:textId="58BA8C6E"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61726FFA" w14:textId="07AA4330"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0,2</w:t>
            </w:r>
          </w:p>
        </w:tc>
      </w:tr>
      <w:tr w:rsidR="004364F3" w14:paraId="387CB9E3"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66C614C" w14:textId="29E03924"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12) Hekimimiz tedavimizi düzenlerken halen kullanmakta olduğumuz ilaçları bildirmeliyiz.</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46DD7102" w14:textId="19FCF678"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427</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38452FBF" w14:textId="18880BA6"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97,0</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514579F1" w14:textId="36339FAB"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4</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7163FE4C" w14:textId="75813E15"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0,9</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241F8B18" w14:textId="7A379919"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9</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6927D755" w14:textId="41F93C75"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2,0</w:t>
            </w:r>
          </w:p>
        </w:tc>
      </w:tr>
      <w:tr w:rsidR="004364F3" w14:paraId="1AEFA11C"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23F4036C" w14:textId="11912F65"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13) Tedavi sırasında kendimizi iyi hissettiğimizde ilaç kullanmayı kesebiliriz.</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6334046C" w14:textId="09D3F5D5"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39</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5D9A9A4B" w14:textId="238AB270"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8,9</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0F1E2124" w14:textId="1AEC4629"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352</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11EA1927" w14:textId="754C53B4"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80,0</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5CD3B40C" w14:textId="0C34252B"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49</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40AF2A1E" w14:textId="47829100"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11,1</w:t>
            </w:r>
          </w:p>
        </w:tc>
      </w:tr>
      <w:tr w:rsidR="004364F3" w14:paraId="5FA45FEA"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76046B56" w14:textId="7701978C"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14) İlaçlarımızı evde nerde saklamamız gerektiğini eczacımıza sorabiliriz.</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2296BCFA" w14:textId="131FBAF1"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408</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0BDC8AAE" w14:textId="43536460"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92,7</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26C0F01B" w14:textId="713E92E2"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52C80CCE" w14:textId="0895EA68"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0,2</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5FA0223C" w14:textId="7A4E4675"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31</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1D4E4B1D" w14:textId="27F1FCED"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7,0</w:t>
            </w:r>
          </w:p>
        </w:tc>
      </w:tr>
      <w:tr w:rsidR="004364F3" w14:paraId="22DAC7F8"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6D4E290" w14:textId="0980E4D8"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15) Her ilacın tedavi süresi birbirine eşittir.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70047A96" w14:textId="30D7F6A8"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2</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76DFC93F" w14:textId="681E49BE"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0,5</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0238605D" w14:textId="6CFFFF7F"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318</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47D5879B" w14:textId="33F9A68B"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72,3</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65C02B83" w14:textId="0B7702A2"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120</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18522825" w14:textId="6FACB60C"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27,3</w:t>
            </w:r>
          </w:p>
        </w:tc>
      </w:tr>
      <w:tr w:rsidR="004364F3" w14:paraId="633FB763"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78DFABE8" w14:textId="77777777" w:rsidR="004364F3" w:rsidRPr="00D91B4C" w:rsidRDefault="004364F3" w:rsidP="004364F3">
            <w:pPr>
              <w:rPr>
                <w:rFonts w:ascii="Times New Roman" w:hAnsi="Times New Roman" w:cs="Times New Roman"/>
                <w:sz w:val="20"/>
                <w:szCs w:val="20"/>
              </w:rPr>
            </w:pPr>
            <w:r w:rsidRPr="00D91B4C">
              <w:rPr>
                <w:rFonts w:ascii="Times New Roman" w:hAnsi="Times New Roman" w:cs="Times New Roman"/>
                <w:sz w:val="20"/>
                <w:szCs w:val="20"/>
              </w:rPr>
              <w:t>16) Bitkisel ürünler tamamen zararsızdır.</w:t>
            </w:r>
          </w:p>
          <w:p w14:paraId="3E36353C" w14:textId="77777777" w:rsidR="004364F3" w:rsidRPr="00D91B4C" w:rsidRDefault="004364F3" w:rsidP="004364F3">
            <w:pPr>
              <w:spacing w:after="120" w:line="360" w:lineRule="auto"/>
              <w:jc w:val="both"/>
              <w:rPr>
                <w:rFonts w:ascii="Times New Roman"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40A504DB" w14:textId="37D2EE93"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159</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15B81908" w14:textId="32174AA8"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36,1</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52A508B8" w14:textId="4297CCEC"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133</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204C5941" w14:textId="549D54EC"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30,2</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2C08E75C" w14:textId="32CFBDBF"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148</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6CA0789B" w14:textId="66AF2452"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33,6</w:t>
            </w:r>
          </w:p>
        </w:tc>
      </w:tr>
      <w:tr w:rsidR="004364F3" w14:paraId="170A6AEC"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811591E" w14:textId="77777777" w:rsidR="004364F3" w:rsidRPr="00D91B4C" w:rsidRDefault="004364F3" w:rsidP="004364F3">
            <w:pPr>
              <w:rPr>
                <w:rFonts w:ascii="Times New Roman" w:hAnsi="Times New Roman" w:cs="Times New Roman"/>
                <w:sz w:val="20"/>
                <w:szCs w:val="20"/>
              </w:rPr>
            </w:pPr>
            <w:r w:rsidRPr="00D91B4C">
              <w:rPr>
                <w:rFonts w:ascii="Times New Roman" w:hAnsi="Times New Roman" w:cs="Times New Roman"/>
                <w:sz w:val="20"/>
                <w:szCs w:val="20"/>
              </w:rPr>
              <w:t>17) İlaçlar her yaş grubunda aynı miktarda kullanılabilir.</w:t>
            </w:r>
          </w:p>
          <w:p w14:paraId="1E6B2C28" w14:textId="77777777" w:rsidR="004364F3" w:rsidRPr="00D91B4C" w:rsidRDefault="004364F3" w:rsidP="004364F3">
            <w:pPr>
              <w:spacing w:after="120" w:line="360" w:lineRule="auto"/>
              <w:jc w:val="both"/>
              <w:rPr>
                <w:rFonts w:ascii="Times New Roman"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1089B02F" w14:textId="7C94D359"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1</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0D38B0A7" w14:textId="747CFC68"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0,2</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52DDA546" w14:textId="79EC2461"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95</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1C1A4786" w14:textId="733C8E27"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21,6</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37369208" w14:textId="7526642D"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344</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438D1925" w14:textId="5CDE15D8" w:rsidR="004364F3" w:rsidRPr="00D91B4C" w:rsidRDefault="004364F3" w:rsidP="004364F3">
            <w:pPr>
              <w:spacing w:after="120" w:line="360" w:lineRule="auto"/>
              <w:jc w:val="both"/>
              <w:rPr>
                <w:rFonts w:ascii="Times New Roman" w:hAnsi="Times New Roman" w:cs="Times New Roman"/>
                <w:sz w:val="20"/>
                <w:szCs w:val="20"/>
              </w:rPr>
            </w:pPr>
            <w:r w:rsidRPr="00D91B4C">
              <w:rPr>
                <w:rFonts w:ascii="Times New Roman" w:hAnsi="Times New Roman" w:cs="Times New Roman"/>
                <w:sz w:val="20"/>
                <w:szCs w:val="20"/>
              </w:rPr>
              <w:t>78,2</w:t>
            </w:r>
          </w:p>
        </w:tc>
      </w:tr>
    </w:tbl>
    <w:p w14:paraId="03A0F20E" w14:textId="494ACF17" w:rsidR="004364F3" w:rsidRDefault="004364F3" w:rsidP="004364F3">
      <w:pPr>
        <w:spacing w:after="120" w:line="360" w:lineRule="auto"/>
        <w:jc w:val="both"/>
        <w:rPr>
          <w:rFonts w:ascii="Times New Roman" w:hAnsi="Times New Roman" w:cs="Times New Roman"/>
          <w:sz w:val="24"/>
          <w:szCs w:val="24"/>
        </w:rPr>
      </w:pPr>
    </w:p>
    <w:p w14:paraId="11958153" w14:textId="77777777" w:rsidR="00140361" w:rsidRDefault="00140361" w:rsidP="00140361">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Tablo 6</w:t>
      </w:r>
      <w:r w:rsidRPr="00B56E6D">
        <w:rPr>
          <w:rFonts w:ascii="Times New Roman" w:hAnsi="Times New Roman" w:cs="Times New Roman"/>
          <w:b/>
          <w:sz w:val="24"/>
          <w:szCs w:val="24"/>
        </w:rPr>
        <w:t>.</w:t>
      </w:r>
      <w:r>
        <w:rPr>
          <w:rFonts w:ascii="Times New Roman" w:hAnsi="Times New Roman" w:cs="Times New Roman"/>
          <w:b/>
          <w:sz w:val="24"/>
          <w:szCs w:val="24"/>
        </w:rPr>
        <w:t xml:space="preserve"> </w:t>
      </w:r>
      <w:r w:rsidRPr="00AE0869">
        <w:rPr>
          <w:rFonts w:ascii="Times New Roman" w:hAnsi="Times New Roman" w:cs="Times New Roman"/>
          <w:sz w:val="24"/>
          <w:szCs w:val="24"/>
        </w:rPr>
        <w:t>Yaşlıların</w:t>
      </w:r>
      <w:r w:rsidRPr="00B56E6D">
        <w:rPr>
          <w:rFonts w:ascii="Times New Roman" w:hAnsi="Times New Roman" w:cs="Times New Roman"/>
          <w:sz w:val="24"/>
          <w:szCs w:val="24"/>
        </w:rPr>
        <w:t xml:space="preserve"> Akılcı İlaç Kullanımı Ölçeği</w:t>
      </w:r>
      <w:r>
        <w:rPr>
          <w:rFonts w:ascii="Times New Roman" w:hAnsi="Times New Roman" w:cs="Times New Roman"/>
          <w:sz w:val="24"/>
          <w:szCs w:val="24"/>
        </w:rPr>
        <w:t xml:space="preserve"> Madde Dağılımları (devam) (n=440)</w:t>
      </w:r>
    </w:p>
    <w:tbl>
      <w:tblPr>
        <w:tblStyle w:val="TabloKlavuzu"/>
        <w:tblW w:w="0" w:type="auto"/>
        <w:tblLook w:val="04A0" w:firstRow="1" w:lastRow="0" w:firstColumn="1" w:lastColumn="0" w:noHBand="0" w:noVBand="1"/>
      </w:tblPr>
      <w:tblGrid>
        <w:gridCol w:w="3652"/>
        <w:gridCol w:w="921"/>
        <w:gridCol w:w="922"/>
        <w:gridCol w:w="779"/>
        <w:gridCol w:w="780"/>
        <w:gridCol w:w="1078"/>
        <w:gridCol w:w="1079"/>
      </w:tblGrid>
      <w:tr w:rsidR="00140361" w14:paraId="4F132BF6" w14:textId="77777777" w:rsidTr="0056447A">
        <w:trPr>
          <w:trHeight w:val="296"/>
        </w:trPr>
        <w:tc>
          <w:tcPr>
            <w:tcW w:w="3652" w:type="dxa"/>
            <w:vMerge w:val="restart"/>
          </w:tcPr>
          <w:p w14:paraId="7E9B0F68" w14:textId="77777777" w:rsidR="00140361" w:rsidRPr="004364F3" w:rsidRDefault="00140361"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ÖNERMELER</w:t>
            </w:r>
          </w:p>
        </w:tc>
        <w:tc>
          <w:tcPr>
            <w:tcW w:w="1843" w:type="dxa"/>
            <w:gridSpan w:val="2"/>
          </w:tcPr>
          <w:p w14:paraId="1DAB126D" w14:textId="77777777" w:rsidR="00140361" w:rsidRPr="004364F3" w:rsidRDefault="00140361"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EVET</w:t>
            </w:r>
          </w:p>
        </w:tc>
        <w:tc>
          <w:tcPr>
            <w:tcW w:w="1559" w:type="dxa"/>
            <w:gridSpan w:val="2"/>
          </w:tcPr>
          <w:p w14:paraId="46EEAD00" w14:textId="77777777" w:rsidR="00140361" w:rsidRPr="004364F3" w:rsidRDefault="00140361"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HAYIR</w:t>
            </w:r>
          </w:p>
        </w:tc>
        <w:tc>
          <w:tcPr>
            <w:tcW w:w="2157" w:type="dxa"/>
            <w:gridSpan w:val="2"/>
          </w:tcPr>
          <w:p w14:paraId="4D6FA4D4" w14:textId="77777777" w:rsidR="00140361" w:rsidRPr="004364F3" w:rsidRDefault="00140361" w:rsidP="0056447A">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BİLMİYORUM</w:t>
            </w:r>
          </w:p>
        </w:tc>
      </w:tr>
      <w:tr w:rsidR="00140361" w14:paraId="4DC6F2C1" w14:textId="77777777" w:rsidTr="0056447A">
        <w:trPr>
          <w:trHeight w:val="296"/>
        </w:trPr>
        <w:tc>
          <w:tcPr>
            <w:tcW w:w="3652" w:type="dxa"/>
            <w:vMerge/>
          </w:tcPr>
          <w:p w14:paraId="2D8A5921" w14:textId="77777777" w:rsidR="00140361" w:rsidRDefault="00140361" w:rsidP="0056447A">
            <w:pPr>
              <w:spacing w:after="120" w:line="360" w:lineRule="auto"/>
              <w:jc w:val="both"/>
              <w:rPr>
                <w:rFonts w:ascii="Times New Roman" w:hAnsi="Times New Roman" w:cs="Times New Roman"/>
                <w:sz w:val="24"/>
                <w:szCs w:val="24"/>
              </w:rPr>
            </w:pPr>
          </w:p>
        </w:tc>
        <w:tc>
          <w:tcPr>
            <w:tcW w:w="921" w:type="dxa"/>
          </w:tcPr>
          <w:p w14:paraId="2F8A1BE2" w14:textId="77777777" w:rsidR="00140361" w:rsidRPr="004364F3" w:rsidRDefault="00140361" w:rsidP="00140361">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922" w:type="dxa"/>
          </w:tcPr>
          <w:p w14:paraId="605C7F39" w14:textId="77777777" w:rsidR="00140361" w:rsidRPr="004364F3" w:rsidRDefault="00140361" w:rsidP="00140361">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c>
          <w:tcPr>
            <w:tcW w:w="779" w:type="dxa"/>
          </w:tcPr>
          <w:p w14:paraId="57898A8B" w14:textId="77777777" w:rsidR="00140361" w:rsidRPr="004364F3" w:rsidRDefault="00140361" w:rsidP="00140361">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780" w:type="dxa"/>
          </w:tcPr>
          <w:p w14:paraId="5294D25B" w14:textId="77777777" w:rsidR="00140361" w:rsidRPr="004364F3" w:rsidRDefault="00140361" w:rsidP="00140361">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c>
          <w:tcPr>
            <w:tcW w:w="1078" w:type="dxa"/>
          </w:tcPr>
          <w:p w14:paraId="3256E16C" w14:textId="77777777" w:rsidR="00140361" w:rsidRPr="004364F3" w:rsidRDefault="00140361" w:rsidP="00140361">
            <w:pPr>
              <w:spacing w:after="120" w:line="360" w:lineRule="auto"/>
              <w:jc w:val="both"/>
              <w:rPr>
                <w:rFonts w:ascii="Times New Roman" w:hAnsi="Times New Roman" w:cs="Times New Roman"/>
                <w:b/>
                <w:bCs/>
                <w:sz w:val="24"/>
                <w:szCs w:val="24"/>
              </w:rPr>
            </w:pPr>
            <w:proofErr w:type="gramStart"/>
            <w:r w:rsidRPr="004364F3">
              <w:rPr>
                <w:rFonts w:ascii="Times New Roman" w:hAnsi="Times New Roman" w:cs="Times New Roman"/>
                <w:b/>
                <w:bCs/>
                <w:sz w:val="24"/>
                <w:szCs w:val="24"/>
              </w:rPr>
              <w:t>n</w:t>
            </w:r>
            <w:proofErr w:type="gramEnd"/>
          </w:p>
        </w:tc>
        <w:tc>
          <w:tcPr>
            <w:tcW w:w="1079" w:type="dxa"/>
          </w:tcPr>
          <w:p w14:paraId="4A12C972" w14:textId="77777777" w:rsidR="00140361" w:rsidRPr="004364F3" w:rsidRDefault="00140361" w:rsidP="00140361">
            <w:pPr>
              <w:spacing w:after="120" w:line="360" w:lineRule="auto"/>
              <w:jc w:val="both"/>
              <w:rPr>
                <w:rFonts w:ascii="Times New Roman" w:hAnsi="Times New Roman" w:cs="Times New Roman"/>
                <w:b/>
                <w:bCs/>
                <w:sz w:val="24"/>
                <w:szCs w:val="24"/>
              </w:rPr>
            </w:pPr>
            <w:r w:rsidRPr="004364F3">
              <w:rPr>
                <w:rFonts w:ascii="Times New Roman" w:hAnsi="Times New Roman" w:cs="Times New Roman"/>
                <w:b/>
                <w:bCs/>
                <w:sz w:val="24"/>
                <w:szCs w:val="24"/>
              </w:rPr>
              <w:t>%</w:t>
            </w:r>
          </w:p>
        </w:tc>
      </w:tr>
      <w:tr w:rsidR="00140361" w14:paraId="24A936E8"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2D5D0B19" w14:textId="5223F3AA" w:rsidR="00140361" w:rsidRDefault="00140361" w:rsidP="00140361">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18) Çok sayıda ilaç kullanmak değil yeterli sayıda ilaç kullanmak iyileşmemizi sağlar.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657F84D0" w14:textId="014FCB3C"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364</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68170B62" w14:textId="1219E435"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82,7</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571C970D" w14:textId="7157F339"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7EDBAF80" w14:textId="5DEDE9A6"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0,7</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4CE8C346" w14:textId="4F6A26A3"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73</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18984559" w14:textId="1189B745"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16,6</w:t>
            </w:r>
          </w:p>
        </w:tc>
      </w:tr>
      <w:tr w:rsidR="00140361" w14:paraId="2C5550B0"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0AAC3861" w14:textId="5B5FB2D3" w:rsidR="00140361" w:rsidRDefault="00140361" w:rsidP="00140361">
            <w:pPr>
              <w:spacing w:after="120" w:line="360" w:lineRule="auto"/>
              <w:jc w:val="both"/>
              <w:rPr>
                <w:rFonts w:ascii="Times New Roman" w:hAnsi="Times New Roman" w:cs="Times New Roman"/>
                <w:sz w:val="24"/>
                <w:szCs w:val="24"/>
              </w:rPr>
            </w:pPr>
            <w:r w:rsidRPr="00D91B4C">
              <w:rPr>
                <w:rFonts w:ascii="Times New Roman" w:hAnsi="Times New Roman" w:cs="Times New Roman"/>
                <w:sz w:val="20"/>
                <w:szCs w:val="20"/>
              </w:rPr>
              <w:t>19) Daha pahalı olan ilaçlar daha etkilidir.</w:t>
            </w: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0BFB8967" w14:textId="4B44582A"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19</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4BD2F5AE" w14:textId="7C977710"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4,3</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7727F610" w14:textId="25496261"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104</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5317CC8E" w14:textId="157EE785"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23,6</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530F5075" w14:textId="39A3E7B3"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317</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0D8E6F6D" w14:textId="79EA7F57"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72,0</w:t>
            </w:r>
          </w:p>
        </w:tc>
      </w:tr>
      <w:tr w:rsidR="00140361" w14:paraId="2DDC5A1C"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B2B2F1E" w14:textId="77777777" w:rsidR="00140361" w:rsidRPr="00D91B4C" w:rsidRDefault="00140361" w:rsidP="00140361">
            <w:pPr>
              <w:rPr>
                <w:rFonts w:ascii="Times New Roman" w:hAnsi="Times New Roman" w:cs="Times New Roman"/>
                <w:sz w:val="20"/>
                <w:szCs w:val="20"/>
              </w:rPr>
            </w:pPr>
            <w:r w:rsidRPr="00D91B4C">
              <w:rPr>
                <w:rFonts w:ascii="Times New Roman" w:hAnsi="Times New Roman" w:cs="Times New Roman"/>
                <w:sz w:val="20"/>
                <w:szCs w:val="20"/>
              </w:rPr>
              <w:t>20) Gebelikte her ilaç güvenle kullanılabilir.</w:t>
            </w:r>
          </w:p>
          <w:p w14:paraId="60052A3B" w14:textId="34242EFB" w:rsidR="00140361" w:rsidRDefault="00140361" w:rsidP="00140361">
            <w:pPr>
              <w:spacing w:after="120" w:line="360" w:lineRule="auto"/>
              <w:jc w:val="both"/>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4131FF69" w14:textId="2025E9AD"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36204127" w14:textId="4798BC94"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0,2</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0E703F20" w14:textId="6A905118"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93</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03326CD2" w14:textId="0BFE0AC1"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21,1</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40855EA0" w14:textId="180CA8FE"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346</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578BEBA7" w14:textId="1761D7FA"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78,6</w:t>
            </w:r>
          </w:p>
        </w:tc>
      </w:tr>
      <w:tr w:rsidR="00140361" w14:paraId="36290F6A" w14:textId="77777777" w:rsidTr="0056447A">
        <w:trPr>
          <w:trHeight w:val="296"/>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70B273EA" w14:textId="77777777" w:rsidR="00140361" w:rsidRPr="00D91B4C" w:rsidRDefault="00140361" w:rsidP="00140361">
            <w:pPr>
              <w:rPr>
                <w:rFonts w:ascii="Times New Roman" w:hAnsi="Times New Roman" w:cs="Times New Roman"/>
                <w:sz w:val="20"/>
                <w:szCs w:val="20"/>
              </w:rPr>
            </w:pPr>
            <w:r w:rsidRPr="00D91B4C">
              <w:rPr>
                <w:rFonts w:ascii="Times New Roman" w:hAnsi="Times New Roman" w:cs="Times New Roman"/>
                <w:sz w:val="20"/>
                <w:szCs w:val="20"/>
              </w:rPr>
              <w:t>21) Bazı ilaçların bağımlılık yapma özelliği vardır.</w:t>
            </w:r>
          </w:p>
          <w:p w14:paraId="0915CE06" w14:textId="77777777" w:rsidR="00140361" w:rsidRPr="00D91B4C" w:rsidRDefault="00140361" w:rsidP="00140361">
            <w:pPr>
              <w:rPr>
                <w:rFonts w:ascii="Times New Roman" w:hAnsi="Times New Roman" w:cs="Times New Roman"/>
                <w:sz w:val="20"/>
                <w:szCs w:val="20"/>
              </w:rPr>
            </w:pPr>
          </w:p>
          <w:p w14:paraId="7979A1FC" w14:textId="1FA74FF0" w:rsidR="00140361" w:rsidRDefault="00140361" w:rsidP="00140361">
            <w:pPr>
              <w:spacing w:after="120" w:line="360" w:lineRule="auto"/>
              <w:jc w:val="both"/>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auto"/>
            </w:tcBorders>
            <w:shd w:val="clear" w:color="auto" w:fill="auto"/>
          </w:tcPr>
          <w:p w14:paraId="4A483B21" w14:textId="617FCC03"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56</w:t>
            </w:r>
          </w:p>
        </w:tc>
        <w:tc>
          <w:tcPr>
            <w:tcW w:w="922" w:type="dxa"/>
            <w:tcBorders>
              <w:top w:val="single" w:sz="4" w:space="0" w:color="000000"/>
              <w:left w:val="single" w:sz="4" w:space="0" w:color="auto"/>
              <w:bottom w:val="single" w:sz="4" w:space="0" w:color="000000"/>
              <w:right w:val="single" w:sz="4" w:space="0" w:color="000000"/>
            </w:tcBorders>
            <w:shd w:val="clear" w:color="auto" w:fill="auto"/>
          </w:tcPr>
          <w:p w14:paraId="5011411F" w14:textId="04C172CF"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12,7</w:t>
            </w:r>
          </w:p>
        </w:tc>
        <w:tc>
          <w:tcPr>
            <w:tcW w:w="779" w:type="dxa"/>
            <w:tcBorders>
              <w:top w:val="single" w:sz="4" w:space="0" w:color="000000"/>
              <w:left w:val="single" w:sz="4" w:space="0" w:color="000000"/>
              <w:bottom w:val="single" w:sz="4" w:space="0" w:color="000000"/>
              <w:right w:val="single" w:sz="4" w:space="0" w:color="auto"/>
            </w:tcBorders>
            <w:shd w:val="clear" w:color="auto" w:fill="auto"/>
          </w:tcPr>
          <w:p w14:paraId="40FC1DD3" w14:textId="100F336C"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2</w:t>
            </w:r>
          </w:p>
        </w:tc>
        <w:tc>
          <w:tcPr>
            <w:tcW w:w="780" w:type="dxa"/>
            <w:tcBorders>
              <w:top w:val="single" w:sz="4" w:space="0" w:color="000000"/>
              <w:left w:val="single" w:sz="4" w:space="0" w:color="auto"/>
              <w:bottom w:val="single" w:sz="4" w:space="0" w:color="000000"/>
              <w:right w:val="single" w:sz="4" w:space="0" w:color="000000"/>
            </w:tcBorders>
            <w:shd w:val="clear" w:color="auto" w:fill="auto"/>
          </w:tcPr>
          <w:p w14:paraId="23110025" w14:textId="21B0E6CE"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0,5</w:t>
            </w:r>
          </w:p>
        </w:tc>
        <w:tc>
          <w:tcPr>
            <w:tcW w:w="1078" w:type="dxa"/>
            <w:tcBorders>
              <w:top w:val="single" w:sz="4" w:space="0" w:color="000000"/>
              <w:left w:val="single" w:sz="4" w:space="0" w:color="000000"/>
              <w:bottom w:val="single" w:sz="4" w:space="0" w:color="000000"/>
              <w:right w:val="single" w:sz="4" w:space="0" w:color="auto"/>
            </w:tcBorders>
            <w:shd w:val="clear" w:color="auto" w:fill="auto"/>
          </w:tcPr>
          <w:p w14:paraId="5E3F52C6" w14:textId="1D78BEA1"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382</w:t>
            </w:r>
          </w:p>
        </w:tc>
        <w:tc>
          <w:tcPr>
            <w:tcW w:w="1079" w:type="dxa"/>
            <w:tcBorders>
              <w:top w:val="single" w:sz="4" w:space="0" w:color="000000"/>
              <w:left w:val="single" w:sz="4" w:space="0" w:color="auto"/>
              <w:bottom w:val="single" w:sz="4" w:space="0" w:color="000000"/>
              <w:right w:val="single" w:sz="4" w:space="0" w:color="000000"/>
            </w:tcBorders>
            <w:shd w:val="clear" w:color="auto" w:fill="auto"/>
          </w:tcPr>
          <w:p w14:paraId="3E574CC6" w14:textId="791FE897" w:rsidR="00140361" w:rsidRPr="004364F3" w:rsidRDefault="00140361" w:rsidP="00140361">
            <w:pPr>
              <w:spacing w:after="120" w:line="360" w:lineRule="auto"/>
              <w:jc w:val="both"/>
              <w:rPr>
                <w:rFonts w:ascii="Times New Roman" w:hAnsi="Times New Roman" w:cs="Times New Roman"/>
                <w:b/>
                <w:bCs/>
                <w:sz w:val="24"/>
                <w:szCs w:val="24"/>
              </w:rPr>
            </w:pPr>
            <w:r w:rsidRPr="00D91B4C">
              <w:rPr>
                <w:rFonts w:ascii="Times New Roman" w:hAnsi="Times New Roman" w:cs="Times New Roman"/>
                <w:sz w:val="20"/>
                <w:szCs w:val="20"/>
              </w:rPr>
              <w:t>86,8</w:t>
            </w:r>
          </w:p>
        </w:tc>
      </w:tr>
    </w:tbl>
    <w:p w14:paraId="134C7553" w14:textId="77777777" w:rsidR="00140361" w:rsidRDefault="00140361" w:rsidP="00E8185E">
      <w:pPr>
        <w:spacing w:after="120" w:line="360" w:lineRule="auto"/>
        <w:jc w:val="both"/>
        <w:rPr>
          <w:rFonts w:ascii="Times New Roman" w:hAnsi="Times New Roman" w:cs="Times New Roman"/>
          <w:bCs/>
          <w:sz w:val="24"/>
          <w:szCs w:val="24"/>
        </w:rPr>
      </w:pPr>
    </w:p>
    <w:p w14:paraId="7701876A" w14:textId="09FEE965" w:rsidR="00EC159F" w:rsidRPr="00223796" w:rsidRDefault="00223796" w:rsidP="00140361">
      <w:pPr>
        <w:spacing w:after="120" w:line="360" w:lineRule="auto"/>
        <w:ind w:firstLine="708"/>
        <w:jc w:val="both"/>
        <w:rPr>
          <w:rFonts w:ascii="Times New Roman" w:hAnsi="Times New Roman" w:cs="Times New Roman"/>
          <w:sz w:val="24"/>
          <w:szCs w:val="24"/>
        </w:rPr>
      </w:pPr>
      <w:r w:rsidRPr="00223796">
        <w:rPr>
          <w:rFonts w:ascii="Times New Roman" w:hAnsi="Times New Roman" w:cs="Times New Roman"/>
          <w:bCs/>
          <w:sz w:val="24"/>
          <w:szCs w:val="24"/>
        </w:rPr>
        <w:t>Yaşlıların akılcı ilaç kullanımı bilgi düzeylerine ilişkin bulgular</w:t>
      </w:r>
      <w:r w:rsidR="009649C1">
        <w:rPr>
          <w:rFonts w:ascii="Times New Roman" w:hAnsi="Times New Roman" w:cs="Times New Roman"/>
          <w:bCs/>
          <w:sz w:val="24"/>
          <w:szCs w:val="24"/>
        </w:rPr>
        <w:t xml:space="preserve"> T</w:t>
      </w:r>
      <w:r w:rsidRPr="00223796">
        <w:rPr>
          <w:rFonts w:ascii="Times New Roman" w:hAnsi="Times New Roman" w:cs="Times New Roman"/>
          <w:bCs/>
          <w:sz w:val="24"/>
          <w:szCs w:val="24"/>
        </w:rPr>
        <w:t xml:space="preserve">ablo </w:t>
      </w:r>
      <w:r w:rsidR="008D2582">
        <w:rPr>
          <w:rFonts w:ascii="Times New Roman" w:hAnsi="Times New Roman" w:cs="Times New Roman"/>
          <w:bCs/>
          <w:sz w:val="24"/>
          <w:szCs w:val="24"/>
        </w:rPr>
        <w:t>7</w:t>
      </w:r>
      <w:r w:rsidRPr="00223796">
        <w:rPr>
          <w:rFonts w:ascii="Times New Roman" w:hAnsi="Times New Roman" w:cs="Times New Roman"/>
          <w:bCs/>
          <w:sz w:val="24"/>
          <w:szCs w:val="24"/>
        </w:rPr>
        <w:t>’d</w:t>
      </w:r>
      <w:r w:rsidR="008D2582">
        <w:rPr>
          <w:rFonts w:ascii="Times New Roman" w:hAnsi="Times New Roman" w:cs="Times New Roman"/>
          <w:bCs/>
          <w:sz w:val="24"/>
          <w:szCs w:val="24"/>
        </w:rPr>
        <w:t>e</w:t>
      </w:r>
      <w:r w:rsidRPr="00223796">
        <w:rPr>
          <w:rFonts w:ascii="Times New Roman" w:hAnsi="Times New Roman" w:cs="Times New Roman"/>
          <w:bCs/>
          <w:sz w:val="24"/>
          <w:szCs w:val="24"/>
        </w:rPr>
        <w:t xml:space="preserve"> verilmiştir.</w:t>
      </w:r>
    </w:p>
    <w:p w14:paraId="10B4F2A9" w14:textId="77777777" w:rsidR="00E828DE" w:rsidRDefault="00E828DE" w:rsidP="00B56E6D">
      <w:pPr>
        <w:spacing w:after="120" w:line="360" w:lineRule="auto"/>
        <w:jc w:val="both"/>
        <w:rPr>
          <w:rFonts w:ascii="Times New Roman" w:hAnsi="Times New Roman" w:cs="Times New Roman"/>
          <w:b/>
          <w:sz w:val="24"/>
          <w:szCs w:val="24"/>
        </w:rPr>
      </w:pPr>
    </w:p>
    <w:p w14:paraId="08CDE855" w14:textId="3B4EEF0F" w:rsidR="00A00527" w:rsidRDefault="001310D6" w:rsidP="00B56E6D">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Tablo </w:t>
      </w:r>
      <w:r w:rsidR="008D2582">
        <w:rPr>
          <w:rFonts w:ascii="Times New Roman" w:hAnsi="Times New Roman" w:cs="Times New Roman"/>
          <w:b/>
          <w:sz w:val="24"/>
          <w:szCs w:val="24"/>
        </w:rPr>
        <w:t>7</w:t>
      </w:r>
      <w:r w:rsidR="00B56E6D" w:rsidRPr="00B56E6D">
        <w:rPr>
          <w:rFonts w:ascii="Times New Roman" w:hAnsi="Times New Roman" w:cs="Times New Roman"/>
          <w:b/>
          <w:sz w:val="24"/>
          <w:szCs w:val="24"/>
        </w:rPr>
        <w:t>.</w:t>
      </w:r>
      <w:r w:rsidR="004C116F">
        <w:rPr>
          <w:rFonts w:ascii="Times New Roman" w:hAnsi="Times New Roman" w:cs="Times New Roman"/>
          <w:b/>
          <w:sz w:val="24"/>
          <w:szCs w:val="24"/>
        </w:rPr>
        <w:t xml:space="preserve"> </w:t>
      </w:r>
      <w:r w:rsidR="003272F3" w:rsidRPr="00AE0869">
        <w:rPr>
          <w:rFonts w:ascii="Times New Roman" w:hAnsi="Times New Roman" w:cs="Times New Roman"/>
          <w:sz w:val="24"/>
          <w:szCs w:val="24"/>
        </w:rPr>
        <w:t>Yaşlıların</w:t>
      </w:r>
      <w:r w:rsidR="00B56E6D" w:rsidRPr="00B56E6D">
        <w:rPr>
          <w:rFonts w:ascii="Times New Roman" w:hAnsi="Times New Roman" w:cs="Times New Roman"/>
          <w:sz w:val="24"/>
          <w:szCs w:val="24"/>
        </w:rPr>
        <w:t xml:space="preserve"> Akılcı İlaç Kullanımı Ölçeği Ortalama/Ortanca Puanlarının Dağılımı ve Bilgi Düzeyleri (n=440)</w:t>
      </w:r>
    </w:p>
    <w:tbl>
      <w:tblPr>
        <w:tblStyle w:val="TabloKlavuzu"/>
        <w:tblW w:w="9056"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1659"/>
        <w:gridCol w:w="2173"/>
        <w:gridCol w:w="1968"/>
      </w:tblGrid>
      <w:tr w:rsidR="00B56E6D" w:rsidRPr="00AE7CF8" w14:paraId="59EFEC1E" w14:textId="77777777" w:rsidTr="00EE7B1F">
        <w:trPr>
          <w:trHeight w:val="97"/>
        </w:trPr>
        <w:tc>
          <w:tcPr>
            <w:tcW w:w="3256" w:type="dxa"/>
          </w:tcPr>
          <w:p w14:paraId="5E56BB6D" w14:textId="77777777" w:rsidR="00B56E6D" w:rsidRPr="00E8185E" w:rsidRDefault="00B56E6D" w:rsidP="00B56E6D">
            <w:pPr>
              <w:spacing w:line="360" w:lineRule="auto"/>
              <w:rPr>
                <w:rFonts w:ascii="Times New Roman" w:hAnsi="Times New Roman" w:cs="Times New Roman"/>
                <w:b/>
                <w:sz w:val="32"/>
                <w:szCs w:val="32"/>
              </w:rPr>
            </w:pPr>
            <w:r w:rsidRPr="00E8185E">
              <w:rPr>
                <w:rFonts w:ascii="Times New Roman" w:hAnsi="Times New Roman" w:cs="Times New Roman"/>
                <w:b/>
                <w:sz w:val="32"/>
                <w:szCs w:val="32"/>
              </w:rPr>
              <w:t>Ölçek</w:t>
            </w:r>
          </w:p>
        </w:tc>
        <w:tc>
          <w:tcPr>
            <w:tcW w:w="1659" w:type="dxa"/>
          </w:tcPr>
          <w:p w14:paraId="4061276E" w14:textId="77777777" w:rsidR="00B56E6D" w:rsidRPr="00E8185E" w:rsidRDefault="00B56E6D" w:rsidP="00B56E6D">
            <w:pPr>
              <w:spacing w:line="360" w:lineRule="auto"/>
              <w:jc w:val="center"/>
              <w:rPr>
                <w:rFonts w:ascii="Times New Roman" w:hAnsi="Times New Roman" w:cs="Times New Roman"/>
                <w:b/>
                <w:sz w:val="32"/>
                <w:szCs w:val="32"/>
              </w:rPr>
            </w:pPr>
            <w:proofErr w:type="spellStart"/>
            <w:r w:rsidRPr="00E8185E">
              <w:rPr>
                <w:rFonts w:ascii="Times New Roman" w:hAnsi="Times New Roman" w:cs="Times New Roman"/>
                <w:b/>
                <w:sz w:val="32"/>
                <w:szCs w:val="32"/>
              </w:rPr>
              <w:t>Ort</w:t>
            </w:r>
            <w:r w:rsidRPr="00E8185E">
              <w:rPr>
                <w:rFonts w:ascii="Times New Roman" w:eastAsia="Calibri" w:hAnsi="Times New Roman" w:cs="Times New Roman"/>
                <w:b/>
                <w:sz w:val="32"/>
                <w:szCs w:val="32"/>
              </w:rPr>
              <w:t>±ss</w:t>
            </w:r>
            <w:proofErr w:type="spellEnd"/>
          </w:p>
        </w:tc>
        <w:tc>
          <w:tcPr>
            <w:tcW w:w="2173" w:type="dxa"/>
          </w:tcPr>
          <w:p w14:paraId="6A3270D7" w14:textId="77777777" w:rsidR="00B56E6D" w:rsidRPr="00E8185E" w:rsidRDefault="00B56E6D" w:rsidP="00B56E6D">
            <w:pPr>
              <w:spacing w:line="360" w:lineRule="auto"/>
              <w:jc w:val="center"/>
              <w:rPr>
                <w:rFonts w:ascii="Times New Roman" w:hAnsi="Times New Roman" w:cs="Times New Roman"/>
                <w:b/>
                <w:sz w:val="32"/>
                <w:szCs w:val="32"/>
              </w:rPr>
            </w:pPr>
            <w:r w:rsidRPr="00E8185E">
              <w:rPr>
                <w:rFonts w:ascii="Times New Roman" w:hAnsi="Times New Roman" w:cs="Times New Roman"/>
                <w:b/>
                <w:sz w:val="32"/>
                <w:szCs w:val="32"/>
              </w:rPr>
              <w:t>Ortanca (ÇA)</w:t>
            </w:r>
          </w:p>
        </w:tc>
        <w:tc>
          <w:tcPr>
            <w:tcW w:w="1968" w:type="dxa"/>
          </w:tcPr>
          <w:p w14:paraId="2C1FC5B1" w14:textId="77777777" w:rsidR="00B56E6D" w:rsidRPr="00E8185E" w:rsidRDefault="00B56E6D" w:rsidP="00B56E6D">
            <w:pPr>
              <w:spacing w:line="360" w:lineRule="auto"/>
              <w:jc w:val="center"/>
              <w:rPr>
                <w:rFonts w:ascii="Times New Roman" w:hAnsi="Times New Roman" w:cs="Times New Roman"/>
                <w:b/>
                <w:sz w:val="32"/>
                <w:szCs w:val="32"/>
              </w:rPr>
            </w:pPr>
            <w:proofErr w:type="spellStart"/>
            <w:r w:rsidRPr="00E8185E">
              <w:rPr>
                <w:rFonts w:ascii="Times New Roman" w:hAnsi="Times New Roman" w:cs="Times New Roman"/>
                <w:b/>
                <w:sz w:val="32"/>
                <w:szCs w:val="32"/>
              </w:rPr>
              <w:t>Min-Ma</w:t>
            </w:r>
            <w:r w:rsidR="00B20D32" w:rsidRPr="00E8185E">
              <w:rPr>
                <w:rFonts w:ascii="Times New Roman" w:hAnsi="Times New Roman" w:cs="Times New Roman"/>
                <w:b/>
                <w:sz w:val="32"/>
                <w:szCs w:val="32"/>
              </w:rPr>
              <w:t>x</w:t>
            </w:r>
            <w:proofErr w:type="spellEnd"/>
          </w:p>
        </w:tc>
      </w:tr>
      <w:tr w:rsidR="00B56E6D" w:rsidRPr="00540D0E" w14:paraId="6D492099" w14:textId="77777777" w:rsidTr="00EE7B1F">
        <w:trPr>
          <w:trHeight w:val="155"/>
        </w:trPr>
        <w:tc>
          <w:tcPr>
            <w:tcW w:w="3256" w:type="dxa"/>
          </w:tcPr>
          <w:p w14:paraId="64422C6A" w14:textId="77777777" w:rsidR="00B56E6D" w:rsidRPr="00EE7B1F" w:rsidRDefault="00B56E6D" w:rsidP="00B56E6D">
            <w:pPr>
              <w:spacing w:line="360" w:lineRule="auto"/>
              <w:rPr>
                <w:rFonts w:ascii="Times New Roman" w:hAnsi="Times New Roman" w:cs="Times New Roman"/>
                <w:b/>
                <w:bCs/>
                <w:sz w:val="28"/>
                <w:szCs w:val="28"/>
              </w:rPr>
            </w:pPr>
            <w:r w:rsidRPr="00EE7B1F">
              <w:rPr>
                <w:rFonts w:ascii="Times New Roman" w:hAnsi="Times New Roman" w:cs="Times New Roman"/>
                <w:b/>
                <w:bCs/>
                <w:sz w:val="28"/>
                <w:szCs w:val="28"/>
              </w:rPr>
              <w:t xml:space="preserve">Akılcı ilaç kullanımı ölçeği </w:t>
            </w:r>
          </w:p>
        </w:tc>
        <w:tc>
          <w:tcPr>
            <w:tcW w:w="1659" w:type="dxa"/>
          </w:tcPr>
          <w:p w14:paraId="59AEBF77" w14:textId="77777777" w:rsidR="00B56E6D" w:rsidRPr="00EE7B1F" w:rsidRDefault="00B56E6D" w:rsidP="00B56E6D">
            <w:pPr>
              <w:spacing w:line="360" w:lineRule="auto"/>
              <w:jc w:val="center"/>
              <w:rPr>
                <w:rFonts w:ascii="Times New Roman" w:hAnsi="Times New Roman" w:cs="Times New Roman"/>
                <w:sz w:val="28"/>
                <w:szCs w:val="28"/>
              </w:rPr>
            </w:pPr>
            <w:r w:rsidRPr="00EE7B1F">
              <w:rPr>
                <w:rFonts w:ascii="Times New Roman" w:hAnsi="Times New Roman" w:cs="Times New Roman"/>
                <w:sz w:val="28"/>
                <w:szCs w:val="28"/>
              </w:rPr>
              <w:t>32,52</w:t>
            </w:r>
            <w:r w:rsidRPr="00EE7B1F">
              <w:rPr>
                <w:rFonts w:ascii="Times New Roman" w:eastAsia="Calibri" w:hAnsi="Times New Roman" w:cs="Times New Roman"/>
                <w:bCs/>
                <w:sz w:val="28"/>
                <w:szCs w:val="28"/>
              </w:rPr>
              <w:t>±2,93</w:t>
            </w:r>
          </w:p>
        </w:tc>
        <w:tc>
          <w:tcPr>
            <w:tcW w:w="2173" w:type="dxa"/>
          </w:tcPr>
          <w:p w14:paraId="1FF413B8" w14:textId="77777777" w:rsidR="00B56E6D" w:rsidRPr="00EE7B1F" w:rsidRDefault="00B56E6D" w:rsidP="00B56E6D">
            <w:pPr>
              <w:spacing w:line="360" w:lineRule="auto"/>
              <w:jc w:val="center"/>
              <w:rPr>
                <w:rFonts w:ascii="Times New Roman" w:hAnsi="Times New Roman" w:cs="Times New Roman"/>
                <w:sz w:val="28"/>
                <w:szCs w:val="28"/>
              </w:rPr>
            </w:pPr>
            <w:r w:rsidRPr="00EE7B1F">
              <w:rPr>
                <w:rFonts w:ascii="Times New Roman" w:hAnsi="Times New Roman" w:cs="Times New Roman"/>
                <w:sz w:val="28"/>
                <w:szCs w:val="28"/>
              </w:rPr>
              <w:t>32,00 (3,00)</w:t>
            </w:r>
          </w:p>
        </w:tc>
        <w:tc>
          <w:tcPr>
            <w:tcW w:w="1968" w:type="dxa"/>
          </w:tcPr>
          <w:p w14:paraId="71A54B5D" w14:textId="77777777" w:rsidR="00B56E6D" w:rsidRPr="00EE7B1F" w:rsidRDefault="00B56E6D" w:rsidP="00B56E6D">
            <w:pPr>
              <w:spacing w:line="360" w:lineRule="auto"/>
              <w:jc w:val="center"/>
              <w:rPr>
                <w:rFonts w:ascii="Times New Roman" w:hAnsi="Times New Roman" w:cs="Times New Roman"/>
                <w:sz w:val="28"/>
                <w:szCs w:val="28"/>
              </w:rPr>
            </w:pPr>
            <w:r w:rsidRPr="00EE7B1F">
              <w:rPr>
                <w:rFonts w:ascii="Times New Roman" w:hAnsi="Times New Roman" w:cs="Times New Roman"/>
                <w:sz w:val="28"/>
                <w:szCs w:val="28"/>
              </w:rPr>
              <w:t>21,00-41,00</w:t>
            </w:r>
          </w:p>
        </w:tc>
      </w:tr>
      <w:tr w:rsidR="00B56E6D" w:rsidRPr="00540D0E" w14:paraId="5A0CA9A5" w14:textId="77777777" w:rsidTr="00EE7B1F">
        <w:trPr>
          <w:trHeight w:val="155"/>
        </w:trPr>
        <w:tc>
          <w:tcPr>
            <w:tcW w:w="4915" w:type="dxa"/>
            <w:gridSpan w:val="2"/>
          </w:tcPr>
          <w:p w14:paraId="29748A7D" w14:textId="77777777" w:rsidR="00B56E6D" w:rsidRPr="00EE7B1F" w:rsidRDefault="00B56E6D" w:rsidP="00B56E6D">
            <w:pPr>
              <w:spacing w:line="360" w:lineRule="auto"/>
              <w:jc w:val="center"/>
              <w:rPr>
                <w:rFonts w:ascii="Times New Roman" w:hAnsi="Times New Roman" w:cs="Times New Roman"/>
                <w:sz w:val="28"/>
                <w:szCs w:val="28"/>
              </w:rPr>
            </w:pPr>
          </w:p>
        </w:tc>
        <w:tc>
          <w:tcPr>
            <w:tcW w:w="2173" w:type="dxa"/>
          </w:tcPr>
          <w:p w14:paraId="76F1AF74" w14:textId="77777777" w:rsidR="00B56E6D" w:rsidRPr="00EE7B1F" w:rsidRDefault="00B56E6D" w:rsidP="00B56E6D">
            <w:pPr>
              <w:spacing w:line="360" w:lineRule="auto"/>
              <w:jc w:val="center"/>
              <w:rPr>
                <w:rFonts w:ascii="Times New Roman" w:hAnsi="Times New Roman" w:cs="Times New Roman"/>
                <w:b/>
                <w:bCs/>
                <w:sz w:val="28"/>
                <w:szCs w:val="28"/>
              </w:rPr>
            </w:pPr>
            <w:proofErr w:type="gramStart"/>
            <w:r w:rsidRPr="00EE7B1F">
              <w:rPr>
                <w:rFonts w:ascii="Times New Roman" w:hAnsi="Times New Roman" w:cs="Times New Roman"/>
                <w:b/>
                <w:bCs/>
                <w:sz w:val="28"/>
                <w:szCs w:val="28"/>
              </w:rPr>
              <w:t>n</w:t>
            </w:r>
            <w:proofErr w:type="gramEnd"/>
          </w:p>
        </w:tc>
        <w:tc>
          <w:tcPr>
            <w:tcW w:w="1968" w:type="dxa"/>
          </w:tcPr>
          <w:p w14:paraId="30E4F15F" w14:textId="77777777" w:rsidR="00B56E6D" w:rsidRPr="00EE7B1F" w:rsidRDefault="00B56E6D" w:rsidP="00B56E6D">
            <w:pPr>
              <w:spacing w:line="360" w:lineRule="auto"/>
              <w:jc w:val="center"/>
              <w:rPr>
                <w:rFonts w:ascii="Times New Roman" w:hAnsi="Times New Roman" w:cs="Times New Roman"/>
                <w:b/>
                <w:bCs/>
                <w:sz w:val="28"/>
                <w:szCs w:val="28"/>
              </w:rPr>
            </w:pPr>
            <w:r w:rsidRPr="00EE7B1F">
              <w:rPr>
                <w:rFonts w:ascii="Times New Roman" w:hAnsi="Times New Roman" w:cs="Times New Roman"/>
                <w:b/>
                <w:bCs/>
                <w:sz w:val="28"/>
                <w:szCs w:val="28"/>
              </w:rPr>
              <w:t>%</w:t>
            </w:r>
          </w:p>
        </w:tc>
      </w:tr>
      <w:tr w:rsidR="00B56E6D" w:rsidRPr="00540D0E" w14:paraId="086B9C02" w14:textId="77777777" w:rsidTr="00EE7B1F">
        <w:trPr>
          <w:trHeight w:val="155"/>
        </w:trPr>
        <w:tc>
          <w:tcPr>
            <w:tcW w:w="4915" w:type="dxa"/>
            <w:gridSpan w:val="2"/>
          </w:tcPr>
          <w:p w14:paraId="32D4FA81" w14:textId="77777777" w:rsidR="00B56E6D" w:rsidRPr="00EE7B1F" w:rsidRDefault="00B56E6D" w:rsidP="00B56E6D">
            <w:pPr>
              <w:spacing w:line="360" w:lineRule="auto"/>
              <w:rPr>
                <w:rFonts w:ascii="Times New Roman" w:hAnsi="Times New Roman" w:cs="Times New Roman"/>
                <w:b/>
                <w:bCs/>
                <w:sz w:val="28"/>
                <w:szCs w:val="28"/>
              </w:rPr>
            </w:pPr>
            <w:r w:rsidRPr="00EE7B1F">
              <w:rPr>
                <w:rFonts w:ascii="Times New Roman" w:hAnsi="Times New Roman" w:cs="Times New Roman"/>
                <w:b/>
                <w:bCs/>
                <w:sz w:val="28"/>
                <w:szCs w:val="28"/>
              </w:rPr>
              <w:t>Akılcı ilaç kullanımı bilgi düzeyleri</w:t>
            </w:r>
          </w:p>
          <w:p w14:paraId="2F9AFF5B" w14:textId="77777777" w:rsidR="00B56E6D" w:rsidRPr="00EE7B1F" w:rsidRDefault="00B56E6D" w:rsidP="00B56E6D">
            <w:pPr>
              <w:spacing w:line="360" w:lineRule="auto"/>
              <w:rPr>
                <w:rFonts w:ascii="Times New Roman" w:hAnsi="Times New Roman" w:cs="Times New Roman"/>
                <w:sz w:val="28"/>
                <w:szCs w:val="28"/>
              </w:rPr>
            </w:pPr>
            <w:r w:rsidRPr="00EE7B1F">
              <w:rPr>
                <w:rFonts w:ascii="Times New Roman" w:hAnsi="Times New Roman" w:cs="Times New Roman"/>
                <w:sz w:val="28"/>
                <w:szCs w:val="28"/>
              </w:rPr>
              <w:t>Düşük bilgi</w:t>
            </w:r>
            <w:r w:rsidR="00EE7B1F">
              <w:rPr>
                <w:rFonts w:ascii="Times New Roman" w:hAnsi="Times New Roman" w:cs="Times New Roman"/>
                <w:sz w:val="28"/>
                <w:szCs w:val="28"/>
              </w:rPr>
              <w:t xml:space="preserve"> düzeyi</w:t>
            </w:r>
            <w:r w:rsidRPr="00EE7B1F">
              <w:rPr>
                <w:rFonts w:ascii="Times New Roman" w:hAnsi="Times New Roman" w:cs="Times New Roman"/>
                <w:sz w:val="28"/>
                <w:szCs w:val="28"/>
              </w:rPr>
              <w:t xml:space="preserve"> (34 puan ve altı)</w:t>
            </w:r>
          </w:p>
          <w:p w14:paraId="68430D63" w14:textId="77777777" w:rsidR="00B56E6D" w:rsidRPr="00EE7B1F" w:rsidRDefault="00B56E6D" w:rsidP="00B56E6D">
            <w:pPr>
              <w:spacing w:line="360" w:lineRule="auto"/>
              <w:rPr>
                <w:rFonts w:ascii="Times New Roman" w:hAnsi="Times New Roman" w:cs="Times New Roman"/>
                <w:sz w:val="28"/>
                <w:szCs w:val="28"/>
              </w:rPr>
            </w:pPr>
            <w:r w:rsidRPr="00EE7B1F">
              <w:rPr>
                <w:rFonts w:ascii="Times New Roman" w:hAnsi="Times New Roman" w:cs="Times New Roman"/>
                <w:sz w:val="28"/>
                <w:szCs w:val="28"/>
              </w:rPr>
              <w:t>Yüksek bilgi</w:t>
            </w:r>
            <w:r w:rsidR="00EE7B1F">
              <w:rPr>
                <w:rFonts w:ascii="Times New Roman" w:hAnsi="Times New Roman" w:cs="Times New Roman"/>
                <w:sz w:val="28"/>
                <w:szCs w:val="28"/>
              </w:rPr>
              <w:t xml:space="preserve"> düzeyi</w:t>
            </w:r>
            <w:r w:rsidRPr="00EE7B1F">
              <w:rPr>
                <w:rFonts w:ascii="Times New Roman" w:hAnsi="Times New Roman" w:cs="Times New Roman"/>
                <w:sz w:val="28"/>
                <w:szCs w:val="28"/>
              </w:rPr>
              <w:t xml:space="preserve"> (35 puan üzeri)</w:t>
            </w:r>
          </w:p>
        </w:tc>
        <w:tc>
          <w:tcPr>
            <w:tcW w:w="2173" w:type="dxa"/>
          </w:tcPr>
          <w:p w14:paraId="6F658C2B" w14:textId="77777777" w:rsidR="00B56E6D" w:rsidRPr="00EE7B1F" w:rsidRDefault="00B56E6D" w:rsidP="00B56E6D">
            <w:pPr>
              <w:spacing w:line="360" w:lineRule="auto"/>
              <w:jc w:val="center"/>
              <w:rPr>
                <w:rFonts w:ascii="Times New Roman" w:hAnsi="Times New Roman" w:cs="Times New Roman"/>
                <w:sz w:val="28"/>
                <w:szCs w:val="28"/>
              </w:rPr>
            </w:pPr>
          </w:p>
          <w:p w14:paraId="25BF3B78" w14:textId="77777777" w:rsidR="00B56E6D" w:rsidRPr="00EE7B1F" w:rsidRDefault="00B56E6D" w:rsidP="00B56E6D">
            <w:pPr>
              <w:spacing w:line="360" w:lineRule="auto"/>
              <w:jc w:val="center"/>
              <w:rPr>
                <w:rFonts w:ascii="Times New Roman" w:hAnsi="Times New Roman" w:cs="Times New Roman"/>
                <w:sz w:val="28"/>
                <w:szCs w:val="28"/>
              </w:rPr>
            </w:pPr>
            <w:r w:rsidRPr="00EE7B1F">
              <w:rPr>
                <w:rFonts w:ascii="Times New Roman" w:hAnsi="Times New Roman" w:cs="Times New Roman"/>
                <w:sz w:val="28"/>
                <w:szCs w:val="28"/>
              </w:rPr>
              <w:t>340</w:t>
            </w:r>
          </w:p>
          <w:p w14:paraId="34592929" w14:textId="77777777" w:rsidR="00B56E6D" w:rsidRPr="00EE7B1F" w:rsidRDefault="00B56E6D" w:rsidP="00B56E6D">
            <w:pPr>
              <w:spacing w:line="360" w:lineRule="auto"/>
              <w:jc w:val="center"/>
              <w:rPr>
                <w:rFonts w:ascii="Times New Roman" w:hAnsi="Times New Roman" w:cs="Times New Roman"/>
                <w:sz w:val="28"/>
                <w:szCs w:val="28"/>
              </w:rPr>
            </w:pPr>
            <w:r w:rsidRPr="00EE7B1F">
              <w:rPr>
                <w:rFonts w:ascii="Times New Roman" w:hAnsi="Times New Roman" w:cs="Times New Roman"/>
                <w:sz w:val="28"/>
                <w:szCs w:val="28"/>
              </w:rPr>
              <w:t>100</w:t>
            </w:r>
          </w:p>
        </w:tc>
        <w:tc>
          <w:tcPr>
            <w:tcW w:w="1968" w:type="dxa"/>
          </w:tcPr>
          <w:p w14:paraId="5B8CD712" w14:textId="77777777" w:rsidR="00B56E6D" w:rsidRPr="00EE7B1F" w:rsidRDefault="00B56E6D" w:rsidP="00B56E6D">
            <w:pPr>
              <w:spacing w:line="360" w:lineRule="auto"/>
              <w:jc w:val="center"/>
              <w:rPr>
                <w:rFonts w:ascii="Times New Roman" w:hAnsi="Times New Roman" w:cs="Times New Roman"/>
                <w:sz w:val="28"/>
                <w:szCs w:val="28"/>
              </w:rPr>
            </w:pPr>
          </w:p>
          <w:p w14:paraId="4523AAD3" w14:textId="77777777" w:rsidR="00B56E6D" w:rsidRPr="00EE7B1F" w:rsidRDefault="00B56E6D" w:rsidP="00B56E6D">
            <w:pPr>
              <w:spacing w:line="360" w:lineRule="auto"/>
              <w:jc w:val="center"/>
              <w:rPr>
                <w:rFonts w:ascii="Times New Roman" w:hAnsi="Times New Roman" w:cs="Times New Roman"/>
                <w:sz w:val="28"/>
                <w:szCs w:val="28"/>
              </w:rPr>
            </w:pPr>
            <w:r w:rsidRPr="00EE7B1F">
              <w:rPr>
                <w:rFonts w:ascii="Times New Roman" w:hAnsi="Times New Roman" w:cs="Times New Roman"/>
                <w:sz w:val="28"/>
                <w:szCs w:val="28"/>
              </w:rPr>
              <w:t>77,3</w:t>
            </w:r>
          </w:p>
          <w:p w14:paraId="045D3FF7" w14:textId="77777777" w:rsidR="00B56E6D" w:rsidRPr="00EE7B1F" w:rsidRDefault="00B56E6D" w:rsidP="00B56E6D">
            <w:pPr>
              <w:spacing w:line="360" w:lineRule="auto"/>
              <w:jc w:val="center"/>
              <w:rPr>
                <w:rFonts w:ascii="Times New Roman" w:hAnsi="Times New Roman" w:cs="Times New Roman"/>
                <w:sz w:val="28"/>
                <w:szCs w:val="28"/>
              </w:rPr>
            </w:pPr>
            <w:r w:rsidRPr="00EE7B1F">
              <w:rPr>
                <w:rFonts w:ascii="Times New Roman" w:hAnsi="Times New Roman" w:cs="Times New Roman"/>
                <w:sz w:val="28"/>
                <w:szCs w:val="28"/>
              </w:rPr>
              <w:t>22,7</w:t>
            </w:r>
          </w:p>
        </w:tc>
      </w:tr>
    </w:tbl>
    <w:p w14:paraId="234CB1D3" w14:textId="77777777" w:rsidR="00A00527" w:rsidRPr="00EE7B1F" w:rsidRDefault="00B56E6D" w:rsidP="00E828DE">
      <w:pPr>
        <w:spacing w:line="360" w:lineRule="auto"/>
        <w:jc w:val="both"/>
        <w:rPr>
          <w:rFonts w:ascii="Times New Roman" w:hAnsi="Times New Roman" w:cs="Times New Roman"/>
        </w:rPr>
      </w:pPr>
      <w:r w:rsidRPr="00EE7B1F">
        <w:rPr>
          <w:rFonts w:ascii="Times New Roman" w:hAnsi="Times New Roman" w:cs="Times New Roman"/>
        </w:rPr>
        <w:t>ÇA: Çeyrekler A</w:t>
      </w:r>
      <w:r w:rsidR="00EE7B1F" w:rsidRPr="00EE7B1F">
        <w:rPr>
          <w:rFonts w:ascii="Times New Roman" w:hAnsi="Times New Roman" w:cs="Times New Roman"/>
        </w:rPr>
        <w:t>çıklığı</w:t>
      </w:r>
    </w:p>
    <w:p w14:paraId="504EAEDD" w14:textId="77777777" w:rsidR="00E828DE" w:rsidRPr="00E828DE" w:rsidRDefault="00E828DE" w:rsidP="00E828DE">
      <w:pPr>
        <w:spacing w:line="360" w:lineRule="auto"/>
        <w:jc w:val="both"/>
        <w:rPr>
          <w:rFonts w:ascii="Times New Roman" w:hAnsi="Times New Roman" w:cs="Times New Roman"/>
          <w:sz w:val="20"/>
          <w:szCs w:val="20"/>
        </w:rPr>
      </w:pPr>
    </w:p>
    <w:p w14:paraId="75972B80" w14:textId="4EBAE429" w:rsidR="00B56E6D" w:rsidRPr="00EC7954" w:rsidRDefault="00C30111" w:rsidP="00EC7954">
      <w:pPr>
        <w:spacing w:line="360" w:lineRule="auto"/>
        <w:ind w:firstLine="708"/>
        <w:jc w:val="both"/>
        <w:rPr>
          <w:rFonts w:ascii="Times New Roman" w:eastAsia="Calibri" w:hAnsi="Times New Roman" w:cs="Times New Roman"/>
          <w:bCs/>
          <w:sz w:val="24"/>
          <w:szCs w:val="24"/>
        </w:rPr>
      </w:pPr>
      <w:r w:rsidRPr="00AE0869">
        <w:rPr>
          <w:rFonts w:ascii="Times New Roman" w:hAnsi="Times New Roman" w:cs="Times New Roman"/>
          <w:sz w:val="24"/>
          <w:szCs w:val="24"/>
        </w:rPr>
        <w:t>Yaşlıların</w:t>
      </w:r>
      <w:r w:rsidR="00B56E6D" w:rsidRPr="00AE0869">
        <w:rPr>
          <w:rFonts w:ascii="Times New Roman" w:hAnsi="Times New Roman" w:cs="Times New Roman"/>
          <w:bCs/>
          <w:sz w:val="24"/>
          <w:szCs w:val="24"/>
        </w:rPr>
        <w:t xml:space="preserve"> ak</w:t>
      </w:r>
      <w:r w:rsidR="00B56E6D" w:rsidRPr="00EC7954">
        <w:rPr>
          <w:rFonts w:ascii="Times New Roman" w:hAnsi="Times New Roman" w:cs="Times New Roman"/>
          <w:bCs/>
          <w:sz w:val="24"/>
          <w:szCs w:val="24"/>
        </w:rPr>
        <w:t>ılcı ilaç kullanımı ölçeği ortalama puanının 32,52</w:t>
      </w:r>
      <w:r w:rsidR="00B56E6D" w:rsidRPr="00EC7954">
        <w:rPr>
          <w:rFonts w:ascii="Times New Roman" w:eastAsia="Calibri" w:hAnsi="Times New Roman" w:cs="Times New Roman"/>
          <w:bCs/>
          <w:sz w:val="24"/>
          <w:szCs w:val="24"/>
        </w:rPr>
        <w:t>±2,93</w:t>
      </w:r>
      <w:r w:rsidR="00E93455">
        <w:rPr>
          <w:rFonts w:ascii="Times New Roman" w:eastAsia="Calibri" w:hAnsi="Times New Roman" w:cs="Times New Roman"/>
          <w:bCs/>
          <w:sz w:val="24"/>
          <w:szCs w:val="24"/>
        </w:rPr>
        <w:t xml:space="preserve"> olduğu</w:t>
      </w:r>
      <w:r w:rsidR="00B56E6D" w:rsidRPr="00EC7954">
        <w:rPr>
          <w:rFonts w:ascii="Times New Roman" w:eastAsia="Calibri" w:hAnsi="Times New Roman" w:cs="Times New Roman"/>
          <w:bCs/>
          <w:sz w:val="24"/>
          <w:szCs w:val="24"/>
        </w:rPr>
        <w:t xml:space="preserve"> ve </w:t>
      </w:r>
      <w:proofErr w:type="gramStart"/>
      <w:r w:rsidR="00B56E6D" w:rsidRPr="00EC7954">
        <w:rPr>
          <w:rFonts w:ascii="Times New Roman" w:eastAsia="Calibri" w:hAnsi="Times New Roman" w:cs="Times New Roman"/>
          <w:bCs/>
          <w:sz w:val="24"/>
          <w:szCs w:val="24"/>
        </w:rPr>
        <w:t>%77</w:t>
      </w:r>
      <w:r w:rsidR="00A00527" w:rsidRPr="00EC7954">
        <w:rPr>
          <w:rFonts w:ascii="Times New Roman" w:eastAsia="Calibri" w:hAnsi="Times New Roman" w:cs="Times New Roman"/>
          <w:bCs/>
          <w:sz w:val="24"/>
          <w:szCs w:val="24"/>
        </w:rPr>
        <w:t>,</w:t>
      </w:r>
      <w:r w:rsidR="00B56E6D" w:rsidRPr="00EC7954">
        <w:rPr>
          <w:rFonts w:ascii="Times New Roman" w:eastAsia="Calibri" w:hAnsi="Times New Roman" w:cs="Times New Roman"/>
          <w:bCs/>
          <w:sz w:val="24"/>
          <w:szCs w:val="24"/>
        </w:rPr>
        <w:t>3</w:t>
      </w:r>
      <w:proofErr w:type="gramEnd"/>
      <w:r w:rsidR="00B56E6D" w:rsidRPr="00EC7954">
        <w:rPr>
          <w:rFonts w:ascii="Times New Roman" w:eastAsia="Calibri" w:hAnsi="Times New Roman" w:cs="Times New Roman"/>
          <w:bCs/>
          <w:sz w:val="24"/>
          <w:szCs w:val="24"/>
        </w:rPr>
        <w:t xml:space="preserve">’ünün akılcı ilaç kullanımı bilgi düzeyinin düşük olduğu saptandı (Tablo </w:t>
      </w:r>
      <w:r w:rsidR="00087E09">
        <w:rPr>
          <w:rFonts w:ascii="Times New Roman" w:eastAsia="Calibri" w:hAnsi="Times New Roman" w:cs="Times New Roman"/>
          <w:bCs/>
          <w:sz w:val="24"/>
          <w:szCs w:val="24"/>
        </w:rPr>
        <w:t>7</w:t>
      </w:r>
      <w:r w:rsidR="00B56E6D" w:rsidRPr="00EC7954">
        <w:rPr>
          <w:rFonts w:ascii="Times New Roman" w:eastAsia="Calibri" w:hAnsi="Times New Roman" w:cs="Times New Roman"/>
          <w:bCs/>
          <w:sz w:val="24"/>
          <w:szCs w:val="24"/>
        </w:rPr>
        <w:t xml:space="preserve">). </w:t>
      </w:r>
    </w:p>
    <w:p w14:paraId="436CB7D3" w14:textId="77777777" w:rsidR="00A00527" w:rsidRDefault="00A00527" w:rsidP="00520EA9">
      <w:pPr>
        <w:spacing w:line="360" w:lineRule="auto"/>
        <w:jc w:val="both"/>
        <w:rPr>
          <w:rFonts w:ascii="Times New Roman" w:hAnsi="Times New Roman" w:cs="Times New Roman"/>
          <w:b/>
          <w:bCs/>
          <w:sz w:val="24"/>
          <w:szCs w:val="24"/>
        </w:rPr>
      </w:pPr>
    </w:p>
    <w:p w14:paraId="3CD4E9E7" w14:textId="77777777" w:rsidR="00520EA9" w:rsidRPr="004B79B1" w:rsidRDefault="004C116F" w:rsidP="004B79B1">
      <w:pPr>
        <w:pStyle w:val="ListeParagraf"/>
        <w:numPr>
          <w:ilvl w:val="1"/>
          <w:numId w:val="24"/>
        </w:numPr>
        <w:spacing w:line="360" w:lineRule="auto"/>
        <w:jc w:val="both"/>
        <w:rPr>
          <w:rFonts w:ascii="Times New Roman" w:hAnsi="Times New Roman" w:cs="Times New Roman"/>
          <w:b/>
          <w:bCs/>
          <w:sz w:val="24"/>
          <w:szCs w:val="24"/>
        </w:rPr>
      </w:pPr>
      <w:bookmarkStart w:id="10" w:name="_Hlk124080146"/>
      <w:r>
        <w:rPr>
          <w:rFonts w:ascii="Times New Roman" w:hAnsi="Times New Roman" w:cs="Times New Roman"/>
          <w:b/>
          <w:bCs/>
          <w:sz w:val="24"/>
          <w:szCs w:val="24"/>
        </w:rPr>
        <w:lastRenderedPageBreak/>
        <w:t xml:space="preserve"> </w:t>
      </w:r>
      <w:r w:rsidR="003272F3" w:rsidRPr="004B79B1">
        <w:rPr>
          <w:rFonts w:ascii="Times New Roman" w:hAnsi="Times New Roman" w:cs="Times New Roman"/>
          <w:b/>
          <w:bCs/>
          <w:sz w:val="24"/>
          <w:szCs w:val="24"/>
        </w:rPr>
        <w:t>Yaşlıların</w:t>
      </w:r>
      <w:r>
        <w:rPr>
          <w:rFonts w:ascii="Times New Roman" w:hAnsi="Times New Roman" w:cs="Times New Roman"/>
          <w:b/>
          <w:bCs/>
          <w:sz w:val="24"/>
          <w:szCs w:val="24"/>
        </w:rPr>
        <w:t xml:space="preserve"> </w:t>
      </w:r>
      <w:r w:rsidR="00830BF3" w:rsidRPr="004B79B1">
        <w:rPr>
          <w:rFonts w:ascii="Times New Roman" w:hAnsi="Times New Roman" w:cs="Times New Roman"/>
          <w:b/>
          <w:bCs/>
          <w:sz w:val="24"/>
          <w:szCs w:val="24"/>
        </w:rPr>
        <w:t>Akılcı İlaç Kullanımını Etkileyen Faktörlere İlişkin Bulgular</w:t>
      </w:r>
    </w:p>
    <w:p w14:paraId="4F1E0B00" w14:textId="77777777" w:rsidR="00540D0E" w:rsidRPr="00540D0E" w:rsidRDefault="00540D0E" w:rsidP="00540D0E">
      <w:pPr>
        <w:pStyle w:val="ListeParagraf"/>
        <w:spacing w:line="360" w:lineRule="auto"/>
        <w:jc w:val="both"/>
        <w:rPr>
          <w:rFonts w:ascii="Times New Roman" w:hAnsi="Times New Roman" w:cs="Times New Roman"/>
          <w:b/>
          <w:bCs/>
          <w:sz w:val="24"/>
          <w:szCs w:val="24"/>
        </w:rPr>
      </w:pPr>
    </w:p>
    <w:bookmarkEnd w:id="10"/>
    <w:p w14:paraId="4E98CECC" w14:textId="77777777" w:rsidR="00A00527" w:rsidRDefault="00B601ED" w:rsidP="00540D0E">
      <w:pPr>
        <w:spacing w:line="360" w:lineRule="auto"/>
        <w:ind w:firstLine="360"/>
        <w:jc w:val="both"/>
        <w:rPr>
          <w:rFonts w:ascii="Times New Roman" w:hAnsi="Times New Roman" w:cs="Times New Roman"/>
          <w:bCs/>
          <w:sz w:val="24"/>
          <w:szCs w:val="24"/>
        </w:rPr>
      </w:pPr>
      <w:r w:rsidRPr="00B601ED">
        <w:rPr>
          <w:rFonts w:ascii="Times New Roman" w:hAnsi="Times New Roman" w:cs="Times New Roman"/>
          <w:bCs/>
        </w:rPr>
        <w:t xml:space="preserve">Bu bölümde </w:t>
      </w:r>
      <w:r w:rsidRPr="00B601ED">
        <w:rPr>
          <w:rFonts w:ascii="Times New Roman" w:hAnsi="Times New Roman" w:cs="Times New Roman"/>
          <w:bCs/>
          <w:sz w:val="24"/>
          <w:szCs w:val="24"/>
        </w:rPr>
        <w:t>yaşlıların akılcı ilaç kullanımını etkileyen faktörlere ilişkin bulgular</w:t>
      </w:r>
      <w:r>
        <w:rPr>
          <w:rFonts w:ascii="Times New Roman" w:hAnsi="Times New Roman" w:cs="Times New Roman"/>
          <w:bCs/>
          <w:sz w:val="24"/>
          <w:szCs w:val="24"/>
        </w:rPr>
        <w:t>a yer verilmiştir.</w:t>
      </w:r>
    </w:p>
    <w:p w14:paraId="5742531B" w14:textId="77777777" w:rsidR="00540D0E" w:rsidRPr="00B601ED" w:rsidRDefault="00540D0E" w:rsidP="00540D0E">
      <w:pPr>
        <w:spacing w:line="360" w:lineRule="auto"/>
        <w:ind w:firstLine="360"/>
        <w:jc w:val="both"/>
        <w:rPr>
          <w:rFonts w:ascii="Times New Roman" w:hAnsi="Times New Roman" w:cs="Times New Roman"/>
          <w:bCs/>
        </w:rPr>
      </w:pPr>
    </w:p>
    <w:p w14:paraId="267B1B56" w14:textId="10EBF27D" w:rsidR="00B56E6D" w:rsidRDefault="004254C7" w:rsidP="00B56E6D">
      <w:pPr>
        <w:spacing w:line="360" w:lineRule="auto"/>
        <w:jc w:val="both"/>
        <w:rPr>
          <w:rFonts w:ascii="Times New Roman" w:hAnsi="Times New Roman" w:cs="Times New Roman"/>
          <w:sz w:val="24"/>
          <w:szCs w:val="24"/>
        </w:rPr>
      </w:pPr>
      <w:bookmarkStart w:id="11" w:name="_Hlk125044488"/>
      <w:r w:rsidRPr="00AE0869">
        <w:rPr>
          <w:rFonts w:ascii="Times New Roman" w:hAnsi="Times New Roman" w:cs="Times New Roman"/>
          <w:b/>
          <w:sz w:val="24"/>
          <w:szCs w:val="24"/>
        </w:rPr>
        <w:t xml:space="preserve">Tablo </w:t>
      </w:r>
      <w:r w:rsidR="008D2582">
        <w:rPr>
          <w:rFonts w:ascii="Times New Roman" w:hAnsi="Times New Roman" w:cs="Times New Roman"/>
          <w:b/>
          <w:sz w:val="24"/>
          <w:szCs w:val="24"/>
        </w:rPr>
        <w:t>8</w:t>
      </w:r>
      <w:r w:rsidR="00B56E6D" w:rsidRPr="00AE0869">
        <w:rPr>
          <w:rFonts w:ascii="Times New Roman" w:hAnsi="Times New Roman" w:cs="Times New Roman"/>
          <w:b/>
          <w:sz w:val="24"/>
          <w:szCs w:val="24"/>
        </w:rPr>
        <w:t xml:space="preserve">. </w:t>
      </w:r>
      <w:r w:rsidR="003272F3" w:rsidRPr="00AE0869">
        <w:rPr>
          <w:rFonts w:ascii="Times New Roman" w:hAnsi="Times New Roman" w:cs="Times New Roman"/>
          <w:bCs/>
          <w:sz w:val="24"/>
          <w:szCs w:val="24"/>
        </w:rPr>
        <w:t>Yaşlıların</w:t>
      </w:r>
      <w:r w:rsidR="00B56E6D" w:rsidRPr="00AE0869">
        <w:rPr>
          <w:rFonts w:ascii="Times New Roman" w:hAnsi="Times New Roman" w:cs="Times New Roman"/>
          <w:sz w:val="24"/>
          <w:szCs w:val="24"/>
        </w:rPr>
        <w:t xml:space="preserve"> Bazı </w:t>
      </w:r>
      <w:r w:rsidR="00C30111" w:rsidRPr="00AE0869">
        <w:rPr>
          <w:rFonts w:ascii="Times New Roman" w:hAnsi="Times New Roman" w:cs="Times New Roman"/>
          <w:sz w:val="24"/>
          <w:szCs w:val="24"/>
        </w:rPr>
        <w:t>Tanı</w:t>
      </w:r>
      <w:r w:rsidR="00B20D32">
        <w:rPr>
          <w:rFonts w:ascii="Times New Roman" w:hAnsi="Times New Roman" w:cs="Times New Roman"/>
          <w:sz w:val="24"/>
          <w:szCs w:val="24"/>
        </w:rPr>
        <w:t>t</w:t>
      </w:r>
      <w:r w:rsidR="00C30111" w:rsidRPr="00AE0869">
        <w:rPr>
          <w:rFonts w:ascii="Times New Roman" w:hAnsi="Times New Roman" w:cs="Times New Roman"/>
          <w:sz w:val="24"/>
          <w:szCs w:val="24"/>
        </w:rPr>
        <w:t>ıcı</w:t>
      </w:r>
      <w:r w:rsidR="00B56E6D" w:rsidRPr="00B56E6D">
        <w:rPr>
          <w:rFonts w:ascii="Times New Roman" w:hAnsi="Times New Roman" w:cs="Times New Roman"/>
          <w:sz w:val="24"/>
          <w:szCs w:val="24"/>
        </w:rPr>
        <w:t xml:space="preserve"> Özellikleri ile Akılcı İlaç Kullanımı Ölçeği Ortalama/Ortanca Puanlarının Karşılaştırılması (n=440)</w:t>
      </w:r>
    </w:p>
    <w:tbl>
      <w:tblPr>
        <w:tblStyle w:val="TabloKlavuzu"/>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1240"/>
        <w:gridCol w:w="1311"/>
        <w:gridCol w:w="1763"/>
        <w:gridCol w:w="2206"/>
      </w:tblGrid>
      <w:tr w:rsidR="00B56E6D" w:rsidRPr="00DE7C25" w14:paraId="7FFCCEAE" w14:textId="77777777" w:rsidTr="00C15DC9">
        <w:tc>
          <w:tcPr>
            <w:tcW w:w="2552" w:type="dxa"/>
          </w:tcPr>
          <w:bookmarkEnd w:id="11"/>
          <w:p w14:paraId="5BD474A1" w14:textId="77777777" w:rsidR="00B56E6D" w:rsidRPr="00C15DC9" w:rsidRDefault="00B56E6D" w:rsidP="00B56E6D">
            <w:pPr>
              <w:spacing w:line="360" w:lineRule="auto"/>
              <w:rPr>
                <w:rFonts w:ascii="Times New Roman" w:hAnsi="Times New Roman" w:cs="Times New Roman"/>
                <w:b/>
                <w:bCs/>
                <w:sz w:val="28"/>
                <w:szCs w:val="28"/>
              </w:rPr>
            </w:pPr>
            <w:r w:rsidRPr="00C15DC9">
              <w:rPr>
                <w:rFonts w:ascii="Times New Roman" w:hAnsi="Times New Roman" w:cs="Times New Roman"/>
                <w:b/>
                <w:bCs/>
                <w:sz w:val="28"/>
                <w:szCs w:val="28"/>
              </w:rPr>
              <w:t>Özellikler</w:t>
            </w:r>
          </w:p>
        </w:tc>
        <w:tc>
          <w:tcPr>
            <w:tcW w:w="1240" w:type="dxa"/>
          </w:tcPr>
          <w:p w14:paraId="008B1BC9" w14:textId="77777777" w:rsidR="00B56E6D" w:rsidRPr="00C15DC9" w:rsidRDefault="00B56E6D" w:rsidP="00B56E6D">
            <w:pPr>
              <w:spacing w:line="360" w:lineRule="auto"/>
              <w:jc w:val="center"/>
              <w:rPr>
                <w:rFonts w:ascii="Times New Roman" w:eastAsia="Calibri" w:hAnsi="Times New Roman" w:cs="Times New Roman"/>
                <w:b/>
                <w:sz w:val="28"/>
                <w:szCs w:val="28"/>
              </w:rPr>
            </w:pPr>
            <w:proofErr w:type="gramStart"/>
            <w:r w:rsidRPr="00C15DC9">
              <w:rPr>
                <w:rFonts w:ascii="Times New Roman" w:eastAsia="Calibri" w:hAnsi="Times New Roman" w:cs="Times New Roman"/>
                <w:b/>
                <w:sz w:val="28"/>
                <w:szCs w:val="28"/>
              </w:rPr>
              <w:t>n</w:t>
            </w:r>
            <w:proofErr w:type="gramEnd"/>
          </w:p>
        </w:tc>
        <w:tc>
          <w:tcPr>
            <w:tcW w:w="1311" w:type="dxa"/>
          </w:tcPr>
          <w:p w14:paraId="73B59295" w14:textId="77777777" w:rsidR="00B56E6D" w:rsidRPr="00C15DC9" w:rsidRDefault="00B56E6D" w:rsidP="00B56E6D">
            <w:pPr>
              <w:spacing w:line="360" w:lineRule="auto"/>
              <w:jc w:val="center"/>
              <w:rPr>
                <w:rFonts w:ascii="Times New Roman" w:eastAsia="Calibri" w:hAnsi="Times New Roman" w:cs="Times New Roman"/>
                <w:b/>
                <w:sz w:val="28"/>
                <w:szCs w:val="28"/>
              </w:rPr>
            </w:pPr>
            <w:proofErr w:type="spellStart"/>
            <w:r w:rsidRPr="00C15DC9">
              <w:rPr>
                <w:rFonts w:ascii="Times New Roman" w:eastAsia="Calibri" w:hAnsi="Times New Roman" w:cs="Times New Roman"/>
                <w:b/>
                <w:sz w:val="28"/>
                <w:szCs w:val="28"/>
              </w:rPr>
              <w:t>Ort±ss</w:t>
            </w:r>
            <w:proofErr w:type="spellEnd"/>
          </w:p>
        </w:tc>
        <w:tc>
          <w:tcPr>
            <w:tcW w:w="1763" w:type="dxa"/>
          </w:tcPr>
          <w:p w14:paraId="17C5508C" w14:textId="77777777" w:rsidR="00B56E6D" w:rsidRPr="00C15DC9" w:rsidRDefault="00B56E6D" w:rsidP="00B56E6D">
            <w:pPr>
              <w:spacing w:line="360" w:lineRule="auto"/>
              <w:jc w:val="center"/>
              <w:rPr>
                <w:rFonts w:ascii="Times New Roman" w:hAnsi="Times New Roman" w:cs="Times New Roman"/>
                <w:b/>
                <w:sz w:val="28"/>
                <w:szCs w:val="28"/>
              </w:rPr>
            </w:pPr>
            <w:r w:rsidRPr="00C15DC9">
              <w:rPr>
                <w:rFonts w:ascii="Times New Roman" w:hAnsi="Times New Roman" w:cs="Times New Roman"/>
                <w:b/>
                <w:sz w:val="28"/>
                <w:szCs w:val="28"/>
              </w:rPr>
              <w:t xml:space="preserve">Ortanca </w:t>
            </w:r>
            <w:r w:rsidRPr="00C15DC9">
              <w:rPr>
                <w:rFonts w:ascii="Times New Roman" w:hAnsi="Times New Roman" w:cs="Times New Roman"/>
                <w:b/>
                <w:sz w:val="24"/>
                <w:szCs w:val="24"/>
              </w:rPr>
              <w:t>(ÇA)</w:t>
            </w:r>
          </w:p>
        </w:tc>
        <w:tc>
          <w:tcPr>
            <w:tcW w:w="2206" w:type="dxa"/>
          </w:tcPr>
          <w:p w14:paraId="07AFD7F7" w14:textId="77777777" w:rsidR="00B56E6D" w:rsidRPr="00C15DC9" w:rsidRDefault="00B56E6D" w:rsidP="00B56E6D">
            <w:pPr>
              <w:spacing w:line="360" w:lineRule="auto"/>
              <w:jc w:val="center"/>
              <w:rPr>
                <w:rFonts w:ascii="Times New Roman" w:hAnsi="Times New Roman" w:cs="Times New Roman"/>
                <w:b/>
                <w:sz w:val="28"/>
                <w:szCs w:val="28"/>
              </w:rPr>
            </w:pPr>
            <w:r w:rsidRPr="00C15DC9">
              <w:rPr>
                <w:rFonts w:ascii="Times New Roman" w:hAnsi="Times New Roman" w:cs="Times New Roman"/>
                <w:b/>
                <w:sz w:val="28"/>
                <w:szCs w:val="28"/>
              </w:rPr>
              <w:t>Test istatistiği</w:t>
            </w:r>
          </w:p>
        </w:tc>
      </w:tr>
      <w:tr w:rsidR="00B56E6D" w:rsidRPr="00540D0E" w14:paraId="681759B6" w14:textId="77777777" w:rsidTr="00C15DC9">
        <w:tc>
          <w:tcPr>
            <w:tcW w:w="2552" w:type="dxa"/>
          </w:tcPr>
          <w:p w14:paraId="2091F302" w14:textId="77777777" w:rsidR="00B56E6D" w:rsidRPr="00C15DC9" w:rsidRDefault="00B56E6D" w:rsidP="00B56E6D">
            <w:pPr>
              <w:spacing w:line="360" w:lineRule="auto"/>
              <w:rPr>
                <w:rFonts w:ascii="Times New Roman" w:hAnsi="Times New Roman" w:cs="Times New Roman"/>
                <w:b/>
                <w:color w:val="000000" w:themeColor="text1"/>
                <w:sz w:val="24"/>
                <w:szCs w:val="24"/>
              </w:rPr>
            </w:pPr>
            <w:r w:rsidRPr="00C15DC9">
              <w:rPr>
                <w:rFonts w:ascii="Times New Roman" w:hAnsi="Times New Roman" w:cs="Times New Roman"/>
                <w:b/>
                <w:color w:val="000000" w:themeColor="text1"/>
                <w:sz w:val="24"/>
                <w:szCs w:val="24"/>
              </w:rPr>
              <w:t>Cinsiyet</w:t>
            </w:r>
          </w:p>
          <w:p w14:paraId="1A2448B4" w14:textId="77777777" w:rsidR="00A00527" w:rsidRPr="00C15DC9" w:rsidRDefault="00B56E6D" w:rsidP="00B56E6D">
            <w:pPr>
              <w:spacing w:line="360" w:lineRule="auto"/>
              <w:rPr>
                <w:rFonts w:ascii="Times New Roman" w:hAnsi="Times New Roman" w:cs="Times New Roman"/>
                <w:color w:val="000000" w:themeColor="text1"/>
                <w:sz w:val="24"/>
                <w:szCs w:val="24"/>
              </w:rPr>
            </w:pPr>
            <w:r w:rsidRPr="00C15DC9">
              <w:rPr>
                <w:rFonts w:ascii="Times New Roman" w:hAnsi="Times New Roman" w:cs="Times New Roman"/>
                <w:color w:val="000000" w:themeColor="text1"/>
                <w:sz w:val="24"/>
                <w:szCs w:val="24"/>
              </w:rPr>
              <w:t>Kadın</w:t>
            </w:r>
          </w:p>
          <w:p w14:paraId="7D05E4F9" w14:textId="77777777" w:rsidR="00B56E6D" w:rsidRPr="00C15DC9" w:rsidRDefault="00B56E6D" w:rsidP="00B56E6D">
            <w:pPr>
              <w:spacing w:line="360" w:lineRule="auto"/>
              <w:rPr>
                <w:rFonts w:ascii="Times New Roman" w:hAnsi="Times New Roman" w:cs="Times New Roman"/>
                <w:sz w:val="24"/>
                <w:szCs w:val="24"/>
              </w:rPr>
            </w:pPr>
            <w:r w:rsidRPr="00C15DC9">
              <w:rPr>
                <w:rFonts w:ascii="Times New Roman" w:hAnsi="Times New Roman" w:cs="Times New Roman"/>
                <w:color w:val="000000" w:themeColor="text1"/>
                <w:sz w:val="24"/>
                <w:szCs w:val="24"/>
              </w:rPr>
              <w:t xml:space="preserve">Erkek </w:t>
            </w:r>
          </w:p>
        </w:tc>
        <w:tc>
          <w:tcPr>
            <w:tcW w:w="1240" w:type="dxa"/>
          </w:tcPr>
          <w:p w14:paraId="662E1E83" w14:textId="77777777" w:rsidR="00B56E6D" w:rsidRPr="00C15DC9" w:rsidRDefault="00B56E6D" w:rsidP="00B56E6D">
            <w:pPr>
              <w:spacing w:line="360" w:lineRule="auto"/>
              <w:jc w:val="center"/>
              <w:rPr>
                <w:rFonts w:ascii="Times New Roman" w:hAnsi="Times New Roman" w:cs="Times New Roman"/>
                <w:bCs/>
                <w:color w:val="000000" w:themeColor="text1"/>
                <w:sz w:val="24"/>
                <w:szCs w:val="24"/>
              </w:rPr>
            </w:pPr>
          </w:p>
          <w:p w14:paraId="125583C0" w14:textId="77777777" w:rsidR="00B56E6D" w:rsidRPr="00C15DC9" w:rsidRDefault="00B56E6D" w:rsidP="00B56E6D">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212</w:t>
            </w:r>
          </w:p>
          <w:p w14:paraId="75AC0F66" w14:textId="77777777" w:rsidR="00B56E6D" w:rsidRPr="00C15DC9" w:rsidRDefault="00B56E6D" w:rsidP="00B56E6D">
            <w:pPr>
              <w:spacing w:line="360" w:lineRule="auto"/>
              <w:jc w:val="center"/>
              <w:rPr>
                <w:rFonts w:ascii="Times New Roman" w:hAnsi="Times New Roman" w:cs="Times New Roman"/>
                <w:sz w:val="24"/>
                <w:szCs w:val="24"/>
              </w:rPr>
            </w:pPr>
            <w:r w:rsidRPr="00C15DC9">
              <w:rPr>
                <w:rFonts w:ascii="Times New Roman" w:hAnsi="Times New Roman" w:cs="Times New Roman"/>
                <w:bCs/>
                <w:color w:val="000000" w:themeColor="text1"/>
                <w:sz w:val="24"/>
                <w:szCs w:val="24"/>
              </w:rPr>
              <w:t>228</w:t>
            </w:r>
          </w:p>
        </w:tc>
        <w:tc>
          <w:tcPr>
            <w:tcW w:w="1311" w:type="dxa"/>
          </w:tcPr>
          <w:p w14:paraId="64D7B42A" w14:textId="77777777" w:rsidR="00B56E6D" w:rsidRPr="00C15DC9" w:rsidRDefault="00B56E6D" w:rsidP="00B56E6D">
            <w:pPr>
              <w:spacing w:line="360" w:lineRule="auto"/>
              <w:jc w:val="center"/>
              <w:rPr>
                <w:rFonts w:ascii="Times New Roman" w:hAnsi="Times New Roman" w:cs="Times New Roman"/>
                <w:sz w:val="24"/>
                <w:szCs w:val="24"/>
              </w:rPr>
            </w:pPr>
          </w:p>
          <w:p w14:paraId="42278FB1" w14:textId="77777777" w:rsidR="00B56E6D" w:rsidRPr="00C15DC9" w:rsidRDefault="00B56E6D" w:rsidP="00B56E6D">
            <w:pPr>
              <w:spacing w:line="360" w:lineRule="auto"/>
              <w:jc w:val="center"/>
              <w:rPr>
                <w:rFonts w:ascii="Times New Roman" w:eastAsia="Calibri" w:hAnsi="Times New Roman" w:cs="Times New Roman"/>
                <w:sz w:val="24"/>
                <w:szCs w:val="24"/>
              </w:rPr>
            </w:pPr>
            <w:r w:rsidRPr="00C15DC9">
              <w:rPr>
                <w:rFonts w:ascii="Times New Roman" w:hAnsi="Times New Roman" w:cs="Times New Roman"/>
                <w:sz w:val="24"/>
                <w:szCs w:val="24"/>
              </w:rPr>
              <w:t>32,36</w:t>
            </w:r>
            <w:r w:rsidRPr="00C15DC9">
              <w:rPr>
                <w:rFonts w:ascii="Times New Roman" w:eastAsia="Calibri" w:hAnsi="Times New Roman" w:cs="Times New Roman"/>
                <w:sz w:val="24"/>
                <w:szCs w:val="24"/>
              </w:rPr>
              <w:t>±2,74</w:t>
            </w:r>
          </w:p>
          <w:p w14:paraId="02C04A61" w14:textId="77777777" w:rsidR="00B56E6D" w:rsidRPr="00C15DC9" w:rsidRDefault="00B56E6D" w:rsidP="00B56E6D">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32,67</w:t>
            </w:r>
            <w:r w:rsidRPr="00C15DC9">
              <w:rPr>
                <w:rFonts w:ascii="Times New Roman" w:eastAsia="Calibri" w:hAnsi="Times New Roman" w:cs="Times New Roman"/>
                <w:sz w:val="24"/>
                <w:szCs w:val="24"/>
              </w:rPr>
              <w:t>±3,10</w:t>
            </w:r>
          </w:p>
        </w:tc>
        <w:tc>
          <w:tcPr>
            <w:tcW w:w="1763" w:type="dxa"/>
          </w:tcPr>
          <w:p w14:paraId="25F20CE2" w14:textId="77777777" w:rsidR="00B56E6D" w:rsidRPr="00C15DC9" w:rsidRDefault="00B56E6D" w:rsidP="00B56E6D">
            <w:pPr>
              <w:spacing w:line="360" w:lineRule="auto"/>
              <w:jc w:val="center"/>
              <w:rPr>
                <w:rFonts w:ascii="Times New Roman" w:hAnsi="Times New Roman" w:cs="Times New Roman"/>
                <w:sz w:val="24"/>
                <w:szCs w:val="24"/>
              </w:rPr>
            </w:pPr>
          </w:p>
          <w:p w14:paraId="51E502EF" w14:textId="77777777" w:rsidR="00B56E6D" w:rsidRPr="00C15DC9" w:rsidRDefault="00B56E6D" w:rsidP="00B56E6D">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(3,00)</w:t>
            </w:r>
          </w:p>
          <w:p w14:paraId="59AE6A95" w14:textId="77777777" w:rsidR="00B56E6D" w:rsidRPr="00C15DC9" w:rsidRDefault="00B56E6D" w:rsidP="00B56E6D">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(3,75)</w:t>
            </w:r>
          </w:p>
        </w:tc>
        <w:tc>
          <w:tcPr>
            <w:tcW w:w="2206" w:type="dxa"/>
          </w:tcPr>
          <w:p w14:paraId="133BB537" w14:textId="77777777" w:rsidR="00B56E6D" w:rsidRPr="00C15DC9" w:rsidRDefault="00B56E6D" w:rsidP="00B56E6D">
            <w:pPr>
              <w:spacing w:line="360" w:lineRule="auto"/>
              <w:jc w:val="center"/>
              <w:rPr>
                <w:rFonts w:ascii="Times New Roman" w:hAnsi="Times New Roman" w:cs="Times New Roman"/>
                <w:sz w:val="24"/>
                <w:szCs w:val="24"/>
              </w:rPr>
            </w:pPr>
          </w:p>
          <w:p w14:paraId="74A3C5B6" w14:textId="77777777" w:rsidR="00B56E6D" w:rsidRPr="00C15DC9" w:rsidRDefault="00B56E6D" w:rsidP="00B56E6D">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z</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-0,936</w:t>
            </w:r>
          </w:p>
          <w:p w14:paraId="49E4C2F0" w14:textId="77777777" w:rsidR="00B56E6D" w:rsidRPr="00C15DC9" w:rsidRDefault="00B56E6D" w:rsidP="00B56E6D">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p</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0,349</w:t>
            </w:r>
          </w:p>
        </w:tc>
      </w:tr>
      <w:tr w:rsidR="00B56E6D" w:rsidRPr="00540D0E" w14:paraId="3D1A1D85" w14:textId="77777777" w:rsidTr="00C15DC9">
        <w:tc>
          <w:tcPr>
            <w:tcW w:w="2552" w:type="dxa"/>
          </w:tcPr>
          <w:p w14:paraId="62D983DD" w14:textId="77777777" w:rsidR="00B56E6D" w:rsidRPr="00C15DC9" w:rsidRDefault="00B56E6D" w:rsidP="00B56E6D">
            <w:pPr>
              <w:spacing w:line="360" w:lineRule="auto"/>
              <w:rPr>
                <w:rFonts w:ascii="Times New Roman" w:hAnsi="Times New Roman" w:cs="Times New Roman"/>
                <w:b/>
                <w:color w:val="000000" w:themeColor="text1"/>
                <w:sz w:val="24"/>
                <w:szCs w:val="24"/>
              </w:rPr>
            </w:pPr>
            <w:r w:rsidRPr="00C15DC9">
              <w:rPr>
                <w:rFonts w:ascii="Times New Roman" w:hAnsi="Times New Roman" w:cs="Times New Roman"/>
                <w:b/>
                <w:color w:val="000000" w:themeColor="text1"/>
                <w:sz w:val="24"/>
                <w:szCs w:val="24"/>
              </w:rPr>
              <w:t>Medeni durum</w:t>
            </w:r>
          </w:p>
          <w:p w14:paraId="4DA4B2F0" w14:textId="77777777" w:rsidR="00B56E6D" w:rsidRPr="00C15DC9" w:rsidRDefault="00B56E6D" w:rsidP="00B56E6D">
            <w:pPr>
              <w:spacing w:line="360" w:lineRule="auto"/>
              <w:rPr>
                <w:rFonts w:ascii="Times New Roman" w:hAnsi="Times New Roman" w:cs="Times New Roman"/>
                <w:color w:val="000000" w:themeColor="text1"/>
                <w:sz w:val="24"/>
                <w:szCs w:val="24"/>
              </w:rPr>
            </w:pPr>
            <w:r w:rsidRPr="00C15DC9">
              <w:rPr>
                <w:rFonts w:ascii="Times New Roman" w:hAnsi="Times New Roman" w:cs="Times New Roman"/>
                <w:color w:val="000000" w:themeColor="text1"/>
                <w:sz w:val="24"/>
                <w:szCs w:val="24"/>
              </w:rPr>
              <w:t>Evli</w:t>
            </w:r>
          </w:p>
          <w:p w14:paraId="4271927B" w14:textId="77777777" w:rsidR="00B56E6D" w:rsidRPr="00C15DC9" w:rsidRDefault="00B56E6D" w:rsidP="00B56E6D">
            <w:pPr>
              <w:spacing w:line="360" w:lineRule="auto"/>
              <w:rPr>
                <w:rFonts w:ascii="Times New Roman" w:hAnsi="Times New Roman" w:cs="Times New Roman"/>
                <w:b/>
                <w:sz w:val="24"/>
                <w:szCs w:val="24"/>
              </w:rPr>
            </w:pPr>
            <w:r w:rsidRPr="00C15DC9">
              <w:rPr>
                <w:rFonts w:ascii="Times New Roman" w:hAnsi="Times New Roman" w:cs="Times New Roman"/>
                <w:color w:val="000000" w:themeColor="text1"/>
                <w:sz w:val="24"/>
                <w:szCs w:val="24"/>
              </w:rPr>
              <w:t>Bekar</w:t>
            </w:r>
          </w:p>
        </w:tc>
        <w:tc>
          <w:tcPr>
            <w:tcW w:w="1240" w:type="dxa"/>
          </w:tcPr>
          <w:p w14:paraId="1A0D44BD" w14:textId="77777777" w:rsidR="00C15DC9" w:rsidRPr="00C15DC9" w:rsidRDefault="00C15DC9" w:rsidP="00C15DC9">
            <w:pPr>
              <w:spacing w:line="360" w:lineRule="auto"/>
              <w:rPr>
                <w:rFonts w:ascii="Times New Roman" w:hAnsi="Times New Roman" w:cs="Times New Roman"/>
                <w:bCs/>
                <w:color w:val="000000" w:themeColor="text1"/>
                <w:sz w:val="24"/>
                <w:szCs w:val="24"/>
              </w:rPr>
            </w:pPr>
          </w:p>
          <w:p w14:paraId="0A12C827" w14:textId="77777777" w:rsidR="00B56E6D" w:rsidRPr="00C15DC9" w:rsidRDefault="00C15DC9" w:rsidP="00C15DC9">
            <w:pPr>
              <w:spacing w:line="360" w:lineRule="auto"/>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B56E6D" w:rsidRPr="00C15DC9">
              <w:rPr>
                <w:rFonts w:ascii="Times New Roman" w:hAnsi="Times New Roman" w:cs="Times New Roman"/>
                <w:bCs/>
                <w:color w:val="000000" w:themeColor="text1"/>
                <w:sz w:val="24"/>
                <w:szCs w:val="24"/>
              </w:rPr>
              <w:t>333</w:t>
            </w:r>
          </w:p>
          <w:p w14:paraId="0D952A35" w14:textId="77777777" w:rsidR="00B56E6D" w:rsidRPr="00C15DC9" w:rsidRDefault="00B56E6D" w:rsidP="00B56E6D">
            <w:pPr>
              <w:spacing w:line="360" w:lineRule="auto"/>
              <w:jc w:val="center"/>
              <w:rPr>
                <w:rFonts w:ascii="Times New Roman" w:hAnsi="Times New Roman" w:cs="Times New Roman"/>
                <w:sz w:val="24"/>
                <w:szCs w:val="24"/>
              </w:rPr>
            </w:pPr>
            <w:r w:rsidRPr="00C15DC9">
              <w:rPr>
                <w:rFonts w:ascii="Times New Roman" w:hAnsi="Times New Roman" w:cs="Times New Roman"/>
                <w:bCs/>
                <w:color w:val="000000" w:themeColor="text1"/>
                <w:sz w:val="24"/>
                <w:szCs w:val="24"/>
              </w:rPr>
              <w:t>107</w:t>
            </w:r>
          </w:p>
        </w:tc>
        <w:tc>
          <w:tcPr>
            <w:tcW w:w="1311" w:type="dxa"/>
          </w:tcPr>
          <w:p w14:paraId="2E80E2E9" w14:textId="77777777" w:rsidR="00B56E6D" w:rsidRPr="00C15DC9" w:rsidRDefault="00B56E6D" w:rsidP="00B56E6D">
            <w:pPr>
              <w:spacing w:line="360" w:lineRule="auto"/>
              <w:jc w:val="center"/>
              <w:rPr>
                <w:rFonts w:ascii="Times New Roman" w:hAnsi="Times New Roman" w:cs="Times New Roman"/>
                <w:sz w:val="24"/>
                <w:szCs w:val="24"/>
              </w:rPr>
            </w:pPr>
          </w:p>
          <w:p w14:paraId="218DCC34" w14:textId="77777777" w:rsidR="00C15DC9" w:rsidRPr="00C15DC9" w:rsidRDefault="00B56E6D" w:rsidP="00C15DC9">
            <w:pPr>
              <w:spacing w:line="360" w:lineRule="auto"/>
              <w:rPr>
                <w:rFonts w:ascii="Times New Roman" w:eastAsia="Calibri" w:hAnsi="Times New Roman" w:cs="Times New Roman"/>
                <w:sz w:val="24"/>
                <w:szCs w:val="24"/>
              </w:rPr>
            </w:pPr>
            <w:r w:rsidRPr="00C15DC9">
              <w:rPr>
                <w:rFonts w:ascii="Times New Roman" w:hAnsi="Times New Roman" w:cs="Times New Roman"/>
                <w:sz w:val="24"/>
                <w:szCs w:val="24"/>
              </w:rPr>
              <w:t>32,78</w:t>
            </w:r>
            <w:r w:rsidRPr="00C15DC9">
              <w:rPr>
                <w:rFonts w:ascii="Times New Roman" w:eastAsia="Calibri" w:hAnsi="Times New Roman" w:cs="Times New Roman"/>
                <w:sz w:val="24"/>
                <w:szCs w:val="24"/>
              </w:rPr>
              <w:t>±2,67</w:t>
            </w:r>
          </w:p>
          <w:p w14:paraId="57DFAC46" w14:textId="77777777" w:rsidR="00B56E6D" w:rsidRPr="00C15DC9" w:rsidRDefault="00B56E6D" w:rsidP="00C15DC9">
            <w:pPr>
              <w:spacing w:line="360" w:lineRule="auto"/>
              <w:jc w:val="center"/>
              <w:rPr>
                <w:rFonts w:ascii="Times New Roman" w:eastAsia="Calibri" w:hAnsi="Times New Roman" w:cs="Times New Roman"/>
                <w:sz w:val="24"/>
                <w:szCs w:val="24"/>
              </w:rPr>
            </w:pPr>
            <w:r w:rsidRPr="00C15DC9">
              <w:rPr>
                <w:rFonts w:ascii="Times New Roman" w:eastAsia="Calibri" w:hAnsi="Times New Roman" w:cs="Times New Roman"/>
                <w:sz w:val="24"/>
                <w:szCs w:val="24"/>
              </w:rPr>
              <w:t>31,69±3,51</w:t>
            </w:r>
          </w:p>
        </w:tc>
        <w:tc>
          <w:tcPr>
            <w:tcW w:w="1763" w:type="dxa"/>
          </w:tcPr>
          <w:p w14:paraId="3AE0DAE9" w14:textId="77777777" w:rsidR="00B56E6D" w:rsidRPr="00C15DC9" w:rsidRDefault="00B56E6D" w:rsidP="00B56E6D">
            <w:pPr>
              <w:spacing w:line="360" w:lineRule="auto"/>
              <w:jc w:val="center"/>
              <w:rPr>
                <w:rFonts w:ascii="Times New Roman" w:hAnsi="Times New Roman" w:cs="Times New Roman"/>
                <w:sz w:val="24"/>
                <w:szCs w:val="24"/>
              </w:rPr>
            </w:pPr>
          </w:p>
          <w:p w14:paraId="5F3B028C" w14:textId="77777777" w:rsidR="00B56E6D" w:rsidRPr="00C15DC9" w:rsidRDefault="00C15DC9" w:rsidP="00C15DC9">
            <w:pPr>
              <w:spacing w:line="360" w:lineRule="auto"/>
              <w:rPr>
                <w:rFonts w:ascii="Times New Roman" w:hAnsi="Times New Roman" w:cs="Times New Roman"/>
                <w:sz w:val="24"/>
                <w:szCs w:val="24"/>
              </w:rPr>
            </w:pPr>
            <w:r w:rsidRPr="00C15DC9">
              <w:rPr>
                <w:rFonts w:ascii="Times New Roman" w:hAnsi="Times New Roman" w:cs="Times New Roman"/>
                <w:sz w:val="24"/>
                <w:szCs w:val="24"/>
              </w:rPr>
              <w:t xml:space="preserve">    </w:t>
            </w:r>
            <w:r w:rsidR="00B56E6D" w:rsidRPr="00C15DC9">
              <w:rPr>
                <w:rFonts w:ascii="Times New Roman" w:hAnsi="Times New Roman" w:cs="Times New Roman"/>
                <w:sz w:val="24"/>
                <w:szCs w:val="24"/>
              </w:rPr>
              <w:t>33,00 (3,00)</w:t>
            </w:r>
          </w:p>
          <w:p w14:paraId="75DD8FE5" w14:textId="77777777" w:rsidR="00B56E6D" w:rsidRPr="00C15DC9" w:rsidRDefault="00B56E6D" w:rsidP="00B56E6D">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(4,00)</w:t>
            </w:r>
          </w:p>
        </w:tc>
        <w:tc>
          <w:tcPr>
            <w:tcW w:w="2206" w:type="dxa"/>
          </w:tcPr>
          <w:p w14:paraId="4FE638A1" w14:textId="77777777" w:rsidR="00B56E6D" w:rsidRPr="00C15DC9" w:rsidRDefault="00B56E6D" w:rsidP="00B56E6D">
            <w:pPr>
              <w:spacing w:line="360" w:lineRule="auto"/>
              <w:jc w:val="center"/>
              <w:rPr>
                <w:rFonts w:ascii="Times New Roman" w:hAnsi="Times New Roman" w:cs="Times New Roman"/>
                <w:sz w:val="24"/>
                <w:szCs w:val="24"/>
              </w:rPr>
            </w:pPr>
          </w:p>
          <w:p w14:paraId="4E175CD1" w14:textId="77777777" w:rsidR="00B56E6D" w:rsidRPr="00C15DC9" w:rsidRDefault="00C15DC9" w:rsidP="00C15DC9">
            <w:pPr>
              <w:spacing w:line="360" w:lineRule="auto"/>
              <w:rPr>
                <w:rFonts w:ascii="Times New Roman" w:hAnsi="Times New Roman" w:cs="Times New Roman"/>
                <w:b/>
                <w:sz w:val="24"/>
                <w:szCs w:val="24"/>
              </w:rPr>
            </w:pPr>
            <w:r w:rsidRPr="00C15DC9">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00B56E6D" w:rsidRPr="00C15DC9">
              <w:rPr>
                <w:rFonts w:ascii="Times New Roman" w:hAnsi="Times New Roman" w:cs="Times New Roman"/>
                <w:b/>
                <w:sz w:val="24"/>
                <w:szCs w:val="24"/>
              </w:rPr>
              <w:t>z</w:t>
            </w:r>
            <w:proofErr w:type="gramEnd"/>
            <w:r w:rsidR="00B56E6D" w:rsidRPr="00C15DC9">
              <w:rPr>
                <w:rFonts w:ascii="Times New Roman" w:hAnsi="Times New Roman" w:cs="Times New Roman"/>
                <w:b/>
                <w:sz w:val="24"/>
                <w:szCs w:val="24"/>
              </w:rPr>
              <w:t>: -2,573</w:t>
            </w:r>
          </w:p>
          <w:p w14:paraId="7150A014" w14:textId="77777777" w:rsidR="00B56E6D" w:rsidRPr="00C15DC9" w:rsidRDefault="00B56E6D" w:rsidP="00B56E6D">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p</w:t>
            </w:r>
            <w:proofErr w:type="gramEnd"/>
            <w:r w:rsidRPr="00C15DC9">
              <w:rPr>
                <w:rFonts w:ascii="Times New Roman" w:hAnsi="Times New Roman" w:cs="Times New Roman"/>
                <w:b/>
                <w:sz w:val="24"/>
                <w:szCs w:val="24"/>
              </w:rPr>
              <w:t>: 0,010*</w:t>
            </w:r>
          </w:p>
        </w:tc>
      </w:tr>
      <w:tr w:rsidR="00C15DC9" w:rsidRPr="00540D0E" w14:paraId="0384B13C" w14:textId="77777777" w:rsidTr="00C15DC9">
        <w:tc>
          <w:tcPr>
            <w:tcW w:w="2552" w:type="dxa"/>
          </w:tcPr>
          <w:p w14:paraId="2DEB53B4" w14:textId="77777777" w:rsidR="00C15DC9" w:rsidRPr="00C15DC9" w:rsidRDefault="00C15DC9" w:rsidP="00C15DC9">
            <w:pPr>
              <w:spacing w:line="360" w:lineRule="auto"/>
              <w:rPr>
                <w:rFonts w:ascii="Times New Roman" w:hAnsi="Times New Roman" w:cs="Times New Roman"/>
                <w:b/>
                <w:color w:val="000000" w:themeColor="text1"/>
                <w:sz w:val="24"/>
                <w:szCs w:val="24"/>
              </w:rPr>
            </w:pPr>
            <w:r w:rsidRPr="00C15DC9">
              <w:rPr>
                <w:rFonts w:ascii="Times New Roman" w:hAnsi="Times New Roman" w:cs="Times New Roman"/>
                <w:b/>
                <w:color w:val="000000" w:themeColor="text1"/>
                <w:sz w:val="24"/>
                <w:szCs w:val="24"/>
              </w:rPr>
              <w:t>Eğitim durumu</w:t>
            </w:r>
          </w:p>
          <w:p w14:paraId="37F6F8CF" w14:textId="77777777" w:rsidR="00C15DC9" w:rsidRPr="00C15DC9" w:rsidRDefault="00C15DC9" w:rsidP="00C15DC9">
            <w:pPr>
              <w:spacing w:line="360" w:lineRule="auto"/>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Okur yazar değil (a)</w:t>
            </w:r>
          </w:p>
          <w:p w14:paraId="18B3DD91" w14:textId="77777777" w:rsidR="00C15DC9" w:rsidRPr="00C15DC9" w:rsidRDefault="00C15DC9" w:rsidP="00C15DC9">
            <w:pPr>
              <w:spacing w:line="360" w:lineRule="auto"/>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Okur yazar (b)</w:t>
            </w:r>
          </w:p>
          <w:p w14:paraId="4747B846" w14:textId="77777777" w:rsidR="00C15DC9" w:rsidRPr="00C15DC9" w:rsidRDefault="00C15DC9" w:rsidP="00C15DC9">
            <w:pPr>
              <w:spacing w:line="360" w:lineRule="auto"/>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İlkokul (c)</w:t>
            </w:r>
          </w:p>
          <w:p w14:paraId="257542E7" w14:textId="77777777" w:rsidR="00C15DC9" w:rsidRPr="00C15DC9" w:rsidRDefault="00C15DC9" w:rsidP="00C15DC9">
            <w:pPr>
              <w:spacing w:line="360" w:lineRule="auto"/>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Ortaokul (d)</w:t>
            </w:r>
          </w:p>
          <w:p w14:paraId="1E9459DB" w14:textId="77777777" w:rsidR="00C15DC9" w:rsidRPr="00C15DC9" w:rsidRDefault="00C15DC9" w:rsidP="00C15DC9">
            <w:pPr>
              <w:spacing w:line="360" w:lineRule="auto"/>
              <w:rPr>
                <w:rFonts w:ascii="Times New Roman" w:hAnsi="Times New Roman" w:cs="Times New Roman"/>
                <w:b/>
                <w:color w:val="000000" w:themeColor="text1"/>
                <w:sz w:val="24"/>
                <w:szCs w:val="24"/>
              </w:rPr>
            </w:pPr>
            <w:r w:rsidRPr="00C15DC9">
              <w:rPr>
                <w:rFonts w:ascii="Times New Roman" w:hAnsi="Times New Roman" w:cs="Times New Roman"/>
                <w:bCs/>
                <w:color w:val="000000" w:themeColor="text1"/>
                <w:sz w:val="24"/>
                <w:szCs w:val="24"/>
              </w:rPr>
              <w:t>Lise/Üniversite (e)</w:t>
            </w:r>
          </w:p>
        </w:tc>
        <w:tc>
          <w:tcPr>
            <w:tcW w:w="1240" w:type="dxa"/>
          </w:tcPr>
          <w:p w14:paraId="3C47FA67" w14:textId="77777777" w:rsidR="00C15DC9" w:rsidRPr="00C15DC9" w:rsidRDefault="00C15DC9" w:rsidP="00C15DC9">
            <w:pPr>
              <w:spacing w:line="360" w:lineRule="auto"/>
              <w:jc w:val="center"/>
              <w:rPr>
                <w:rFonts w:ascii="Times New Roman" w:hAnsi="Times New Roman" w:cs="Times New Roman"/>
                <w:bCs/>
                <w:color w:val="000000" w:themeColor="text1"/>
                <w:sz w:val="24"/>
                <w:szCs w:val="24"/>
              </w:rPr>
            </w:pPr>
          </w:p>
          <w:p w14:paraId="305E2513" w14:textId="77777777" w:rsidR="00C15DC9" w:rsidRPr="00C15DC9" w:rsidRDefault="00C15DC9" w:rsidP="00C15DC9">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18</w:t>
            </w:r>
          </w:p>
          <w:p w14:paraId="26C113B5" w14:textId="77777777" w:rsidR="00C15DC9" w:rsidRPr="00C15DC9" w:rsidRDefault="00C15DC9" w:rsidP="00C15DC9">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21</w:t>
            </w:r>
          </w:p>
          <w:p w14:paraId="581DDD5F" w14:textId="77777777" w:rsidR="00C15DC9" w:rsidRPr="00C15DC9" w:rsidRDefault="00C15DC9" w:rsidP="00C15DC9">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238</w:t>
            </w:r>
          </w:p>
          <w:p w14:paraId="0CC25E74" w14:textId="77777777" w:rsidR="00C15DC9" w:rsidRPr="00C15DC9" w:rsidRDefault="00C15DC9" w:rsidP="00C15DC9">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136</w:t>
            </w:r>
          </w:p>
          <w:p w14:paraId="17AE52EC" w14:textId="77777777" w:rsidR="00C15DC9" w:rsidRPr="00C15DC9" w:rsidRDefault="00C15DC9" w:rsidP="00C15DC9">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C15DC9">
              <w:rPr>
                <w:rFonts w:ascii="Times New Roman" w:hAnsi="Times New Roman" w:cs="Times New Roman"/>
                <w:bCs/>
                <w:color w:val="000000" w:themeColor="text1"/>
                <w:sz w:val="24"/>
                <w:szCs w:val="24"/>
              </w:rPr>
              <w:t>27</w:t>
            </w:r>
          </w:p>
        </w:tc>
        <w:tc>
          <w:tcPr>
            <w:tcW w:w="1311" w:type="dxa"/>
          </w:tcPr>
          <w:p w14:paraId="15AFE5DA" w14:textId="77777777" w:rsidR="00C15DC9" w:rsidRPr="00C15DC9" w:rsidRDefault="00C15DC9" w:rsidP="00C15DC9">
            <w:pPr>
              <w:spacing w:line="360" w:lineRule="auto"/>
              <w:jc w:val="center"/>
              <w:rPr>
                <w:rFonts w:ascii="Times New Roman" w:hAnsi="Times New Roman" w:cs="Times New Roman"/>
                <w:sz w:val="24"/>
                <w:szCs w:val="24"/>
              </w:rPr>
            </w:pPr>
          </w:p>
          <w:p w14:paraId="1811A5ED" w14:textId="77777777" w:rsidR="00C15DC9" w:rsidRPr="00C15DC9" w:rsidRDefault="00C15DC9" w:rsidP="00C15DC9">
            <w:pPr>
              <w:spacing w:line="360" w:lineRule="auto"/>
              <w:jc w:val="center"/>
              <w:rPr>
                <w:rFonts w:ascii="Times New Roman" w:eastAsia="Calibri" w:hAnsi="Times New Roman" w:cs="Times New Roman"/>
                <w:sz w:val="24"/>
                <w:szCs w:val="24"/>
              </w:rPr>
            </w:pPr>
            <w:r w:rsidRPr="00C15DC9">
              <w:rPr>
                <w:rFonts w:ascii="Times New Roman" w:hAnsi="Times New Roman" w:cs="Times New Roman"/>
                <w:sz w:val="24"/>
                <w:szCs w:val="24"/>
              </w:rPr>
              <w:t>29,22</w:t>
            </w:r>
            <w:r w:rsidRPr="00C15DC9">
              <w:rPr>
                <w:rFonts w:ascii="Times New Roman" w:eastAsia="Calibri" w:hAnsi="Times New Roman" w:cs="Times New Roman"/>
                <w:sz w:val="24"/>
                <w:szCs w:val="24"/>
              </w:rPr>
              <w:t>±3,81</w:t>
            </w:r>
          </w:p>
          <w:p w14:paraId="781744BE" w14:textId="77777777" w:rsidR="00C15DC9" w:rsidRPr="00C15DC9" w:rsidRDefault="00C15DC9" w:rsidP="00C15DC9">
            <w:pPr>
              <w:spacing w:line="360" w:lineRule="auto"/>
              <w:jc w:val="center"/>
              <w:rPr>
                <w:rFonts w:ascii="Times New Roman" w:eastAsia="Calibri" w:hAnsi="Times New Roman" w:cs="Times New Roman"/>
                <w:sz w:val="24"/>
                <w:szCs w:val="24"/>
              </w:rPr>
            </w:pPr>
            <w:r w:rsidRPr="00C15DC9">
              <w:rPr>
                <w:rFonts w:ascii="Times New Roman" w:eastAsia="Calibri" w:hAnsi="Times New Roman" w:cs="Times New Roman"/>
                <w:sz w:val="24"/>
                <w:szCs w:val="24"/>
              </w:rPr>
              <w:t>30,09±4,14</w:t>
            </w:r>
          </w:p>
          <w:p w14:paraId="2FB53073" w14:textId="77777777" w:rsidR="00C15DC9" w:rsidRPr="00C15DC9" w:rsidRDefault="00C15DC9" w:rsidP="00C15DC9">
            <w:pPr>
              <w:spacing w:line="360" w:lineRule="auto"/>
              <w:jc w:val="center"/>
              <w:rPr>
                <w:rFonts w:ascii="Times New Roman" w:eastAsia="Calibri" w:hAnsi="Times New Roman" w:cs="Times New Roman"/>
                <w:sz w:val="24"/>
                <w:szCs w:val="24"/>
              </w:rPr>
            </w:pPr>
            <w:r w:rsidRPr="00C15DC9">
              <w:rPr>
                <w:rFonts w:ascii="Times New Roman" w:eastAsia="Calibri" w:hAnsi="Times New Roman" w:cs="Times New Roman"/>
                <w:sz w:val="24"/>
                <w:szCs w:val="24"/>
              </w:rPr>
              <w:t>32,68±2,59</w:t>
            </w:r>
          </w:p>
          <w:p w14:paraId="55107654" w14:textId="77777777" w:rsidR="00C15DC9" w:rsidRPr="00C15DC9" w:rsidRDefault="00C15DC9" w:rsidP="00C15DC9">
            <w:pPr>
              <w:spacing w:line="360" w:lineRule="auto"/>
              <w:jc w:val="center"/>
              <w:rPr>
                <w:rFonts w:ascii="Times New Roman" w:eastAsia="Calibri" w:hAnsi="Times New Roman" w:cs="Times New Roman"/>
                <w:sz w:val="24"/>
                <w:szCs w:val="24"/>
              </w:rPr>
            </w:pPr>
            <w:r w:rsidRPr="00C15DC9">
              <w:rPr>
                <w:rFonts w:ascii="Times New Roman" w:eastAsia="Calibri" w:hAnsi="Times New Roman" w:cs="Times New Roman"/>
                <w:sz w:val="24"/>
                <w:szCs w:val="24"/>
              </w:rPr>
              <w:t>32,91±2,54</w:t>
            </w:r>
          </w:p>
          <w:p w14:paraId="73986A73"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eastAsia="Calibri" w:hAnsi="Times New Roman" w:cs="Times New Roman"/>
                <w:sz w:val="24"/>
                <w:szCs w:val="24"/>
              </w:rPr>
              <w:t>33,22±3,75</w:t>
            </w:r>
          </w:p>
        </w:tc>
        <w:tc>
          <w:tcPr>
            <w:tcW w:w="1763" w:type="dxa"/>
          </w:tcPr>
          <w:p w14:paraId="3938BA3C" w14:textId="77777777" w:rsidR="00C15DC9" w:rsidRPr="00C15DC9" w:rsidRDefault="00C15DC9" w:rsidP="00C15DC9">
            <w:pPr>
              <w:spacing w:line="360" w:lineRule="auto"/>
              <w:jc w:val="center"/>
              <w:rPr>
                <w:rFonts w:ascii="Times New Roman" w:hAnsi="Times New Roman" w:cs="Times New Roman"/>
                <w:sz w:val="24"/>
                <w:szCs w:val="24"/>
              </w:rPr>
            </w:pPr>
          </w:p>
          <w:p w14:paraId="504D5E65"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28,50 (3,75)</w:t>
            </w:r>
          </w:p>
          <w:p w14:paraId="432B3749"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(6,50)</w:t>
            </w:r>
          </w:p>
          <w:p w14:paraId="6BF4C941"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(3,00)</w:t>
            </w:r>
          </w:p>
          <w:p w14:paraId="28D9A55F"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(3,75)</w:t>
            </w:r>
          </w:p>
          <w:p w14:paraId="40A9F093"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(6,00)</w:t>
            </w:r>
          </w:p>
        </w:tc>
        <w:tc>
          <w:tcPr>
            <w:tcW w:w="2206" w:type="dxa"/>
          </w:tcPr>
          <w:p w14:paraId="527F00AE" w14:textId="77777777" w:rsidR="00C15DC9" w:rsidRPr="00C15DC9" w:rsidRDefault="00C15DC9" w:rsidP="00C15DC9">
            <w:pPr>
              <w:spacing w:line="360" w:lineRule="auto"/>
              <w:jc w:val="center"/>
              <w:rPr>
                <w:rFonts w:ascii="Times New Roman" w:hAnsi="Times New Roman" w:cs="Times New Roman"/>
                <w:sz w:val="24"/>
                <w:szCs w:val="24"/>
              </w:rPr>
            </w:pPr>
          </w:p>
          <w:p w14:paraId="6D4A05C6" w14:textId="77777777" w:rsidR="00C15DC9" w:rsidRPr="00C15DC9" w:rsidRDefault="00C15DC9" w:rsidP="00C15DC9">
            <w:pPr>
              <w:spacing w:line="360" w:lineRule="auto"/>
              <w:jc w:val="center"/>
              <w:rPr>
                <w:rFonts w:ascii="Times New Roman" w:hAnsi="Times New Roman" w:cs="Times New Roman"/>
                <w:sz w:val="24"/>
                <w:szCs w:val="24"/>
              </w:rPr>
            </w:pPr>
          </w:p>
          <w:p w14:paraId="4BCC72B7" w14:textId="77777777" w:rsidR="00C15DC9" w:rsidRPr="00C15DC9" w:rsidRDefault="00C15DC9" w:rsidP="00C15DC9">
            <w:pPr>
              <w:spacing w:line="360" w:lineRule="auto"/>
              <w:jc w:val="center"/>
              <w:rPr>
                <w:rFonts w:ascii="Times New Roman" w:hAnsi="Times New Roman" w:cs="Times New Roman"/>
                <w:b/>
                <w:sz w:val="24"/>
                <w:szCs w:val="24"/>
              </w:rPr>
            </w:pPr>
            <w:proofErr w:type="gramStart"/>
            <w:r w:rsidRPr="00C15DC9">
              <w:rPr>
                <w:rFonts w:ascii="Times New Roman" w:hAnsi="Times New Roman" w:cs="Times New Roman"/>
                <w:b/>
                <w:sz w:val="24"/>
                <w:szCs w:val="24"/>
              </w:rPr>
              <w:t>x</w:t>
            </w:r>
            <w:proofErr w:type="gramEnd"/>
            <w:r w:rsidRPr="00C15DC9">
              <w:rPr>
                <w:rFonts w:ascii="Times New Roman" w:hAnsi="Times New Roman" w:cs="Times New Roman"/>
                <w:b/>
                <w:sz w:val="24"/>
                <w:szCs w:val="24"/>
                <w:vertAlign w:val="superscript"/>
              </w:rPr>
              <w:t>2</w:t>
            </w:r>
            <w:r w:rsidRPr="00C15DC9">
              <w:rPr>
                <w:rFonts w:ascii="Times New Roman" w:hAnsi="Times New Roman" w:cs="Times New Roman"/>
                <w:b/>
                <w:sz w:val="24"/>
                <w:szCs w:val="24"/>
              </w:rPr>
              <w:t>: 26,823</w:t>
            </w:r>
          </w:p>
          <w:p w14:paraId="7D59C4FF" w14:textId="77777777" w:rsidR="00C15DC9" w:rsidRPr="00C15DC9" w:rsidRDefault="00C15DC9" w:rsidP="00C15DC9">
            <w:pPr>
              <w:spacing w:line="360" w:lineRule="auto"/>
              <w:jc w:val="center"/>
              <w:rPr>
                <w:rFonts w:ascii="Times New Roman" w:hAnsi="Times New Roman" w:cs="Times New Roman"/>
                <w:b/>
                <w:sz w:val="24"/>
                <w:szCs w:val="24"/>
              </w:rPr>
            </w:pPr>
            <w:proofErr w:type="gramStart"/>
            <w:r w:rsidRPr="00C15DC9">
              <w:rPr>
                <w:rFonts w:ascii="Times New Roman" w:hAnsi="Times New Roman" w:cs="Times New Roman"/>
                <w:b/>
                <w:sz w:val="24"/>
                <w:szCs w:val="24"/>
              </w:rPr>
              <w:t>p</w:t>
            </w:r>
            <w:proofErr w:type="gramEnd"/>
            <w:r w:rsidRPr="00C15DC9">
              <w:rPr>
                <w:rFonts w:ascii="Times New Roman" w:hAnsi="Times New Roman" w:cs="Times New Roman"/>
                <w:b/>
                <w:sz w:val="24"/>
                <w:szCs w:val="24"/>
              </w:rPr>
              <w:t>: 0,000*</w:t>
            </w:r>
          </w:p>
          <w:p w14:paraId="77E767C4" w14:textId="77777777" w:rsidR="00C15DC9" w:rsidRPr="00C15DC9" w:rsidRDefault="00C15DC9" w:rsidP="00C15DC9">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a</w:t>
            </w:r>
            <w:proofErr w:type="gramEnd"/>
            <w:r w:rsidRPr="00C15DC9">
              <w:rPr>
                <w:rFonts w:ascii="Times New Roman" w:hAnsi="Times New Roman" w:cs="Times New Roman"/>
                <w:b/>
                <w:sz w:val="24"/>
                <w:szCs w:val="24"/>
              </w:rPr>
              <w:t>&lt;c=d=e**</w:t>
            </w:r>
          </w:p>
        </w:tc>
      </w:tr>
      <w:tr w:rsidR="00C15DC9" w:rsidRPr="00540D0E" w14:paraId="0B81E459" w14:textId="77777777" w:rsidTr="00C15DC9">
        <w:tc>
          <w:tcPr>
            <w:tcW w:w="2552" w:type="dxa"/>
          </w:tcPr>
          <w:p w14:paraId="148FF4FC" w14:textId="77777777" w:rsidR="00C15DC9" w:rsidRPr="00C15DC9" w:rsidRDefault="00C15DC9" w:rsidP="00C15DC9">
            <w:pPr>
              <w:spacing w:line="360" w:lineRule="auto"/>
              <w:rPr>
                <w:rFonts w:ascii="Times New Roman" w:hAnsi="Times New Roman" w:cs="Times New Roman"/>
                <w:b/>
                <w:sz w:val="24"/>
                <w:szCs w:val="24"/>
              </w:rPr>
            </w:pPr>
            <w:r w:rsidRPr="00C15DC9">
              <w:rPr>
                <w:rFonts w:ascii="Times New Roman" w:hAnsi="Times New Roman" w:cs="Times New Roman"/>
                <w:b/>
                <w:sz w:val="24"/>
                <w:szCs w:val="24"/>
              </w:rPr>
              <w:t>Meslek</w:t>
            </w:r>
          </w:p>
          <w:p w14:paraId="71B62523" w14:textId="77777777" w:rsidR="00C15DC9" w:rsidRPr="00C15DC9" w:rsidRDefault="00C15DC9" w:rsidP="00C15DC9">
            <w:pPr>
              <w:spacing w:line="360" w:lineRule="auto"/>
              <w:rPr>
                <w:rFonts w:ascii="Times New Roman" w:hAnsi="Times New Roman" w:cs="Times New Roman"/>
                <w:sz w:val="24"/>
                <w:szCs w:val="24"/>
              </w:rPr>
            </w:pPr>
            <w:r w:rsidRPr="00C15DC9">
              <w:rPr>
                <w:rFonts w:ascii="Times New Roman" w:hAnsi="Times New Roman" w:cs="Times New Roman"/>
                <w:sz w:val="24"/>
                <w:szCs w:val="24"/>
              </w:rPr>
              <w:t>Emekli</w:t>
            </w:r>
          </w:p>
          <w:p w14:paraId="73BB9564" w14:textId="77777777" w:rsidR="00C15DC9" w:rsidRPr="00C15DC9" w:rsidRDefault="00C15DC9" w:rsidP="00C15DC9">
            <w:pPr>
              <w:spacing w:line="360" w:lineRule="auto"/>
              <w:rPr>
                <w:rFonts w:ascii="Times New Roman" w:hAnsi="Times New Roman" w:cs="Times New Roman"/>
                <w:sz w:val="24"/>
                <w:szCs w:val="24"/>
              </w:rPr>
            </w:pPr>
            <w:r w:rsidRPr="00C15DC9">
              <w:rPr>
                <w:rFonts w:ascii="Times New Roman" w:hAnsi="Times New Roman" w:cs="Times New Roman"/>
                <w:sz w:val="24"/>
                <w:szCs w:val="24"/>
              </w:rPr>
              <w:t>Ev hanımı</w:t>
            </w:r>
          </w:p>
          <w:p w14:paraId="7E5F09E5" w14:textId="77777777" w:rsidR="00C15DC9" w:rsidRPr="00C15DC9" w:rsidRDefault="00C15DC9" w:rsidP="00C15DC9">
            <w:pPr>
              <w:spacing w:line="360" w:lineRule="auto"/>
              <w:rPr>
                <w:rFonts w:ascii="Times New Roman" w:hAnsi="Times New Roman" w:cs="Times New Roman"/>
                <w:sz w:val="24"/>
                <w:szCs w:val="24"/>
              </w:rPr>
            </w:pPr>
            <w:r w:rsidRPr="00C15DC9">
              <w:rPr>
                <w:rFonts w:ascii="Times New Roman" w:hAnsi="Times New Roman" w:cs="Times New Roman"/>
                <w:sz w:val="24"/>
                <w:szCs w:val="24"/>
              </w:rPr>
              <w:t>Serbest meslek</w:t>
            </w:r>
          </w:p>
          <w:p w14:paraId="1F0B9E0A" w14:textId="77777777" w:rsidR="00C15DC9" w:rsidRPr="00C15DC9" w:rsidRDefault="00C15DC9" w:rsidP="00C15DC9">
            <w:pPr>
              <w:spacing w:line="360" w:lineRule="auto"/>
              <w:rPr>
                <w:rFonts w:ascii="Times New Roman" w:hAnsi="Times New Roman" w:cs="Times New Roman"/>
                <w:b/>
                <w:color w:val="000000" w:themeColor="text1"/>
                <w:sz w:val="24"/>
                <w:szCs w:val="24"/>
              </w:rPr>
            </w:pPr>
            <w:r w:rsidRPr="00C15DC9">
              <w:rPr>
                <w:rFonts w:ascii="Times New Roman" w:hAnsi="Times New Roman" w:cs="Times New Roman"/>
                <w:sz w:val="24"/>
                <w:szCs w:val="24"/>
              </w:rPr>
              <w:t>İşçi</w:t>
            </w:r>
          </w:p>
        </w:tc>
        <w:tc>
          <w:tcPr>
            <w:tcW w:w="1240" w:type="dxa"/>
          </w:tcPr>
          <w:p w14:paraId="1BBAA540" w14:textId="77777777" w:rsidR="00C15DC9" w:rsidRPr="00C15DC9" w:rsidRDefault="00C15DC9" w:rsidP="00C15DC9">
            <w:pPr>
              <w:spacing w:line="360" w:lineRule="auto"/>
              <w:jc w:val="center"/>
              <w:rPr>
                <w:rFonts w:ascii="Times New Roman" w:hAnsi="Times New Roman" w:cs="Times New Roman"/>
                <w:bCs/>
                <w:sz w:val="24"/>
                <w:szCs w:val="24"/>
              </w:rPr>
            </w:pPr>
          </w:p>
          <w:p w14:paraId="626243E4" w14:textId="77777777" w:rsidR="00C15DC9" w:rsidRPr="00C15DC9" w:rsidRDefault="00C15DC9" w:rsidP="00C15DC9">
            <w:pPr>
              <w:spacing w:line="360" w:lineRule="auto"/>
              <w:jc w:val="center"/>
              <w:rPr>
                <w:rFonts w:ascii="Times New Roman" w:hAnsi="Times New Roman" w:cs="Times New Roman"/>
                <w:bCs/>
                <w:sz w:val="24"/>
                <w:szCs w:val="24"/>
              </w:rPr>
            </w:pPr>
            <w:r w:rsidRPr="00C15DC9">
              <w:rPr>
                <w:rFonts w:ascii="Times New Roman" w:hAnsi="Times New Roman" w:cs="Times New Roman"/>
                <w:bCs/>
                <w:sz w:val="24"/>
                <w:szCs w:val="24"/>
              </w:rPr>
              <w:t>201</w:t>
            </w:r>
          </w:p>
          <w:p w14:paraId="6ED37225" w14:textId="77777777" w:rsidR="00C15DC9" w:rsidRPr="00C15DC9" w:rsidRDefault="00C15DC9" w:rsidP="00C15DC9">
            <w:pPr>
              <w:spacing w:line="360" w:lineRule="auto"/>
              <w:jc w:val="center"/>
              <w:rPr>
                <w:rFonts w:ascii="Times New Roman" w:hAnsi="Times New Roman" w:cs="Times New Roman"/>
                <w:bCs/>
                <w:sz w:val="24"/>
                <w:szCs w:val="24"/>
              </w:rPr>
            </w:pPr>
            <w:r w:rsidRPr="00C15DC9">
              <w:rPr>
                <w:rFonts w:ascii="Times New Roman" w:hAnsi="Times New Roman" w:cs="Times New Roman"/>
                <w:bCs/>
                <w:sz w:val="24"/>
                <w:szCs w:val="24"/>
              </w:rPr>
              <w:t>214</w:t>
            </w:r>
          </w:p>
          <w:p w14:paraId="40CED9FF" w14:textId="77777777" w:rsidR="00C15DC9" w:rsidRPr="00C15DC9" w:rsidRDefault="00C15DC9" w:rsidP="00C15DC9">
            <w:pPr>
              <w:spacing w:line="360" w:lineRule="auto"/>
              <w:jc w:val="center"/>
              <w:rPr>
                <w:rFonts w:ascii="Times New Roman" w:hAnsi="Times New Roman" w:cs="Times New Roman"/>
                <w:bCs/>
                <w:sz w:val="24"/>
                <w:szCs w:val="24"/>
              </w:rPr>
            </w:pPr>
            <w:r w:rsidRPr="00C15DC9">
              <w:rPr>
                <w:rFonts w:ascii="Times New Roman" w:hAnsi="Times New Roman" w:cs="Times New Roman"/>
                <w:bCs/>
                <w:sz w:val="24"/>
                <w:szCs w:val="24"/>
              </w:rPr>
              <w:t>14</w:t>
            </w:r>
          </w:p>
          <w:p w14:paraId="5A8DDC7C" w14:textId="77777777" w:rsidR="00C15DC9" w:rsidRPr="00C15DC9" w:rsidRDefault="00C15DC9" w:rsidP="00C15DC9">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sz w:val="24"/>
                <w:szCs w:val="24"/>
              </w:rPr>
              <w:t>11</w:t>
            </w:r>
          </w:p>
        </w:tc>
        <w:tc>
          <w:tcPr>
            <w:tcW w:w="1311" w:type="dxa"/>
          </w:tcPr>
          <w:p w14:paraId="0F505A84" w14:textId="77777777" w:rsidR="00C15DC9" w:rsidRPr="00C15DC9" w:rsidRDefault="00C15DC9" w:rsidP="00C15DC9">
            <w:pPr>
              <w:spacing w:line="360" w:lineRule="auto"/>
              <w:jc w:val="center"/>
              <w:rPr>
                <w:rFonts w:ascii="Times New Roman" w:eastAsia="Calibri" w:hAnsi="Times New Roman" w:cs="Times New Roman"/>
                <w:sz w:val="24"/>
                <w:szCs w:val="24"/>
              </w:rPr>
            </w:pPr>
          </w:p>
          <w:p w14:paraId="18AD28C9" w14:textId="77777777" w:rsidR="00C15DC9" w:rsidRPr="00C15DC9" w:rsidRDefault="00C15DC9" w:rsidP="00C15DC9">
            <w:pPr>
              <w:spacing w:line="360" w:lineRule="auto"/>
              <w:jc w:val="center"/>
              <w:rPr>
                <w:rFonts w:ascii="Times New Roman" w:eastAsia="Calibri" w:hAnsi="Times New Roman" w:cs="Times New Roman"/>
                <w:sz w:val="24"/>
                <w:szCs w:val="24"/>
              </w:rPr>
            </w:pPr>
            <w:r w:rsidRPr="00C15DC9">
              <w:rPr>
                <w:rFonts w:ascii="Times New Roman" w:eastAsia="Calibri" w:hAnsi="Times New Roman" w:cs="Times New Roman"/>
                <w:sz w:val="24"/>
                <w:szCs w:val="24"/>
              </w:rPr>
              <w:t>32,63±3,13</w:t>
            </w:r>
          </w:p>
          <w:p w14:paraId="46026EA7" w14:textId="77777777" w:rsidR="00C15DC9" w:rsidRPr="00C15DC9" w:rsidRDefault="00C15DC9" w:rsidP="00C15DC9">
            <w:pPr>
              <w:spacing w:line="360" w:lineRule="auto"/>
              <w:jc w:val="center"/>
              <w:rPr>
                <w:rFonts w:ascii="Times New Roman" w:eastAsia="Calibri" w:hAnsi="Times New Roman" w:cs="Times New Roman"/>
                <w:sz w:val="24"/>
                <w:szCs w:val="24"/>
              </w:rPr>
            </w:pPr>
            <w:r w:rsidRPr="00C15DC9">
              <w:rPr>
                <w:rFonts w:ascii="Times New Roman" w:eastAsia="Calibri" w:hAnsi="Times New Roman" w:cs="Times New Roman"/>
                <w:sz w:val="24"/>
                <w:szCs w:val="24"/>
              </w:rPr>
              <w:t>32,42±2,75</w:t>
            </w:r>
          </w:p>
          <w:p w14:paraId="665BC905" w14:textId="77777777" w:rsidR="00C15DC9" w:rsidRPr="00C15DC9" w:rsidRDefault="00C15DC9" w:rsidP="00C15DC9">
            <w:pPr>
              <w:spacing w:line="360" w:lineRule="auto"/>
              <w:jc w:val="center"/>
              <w:rPr>
                <w:rFonts w:ascii="Times New Roman" w:eastAsia="Calibri" w:hAnsi="Times New Roman" w:cs="Times New Roman"/>
                <w:sz w:val="24"/>
                <w:szCs w:val="24"/>
              </w:rPr>
            </w:pPr>
            <w:r w:rsidRPr="00C15DC9">
              <w:rPr>
                <w:rFonts w:ascii="Times New Roman" w:eastAsia="Calibri" w:hAnsi="Times New Roman" w:cs="Times New Roman"/>
                <w:sz w:val="24"/>
                <w:szCs w:val="24"/>
              </w:rPr>
              <w:t>31,85±2,50</w:t>
            </w:r>
          </w:p>
          <w:p w14:paraId="6A3BA22D"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eastAsia="Calibri" w:hAnsi="Times New Roman" w:cs="Times New Roman"/>
                <w:sz w:val="24"/>
                <w:szCs w:val="24"/>
              </w:rPr>
              <w:t>33,36±3,20</w:t>
            </w:r>
          </w:p>
        </w:tc>
        <w:tc>
          <w:tcPr>
            <w:tcW w:w="1763" w:type="dxa"/>
          </w:tcPr>
          <w:p w14:paraId="0CC97EA1" w14:textId="77777777" w:rsidR="00C15DC9" w:rsidRPr="00C15DC9" w:rsidRDefault="00C15DC9" w:rsidP="00C15DC9">
            <w:pPr>
              <w:spacing w:line="360" w:lineRule="auto"/>
              <w:jc w:val="center"/>
              <w:rPr>
                <w:rFonts w:ascii="Times New Roman" w:hAnsi="Times New Roman" w:cs="Times New Roman"/>
                <w:sz w:val="24"/>
                <w:szCs w:val="24"/>
              </w:rPr>
            </w:pPr>
          </w:p>
          <w:p w14:paraId="290B97A5"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(3,00)</w:t>
            </w:r>
          </w:p>
          <w:p w14:paraId="3CC54E69"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(3,00)</w:t>
            </w:r>
          </w:p>
          <w:p w14:paraId="785DF832"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(3,25)</w:t>
            </w:r>
          </w:p>
          <w:p w14:paraId="48077F23" w14:textId="77777777" w:rsidR="00C15DC9" w:rsidRPr="00C15DC9" w:rsidRDefault="00C15DC9" w:rsidP="00C15DC9">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(4,00)</w:t>
            </w:r>
          </w:p>
        </w:tc>
        <w:tc>
          <w:tcPr>
            <w:tcW w:w="2206" w:type="dxa"/>
          </w:tcPr>
          <w:p w14:paraId="62A54DFC" w14:textId="77777777" w:rsidR="00C15DC9" w:rsidRPr="00C15DC9" w:rsidRDefault="00C15DC9" w:rsidP="00C15DC9">
            <w:pPr>
              <w:spacing w:line="360" w:lineRule="auto"/>
              <w:jc w:val="center"/>
              <w:rPr>
                <w:rFonts w:ascii="Times New Roman" w:hAnsi="Times New Roman" w:cs="Times New Roman"/>
                <w:sz w:val="24"/>
                <w:szCs w:val="24"/>
              </w:rPr>
            </w:pPr>
          </w:p>
          <w:p w14:paraId="7AADA871" w14:textId="77777777" w:rsidR="00C15DC9" w:rsidRPr="00C15DC9" w:rsidRDefault="00C15DC9" w:rsidP="00C15DC9">
            <w:pPr>
              <w:spacing w:line="360" w:lineRule="auto"/>
              <w:jc w:val="center"/>
              <w:rPr>
                <w:rFonts w:ascii="Times New Roman" w:hAnsi="Times New Roman" w:cs="Times New Roman"/>
                <w:sz w:val="24"/>
                <w:szCs w:val="24"/>
              </w:rPr>
            </w:pPr>
          </w:p>
          <w:p w14:paraId="7323E677" w14:textId="77777777" w:rsidR="00C15DC9" w:rsidRPr="00C15DC9" w:rsidRDefault="00C15DC9" w:rsidP="00C15DC9">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x</w:t>
            </w:r>
            <w:proofErr w:type="gramEnd"/>
            <w:r w:rsidRPr="00C15DC9">
              <w:rPr>
                <w:rFonts w:ascii="Times New Roman" w:hAnsi="Times New Roman" w:cs="Times New Roman"/>
                <w:b/>
                <w:sz w:val="24"/>
                <w:szCs w:val="24"/>
                <w:vertAlign w:val="superscript"/>
              </w:rPr>
              <w:t>2</w:t>
            </w:r>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1,491</w:t>
            </w:r>
          </w:p>
          <w:p w14:paraId="434D6754" w14:textId="77777777" w:rsidR="00C15DC9" w:rsidRPr="00C15DC9" w:rsidRDefault="00C15DC9" w:rsidP="00C15DC9">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p</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0,684</w:t>
            </w:r>
          </w:p>
        </w:tc>
      </w:tr>
    </w:tbl>
    <w:p w14:paraId="1121F437" w14:textId="77777777" w:rsidR="004B79B1" w:rsidRPr="00C15DC9" w:rsidRDefault="00C15DC9" w:rsidP="00C15DC9">
      <w:pPr>
        <w:spacing w:line="360" w:lineRule="auto"/>
        <w:jc w:val="both"/>
        <w:rPr>
          <w:rFonts w:ascii="Times New Roman" w:hAnsi="Times New Roman" w:cs="Times New Roman"/>
          <w:sz w:val="20"/>
          <w:szCs w:val="20"/>
        </w:rPr>
      </w:pPr>
      <w:r>
        <w:rPr>
          <w:rFonts w:ascii="Times New Roman" w:hAnsi="Times New Roman" w:cs="Times New Roman"/>
        </w:rPr>
        <w:t>*</w:t>
      </w:r>
      <w:r w:rsidR="00B56E6D" w:rsidRPr="00C15DC9">
        <w:rPr>
          <w:rFonts w:ascii="Times New Roman" w:hAnsi="Times New Roman" w:cs="Times New Roman"/>
          <w:sz w:val="20"/>
          <w:szCs w:val="20"/>
        </w:rPr>
        <w:t>p&lt;0,05, ÇA: Çeyrekler A</w:t>
      </w:r>
      <w:r w:rsidR="00B73F3B" w:rsidRPr="00C15DC9">
        <w:rPr>
          <w:rFonts w:ascii="Times New Roman" w:hAnsi="Times New Roman" w:cs="Times New Roman"/>
          <w:sz w:val="20"/>
          <w:szCs w:val="20"/>
        </w:rPr>
        <w:t>çıklığı</w:t>
      </w:r>
      <w:r w:rsidR="00B56E6D" w:rsidRPr="00C15DC9">
        <w:rPr>
          <w:rFonts w:ascii="Times New Roman" w:hAnsi="Times New Roman" w:cs="Times New Roman"/>
          <w:sz w:val="20"/>
          <w:szCs w:val="20"/>
        </w:rPr>
        <w:t>, z: Mann Whitney U testi.</w:t>
      </w:r>
      <w:r w:rsidRPr="00C15DC9">
        <w:rPr>
          <w:rFonts w:ascii="Times New Roman" w:hAnsi="Times New Roman" w:cs="Times New Roman"/>
          <w:sz w:val="20"/>
          <w:szCs w:val="20"/>
        </w:rPr>
        <w:t xml:space="preserve"> **</w:t>
      </w:r>
      <w:proofErr w:type="spellStart"/>
      <w:r w:rsidRPr="00C15DC9">
        <w:rPr>
          <w:rFonts w:ascii="Times New Roman" w:hAnsi="Times New Roman" w:cs="Times New Roman"/>
          <w:color w:val="000000" w:themeColor="text1"/>
          <w:sz w:val="20"/>
          <w:szCs w:val="20"/>
        </w:rPr>
        <w:t>Bonferroni</w:t>
      </w:r>
      <w:proofErr w:type="spellEnd"/>
      <w:r w:rsidRPr="00C15DC9">
        <w:rPr>
          <w:rFonts w:ascii="Times New Roman" w:hAnsi="Times New Roman" w:cs="Times New Roman"/>
          <w:color w:val="000000" w:themeColor="text1"/>
          <w:sz w:val="20"/>
          <w:szCs w:val="20"/>
        </w:rPr>
        <w:t xml:space="preserve"> düzeltme sonucunda elde edilen p değeri p&lt;0,005</w:t>
      </w:r>
      <w:r w:rsidRPr="00C15DC9">
        <w:rPr>
          <w:rFonts w:ascii="Times New Roman" w:hAnsi="Times New Roman" w:cs="Times New Roman"/>
          <w:sz w:val="20"/>
          <w:szCs w:val="20"/>
        </w:rPr>
        <w:t>, x</w:t>
      </w:r>
      <w:r w:rsidRPr="00C15DC9">
        <w:rPr>
          <w:rFonts w:ascii="Times New Roman" w:hAnsi="Times New Roman" w:cs="Times New Roman"/>
          <w:sz w:val="20"/>
          <w:szCs w:val="20"/>
          <w:vertAlign w:val="superscript"/>
        </w:rPr>
        <w:t>2</w:t>
      </w:r>
      <w:r w:rsidRPr="00C15DC9">
        <w:rPr>
          <w:rFonts w:ascii="Times New Roman" w:hAnsi="Times New Roman" w:cs="Times New Roman"/>
          <w:sz w:val="20"/>
          <w:szCs w:val="20"/>
        </w:rPr>
        <w:t xml:space="preserve">: </w:t>
      </w:r>
      <w:proofErr w:type="spellStart"/>
      <w:r w:rsidRPr="00C15DC9">
        <w:rPr>
          <w:rFonts w:ascii="Times New Roman" w:hAnsi="Times New Roman" w:cs="Times New Roman"/>
          <w:sz w:val="20"/>
          <w:szCs w:val="20"/>
        </w:rPr>
        <w:t>Kruskal</w:t>
      </w:r>
      <w:proofErr w:type="spellEnd"/>
      <w:r w:rsidRPr="00C15DC9">
        <w:rPr>
          <w:rFonts w:ascii="Times New Roman" w:hAnsi="Times New Roman" w:cs="Times New Roman"/>
          <w:sz w:val="20"/>
          <w:szCs w:val="20"/>
        </w:rPr>
        <w:t xml:space="preserve"> Wallis testi. </w:t>
      </w:r>
    </w:p>
    <w:p w14:paraId="5EA29933" w14:textId="77777777" w:rsidR="00640E8F" w:rsidRDefault="00640E8F" w:rsidP="004B79B1">
      <w:pPr>
        <w:spacing w:line="360" w:lineRule="auto"/>
        <w:jc w:val="both"/>
        <w:rPr>
          <w:rFonts w:ascii="Times New Roman" w:hAnsi="Times New Roman" w:cs="Times New Roman"/>
          <w:b/>
          <w:sz w:val="24"/>
          <w:szCs w:val="24"/>
        </w:rPr>
      </w:pPr>
    </w:p>
    <w:p w14:paraId="1EDC34B6" w14:textId="77777777" w:rsidR="00640E8F" w:rsidRDefault="00640E8F" w:rsidP="004B79B1">
      <w:pPr>
        <w:spacing w:line="360" w:lineRule="auto"/>
        <w:jc w:val="both"/>
        <w:rPr>
          <w:rFonts w:ascii="Times New Roman" w:hAnsi="Times New Roman" w:cs="Times New Roman"/>
          <w:b/>
          <w:sz w:val="24"/>
          <w:szCs w:val="24"/>
        </w:rPr>
      </w:pPr>
    </w:p>
    <w:p w14:paraId="00DEF546" w14:textId="281556EF" w:rsidR="00540D0E" w:rsidRPr="004B79B1" w:rsidRDefault="004B79B1" w:rsidP="004B79B1">
      <w:pPr>
        <w:spacing w:line="360" w:lineRule="auto"/>
        <w:jc w:val="both"/>
        <w:rPr>
          <w:rFonts w:ascii="Times New Roman" w:hAnsi="Times New Roman" w:cs="Times New Roman"/>
          <w:sz w:val="24"/>
          <w:szCs w:val="24"/>
        </w:rPr>
      </w:pPr>
      <w:r w:rsidRPr="00AE0869">
        <w:rPr>
          <w:rFonts w:ascii="Times New Roman" w:hAnsi="Times New Roman" w:cs="Times New Roman"/>
          <w:b/>
          <w:sz w:val="24"/>
          <w:szCs w:val="24"/>
        </w:rPr>
        <w:lastRenderedPageBreak/>
        <w:t xml:space="preserve">Tablo </w:t>
      </w:r>
      <w:r w:rsidR="008D2582">
        <w:rPr>
          <w:rFonts w:ascii="Times New Roman" w:hAnsi="Times New Roman" w:cs="Times New Roman"/>
          <w:b/>
          <w:sz w:val="24"/>
          <w:szCs w:val="24"/>
        </w:rPr>
        <w:t>8</w:t>
      </w:r>
      <w:r w:rsidRPr="00AE0869">
        <w:rPr>
          <w:rFonts w:ascii="Times New Roman" w:hAnsi="Times New Roman" w:cs="Times New Roman"/>
          <w:b/>
          <w:sz w:val="24"/>
          <w:szCs w:val="24"/>
        </w:rPr>
        <w:t xml:space="preserve">. </w:t>
      </w:r>
      <w:r w:rsidRPr="00AE0869">
        <w:rPr>
          <w:rFonts w:ascii="Times New Roman" w:hAnsi="Times New Roman" w:cs="Times New Roman"/>
          <w:bCs/>
          <w:sz w:val="24"/>
          <w:szCs w:val="24"/>
        </w:rPr>
        <w:t>Yaşlıların</w:t>
      </w:r>
      <w:r w:rsidRPr="00AE0869">
        <w:rPr>
          <w:rFonts w:ascii="Times New Roman" w:hAnsi="Times New Roman" w:cs="Times New Roman"/>
          <w:sz w:val="24"/>
          <w:szCs w:val="24"/>
        </w:rPr>
        <w:t xml:space="preserve"> Bazı Tanı</w:t>
      </w:r>
      <w:r w:rsidR="00C15DC9">
        <w:rPr>
          <w:rFonts w:ascii="Times New Roman" w:hAnsi="Times New Roman" w:cs="Times New Roman"/>
          <w:sz w:val="24"/>
          <w:szCs w:val="24"/>
        </w:rPr>
        <w:t>t</w:t>
      </w:r>
      <w:r w:rsidRPr="00AE0869">
        <w:rPr>
          <w:rFonts w:ascii="Times New Roman" w:hAnsi="Times New Roman" w:cs="Times New Roman"/>
          <w:sz w:val="24"/>
          <w:szCs w:val="24"/>
        </w:rPr>
        <w:t>ıcı</w:t>
      </w:r>
      <w:r w:rsidRPr="00B56E6D">
        <w:rPr>
          <w:rFonts w:ascii="Times New Roman" w:hAnsi="Times New Roman" w:cs="Times New Roman"/>
          <w:sz w:val="24"/>
          <w:szCs w:val="24"/>
        </w:rPr>
        <w:t xml:space="preserve"> Özellikleri ile Akılcı İlaç Kullanımı Ölçeği Ortalama/Ortanca Puanlarının Karşılaştırılması </w:t>
      </w:r>
      <w:r>
        <w:rPr>
          <w:rFonts w:ascii="Times New Roman" w:hAnsi="Times New Roman" w:cs="Times New Roman"/>
          <w:sz w:val="24"/>
          <w:szCs w:val="24"/>
        </w:rPr>
        <w:t xml:space="preserve">(devam) </w:t>
      </w:r>
      <w:r w:rsidRPr="00B56E6D">
        <w:rPr>
          <w:rFonts w:ascii="Times New Roman" w:hAnsi="Times New Roman" w:cs="Times New Roman"/>
          <w:sz w:val="24"/>
          <w:szCs w:val="24"/>
        </w:rPr>
        <w:t>(n=440)</w:t>
      </w:r>
    </w:p>
    <w:tbl>
      <w:tblPr>
        <w:tblStyle w:val="TabloKlavuzu"/>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3261"/>
        <w:gridCol w:w="992"/>
        <w:gridCol w:w="1315"/>
        <w:gridCol w:w="1945"/>
        <w:gridCol w:w="1559"/>
      </w:tblGrid>
      <w:tr w:rsidR="00B56E6D" w:rsidRPr="00C15DC9" w14:paraId="77BAB019" w14:textId="77777777" w:rsidTr="00057E11">
        <w:tc>
          <w:tcPr>
            <w:tcW w:w="3261" w:type="dxa"/>
          </w:tcPr>
          <w:p w14:paraId="04743907" w14:textId="77777777" w:rsidR="00B56E6D" w:rsidRPr="00C15DC9" w:rsidRDefault="00B56E6D" w:rsidP="00B56E6D">
            <w:pPr>
              <w:spacing w:line="360" w:lineRule="auto"/>
              <w:rPr>
                <w:rFonts w:ascii="Times New Roman" w:hAnsi="Times New Roman" w:cs="Times New Roman"/>
                <w:sz w:val="28"/>
                <w:szCs w:val="28"/>
              </w:rPr>
            </w:pPr>
            <w:r w:rsidRPr="00C15DC9">
              <w:rPr>
                <w:rFonts w:ascii="Times New Roman" w:hAnsi="Times New Roman" w:cs="Times New Roman"/>
                <w:b/>
                <w:bCs/>
                <w:sz w:val="28"/>
                <w:szCs w:val="28"/>
              </w:rPr>
              <w:t>Özellikler</w:t>
            </w:r>
          </w:p>
        </w:tc>
        <w:tc>
          <w:tcPr>
            <w:tcW w:w="992" w:type="dxa"/>
          </w:tcPr>
          <w:p w14:paraId="79BC76AA" w14:textId="77777777" w:rsidR="00B56E6D" w:rsidRPr="00C15DC9" w:rsidRDefault="00B56E6D" w:rsidP="00B56E6D">
            <w:pPr>
              <w:spacing w:line="360" w:lineRule="auto"/>
              <w:jc w:val="center"/>
              <w:rPr>
                <w:rFonts w:ascii="Times New Roman" w:eastAsia="Calibri" w:hAnsi="Times New Roman" w:cs="Times New Roman"/>
                <w:b/>
                <w:sz w:val="28"/>
                <w:szCs w:val="28"/>
              </w:rPr>
            </w:pPr>
            <w:proofErr w:type="gramStart"/>
            <w:r w:rsidRPr="00C15DC9">
              <w:rPr>
                <w:rFonts w:ascii="Times New Roman" w:eastAsia="Calibri" w:hAnsi="Times New Roman" w:cs="Times New Roman"/>
                <w:b/>
                <w:sz w:val="28"/>
                <w:szCs w:val="28"/>
              </w:rPr>
              <w:t>n</w:t>
            </w:r>
            <w:proofErr w:type="gramEnd"/>
          </w:p>
        </w:tc>
        <w:tc>
          <w:tcPr>
            <w:tcW w:w="1315" w:type="dxa"/>
          </w:tcPr>
          <w:p w14:paraId="4E215B24" w14:textId="77777777" w:rsidR="00B56E6D" w:rsidRPr="00C15DC9" w:rsidRDefault="00B56E6D" w:rsidP="00B56E6D">
            <w:pPr>
              <w:spacing w:line="360" w:lineRule="auto"/>
              <w:jc w:val="center"/>
              <w:rPr>
                <w:rFonts w:ascii="Times New Roman" w:eastAsia="Calibri" w:hAnsi="Times New Roman" w:cs="Times New Roman"/>
                <w:b/>
                <w:sz w:val="28"/>
                <w:szCs w:val="28"/>
              </w:rPr>
            </w:pPr>
            <w:proofErr w:type="spellStart"/>
            <w:r w:rsidRPr="00C15DC9">
              <w:rPr>
                <w:rFonts w:ascii="Times New Roman" w:eastAsia="Calibri" w:hAnsi="Times New Roman" w:cs="Times New Roman"/>
                <w:b/>
                <w:sz w:val="28"/>
                <w:szCs w:val="28"/>
              </w:rPr>
              <w:t>Ort±ss</w:t>
            </w:r>
            <w:proofErr w:type="spellEnd"/>
          </w:p>
        </w:tc>
        <w:tc>
          <w:tcPr>
            <w:tcW w:w="1945" w:type="dxa"/>
          </w:tcPr>
          <w:p w14:paraId="70B24692" w14:textId="77777777" w:rsidR="00B56E6D" w:rsidRPr="00C15DC9" w:rsidRDefault="00B56E6D" w:rsidP="00B56E6D">
            <w:pPr>
              <w:spacing w:line="360" w:lineRule="auto"/>
              <w:jc w:val="center"/>
              <w:rPr>
                <w:rFonts w:ascii="Times New Roman" w:hAnsi="Times New Roman" w:cs="Times New Roman"/>
                <w:b/>
                <w:sz w:val="28"/>
                <w:szCs w:val="28"/>
              </w:rPr>
            </w:pPr>
            <w:r w:rsidRPr="00C15DC9">
              <w:rPr>
                <w:rFonts w:ascii="Times New Roman" w:hAnsi="Times New Roman" w:cs="Times New Roman"/>
                <w:b/>
                <w:sz w:val="28"/>
                <w:szCs w:val="28"/>
              </w:rPr>
              <w:t>Ortanca (ÇA)</w:t>
            </w:r>
          </w:p>
        </w:tc>
        <w:tc>
          <w:tcPr>
            <w:tcW w:w="1559" w:type="dxa"/>
          </w:tcPr>
          <w:p w14:paraId="024A4EB9" w14:textId="77777777" w:rsidR="00B56E6D" w:rsidRPr="00C15DC9" w:rsidRDefault="00B56E6D" w:rsidP="00B56E6D">
            <w:pPr>
              <w:spacing w:line="360" w:lineRule="auto"/>
              <w:jc w:val="center"/>
              <w:rPr>
                <w:rFonts w:ascii="Times New Roman" w:hAnsi="Times New Roman" w:cs="Times New Roman"/>
                <w:b/>
                <w:sz w:val="28"/>
                <w:szCs w:val="28"/>
              </w:rPr>
            </w:pPr>
            <w:r w:rsidRPr="00C15DC9">
              <w:rPr>
                <w:rFonts w:ascii="Times New Roman" w:hAnsi="Times New Roman" w:cs="Times New Roman"/>
                <w:b/>
                <w:sz w:val="28"/>
                <w:szCs w:val="28"/>
              </w:rPr>
              <w:t>Test istatistiği</w:t>
            </w:r>
          </w:p>
        </w:tc>
      </w:tr>
      <w:tr w:rsidR="000F03E5" w:rsidRPr="00C15DC9" w14:paraId="7BFBD2FA" w14:textId="77777777" w:rsidTr="00057E11">
        <w:tc>
          <w:tcPr>
            <w:tcW w:w="3261" w:type="dxa"/>
          </w:tcPr>
          <w:p w14:paraId="5002A552" w14:textId="77777777" w:rsidR="000F03E5" w:rsidRPr="00C15DC9" w:rsidRDefault="000F03E5" w:rsidP="000F03E5">
            <w:pPr>
              <w:spacing w:line="360" w:lineRule="auto"/>
              <w:rPr>
                <w:rFonts w:ascii="Times New Roman" w:hAnsi="Times New Roman" w:cs="Times New Roman"/>
                <w:b/>
                <w:sz w:val="24"/>
                <w:szCs w:val="24"/>
              </w:rPr>
            </w:pPr>
            <w:r w:rsidRPr="00C15DC9">
              <w:rPr>
                <w:rFonts w:ascii="Times New Roman" w:hAnsi="Times New Roman" w:cs="Times New Roman"/>
                <w:b/>
                <w:sz w:val="24"/>
                <w:szCs w:val="24"/>
              </w:rPr>
              <w:t>Gelir düzeyi</w:t>
            </w:r>
          </w:p>
          <w:p w14:paraId="108D1D79" w14:textId="77777777" w:rsidR="000F03E5" w:rsidRPr="00C15DC9" w:rsidRDefault="000F03E5" w:rsidP="000F03E5">
            <w:pPr>
              <w:spacing w:line="360" w:lineRule="auto"/>
              <w:rPr>
                <w:rFonts w:ascii="Times New Roman" w:hAnsi="Times New Roman" w:cs="Times New Roman"/>
                <w:sz w:val="24"/>
                <w:szCs w:val="24"/>
              </w:rPr>
            </w:pPr>
            <w:r w:rsidRPr="00C15DC9">
              <w:rPr>
                <w:rFonts w:ascii="Times New Roman" w:hAnsi="Times New Roman" w:cs="Times New Roman"/>
                <w:sz w:val="24"/>
                <w:szCs w:val="24"/>
              </w:rPr>
              <w:t>Gelir giderden az</w:t>
            </w:r>
          </w:p>
          <w:p w14:paraId="10B066E7" w14:textId="77777777" w:rsidR="000F03E5" w:rsidRPr="00C15DC9" w:rsidRDefault="000F03E5" w:rsidP="000F03E5">
            <w:pPr>
              <w:spacing w:line="360" w:lineRule="auto"/>
              <w:rPr>
                <w:rFonts w:ascii="Times New Roman" w:hAnsi="Times New Roman" w:cs="Times New Roman"/>
                <w:sz w:val="24"/>
                <w:szCs w:val="24"/>
              </w:rPr>
            </w:pPr>
            <w:r w:rsidRPr="00C15DC9">
              <w:rPr>
                <w:rFonts w:ascii="Times New Roman" w:hAnsi="Times New Roman" w:cs="Times New Roman"/>
                <w:sz w:val="24"/>
                <w:szCs w:val="24"/>
              </w:rPr>
              <w:t>Gelir gidere eşit</w:t>
            </w:r>
          </w:p>
          <w:p w14:paraId="5A686B62" w14:textId="77777777" w:rsidR="000F03E5" w:rsidRPr="00C15DC9" w:rsidRDefault="000F03E5" w:rsidP="000F03E5">
            <w:pPr>
              <w:spacing w:line="360" w:lineRule="auto"/>
              <w:rPr>
                <w:rFonts w:ascii="Times New Roman" w:hAnsi="Times New Roman" w:cs="Times New Roman"/>
                <w:b/>
                <w:bCs/>
                <w:sz w:val="28"/>
                <w:szCs w:val="28"/>
              </w:rPr>
            </w:pPr>
            <w:r w:rsidRPr="00C15DC9">
              <w:rPr>
                <w:rFonts w:ascii="Times New Roman" w:hAnsi="Times New Roman" w:cs="Times New Roman"/>
                <w:sz w:val="24"/>
                <w:szCs w:val="24"/>
              </w:rPr>
              <w:t>Gelir giderden fazla</w:t>
            </w:r>
          </w:p>
        </w:tc>
        <w:tc>
          <w:tcPr>
            <w:tcW w:w="992" w:type="dxa"/>
          </w:tcPr>
          <w:p w14:paraId="72EC62AB" w14:textId="77777777" w:rsidR="000F03E5" w:rsidRPr="00C15DC9" w:rsidRDefault="000F03E5" w:rsidP="000F03E5">
            <w:pPr>
              <w:spacing w:line="360" w:lineRule="auto"/>
              <w:jc w:val="center"/>
              <w:rPr>
                <w:rFonts w:ascii="Times New Roman" w:hAnsi="Times New Roman" w:cs="Times New Roman"/>
                <w:bCs/>
                <w:sz w:val="24"/>
                <w:szCs w:val="24"/>
              </w:rPr>
            </w:pPr>
          </w:p>
          <w:p w14:paraId="719232AE" w14:textId="77777777" w:rsidR="000F03E5" w:rsidRPr="00C15DC9" w:rsidRDefault="000F03E5" w:rsidP="000F03E5">
            <w:pPr>
              <w:spacing w:line="360" w:lineRule="auto"/>
              <w:jc w:val="center"/>
              <w:rPr>
                <w:rFonts w:ascii="Times New Roman" w:hAnsi="Times New Roman" w:cs="Times New Roman"/>
                <w:bCs/>
                <w:sz w:val="24"/>
                <w:szCs w:val="24"/>
              </w:rPr>
            </w:pPr>
            <w:r w:rsidRPr="00C15DC9">
              <w:rPr>
                <w:rFonts w:ascii="Times New Roman" w:hAnsi="Times New Roman" w:cs="Times New Roman"/>
                <w:bCs/>
                <w:sz w:val="24"/>
                <w:szCs w:val="24"/>
              </w:rPr>
              <w:t>23</w:t>
            </w:r>
          </w:p>
          <w:p w14:paraId="10AF2118" w14:textId="77777777" w:rsidR="000F03E5" w:rsidRPr="00C15DC9" w:rsidRDefault="000F03E5" w:rsidP="000F03E5">
            <w:pPr>
              <w:spacing w:line="360" w:lineRule="auto"/>
              <w:jc w:val="center"/>
              <w:rPr>
                <w:rFonts w:ascii="Times New Roman" w:hAnsi="Times New Roman" w:cs="Times New Roman"/>
                <w:bCs/>
                <w:sz w:val="24"/>
                <w:szCs w:val="24"/>
              </w:rPr>
            </w:pPr>
            <w:r w:rsidRPr="00C15DC9">
              <w:rPr>
                <w:rFonts w:ascii="Times New Roman" w:hAnsi="Times New Roman" w:cs="Times New Roman"/>
                <w:bCs/>
                <w:sz w:val="24"/>
                <w:szCs w:val="24"/>
              </w:rPr>
              <w:t>403</w:t>
            </w:r>
          </w:p>
          <w:p w14:paraId="29954E24" w14:textId="77777777" w:rsidR="000F03E5" w:rsidRPr="00C15DC9" w:rsidRDefault="000F03E5" w:rsidP="000F03E5">
            <w:pPr>
              <w:spacing w:line="360" w:lineRule="auto"/>
              <w:jc w:val="center"/>
              <w:rPr>
                <w:rFonts w:ascii="Times New Roman" w:eastAsia="Calibri" w:hAnsi="Times New Roman" w:cs="Times New Roman"/>
                <w:b/>
                <w:sz w:val="28"/>
                <w:szCs w:val="28"/>
              </w:rPr>
            </w:pPr>
            <w:r w:rsidRPr="00C15DC9">
              <w:rPr>
                <w:rFonts w:ascii="Times New Roman" w:hAnsi="Times New Roman" w:cs="Times New Roman"/>
                <w:bCs/>
                <w:sz w:val="24"/>
                <w:szCs w:val="24"/>
              </w:rPr>
              <w:t>14</w:t>
            </w:r>
          </w:p>
        </w:tc>
        <w:tc>
          <w:tcPr>
            <w:tcW w:w="1315" w:type="dxa"/>
          </w:tcPr>
          <w:p w14:paraId="5FE38C4C" w14:textId="77777777" w:rsidR="000F03E5" w:rsidRPr="00C15DC9" w:rsidRDefault="000F03E5" w:rsidP="000F03E5">
            <w:pPr>
              <w:spacing w:line="360" w:lineRule="auto"/>
              <w:jc w:val="center"/>
              <w:rPr>
                <w:rFonts w:ascii="Times New Roman" w:hAnsi="Times New Roman" w:cs="Times New Roman"/>
                <w:sz w:val="24"/>
                <w:szCs w:val="24"/>
              </w:rPr>
            </w:pPr>
          </w:p>
          <w:p w14:paraId="378A3BEB" w14:textId="77777777" w:rsidR="000F03E5" w:rsidRPr="00C15DC9" w:rsidRDefault="000F03E5" w:rsidP="000F03E5">
            <w:pPr>
              <w:spacing w:line="360" w:lineRule="auto"/>
              <w:jc w:val="center"/>
              <w:rPr>
                <w:rFonts w:ascii="Times New Roman" w:eastAsia="Calibri" w:hAnsi="Times New Roman" w:cs="Times New Roman"/>
                <w:sz w:val="24"/>
                <w:szCs w:val="24"/>
              </w:rPr>
            </w:pPr>
            <w:r w:rsidRPr="00C15DC9">
              <w:rPr>
                <w:rFonts w:ascii="Times New Roman" w:hAnsi="Times New Roman" w:cs="Times New Roman"/>
                <w:sz w:val="24"/>
                <w:szCs w:val="24"/>
              </w:rPr>
              <w:t>31,95</w:t>
            </w:r>
            <w:r w:rsidRPr="00C15DC9">
              <w:rPr>
                <w:rFonts w:ascii="Times New Roman" w:eastAsia="Calibri" w:hAnsi="Times New Roman" w:cs="Times New Roman"/>
                <w:sz w:val="24"/>
                <w:szCs w:val="24"/>
              </w:rPr>
              <w:t>±3,47</w:t>
            </w:r>
          </w:p>
          <w:p w14:paraId="4D2966F5" w14:textId="77777777" w:rsidR="000F03E5" w:rsidRPr="00C15DC9" w:rsidRDefault="000F03E5" w:rsidP="000F03E5">
            <w:pPr>
              <w:spacing w:line="360" w:lineRule="auto"/>
              <w:jc w:val="center"/>
              <w:rPr>
                <w:rFonts w:ascii="Times New Roman" w:eastAsia="Calibri" w:hAnsi="Times New Roman" w:cs="Times New Roman"/>
                <w:sz w:val="24"/>
                <w:szCs w:val="24"/>
              </w:rPr>
            </w:pPr>
            <w:r w:rsidRPr="00C15DC9">
              <w:rPr>
                <w:rFonts w:ascii="Times New Roman" w:eastAsia="Calibri" w:hAnsi="Times New Roman" w:cs="Times New Roman"/>
                <w:sz w:val="24"/>
                <w:szCs w:val="24"/>
              </w:rPr>
              <w:t>32,52±2,87</w:t>
            </w:r>
          </w:p>
          <w:p w14:paraId="485FB4DF" w14:textId="77777777" w:rsidR="000F03E5" w:rsidRPr="00C15DC9" w:rsidRDefault="000F03E5" w:rsidP="000F03E5">
            <w:pPr>
              <w:spacing w:line="360" w:lineRule="auto"/>
              <w:jc w:val="center"/>
              <w:rPr>
                <w:rFonts w:ascii="Times New Roman" w:eastAsia="Calibri" w:hAnsi="Times New Roman" w:cs="Times New Roman"/>
                <w:b/>
                <w:sz w:val="28"/>
                <w:szCs w:val="28"/>
              </w:rPr>
            </w:pPr>
            <w:r w:rsidRPr="00C15DC9">
              <w:rPr>
                <w:rFonts w:ascii="Times New Roman" w:eastAsia="Calibri" w:hAnsi="Times New Roman" w:cs="Times New Roman"/>
                <w:sz w:val="24"/>
                <w:szCs w:val="24"/>
              </w:rPr>
              <w:t>33,42±3,81</w:t>
            </w:r>
          </w:p>
        </w:tc>
        <w:tc>
          <w:tcPr>
            <w:tcW w:w="1945" w:type="dxa"/>
          </w:tcPr>
          <w:p w14:paraId="1AAAB01F" w14:textId="77777777" w:rsidR="000F03E5" w:rsidRPr="00C15DC9" w:rsidRDefault="000F03E5" w:rsidP="000F03E5">
            <w:pPr>
              <w:spacing w:line="360" w:lineRule="auto"/>
              <w:jc w:val="center"/>
              <w:rPr>
                <w:rFonts w:ascii="Times New Roman" w:hAnsi="Times New Roman" w:cs="Times New Roman"/>
                <w:sz w:val="24"/>
                <w:szCs w:val="24"/>
              </w:rPr>
            </w:pPr>
          </w:p>
          <w:p w14:paraId="21335853"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(3,00)</w:t>
            </w:r>
          </w:p>
          <w:p w14:paraId="49D0316F"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(3,00)</w:t>
            </w:r>
          </w:p>
          <w:p w14:paraId="53053B87" w14:textId="77777777" w:rsidR="000F03E5" w:rsidRPr="00C15DC9" w:rsidRDefault="000F03E5" w:rsidP="000F03E5">
            <w:pPr>
              <w:spacing w:line="360" w:lineRule="auto"/>
              <w:jc w:val="center"/>
              <w:rPr>
                <w:rFonts w:ascii="Times New Roman" w:hAnsi="Times New Roman" w:cs="Times New Roman"/>
                <w:b/>
                <w:sz w:val="28"/>
                <w:szCs w:val="28"/>
              </w:rPr>
            </w:pPr>
            <w:r w:rsidRPr="00C15DC9">
              <w:rPr>
                <w:rFonts w:ascii="Times New Roman" w:hAnsi="Times New Roman" w:cs="Times New Roman"/>
                <w:sz w:val="24"/>
                <w:szCs w:val="24"/>
              </w:rPr>
              <w:t>34,00 (5,50)</w:t>
            </w:r>
          </w:p>
        </w:tc>
        <w:tc>
          <w:tcPr>
            <w:tcW w:w="1559" w:type="dxa"/>
          </w:tcPr>
          <w:p w14:paraId="0AC97978" w14:textId="77777777" w:rsidR="000F03E5" w:rsidRPr="00C15DC9" w:rsidRDefault="000F03E5" w:rsidP="000F03E5">
            <w:pPr>
              <w:spacing w:line="360" w:lineRule="auto"/>
              <w:rPr>
                <w:rFonts w:ascii="Times New Roman" w:hAnsi="Times New Roman" w:cs="Times New Roman"/>
                <w:sz w:val="24"/>
                <w:szCs w:val="24"/>
              </w:rPr>
            </w:pPr>
          </w:p>
          <w:p w14:paraId="6E45B8BF" w14:textId="77777777" w:rsidR="000F03E5" w:rsidRPr="00C15DC9" w:rsidRDefault="000F03E5" w:rsidP="000F03E5">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x</w:t>
            </w:r>
            <w:proofErr w:type="gramEnd"/>
            <w:r w:rsidRPr="00C15DC9">
              <w:rPr>
                <w:rFonts w:ascii="Times New Roman" w:hAnsi="Times New Roman" w:cs="Times New Roman"/>
                <w:b/>
                <w:sz w:val="24"/>
                <w:szCs w:val="24"/>
                <w:vertAlign w:val="superscript"/>
              </w:rPr>
              <w:t>2</w:t>
            </w:r>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1,524</w:t>
            </w:r>
          </w:p>
          <w:p w14:paraId="03CD7485" w14:textId="77777777" w:rsidR="000F03E5" w:rsidRPr="00C15DC9" w:rsidRDefault="000F03E5" w:rsidP="000F03E5">
            <w:pPr>
              <w:spacing w:line="360" w:lineRule="auto"/>
              <w:jc w:val="center"/>
              <w:rPr>
                <w:rFonts w:ascii="Times New Roman" w:hAnsi="Times New Roman" w:cs="Times New Roman"/>
                <w:b/>
                <w:sz w:val="28"/>
                <w:szCs w:val="28"/>
              </w:rPr>
            </w:pPr>
            <w:proofErr w:type="gramStart"/>
            <w:r w:rsidRPr="00C15DC9">
              <w:rPr>
                <w:rFonts w:ascii="Times New Roman" w:hAnsi="Times New Roman" w:cs="Times New Roman"/>
                <w:b/>
                <w:sz w:val="24"/>
                <w:szCs w:val="24"/>
              </w:rPr>
              <w:t>p</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0,467</w:t>
            </w:r>
          </w:p>
        </w:tc>
      </w:tr>
      <w:tr w:rsidR="000F03E5" w:rsidRPr="00540D0E" w14:paraId="0624E72C" w14:textId="77777777" w:rsidTr="00057E11">
        <w:tc>
          <w:tcPr>
            <w:tcW w:w="3261" w:type="dxa"/>
          </w:tcPr>
          <w:p w14:paraId="06D9B7A9" w14:textId="77777777" w:rsidR="000F03E5" w:rsidRPr="00C15DC9" w:rsidRDefault="000F03E5" w:rsidP="000F03E5">
            <w:pPr>
              <w:spacing w:line="360" w:lineRule="auto"/>
              <w:rPr>
                <w:rFonts w:ascii="Times New Roman" w:hAnsi="Times New Roman" w:cs="Times New Roman"/>
                <w:b/>
                <w:sz w:val="24"/>
                <w:szCs w:val="24"/>
              </w:rPr>
            </w:pPr>
            <w:r w:rsidRPr="00C15DC9">
              <w:rPr>
                <w:rFonts w:ascii="Times New Roman" w:hAnsi="Times New Roman" w:cs="Times New Roman"/>
                <w:b/>
                <w:sz w:val="24"/>
                <w:szCs w:val="24"/>
              </w:rPr>
              <w:t>Kronik hastalık varlığı</w:t>
            </w:r>
          </w:p>
          <w:p w14:paraId="6967852A" w14:textId="77777777" w:rsidR="000F03E5" w:rsidRPr="00C15DC9" w:rsidRDefault="000F03E5" w:rsidP="000F03E5">
            <w:pPr>
              <w:spacing w:line="360" w:lineRule="auto"/>
              <w:rPr>
                <w:rFonts w:ascii="Times New Roman" w:hAnsi="Times New Roman" w:cs="Times New Roman"/>
                <w:bCs/>
                <w:sz w:val="24"/>
                <w:szCs w:val="24"/>
              </w:rPr>
            </w:pPr>
            <w:r w:rsidRPr="00C15DC9">
              <w:rPr>
                <w:rFonts w:ascii="Times New Roman" w:hAnsi="Times New Roman" w:cs="Times New Roman"/>
                <w:bCs/>
                <w:sz w:val="24"/>
                <w:szCs w:val="24"/>
              </w:rPr>
              <w:t>Var</w:t>
            </w:r>
          </w:p>
          <w:p w14:paraId="436C93FE" w14:textId="77777777" w:rsidR="000F03E5" w:rsidRPr="00C15DC9" w:rsidRDefault="000F03E5" w:rsidP="000F03E5">
            <w:pPr>
              <w:spacing w:line="360" w:lineRule="auto"/>
              <w:rPr>
                <w:rFonts w:ascii="Times New Roman" w:hAnsi="Times New Roman" w:cs="Times New Roman"/>
                <w:sz w:val="24"/>
                <w:szCs w:val="24"/>
              </w:rPr>
            </w:pPr>
            <w:r w:rsidRPr="00C15DC9">
              <w:rPr>
                <w:rFonts w:ascii="Times New Roman" w:hAnsi="Times New Roman" w:cs="Times New Roman"/>
                <w:bCs/>
                <w:sz w:val="24"/>
                <w:szCs w:val="24"/>
              </w:rPr>
              <w:t>Yok</w:t>
            </w:r>
          </w:p>
        </w:tc>
        <w:tc>
          <w:tcPr>
            <w:tcW w:w="992" w:type="dxa"/>
          </w:tcPr>
          <w:p w14:paraId="37765B27" w14:textId="77777777" w:rsidR="000F03E5" w:rsidRPr="00C15DC9" w:rsidRDefault="000F03E5" w:rsidP="000F03E5">
            <w:pPr>
              <w:spacing w:line="360" w:lineRule="auto"/>
              <w:jc w:val="center"/>
              <w:rPr>
                <w:rFonts w:ascii="Times New Roman" w:hAnsi="Times New Roman" w:cs="Times New Roman"/>
                <w:bCs/>
                <w:sz w:val="24"/>
                <w:szCs w:val="24"/>
              </w:rPr>
            </w:pPr>
          </w:p>
          <w:p w14:paraId="5293C5E0" w14:textId="77777777" w:rsidR="000F03E5" w:rsidRPr="00C15DC9" w:rsidRDefault="000F03E5" w:rsidP="000F03E5">
            <w:pPr>
              <w:spacing w:line="360" w:lineRule="auto"/>
              <w:jc w:val="center"/>
              <w:rPr>
                <w:rFonts w:ascii="Times New Roman" w:hAnsi="Times New Roman" w:cs="Times New Roman"/>
                <w:bCs/>
                <w:sz w:val="24"/>
                <w:szCs w:val="24"/>
              </w:rPr>
            </w:pPr>
            <w:r w:rsidRPr="00C15DC9">
              <w:rPr>
                <w:rFonts w:ascii="Times New Roman" w:hAnsi="Times New Roman" w:cs="Times New Roman"/>
                <w:bCs/>
                <w:sz w:val="24"/>
                <w:szCs w:val="24"/>
              </w:rPr>
              <w:t>346</w:t>
            </w:r>
          </w:p>
          <w:p w14:paraId="0A1B12FF"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bCs/>
                <w:sz w:val="24"/>
                <w:szCs w:val="24"/>
              </w:rPr>
              <w:t>94</w:t>
            </w:r>
          </w:p>
        </w:tc>
        <w:tc>
          <w:tcPr>
            <w:tcW w:w="1315" w:type="dxa"/>
          </w:tcPr>
          <w:p w14:paraId="4BB47456" w14:textId="77777777" w:rsidR="000F03E5" w:rsidRPr="00C15DC9" w:rsidRDefault="000F03E5" w:rsidP="000F03E5">
            <w:pPr>
              <w:spacing w:line="360" w:lineRule="auto"/>
              <w:jc w:val="center"/>
              <w:rPr>
                <w:rFonts w:ascii="Times New Roman" w:hAnsi="Times New Roman" w:cs="Times New Roman"/>
                <w:sz w:val="24"/>
                <w:szCs w:val="24"/>
              </w:rPr>
            </w:pPr>
          </w:p>
          <w:p w14:paraId="64DFEDD1" w14:textId="77777777" w:rsidR="000F03E5" w:rsidRPr="00C15DC9" w:rsidRDefault="000F03E5" w:rsidP="000F03E5">
            <w:pPr>
              <w:spacing w:line="360" w:lineRule="auto"/>
              <w:jc w:val="center"/>
              <w:rPr>
                <w:rFonts w:ascii="Times New Roman" w:eastAsia="Calibri" w:hAnsi="Times New Roman" w:cs="Times New Roman"/>
                <w:sz w:val="24"/>
                <w:szCs w:val="24"/>
              </w:rPr>
            </w:pPr>
            <w:r w:rsidRPr="00C15DC9">
              <w:rPr>
                <w:rFonts w:ascii="Times New Roman" w:hAnsi="Times New Roman" w:cs="Times New Roman"/>
                <w:sz w:val="24"/>
                <w:szCs w:val="24"/>
              </w:rPr>
              <w:t>32,41</w:t>
            </w:r>
            <w:r w:rsidRPr="00C15DC9">
              <w:rPr>
                <w:rFonts w:ascii="Times New Roman" w:eastAsia="Calibri" w:hAnsi="Times New Roman" w:cs="Times New Roman"/>
                <w:sz w:val="24"/>
                <w:szCs w:val="24"/>
              </w:rPr>
              <w:t>±3,07</w:t>
            </w:r>
          </w:p>
          <w:p w14:paraId="7DB35E50"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eastAsia="Calibri" w:hAnsi="Times New Roman" w:cs="Times New Roman"/>
                <w:sz w:val="24"/>
                <w:szCs w:val="24"/>
              </w:rPr>
              <w:t>32,90±2,31</w:t>
            </w:r>
          </w:p>
        </w:tc>
        <w:tc>
          <w:tcPr>
            <w:tcW w:w="1945" w:type="dxa"/>
          </w:tcPr>
          <w:p w14:paraId="653618C6" w14:textId="77777777" w:rsidR="000F03E5" w:rsidRPr="00C15DC9" w:rsidRDefault="000F03E5" w:rsidP="000F03E5">
            <w:pPr>
              <w:spacing w:line="360" w:lineRule="auto"/>
              <w:jc w:val="center"/>
              <w:rPr>
                <w:rFonts w:ascii="Times New Roman" w:hAnsi="Times New Roman" w:cs="Times New Roman"/>
                <w:sz w:val="24"/>
                <w:szCs w:val="24"/>
              </w:rPr>
            </w:pPr>
          </w:p>
          <w:p w14:paraId="67614B8E"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(3,00)</w:t>
            </w:r>
          </w:p>
          <w:p w14:paraId="1A9C6872"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(3,00)</w:t>
            </w:r>
          </w:p>
        </w:tc>
        <w:tc>
          <w:tcPr>
            <w:tcW w:w="1559" w:type="dxa"/>
          </w:tcPr>
          <w:p w14:paraId="7D5F996E" w14:textId="77777777" w:rsidR="000F03E5" w:rsidRPr="00C15DC9" w:rsidRDefault="000F03E5" w:rsidP="000F03E5">
            <w:pPr>
              <w:spacing w:line="360" w:lineRule="auto"/>
              <w:rPr>
                <w:rFonts w:ascii="Times New Roman" w:hAnsi="Times New Roman" w:cs="Times New Roman"/>
                <w:sz w:val="24"/>
                <w:szCs w:val="24"/>
              </w:rPr>
            </w:pPr>
          </w:p>
          <w:p w14:paraId="578DFDC1" w14:textId="77777777" w:rsidR="000F03E5" w:rsidRPr="00C15DC9" w:rsidRDefault="000F03E5" w:rsidP="000F03E5">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z</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-1,183</w:t>
            </w:r>
          </w:p>
          <w:p w14:paraId="7D4CCB6C" w14:textId="77777777" w:rsidR="000F03E5" w:rsidRPr="00C15DC9" w:rsidRDefault="000F03E5" w:rsidP="000F03E5">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p</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0,237</w:t>
            </w:r>
          </w:p>
        </w:tc>
      </w:tr>
      <w:tr w:rsidR="000F03E5" w:rsidRPr="00540D0E" w14:paraId="5167D135" w14:textId="77777777" w:rsidTr="00057E11">
        <w:tc>
          <w:tcPr>
            <w:tcW w:w="3261" w:type="dxa"/>
          </w:tcPr>
          <w:p w14:paraId="50C53D0E" w14:textId="77777777" w:rsidR="000F03E5" w:rsidRPr="00C15DC9" w:rsidRDefault="000F03E5" w:rsidP="000F03E5">
            <w:pPr>
              <w:spacing w:line="360" w:lineRule="auto"/>
              <w:rPr>
                <w:rFonts w:ascii="Times New Roman" w:hAnsi="Times New Roman" w:cs="Times New Roman"/>
                <w:b/>
                <w:color w:val="000000" w:themeColor="text1"/>
                <w:sz w:val="24"/>
                <w:szCs w:val="24"/>
              </w:rPr>
            </w:pPr>
            <w:r w:rsidRPr="00C15DC9">
              <w:rPr>
                <w:rFonts w:ascii="Times New Roman" w:hAnsi="Times New Roman" w:cs="Times New Roman"/>
                <w:b/>
                <w:color w:val="000000" w:themeColor="text1"/>
                <w:sz w:val="24"/>
                <w:szCs w:val="24"/>
              </w:rPr>
              <w:t>Düzenli ilaç kullanma</w:t>
            </w:r>
          </w:p>
          <w:p w14:paraId="39C41329" w14:textId="77777777" w:rsidR="000F03E5" w:rsidRPr="00C15DC9" w:rsidRDefault="000F03E5" w:rsidP="000F03E5">
            <w:pPr>
              <w:spacing w:line="360" w:lineRule="auto"/>
              <w:rPr>
                <w:rFonts w:ascii="Times New Roman" w:hAnsi="Times New Roman" w:cs="Times New Roman"/>
                <w:color w:val="000000" w:themeColor="text1"/>
                <w:sz w:val="24"/>
                <w:szCs w:val="24"/>
              </w:rPr>
            </w:pPr>
            <w:r w:rsidRPr="00C15DC9">
              <w:rPr>
                <w:rFonts w:ascii="Times New Roman" w:hAnsi="Times New Roman" w:cs="Times New Roman"/>
                <w:color w:val="000000" w:themeColor="text1"/>
                <w:sz w:val="24"/>
                <w:szCs w:val="24"/>
              </w:rPr>
              <w:t>Evet</w:t>
            </w:r>
          </w:p>
          <w:p w14:paraId="321FD3E7" w14:textId="77777777" w:rsidR="000F03E5" w:rsidRPr="00C15DC9" w:rsidRDefault="000F03E5" w:rsidP="000F03E5">
            <w:pPr>
              <w:spacing w:line="360" w:lineRule="auto"/>
              <w:rPr>
                <w:rFonts w:ascii="Times New Roman" w:hAnsi="Times New Roman" w:cs="Times New Roman"/>
                <w:sz w:val="24"/>
                <w:szCs w:val="24"/>
              </w:rPr>
            </w:pPr>
            <w:r w:rsidRPr="00C15DC9">
              <w:rPr>
                <w:rFonts w:ascii="Times New Roman" w:hAnsi="Times New Roman" w:cs="Times New Roman"/>
                <w:color w:val="000000" w:themeColor="text1"/>
                <w:sz w:val="24"/>
                <w:szCs w:val="24"/>
              </w:rPr>
              <w:t xml:space="preserve">Hayır </w:t>
            </w:r>
          </w:p>
        </w:tc>
        <w:tc>
          <w:tcPr>
            <w:tcW w:w="992" w:type="dxa"/>
          </w:tcPr>
          <w:p w14:paraId="0A110DC0" w14:textId="77777777" w:rsidR="000F03E5" w:rsidRPr="00C15DC9" w:rsidRDefault="000F03E5" w:rsidP="000F03E5">
            <w:pPr>
              <w:spacing w:line="360" w:lineRule="auto"/>
              <w:jc w:val="center"/>
              <w:rPr>
                <w:rFonts w:ascii="Times New Roman" w:hAnsi="Times New Roman" w:cs="Times New Roman"/>
                <w:bCs/>
                <w:color w:val="000000" w:themeColor="text1"/>
                <w:sz w:val="24"/>
                <w:szCs w:val="24"/>
              </w:rPr>
            </w:pPr>
          </w:p>
          <w:p w14:paraId="4B494781" w14:textId="77777777" w:rsidR="000F03E5" w:rsidRPr="00C15DC9" w:rsidRDefault="000F03E5" w:rsidP="000F03E5">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378</w:t>
            </w:r>
          </w:p>
          <w:p w14:paraId="55490803"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bCs/>
                <w:color w:val="000000" w:themeColor="text1"/>
                <w:sz w:val="24"/>
                <w:szCs w:val="24"/>
              </w:rPr>
              <w:t>62</w:t>
            </w:r>
          </w:p>
        </w:tc>
        <w:tc>
          <w:tcPr>
            <w:tcW w:w="1315" w:type="dxa"/>
          </w:tcPr>
          <w:p w14:paraId="6DC5475C" w14:textId="77777777" w:rsidR="000F03E5" w:rsidRPr="00C15DC9" w:rsidRDefault="000F03E5" w:rsidP="000F03E5">
            <w:pPr>
              <w:spacing w:line="360" w:lineRule="auto"/>
              <w:jc w:val="center"/>
              <w:rPr>
                <w:rFonts w:ascii="Times New Roman" w:hAnsi="Times New Roman" w:cs="Times New Roman"/>
                <w:sz w:val="24"/>
                <w:szCs w:val="24"/>
              </w:rPr>
            </w:pPr>
          </w:p>
          <w:p w14:paraId="444F8052" w14:textId="77777777" w:rsidR="000F03E5" w:rsidRPr="00C15DC9" w:rsidRDefault="000F03E5" w:rsidP="000F03E5">
            <w:pPr>
              <w:spacing w:line="360" w:lineRule="auto"/>
              <w:jc w:val="center"/>
              <w:rPr>
                <w:rFonts w:ascii="Times New Roman" w:eastAsia="Calibri" w:hAnsi="Times New Roman" w:cs="Times New Roman"/>
                <w:bCs/>
                <w:sz w:val="24"/>
                <w:szCs w:val="24"/>
              </w:rPr>
            </w:pPr>
            <w:r w:rsidRPr="00C15DC9">
              <w:rPr>
                <w:rFonts w:ascii="Times New Roman" w:hAnsi="Times New Roman" w:cs="Times New Roman"/>
                <w:sz w:val="24"/>
                <w:szCs w:val="24"/>
              </w:rPr>
              <w:t>32,43</w:t>
            </w:r>
            <w:r w:rsidRPr="00C15DC9">
              <w:rPr>
                <w:rFonts w:ascii="Times New Roman" w:eastAsia="Calibri" w:hAnsi="Times New Roman" w:cs="Times New Roman"/>
                <w:bCs/>
                <w:sz w:val="24"/>
                <w:szCs w:val="24"/>
              </w:rPr>
              <w:t>±2,97</w:t>
            </w:r>
          </w:p>
          <w:p w14:paraId="38FA92D8"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eastAsia="Calibri" w:hAnsi="Times New Roman" w:cs="Times New Roman"/>
                <w:bCs/>
                <w:sz w:val="24"/>
                <w:szCs w:val="24"/>
              </w:rPr>
              <w:t>33,06±2,63</w:t>
            </w:r>
          </w:p>
        </w:tc>
        <w:tc>
          <w:tcPr>
            <w:tcW w:w="1945" w:type="dxa"/>
          </w:tcPr>
          <w:p w14:paraId="7FE04620" w14:textId="77777777" w:rsidR="000F03E5" w:rsidRPr="00C15DC9" w:rsidRDefault="000F03E5" w:rsidP="000F03E5">
            <w:pPr>
              <w:spacing w:line="360" w:lineRule="auto"/>
              <w:jc w:val="center"/>
              <w:rPr>
                <w:rFonts w:ascii="Times New Roman" w:hAnsi="Times New Roman" w:cs="Times New Roman"/>
                <w:sz w:val="24"/>
                <w:szCs w:val="24"/>
              </w:rPr>
            </w:pPr>
          </w:p>
          <w:p w14:paraId="59EF3BC6"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(3,00)</w:t>
            </w:r>
          </w:p>
          <w:p w14:paraId="49D50866"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(4,00)</w:t>
            </w:r>
          </w:p>
        </w:tc>
        <w:tc>
          <w:tcPr>
            <w:tcW w:w="1559" w:type="dxa"/>
          </w:tcPr>
          <w:p w14:paraId="0CB0195C" w14:textId="77777777" w:rsidR="000F03E5" w:rsidRPr="00C15DC9" w:rsidRDefault="000F03E5" w:rsidP="000F03E5">
            <w:pPr>
              <w:spacing w:line="360" w:lineRule="auto"/>
              <w:jc w:val="center"/>
              <w:rPr>
                <w:rFonts w:ascii="Times New Roman" w:hAnsi="Times New Roman" w:cs="Times New Roman"/>
                <w:sz w:val="24"/>
                <w:szCs w:val="24"/>
              </w:rPr>
            </w:pPr>
          </w:p>
          <w:p w14:paraId="5AC98BE7" w14:textId="77777777" w:rsidR="000F03E5" w:rsidRPr="00C15DC9" w:rsidRDefault="000F03E5" w:rsidP="000F03E5">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z</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-1,439</w:t>
            </w:r>
          </w:p>
          <w:p w14:paraId="01090094" w14:textId="77777777" w:rsidR="000F03E5" w:rsidRPr="00C15DC9" w:rsidRDefault="000F03E5" w:rsidP="000F03E5">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p</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0,150</w:t>
            </w:r>
          </w:p>
        </w:tc>
      </w:tr>
      <w:tr w:rsidR="000F03E5" w:rsidRPr="00540D0E" w14:paraId="047CDF30" w14:textId="77777777" w:rsidTr="00057E11">
        <w:tc>
          <w:tcPr>
            <w:tcW w:w="3261" w:type="dxa"/>
          </w:tcPr>
          <w:p w14:paraId="16D1B4E0" w14:textId="77777777" w:rsidR="000F03E5" w:rsidRPr="00C15DC9" w:rsidRDefault="000F03E5" w:rsidP="000F03E5">
            <w:pPr>
              <w:spacing w:line="360" w:lineRule="auto"/>
              <w:rPr>
                <w:rFonts w:ascii="Times New Roman" w:eastAsia="Calibri" w:hAnsi="Times New Roman" w:cs="Times New Roman"/>
                <w:color w:val="000000" w:themeColor="text1"/>
                <w:sz w:val="24"/>
                <w:szCs w:val="24"/>
              </w:rPr>
            </w:pPr>
            <w:r w:rsidRPr="00C15DC9">
              <w:rPr>
                <w:rFonts w:ascii="Times New Roman" w:hAnsi="Times New Roman" w:cs="Times New Roman"/>
                <w:b/>
                <w:color w:val="000000" w:themeColor="text1"/>
                <w:sz w:val="24"/>
                <w:szCs w:val="24"/>
              </w:rPr>
              <w:t>Kullanılan ilaç sayısı (n=378)</w:t>
            </w:r>
          </w:p>
          <w:p w14:paraId="0614B36B" w14:textId="77777777" w:rsidR="000F03E5" w:rsidRPr="00C15DC9" w:rsidRDefault="000F03E5" w:rsidP="000F03E5">
            <w:pPr>
              <w:spacing w:line="360" w:lineRule="auto"/>
              <w:rPr>
                <w:rFonts w:ascii="Times New Roman" w:eastAsia="Calibri" w:hAnsi="Times New Roman" w:cs="Times New Roman"/>
                <w:color w:val="000000" w:themeColor="text1"/>
                <w:sz w:val="24"/>
                <w:szCs w:val="24"/>
              </w:rPr>
            </w:pPr>
            <w:r w:rsidRPr="00C15DC9">
              <w:rPr>
                <w:rFonts w:ascii="Times New Roman" w:eastAsia="Calibri" w:hAnsi="Times New Roman" w:cs="Times New Roman"/>
                <w:color w:val="000000" w:themeColor="text1"/>
                <w:sz w:val="24"/>
                <w:szCs w:val="24"/>
              </w:rPr>
              <w:t xml:space="preserve">     1</w:t>
            </w:r>
          </w:p>
          <w:p w14:paraId="6333D2A1" w14:textId="77777777" w:rsidR="000F03E5" w:rsidRPr="00C15DC9" w:rsidRDefault="000F03E5" w:rsidP="000F03E5">
            <w:pPr>
              <w:spacing w:line="360" w:lineRule="auto"/>
              <w:rPr>
                <w:rFonts w:ascii="Times New Roman" w:eastAsia="Calibri" w:hAnsi="Times New Roman" w:cs="Times New Roman"/>
                <w:color w:val="000000" w:themeColor="text1"/>
                <w:sz w:val="24"/>
                <w:szCs w:val="24"/>
              </w:rPr>
            </w:pPr>
            <w:r w:rsidRPr="00C15DC9">
              <w:rPr>
                <w:rFonts w:ascii="Times New Roman" w:eastAsia="Calibri" w:hAnsi="Times New Roman" w:cs="Times New Roman"/>
                <w:color w:val="000000" w:themeColor="text1"/>
                <w:sz w:val="24"/>
                <w:szCs w:val="24"/>
              </w:rPr>
              <w:t xml:space="preserve">     2</w:t>
            </w:r>
          </w:p>
          <w:p w14:paraId="5624649F" w14:textId="77777777" w:rsidR="000F03E5" w:rsidRPr="00C15DC9" w:rsidRDefault="000F03E5" w:rsidP="000F03E5">
            <w:pPr>
              <w:spacing w:line="360" w:lineRule="auto"/>
              <w:rPr>
                <w:rFonts w:ascii="Times New Roman" w:eastAsia="Calibri" w:hAnsi="Times New Roman" w:cs="Times New Roman"/>
                <w:color w:val="000000" w:themeColor="text1"/>
                <w:sz w:val="24"/>
                <w:szCs w:val="24"/>
              </w:rPr>
            </w:pPr>
            <w:r w:rsidRPr="00C15DC9">
              <w:rPr>
                <w:rFonts w:ascii="Times New Roman" w:eastAsia="Calibri" w:hAnsi="Times New Roman" w:cs="Times New Roman"/>
                <w:color w:val="000000" w:themeColor="text1"/>
                <w:sz w:val="24"/>
                <w:szCs w:val="24"/>
              </w:rPr>
              <w:t xml:space="preserve">     3</w:t>
            </w:r>
          </w:p>
          <w:p w14:paraId="4D350473" w14:textId="77777777" w:rsidR="000F03E5" w:rsidRPr="00C15DC9" w:rsidRDefault="000F03E5" w:rsidP="000F03E5">
            <w:pPr>
              <w:spacing w:line="360" w:lineRule="auto"/>
              <w:rPr>
                <w:rFonts w:ascii="Times New Roman" w:eastAsia="Calibri" w:hAnsi="Times New Roman" w:cs="Times New Roman"/>
                <w:color w:val="000000" w:themeColor="text1"/>
                <w:sz w:val="24"/>
                <w:szCs w:val="24"/>
              </w:rPr>
            </w:pPr>
            <w:r w:rsidRPr="00C15DC9">
              <w:rPr>
                <w:rFonts w:ascii="Times New Roman" w:eastAsia="Calibri" w:hAnsi="Times New Roman" w:cs="Times New Roman"/>
                <w:color w:val="000000" w:themeColor="text1"/>
                <w:sz w:val="24"/>
                <w:szCs w:val="24"/>
              </w:rPr>
              <w:t xml:space="preserve">     4</w:t>
            </w:r>
          </w:p>
          <w:p w14:paraId="05F87DB5" w14:textId="77777777" w:rsidR="000F03E5" w:rsidRPr="00C15DC9" w:rsidRDefault="000F03E5" w:rsidP="000F03E5">
            <w:pPr>
              <w:spacing w:line="360" w:lineRule="auto"/>
              <w:rPr>
                <w:rFonts w:ascii="Times New Roman" w:eastAsia="Calibri" w:hAnsi="Times New Roman" w:cs="Times New Roman"/>
                <w:color w:val="000000" w:themeColor="text1"/>
                <w:sz w:val="24"/>
                <w:szCs w:val="24"/>
              </w:rPr>
            </w:pPr>
            <w:r w:rsidRPr="00C15DC9">
              <w:rPr>
                <w:rFonts w:ascii="Times New Roman" w:eastAsia="Calibri" w:hAnsi="Times New Roman" w:cs="Times New Roman"/>
                <w:color w:val="000000" w:themeColor="text1"/>
                <w:sz w:val="24"/>
                <w:szCs w:val="24"/>
              </w:rPr>
              <w:t xml:space="preserve">     5</w:t>
            </w:r>
          </w:p>
          <w:p w14:paraId="28FB38A3" w14:textId="77777777" w:rsidR="000F03E5" w:rsidRPr="00C15DC9" w:rsidRDefault="000F03E5" w:rsidP="000F03E5">
            <w:pPr>
              <w:spacing w:line="360" w:lineRule="auto"/>
              <w:rPr>
                <w:rFonts w:ascii="Times New Roman" w:hAnsi="Times New Roman" w:cs="Times New Roman"/>
                <w:b/>
                <w:color w:val="000000" w:themeColor="text1"/>
                <w:sz w:val="24"/>
                <w:szCs w:val="24"/>
              </w:rPr>
            </w:pPr>
            <w:r w:rsidRPr="00C15DC9">
              <w:rPr>
                <w:rFonts w:ascii="Times New Roman" w:eastAsia="Calibri" w:hAnsi="Times New Roman" w:cs="Times New Roman"/>
                <w:color w:val="000000" w:themeColor="text1"/>
                <w:sz w:val="24"/>
                <w:szCs w:val="24"/>
              </w:rPr>
              <w:t xml:space="preserve">     6</w:t>
            </w:r>
          </w:p>
        </w:tc>
        <w:tc>
          <w:tcPr>
            <w:tcW w:w="992" w:type="dxa"/>
          </w:tcPr>
          <w:p w14:paraId="48B87B50" w14:textId="77777777" w:rsidR="000F03E5" w:rsidRPr="00C15DC9" w:rsidRDefault="000F03E5" w:rsidP="000F03E5">
            <w:pPr>
              <w:spacing w:line="360" w:lineRule="auto"/>
              <w:rPr>
                <w:rFonts w:ascii="Times New Roman" w:hAnsi="Times New Roman" w:cs="Times New Roman"/>
                <w:bCs/>
                <w:color w:val="000000" w:themeColor="text1"/>
                <w:sz w:val="24"/>
                <w:szCs w:val="24"/>
              </w:rPr>
            </w:pPr>
          </w:p>
          <w:p w14:paraId="685F8B72" w14:textId="77777777" w:rsidR="000F03E5" w:rsidRPr="00C15DC9" w:rsidRDefault="000F03E5" w:rsidP="000F03E5">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28</w:t>
            </w:r>
          </w:p>
          <w:p w14:paraId="34757705" w14:textId="77777777" w:rsidR="000F03E5" w:rsidRPr="00C15DC9" w:rsidRDefault="000F03E5" w:rsidP="000F03E5">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103</w:t>
            </w:r>
          </w:p>
          <w:p w14:paraId="1963D628" w14:textId="77777777" w:rsidR="000F03E5" w:rsidRPr="00C15DC9" w:rsidRDefault="000F03E5" w:rsidP="000F03E5">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111</w:t>
            </w:r>
          </w:p>
          <w:p w14:paraId="261B801E" w14:textId="77777777" w:rsidR="000F03E5" w:rsidRPr="00C15DC9" w:rsidRDefault="000F03E5" w:rsidP="000F03E5">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85</w:t>
            </w:r>
          </w:p>
          <w:p w14:paraId="080ED299" w14:textId="77777777" w:rsidR="000F03E5" w:rsidRPr="00C15DC9" w:rsidRDefault="000F03E5" w:rsidP="000F03E5">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38</w:t>
            </w:r>
          </w:p>
          <w:p w14:paraId="3BB1E6F0" w14:textId="77777777" w:rsidR="000F03E5" w:rsidRPr="00C15DC9" w:rsidRDefault="000F03E5" w:rsidP="000F03E5">
            <w:pPr>
              <w:spacing w:line="360" w:lineRule="auto"/>
              <w:jc w:val="center"/>
              <w:rPr>
                <w:rFonts w:ascii="Times New Roman" w:hAnsi="Times New Roman" w:cs="Times New Roman"/>
                <w:bCs/>
                <w:color w:val="000000" w:themeColor="text1"/>
                <w:sz w:val="24"/>
                <w:szCs w:val="24"/>
              </w:rPr>
            </w:pPr>
            <w:r w:rsidRPr="00C15DC9">
              <w:rPr>
                <w:rFonts w:ascii="Times New Roman" w:hAnsi="Times New Roman" w:cs="Times New Roman"/>
                <w:bCs/>
                <w:color w:val="000000" w:themeColor="text1"/>
                <w:sz w:val="24"/>
                <w:szCs w:val="24"/>
              </w:rPr>
              <w:t>13</w:t>
            </w:r>
          </w:p>
        </w:tc>
        <w:tc>
          <w:tcPr>
            <w:tcW w:w="1315" w:type="dxa"/>
          </w:tcPr>
          <w:p w14:paraId="32F5573C" w14:textId="77777777" w:rsidR="000F03E5" w:rsidRPr="00C15DC9" w:rsidRDefault="000F03E5" w:rsidP="000F03E5">
            <w:pPr>
              <w:spacing w:line="360" w:lineRule="auto"/>
              <w:jc w:val="center"/>
              <w:rPr>
                <w:rFonts w:ascii="Times New Roman" w:hAnsi="Times New Roman" w:cs="Times New Roman"/>
                <w:sz w:val="24"/>
                <w:szCs w:val="24"/>
              </w:rPr>
            </w:pPr>
          </w:p>
          <w:p w14:paraId="09206EAB" w14:textId="77777777" w:rsidR="000F03E5" w:rsidRPr="00C15DC9" w:rsidRDefault="000F03E5" w:rsidP="000F03E5">
            <w:pPr>
              <w:spacing w:line="360" w:lineRule="auto"/>
              <w:jc w:val="center"/>
              <w:rPr>
                <w:rFonts w:ascii="Times New Roman" w:eastAsia="Calibri" w:hAnsi="Times New Roman" w:cs="Times New Roman"/>
                <w:bCs/>
                <w:sz w:val="24"/>
                <w:szCs w:val="24"/>
              </w:rPr>
            </w:pPr>
            <w:r w:rsidRPr="00C15DC9">
              <w:rPr>
                <w:rFonts w:ascii="Times New Roman" w:hAnsi="Times New Roman" w:cs="Times New Roman"/>
                <w:sz w:val="24"/>
                <w:szCs w:val="24"/>
              </w:rPr>
              <w:t>32,82</w:t>
            </w:r>
            <w:r w:rsidRPr="00C15DC9">
              <w:rPr>
                <w:rFonts w:ascii="Times New Roman" w:eastAsia="Calibri" w:hAnsi="Times New Roman" w:cs="Times New Roman"/>
                <w:bCs/>
                <w:sz w:val="24"/>
                <w:szCs w:val="24"/>
              </w:rPr>
              <w:t>±2,70</w:t>
            </w:r>
          </w:p>
          <w:p w14:paraId="3C424FBE" w14:textId="77777777" w:rsidR="000F03E5" w:rsidRPr="00C15DC9" w:rsidRDefault="000F03E5" w:rsidP="000F03E5">
            <w:pPr>
              <w:spacing w:line="360" w:lineRule="auto"/>
              <w:jc w:val="center"/>
              <w:rPr>
                <w:rFonts w:ascii="Times New Roman" w:eastAsia="Calibri" w:hAnsi="Times New Roman" w:cs="Times New Roman"/>
                <w:bCs/>
                <w:sz w:val="24"/>
                <w:szCs w:val="24"/>
              </w:rPr>
            </w:pPr>
            <w:r w:rsidRPr="00C15DC9">
              <w:rPr>
                <w:rFonts w:ascii="Times New Roman" w:eastAsia="Calibri" w:hAnsi="Times New Roman" w:cs="Times New Roman"/>
                <w:bCs/>
                <w:sz w:val="24"/>
                <w:szCs w:val="24"/>
              </w:rPr>
              <w:t>32,57±2,57</w:t>
            </w:r>
          </w:p>
          <w:p w14:paraId="56F9F9A6" w14:textId="77777777" w:rsidR="000F03E5" w:rsidRPr="00C15DC9" w:rsidRDefault="000F03E5" w:rsidP="000F03E5">
            <w:pPr>
              <w:spacing w:line="360" w:lineRule="auto"/>
              <w:jc w:val="center"/>
              <w:rPr>
                <w:rFonts w:ascii="Times New Roman" w:eastAsia="Calibri" w:hAnsi="Times New Roman" w:cs="Times New Roman"/>
                <w:bCs/>
                <w:sz w:val="24"/>
                <w:szCs w:val="24"/>
              </w:rPr>
            </w:pPr>
            <w:r w:rsidRPr="00C15DC9">
              <w:rPr>
                <w:rFonts w:ascii="Times New Roman" w:eastAsia="Calibri" w:hAnsi="Times New Roman" w:cs="Times New Roman"/>
                <w:bCs/>
                <w:sz w:val="24"/>
                <w:szCs w:val="24"/>
              </w:rPr>
              <w:t>32,90±3,22</w:t>
            </w:r>
          </w:p>
          <w:p w14:paraId="4EEB3609" w14:textId="77777777" w:rsidR="000F03E5" w:rsidRPr="00C15DC9" w:rsidRDefault="000F03E5" w:rsidP="000F03E5">
            <w:pPr>
              <w:spacing w:line="360" w:lineRule="auto"/>
              <w:jc w:val="center"/>
              <w:rPr>
                <w:rFonts w:ascii="Times New Roman" w:eastAsia="Calibri" w:hAnsi="Times New Roman" w:cs="Times New Roman"/>
                <w:bCs/>
                <w:sz w:val="24"/>
                <w:szCs w:val="24"/>
              </w:rPr>
            </w:pPr>
            <w:r w:rsidRPr="00C15DC9">
              <w:rPr>
                <w:rFonts w:ascii="Times New Roman" w:eastAsia="Calibri" w:hAnsi="Times New Roman" w:cs="Times New Roman"/>
                <w:bCs/>
                <w:sz w:val="24"/>
                <w:szCs w:val="24"/>
              </w:rPr>
              <w:t>31,76±3,11</w:t>
            </w:r>
          </w:p>
          <w:p w14:paraId="3084E437" w14:textId="77777777" w:rsidR="000F03E5" w:rsidRPr="00C15DC9" w:rsidRDefault="000F03E5" w:rsidP="000F03E5">
            <w:pPr>
              <w:spacing w:line="360" w:lineRule="auto"/>
              <w:jc w:val="center"/>
              <w:rPr>
                <w:rFonts w:ascii="Times New Roman" w:eastAsia="Calibri" w:hAnsi="Times New Roman" w:cs="Times New Roman"/>
                <w:bCs/>
                <w:sz w:val="24"/>
                <w:szCs w:val="24"/>
              </w:rPr>
            </w:pPr>
            <w:r w:rsidRPr="00C15DC9">
              <w:rPr>
                <w:rFonts w:ascii="Times New Roman" w:eastAsia="Calibri" w:hAnsi="Times New Roman" w:cs="Times New Roman"/>
                <w:bCs/>
                <w:sz w:val="24"/>
                <w:szCs w:val="24"/>
              </w:rPr>
              <w:t>32,07±2,72</w:t>
            </w:r>
          </w:p>
          <w:p w14:paraId="7533EFDD"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eastAsia="Calibri" w:hAnsi="Times New Roman" w:cs="Times New Roman"/>
                <w:bCs/>
                <w:sz w:val="24"/>
                <w:szCs w:val="24"/>
              </w:rPr>
              <w:t>31,76±3,56</w:t>
            </w:r>
          </w:p>
        </w:tc>
        <w:tc>
          <w:tcPr>
            <w:tcW w:w="1945" w:type="dxa"/>
          </w:tcPr>
          <w:p w14:paraId="6485E1FA" w14:textId="77777777" w:rsidR="000F03E5" w:rsidRPr="00C15DC9" w:rsidRDefault="000F03E5" w:rsidP="000F03E5">
            <w:pPr>
              <w:spacing w:line="360" w:lineRule="auto"/>
              <w:jc w:val="center"/>
              <w:rPr>
                <w:rFonts w:ascii="Times New Roman" w:hAnsi="Times New Roman" w:cs="Times New Roman"/>
                <w:sz w:val="24"/>
                <w:szCs w:val="24"/>
              </w:rPr>
            </w:pPr>
          </w:p>
          <w:p w14:paraId="7F3B14D9"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(3,75)</w:t>
            </w:r>
          </w:p>
          <w:p w14:paraId="189BD1A7"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(3,00)</w:t>
            </w:r>
          </w:p>
          <w:p w14:paraId="2CC6C138"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(4,00)</w:t>
            </w:r>
          </w:p>
          <w:p w14:paraId="5FEF5B1B"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(4,00)</w:t>
            </w:r>
          </w:p>
          <w:p w14:paraId="7C870BDF"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32,00 (3,25)</w:t>
            </w:r>
          </w:p>
          <w:p w14:paraId="63DF6DE2" w14:textId="77777777" w:rsidR="000F03E5" w:rsidRPr="00C15DC9" w:rsidRDefault="000F03E5" w:rsidP="000F03E5">
            <w:pPr>
              <w:spacing w:line="360" w:lineRule="auto"/>
              <w:jc w:val="center"/>
              <w:rPr>
                <w:rFonts w:ascii="Times New Roman" w:hAnsi="Times New Roman" w:cs="Times New Roman"/>
                <w:sz w:val="24"/>
                <w:szCs w:val="24"/>
              </w:rPr>
            </w:pPr>
            <w:r w:rsidRPr="00C15DC9">
              <w:rPr>
                <w:rFonts w:ascii="Times New Roman" w:hAnsi="Times New Roman" w:cs="Times New Roman"/>
                <w:sz w:val="24"/>
                <w:szCs w:val="24"/>
              </w:rPr>
              <w:t>33,00 (4,50)</w:t>
            </w:r>
          </w:p>
        </w:tc>
        <w:tc>
          <w:tcPr>
            <w:tcW w:w="1559" w:type="dxa"/>
          </w:tcPr>
          <w:p w14:paraId="0D876B52" w14:textId="77777777" w:rsidR="000F03E5" w:rsidRPr="00C15DC9" w:rsidRDefault="000F03E5" w:rsidP="000F03E5">
            <w:pPr>
              <w:spacing w:line="360" w:lineRule="auto"/>
              <w:jc w:val="center"/>
              <w:rPr>
                <w:rFonts w:ascii="Times New Roman" w:hAnsi="Times New Roman" w:cs="Times New Roman"/>
                <w:sz w:val="24"/>
                <w:szCs w:val="24"/>
              </w:rPr>
            </w:pPr>
          </w:p>
          <w:p w14:paraId="1F2CD1B4" w14:textId="77777777" w:rsidR="000F03E5" w:rsidRPr="00C15DC9" w:rsidRDefault="000F03E5" w:rsidP="000F03E5">
            <w:pPr>
              <w:spacing w:line="360" w:lineRule="auto"/>
              <w:jc w:val="center"/>
              <w:rPr>
                <w:rFonts w:ascii="Times New Roman" w:hAnsi="Times New Roman" w:cs="Times New Roman"/>
                <w:sz w:val="24"/>
                <w:szCs w:val="24"/>
              </w:rPr>
            </w:pPr>
          </w:p>
          <w:p w14:paraId="1575A09D" w14:textId="77777777" w:rsidR="000F03E5" w:rsidRPr="00C15DC9" w:rsidRDefault="000F03E5" w:rsidP="000F03E5">
            <w:pPr>
              <w:spacing w:line="360" w:lineRule="auto"/>
              <w:jc w:val="center"/>
              <w:rPr>
                <w:rFonts w:ascii="Times New Roman" w:hAnsi="Times New Roman" w:cs="Times New Roman"/>
                <w:sz w:val="24"/>
                <w:szCs w:val="24"/>
              </w:rPr>
            </w:pPr>
          </w:p>
          <w:p w14:paraId="5C9F5FAE" w14:textId="77777777" w:rsidR="000F03E5" w:rsidRPr="00C15DC9" w:rsidRDefault="000F03E5" w:rsidP="000F03E5">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x</w:t>
            </w:r>
            <w:proofErr w:type="gramEnd"/>
            <w:r w:rsidRPr="00C15DC9">
              <w:rPr>
                <w:rFonts w:ascii="Times New Roman" w:hAnsi="Times New Roman" w:cs="Times New Roman"/>
                <w:b/>
                <w:sz w:val="24"/>
                <w:szCs w:val="24"/>
                <w:vertAlign w:val="superscript"/>
              </w:rPr>
              <w:t>2</w:t>
            </w:r>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8,038</w:t>
            </w:r>
          </w:p>
          <w:p w14:paraId="69267C56" w14:textId="77777777" w:rsidR="000F03E5" w:rsidRPr="00C15DC9" w:rsidRDefault="000F03E5" w:rsidP="000F03E5">
            <w:pPr>
              <w:spacing w:line="360" w:lineRule="auto"/>
              <w:jc w:val="center"/>
              <w:rPr>
                <w:rFonts w:ascii="Times New Roman" w:hAnsi="Times New Roman" w:cs="Times New Roman"/>
                <w:sz w:val="24"/>
                <w:szCs w:val="24"/>
              </w:rPr>
            </w:pPr>
            <w:proofErr w:type="gramStart"/>
            <w:r w:rsidRPr="00C15DC9">
              <w:rPr>
                <w:rFonts w:ascii="Times New Roman" w:hAnsi="Times New Roman" w:cs="Times New Roman"/>
                <w:b/>
                <w:sz w:val="24"/>
                <w:szCs w:val="24"/>
              </w:rPr>
              <w:t>p</w:t>
            </w:r>
            <w:proofErr w:type="gramEnd"/>
            <w:r w:rsidRPr="00C15DC9">
              <w:rPr>
                <w:rFonts w:ascii="Times New Roman" w:hAnsi="Times New Roman" w:cs="Times New Roman"/>
                <w:b/>
                <w:sz w:val="24"/>
                <w:szCs w:val="24"/>
              </w:rPr>
              <w:t>:</w:t>
            </w:r>
            <w:r w:rsidRPr="00C15DC9">
              <w:rPr>
                <w:rFonts w:ascii="Times New Roman" w:hAnsi="Times New Roman" w:cs="Times New Roman"/>
                <w:sz w:val="24"/>
                <w:szCs w:val="24"/>
              </w:rPr>
              <w:t xml:space="preserve"> 0,154</w:t>
            </w:r>
          </w:p>
        </w:tc>
      </w:tr>
    </w:tbl>
    <w:p w14:paraId="458AF626" w14:textId="77777777" w:rsidR="00057E11" w:rsidRPr="00057E11" w:rsidRDefault="00C15DC9" w:rsidP="00057E11">
      <w:pPr>
        <w:spacing w:line="360" w:lineRule="auto"/>
        <w:jc w:val="both"/>
        <w:rPr>
          <w:rFonts w:ascii="Times New Roman" w:hAnsi="Times New Roman" w:cs="Times New Roman"/>
          <w:sz w:val="20"/>
          <w:szCs w:val="20"/>
        </w:rPr>
      </w:pPr>
      <w:r>
        <w:rPr>
          <w:rFonts w:ascii="Times New Roman" w:hAnsi="Times New Roman" w:cs="Times New Roman"/>
        </w:rPr>
        <w:t>*</w:t>
      </w:r>
      <w:r w:rsidRPr="00C15DC9">
        <w:rPr>
          <w:rFonts w:ascii="Times New Roman" w:hAnsi="Times New Roman" w:cs="Times New Roman"/>
          <w:sz w:val="20"/>
          <w:szCs w:val="20"/>
        </w:rPr>
        <w:t>p&lt;0,05, ÇA: Çeyrekler Açıklığı, z: Mann Whitney U testi. **</w:t>
      </w:r>
      <w:proofErr w:type="spellStart"/>
      <w:r w:rsidRPr="00C15DC9">
        <w:rPr>
          <w:rFonts w:ascii="Times New Roman" w:hAnsi="Times New Roman" w:cs="Times New Roman"/>
          <w:color w:val="000000" w:themeColor="text1"/>
          <w:sz w:val="20"/>
          <w:szCs w:val="20"/>
        </w:rPr>
        <w:t>Bonferroni</w:t>
      </w:r>
      <w:proofErr w:type="spellEnd"/>
      <w:r w:rsidRPr="00C15DC9">
        <w:rPr>
          <w:rFonts w:ascii="Times New Roman" w:hAnsi="Times New Roman" w:cs="Times New Roman"/>
          <w:color w:val="000000" w:themeColor="text1"/>
          <w:sz w:val="20"/>
          <w:szCs w:val="20"/>
        </w:rPr>
        <w:t xml:space="preserve"> düzeltme sonucunda elde edilen p değeri p&lt;0,005</w:t>
      </w:r>
      <w:r w:rsidRPr="00C15DC9">
        <w:rPr>
          <w:rFonts w:ascii="Times New Roman" w:hAnsi="Times New Roman" w:cs="Times New Roman"/>
          <w:sz w:val="20"/>
          <w:szCs w:val="20"/>
        </w:rPr>
        <w:t>, x</w:t>
      </w:r>
      <w:r w:rsidRPr="00C15DC9">
        <w:rPr>
          <w:rFonts w:ascii="Times New Roman" w:hAnsi="Times New Roman" w:cs="Times New Roman"/>
          <w:sz w:val="20"/>
          <w:szCs w:val="20"/>
          <w:vertAlign w:val="superscript"/>
        </w:rPr>
        <w:t>2</w:t>
      </w:r>
      <w:r w:rsidRPr="00C15DC9">
        <w:rPr>
          <w:rFonts w:ascii="Times New Roman" w:hAnsi="Times New Roman" w:cs="Times New Roman"/>
          <w:sz w:val="20"/>
          <w:szCs w:val="20"/>
        </w:rPr>
        <w:t xml:space="preserve">: </w:t>
      </w:r>
      <w:proofErr w:type="spellStart"/>
      <w:r w:rsidRPr="00C15DC9">
        <w:rPr>
          <w:rFonts w:ascii="Times New Roman" w:hAnsi="Times New Roman" w:cs="Times New Roman"/>
          <w:sz w:val="20"/>
          <w:szCs w:val="20"/>
        </w:rPr>
        <w:t>Kruskal</w:t>
      </w:r>
      <w:proofErr w:type="spellEnd"/>
      <w:r w:rsidRPr="00C15DC9">
        <w:rPr>
          <w:rFonts w:ascii="Times New Roman" w:hAnsi="Times New Roman" w:cs="Times New Roman"/>
          <w:sz w:val="20"/>
          <w:szCs w:val="20"/>
        </w:rPr>
        <w:t xml:space="preserve"> Wallis testi. </w:t>
      </w:r>
    </w:p>
    <w:p w14:paraId="25346AE5" w14:textId="77777777" w:rsidR="00140361" w:rsidRDefault="00140361" w:rsidP="003C5422">
      <w:pPr>
        <w:spacing w:line="360" w:lineRule="auto"/>
        <w:ind w:firstLine="708"/>
        <w:jc w:val="both"/>
        <w:rPr>
          <w:rFonts w:ascii="Times New Roman" w:hAnsi="Times New Roman" w:cs="Times New Roman"/>
          <w:sz w:val="24"/>
          <w:szCs w:val="24"/>
        </w:rPr>
      </w:pPr>
    </w:p>
    <w:p w14:paraId="7F11F51B" w14:textId="2816BC04" w:rsidR="00B56E6D" w:rsidRPr="00AE0869" w:rsidRDefault="002228A8" w:rsidP="003C5422">
      <w:pPr>
        <w:spacing w:line="360" w:lineRule="auto"/>
        <w:ind w:firstLine="708"/>
        <w:jc w:val="both"/>
        <w:rPr>
          <w:rFonts w:ascii="Times New Roman" w:hAnsi="Times New Roman" w:cs="Times New Roman"/>
          <w:bCs/>
          <w:sz w:val="24"/>
          <w:szCs w:val="24"/>
        </w:rPr>
      </w:pPr>
      <w:r w:rsidRPr="00AE0869">
        <w:rPr>
          <w:rFonts w:ascii="Times New Roman" w:hAnsi="Times New Roman" w:cs="Times New Roman"/>
          <w:sz w:val="24"/>
          <w:szCs w:val="24"/>
        </w:rPr>
        <w:t>Yaşlıların</w:t>
      </w:r>
      <w:r w:rsidR="00B56E6D" w:rsidRPr="00AE0869">
        <w:rPr>
          <w:rFonts w:ascii="Times New Roman" w:hAnsi="Times New Roman" w:cs="Times New Roman"/>
          <w:bCs/>
          <w:sz w:val="24"/>
          <w:szCs w:val="24"/>
        </w:rPr>
        <w:t xml:space="preserve"> bazı tanıtıcı özellikleri </w:t>
      </w:r>
      <w:r w:rsidR="009937F7" w:rsidRPr="00AE0869">
        <w:rPr>
          <w:rFonts w:ascii="Times New Roman" w:hAnsi="Times New Roman" w:cs="Times New Roman"/>
          <w:bCs/>
          <w:sz w:val="24"/>
          <w:szCs w:val="24"/>
        </w:rPr>
        <w:t xml:space="preserve">ve ilaç kullanım davranışları </w:t>
      </w:r>
      <w:r w:rsidR="00B56E6D" w:rsidRPr="00AE0869">
        <w:rPr>
          <w:rFonts w:ascii="Times New Roman" w:hAnsi="Times New Roman" w:cs="Times New Roman"/>
          <w:bCs/>
          <w:sz w:val="24"/>
          <w:szCs w:val="24"/>
        </w:rPr>
        <w:t>ile akılcı ilaç kullanımı ölçeği o</w:t>
      </w:r>
      <w:r w:rsidR="009937F7" w:rsidRPr="00AE0869">
        <w:rPr>
          <w:rFonts w:ascii="Times New Roman" w:hAnsi="Times New Roman" w:cs="Times New Roman"/>
          <w:bCs/>
          <w:sz w:val="24"/>
          <w:szCs w:val="24"/>
        </w:rPr>
        <w:t xml:space="preserve">rtalama/ortanca puanları Tablo </w:t>
      </w:r>
      <w:r w:rsidR="00087E09">
        <w:rPr>
          <w:rFonts w:ascii="Times New Roman" w:hAnsi="Times New Roman" w:cs="Times New Roman"/>
          <w:bCs/>
          <w:sz w:val="24"/>
          <w:szCs w:val="24"/>
        </w:rPr>
        <w:t>8</w:t>
      </w:r>
      <w:r w:rsidR="00B56E6D" w:rsidRPr="00AE0869">
        <w:rPr>
          <w:rFonts w:ascii="Times New Roman" w:hAnsi="Times New Roman" w:cs="Times New Roman"/>
          <w:bCs/>
          <w:sz w:val="24"/>
          <w:szCs w:val="24"/>
        </w:rPr>
        <w:t>’</w:t>
      </w:r>
      <w:r w:rsidR="009937F7" w:rsidRPr="00AE0869">
        <w:rPr>
          <w:rFonts w:ascii="Times New Roman" w:hAnsi="Times New Roman" w:cs="Times New Roman"/>
          <w:bCs/>
          <w:sz w:val="24"/>
          <w:szCs w:val="24"/>
        </w:rPr>
        <w:t>d</w:t>
      </w:r>
      <w:r w:rsidR="00B56E6D" w:rsidRPr="00AE0869">
        <w:rPr>
          <w:rFonts w:ascii="Times New Roman" w:hAnsi="Times New Roman" w:cs="Times New Roman"/>
          <w:bCs/>
          <w:sz w:val="24"/>
          <w:szCs w:val="24"/>
        </w:rPr>
        <w:t xml:space="preserve">e karşılaştırıldı. </w:t>
      </w:r>
    </w:p>
    <w:p w14:paraId="6EF4FCD3" w14:textId="72A189B6" w:rsidR="00B56E6D" w:rsidRPr="00B56E6D" w:rsidRDefault="002228A8" w:rsidP="00A50530">
      <w:pPr>
        <w:spacing w:line="360" w:lineRule="auto"/>
        <w:ind w:firstLine="708"/>
        <w:jc w:val="both"/>
        <w:rPr>
          <w:rFonts w:ascii="Times New Roman" w:hAnsi="Times New Roman" w:cs="Times New Roman"/>
          <w:bCs/>
          <w:sz w:val="24"/>
          <w:szCs w:val="24"/>
        </w:rPr>
      </w:pPr>
      <w:r w:rsidRPr="00AE0869">
        <w:rPr>
          <w:rFonts w:ascii="Times New Roman" w:hAnsi="Times New Roman" w:cs="Times New Roman"/>
          <w:sz w:val="24"/>
          <w:szCs w:val="24"/>
        </w:rPr>
        <w:t>Yaşlıların</w:t>
      </w:r>
      <w:r w:rsidR="00B56E6D" w:rsidRPr="00AE0869">
        <w:rPr>
          <w:rFonts w:ascii="Times New Roman" w:hAnsi="Times New Roman" w:cs="Times New Roman"/>
          <w:bCs/>
          <w:sz w:val="24"/>
          <w:szCs w:val="24"/>
        </w:rPr>
        <w:t xml:space="preserve"> medeni durumları ile akılcı ilaç kullanımı ölçeği puan </w:t>
      </w:r>
      <w:r w:rsidR="00057E11" w:rsidRPr="00AE0869">
        <w:rPr>
          <w:rFonts w:ascii="Times New Roman" w:hAnsi="Times New Roman" w:cs="Times New Roman"/>
          <w:bCs/>
          <w:sz w:val="24"/>
          <w:szCs w:val="24"/>
        </w:rPr>
        <w:t>ortalama</w:t>
      </w:r>
      <w:r w:rsidR="00057E11">
        <w:rPr>
          <w:rFonts w:ascii="Times New Roman" w:hAnsi="Times New Roman" w:cs="Times New Roman"/>
          <w:bCs/>
          <w:sz w:val="24"/>
          <w:szCs w:val="24"/>
        </w:rPr>
        <w:t>ları</w:t>
      </w:r>
      <w:r w:rsidR="00057E11" w:rsidRPr="00AE0869">
        <w:rPr>
          <w:rFonts w:ascii="Times New Roman" w:hAnsi="Times New Roman" w:cs="Times New Roman"/>
          <w:bCs/>
          <w:sz w:val="24"/>
          <w:szCs w:val="24"/>
        </w:rPr>
        <w:t xml:space="preserve"> </w:t>
      </w:r>
      <w:r w:rsidR="00B56E6D" w:rsidRPr="00AE0869">
        <w:rPr>
          <w:rFonts w:ascii="Times New Roman" w:hAnsi="Times New Roman" w:cs="Times New Roman"/>
          <w:bCs/>
          <w:sz w:val="24"/>
          <w:szCs w:val="24"/>
        </w:rPr>
        <w:t xml:space="preserve">arasında anlamlı fark olduğu (p&lt;0,05), evli olanların </w:t>
      </w:r>
      <w:r w:rsidR="00057E11" w:rsidRPr="00AE0869">
        <w:rPr>
          <w:rFonts w:ascii="Times New Roman" w:hAnsi="Times New Roman" w:cs="Times New Roman"/>
          <w:bCs/>
          <w:sz w:val="24"/>
          <w:szCs w:val="24"/>
        </w:rPr>
        <w:t>puan ortalama</w:t>
      </w:r>
      <w:r w:rsidR="00057E11">
        <w:rPr>
          <w:rFonts w:ascii="Times New Roman" w:hAnsi="Times New Roman" w:cs="Times New Roman"/>
          <w:bCs/>
          <w:sz w:val="24"/>
          <w:szCs w:val="24"/>
        </w:rPr>
        <w:t xml:space="preserve">sının </w:t>
      </w:r>
      <w:r w:rsidR="00A165A5" w:rsidRPr="00AE0869">
        <w:rPr>
          <w:rFonts w:ascii="Times New Roman" w:hAnsi="Times New Roman" w:cs="Times New Roman"/>
          <w:bCs/>
          <w:sz w:val="24"/>
          <w:szCs w:val="24"/>
        </w:rPr>
        <w:t>bekâr</w:t>
      </w:r>
      <w:r w:rsidR="00B56E6D" w:rsidRPr="00AE0869">
        <w:rPr>
          <w:rFonts w:ascii="Times New Roman" w:hAnsi="Times New Roman" w:cs="Times New Roman"/>
          <w:bCs/>
          <w:sz w:val="24"/>
          <w:szCs w:val="24"/>
        </w:rPr>
        <w:t xml:space="preserve"> olanların </w:t>
      </w:r>
      <w:r w:rsidR="00057E11" w:rsidRPr="00AE0869">
        <w:rPr>
          <w:rFonts w:ascii="Times New Roman" w:hAnsi="Times New Roman" w:cs="Times New Roman"/>
          <w:bCs/>
          <w:sz w:val="24"/>
          <w:szCs w:val="24"/>
        </w:rPr>
        <w:t>puan ortalama</w:t>
      </w:r>
      <w:r w:rsidR="00057E11">
        <w:rPr>
          <w:rFonts w:ascii="Times New Roman" w:hAnsi="Times New Roman" w:cs="Times New Roman"/>
          <w:bCs/>
          <w:sz w:val="24"/>
          <w:szCs w:val="24"/>
        </w:rPr>
        <w:t>sına</w:t>
      </w:r>
      <w:r w:rsidR="00B56E6D" w:rsidRPr="00AE0869">
        <w:rPr>
          <w:rFonts w:ascii="Times New Roman" w:hAnsi="Times New Roman" w:cs="Times New Roman"/>
          <w:bCs/>
          <w:sz w:val="24"/>
          <w:szCs w:val="24"/>
        </w:rPr>
        <w:t xml:space="preserve"> gör</w:t>
      </w:r>
      <w:r w:rsidR="00A50530" w:rsidRPr="00AE0869">
        <w:rPr>
          <w:rFonts w:ascii="Times New Roman" w:hAnsi="Times New Roman" w:cs="Times New Roman"/>
          <w:bCs/>
          <w:sz w:val="24"/>
          <w:szCs w:val="24"/>
        </w:rPr>
        <w:t xml:space="preserve">e daha yüksek olduğu belirlendi. </w:t>
      </w:r>
      <w:r w:rsidRPr="00AE0869">
        <w:rPr>
          <w:rFonts w:ascii="Times New Roman" w:hAnsi="Times New Roman" w:cs="Times New Roman"/>
          <w:sz w:val="24"/>
          <w:szCs w:val="24"/>
        </w:rPr>
        <w:t>Yaşlıların</w:t>
      </w:r>
      <w:r w:rsidR="00B56E6D" w:rsidRPr="00B56E6D">
        <w:rPr>
          <w:rFonts w:ascii="Times New Roman" w:hAnsi="Times New Roman" w:cs="Times New Roman"/>
          <w:bCs/>
          <w:sz w:val="24"/>
          <w:szCs w:val="24"/>
        </w:rPr>
        <w:t xml:space="preserve"> öğrenim durumları ile akılcı ilaç kullanımı ölçeği </w:t>
      </w:r>
      <w:r w:rsidR="00057E11" w:rsidRPr="00AE0869">
        <w:rPr>
          <w:rFonts w:ascii="Times New Roman" w:hAnsi="Times New Roman" w:cs="Times New Roman"/>
          <w:bCs/>
          <w:sz w:val="24"/>
          <w:szCs w:val="24"/>
        </w:rPr>
        <w:t>puan ortalama</w:t>
      </w:r>
      <w:r w:rsidR="00057E11">
        <w:rPr>
          <w:rFonts w:ascii="Times New Roman" w:hAnsi="Times New Roman" w:cs="Times New Roman"/>
          <w:bCs/>
          <w:sz w:val="24"/>
          <w:szCs w:val="24"/>
        </w:rPr>
        <w:t>ları</w:t>
      </w:r>
      <w:r w:rsidR="00057E11" w:rsidRPr="00B56E6D">
        <w:rPr>
          <w:rFonts w:ascii="Times New Roman" w:hAnsi="Times New Roman" w:cs="Times New Roman"/>
          <w:bCs/>
          <w:sz w:val="24"/>
          <w:szCs w:val="24"/>
        </w:rPr>
        <w:t xml:space="preserve"> </w:t>
      </w:r>
      <w:r w:rsidR="00B56E6D" w:rsidRPr="00B56E6D">
        <w:rPr>
          <w:rFonts w:ascii="Times New Roman" w:hAnsi="Times New Roman" w:cs="Times New Roman"/>
          <w:bCs/>
          <w:sz w:val="24"/>
          <w:szCs w:val="24"/>
        </w:rPr>
        <w:t xml:space="preserve">arasında anlamlı fark olduğu bulundu (p&lt;0,05). Okur yazar </w:t>
      </w:r>
      <w:r w:rsidR="00B56E6D" w:rsidRPr="00B56E6D">
        <w:rPr>
          <w:rFonts w:ascii="Times New Roman" w:hAnsi="Times New Roman" w:cs="Times New Roman"/>
          <w:bCs/>
          <w:sz w:val="24"/>
          <w:szCs w:val="24"/>
        </w:rPr>
        <w:lastRenderedPageBreak/>
        <w:t xml:space="preserve">olmayan </w:t>
      </w:r>
      <w:r w:rsidR="00AE0869">
        <w:rPr>
          <w:rFonts w:ascii="Times New Roman" w:hAnsi="Times New Roman" w:cs="Times New Roman"/>
          <w:bCs/>
          <w:sz w:val="24"/>
          <w:szCs w:val="24"/>
        </w:rPr>
        <w:t>yaşlı</w:t>
      </w:r>
      <w:r w:rsidR="00B56E6D" w:rsidRPr="00B56E6D">
        <w:rPr>
          <w:rFonts w:ascii="Times New Roman" w:hAnsi="Times New Roman" w:cs="Times New Roman"/>
          <w:bCs/>
          <w:sz w:val="24"/>
          <w:szCs w:val="24"/>
        </w:rPr>
        <w:t xml:space="preserve">ların </w:t>
      </w:r>
      <w:r w:rsidR="00057E11" w:rsidRPr="00AE0869">
        <w:rPr>
          <w:rFonts w:ascii="Times New Roman" w:hAnsi="Times New Roman" w:cs="Times New Roman"/>
          <w:bCs/>
          <w:sz w:val="24"/>
          <w:szCs w:val="24"/>
        </w:rPr>
        <w:t>puan ortalama</w:t>
      </w:r>
      <w:r w:rsidR="00057E11">
        <w:rPr>
          <w:rFonts w:ascii="Times New Roman" w:hAnsi="Times New Roman" w:cs="Times New Roman"/>
          <w:bCs/>
          <w:sz w:val="24"/>
          <w:szCs w:val="24"/>
        </w:rPr>
        <w:t>sının</w:t>
      </w:r>
      <w:r w:rsidR="00B56E6D" w:rsidRPr="00B56E6D">
        <w:rPr>
          <w:rFonts w:ascii="Times New Roman" w:hAnsi="Times New Roman" w:cs="Times New Roman"/>
          <w:bCs/>
          <w:sz w:val="24"/>
          <w:szCs w:val="24"/>
        </w:rPr>
        <w:t xml:space="preserve"> ilkokul, ortaokul, lise/üniversite mezunu olan hastaların </w:t>
      </w:r>
      <w:r w:rsidR="00057E11" w:rsidRPr="00AE0869">
        <w:rPr>
          <w:rFonts w:ascii="Times New Roman" w:hAnsi="Times New Roman" w:cs="Times New Roman"/>
          <w:bCs/>
          <w:sz w:val="24"/>
          <w:szCs w:val="24"/>
        </w:rPr>
        <w:t>puan ortalama</w:t>
      </w:r>
      <w:r w:rsidR="00057E11">
        <w:rPr>
          <w:rFonts w:ascii="Times New Roman" w:hAnsi="Times New Roman" w:cs="Times New Roman"/>
          <w:bCs/>
          <w:sz w:val="24"/>
          <w:szCs w:val="24"/>
        </w:rPr>
        <w:t xml:space="preserve">larından </w:t>
      </w:r>
      <w:r w:rsidR="00B56E6D" w:rsidRPr="00B56E6D">
        <w:rPr>
          <w:rFonts w:ascii="Times New Roman" w:hAnsi="Times New Roman" w:cs="Times New Roman"/>
          <w:bCs/>
          <w:sz w:val="24"/>
          <w:szCs w:val="24"/>
        </w:rPr>
        <w:t>dah</w:t>
      </w:r>
      <w:r w:rsidR="00A50530">
        <w:rPr>
          <w:rFonts w:ascii="Times New Roman" w:hAnsi="Times New Roman" w:cs="Times New Roman"/>
          <w:bCs/>
          <w:sz w:val="24"/>
          <w:szCs w:val="24"/>
        </w:rPr>
        <w:t xml:space="preserve">a düşük olduğu saptandı (Tablo </w:t>
      </w:r>
      <w:r w:rsidR="00087E09">
        <w:rPr>
          <w:rFonts w:ascii="Times New Roman" w:hAnsi="Times New Roman" w:cs="Times New Roman"/>
          <w:bCs/>
          <w:sz w:val="24"/>
          <w:szCs w:val="24"/>
        </w:rPr>
        <w:t>8</w:t>
      </w:r>
      <w:r w:rsidR="00B56E6D" w:rsidRPr="00B56E6D">
        <w:rPr>
          <w:rFonts w:ascii="Times New Roman" w:hAnsi="Times New Roman" w:cs="Times New Roman"/>
          <w:bCs/>
          <w:sz w:val="24"/>
          <w:szCs w:val="24"/>
        </w:rPr>
        <w:t xml:space="preserve">). </w:t>
      </w:r>
    </w:p>
    <w:p w14:paraId="479419C5" w14:textId="77777777" w:rsidR="000F03E5" w:rsidRDefault="002228A8" w:rsidP="000F03E5">
      <w:pPr>
        <w:spacing w:line="360" w:lineRule="auto"/>
        <w:ind w:firstLine="708"/>
        <w:jc w:val="both"/>
        <w:rPr>
          <w:rFonts w:ascii="Times New Roman" w:hAnsi="Times New Roman" w:cs="Times New Roman"/>
          <w:bCs/>
          <w:sz w:val="24"/>
          <w:szCs w:val="24"/>
        </w:rPr>
      </w:pPr>
      <w:r w:rsidRPr="00AE0869">
        <w:rPr>
          <w:rFonts w:ascii="Times New Roman" w:hAnsi="Times New Roman" w:cs="Times New Roman"/>
          <w:sz w:val="24"/>
          <w:szCs w:val="24"/>
        </w:rPr>
        <w:t>Yaşlıların</w:t>
      </w:r>
      <w:r w:rsidR="00A50530">
        <w:rPr>
          <w:rFonts w:ascii="Times New Roman" w:hAnsi="Times New Roman" w:cs="Times New Roman"/>
          <w:bCs/>
          <w:sz w:val="24"/>
          <w:szCs w:val="24"/>
        </w:rPr>
        <w:t xml:space="preserve"> tanıtıcı </w:t>
      </w:r>
      <w:r w:rsidR="00B56E6D" w:rsidRPr="00B56E6D">
        <w:rPr>
          <w:rFonts w:ascii="Times New Roman" w:hAnsi="Times New Roman" w:cs="Times New Roman"/>
          <w:bCs/>
          <w:sz w:val="24"/>
          <w:szCs w:val="24"/>
        </w:rPr>
        <w:t xml:space="preserve">özelliklerinden cinsiyet, meslek, gelir düzeyi, kronik hastalık varlığı, sağlık sorunu yaşama durumunda yapılanlar, düzenli ilaç kullanma, kullanılan ilaç sayısı değişkenleri ile akılcı ilaç kullanımı ölçeği </w:t>
      </w:r>
      <w:r w:rsidR="00057E11" w:rsidRPr="00AE0869">
        <w:rPr>
          <w:rFonts w:ascii="Times New Roman" w:hAnsi="Times New Roman" w:cs="Times New Roman"/>
          <w:bCs/>
          <w:sz w:val="24"/>
          <w:szCs w:val="24"/>
        </w:rPr>
        <w:t>puan ortalama</w:t>
      </w:r>
      <w:r w:rsidR="00057E11">
        <w:rPr>
          <w:rFonts w:ascii="Times New Roman" w:hAnsi="Times New Roman" w:cs="Times New Roman"/>
          <w:bCs/>
          <w:sz w:val="24"/>
          <w:szCs w:val="24"/>
        </w:rPr>
        <w:t>ları</w:t>
      </w:r>
      <w:r w:rsidR="00057E11" w:rsidRPr="00B56E6D">
        <w:rPr>
          <w:rFonts w:ascii="Times New Roman" w:hAnsi="Times New Roman" w:cs="Times New Roman"/>
          <w:bCs/>
          <w:sz w:val="24"/>
          <w:szCs w:val="24"/>
        </w:rPr>
        <w:t xml:space="preserve"> </w:t>
      </w:r>
      <w:r w:rsidR="00B56E6D" w:rsidRPr="00B56E6D">
        <w:rPr>
          <w:rFonts w:ascii="Times New Roman" w:hAnsi="Times New Roman" w:cs="Times New Roman"/>
          <w:bCs/>
          <w:sz w:val="24"/>
          <w:szCs w:val="24"/>
        </w:rPr>
        <w:t xml:space="preserve">arasında anlamlı fark olmadığı bulundu (p&gt;0,05) (Tablo 4). </w:t>
      </w:r>
    </w:p>
    <w:p w14:paraId="17AD82CB" w14:textId="77777777" w:rsidR="00044D2F" w:rsidRDefault="00044D2F" w:rsidP="000F03E5">
      <w:pPr>
        <w:spacing w:line="360" w:lineRule="auto"/>
        <w:ind w:firstLine="708"/>
        <w:jc w:val="both"/>
        <w:rPr>
          <w:rFonts w:ascii="Times New Roman" w:hAnsi="Times New Roman" w:cs="Times New Roman"/>
          <w:bCs/>
          <w:sz w:val="24"/>
          <w:szCs w:val="24"/>
        </w:rPr>
      </w:pPr>
    </w:p>
    <w:p w14:paraId="767F729F" w14:textId="143E0240" w:rsidR="00B56E6D" w:rsidRPr="003C5422" w:rsidRDefault="0091390D" w:rsidP="00B56E6D">
      <w:pPr>
        <w:spacing w:line="360" w:lineRule="auto"/>
        <w:jc w:val="both"/>
        <w:rPr>
          <w:rFonts w:ascii="Times New Roman" w:hAnsi="Times New Roman" w:cs="Times New Roman"/>
          <w:sz w:val="24"/>
          <w:szCs w:val="24"/>
        </w:rPr>
      </w:pPr>
      <w:r w:rsidRPr="003C5422">
        <w:rPr>
          <w:rFonts w:ascii="Times New Roman" w:hAnsi="Times New Roman" w:cs="Times New Roman"/>
          <w:b/>
          <w:sz w:val="24"/>
          <w:szCs w:val="24"/>
        </w:rPr>
        <w:t xml:space="preserve">Tablo </w:t>
      </w:r>
      <w:r w:rsidR="008D2582">
        <w:rPr>
          <w:rFonts w:ascii="Times New Roman" w:hAnsi="Times New Roman" w:cs="Times New Roman"/>
          <w:b/>
          <w:sz w:val="24"/>
          <w:szCs w:val="24"/>
        </w:rPr>
        <w:t>9</w:t>
      </w:r>
      <w:r w:rsidR="00B56E6D" w:rsidRPr="003C5422">
        <w:rPr>
          <w:rFonts w:ascii="Times New Roman" w:hAnsi="Times New Roman" w:cs="Times New Roman"/>
          <w:b/>
          <w:sz w:val="24"/>
          <w:szCs w:val="24"/>
        </w:rPr>
        <w:t xml:space="preserve">. </w:t>
      </w:r>
      <w:r w:rsidR="0000400A" w:rsidRPr="00AE0869">
        <w:rPr>
          <w:rFonts w:ascii="Times New Roman" w:hAnsi="Times New Roman" w:cs="Times New Roman"/>
          <w:sz w:val="24"/>
          <w:szCs w:val="24"/>
        </w:rPr>
        <w:t>Yaşlıların</w:t>
      </w:r>
      <w:r w:rsidR="00057E11">
        <w:rPr>
          <w:rFonts w:ascii="Times New Roman" w:hAnsi="Times New Roman" w:cs="Times New Roman"/>
          <w:sz w:val="24"/>
          <w:szCs w:val="24"/>
        </w:rPr>
        <w:t xml:space="preserve"> </w:t>
      </w:r>
      <w:r w:rsidR="00891245" w:rsidRPr="00AE0869">
        <w:rPr>
          <w:rFonts w:ascii="Times New Roman" w:hAnsi="Times New Roman" w:cs="Times New Roman"/>
          <w:sz w:val="24"/>
          <w:szCs w:val="24"/>
        </w:rPr>
        <w:t xml:space="preserve">Akılcı </w:t>
      </w:r>
      <w:r w:rsidR="00B56E6D" w:rsidRPr="00AE0869">
        <w:rPr>
          <w:rFonts w:ascii="Times New Roman" w:hAnsi="Times New Roman" w:cs="Times New Roman"/>
          <w:sz w:val="24"/>
          <w:szCs w:val="24"/>
        </w:rPr>
        <w:t>İlaç</w:t>
      </w:r>
      <w:r w:rsidR="00B56E6D" w:rsidRPr="003C5422">
        <w:rPr>
          <w:rFonts w:ascii="Times New Roman" w:hAnsi="Times New Roman" w:cs="Times New Roman"/>
          <w:sz w:val="24"/>
          <w:szCs w:val="24"/>
        </w:rPr>
        <w:t xml:space="preserve"> Kullanımına </w:t>
      </w:r>
      <w:r w:rsidR="003462F3" w:rsidRPr="003C5422">
        <w:rPr>
          <w:rFonts w:ascii="Times New Roman" w:hAnsi="Times New Roman" w:cs="Times New Roman"/>
          <w:sz w:val="24"/>
          <w:szCs w:val="24"/>
        </w:rPr>
        <w:t>İlişkin</w:t>
      </w:r>
      <w:r w:rsidR="00B56E6D" w:rsidRPr="003C5422">
        <w:rPr>
          <w:rFonts w:ascii="Times New Roman" w:hAnsi="Times New Roman" w:cs="Times New Roman"/>
          <w:sz w:val="24"/>
          <w:szCs w:val="24"/>
        </w:rPr>
        <w:t xml:space="preserve"> Davranışları ile Akılcı İlaç Kullanımı Ölçeği Ortalama/Ortanca Puanlarının Karşılaştırılması (n=440)</w:t>
      </w:r>
    </w:p>
    <w:tbl>
      <w:tblPr>
        <w:tblStyle w:val="TabloKlavuzu"/>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4242"/>
        <w:gridCol w:w="576"/>
        <w:gridCol w:w="1308"/>
        <w:gridCol w:w="1536"/>
        <w:gridCol w:w="1410"/>
      </w:tblGrid>
      <w:tr w:rsidR="00B56E6D" w:rsidRPr="00DE7C25" w14:paraId="00795AB2" w14:textId="77777777" w:rsidTr="00E768B7">
        <w:tc>
          <w:tcPr>
            <w:tcW w:w="4242" w:type="dxa"/>
          </w:tcPr>
          <w:p w14:paraId="125D258A" w14:textId="77777777" w:rsidR="00B56E6D" w:rsidRPr="00044D2F" w:rsidRDefault="00B56E6D" w:rsidP="00B56E6D">
            <w:pPr>
              <w:spacing w:line="360" w:lineRule="auto"/>
              <w:rPr>
                <w:rFonts w:ascii="Times New Roman" w:hAnsi="Times New Roman" w:cs="Times New Roman"/>
                <w:sz w:val="28"/>
                <w:szCs w:val="28"/>
              </w:rPr>
            </w:pPr>
            <w:bookmarkStart w:id="12" w:name="_Hlk125044084"/>
            <w:r w:rsidRPr="00044D2F">
              <w:rPr>
                <w:rFonts w:ascii="Times New Roman" w:hAnsi="Times New Roman" w:cs="Times New Roman"/>
                <w:b/>
                <w:bCs/>
                <w:sz w:val="28"/>
                <w:szCs w:val="28"/>
              </w:rPr>
              <w:t>Özellikler</w:t>
            </w:r>
          </w:p>
        </w:tc>
        <w:tc>
          <w:tcPr>
            <w:tcW w:w="576" w:type="dxa"/>
          </w:tcPr>
          <w:p w14:paraId="1A75E8A4" w14:textId="77777777" w:rsidR="00B56E6D" w:rsidRPr="00044D2F" w:rsidRDefault="00B56E6D" w:rsidP="00B56E6D">
            <w:pPr>
              <w:spacing w:line="360" w:lineRule="auto"/>
              <w:jc w:val="center"/>
              <w:rPr>
                <w:rFonts w:ascii="Times New Roman" w:eastAsia="Calibri" w:hAnsi="Times New Roman" w:cs="Times New Roman"/>
                <w:b/>
                <w:sz w:val="28"/>
                <w:szCs w:val="28"/>
              </w:rPr>
            </w:pPr>
            <w:proofErr w:type="gramStart"/>
            <w:r w:rsidRPr="00044D2F">
              <w:rPr>
                <w:rFonts w:ascii="Times New Roman" w:eastAsia="Calibri" w:hAnsi="Times New Roman" w:cs="Times New Roman"/>
                <w:b/>
                <w:sz w:val="28"/>
                <w:szCs w:val="28"/>
              </w:rPr>
              <w:t>n</w:t>
            </w:r>
            <w:proofErr w:type="gramEnd"/>
          </w:p>
        </w:tc>
        <w:tc>
          <w:tcPr>
            <w:tcW w:w="1308" w:type="dxa"/>
          </w:tcPr>
          <w:p w14:paraId="386A9653" w14:textId="77777777" w:rsidR="00B56E6D" w:rsidRPr="00044D2F" w:rsidRDefault="00B56E6D" w:rsidP="00B56E6D">
            <w:pPr>
              <w:spacing w:line="360" w:lineRule="auto"/>
              <w:jc w:val="center"/>
              <w:rPr>
                <w:rFonts w:ascii="Times New Roman" w:eastAsia="Calibri" w:hAnsi="Times New Roman" w:cs="Times New Roman"/>
                <w:b/>
                <w:sz w:val="28"/>
                <w:szCs w:val="28"/>
              </w:rPr>
            </w:pPr>
            <w:proofErr w:type="spellStart"/>
            <w:r w:rsidRPr="00044D2F">
              <w:rPr>
                <w:rFonts w:ascii="Times New Roman" w:eastAsia="Calibri" w:hAnsi="Times New Roman" w:cs="Times New Roman"/>
                <w:b/>
                <w:sz w:val="28"/>
                <w:szCs w:val="28"/>
              </w:rPr>
              <w:t>Ort±ss</w:t>
            </w:r>
            <w:proofErr w:type="spellEnd"/>
          </w:p>
        </w:tc>
        <w:tc>
          <w:tcPr>
            <w:tcW w:w="1536" w:type="dxa"/>
          </w:tcPr>
          <w:p w14:paraId="6C15B136" w14:textId="77777777" w:rsidR="00B56E6D" w:rsidRPr="00044D2F" w:rsidRDefault="00B56E6D" w:rsidP="00B56E6D">
            <w:pPr>
              <w:spacing w:line="360" w:lineRule="auto"/>
              <w:jc w:val="center"/>
              <w:rPr>
                <w:rFonts w:ascii="Times New Roman" w:hAnsi="Times New Roman" w:cs="Times New Roman"/>
                <w:b/>
                <w:sz w:val="28"/>
                <w:szCs w:val="28"/>
              </w:rPr>
            </w:pPr>
            <w:r w:rsidRPr="00044D2F">
              <w:rPr>
                <w:rFonts w:ascii="Times New Roman" w:hAnsi="Times New Roman" w:cs="Times New Roman"/>
                <w:b/>
                <w:sz w:val="28"/>
                <w:szCs w:val="28"/>
              </w:rPr>
              <w:t>Ortanca (ÇA)</w:t>
            </w:r>
          </w:p>
        </w:tc>
        <w:tc>
          <w:tcPr>
            <w:tcW w:w="1410" w:type="dxa"/>
          </w:tcPr>
          <w:p w14:paraId="173C5443" w14:textId="77777777" w:rsidR="00B56E6D" w:rsidRPr="00044D2F" w:rsidRDefault="00B56E6D" w:rsidP="00B56E6D">
            <w:pPr>
              <w:spacing w:line="360" w:lineRule="auto"/>
              <w:jc w:val="center"/>
              <w:rPr>
                <w:rFonts w:ascii="Times New Roman" w:hAnsi="Times New Roman" w:cs="Times New Roman"/>
                <w:b/>
                <w:sz w:val="28"/>
                <w:szCs w:val="28"/>
              </w:rPr>
            </w:pPr>
            <w:r w:rsidRPr="00044D2F">
              <w:rPr>
                <w:rFonts w:ascii="Times New Roman" w:hAnsi="Times New Roman" w:cs="Times New Roman"/>
                <w:b/>
                <w:sz w:val="28"/>
                <w:szCs w:val="28"/>
              </w:rPr>
              <w:t>Test istatistiği</w:t>
            </w:r>
          </w:p>
        </w:tc>
      </w:tr>
      <w:bookmarkEnd w:id="12"/>
      <w:tr w:rsidR="00A50530" w:rsidRPr="00DE7C25" w14:paraId="6F240EF5" w14:textId="77777777" w:rsidTr="00E768B7">
        <w:tc>
          <w:tcPr>
            <w:tcW w:w="4242" w:type="dxa"/>
          </w:tcPr>
          <w:p w14:paraId="4A9915A9" w14:textId="77777777" w:rsidR="00A50530" w:rsidRPr="00057E11" w:rsidRDefault="00A50530" w:rsidP="00B119B1">
            <w:pPr>
              <w:spacing w:line="360" w:lineRule="auto"/>
              <w:rPr>
                <w:rFonts w:ascii="Times New Roman" w:hAnsi="Times New Roman" w:cs="Times New Roman"/>
                <w:b/>
                <w:sz w:val="24"/>
                <w:szCs w:val="24"/>
              </w:rPr>
            </w:pPr>
            <w:r w:rsidRPr="00057E11">
              <w:rPr>
                <w:rFonts w:ascii="Times New Roman" w:hAnsi="Times New Roman" w:cs="Times New Roman"/>
                <w:b/>
                <w:sz w:val="24"/>
                <w:szCs w:val="24"/>
              </w:rPr>
              <w:t>Sağlık sorunu yaşanma durumda yapılanlar</w:t>
            </w:r>
          </w:p>
          <w:p w14:paraId="6DE0DAAC" w14:textId="77777777" w:rsidR="00A50530" w:rsidRPr="00057E11" w:rsidRDefault="00A50530" w:rsidP="00B119B1">
            <w:pPr>
              <w:spacing w:line="360" w:lineRule="auto"/>
              <w:rPr>
                <w:rFonts w:ascii="Times New Roman" w:hAnsi="Times New Roman" w:cs="Times New Roman"/>
                <w:bCs/>
                <w:sz w:val="24"/>
                <w:szCs w:val="24"/>
              </w:rPr>
            </w:pPr>
            <w:r w:rsidRPr="00057E11">
              <w:rPr>
                <w:rFonts w:ascii="Times New Roman" w:hAnsi="Times New Roman" w:cs="Times New Roman"/>
                <w:bCs/>
                <w:sz w:val="24"/>
                <w:szCs w:val="24"/>
              </w:rPr>
              <w:t>Hekime başvuru</w:t>
            </w:r>
          </w:p>
          <w:p w14:paraId="6631DB76" w14:textId="77777777" w:rsidR="00A50530" w:rsidRPr="00057E11" w:rsidRDefault="00A50530" w:rsidP="00B119B1">
            <w:pPr>
              <w:spacing w:line="360" w:lineRule="auto"/>
              <w:rPr>
                <w:rFonts w:ascii="Times New Roman" w:hAnsi="Times New Roman" w:cs="Times New Roman"/>
                <w:bCs/>
                <w:sz w:val="24"/>
                <w:szCs w:val="24"/>
              </w:rPr>
            </w:pPr>
            <w:r w:rsidRPr="00057E11">
              <w:rPr>
                <w:rFonts w:ascii="Times New Roman" w:hAnsi="Times New Roman" w:cs="Times New Roman"/>
                <w:bCs/>
                <w:sz w:val="24"/>
                <w:szCs w:val="24"/>
              </w:rPr>
              <w:t>Bitkisel yöntem kullanma</w:t>
            </w:r>
          </w:p>
          <w:p w14:paraId="21BD3C20" w14:textId="77777777" w:rsidR="00A50530" w:rsidRPr="00057E11" w:rsidRDefault="00A50530" w:rsidP="00B119B1">
            <w:pPr>
              <w:spacing w:line="360" w:lineRule="auto"/>
              <w:rPr>
                <w:rFonts w:ascii="Times New Roman" w:hAnsi="Times New Roman" w:cs="Times New Roman"/>
                <w:bCs/>
                <w:sz w:val="24"/>
                <w:szCs w:val="24"/>
              </w:rPr>
            </w:pPr>
            <w:r w:rsidRPr="00057E11">
              <w:rPr>
                <w:rFonts w:ascii="Times New Roman" w:hAnsi="Times New Roman" w:cs="Times New Roman"/>
                <w:bCs/>
                <w:sz w:val="24"/>
                <w:szCs w:val="24"/>
              </w:rPr>
              <w:t>Diğer (evdeki ilaçları kullanma/hastalığın geçmesini bekleme)</w:t>
            </w:r>
          </w:p>
        </w:tc>
        <w:tc>
          <w:tcPr>
            <w:tcW w:w="576" w:type="dxa"/>
          </w:tcPr>
          <w:p w14:paraId="73B84D92" w14:textId="77777777" w:rsidR="00A50530" w:rsidRPr="00057E11" w:rsidRDefault="00A50530" w:rsidP="00B119B1">
            <w:pPr>
              <w:spacing w:line="360" w:lineRule="auto"/>
              <w:rPr>
                <w:rFonts w:ascii="Times New Roman" w:hAnsi="Times New Roman" w:cs="Times New Roman"/>
                <w:bCs/>
                <w:sz w:val="24"/>
                <w:szCs w:val="24"/>
              </w:rPr>
            </w:pPr>
          </w:p>
          <w:p w14:paraId="0084D1DB" w14:textId="77777777" w:rsidR="00057E11" w:rsidRDefault="00057E11" w:rsidP="00B119B1">
            <w:pPr>
              <w:spacing w:line="360" w:lineRule="auto"/>
              <w:jc w:val="center"/>
              <w:rPr>
                <w:rFonts w:ascii="Times New Roman" w:hAnsi="Times New Roman" w:cs="Times New Roman"/>
                <w:bCs/>
                <w:sz w:val="24"/>
                <w:szCs w:val="24"/>
              </w:rPr>
            </w:pPr>
          </w:p>
          <w:p w14:paraId="02735CC2" w14:textId="77777777" w:rsidR="00A50530" w:rsidRPr="00057E11" w:rsidRDefault="00A50530" w:rsidP="00B119B1">
            <w:pPr>
              <w:spacing w:line="360" w:lineRule="auto"/>
              <w:jc w:val="center"/>
              <w:rPr>
                <w:rFonts w:ascii="Times New Roman" w:hAnsi="Times New Roman" w:cs="Times New Roman"/>
                <w:bCs/>
                <w:sz w:val="24"/>
                <w:szCs w:val="24"/>
              </w:rPr>
            </w:pPr>
            <w:r w:rsidRPr="00057E11">
              <w:rPr>
                <w:rFonts w:ascii="Times New Roman" w:hAnsi="Times New Roman" w:cs="Times New Roman"/>
                <w:bCs/>
                <w:sz w:val="24"/>
                <w:szCs w:val="24"/>
              </w:rPr>
              <w:t>403</w:t>
            </w:r>
          </w:p>
          <w:p w14:paraId="1EBA39AC" w14:textId="77777777" w:rsidR="00A50530" w:rsidRPr="00057E11" w:rsidRDefault="00A50530" w:rsidP="00B119B1">
            <w:pPr>
              <w:spacing w:line="360" w:lineRule="auto"/>
              <w:jc w:val="center"/>
              <w:rPr>
                <w:rFonts w:ascii="Times New Roman" w:hAnsi="Times New Roman" w:cs="Times New Roman"/>
                <w:bCs/>
                <w:sz w:val="24"/>
                <w:szCs w:val="24"/>
              </w:rPr>
            </w:pPr>
            <w:r w:rsidRPr="00057E11">
              <w:rPr>
                <w:rFonts w:ascii="Times New Roman" w:hAnsi="Times New Roman" w:cs="Times New Roman"/>
                <w:bCs/>
                <w:sz w:val="24"/>
                <w:szCs w:val="24"/>
              </w:rPr>
              <w:t>27</w:t>
            </w:r>
          </w:p>
          <w:p w14:paraId="69434D7D" w14:textId="77777777" w:rsidR="00A50530" w:rsidRPr="00057E11" w:rsidRDefault="00A50530" w:rsidP="00B119B1">
            <w:pPr>
              <w:spacing w:line="360" w:lineRule="auto"/>
              <w:jc w:val="center"/>
              <w:rPr>
                <w:rFonts w:ascii="Times New Roman" w:hAnsi="Times New Roman" w:cs="Times New Roman"/>
                <w:bCs/>
                <w:sz w:val="24"/>
                <w:szCs w:val="24"/>
              </w:rPr>
            </w:pPr>
            <w:r w:rsidRPr="00057E11">
              <w:rPr>
                <w:rFonts w:ascii="Times New Roman" w:hAnsi="Times New Roman" w:cs="Times New Roman"/>
                <w:bCs/>
                <w:sz w:val="24"/>
                <w:szCs w:val="24"/>
              </w:rPr>
              <w:t>10</w:t>
            </w:r>
          </w:p>
        </w:tc>
        <w:tc>
          <w:tcPr>
            <w:tcW w:w="1308" w:type="dxa"/>
          </w:tcPr>
          <w:p w14:paraId="5600A956" w14:textId="77777777" w:rsidR="00A50530" w:rsidRPr="00057E11" w:rsidRDefault="00A50530" w:rsidP="00B119B1">
            <w:pPr>
              <w:spacing w:line="360" w:lineRule="auto"/>
              <w:rPr>
                <w:rFonts w:ascii="Times New Roman" w:hAnsi="Times New Roman" w:cs="Times New Roman"/>
                <w:bCs/>
                <w:sz w:val="24"/>
                <w:szCs w:val="24"/>
              </w:rPr>
            </w:pPr>
          </w:p>
          <w:p w14:paraId="726D2035" w14:textId="77777777" w:rsidR="00057E11" w:rsidRDefault="00057E11" w:rsidP="00B119B1">
            <w:pPr>
              <w:spacing w:line="360" w:lineRule="auto"/>
              <w:jc w:val="center"/>
              <w:rPr>
                <w:rFonts w:ascii="Times New Roman" w:hAnsi="Times New Roman" w:cs="Times New Roman"/>
                <w:bCs/>
                <w:sz w:val="24"/>
                <w:szCs w:val="24"/>
              </w:rPr>
            </w:pPr>
          </w:p>
          <w:p w14:paraId="5F797488" w14:textId="77777777" w:rsidR="00A50530" w:rsidRPr="00057E11" w:rsidRDefault="00A50530" w:rsidP="00B119B1">
            <w:pPr>
              <w:spacing w:line="360" w:lineRule="auto"/>
              <w:jc w:val="center"/>
              <w:rPr>
                <w:rFonts w:ascii="Times New Roman" w:eastAsia="Calibri" w:hAnsi="Times New Roman" w:cs="Times New Roman"/>
                <w:bCs/>
                <w:sz w:val="24"/>
                <w:szCs w:val="24"/>
              </w:rPr>
            </w:pPr>
            <w:r w:rsidRPr="00057E11">
              <w:rPr>
                <w:rFonts w:ascii="Times New Roman" w:hAnsi="Times New Roman" w:cs="Times New Roman"/>
                <w:bCs/>
                <w:sz w:val="24"/>
                <w:szCs w:val="24"/>
              </w:rPr>
              <w:t>32,50</w:t>
            </w:r>
            <w:r w:rsidRPr="00057E11">
              <w:rPr>
                <w:rFonts w:ascii="Times New Roman" w:eastAsia="Calibri" w:hAnsi="Times New Roman" w:cs="Times New Roman"/>
                <w:bCs/>
                <w:sz w:val="24"/>
                <w:szCs w:val="24"/>
              </w:rPr>
              <w:t>±2,91</w:t>
            </w:r>
          </w:p>
          <w:p w14:paraId="5178792B" w14:textId="77777777" w:rsidR="00A50530" w:rsidRPr="00057E11" w:rsidRDefault="00A50530" w:rsidP="00B119B1">
            <w:pPr>
              <w:spacing w:line="360" w:lineRule="auto"/>
              <w:jc w:val="center"/>
              <w:rPr>
                <w:rFonts w:ascii="Times New Roman" w:eastAsia="Calibri" w:hAnsi="Times New Roman" w:cs="Times New Roman"/>
                <w:bCs/>
                <w:sz w:val="24"/>
                <w:szCs w:val="24"/>
              </w:rPr>
            </w:pPr>
            <w:r w:rsidRPr="00057E11">
              <w:rPr>
                <w:rFonts w:ascii="Times New Roman" w:eastAsia="Calibri" w:hAnsi="Times New Roman" w:cs="Times New Roman"/>
                <w:bCs/>
                <w:sz w:val="24"/>
                <w:szCs w:val="24"/>
              </w:rPr>
              <w:t>32,44±3,33</w:t>
            </w:r>
          </w:p>
          <w:p w14:paraId="15CD58D1" w14:textId="77777777" w:rsidR="00A50530" w:rsidRPr="00057E11" w:rsidRDefault="00A50530" w:rsidP="00B119B1">
            <w:pPr>
              <w:spacing w:line="360" w:lineRule="auto"/>
              <w:jc w:val="center"/>
              <w:rPr>
                <w:rFonts w:ascii="Times New Roman" w:hAnsi="Times New Roman" w:cs="Times New Roman"/>
                <w:bCs/>
                <w:sz w:val="24"/>
                <w:szCs w:val="24"/>
              </w:rPr>
            </w:pPr>
            <w:r w:rsidRPr="00057E11">
              <w:rPr>
                <w:rFonts w:ascii="Times New Roman" w:eastAsia="Calibri" w:hAnsi="Times New Roman" w:cs="Times New Roman"/>
                <w:bCs/>
                <w:sz w:val="24"/>
                <w:szCs w:val="24"/>
              </w:rPr>
              <w:t>33,30±2,90</w:t>
            </w:r>
          </w:p>
        </w:tc>
        <w:tc>
          <w:tcPr>
            <w:tcW w:w="1536" w:type="dxa"/>
          </w:tcPr>
          <w:p w14:paraId="01D4F683" w14:textId="77777777" w:rsidR="00A50530" w:rsidRPr="00057E11" w:rsidRDefault="00A50530" w:rsidP="00B119B1">
            <w:pPr>
              <w:spacing w:line="360" w:lineRule="auto"/>
              <w:rPr>
                <w:rFonts w:ascii="Times New Roman" w:hAnsi="Times New Roman" w:cs="Times New Roman"/>
                <w:bCs/>
                <w:sz w:val="24"/>
                <w:szCs w:val="24"/>
              </w:rPr>
            </w:pPr>
          </w:p>
          <w:p w14:paraId="6201B5FC" w14:textId="77777777" w:rsidR="00057E11" w:rsidRDefault="00057E11" w:rsidP="00B119B1">
            <w:pPr>
              <w:spacing w:line="360" w:lineRule="auto"/>
              <w:jc w:val="center"/>
              <w:rPr>
                <w:rFonts w:ascii="Times New Roman" w:hAnsi="Times New Roman" w:cs="Times New Roman"/>
                <w:bCs/>
                <w:sz w:val="24"/>
                <w:szCs w:val="24"/>
              </w:rPr>
            </w:pPr>
          </w:p>
          <w:p w14:paraId="76AF7FCE" w14:textId="77777777" w:rsidR="00A50530" w:rsidRPr="00057E11" w:rsidRDefault="00A50530" w:rsidP="00B119B1">
            <w:pPr>
              <w:spacing w:line="360" w:lineRule="auto"/>
              <w:jc w:val="center"/>
              <w:rPr>
                <w:rFonts w:ascii="Times New Roman" w:hAnsi="Times New Roman" w:cs="Times New Roman"/>
                <w:bCs/>
                <w:sz w:val="24"/>
                <w:szCs w:val="24"/>
              </w:rPr>
            </w:pPr>
            <w:r w:rsidRPr="00057E11">
              <w:rPr>
                <w:rFonts w:ascii="Times New Roman" w:hAnsi="Times New Roman" w:cs="Times New Roman"/>
                <w:bCs/>
                <w:sz w:val="24"/>
                <w:szCs w:val="24"/>
              </w:rPr>
              <w:t>33,00 (3,00)</w:t>
            </w:r>
          </w:p>
          <w:p w14:paraId="45C6EAF6" w14:textId="77777777" w:rsidR="00A50530" w:rsidRPr="00057E11" w:rsidRDefault="00A50530" w:rsidP="00B119B1">
            <w:pPr>
              <w:spacing w:line="360" w:lineRule="auto"/>
              <w:jc w:val="center"/>
              <w:rPr>
                <w:rFonts w:ascii="Times New Roman" w:hAnsi="Times New Roman" w:cs="Times New Roman"/>
                <w:bCs/>
                <w:sz w:val="24"/>
                <w:szCs w:val="24"/>
              </w:rPr>
            </w:pPr>
            <w:r w:rsidRPr="00057E11">
              <w:rPr>
                <w:rFonts w:ascii="Times New Roman" w:hAnsi="Times New Roman" w:cs="Times New Roman"/>
                <w:bCs/>
                <w:sz w:val="24"/>
                <w:szCs w:val="24"/>
              </w:rPr>
              <w:t>32,00 (5,00)</w:t>
            </w:r>
          </w:p>
          <w:p w14:paraId="7B30B335" w14:textId="77777777" w:rsidR="00A50530" w:rsidRPr="00057E11" w:rsidRDefault="00A50530" w:rsidP="00B119B1">
            <w:pPr>
              <w:spacing w:line="360" w:lineRule="auto"/>
              <w:jc w:val="center"/>
              <w:rPr>
                <w:rFonts w:ascii="Times New Roman" w:hAnsi="Times New Roman" w:cs="Times New Roman"/>
                <w:bCs/>
                <w:sz w:val="24"/>
                <w:szCs w:val="24"/>
              </w:rPr>
            </w:pPr>
            <w:r w:rsidRPr="00057E11">
              <w:rPr>
                <w:rFonts w:ascii="Times New Roman" w:hAnsi="Times New Roman" w:cs="Times New Roman"/>
                <w:bCs/>
                <w:sz w:val="24"/>
                <w:szCs w:val="24"/>
              </w:rPr>
              <w:t>33,00 (4,25)</w:t>
            </w:r>
          </w:p>
        </w:tc>
        <w:tc>
          <w:tcPr>
            <w:tcW w:w="1410" w:type="dxa"/>
          </w:tcPr>
          <w:p w14:paraId="16580246" w14:textId="77777777" w:rsidR="00A50530" w:rsidRPr="00057E11" w:rsidRDefault="00A50530" w:rsidP="00B119B1">
            <w:pPr>
              <w:spacing w:line="360" w:lineRule="auto"/>
              <w:jc w:val="center"/>
              <w:rPr>
                <w:rFonts w:ascii="Times New Roman" w:hAnsi="Times New Roman" w:cs="Times New Roman"/>
                <w:sz w:val="24"/>
                <w:szCs w:val="24"/>
              </w:rPr>
            </w:pPr>
          </w:p>
          <w:p w14:paraId="495C0162" w14:textId="77777777" w:rsidR="00057E11" w:rsidRDefault="00057E11" w:rsidP="00B119B1">
            <w:pPr>
              <w:spacing w:line="360" w:lineRule="auto"/>
              <w:jc w:val="center"/>
              <w:rPr>
                <w:rFonts w:ascii="Times New Roman" w:hAnsi="Times New Roman" w:cs="Times New Roman"/>
                <w:b/>
                <w:sz w:val="24"/>
                <w:szCs w:val="24"/>
              </w:rPr>
            </w:pPr>
          </w:p>
          <w:p w14:paraId="69ADF127" w14:textId="77777777" w:rsidR="00A50530" w:rsidRPr="00057E11" w:rsidRDefault="00A50530" w:rsidP="00B119B1">
            <w:pPr>
              <w:spacing w:line="360" w:lineRule="auto"/>
              <w:jc w:val="center"/>
              <w:rPr>
                <w:rFonts w:ascii="Times New Roman" w:hAnsi="Times New Roman" w:cs="Times New Roman"/>
                <w:sz w:val="24"/>
                <w:szCs w:val="24"/>
              </w:rPr>
            </w:pPr>
            <w:proofErr w:type="gramStart"/>
            <w:r w:rsidRPr="00057E11">
              <w:rPr>
                <w:rFonts w:ascii="Times New Roman" w:hAnsi="Times New Roman" w:cs="Times New Roman"/>
                <w:b/>
                <w:sz w:val="24"/>
                <w:szCs w:val="24"/>
              </w:rPr>
              <w:t>x</w:t>
            </w:r>
            <w:proofErr w:type="gramEnd"/>
            <w:r w:rsidRPr="00057E11">
              <w:rPr>
                <w:rFonts w:ascii="Times New Roman" w:hAnsi="Times New Roman" w:cs="Times New Roman"/>
                <w:b/>
                <w:sz w:val="24"/>
                <w:szCs w:val="24"/>
                <w:vertAlign w:val="superscript"/>
              </w:rPr>
              <w:t>2</w:t>
            </w:r>
            <w:r w:rsidRPr="00057E11">
              <w:rPr>
                <w:rFonts w:ascii="Times New Roman" w:hAnsi="Times New Roman" w:cs="Times New Roman"/>
                <w:b/>
                <w:sz w:val="24"/>
                <w:szCs w:val="24"/>
              </w:rPr>
              <w:t>:</w:t>
            </w:r>
            <w:r w:rsidRPr="00057E11">
              <w:rPr>
                <w:rFonts w:ascii="Times New Roman" w:hAnsi="Times New Roman" w:cs="Times New Roman"/>
                <w:sz w:val="24"/>
                <w:szCs w:val="24"/>
              </w:rPr>
              <w:t xml:space="preserve"> 0,537</w:t>
            </w:r>
          </w:p>
          <w:p w14:paraId="51095C3A" w14:textId="77777777" w:rsidR="00A50530" w:rsidRPr="00057E11" w:rsidRDefault="00A50530" w:rsidP="00B119B1">
            <w:pPr>
              <w:spacing w:line="360" w:lineRule="auto"/>
              <w:jc w:val="center"/>
              <w:rPr>
                <w:rFonts w:ascii="Times New Roman" w:hAnsi="Times New Roman" w:cs="Times New Roman"/>
                <w:sz w:val="24"/>
                <w:szCs w:val="24"/>
              </w:rPr>
            </w:pPr>
            <w:proofErr w:type="gramStart"/>
            <w:r w:rsidRPr="00057E11">
              <w:rPr>
                <w:rFonts w:ascii="Times New Roman" w:hAnsi="Times New Roman" w:cs="Times New Roman"/>
                <w:b/>
                <w:sz w:val="24"/>
                <w:szCs w:val="24"/>
              </w:rPr>
              <w:t>p</w:t>
            </w:r>
            <w:proofErr w:type="gramEnd"/>
            <w:r w:rsidRPr="00057E11">
              <w:rPr>
                <w:rFonts w:ascii="Times New Roman" w:hAnsi="Times New Roman" w:cs="Times New Roman"/>
                <w:b/>
                <w:sz w:val="24"/>
                <w:szCs w:val="24"/>
              </w:rPr>
              <w:t>:</w:t>
            </w:r>
            <w:r w:rsidRPr="00057E11">
              <w:rPr>
                <w:rFonts w:ascii="Times New Roman" w:hAnsi="Times New Roman" w:cs="Times New Roman"/>
                <w:sz w:val="24"/>
                <w:szCs w:val="24"/>
              </w:rPr>
              <w:t xml:space="preserve"> 0,765</w:t>
            </w:r>
          </w:p>
        </w:tc>
      </w:tr>
      <w:tr w:rsidR="00F176D0" w:rsidRPr="00DE7C25" w14:paraId="17146D6D" w14:textId="77777777" w:rsidTr="00E768B7">
        <w:tc>
          <w:tcPr>
            <w:tcW w:w="4242" w:type="dxa"/>
          </w:tcPr>
          <w:p w14:paraId="555ED0CD" w14:textId="77777777" w:rsidR="00F176D0" w:rsidRPr="00057E11" w:rsidRDefault="00F176D0" w:rsidP="00F176D0">
            <w:pPr>
              <w:spacing w:line="360" w:lineRule="auto"/>
              <w:rPr>
                <w:rFonts w:ascii="Times New Roman" w:hAnsi="Times New Roman" w:cs="Times New Roman"/>
                <w:b/>
                <w:color w:val="000000" w:themeColor="text1"/>
                <w:sz w:val="24"/>
                <w:szCs w:val="24"/>
              </w:rPr>
            </w:pPr>
            <w:r w:rsidRPr="00057E11">
              <w:rPr>
                <w:rFonts w:ascii="Times New Roman" w:hAnsi="Times New Roman" w:cs="Times New Roman"/>
                <w:b/>
                <w:color w:val="000000" w:themeColor="text1"/>
                <w:sz w:val="24"/>
                <w:szCs w:val="24"/>
              </w:rPr>
              <w:t>Komşu veya bir yakının tavsiye ettiği ilacı kullanma</w:t>
            </w:r>
            <w:r w:rsidR="00057E11">
              <w:rPr>
                <w:rFonts w:ascii="Times New Roman" w:hAnsi="Times New Roman" w:cs="Times New Roman"/>
                <w:b/>
                <w:color w:val="000000" w:themeColor="text1"/>
                <w:sz w:val="24"/>
                <w:szCs w:val="24"/>
              </w:rPr>
              <w:t xml:space="preserve"> durumu</w:t>
            </w:r>
          </w:p>
          <w:p w14:paraId="317D35CB" w14:textId="77777777" w:rsidR="00057E11" w:rsidRDefault="00F176D0" w:rsidP="00F176D0">
            <w:pPr>
              <w:spacing w:line="360" w:lineRule="auto"/>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Eve</w:t>
            </w:r>
            <w:r w:rsidR="00057E11">
              <w:rPr>
                <w:rFonts w:ascii="Times New Roman" w:hAnsi="Times New Roman" w:cs="Times New Roman"/>
                <w:bCs/>
                <w:color w:val="000000" w:themeColor="text1"/>
                <w:sz w:val="24"/>
                <w:szCs w:val="24"/>
              </w:rPr>
              <w:t>t</w:t>
            </w:r>
          </w:p>
          <w:p w14:paraId="2B85871C" w14:textId="77777777" w:rsidR="00F176D0" w:rsidRPr="00057E11" w:rsidRDefault="00F176D0" w:rsidP="00F176D0">
            <w:pPr>
              <w:spacing w:line="360" w:lineRule="auto"/>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Hayır</w:t>
            </w:r>
          </w:p>
        </w:tc>
        <w:tc>
          <w:tcPr>
            <w:tcW w:w="576" w:type="dxa"/>
          </w:tcPr>
          <w:p w14:paraId="3C9D1942" w14:textId="77777777" w:rsidR="00F176D0" w:rsidRPr="00057E11" w:rsidRDefault="00F176D0" w:rsidP="00F176D0">
            <w:pPr>
              <w:spacing w:line="360" w:lineRule="auto"/>
              <w:jc w:val="center"/>
              <w:rPr>
                <w:rFonts w:ascii="Times New Roman" w:hAnsi="Times New Roman" w:cs="Times New Roman"/>
                <w:bCs/>
                <w:color w:val="000000" w:themeColor="text1"/>
                <w:sz w:val="24"/>
                <w:szCs w:val="24"/>
              </w:rPr>
            </w:pPr>
          </w:p>
          <w:p w14:paraId="71DEDBE1" w14:textId="77777777" w:rsidR="00F176D0" w:rsidRPr="00057E11" w:rsidRDefault="00F176D0" w:rsidP="00F176D0">
            <w:pPr>
              <w:spacing w:line="360" w:lineRule="auto"/>
              <w:jc w:val="center"/>
              <w:rPr>
                <w:rFonts w:ascii="Times New Roman" w:hAnsi="Times New Roman" w:cs="Times New Roman"/>
                <w:bCs/>
                <w:color w:val="000000" w:themeColor="text1"/>
                <w:sz w:val="24"/>
                <w:szCs w:val="24"/>
              </w:rPr>
            </w:pPr>
          </w:p>
          <w:p w14:paraId="0DA63DF4" w14:textId="77777777" w:rsidR="00F176D0" w:rsidRPr="00057E11" w:rsidRDefault="00F176D0" w:rsidP="00F176D0">
            <w:pPr>
              <w:spacing w:line="360" w:lineRule="auto"/>
              <w:jc w:val="center"/>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32</w:t>
            </w:r>
          </w:p>
          <w:p w14:paraId="3DA36CD1" w14:textId="77777777" w:rsidR="00F176D0" w:rsidRPr="00057E11" w:rsidRDefault="00F176D0" w:rsidP="00F176D0">
            <w:pPr>
              <w:spacing w:line="360" w:lineRule="auto"/>
              <w:rPr>
                <w:rFonts w:ascii="Times New Roman" w:hAnsi="Times New Roman" w:cs="Times New Roman"/>
                <w:bCs/>
                <w:sz w:val="24"/>
                <w:szCs w:val="24"/>
              </w:rPr>
            </w:pPr>
            <w:r w:rsidRPr="00057E11">
              <w:rPr>
                <w:rFonts w:ascii="Times New Roman" w:hAnsi="Times New Roman" w:cs="Times New Roman"/>
                <w:bCs/>
                <w:color w:val="000000" w:themeColor="text1"/>
                <w:sz w:val="24"/>
                <w:szCs w:val="24"/>
              </w:rPr>
              <w:t>408</w:t>
            </w:r>
          </w:p>
        </w:tc>
        <w:tc>
          <w:tcPr>
            <w:tcW w:w="1308" w:type="dxa"/>
          </w:tcPr>
          <w:p w14:paraId="41926A16" w14:textId="77777777" w:rsidR="00F176D0" w:rsidRPr="00057E11" w:rsidRDefault="00F176D0" w:rsidP="00F176D0">
            <w:pPr>
              <w:spacing w:line="360" w:lineRule="auto"/>
              <w:jc w:val="center"/>
              <w:rPr>
                <w:rFonts w:ascii="Times New Roman" w:hAnsi="Times New Roman" w:cs="Times New Roman"/>
                <w:sz w:val="24"/>
                <w:szCs w:val="24"/>
              </w:rPr>
            </w:pPr>
          </w:p>
          <w:p w14:paraId="28FCB7DE" w14:textId="77777777" w:rsidR="00F176D0" w:rsidRPr="00057E11" w:rsidRDefault="00F176D0" w:rsidP="00F176D0">
            <w:pPr>
              <w:spacing w:line="360" w:lineRule="auto"/>
              <w:jc w:val="center"/>
              <w:rPr>
                <w:rFonts w:ascii="Times New Roman" w:hAnsi="Times New Roman" w:cs="Times New Roman"/>
                <w:sz w:val="24"/>
                <w:szCs w:val="24"/>
              </w:rPr>
            </w:pPr>
          </w:p>
          <w:p w14:paraId="02268C61" w14:textId="77777777" w:rsidR="00F176D0" w:rsidRPr="00057E11" w:rsidRDefault="00F176D0" w:rsidP="00F176D0">
            <w:pPr>
              <w:spacing w:line="360" w:lineRule="auto"/>
              <w:jc w:val="center"/>
              <w:rPr>
                <w:rFonts w:ascii="Times New Roman" w:eastAsia="Calibri" w:hAnsi="Times New Roman" w:cs="Times New Roman"/>
                <w:bCs/>
                <w:sz w:val="24"/>
                <w:szCs w:val="24"/>
              </w:rPr>
            </w:pPr>
            <w:r w:rsidRPr="00057E11">
              <w:rPr>
                <w:rFonts w:ascii="Times New Roman" w:hAnsi="Times New Roman" w:cs="Times New Roman"/>
                <w:sz w:val="24"/>
                <w:szCs w:val="24"/>
              </w:rPr>
              <w:t>32,68</w:t>
            </w:r>
            <w:r w:rsidRPr="00057E11">
              <w:rPr>
                <w:rFonts w:ascii="Times New Roman" w:eastAsia="Calibri" w:hAnsi="Times New Roman" w:cs="Times New Roman"/>
                <w:bCs/>
                <w:sz w:val="24"/>
                <w:szCs w:val="24"/>
              </w:rPr>
              <w:t>±3,24</w:t>
            </w:r>
          </w:p>
          <w:p w14:paraId="1BE418B7" w14:textId="77777777" w:rsidR="00F176D0" w:rsidRPr="00057E11" w:rsidRDefault="00F176D0" w:rsidP="00F176D0">
            <w:pPr>
              <w:spacing w:line="360" w:lineRule="auto"/>
              <w:rPr>
                <w:rFonts w:ascii="Times New Roman" w:hAnsi="Times New Roman" w:cs="Times New Roman"/>
                <w:bCs/>
                <w:sz w:val="24"/>
                <w:szCs w:val="24"/>
              </w:rPr>
            </w:pPr>
            <w:r w:rsidRPr="00057E11">
              <w:rPr>
                <w:rFonts w:ascii="Times New Roman" w:eastAsia="Calibri" w:hAnsi="Times New Roman" w:cs="Times New Roman"/>
                <w:bCs/>
                <w:sz w:val="24"/>
                <w:szCs w:val="24"/>
              </w:rPr>
              <w:t>32,50±2,91</w:t>
            </w:r>
          </w:p>
        </w:tc>
        <w:tc>
          <w:tcPr>
            <w:tcW w:w="1536" w:type="dxa"/>
          </w:tcPr>
          <w:p w14:paraId="1894F628" w14:textId="77777777" w:rsidR="00F176D0" w:rsidRPr="00057E11" w:rsidRDefault="00F176D0" w:rsidP="00F176D0">
            <w:pPr>
              <w:spacing w:line="360" w:lineRule="auto"/>
              <w:jc w:val="center"/>
              <w:rPr>
                <w:rFonts w:ascii="Times New Roman" w:hAnsi="Times New Roman" w:cs="Times New Roman"/>
                <w:sz w:val="24"/>
                <w:szCs w:val="24"/>
              </w:rPr>
            </w:pPr>
          </w:p>
          <w:p w14:paraId="25B42690" w14:textId="77777777" w:rsidR="00F176D0" w:rsidRPr="00057E11" w:rsidRDefault="00F176D0" w:rsidP="00F176D0">
            <w:pPr>
              <w:spacing w:line="360" w:lineRule="auto"/>
              <w:jc w:val="center"/>
              <w:rPr>
                <w:rFonts w:ascii="Times New Roman" w:hAnsi="Times New Roman" w:cs="Times New Roman"/>
                <w:sz w:val="24"/>
                <w:szCs w:val="24"/>
              </w:rPr>
            </w:pPr>
          </w:p>
          <w:p w14:paraId="0B38277A" w14:textId="77777777" w:rsidR="00F176D0" w:rsidRPr="00057E11" w:rsidRDefault="00F176D0" w:rsidP="00F176D0">
            <w:pPr>
              <w:spacing w:line="360" w:lineRule="auto"/>
              <w:jc w:val="center"/>
              <w:rPr>
                <w:rFonts w:ascii="Times New Roman" w:hAnsi="Times New Roman" w:cs="Times New Roman"/>
                <w:sz w:val="24"/>
                <w:szCs w:val="24"/>
              </w:rPr>
            </w:pPr>
            <w:r w:rsidRPr="00057E11">
              <w:rPr>
                <w:rFonts w:ascii="Times New Roman" w:hAnsi="Times New Roman" w:cs="Times New Roman"/>
                <w:sz w:val="24"/>
                <w:szCs w:val="24"/>
              </w:rPr>
              <w:t>33,00 (2,75)</w:t>
            </w:r>
          </w:p>
          <w:p w14:paraId="044F198A" w14:textId="77777777" w:rsidR="00F176D0" w:rsidRPr="00057E11" w:rsidRDefault="00F176D0" w:rsidP="00F176D0">
            <w:pPr>
              <w:spacing w:line="360" w:lineRule="auto"/>
              <w:rPr>
                <w:rFonts w:ascii="Times New Roman" w:hAnsi="Times New Roman" w:cs="Times New Roman"/>
                <w:bCs/>
                <w:sz w:val="24"/>
                <w:szCs w:val="24"/>
              </w:rPr>
            </w:pPr>
            <w:r w:rsidRPr="00057E11">
              <w:rPr>
                <w:rFonts w:ascii="Times New Roman" w:hAnsi="Times New Roman" w:cs="Times New Roman"/>
                <w:sz w:val="24"/>
                <w:szCs w:val="24"/>
              </w:rPr>
              <w:t>32,00 (3,00)</w:t>
            </w:r>
          </w:p>
        </w:tc>
        <w:tc>
          <w:tcPr>
            <w:tcW w:w="1410" w:type="dxa"/>
          </w:tcPr>
          <w:p w14:paraId="699368AB" w14:textId="77777777" w:rsidR="00F176D0" w:rsidRPr="00057E11" w:rsidRDefault="00F176D0" w:rsidP="00F176D0">
            <w:pPr>
              <w:spacing w:line="360" w:lineRule="auto"/>
              <w:jc w:val="center"/>
              <w:rPr>
                <w:rFonts w:ascii="Times New Roman" w:hAnsi="Times New Roman" w:cs="Times New Roman"/>
                <w:sz w:val="24"/>
                <w:szCs w:val="24"/>
              </w:rPr>
            </w:pPr>
          </w:p>
          <w:p w14:paraId="57236866" w14:textId="77777777" w:rsidR="00F176D0" w:rsidRPr="00057E11" w:rsidRDefault="00F176D0" w:rsidP="00F176D0">
            <w:pPr>
              <w:spacing w:line="360" w:lineRule="auto"/>
              <w:jc w:val="center"/>
              <w:rPr>
                <w:rFonts w:ascii="Times New Roman" w:hAnsi="Times New Roman" w:cs="Times New Roman"/>
                <w:sz w:val="24"/>
                <w:szCs w:val="24"/>
              </w:rPr>
            </w:pPr>
          </w:p>
          <w:p w14:paraId="0468E9B3" w14:textId="77777777" w:rsidR="00F176D0" w:rsidRPr="00057E11" w:rsidRDefault="00F176D0" w:rsidP="00F176D0">
            <w:pPr>
              <w:spacing w:line="360" w:lineRule="auto"/>
              <w:jc w:val="center"/>
              <w:rPr>
                <w:rFonts w:ascii="Times New Roman" w:hAnsi="Times New Roman" w:cs="Times New Roman"/>
                <w:sz w:val="24"/>
                <w:szCs w:val="24"/>
              </w:rPr>
            </w:pPr>
            <w:proofErr w:type="gramStart"/>
            <w:r w:rsidRPr="00057E11">
              <w:rPr>
                <w:rFonts w:ascii="Times New Roman" w:hAnsi="Times New Roman" w:cs="Times New Roman"/>
                <w:b/>
                <w:sz w:val="24"/>
                <w:szCs w:val="24"/>
              </w:rPr>
              <w:t>z</w:t>
            </w:r>
            <w:proofErr w:type="gramEnd"/>
            <w:r w:rsidRPr="00057E11">
              <w:rPr>
                <w:rFonts w:ascii="Times New Roman" w:hAnsi="Times New Roman" w:cs="Times New Roman"/>
                <w:b/>
                <w:sz w:val="24"/>
                <w:szCs w:val="24"/>
              </w:rPr>
              <w:t>:</w:t>
            </w:r>
            <w:r w:rsidRPr="00057E11">
              <w:rPr>
                <w:rFonts w:ascii="Times New Roman" w:hAnsi="Times New Roman" w:cs="Times New Roman"/>
                <w:sz w:val="24"/>
                <w:szCs w:val="24"/>
              </w:rPr>
              <w:t xml:space="preserve"> -1,194</w:t>
            </w:r>
          </w:p>
          <w:p w14:paraId="47DA26EF" w14:textId="77777777" w:rsidR="00F176D0" w:rsidRPr="00057E11" w:rsidRDefault="00F176D0" w:rsidP="00F176D0">
            <w:pPr>
              <w:spacing w:line="360" w:lineRule="auto"/>
              <w:jc w:val="center"/>
              <w:rPr>
                <w:rFonts w:ascii="Times New Roman" w:hAnsi="Times New Roman" w:cs="Times New Roman"/>
                <w:sz w:val="24"/>
                <w:szCs w:val="24"/>
              </w:rPr>
            </w:pPr>
            <w:proofErr w:type="gramStart"/>
            <w:r w:rsidRPr="00057E11">
              <w:rPr>
                <w:rFonts w:ascii="Times New Roman" w:hAnsi="Times New Roman" w:cs="Times New Roman"/>
                <w:b/>
                <w:sz w:val="24"/>
                <w:szCs w:val="24"/>
              </w:rPr>
              <w:t>p</w:t>
            </w:r>
            <w:proofErr w:type="gramEnd"/>
            <w:r w:rsidRPr="00057E11">
              <w:rPr>
                <w:rFonts w:ascii="Times New Roman" w:hAnsi="Times New Roman" w:cs="Times New Roman"/>
                <w:b/>
                <w:sz w:val="24"/>
                <w:szCs w:val="24"/>
              </w:rPr>
              <w:t>:</w:t>
            </w:r>
            <w:r w:rsidRPr="00057E11">
              <w:rPr>
                <w:rFonts w:ascii="Times New Roman" w:hAnsi="Times New Roman" w:cs="Times New Roman"/>
                <w:sz w:val="24"/>
                <w:szCs w:val="24"/>
              </w:rPr>
              <w:t xml:space="preserve"> 0,233</w:t>
            </w:r>
          </w:p>
        </w:tc>
      </w:tr>
      <w:tr w:rsidR="00F176D0" w:rsidRPr="00DE7C25" w14:paraId="4A09524B" w14:textId="77777777" w:rsidTr="00E768B7">
        <w:tc>
          <w:tcPr>
            <w:tcW w:w="4242" w:type="dxa"/>
          </w:tcPr>
          <w:p w14:paraId="05B6B6D5" w14:textId="77777777" w:rsidR="00F176D0" w:rsidRPr="00057E11" w:rsidRDefault="00F176D0" w:rsidP="00F176D0">
            <w:pPr>
              <w:spacing w:line="360" w:lineRule="auto"/>
              <w:rPr>
                <w:rFonts w:ascii="Times New Roman" w:hAnsi="Times New Roman" w:cs="Times New Roman"/>
                <w:b/>
                <w:color w:val="000000" w:themeColor="text1"/>
                <w:sz w:val="24"/>
                <w:szCs w:val="24"/>
              </w:rPr>
            </w:pPr>
            <w:r w:rsidRPr="00057E11">
              <w:rPr>
                <w:rFonts w:ascii="Times New Roman" w:hAnsi="Times New Roman" w:cs="Times New Roman"/>
                <w:b/>
                <w:color w:val="000000" w:themeColor="text1"/>
                <w:sz w:val="24"/>
                <w:szCs w:val="24"/>
              </w:rPr>
              <w:t>Sürekli kullanılan ilaçları</w:t>
            </w:r>
            <w:r w:rsidR="00057E11">
              <w:rPr>
                <w:rFonts w:ascii="Times New Roman" w:hAnsi="Times New Roman" w:cs="Times New Roman"/>
                <w:b/>
                <w:color w:val="000000" w:themeColor="text1"/>
                <w:sz w:val="24"/>
                <w:szCs w:val="24"/>
              </w:rPr>
              <w:t>n</w:t>
            </w:r>
            <w:r w:rsidRPr="00057E11">
              <w:rPr>
                <w:rFonts w:ascii="Times New Roman" w:hAnsi="Times New Roman" w:cs="Times New Roman"/>
                <w:b/>
                <w:color w:val="000000" w:themeColor="text1"/>
                <w:sz w:val="24"/>
                <w:szCs w:val="24"/>
              </w:rPr>
              <w:t xml:space="preserve"> nasıl kull</w:t>
            </w:r>
            <w:r w:rsidR="00057E11">
              <w:rPr>
                <w:rFonts w:ascii="Times New Roman" w:hAnsi="Times New Roman" w:cs="Times New Roman"/>
                <w:b/>
                <w:color w:val="000000" w:themeColor="text1"/>
                <w:sz w:val="24"/>
                <w:szCs w:val="24"/>
              </w:rPr>
              <w:t>anılacağı</w:t>
            </w:r>
            <w:r w:rsidRPr="00057E11">
              <w:rPr>
                <w:rFonts w:ascii="Times New Roman" w:hAnsi="Times New Roman" w:cs="Times New Roman"/>
                <w:b/>
                <w:color w:val="000000" w:themeColor="text1"/>
                <w:sz w:val="24"/>
                <w:szCs w:val="24"/>
              </w:rPr>
              <w:t xml:space="preserve"> konusunda bilgi alınan kişiler</w:t>
            </w:r>
          </w:p>
          <w:p w14:paraId="4D90C0C0" w14:textId="77777777" w:rsidR="00057E11" w:rsidRDefault="00F176D0" w:rsidP="00F176D0">
            <w:pPr>
              <w:spacing w:line="360" w:lineRule="auto"/>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Hekim</w:t>
            </w:r>
          </w:p>
          <w:p w14:paraId="453F6881" w14:textId="77777777" w:rsidR="00F176D0" w:rsidRPr="00057E11" w:rsidRDefault="00F176D0" w:rsidP="00F176D0">
            <w:pPr>
              <w:spacing w:line="360" w:lineRule="auto"/>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Eczacı</w:t>
            </w:r>
          </w:p>
        </w:tc>
        <w:tc>
          <w:tcPr>
            <w:tcW w:w="576" w:type="dxa"/>
          </w:tcPr>
          <w:p w14:paraId="2C990624" w14:textId="77777777" w:rsidR="00F176D0" w:rsidRPr="00057E11" w:rsidRDefault="00F176D0" w:rsidP="00F176D0">
            <w:pPr>
              <w:spacing w:line="360" w:lineRule="auto"/>
              <w:jc w:val="center"/>
              <w:rPr>
                <w:rFonts w:ascii="Times New Roman" w:hAnsi="Times New Roman" w:cs="Times New Roman"/>
                <w:bCs/>
                <w:color w:val="000000" w:themeColor="text1"/>
                <w:sz w:val="24"/>
                <w:szCs w:val="24"/>
              </w:rPr>
            </w:pPr>
          </w:p>
          <w:p w14:paraId="058D4E6D" w14:textId="77777777" w:rsidR="00F176D0" w:rsidRPr="00057E11" w:rsidRDefault="00F176D0" w:rsidP="00F176D0">
            <w:pPr>
              <w:spacing w:line="360" w:lineRule="auto"/>
              <w:jc w:val="center"/>
              <w:rPr>
                <w:rFonts w:ascii="Times New Roman" w:hAnsi="Times New Roman" w:cs="Times New Roman"/>
                <w:bCs/>
                <w:color w:val="000000" w:themeColor="text1"/>
                <w:sz w:val="24"/>
                <w:szCs w:val="24"/>
              </w:rPr>
            </w:pPr>
          </w:p>
          <w:p w14:paraId="190659AE" w14:textId="77777777" w:rsidR="00057E11" w:rsidRDefault="00057E11" w:rsidP="00F176D0">
            <w:pPr>
              <w:spacing w:line="360" w:lineRule="auto"/>
              <w:rPr>
                <w:rFonts w:ascii="Times New Roman" w:hAnsi="Times New Roman" w:cs="Times New Roman"/>
                <w:bCs/>
                <w:color w:val="000000" w:themeColor="text1"/>
                <w:sz w:val="24"/>
                <w:szCs w:val="24"/>
              </w:rPr>
            </w:pPr>
          </w:p>
          <w:p w14:paraId="23AB36E3" w14:textId="77777777" w:rsidR="00F176D0" w:rsidRPr="00057E11" w:rsidRDefault="00F176D0" w:rsidP="00F176D0">
            <w:pPr>
              <w:spacing w:line="360" w:lineRule="auto"/>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366</w:t>
            </w:r>
          </w:p>
          <w:p w14:paraId="7A6571A9" w14:textId="77777777" w:rsidR="00F176D0" w:rsidRPr="00057E11" w:rsidRDefault="00F176D0" w:rsidP="00F176D0">
            <w:pPr>
              <w:spacing w:line="360" w:lineRule="auto"/>
              <w:rPr>
                <w:rFonts w:ascii="Times New Roman" w:hAnsi="Times New Roman" w:cs="Times New Roman"/>
                <w:bCs/>
                <w:sz w:val="24"/>
                <w:szCs w:val="24"/>
              </w:rPr>
            </w:pPr>
            <w:r w:rsidRPr="00057E11">
              <w:rPr>
                <w:rFonts w:ascii="Times New Roman" w:hAnsi="Times New Roman" w:cs="Times New Roman"/>
                <w:bCs/>
                <w:color w:val="000000" w:themeColor="text1"/>
                <w:sz w:val="24"/>
                <w:szCs w:val="24"/>
              </w:rPr>
              <w:t>74</w:t>
            </w:r>
          </w:p>
        </w:tc>
        <w:tc>
          <w:tcPr>
            <w:tcW w:w="1308" w:type="dxa"/>
          </w:tcPr>
          <w:p w14:paraId="20C66060" w14:textId="77777777" w:rsidR="00F176D0" w:rsidRPr="00057E11" w:rsidRDefault="00F176D0" w:rsidP="00F176D0">
            <w:pPr>
              <w:spacing w:line="360" w:lineRule="auto"/>
              <w:jc w:val="center"/>
              <w:rPr>
                <w:rFonts w:ascii="Times New Roman" w:eastAsia="Calibri" w:hAnsi="Times New Roman" w:cs="Times New Roman"/>
                <w:sz w:val="24"/>
                <w:szCs w:val="24"/>
              </w:rPr>
            </w:pPr>
          </w:p>
          <w:p w14:paraId="756BFFA4" w14:textId="77777777" w:rsidR="00F176D0" w:rsidRPr="00057E11" w:rsidRDefault="00F176D0" w:rsidP="00F176D0">
            <w:pPr>
              <w:spacing w:line="360" w:lineRule="auto"/>
              <w:jc w:val="center"/>
              <w:rPr>
                <w:rFonts w:ascii="Times New Roman" w:eastAsia="Calibri" w:hAnsi="Times New Roman" w:cs="Times New Roman"/>
                <w:sz w:val="24"/>
                <w:szCs w:val="24"/>
              </w:rPr>
            </w:pPr>
          </w:p>
          <w:p w14:paraId="4B3B1C55" w14:textId="77777777" w:rsidR="00057E11" w:rsidRDefault="00057E11" w:rsidP="00F176D0">
            <w:pPr>
              <w:spacing w:line="360" w:lineRule="auto"/>
              <w:jc w:val="center"/>
              <w:rPr>
                <w:rFonts w:ascii="Times New Roman" w:eastAsia="Calibri" w:hAnsi="Times New Roman" w:cs="Times New Roman"/>
                <w:sz w:val="24"/>
                <w:szCs w:val="24"/>
              </w:rPr>
            </w:pPr>
          </w:p>
          <w:p w14:paraId="35BAB622" w14:textId="77777777" w:rsidR="00F176D0" w:rsidRPr="00057E11" w:rsidRDefault="00F176D0" w:rsidP="00F176D0">
            <w:pPr>
              <w:spacing w:line="360" w:lineRule="auto"/>
              <w:jc w:val="center"/>
              <w:rPr>
                <w:rFonts w:ascii="Times New Roman" w:eastAsia="Calibri" w:hAnsi="Times New Roman" w:cs="Times New Roman"/>
                <w:bCs/>
                <w:sz w:val="24"/>
                <w:szCs w:val="24"/>
              </w:rPr>
            </w:pPr>
            <w:r w:rsidRPr="00057E11">
              <w:rPr>
                <w:rFonts w:ascii="Times New Roman" w:eastAsia="Calibri" w:hAnsi="Times New Roman" w:cs="Times New Roman"/>
                <w:sz w:val="24"/>
                <w:szCs w:val="24"/>
              </w:rPr>
              <w:t>32,55</w:t>
            </w:r>
            <w:r w:rsidRPr="00057E11">
              <w:rPr>
                <w:rFonts w:ascii="Times New Roman" w:eastAsia="Calibri" w:hAnsi="Times New Roman" w:cs="Times New Roman"/>
                <w:bCs/>
                <w:sz w:val="24"/>
                <w:szCs w:val="24"/>
              </w:rPr>
              <w:t>±2,65</w:t>
            </w:r>
          </w:p>
          <w:p w14:paraId="56E9F43E" w14:textId="77777777" w:rsidR="00F176D0" w:rsidRPr="00057E11" w:rsidRDefault="00F176D0" w:rsidP="00F176D0">
            <w:pPr>
              <w:spacing w:line="360" w:lineRule="auto"/>
              <w:rPr>
                <w:rFonts w:ascii="Times New Roman" w:hAnsi="Times New Roman" w:cs="Times New Roman"/>
                <w:bCs/>
                <w:sz w:val="24"/>
                <w:szCs w:val="24"/>
              </w:rPr>
            </w:pPr>
            <w:r w:rsidRPr="00057E11">
              <w:rPr>
                <w:rFonts w:ascii="Times New Roman" w:eastAsia="Calibri" w:hAnsi="Times New Roman" w:cs="Times New Roman"/>
                <w:bCs/>
                <w:sz w:val="24"/>
                <w:szCs w:val="24"/>
              </w:rPr>
              <w:t>32,36±4,06</w:t>
            </w:r>
          </w:p>
        </w:tc>
        <w:tc>
          <w:tcPr>
            <w:tcW w:w="1536" w:type="dxa"/>
          </w:tcPr>
          <w:p w14:paraId="684BC9B6" w14:textId="77777777" w:rsidR="00F176D0" w:rsidRPr="00057E11" w:rsidRDefault="00F176D0" w:rsidP="00F176D0">
            <w:pPr>
              <w:spacing w:line="360" w:lineRule="auto"/>
              <w:jc w:val="center"/>
              <w:rPr>
                <w:rFonts w:ascii="Times New Roman" w:hAnsi="Times New Roman" w:cs="Times New Roman"/>
                <w:sz w:val="24"/>
                <w:szCs w:val="24"/>
              </w:rPr>
            </w:pPr>
          </w:p>
          <w:p w14:paraId="3E862721" w14:textId="77777777" w:rsidR="00F176D0" w:rsidRPr="00057E11" w:rsidRDefault="00F176D0" w:rsidP="00F176D0">
            <w:pPr>
              <w:spacing w:line="360" w:lineRule="auto"/>
              <w:jc w:val="center"/>
              <w:rPr>
                <w:rFonts w:ascii="Times New Roman" w:hAnsi="Times New Roman" w:cs="Times New Roman"/>
                <w:sz w:val="24"/>
                <w:szCs w:val="24"/>
              </w:rPr>
            </w:pPr>
          </w:p>
          <w:p w14:paraId="3B97F8ED" w14:textId="77777777" w:rsidR="00057E11" w:rsidRDefault="00057E11" w:rsidP="00F176D0">
            <w:pPr>
              <w:spacing w:line="360" w:lineRule="auto"/>
              <w:jc w:val="center"/>
              <w:rPr>
                <w:rFonts w:ascii="Times New Roman" w:hAnsi="Times New Roman" w:cs="Times New Roman"/>
                <w:sz w:val="24"/>
                <w:szCs w:val="24"/>
              </w:rPr>
            </w:pPr>
          </w:p>
          <w:p w14:paraId="50357111" w14:textId="77777777" w:rsidR="00F176D0" w:rsidRPr="00057E11" w:rsidRDefault="00F176D0" w:rsidP="00F176D0">
            <w:pPr>
              <w:spacing w:line="360" w:lineRule="auto"/>
              <w:jc w:val="center"/>
              <w:rPr>
                <w:rFonts w:ascii="Times New Roman" w:hAnsi="Times New Roman" w:cs="Times New Roman"/>
                <w:sz w:val="24"/>
                <w:szCs w:val="24"/>
              </w:rPr>
            </w:pPr>
            <w:r w:rsidRPr="00057E11">
              <w:rPr>
                <w:rFonts w:ascii="Times New Roman" w:hAnsi="Times New Roman" w:cs="Times New Roman"/>
                <w:sz w:val="24"/>
                <w:szCs w:val="24"/>
              </w:rPr>
              <w:t>32,00 (3,00)</w:t>
            </w:r>
          </w:p>
          <w:p w14:paraId="2D3F7244" w14:textId="77777777" w:rsidR="00F176D0" w:rsidRPr="00057E11" w:rsidRDefault="00F176D0" w:rsidP="00F176D0">
            <w:pPr>
              <w:spacing w:line="360" w:lineRule="auto"/>
              <w:rPr>
                <w:rFonts w:ascii="Times New Roman" w:hAnsi="Times New Roman" w:cs="Times New Roman"/>
                <w:bCs/>
                <w:sz w:val="24"/>
                <w:szCs w:val="24"/>
              </w:rPr>
            </w:pPr>
            <w:r w:rsidRPr="00057E11">
              <w:rPr>
                <w:rFonts w:ascii="Times New Roman" w:hAnsi="Times New Roman" w:cs="Times New Roman"/>
                <w:sz w:val="24"/>
                <w:szCs w:val="24"/>
              </w:rPr>
              <w:t>32,00 (6,00)</w:t>
            </w:r>
          </w:p>
        </w:tc>
        <w:tc>
          <w:tcPr>
            <w:tcW w:w="1410" w:type="dxa"/>
          </w:tcPr>
          <w:p w14:paraId="760F736A" w14:textId="77777777" w:rsidR="00F176D0" w:rsidRPr="00057E11" w:rsidRDefault="00F176D0" w:rsidP="00F176D0">
            <w:pPr>
              <w:spacing w:line="360" w:lineRule="auto"/>
              <w:jc w:val="center"/>
              <w:rPr>
                <w:rFonts w:ascii="Times New Roman" w:hAnsi="Times New Roman" w:cs="Times New Roman"/>
                <w:sz w:val="24"/>
                <w:szCs w:val="24"/>
              </w:rPr>
            </w:pPr>
          </w:p>
          <w:p w14:paraId="49CBAC1C" w14:textId="77777777" w:rsidR="00F176D0" w:rsidRPr="00057E11" w:rsidRDefault="00F176D0" w:rsidP="00F176D0">
            <w:pPr>
              <w:spacing w:line="360" w:lineRule="auto"/>
              <w:jc w:val="center"/>
              <w:rPr>
                <w:rFonts w:ascii="Times New Roman" w:hAnsi="Times New Roman" w:cs="Times New Roman"/>
                <w:sz w:val="24"/>
                <w:szCs w:val="24"/>
              </w:rPr>
            </w:pPr>
          </w:p>
          <w:p w14:paraId="259678BA" w14:textId="77777777" w:rsidR="00057E11" w:rsidRDefault="00057E11" w:rsidP="00F176D0">
            <w:pPr>
              <w:spacing w:line="360" w:lineRule="auto"/>
              <w:jc w:val="center"/>
              <w:rPr>
                <w:rFonts w:ascii="Times New Roman" w:hAnsi="Times New Roman" w:cs="Times New Roman"/>
                <w:b/>
                <w:sz w:val="24"/>
                <w:szCs w:val="24"/>
              </w:rPr>
            </w:pPr>
          </w:p>
          <w:p w14:paraId="18A24726" w14:textId="77777777" w:rsidR="00F176D0" w:rsidRPr="00057E11" w:rsidRDefault="00F176D0" w:rsidP="00F176D0">
            <w:pPr>
              <w:spacing w:line="360" w:lineRule="auto"/>
              <w:jc w:val="center"/>
              <w:rPr>
                <w:rFonts w:ascii="Times New Roman" w:hAnsi="Times New Roman" w:cs="Times New Roman"/>
                <w:sz w:val="24"/>
                <w:szCs w:val="24"/>
              </w:rPr>
            </w:pPr>
            <w:proofErr w:type="gramStart"/>
            <w:r w:rsidRPr="00057E11">
              <w:rPr>
                <w:rFonts w:ascii="Times New Roman" w:hAnsi="Times New Roman" w:cs="Times New Roman"/>
                <w:b/>
                <w:sz w:val="24"/>
                <w:szCs w:val="24"/>
              </w:rPr>
              <w:t>z</w:t>
            </w:r>
            <w:proofErr w:type="gramEnd"/>
            <w:r w:rsidRPr="00057E11">
              <w:rPr>
                <w:rFonts w:ascii="Times New Roman" w:hAnsi="Times New Roman" w:cs="Times New Roman"/>
                <w:b/>
                <w:sz w:val="24"/>
                <w:szCs w:val="24"/>
              </w:rPr>
              <w:t>:</w:t>
            </w:r>
            <w:r w:rsidRPr="00057E11">
              <w:rPr>
                <w:rFonts w:ascii="Times New Roman" w:hAnsi="Times New Roman" w:cs="Times New Roman"/>
                <w:sz w:val="24"/>
                <w:szCs w:val="24"/>
              </w:rPr>
              <w:t xml:space="preserve"> -0,437</w:t>
            </w:r>
          </w:p>
          <w:p w14:paraId="24902C89" w14:textId="77777777" w:rsidR="00F176D0" w:rsidRPr="00057E11" w:rsidRDefault="00F176D0" w:rsidP="00F176D0">
            <w:pPr>
              <w:spacing w:line="360" w:lineRule="auto"/>
              <w:jc w:val="center"/>
              <w:rPr>
                <w:rFonts w:ascii="Times New Roman" w:hAnsi="Times New Roman" w:cs="Times New Roman"/>
                <w:sz w:val="24"/>
                <w:szCs w:val="24"/>
              </w:rPr>
            </w:pPr>
            <w:proofErr w:type="gramStart"/>
            <w:r w:rsidRPr="00057E11">
              <w:rPr>
                <w:rFonts w:ascii="Times New Roman" w:hAnsi="Times New Roman" w:cs="Times New Roman"/>
                <w:b/>
                <w:sz w:val="24"/>
                <w:szCs w:val="24"/>
              </w:rPr>
              <w:t>p</w:t>
            </w:r>
            <w:proofErr w:type="gramEnd"/>
            <w:r w:rsidRPr="00057E11">
              <w:rPr>
                <w:rFonts w:ascii="Times New Roman" w:hAnsi="Times New Roman" w:cs="Times New Roman"/>
                <w:b/>
                <w:sz w:val="24"/>
                <w:szCs w:val="24"/>
              </w:rPr>
              <w:t>:</w:t>
            </w:r>
            <w:r w:rsidRPr="00057E11">
              <w:rPr>
                <w:rFonts w:ascii="Times New Roman" w:hAnsi="Times New Roman" w:cs="Times New Roman"/>
                <w:sz w:val="24"/>
                <w:szCs w:val="24"/>
              </w:rPr>
              <w:t xml:space="preserve"> 0,662</w:t>
            </w:r>
          </w:p>
        </w:tc>
      </w:tr>
      <w:tr w:rsidR="00F176D0" w:rsidRPr="00DE7C25" w14:paraId="4071E3E2" w14:textId="77777777" w:rsidTr="00E768B7">
        <w:tc>
          <w:tcPr>
            <w:tcW w:w="4242" w:type="dxa"/>
          </w:tcPr>
          <w:p w14:paraId="62A6EEDF" w14:textId="77777777" w:rsidR="00F176D0" w:rsidRPr="00057E11" w:rsidRDefault="00F176D0" w:rsidP="00F176D0">
            <w:pPr>
              <w:spacing w:line="360" w:lineRule="auto"/>
              <w:rPr>
                <w:rFonts w:ascii="Times New Roman" w:hAnsi="Times New Roman" w:cs="Times New Roman"/>
                <w:b/>
                <w:color w:val="000000" w:themeColor="text1"/>
                <w:sz w:val="24"/>
                <w:szCs w:val="24"/>
              </w:rPr>
            </w:pPr>
            <w:r w:rsidRPr="00057E11">
              <w:rPr>
                <w:rFonts w:ascii="Times New Roman" w:hAnsi="Times New Roman" w:cs="Times New Roman"/>
                <w:b/>
                <w:color w:val="000000" w:themeColor="text1"/>
                <w:sz w:val="24"/>
                <w:szCs w:val="24"/>
              </w:rPr>
              <w:t>Kullanılan ilaçların yan etkileri hakkında bilgi alma</w:t>
            </w:r>
            <w:r w:rsidR="00E768B7">
              <w:rPr>
                <w:rFonts w:ascii="Times New Roman" w:hAnsi="Times New Roman" w:cs="Times New Roman"/>
                <w:b/>
                <w:color w:val="000000" w:themeColor="text1"/>
                <w:sz w:val="24"/>
                <w:szCs w:val="24"/>
              </w:rPr>
              <w:t xml:space="preserve"> durumu</w:t>
            </w:r>
          </w:p>
          <w:p w14:paraId="3926C2DE" w14:textId="77777777" w:rsidR="00F176D0" w:rsidRPr="00057E11" w:rsidRDefault="00F176D0" w:rsidP="00F176D0">
            <w:pPr>
              <w:spacing w:line="360" w:lineRule="auto"/>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 xml:space="preserve">    Evet</w:t>
            </w:r>
          </w:p>
          <w:p w14:paraId="1F0EA108" w14:textId="77777777" w:rsidR="00F176D0" w:rsidRPr="00057E11" w:rsidRDefault="00F176D0" w:rsidP="00F176D0">
            <w:pPr>
              <w:spacing w:line="360" w:lineRule="auto"/>
              <w:rPr>
                <w:rFonts w:ascii="Times New Roman" w:hAnsi="Times New Roman" w:cs="Times New Roman"/>
                <w:b/>
                <w:sz w:val="24"/>
                <w:szCs w:val="24"/>
              </w:rPr>
            </w:pPr>
            <w:r w:rsidRPr="00057E11">
              <w:rPr>
                <w:rFonts w:ascii="Times New Roman" w:hAnsi="Times New Roman" w:cs="Times New Roman"/>
                <w:bCs/>
                <w:color w:val="000000" w:themeColor="text1"/>
                <w:sz w:val="24"/>
                <w:szCs w:val="24"/>
              </w:rPr>
              <w:t xml:space="preserve">    Hayır</w:t>
            </w:r>
          </w:p>
        </w:tc>
        <w:tc>
          <w:tcPr>
            <w:tcW w:w="576" w:type="dxa"/>
          </w:tcPr>
          <w:p w14:paraId="0F447658" w14:textId="77777777" w:rsidR="00F176D0" w:rsidRPr="00057E11" w:rsidRDefault="00F176D0" w:rsidP="00F176D0">
            <w:pPr>
              <w:spacing w:line="360" w:lineRule="auto"/>
              <w:jc w:val="center"/>
              <w:rPr>
                <w:rFonts w:ascii="Times New Roman" w:hAnsi="Times New Roman" w:cs="Times New Roman"/>
                <w:bCs/>
                <w:color w:val="000000" w:themeColor="text1"/>
                <w:sz w:val="24"/>
                <w:szCs w:val="24"/>
              </w:rPr>
            </w:pPr>
          </w:p>
          <w:p w14:paraId="507CB78E" w14:textId="77777777" w:rsidR="00E768B7" w:rsidRDefault="00E768B7" w:rsidP="00F176D0">
            <w:pPr>
              <w:spacing w:line="360" w:lineRule="auto"/>
              <w:rPr>
                <w:rFonts w:ascii="Times New Roman" w:hAnsi="Times New Roman" w:cs="Times New Roman"/>
                <w:bCs/>
                <w:color w:val="000000" w:themeColor="text1"/>
                <w:sz w:val="24"/>
                <w:szCs w:val="24"/>
              </w:rPr>
            </w:pPr>
          </w:p>
          <w:p w14:paraId="5B9A9528" w14:textId="77777777" w:rsidR="00F176D0" w:rsidRPr="00057E11" w:rsidRDefault="00F176D0" w:rsidP="00F176D0">
            <w:pPr>
              <w:spacing w:line="360" w:lineRule="auto"/>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5</w:t>
            </w:r>
          </w:p>
          <w:p w14:paraId="5458FFD0" w14:textId="77777777" w:rsidR="00F176D0" w:rsidRPr="00057E11" w:rsidRDefault="00F176D0" w:rsidP="00F176D0">
            <w:pPr>
              <w:spacing w:line="360" w:lineRule="auto"/>
              <w:rPr>
                <w:rFonts w:ascii="Times New Roman" w:hAnsi="Times New Roman" w:cs="Times New Roman"/>
                <w:bCs/>
                <w:color w:val="000000" w:themeColor="text1"/>
                <w:sz w:val="24"/>
                <w:szCs w:val="24"/>
              </w:rPr>
            </w:pPr>
            <w:r w:rsidRPr="00057E11">
              <w:rPr>
                <w:rFonts w:ascii="Times New Roman" w:hAnsi="Times New Roman" w:cs="Times New Roman"/>
                <w:bCs/>
                <w:color w:val="000000" w:themeColor="text1"/>
                <w:sz w:val="24"/>
                <w:szCs w:val="24"/>
              </w:rPr>
              <w:t>435</w:t>
            </w:r>
          </w:p>
        </w:tc>
        <w:tc>
          <w:tcPr>
            <w:tcW w:w="1308" w:type="dxa"/>
          </w:tcPr>
          <w:p w14:paraId="755AB80F" w14:textId="77777777" w:rsidR="00F176D0" w:rsidRPr="00057E11" w:rsidRDefault="00F176D0" w:rsidP="00F176D0">
            <w:pPr>
              <w:spacing w:line="360" w:lineRule="auto"/>
              <w:jc w:val="center"/>
              <w:rPr>
                <w:rFonts w:ascii="Times New Roman" w:hAnsi="Times New Roman" w:cs="Times New Roman"/>
                <w:sz w:val="24"/>
                <w:szCs w:val="24"/>
              </w:rPr>
            </w:pPr>
          </w:p>
          <w:p w14:paraId="34540E10" w14:textId="77777777" w:rsidR="00E768B7" w:rsidRDefault="00E768B7" w:rsidP="00F176D0">
            <w:pPr>
              <w:spacing w:line="360" w:lineRule="auto"/>
              <w:rPr>
                <w:rFonts w:ascii="Times New Roman" w:hAnsi="Times New Roman" w:cs="Times New Roman"/>
                <w:sz w:val="24"/>
                <w:szCs w:val="24"/>
              </w:rPr>
            </w:pPr>
          </w:p>
          <w:p w14:paraId="17AC43F9" w14:textId="77777777" w:rsidR="00F176D0" w:rsidRPr="00057E11" w:rsidRDefault="00F176D0" w:rsidP="00F176D0">
            <w:pPr>
              <w:spacing w:line="360" w:lineRule="auto"/>
              <w:rPr>
                <w:rFonts w:ascii="Times New Roman" w:eastAsia="Calibri" w:hAnsi="Times New Roman" w:cs="Times New Roman"/>
                <w:bCs/>
                <w:sz w:val="24"/>
                <w:szCs w:val="24"/>
              </w:rPr>
            </w:pPr>
            <w:r w:rsidRPr="00057E11">
              <w:rPr>
                <w:rFonts w:ascii="Times New Roman" w:hAnsi="Times New Roman" w:cs="Times New Roman"/>
                <w:sz w:val="24"/>
                <w:szCs w:val="24"/>
              </w:rPr>
              <w:t>32,60</w:t>
            </w:r>
            <w:r w:rsidRPr="00057E11">
              <w:rPr>
                <w:rFonts w:ascii="Times New Roman" w:eastAsia="Calibri" w:hAnsi="Times New Roman" w:cs="Times New Roman"/>
                <w:bCs/>
                <w:sz w:val="24"/>
                <w:szCs w:val="24"/>
              </w:rPr>
              <w:t>±1,14</w:t>
            </w:r>
          </w:p>
          <w:p w14:paraId="46B857DC" w14:textId="77777777" w:rsidR="00F176D0" w:rsidRPr="00057E11" w:rsidRDefault="00F176D0" w:rsidP="00F176D0">
            <w:pPr>
              <w:spacing w:line="360" w:lineRule="auto"/>
              <w:rPr>
                <w:rFonts w:ascii="Times New Roman" w:hAnsi="Times New Roman" w:cs="Times New Roman"/>
                <w:bCs/>
                <w:sz w:val="24"/>
                <w:szCs w:val="24"/>
              </w:rPr>
            </w:pPr>
            <w:r w:rsidRPr="00057E11">
              <w:rPr>
                <w:rFonts w:ascii="Times New Roman" w:eastAsia="Calibri" w:hAnsi="Times New Roman" w:cs="Times New Roman"/>
                <w:bCs/>
                <w:sz w:val="24"/>
                <w:szCs w:val="24"/>
              </w:rPr>
              <w:t>32,52±2,95</w:t>
            </w:r>
          </w:p>
        </w:tc>
        <w:tc>
          <w:tcPr>
            <w:tcW w:w="1536" w:type="dxa"/>
          </w:tcPr>
          <w:p w14:paraId="290F79CD" w14:textId="77777777" w:rsidR="00F176D0" w:rsidRPr="00057E11" w:rsidRDefault="00F176D0" w:rsidP="00F176D0">
            <w:pPr>
              <w:spacing w:line="360" w:lineRule="auto"/>
              <w:jc w:val="center"/>
              <w:rPr>
                <w:rFonts w:ascii="Times New Roman" w:hAnsi="Times New Roman" w:cs="Times New Roman"/>
                <w:sz w:val="24"/>
                <w:szCs w:val="24"/>
              </w:rPr>
            </w:pPr>
          </w:p>
          <w:p w14:paraId="51C07002" w14:textId="77777777" w:rsidR="00E768B7" w:rsidRDefault="00E768B7" w:rsidP="00F176D0">
            <w:pPr>
              <w:spacing w:line="360" w:lineRule="auto"/>
              <w:rPr>
                <w:rFonts w:ascii="Times New Roman" w:hAnsi="Times New Roman" w:cs="Times New Roman"/>
                <w:sz w:val="24"/>
                <w:szCs w:val="24"/>
              </w:rPr>
            </w:pPr>
          </w:p>
          <w:p w14:paraId="5E95E1F4" w14:textId="77777777" w:rsidR="00F176D0" w:rsidRPr="00057E11" w:rsidRDefault="00F176D0" w:rsidP="00F176D0">
            <w:pPr>
              <w:spacing w:line="360" w:lineRule="auto"/>
              <w:rPr>
                <w:rFonts w:ascii="Times New Roman" w:hAnsi="Times New Roman" w:cs="Times New Roman"/>
                <w:sz w:val="24"/>
                <w:szCs w:val="24"/>
              </w:rPr>
            </w:pPr>
            <w:r w:rsidRPr="00057E11">
              <w:rPr>
                <w:rFonts w:ascii="Times New Roman" w:hAnsi="Times New Roman" w:cs="Times New Roman"/>
                <w:sz w:val="24"/>
                <w:szCs w:val="24"/>
              </w:rPr>
              <w:t>33,00 (2,00)</w:t>
            </w:r>
          </w:p>
          <w:p w14:paraId="370A36B1" w14:textId="77777777" w:rsidR="00F176D0" w:rsidRPr="00057E11" w:rsidRDefault="00F176D0" w:rsidP="00F176D0">
            <w:pPr>
              <w:spacing w:line="360" w:lineRule="auto"/>
              <w:rPr>
                <w:rFonts w:ascii="Times New Roman" w:hAnsi="Times New Roman" w:cs="Times New Roman"/>
                <w:bCs/>
                <w:sz w:val="24"/>
                <w:szCs w:val="24"/>
              </w:rPr>
            </w:pPr>
            <w:r w:rsidRPr="00057E11">
              <w:rPr>
                <w:rFonts w:ascii="Times New Roman" w:hAnsi="Times New Roman" w:cs="Times New Roman"/>
                <w:sz w:val="24"/>
                <w:szCs w:val="24"/>
              </w:rPr>
              <w:t>32,00 (3,00)</w:t>
            </w:r>
          </w:p>
        </w:tc>
        <w:tc>
          <w:tcPr>
            <w:tcW w:w="1410" w:type="dxa"/>
          </w:tcPr>
          <w:p w14:paraId="1DE0F11B" w14:textId="77777777" w:rsidR="00F176D0" w:rsidRPr="00057E11" w:rsidRDefault="00F176D0" w:rsidP="00F176D0">
            <w:pPr>
              <w:spacing w:line="360" w:lineRule="auto"/>
              <w:jc w:val="center"/>
              <w:rPr>
                <w:rFonts w:ascii="Times New Roman" w:hAnsi="Times New Roman" w:cs="Times New Roman"/>
                <w:sz w:val="24"/>
                <w:szCs w:val="24"/>
              </w:rPr>
            </w:pPr>
          </w:p>
          <w:p w14:paraId="598E5340" w14:textId="77777777" w:rsidR="00E768B7" w:rsidRDefault="00E768B7" w:rsidP="00F176D0">
            <w:pPr>
              <w:spacing w:line="360" w:lineRule="auto"/>
              <w:rPr>
                <w:rFonts w:ascii="Times New Roman" w:hAnsi="Times New Roman" w:cs="Times New Roman"/>
                <w:b/>
                <w:sz w:val="24"/>
                <w:szCs w:val="24"/>
              </w:rPr>
            </w:pPr>
          </w:p>
          <w:p w14:paraId="441CB22A" w14:textId="77777777" w:rsidR="00F176D0" w:rsidRPr="00057E11" w:rsidRDefault="00E768B7" w:rsidP="00F176D0">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F176D0" w:rsidRPr="00057E11">
              <w:rPr>
                <w:rFonts w:ascii="Times New Roman" w:hAnsi="Times New Roman" w:cs="Times New Roman"/>
                <w:b/>
                <w:sz w:val="24"/>
                <w:szCs w:val="24"/>
              </w:rPr>
              <w:t>z</w:t>
            </w:r>
            <w:proofErr w:type="gramEnd"/>
            <w:r w:rsidR="00F176D0" w:rsidRPr="00057E11">
              <w:rPr>
                <w:rFonts w:ascii="Times New Roman" w:hAnsi="Times New Roman" w:cs="Times New Roman"/>
                <w:b/>
                <w:sz w:val="24"/>
                <w:szCs w:val="24"/>
              </w:rPr>
              <w:t>:</w:t>
            </w:r>
            <w:r w:rsidR="00F176D0" w:rsidRPr="00057E11">
              <w:rPr>
                <w:rFonts w:ascii="Times New Roman" w:hAnsi="Times New Roman" w:cs="Times New Roman"/>
                <w:sz w:val="24"/>
                <w:szCs w:val="24"/>
              </w:rPr>
              <w:t xml:space="preserve"> -0,073</w:t>
            </w:r>
          </w:p>
          <w:p w14:paraId="1BEBCF06" w14:textId="77777777" w:rsidR="00F176D0" w:rsidRPr="00057E11" w:rsidRDefault="00E768B7" w:rsidP="00E768B7">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F176D0" w:rsidRPr="00057E11">
              <w:rPr>
                <w:rFonts w:ascii="Times New Roman" w:hAnsi="Times New Roman" w:cs="Times New Roman"/>
                <w:b/>
                <w:sz w:val="24"/>
                <w:szCs w:val="24"/>
              </w:rPr>
              <w:t>p</w:t>
            </w:r>
            <w:proofErr w:type="gramEnd"/>
            <w:r w:rsidR="00F176D0" w:rsidRPr="00057E11">
              <w:rPr>
                <w:rFonts w:ascii="Times New Roman" w:hAnsi="Times New Roman" w:cs="Times New Roman"/>
                <w:b/>
                <w:sz w:val="24"/>
                <w:szCs w:val="24"/>
              </w:rPr>
              <w:t>:</w:t>
            </w:r>
            <w:r w:rsidR="00F176D0" w:rsidRPr="00057E11">
              <w:rPr>
                <w:rFonts w:ascii="Times New Roman" w:hAnsi="Times New Roman" w:cs="Times New Roman"/>
                <w:sz w:val="24"/>
                <w:szCs w:val="24"/>
              </w:rPr>
              <w:t xml:space="preserve"> 0,942</w:t>
            </w:r>
          </w:p>
        </w:tc>
      </w:tr>
    </w:tbl>
    <w:p w14:paraId="0D2A99D1" w14:textId="66F59726" w:rsidR="002F037E" w:rsidRPr="00140361" w:rsidRDefault="00F176D0" w:rsidP="00140361">
      <w:pPr>
        <w:spacing w:line="360" w:lineRule="auto"/>
        <w:rPr>
          <w:rFonts w:ascii="Times New Roman" w:hAnsi="Times New Roman" w:cs="Times New Roman"/>
          <w:sz w:val="20"/>
          <w:szCs w:val="20"/>
        </w:rPr>
      </w:pPr>
      <w:r w:rsidRPr="00E768B7">
        <w:rPr>
          <w:rFonts w:ascii="Times New Roman" w:hAnsi="Times New Roman" w:cs="Times New Roman"/>
          <w:sz w:val="20"/>
          <w:szCs w:val="20"/>
        </w:rPr>
        <w:t>ÇA: Çeyrekler A</w:t>
      </w:r>
      <w:r w:rsidR="00044D2F">
        <w:rPr>
          <w:rFonts w:ascii="Times New Roman" w:hAnsi="Times New Roman" w:cs="Times New Roman"/>
          <w:sz w:val="20"/>
          <w:szCs w:val="20"/>
        </w:rPr>
        <w:t>çıklığı</w:t>
      </w:r>
      <w:r w:rsidRPr="00E768B7">
        <w:rPr>
          <w:rFonts w:ascii="Times New Roman" w:hAnsi="Times New Roman" w:cs="Times New Roman"/>
          <w:sz w:val="20"/>
          <w:szCs w:val="20"/>
        </w:rPr>
        <w:t>, z: Mann Whitney U testi, x</w:t>
      </w:r>
      <w:r w:rsidRPr="00E768B7">
        <w:rPr>
          <w:rFonts w:ascii="Times New Roman" w:hAnsi="Times New Roman" w:cs="Times New Roman"/>
          <w:sz w:val="20"/>
          <w:szCs w:val="20"/>
          <w:vertAlign w:val="superscript"/>
        </w:rPr>
        <w:t>2</w:t>
      </w:r>
      <w:r w:rsidRPr="00E768B7">
        <w:rPr>
          <w:rFonts w:ascii="Times New Roman" w:hAnsi="Times New Roman" w:cs="Times New Roman"/>
          <w:sz w:val="20"/>
          <w:szCs w:val="20"/>
        </w:rPr>
        <w:t xml:space="preserve">: </w:t>
      </w:r>
      <w:proofErr w:type="spellStart"/>
      <w:r w:rsidRPr="00E768B7">
        <w:rPr>
          <w:rFonts w:ascii="Times New Roman" w:hAnsi="Times New Roman" w:cs="Times New Roman"/>
          <w:sz w:val="20"/>
          <w:szCs w:val="20"/>
        </w:rPr>
        <w:t>Kruskal</w:t>
      </w:r>
      <w:proofErr w:type="spellEnd"/>
      <w:r w:rsidRPr="00E768B7">
        <w:rPr>
          <w:rFonts w:ascii="Times New Roman" w:hAnsi="Times New Roman" w:cs="Times New Roman"/>
          <w:sz w:val="20"/>
          <w:szCs w:val="20"/>
        </w:rPr>
        <w:t xml:space="preserve"> Wallis testi.</w:t>
      </w:r>
    </w:p>
    <w:p w14:paraId="365BA830" w14:textId="6BADEAD4" w:rsidR="00E768B7" w:rsidRPr="003C5422" w:rsidRDefault="00E768B7" w:rsidP="00E768B7">
      <w:pPr>
        <w:spacing w:line="360" w:lineRule="auto"/>
        <w:jc w:val="both"/>
        <w:rPr>
          <w:rFonts w:ascii="Times New Roman" w:hAnsi="Times New Roman" w:cs="Times New Roman"/>
          <w:sz w:val="24"/>
          <w:szCs w:val="24"/>
        </w:rPr>
      </w:pPr>
      <w:r w:rsidRPr="003C5422">
        <w:rPr>
          <w:rFonts w:ascii="Times New Roman" w:hAnsi="Times New Roman" w:cs="Times New Roman"/>
          <w:b/>
          <w:sz w:val="24"/>
          <w:szCs w:val="24"/>
        </w:rPr>
        <w:lastRenderedPageBreak/>
        <w:t xml:space="preserve">Tablo </w:t>
      </w:r>
      <w:r w:rsidR="00087E09">
        <w:rPr>
          <w:rFonts w:ascii="Times New Roman" w:hAnsi="Times New Roman" w:cs="Times New Roman"/>
          <w:b/>
          <w:sz w:val="24"/>
          <w:szCs w:val="24"/>
        </w:rPr>
        <w:t>9</w:t>
      </w:r>
      <w:r w:rsidRPr="003C5422">
        <w:rPr>
          <w:rFonts w:ascii="Times New Roman" w:hAnsi="Times New Roman" w:cs="Times New Roman"/>
          <w:b/>
          <w:sz w:val="24"/>
          <w:szCs w:val="24"/>
        </w:rPr>
        <w:t xml:space="preserve">. </w:t>
      </w:r>
      <w:r w:rsidRPr="00AE0869">
        <w:rPr>
          <w:rFonts w:ascii="Times New Roman" w:hAnsi="Times New Roman" w:cs="Times New Roman"/>
          <w:sz w:val="24"/>
          <w:szCs w:val="24"/>
        </w:rPr>
        <w:t>Yaşlıların</w:t>
      </w:r>
      <w:r>
        <w:rPr>
          <w:rFonts w:ascii="Times New Roman" w:hAnsi="Times New Roman" w:cs="Times New Roman"/>
          <w:sz w:val="24"/>
          <w:szCs w:val="24"/>
        </w:rPr>
        <w:t xml:space="preserve"> </w:t>
      </w:r>
      <w:r w:rsidRPr="00AE0869">
        <w:rPr>
          <w:rFonts w:ascii="Times New Roman" w:hAnsi="Times New Roman" w:cs="Times New Roman"/>
          <w:sz w:val="24"/>
          <w:szCs w:val="24"/>
        </w:rPr>
        <w:t>Akılcı İlaç</w:t>
      </w:r>
      <w:r w:rsidRPr="003C5422">
        <w:rPr>
          <w:rFonts w:ascii="Times New Roman" w:hAnsi="Times New Roman" w:cs="Times New Roman"/>
          <w:sz w:val="24"/>
          <w:szCs w:val="24"/>
        </w:rPr>
        <w:t xml:space="preserve"> Kullanımına İlişkin Davranışları ile Akılcı İlaç Kullanımı Ölçeği Ortalama/Ortanca Puanlarının Karşılaştırılması </w:t>
      </w:r>
      <w:r>
        <w:rPr>
          <w:rFonts w:ascii="Times New Roman" w:hAnsi="Times New Roman" w:cs="Times New Roman"/>
          <w:sz w:val="24"/>
          <w:szCs w:val="24"/>
        </w:rPr>
        <w:t xml:space="preserve">(devam) </w:t>
      </w:r>
      <w:r w:rsidRPr="003C5422">
        <w:rPr>
          <w:rFonts w:ascii="Times New Roman" w:hAnsi="Times New Roman" w:cs="Times New Roman"/>
          <w:sz w:val="24"/>
          <w:szCs w:val="24"/>
        </w:rPr>
        <w:t>(n=440)</w:t>
      </w:r>
    </w:p>
    <w:tbl>
      <w:tblPr>
        <w:tblStyle w:val="TabloKlavuzu"/>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4239"/>
        <w:gridCol w:w="576"/>
        <w:gridCol w:w="1308"/>
        <w:gridCol w:w="1539"/>
        <w:gridCol w:w="1410"/>
      </w:tblGrid>
      <w:tr w:rsidR="00E768B7" w:rsidRPr="00DE7C25" w14:paraId="2DF238EE" w14:textId="77777777" w:rsidTr="00E768B7">
        <w:tc>
          <w:tcPr>
            <w:tcW w:w="4239" w:type="dxa"/>
          </w:tcPr>
          <w:p w14:paraId="75501B4A" w14:textId="77777777" w:rsidR="00E768B7" w:rsidRPr="00057E11" w:rsidRDefault="00E768B7" w:rsidP="006858B9">
            <w:pPr>
              <w:spacing w:line="360" w:lineRule="auto"/>
              <w:rPr>
                <w:rFonts w:ascii="Times New Roman" w:hAnsi="Times New Roman" w:cs="Times New Roman"/>
                <w:sz w:val="28"/>
                <w:szCs w:val="28"/>
              </w:rPr>
            </w:pPr>
            <w:r w:rsidRPr="00057E11">
              <w:rPr>
                <w:rFonts w:ascii="Times New Roman" w:hAnsi="Times New Roman" w:cs="Times New Roman"/>
                <w:b/>
                <w:bCs/>
                <w:sz w:val="28"/>
                <w:szCs w:val="28"/>
              </w:rPr>
              <w:t>Özellikler</w:t>
            </w:r>
          </w:p>
        </w:tc>
        <w:tc>
          <w:tcPr>
            <w:tcW w:w="576" w:type="dxa"/>
          </w:tcPr>
          <w:p w14:paraId="1D33EEA1" w14:textId="77777777" w:rsidR="00E768B7" w:rsidRPr="00057E11" w:rsidRDefault="00E768B7" w:rsidP="006858B9">
            <w:pPr>
              <w:spacing w:line="360" w:lineRule="auto"/>
              <w:jc w:val="center"/>
              <w:rPr>
                <w:rFonts w:ascii="Times New Roman" w:eastAsia="Calibri" w:hAnsi="Times New Roman" w:cs="Times New Roman"/>
                <w:b/>
                <w:sz w:val="28"/>
                <w:szCs w:val="28"/>
              </w:rPr>
            </w:pPr>
            <w:proofErr w:type="gramStart"/>
            <w:r w:rsidRPr="00057E11">
              <w:rPr>
                <w:rFonts w:ascii="Times New Roman" w:eastAsia="Calibri" w:hAnsi="Times New Roman" w:cs="Times New Roman"/>
                <w:b/>
                <w:sz w:val="28"/>
                <w:szCs w:val="28"/>
              </w:rPr>
              <w:t>n</w:t>
            </w:r>
            <w:proofErr w:type="gramEnd"/>
          </w:p>
        </w:tc>
        <w:tc>
          <w:tcPr>
            <w:tcW w:w="1308" w:type="dxa"/>
          </w:tcPr>
          <w:p w14:paraId="6C565CFE" w14:textId="77777777" w:rsidR="00E768B7" w:rsidRPr="00057E11" w:rsidRDefault="00E768B7" w:rsidP="006858B9">
            <w:pPr>
              <w:spacing w:line="360" w:lineRule="auto"/>
              <w:jc w:val="center"/>
              <w:rPr>
                <w:rFonts w:ascii="Times New Roman" w:eastAsia="Calibri" w:hAnsi="Times New Roman" w:cs="Times New Roman"/>
                <w:b/>
                <w:sz w:val="28"/>
                <w:szCs w:val="28"/>
              </w:rPr>
            </w:pPr>
            <w:proofErr w:type="spellStart"/>
            <w:r w:rsidRPr="00057E11">
              <w:rPr>
                <w:rFonts w:ascii="Times New Roman" w:eastAsia="Calibri" w:hAnsi="Times New Roman" w:cs="Times New Roman"/>
                <w:b/>
                <w:sz w:val="28"/>
                <w:szCs w:val="28"/>
              </w:rPr>
              <w:t>Ort±ss</w:t>
            </w:r>
            <w:proofErr w:type="spellEnd"/>
          </w:p>
        </w:tc>
        <w:tc>
          <w:tcPr>
            <w:tcW w:w="1539" w:type="dxa"/>
          </w:tcPr>
          <w:p w14:paraId="483A798E" w14:textId="77777777" w:rsidR="00E768B7" w:rsidRPr="00057E11" w:rsidRDefault="00E768B7" w:rsidP="006858B9">
            <w:pPr>
              <w:spacing w:line="360" w:lineRule="auto"/>
              <w:jc w:val="center"/>
              <w:rPr>
                <w:rFonts w:ascii="Times New Roman" w:hAnsi="Times New Roman" w:cs="Times New Roman"/>
                <w:b/>
                <w:sz w:val="28"/>
                <w:szCs w:val="28"/>
              </w:rPr>
            </w:pPr>
            <w:r w:rsidRPr="00057E11">
              <w:rPr>
                <w:rFonts w:ascii="Times New Roman" w:hAnsi="Times New Roman" w:cs="Times New Roman"/>
                <w:b/>
                <w:sz w:val="28"/>
                <w:szCs w:val="28"/>
              </w:rPr>
              <w:t>Ortanca (ÇA)</w:t>
            </w:r>
          </w:p>
        </w:tc>
        <w:tc>
          <w:tcPr>
            <w:tcW w:w="1410" w:type="dxa"/>
          </w:tcPr>
          <w:p w14:paraId="06560B0A" w14:textId="77777777" w:rsidR="00E768B7" w:rsidRPr="00057E11" w:rsidRDefault="00E768B7" w:rsidP="006858B9">
            <w:pPr>
              <w:spacing w:line="360" w:lineRule="auto"/>
              <w:jc w:val="center"/>
              <w:rPr>
                <w:rFonts w:ascii="Times New Roman" w:hAnsi="Times New Roman" w:cs="Times New Roman"/>
                <w:b/>
                <w:sz w:val="28"/>
                <w:szCs w:val="28"/>
              </w:rPr>
            </w:pPr>
            <w:r w:rsidRPr="00057E11">
              <w:rPr>
                <w:rFonts w:ascii="Times New Roman" w:hAnsi="Times New Roman" w:cs="Times New Roman"/>
                <w:b/>
                <w:sz w:val="28"/>
                <w:szCs w:val="28"/>
              </w:rPr>
              <w:t>Test istatistiği</w:t>
            </w:r>
          </w:p>
        </w:tc>
      </w:tr>
      <w:tr w:rsidR="00044D2F" w:rsidRPr="00DE7C25" w14:paraId="058571F0" w14:textId="77777777" w:rsidTr="00E768B7">
        <w:tc>
          <w:tcPr>
            <w:tcW w:w="4239" w:type="dxa"/>
          </w:tcPr>
          <w:p w14:paraId="407EC213" w14:textId="77777777" w:rsidR="00044D2F" w:rsidRDefault="00044D2F" w:rsidP="006858B9">
            <w:pPr>
              <w:spacing w:line="360" w:lineRule="auto"/>
              <w:rPr>
                <w:rFonts w:ascii="Times New Roman" w:hAnsi="Times New Roman" w:cs="Times New Roman"/>
                <w:b/>
                <w:bCs/>
                <w:sz w:val="24"/>
                <w:szCs w:val="24"/>
              </w:rPr>
            </w:pPr>
            <w:r w:rsidRPr="00044D2F">
              <w:rPr>
                <w:rFonts w:ascii="Times New Roman" w:hAnsi="Times New Roman" w:cs="Times New Roman"/>
                <w:b/>
                <w:bCs/>
                <w:sz w:val="24"/>
                <w:szCs w:val="24"/>
              </w:rPr>
              <w:t xml:space="preserve">İlaç kullanırken </w:t>
            </w:r>
            <w:r>
              <w:rPr>
                <w:rFonts w:ascii="Times New Roman" w:hAnsi="Times New Roman" w:cs="Times New Roman"/>
                <w:b/>
                <w:bCs/>
                <w:sz w:val="24"/>
                <w:szCs w:val="24"/>
              </w:rPr>
              <w:t>saat ve dozunu hatırlama</w:t>
            </w:r>
          </w:p>
          <w:p w14:paraId="59E834E8" w14:textId="77777777" w:rsidR="00044D2F" w:rsidRDefault="00044D2F" w:rsidP="006858B9">
            <w:pPr>
              <w:spacing w:line="360" w:lineRule="auto"/>
              <w:rPr>
                <w:rFonts w:ascii="Times New Roman" w:hAnsi="Times New Roman" w:cs="Times New Roman"/>
                <w:sz w:val="24"/>
                <w:szCs w:val="24"/>
              </w:rPr>
            </w:pPr>
            <w:r>
              <w:rPr>
                <w:rFonts w:ascii="Times New Roman" w:hAnsi="Times New Roman" w:cs="Times New Roman"/>
                <w:sz w:val="24"/>
                <w:szCs w:val="24"/>
              </w:rPr>
              <w:t>Evet</w:t>
            </w:r>
          </w:p>
          <w:p w14:paraId="3C429899" w14:textId="77777777" w:rsidR="00044D2F" w:rsidRPr="00044D2F" w:rsidRDefault="00044D2F" w:rsidP="006858B9">
            <w:pPr>
              <w:spacing w:line="360" w:lineRule="auto"/>
              <w:rPr>
                <w:rFonts w:ascii="Times New Roman" w:hAnsi="Times New Roman" w:cs="Times New Roman"/>
                <w:sz w:val="24"/>
                <w:szCs w:val="24"/>
              </w:rPr>
            </w:pPr>
            <w:r>
              <w:rPr>
                <w:rFonts w:ascii="Times New Roman" w:hAnsi="Times New Roman" w:cs="Times New Roman"/>
                <w:sz w:val="24"/>
                <w:szCs w:val="24"/>
              </w:rPr>
              <w:t xml:space="preserve">Hayır </w:t>
            </w:r>
          </w:p>
        </w:tc>
        <w:tc>
          <w:tcPr>
            <w:tcW w:w="576" w:type="dxa"/>
          </w:tcPr>
          <w:p w14:paraId="61E50A22" w14:textId="77777777" w:rsidR="00044D2F" w:rsidRDefault="00044D2F" w:rsidP="00044D2F">
            <w:pPr>
              <w:spacing w:line="360" w:lineRule="auto"/>
              <w:rPr>
                <w:rFonts w:ascii="Times New Roman" w:eastAsia="Calibri" w:hAnsi="Times New Roman" w:cs="Times New Roman"/>
                <w:bCs/>
                <w:sz w:val="24"/>
                <w:szCs w:val="24"/>
              </w:rPr>
            </w:pPr>
          </w:p>
          <w:p w14:paraId="2AC2B16A" w14:textId="77777777" w:rsidR="00044D2F" w:rsidRDefault="00044D2F" w:rsidP="00044D2F">
            <w:pPr>
              <w:spacing w:line="360" w:lineRule="auto"/>
              <w:rPr>
                <w:rFonts w:ascii="Times New Roman" w:eastAsia="Calibri" w:hAnsi="Times New Roman" w:cs="Times New Roman"/>
                <w:bCs/>
                <w:sz w:val="24"/>
                <w:szCs w:val="24"/>
              </w:rPr>
            </w:pPr>
          </w:p>
          <w:p w14:paraId="0A1CFB0A" w14:textId="77777777" w:rsidR="00044D2F" w:rsidRDefault="00044D2F" w:rsidP="00044D2F">
            <w:pPr>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396</w:t>
            </w:r>
          </w:p>
          <w:p w14:paraId="14D765B5" w14:textId="77777777" w:rsidR="00044D2F" w:rsidRPr="00044D2F" w:rsidRDefault="00044D2F" w:rsidP="00044D2F">
            <w:pPr>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1308" w:type="dxa"/>
          </w:tcPr>
          <w:p w14:paraId="266597A3" w14:textId="77777777" w:rsidR="00044D2F" w:rsidRDefault="00044D2F" w:rsidP="00044D2F">
            <w:pPr>
              <w:spacing w:line="360" w:lineRule="auto"/>
              <w:rPr>
                <w:rFonts w:ascii="Times New Roman" w:eastAsia="Calibri" w:hAnsi="Times New Roman" w:cs="Times New Roman"/>
                <w:bCs/>
                <w:sz w:val="24"/>
                <w:szCs w:val="24"/>
              </w:rPr>
            </w:pPr>
          </w:p>
          <w:p w14:paraId="22771B9D" w14:textId="77777777" w:rsidR="00044D2F" w:rsidRDefault="00044D2F" w:rsidP="00044D2F">
            <w:pPr>
              <w:spacing w:line="360" w:lineRule="auto"/>
              <w:rPr>
                <w:rFonts w:ascii="Times New Roman" w:eastAsia="Calibri" w:hAnsi="Times New Roman" w:cs="Times New Roman"/>
                <w:bCs/>
                <w:sz w:val="24"/>
                <w:szCs w:val="24"/>
              </w:rPr>
            </w:pPr>
          </w:p>
          <w:p w14:paraId="4E6B0FE1" w14:textId="77777777" w:rsidR="00044D2F" w:rsidRDefault="00044D2F" w:rsidP="00044D2F">
            <w:pPr>
              <w:spacing w:line="360" w:lineRule="auto"/>
              <w:rPr>
                <w:rFonts w:ascii="Times New Roman" w:eastAsia="Calibri" w:hAnsi="Times New Roman" w:cs="Times New Roman"/>
                <w:bCs/>
                <w:sz w:val="24"/>
                <w:szCs w:val="24"/>
              </w:rPr>
            </w:pPr>
            <w:r w:rsidRPr="00044D2F">
              <w:rPr>
                <w:rFonts w:ascii="Times New Roman" w:eastAsia="Calibri" w:hAnsi="Times New Roman" w:cs="Times New Roman"/>
                <w:bCs/>
                <w:sz w:val="24"/>
                <w:szCs w:val="24"/>
              </w:rPr>
              <w:t>32,70±</w:t>
            </w:r>
            <w:r>
              <w:rPr>
                <w:rFonts w:ascii="Times New Roman" w:eastAsia="Calibri" w:hAnsi="Times New Roman" w:cs="Times New Roman"/>
                <w:bCs/>
                <w:sz w:val="24"/>
                <w:szCs w:val="24"/>
              </w:rPr>
              <w:t>2,66</w:t>
            </w:r>
          </w:p>
          <w:p w14:paraId="7C4D0D44" w14:textId="77777777" w:rsidR="00044D2F" w:rsidRPr="00044D2F" w:rsidRDefault="00044D2F" w:rsidP="00044D2F">
            <w:pPr>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30,90</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4,46</w:t>
            </w:r>
          </w:p>
        </w:tc>
        <w:tc>
          <w:tcPr>
            <w:tcW w:w="1539" w:type="dxa"/>
          </w:tcPr>
          <w:p w14:paraId="3302E470" w14:textId="77777777" w:rsidR="00044D2F" w:rsidRDefault="00044D2F" w:rsidP="006858B9">
            <w:pPr>
              <w:spacing w:line="360" w:lineRule="auto"/>
              <w:jc w:val="center"/>
              <w:rPr>
                <w:rFonts w:ascii="Times New Roman" w:hAnsi="Times New Roman" w:cs="Times New Roman"/>
                <w:bCs/>
                <w:sz w:val="24"/>
                <w:szCs w:val="24"/>
              </w:rPr>
            </w:pPr>
          </w:p>
          <w:p w14:paraId="1102648C" w14:textId="77777777" w:rsidR="00044D2F" w:rsidRDefault="00044D2F" w:rsidP="006858B9">
            <w:pPr>
              <w:spacing w:line="360" w:lineRule="auto"/>
              <w:jc w:val="center"/>
              <w:rPr>
                <w:rFonts w:ascii="Times New Roman" w:hAnsi="Times New Roman" w:cs="Times New Roman"/>
                <w:bCs/>
                <w:sz w:val="24"/>
                <w:szCs w:val="24"/>
              </w:rPr>
            </w:pPr>
          </w:p>
          <w:p w14:paraId="23D809C1" w14:textId="77777777" w:rsidR="00044D2F" w:rsidRDefault="00044D2F" w:rsidP="006858B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33,00 (3,00)</w:t>
            </w:r>
          </w:p>
          <w:p w14:paraId="31FB021D" w14:textId="77777777" w:rsidR="00044D2F" w:rsidRPr="00044D2F" w:rsidRDefault="00044D2F" w:rsidP="006858B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32,00 (7,75)</w:t>
            </w:r>
          </w:p>
        </w:tc>
        <w:tc>
          <w:tcPr>
            <w:tcW w:w="1410" w:type="dxa"/>
          </w:tcPr>
          <w:p w14:paraId="058CD394" w14:textId="77777777" w:rsidR="00044D2F" w:rsidRDefault="00044D2F" w:rsidP="006858B9">
            <w:pPr>
              <w:spacing w:line="360" w:lineRule="auto"/>
              <w:jc w:val="center"/>
              <w:rPr>
                <w:rFonts w:ascii="Times New Roman" w:hAnsi="Times New Roman" w:cs="Times New Roman"/>
                <w:b/>
                <w:sz w:val="24"/>
                <w:szCs w:val="24"/>
              </w:rPr>
            </w:pPr>
          </w:p>
          <w:p w14:paraId="069D7B5C" w14:textId="77777777" w:rsidR="00044D2F" w:rsidRDefault="00044D2F" w:rsidP="006858B9">
            <w:pPr>
              <w:spacing w:line="360" w:lineRule="auto"/>
              <w:jc w:val="center"/>
              <w:rPr>
                <w:rFonts w:ascii="Times New Roman" w:hAnsi="Times New Roman" w:cs="Times New Roman"/>
                <w:b/>
                <w:sz w:val="24"/>
                <w:szCs w:val="24"/>
              </w:rPr>
            </w:pPr>
          </w:p>
          <w:p w14:paraId="62921A70" w14:textId="77777777" w:rsidR="00044D2F" w:rsidRDefault="00044D2F" w:rsidP="006858B9">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w:t>
            </w:r>
            <w:proofErr w:type="gramEnd"/>
            <w:r>
              <w:rPr>
                <w:rFonts w:ascii="Times New Roman" w:hAnsi="Times New Roman" w:cs="Times New Roman"/>
                <w:b/>
                <w:sz w:val="24"/>
                <w:szCs w:val="24"/>
              </w:rPr>
              <w:t>:</w:t>
            </w:r>
            <w:r w:rsidR="00B66D0E">
              <w:rPr>
                <w:rFonts w:ascii="Times New Roman" w:hAnsi="Times New Roman" w:cs="Times New Roman"/>
                <w:b/>
                <w:sz w:val="24"/>
                <w:szCs w:val="24"/>
              </w:rPr>
              <w:t xml:space="preserve"> </w:t>
            </w:r>
            <w:r>
              <w:rPr>
                <w:rFonts w:ascii="Times New Roman" w:hAnsi="Times New Roman" w:cs="Times New Roman"/>
                <w:b/>
                <w:sz w:val="24"/>
                <w:szCs w:val="24"/>
              </w:rPr>
              <w:t>-2,328</w:t>
            </w:r>
          </w:p>
          <w:p w14:paraId="1A0D265D" w14:textId="77777777" w:rsidR="00044D2F" w:rsidRPr="00044D2F" w:rsidRDefault="00044D2F" w:rsidP="006858B9">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p</w:t>
            </w:r>
            <w:proofErr w:type="gramEnd"/>
            <w:r>
              <w:rPr>
                <w:rFonts w:ascii="Times New Roman" w:hAnsi="Times New Roman" w:cs="Times New Roman"/>
                <w:b/>
                <w:sz w:val="24"/>
                <w:szCs w:val="24"/>
              </w:rPr>
              <w:t>:</w:t>
            </w:r>
            <w:r w:rsidR="00B66D0E">
              <w:rPr>
                <w:rFonts w:ascii="Times New Roman" w:hAnsi="Times New Roman" w:cs="Times New Roman"/>
                <w:b/>
                <w:sz w:val="24"/>
                <w:szCs w:val="24"/>
              </w:rPr>
              <w:t xml:space="preserve"> </w:t>
            </w:r>
            <w:r>
              <w:rPr>
                <w:rFonts w:ascii="Times New Roman" w:hAnsi="Times New Roman" w:cs="Times New Roman"/>
                <w:b/>
                <w:sz w:val="24"/>
                <w:szCs w:val="24"/>
              </w:rPr>
              <w:t>0,020*</w:t>
            </w:r>
          </w:p>
        </w:tc>
      </w:tr>
      <w:tr w:rsidR="00E768B7" w:rsidRPr="00DE7C25" w14:paraId="41030389" w14:textId="77777777" w:rsidTr="00E768B7">
        <w:tc>
          <w:tcPr>
            <w:tcW w:w="4239" w:type="dxa"/>
          </w:tcPr>
          <w:p w14:paraId="6B70C7D8" w14:textId="77777777" w:rsidR="00E768B7" w:rsidRDefault="00044D2F" w:rsidP="00E768B7">
            <w:pPr>
              <w:spacing w:line="360" w:lineRule="auto"/>
              <w:rPr>
                <w:rFonts w:ascii="Times New Roman" w:hAnsi="Times New Roman" w:cs="Times New Roman"/>
                <w:b/>
                <w:sz w:val="24"/>
                <w:szCs w:val="24"/>
              </w:rPr>
            </w:pPr>
            <w:r>
              <w:rPr>
                <w:rFonts w:ascii="Times New Roman" w:hAnsi="Times New Roman" w:cs="Times New Roman"/>
                <w:b/>
                <w:sz w:val="24"/>
                <w:szCs w:val="24"/>
              </w:rPr>
              <w:t>İlaç kullanmadan önce son kullanma tarihini kontrol etme</w:t>
            </w:r>
          </w:p>
          <w:p w14:paraId="60AFAA7E" w14:textId="77777777" w:rsidR="00E768B7" w:rsidRPr="00044D2F" w:rsidRDefault="00044D2F" w:rsidP="00E768B7">
            <w:pPr>
              <w:spacing w:line="360" w:lineRule="auto"/>
              <w:rPr>
                <w:rFonts w:ascii="Times New Roman" w:hAnsi="Times New Roman" w:cs="Times New Roman"/>
                <w:bCs/>
                <w:sz w:val="24"/>
                <w:szCs w:val="24"/>
              </w:rPr>
            </w:pPr>
            <w:r w:rsidRPr="00044D2F">
              <w:rPr>
                <w:rFonts w:ascii="Times New Roman" w:hAnsi="Times New Roman" w:cs="Times New Roman"/>
                <w:bCs/>
                <w:sz w:val="24"/>
                <w:szCs w:val="24"/>
              </w:rPr>
              <w:t xml:space="preserve">Evet </w:t>
            </w:r>
          </w:p>
          <w:p w14:paraId="4E2C9BE2" w14:textId="77777777" w:rsidR="00E768B7" w:rsidRPr="00E768B7" w:rsidRDefault="00044D2F" w:rsidP="00E768B7">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Hayır </w:t>
            </w:r>
          </w:p>
        </w:tc>
        <w:tc>
          <w:tcPr>
            <w:tcW w:w="576" w:type="dxa"/>
          </w:tcPr>
          <w:p w14:paraId="20650D76" w14:textId="77777777" w:rsidR="00E768B7" w:rsidRDefault="00E768B7" w:rsidP="00E768B7">
            <w:pPr>
              <w:spacing w:line="360" w:lineRule="auto"/>
              <w:rPr>
                <w:rFonts w:ascii="Times New Roman" w:hAnsi="Times New Roman" w:cs="Times New Roman"/>
                <w:bCs/>
                <w:sz w:val="24"/>
                <w:szCs w:val="24"/>
              </w:rPr>
            </w:pPr>
          </w:p>
          <w:p w14:paraId="5FC231F8" w14:textId="77777777" w:rsidR="00E768B7" w:rsidRPr="00E768B7" w:rsidRDefault="00E768B7" w:rsidP="00E768B7">
            <w:pPr>
              <w:spacing w:line="360" w:lineRule="auto"/>
              <w:rPr>
                <w:rFonts w:ascii="Times New Roman" w:hAnsi="Times New Roman" w:cs="Times New Roman"/>
                <w:bCs/>
                <w:sz w:val="24"/>
                <w:szCs w:val="24"/>
              </w:rPr>
            </w:pPr>
          </w:p>
          <w:p w14:paraId="3803E996" w14:textId="77777777" w:rsidR="00E768B7" w:rsidRPr="00E768B7" w:rsidRDefault="00B66D0E" w:rsidP="00E768B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92</w:t>
            </w:r>
          </w:p>
          <w:p w14:paraId="0924E7F4" w14:textId="77777777" w:rsidR="00E768B7" w:rsidRPr="00044D2F" w:rsidRDefault="00E768B7" w:rsidP="00E768B7">
            <w:pPr>
              <w:spacing w:line="360" w:lineRule="auto"/>
              <w:rPr>
                <w:rFonts w:ascii="Times New Roman" w:hAnsi="Times New Roman" w:cs="Times New Roman"/>
                <w:bCs/>
                <w:sz w:val="24"/>
                <w:szCs w:val="24"/>
              </w:rPr>
            </w:pPr>
            <w:r w:rsidRPr="00E768B7">
              <w:rPr>
                <w:rFonts w:ascii="Times New Roman" w:hAnsi="Times New Roman" w:cs="Times New Roman"/>
                <w:bCs/>
                <w:sz w:val="24"/>
                <w:szCs w:val="24"/>
              </w:rPr>
              <w:t>3</w:t>
            </w:r>
            <w:r w:rsidR="00B66D0E">
              <w:rPr>
                <w:rFonts w:ascii="Times New Roman" w:hAnsi="Times New Roman" w:cs="Times New Roman"/>
                <w:bCs/>
                <w:sz w:val="24"/>
                <w:szCs w:val="24"/>
              </w:rPr>
              <w:t>48</w:t>
            </w:r>
          </w:p>
        </w:tc>
        <w:tc>
          <w:tcPr>
            <w:tcW w:w="1308" w:type="dxa"/>
          </w:tcPr>
          <w:p w14:paraId="67E3218D" w14:textId="77777777" w:rsidR="00E768B7" w:rsidRPr="00E768B7" w:rsidRDefault="00E768B7" w:rsidP="00E768B7">
            <w:pPr>
              <w:spacing w:line="360" w:lineRule="auto"/>
              <w:jc w:val="center"/>
              <w:rPr>
                <w:rFonts w:ascii="Times New Roman" w:hAnsi="Times New Roman" w:cs="Times New Roman"/>
                <w:sz w:val="24"/>
                <w:szCs w:val="24"/>
              </w:rPr>
            </w:pPr>
          </w:p>
          <w:p w14:paraId="0F8B1AFB" w14:textId="77777777" w:rsidR="00E768B7" w:rsidRPr="00E768B7" w:rsidRDefault="00E768B7" w:rsidP="00E768B7">
            <w:pPr>
              <w:spacing w:line="360" w:lineRule="auto"/>
              <w:jc w:val="center"/>
              <w:rPr>
                <w:rFonts w:ascii="Times New Roman" w:eastAsia="Calibri" w:hAnsi="Times New Roman" w:cs="Times New Roman"/>
                <w:bCs/>
                <w:sz w:val="24"/>
                <w:szCs w:val="24"/>
              </w:rPr>
            </w:pPr>
          </w:p>
          <w:p w14:paraId="6696D337" w14:textId="77777777" w:rsidR="00E768B7" w:rsidRPr="00E768B7" w:rsidRDefault="00E768B7" w:rsidP="00E768B7">
            <w:pPr>
              <w:spacing w:line="360" w:lineRule="auto"/>
              <w:jc w:val="center"/>
              <w:rPr>
                <w:rFonts w:ascii="Times New Roman" w:eastAsia="Calibri" w:hAnsi="Times New Roman" w:cs="Times New Roman"/>
                <w:bCs/>
                <w:sz w:val="24"/>
                <w:szCs w:val="24"/>
              </w:rPr>
            </w:pPr>
            <w:r w:rsidRPr="00E768B7">
              <w:rPr>
                <w:rFonts w:ascii="Times New Roman" w:eastAsia="Calibri" w:hAnsi="Times New Roman" w:cs="Times New Roman"/>
                <w:bCs/>
                <w:sz w:val="24"/>
                <w:szCs w:val="24"/>
              </w:rPr>
              <w:t>33,</w:t>
            </w:r>
            <w:r w:rsidR="00B66D0E">
              <w:rPr>
                <w:rFonts w:ascii="Times New Roman" w:eastAsia="Calibri" w:hAnsi="Times New Roman" w:cs="Times New Roman"/>
                <w:bCs/>
                <w:sz w:val="24"/>
                <w:szCs w:val="24"/>
              </w:rPr>
              <w:t>46</w:t>
            </w:r>
            <w:r w:rsidRPr="00E768B7">
              <w:rPr>
                <w:rFonts w:ascii="Times New Roman" w:eastAsia="Calibri" w:hAnsi="Times New Roman" w:cs="Times New Roman"/>
                <w:bCs/>
                <w:sz w:val="24"/>
                <w:szCs w:val="24"/>
              </w:rPr>
              <w:t>±</w:t>
            </w:r>
            <w:r w:rsidR="00B66D0E">
              <w:rPr>
                <w:rFonts w:ascii="Times New Roman" w:eastAsia="Calibri" w:hAnsi="Times New Roman" w:cs="Times New Roman"/>
                <w:bCs/>
                <w:sz w:val="24"/>
                <w:szCs w:val="24"/>
              </w:rPr>
              <w:t>3</w:t>
            </w:r>
            <w:r w:rsidRPr="00E768B7">
              <w:rPr>
                <w:rFonts w:ascii="Times New Roman" w:eastAsia="Calibri" w:hAnsi="Times New Roman" w:cs="Times New Roman"/>
                <w:bCs/>
                <w:sz w:val="24"/>
                <w:szCs w:val="24"/>
              </w:rPr>
              <w:t>,</w:t>
            </w:r>
            <w:r w:rsidR="00B66D0E">
              <w:rPr>
                <w:rFonts w:ascii="Times New Roman" w:eastAsia="Calibri" w:hAnsi="Times New Roman" w:cs="Times New Roman"/>
                <w:bCs/>
                <w:sz w:val="24"/>
                <w:szCs w:val="24"/>
              </w:rPr>
              <w:t>55</w:t>
            </w:r>
          </w:p>
          <w:p w14:paraId="4331E27C" w14:textId="77777777" w:rsidR="00E768B7" w:rsidRPr="00044D2F" w:rsidRDefault="00E768B7" w:rsidP="00044D2F">
            <w:pPr>
              <w:spacing w:line="360" w:lineRule="auto"/>
              <w:jc w:val="center"/>
              <w:rPr>
                <w:rFonts w:ascii="Times New Roman" w:eastAsia="Calibri" w:hAnsi="Times New Roman" w:cs="Times New Roman"/>
                <w:bCs/>
                <w:sz w:val="24"/>
                <w:szCs w:val="24"/>
              </w:rPr>
            </w:pPr>
            <w:r w:rsidRPr="00E768B7">
              <w:rPr>
                <w:rFonts w:ascii="Times New Roman" w:eastAsia="Calibri" w:hAnsi="Times New Roman" w:cs="Times New Roman"/>
                <w:bCs/>
                <w:sz w:val="24"/>
                <w:szCs w:val="24"/>
              </w:rPr>
              <w:t>32,</w:t>
            </w:r>
            <w:r w:rsidR="00B66D0E">
              <w:rPr>
                <w:rFonts w:ascii="Times New Roman" w:eastAsia="Calibri" w:hAnsi="Times New Roman" w:cs="Times New Roman"/>
                <w:bCs/>
                <w:sz w:val="24"/>
                <w:szCs w:val="24"/>
              </w:rPr>
              <w:t>27</w:t>
            </w:r>
            <w:r w:rsidRPr="00E768B7">
              <w:rPr>
                <w:rFonts w:ascii="Times New Roman" w:eastAsia="Calibri" w:hAnsi="Times New Roman" w:cs="Times New Roman"/>
                <w:bCs/>
                <w:sz w:val="24"/>
                <w:szCs w:val="24"/>
              </w:rPr>
              <w:t>±2,</w:t>
            </w:r>
            <w:r w:rsidR="00B66D0E">
              <w:rPr>
                <w:rFonts w:ascii="Times New Roman" w:eastAsia="Calibri" w:hAnsi="Times New Roman" w:cs="Times New Roman"/>
                <w:bCs/>
                <w:sz w:val="24"/>
                <w:szCs w:val="24"/>
              </w:rPr>
              <w:t>70</w:t>
            </w:r>
          </w:p>
        </w:tc>
        <w:tc>
          <w:tcPr>
            <w:tcW w:w="1539" w:type="dxa"/>
          </w:tcPr>
          <w:p w14:paraId="6BCA9266" w14:textId="77777777" w:rsidR="00E768B7" w:rsidRPr="00E768B7" w:rsidRDefault="00E768B7" w:rsidP="00E768B7">
            <w:pPr>
              <w:spacing w:line="360" w:lineRule="auto"/>
              <w:jc w:val="center"/>
              <w:rPr>
                <w:rFonts w:ascii="Times New Roman" w:hAnsi="Times New Roman" w:cs="Times New Roman"/>
                <w:sz w:val="24"/>
                <w:szCs w:val="24"/>
              </w:rPr>
            </w:pPr>
          </w:p>
          <w:p w14:paraId="555F4DB6" w14:textId="77777777" w:rsidR="00E768B7" w:rsidRPr="00E768B7" w:rsidRDefault="00E768B7" w:rsidP="00E768B7">
            <w:pPr>
              <w:spacing w:line="360" w:lineRule="auto"/>
              <w:jc w:val="center"/>
              <w:rPr>
                <w:rFonts w:ascii="Times New Roman" w:hAnsi="Times New Roman" w:cs="Times New Roman"/>
                <w:sz w:val="24"/>
                <w:szCs w:val="24"/>
              </w:rPr>
            </w:pPr>
          </w:p>
          <w:p w14:paraId="4435264B" w14:textId="77777777" w:rsidR="00E768B7" w:rsidRPr="00E768B7" w:rsidRDefault="00E768B7" w:rsidP="00E768B7">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33,00 (</w:t>
            </w:r>
            <w:r w:rsidR="00B66D0E">
              <w:rPr>
                <w:rFonts w:ascii="Times New Roman" w:hAnsi="Times New Roman" w:cs="Times New Roman"/>
                <w:sz w:val="24"/>
                <w:szCs w:val="24"/>
              </w:rPr>
              <w:t>4</w:t>
            </w:r>
            <w:r w:rsidRPr="00E768B7">
              <w:rPr>
                <w:rFonts w:ascii="Times New Roman" w:hAnsi="Times New Roman" w:cs="Times New Roman"/>
                <w:sz w:val="24"/>
                <w:szCs w:val="24"/>
              </w:rPr>
              <w:t>,</w:t>
            </w:r>
            <w:r w:rsidR="00B66D0E">
              <w:rPr>
                <w:rFonts w:ascii="Times New Roman" w:hAnsi="Times New Roman" w:cs="Times New Roman"/>
                <w:sz w:val="24"/>
                <w:szCs w:val="24"/>
              </w:rPr>
              <w:t>00</w:t>
            </w:r>
            <w:r w:rsidRPr="00E768B7">
              <w:rPr>
                <w:rFonts w:ascii="Times New Roman" w:hAnsi="Times New Roman" w:cs="Times New Roman"/>
                <w:sz w:val="24"/>
                <w:szCs w:val="24"/>
              </w:rPr>
              <w:t>)</w:t>
            </w:r>
          </w:p>
          <w:p w14:paraId="460AE9A8" w14:textId="77777777" w:rsidR="00E768B7" w:rsidRPr="00044D2F" w:rsidRDefault="00E768B7" w:rsidP="00044D2F">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w:t>
            </w:r>
            <w:r w:rsidR="00B66D0E">
              <w:rPr>
                <w:rFonts w:ascii="Times New Roman" w:hAnsi="Times New Roman" w:cs="Times New Roman"/>
                <w:sz w:val="24"/>
                <w:szCs w:val="24"/>
              </w:rPr>
              <w:t>2</w:t>
            </w:r>
            <w:r w:rsidRPr="00E768B7">
              <w:rPr>
                <w:rFonts w:ascii="Times New Roman" w:hAnsi="Times New Roman" w:cs="Times New Roman"/>
                <w:sz w:val="24"/>
                <w:szCs w:val="24"/>
              </w:rPr>
              <w:t>,00 (</w:t>
            </w:r>
            <w:r w:rsidR="00B66D0E">
              <w:rPr>
                <w:rFonts w:ascii="Times New Roman" w:hAnsi="Times New Roman" w:cs="Times New Roman"/>
                <w:sz w:val="24"/>
                <w:szCs w:val="24"/>
              </w:rPr>
              <w:t>3</w:t>
            </w:r>
            <w:r w:rsidRPr="00E768B7">
              <w:rPr>
                <w:rFonts w:ascii="Times New Roman" w:hAnsi="Times New Roman" w:cs="Times New Roman"/>
                <w:sz w:val="24"/>
                <w:szCs w:val="24"/>
              </w:rPr>
              <w:t>,</w:t>
            </w:r>
            <w:r w:rsidR="00B66D0E">
              <w:rPr>
                <w:rFonts w:ascii="Times New Roman" w:hAnsi="Times New Roman" w:cs="Times New Roman"/>
                <w:sz w:val="24"/>
                <w:szCs w:val="24"/>
              </w:rPr>
              <w:t>00</w:t>
            </w:r>
            <w:r w:rsidRPr="00E768B7">
              <w:rPr>
                <w:rFonts w:ascii="Times New Roman" w:hAnsi="Times New Roman" w:cs="Times New Roman"/>
                <w:sz w:val="24"/>
                <w:szCs w:val="24"/>
              </w:rPr>
              <w:t>)</w:t>
            </w:r>
          </w:p>
        </w:tc>
        <w:tc>
          <w:tcPr>
            <w:tcW w:w="1410" w:type="dxa"/>
          </w:tcPr>
          <w:p w14:paraId="2BB2A6C7" w14:textId="77777777" w:rsidR="00E768B7" w:rsidRPr="00E768B7" w:rsidRDefault="00E768B7" w:rsidP="00E768B7">
            <w:pPr>
              <w:spacing w:line="360" w:lineRule="auto"/>
              <w:jc w:val="center"/>
              <w:rPr>
                <w:rFonts w:ascii="Times New Roman" w:hAnsi="Times New Roman" w:cs="Times New Roman"/>
                <w:sz w:val="24"/>
                <w:szCs w:val="24"/>
              </w:rPr>
            </w:pPr>
          </w:p>
          <w:p w14:paraId="7FB4E479" w14:textId="77777777" w:rsidR="00E768B7" w:rsidRPr="00E768B7" w:rsidRDefault="00E768B7" w:rsidP="00E768B7">
            <w:pPr>
              <w:spacing w:line="360" w:lineRule="auto"/>
              <w:jc w:val="center"/>
              <w:rPr>
                <w:rFonts w:ascii="Times New Roman" w:hAnsi="Times New Roman" w:cs="Times New Roman"/>
                <w:sz w:val="24"/>
                <w:szCs w:val="24"/>
              </w:rPr>
            </w:pPr>
          </w:p>
          <w:p w14:paraId="59AE0166" w14:textId="77777777" w:rsidR="00E768B7" w:rsidRPr="00E768B7" w:rsidRDefault="00B66D0E" w:rsidP="00E768B7">
            <w:pPr>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z</w:t>
            </w:r>
            <w:proofErr w:type="gramEnd"/>
            <w:r w:rsidR="00E768B7" w:rsidRPr="00E768B7">
              <w:rPr>
                <w:rFonts w:ascii="Times New Roman" w:hAnsi="Times New Roman" w:cs="Times New Roman"/>
                <w:b/>
                <w:sz w:val="24"/>
                <w:szCs w:val="24"/>
              </w:rPr>
              <w:t>:</w:t>
            </w:r>
            <w:r>
              <w:rPr>
                <w:rFonts w:ascii="Times New Roman" w:hAnsi="Times New Roman" w:cs="Times New Roman"/>
                <w:b/>
                <w:sz w:val="24"/>
                <w:szCs w:val="24"/>
              </w:rPr>
              <w:t xml:space="preserve"> -2,932</w:t>
            </w:r>
          </w:p>
          <w:p w14:paraId="0378813F" w14:textId="77777777" w:rsidR="00E768B7" w:rsidRPr="00E768B7" w:rsidRDefault="00E768B7" w:rsidP="00E768B7">
            <w:pPr>
              <w:spacing w:line="360" w:lineRule="auto"/>
              <w:jc w:val="center"/>
              <w:rPr>
                <w:rFonts w:ascii="Times New Roman" w:hAnsi="Times New Roman" w:cs="Times New Roman"/>
                <w:b/>
                <w:sz w:val="24"/>
                <w:szCs w:val="24"/>
              </w:rPr>
            </w:pPr>
            <w:proofErr w:type="gramStart"/>
            <w:r w:rsidRPr="00E768B7">
              <w:rPr>
                <w:rFonts w:ascii="Times New Roman" w:hAnsi="Times New Roman" w:cs="Times New Roman"/>
                <w:b/>
                <w:sz w:val="24"/>
                <w:szCs w:val="24"/>
              </w:rPr>
              <w:t>p</w:t>
            </w:r>
            <w:proofErr w:type="gramEnd"/>
            <w:r w:rsidRPr="00E768B7">
              <w:rPr>
                <w:rFonts w:ascii="Times New Roman" w:hAnsi="Times New Roman" w:cs="Times New Roman"/>
                <w:b/>
                <w:sz w:val="24"/>
                <w:szCs w:val="24"/>
              </w:rPr>
              <w:t>:</w:t>
            </w:r>
            <w:r w:rsidR="00B66D0E">
              <w:rPr>
                <w:rFonts w:ascii="Times New Roman" w:hAnsi="Times New Roman" w:cs="Times New Roman"/>
                <w:b/>
                <w:sz w:val="24"/>
                <w:szCs w:val="24"/>
              </w:rPr>
              <w:t xml:space="preserve"> 0,003*</w:t>
            </w:r>
          </w:p>
        </w:tc>
      </w:tr>
      <w:tr w:rsidR="00E768B7" w:rsidRPr="00DE7C25" w14:paraId="7BCB10F3" w14:textId="77777777" w:rsidTr="00E768B7">
        <w:tc>
          <w:tcPr>
            <w:tcW w:w="4239" w:type="dxa"/>
          </w:tcPr>
          <w:p w14:paraId="2BAB7AB5" w14:textId="77777777" w:rsidR="00B66D0E" w:rsidRPr="00B66D0E" w:rsidRDefault="00B66D0E" w:rsidP="00B66D0E">
            <w:pPr>
              <w:spacing w:line="360" w:lineRule="auto"/>
              <w:rPr>
                <w:rFonts w:ascii="Times New Roman" w:hAnsi="Times New Roman" w:cs="Times New Roman"/>
                <w:b/>
                <w:bCs/>
                <w:color w:val="000000" w:themeColor="text1"/>
                <w:sz w:val="24"/>
                <w:szCs w:val="24"/>
              </w:rPr>
            </w:pPr>
            <w:r w:rsidRPr="00B66D0E">
              <w:rPr>
                <w:rFonts w:ascii="Times New Roman" w:hAnsi="Times New Roman" w:cs="Times New Roman"/>
                <w:b/>
                <w:bCs/>
                <w:color w:val="000000" w:themeColor="text1"/>
                <w:sz w:val="24"/>
                <w:szCs w:val="24"/>
              </w:rPr>
              <w:t>Tedavi sonrası kalan ilaçların durumu</w:t>
            </w:r>
          </w:p>
          <w:p w14:paraId="6C8F46B8" w14:textId="77777777" w:rsidR="00B66D0E" w:rsidRPr="00B66D0E" w:rsidRDefault="00B66D0E" w:rsidP="00B66D0E">
            <w:pPr>
              <w:spacing w:line="360" w:lineRule="auto"/>
              <w:rPr>
                <w:rFonts w:ascii="Times New Roman" w:hAnsi="Times New Roman" w:cs="Times New Roman"/>
                <w:color w:val="000000" w:themeColor="text1"/>
                <w:sz w:val="24"/>
                <w:szCs w:val="24"/>
              </w:rPr>
            </w:pPr>
            <w:r w:rsidRPr="00B66D0E">
              <w:rPr>
                <w:rFonts w:ascii="Times New Roman" w:hAnsi="Times New Roman" w:cs="Times New Roman"/>
                <w:color w:val="000000" w:themeColor="text1"/>
                <w:sz w:val="24"/>
                <w:szCs w:val="24"/>
              </w:rPr>
              <w:t>Tekrar gerekirse diye saklama</w:t>
            </w:r>
          </w:p>
          <w:p w14:paraId="4F99004C" w14:textId="77777777" w:rsidR="00B66D0E" w:rsidRPr="00B66D0E" w:rsidRDefault="00B66D0E" w:rsidP="00B66D0E">
            <w:pPr>
              <w:spacing w:line="360" w:lineRule="auto"/>
              <w:rPr>
                <w:rFonts w:ascii="Times New Roman" w:hAnsi="Times New Roman" w:cs="Times New Roman"/>
                <w:color w:val="000000" w:themeColor="text1"/>
                <w:sz w:val="24"/>
                <w:szCs w:val="24"/>
              </w:rPr>
            </w:pPr>
            <w:r w:rsidRPr="00B66D0E">
              <w:rPr>
                <w:rFonts w:ascii="Times New Roman" w:hAnsi="Times New Roman" w:cs="Times New Roman"/>
                <w:color w:val="000000" w:themeColor="text1"/>
                <w:sz w:val="24"/>
                <w:szCs w:val="24"/>
              </w:rPr>
              <w:t>İhtiyacı olan tanıdıklara verme</w:t>
            </w:r>
          </w:p>
          <w:p w14:paraId="3BAD3C66" w14:textId="77777777" w:rsidR="00B66D0E" w:rsidRPr="00B66D0E" w:rsidRDefault="00B66D0E" w:rsidP="00B66D0E">
            <w:pPr>
              <w:spacing w:line="360" w:lineRule="auto"/>
              <w:rPr>
                <w:rFonts w:ascii="Times New Roman" w:hAnsi="Times New Roman" w:cs="Times New Roman"/>
                <w:color w:val="000000" w:themeColor="text1"/>
                <w:sz w:val="24"/>
                <w:szCs w:val="24"/>
              </w:rPr>
            </w:pPr>
            <w:r w:rsidRPr="00B66D0E">
              <w:rPr>
                <w:rFonts w:ascii="Times New Roman" w:hAnsi="Times New Roman" w:cs="Times New Roman"/>
                <w:color w:val="000000" w:themeColor="text1"/>
                <w:sz w:val="24"/>
                <w:szCs w:val="24"/>
              </w:rPr>
              <w:t>Çöpe atma</w:t>
            </w:r>
          </w:p>
          <w:p w14:paraId="7FF2F842" w14:textId="77777777" w:rsidR="00E768B7" w:rsidRPr="00E768B7" w:rsidRDefault="00B66D0E" w:rsidP="00B66D0E">
            <w:pPr>
              <w:spacing w:line="360" w:lineRule="auto"/>
              <w:rPr>
                <w:rFonts w:ascii="Times New Roman" w:hAnsi="Times New Roman" w:cs="Times New Roman"/>
                <w:b/>
                <w:bCs/>
                <w:sz w:val="24"/>
                <w:szCs w:val="24"/>
              </w:rPr>
            </w:pPr>
            <w:r>
              <w:rPr>
                <w:rFonts w:ascii="Times New Roman" w:hAnsi="Times New Roman" w:cs="Times New Roman"/>
                <w:color w:val="000000" w:themeColor="text1"/>
                <w:sz w:val="24"/>
                <w:szCs w:val="24"/>
              </w:rPr>
              <w:t>Eczaneye götürme/</w:t>
            </w:r>
            <w:r w:rsidRPr="00B66D0E">
              <w:rPr>
                <w:rFonts w:ascii="Times New Roman" w:hAnsi="Times New Roman" w:cs="Times New Roman"/>
                <w:color w:val="000000" w:themeColor="text1"/>
                <w:sz w:val="24"/>
                <w:szCs w:val="24"/>
              </w:rPr>
              <w:t>Diğer</w:t>
            </w:r>
          </w:p>
        </w:tc>
        <w:tc>
          <w:tcPr>
            <w:tcW w:w="576" w:type="dxa"/>
          </w:tcPr>
          <w:p w14:paraId="272AE8B3" w14:textId="77777777" w:rsidR="00E768B7" w:rsidRPr="00E768B7" w:rsidRDefault="00E768B7" w:rsidP="00E768B7">
            <w:pPr>
              <w:spacing w:line="360" w:lineRule="auto"/>
              <w:jc w:val="center"/>
              <w:rPr>
                <w:rFonts w:ascii="Times New Roman" w:hAnsi="Times New Roman" w:cs="Times New Roman"/>
                <w:bCs/>
                <w:color w:val="000000" w:themeColor="text1"/>
                <w:sz w:val="24"/>
                <w:szCs w:val="24"/>
              </w:rPr>
            </w:pPr>
          </w:p>
          <w:p w14:paraId="342DE415" w14:textId="77777777" w:rsidR="00E768B7" w:rsidRPr="00E768B7" w:rsidRDefault="00B66D0E" w:rsidP="00E768B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w:t>
            </w:r>
          </w:p>
          <w:p w14:paraId="5F93D74A" w14:textId="77777777" w:rsidR="00E768B7" w:rsidRPr="00E768B7" w:rsidRDefault="00B66D0E" w:rsidP="00E768B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p w14:paraId="45B70DAC" w14:textId="77777777" w:rsidR="00E768B7" w:rsidRPr="00E768B7" w:rsidRDefault="00B66D0E" w:rsidP="00E768B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w:t>
            </w:r>
          </w:p>
          <w:p w14:paraId="1A944685" w14:textId="77777777" w:rsidR="00E768B7" w:rsidRPr="00B66D0E" w:rsidRDefault="00B66D0E" w:rsidP="00B66D0E">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p>
        </w:tc>
        <w:tc>
          <w:tcPr>
            <w:tcW w:w="1308" w:type="dxa"/>
          </w:tcPr>
          <w:p w14:paraId="45621749" w14:textId="77777777" w:rsidR="00E768B7" w:rsidRPr="00E768B7" w:rsidRDefault="00E768B7" w:rsidP="00E768B7">
            <w:pPr>
              <w:spacing w:line="360" w:lineRule="auto"/>
              <w:jc w:val="center"/>
              <w:rPr>
                <w:rFonts w:ascii="Times New Roman" w:hAnsi="Times New Roman" w:cs="Times New Roman"/>
                <w:sz w:val="24"/>
                <w:szCs w:val="24"/>
              </w:rPr>
            </w:pPr>
          </w:p>
          <w:p w14:paraId="5F24237C" w14:textId="77777777" w:rsidR="00E768B7" w:rsidRPr="00E768B7" w:rsidRDefault="00E768B7" w:rsidP="00E768B7">
            <w:pPr>
              <w:spacing w:line="360" w:lineRule="auto"/>
              <w:jc w:val="center"/>
              <w:rPr>
                <w:rFonts w:ascii="Times New Roman" w:eastAsia="Calibri" w:hAnsi="Times New Roman" w:cs="Times New Roman"/>
                <w:bCs/>
                <w:sz w:val="24"/>
                <w:szCs w:val="24"/>
              </w:rPr>
            </w:pPr>
            <w:r w:rsidRPr="00E768B7">
              <w:rPr>
                <w:rFonts w:ascii="Times New Roman" w:hAnsi="Times New Roman" w:cs="Times New Roman"/>
                <w:sz w:val="24"/>
                <w:szCs w:val="24"/>
              </w:rPr>
              <w:t>32,</w:t>
            </w:r>
            <w:r w:rsidR="00B66D0E">
              <w:rPr>
                <w:rFonts w:ascii="Times New Roman" w:hAnsi="Times New Roman" w:cs="Times New Roman"/>
                <w:sz w:val="24"/>
                <w:szCs w:val="24"/>
              </w:rPr>
              <w:t>49</w:t>
            </w:r>
            <w:r w:rsidRPr="00E768B7">
              <w:rPr>
                <w:rFonts w:ascii="Times New Roman" w:eastAsia="Calibri" w:hAnsi="Times New Roman" w:cs="Times New Roman"/>
                <w:bCs/>
                <w:sz w:val="24"/>
                <w:szCs w:val="24"/>
              </w:rPr>
              <w:t>±2,9</w:t>
            </w:r>
            <w:r w:rsidR="00B66D0E">
              <w:rPr>
                <w:rFonts w:ascii="Times New Roman" w:eastAsia="Calibri" w:hAnsi="Times New Roman" w:cs="Times New Roman"/>
                <w:bCs/>
                <w:sz w:val="24"/>
                <w:szCs w:val="24"/>
              </w:rPr>
              <w:t>5</w:t>
            </w:r>
          </w:p>
          <w:p w14:paraId="08722F55" w14:textId="77777777" w:rsidR="00E768B7" w:rsidRPr="00E768B7" w:rsidRDefault="00E768B7" w:rsidP="00E768B7">
            <w:pPr>
              <w:spacing w:line="360" w:lineRule="auto"/>
              <w:jc w:val="center"/>
              <w:rPr>
                <w:rFonts w:ascii="Times New Roman" w:eastAsia="Calibri" w:hAnsi="Times New Roman" w:cs="Times New Roman"/>
                <w:bCs/>
                <w:sz w:val="24"/>
                <w:szCs w:val="24"/>
              </w:rPr>
            </w:pPr>
            <w:r w:rsidRPr="00E768B7">
              <w:rPr>
                <w:rFonts w:ascii="Times New Roman" w:eastAsia="Calibri" w:hAnsi="Times New Roman" w:cs="Times New Roman"/>
                <w:bCs/>
                <w:sz w:val="24"/>
                <w:szCs w:val="24"/>
              </w:rPr>
              <w:t>33,</w:t>
            </w:r>
            <w:r w:rsidR="00B66D0E">
              <w:rPr>
                <w:rFonts w:ascii="Times New Roman" w:eastAsia="Calibri" w:hAnsi="Times New Roman" w:cs="Times New Roman"/>
                <w:bCs/>
                <w:sz w:val="24"/>
                <w:szCs w:val="24"/>
              </w:rPr>
              <w:t>00</w:t>
            </w:r>
            <w:r w:rsidRPr="00E768B7">
              <w:rPr>
                <w:rFonts w:ascii="Times New Roman" w:eastAsia="Calibri" w:hAnsi="Times New Roman" w:cs="Times New Roman"/>
                <w:bCs/>
                <w:sz w:val="24"/>
                <w:szCs w:val="24"/>
              </w:rPr>
              <w:t>±2,</w:t>
            </w:r>
            <w:r w:rsidR="00B66D0E">
              <w:rPr>
                <w:rFonts w:ascii="Times New Roman" w:eastAsia="Calibri" w:hAnsi="Times New Roman" w:cs="Times New Roman"/>
                <w:bCs/>
                <w:sz w:val="24"/>
                <w:szCs w:val="24"/>
              </w:rPr>
              <w:t>13</w:t>
            </w:r>
          </w:p>
          <w:p w14:paraId="1F8E76D8" w14:textId="77777777" w:rsidR="00E768B7" w:rsidRPr="00E768B7" w:rsidRDefault="00E768B7" w:rsidP="00E768B7">
            <w:pPr>
              <w:spacing w:line="360" w:lineRule="auto"/>
              <w:jc w:val="center"/>
              <w:rPr>
                <w:rFonts w:ascii="Times New Roman" w:eastAsia="Calibri" w:hAnsi="Times New Roman" w:cs="Times New Roman"/>
                <w:bCs/>
                <w:sz w:val="24"/>
                <w:szCs w:val="24"/>
              </w:rPr>
            </w:pPr>
            <w:r w:rsidRPr="00E768B7">
              <w:rPr>
                <w:rFonts w:ascii="Times New Roman" w:eastAsia="Calibri" w:hAnsi="Times New Roman" w:cs="Times New Roman"/>
                <w:bCs/>
                <w:sz w:val="24"/>
                <w:szCs w:val="24"/>
              </w:rPr>
              <w:t>32,3</w:t>
            </w:r>
            <w:r w:rsidR="00B66D0E">
              <w:rPr>
                <w:rFonts w:ascii="Times New Roman" w:eastAsia="Calibri" w:hAnsi="Times New Roman" w:cs="Times New Roman"/>
                <w:bCs/>
                <w:sz w:val="24"/>
                <w:szCs w:val="24"/>
              </w:rPr>
              <w:t>4</w:t>
            </w:r>
            <w:r w:rsidRPr="00E768B7">
              <w:rPr>
                <w:rFonts w:ascii="Times New Roman" w:eastAsia="Calibri" w:hAnsi="Times New Roman" w:cs="Times New Roman"/>
                <w:bCs/>
                <w:sz w:val="24"/>
                <w:szCs w:val="24"/>
              </w:rPr>
              <w:t>±2,</w:t>
            </w:r>
            <w:r w:rsidR="00B66D0E">
              <w:rPr>
                <w:rFonts w:ascii="Times New Roman" w:eastAsia="Calibri" w:hAnsi="Times New Roman" w:cs="Times New Roman"/>
                <w:bCs/>
                <w:sz w:val="24"/>
                <w:szCs w:val="24"/>
              </w:rPr>
              <w:t>8</w:t>
            </w:r>
            <w:r w:rsidRPr="00E768B7">
              <w:rPr>
                <w:rFonts w:ascii="Times New Roman" w:eastAsia="Calibri" w:hAnsi="Times New Roman" w:cs="Times New Roman"/>
                <w:bCs/>
                <w:sz w:val="24"/>
                <w:szCs w:val="24"/>
              </w:rPr>
              <w:t>2</w:t>
            </w:r>
          </w:p>
          <w:p w14:paraId="37720154" w14:textId="77777777" w:rsidR="00E768B7" w:rsidRPr="00B66D0E" w:rsidRDefault="00E768B7" w:rsidP="00B66D0E">
            <w:pPr>
              <w:spacing w:line="360" w:lineRule="auto"/>
              <w:jc w:val="center"/>
              <w:rPr>
                <w:rFonts w:ascii="Times New Roman" w:eastAsia="Calibri" w:hAnsi="Times New Roman" w:cs="Times New Roman"/>
                <w:bCs/>
                <w:sz w:val="24"/>
                <w:szCs w:val="24"/>
              </w:rPr>
            </w:pPr>
            <w:r w:rsidRPr="00E768B7">
              <w:rPr>
                <w:rFonts w:ascii="Times New Roman" w:eastAsia="Calibri" w:hAnsi="Times New Roman" w:cs="Times New Roman"/>
                <w:bCs/>
                <w:sz w:val="24"/>
                <w:szCs w:val="24"/>
              </w:rPr>
              <w:t>3</w:t>
            </w:r>
            <w:r w:rsidR="00B66D0E">
              <w:rPr>
                <w:rFonts w:ascii="Times New Roman" w:eastAsia="Calibri" w:hAnsi="Times New Roman" w:cs="Times New Roman"/>
                <w:bCs/>
                <w:sz w:val="24"/>
                <w:szCs w:val="24"/>
              </w:rPr>
              <w:t>3</w:t>
            </w:r>
            <w:r w:rsidRPr="00E768B7">
              <w:rPr>
                <w:rFonts w:ascii="Times New Roman" w:eastAsia="Calibri" w:hAnsi="Times New Roman" w:cs="Times New Roman"/>
                <w:bCs/>
                <w:sz w:val="24"/>
                <w:szCs w:val="24"/>
              </w:rPr>
              <w:t>,</w:t>
            </w:r>
            <w:r w:rsidR="00B66D0E">
              <w:rPr>
                <w:rFonts w:ascii="Times New Roman" w:eastAsia="Calibri" w:hAnsi="Times New Roman" w:cs="Times New Roman"/>
                <w:bCs/>
                <w:sz w:val="24"/>
                <w:szCs w:val="24"/>
              </w:rPr>
              <w:t>3</w:t>
            </w:r>
            <w:r w:rsidRPr="00E768B7">
              <w:rPr>
                <w:rFonts w:ascii="Times New Roman" w:eastAsia="Calibri" w:hAnsi="Times New Roman" w:cs="Times New Roman"/>
                <w:bCs/>
                <w:sz w:val="24"/>
                <w:szCs w:val="24"/>
              </w:rPr>
              <w:t>7±</w:t>
            </w:r>
            <w:r w:rsidR="00B66D0E">
              <w:rPr>
                <w:rFonts w:ascii="Times New Roman" w:eastAsia="Calibri" w:hAnsi="Times New Roman" w:cs="Times New Roman"/>
                <w:bCs/>
                <w:sz w:val="24"/>
                <w:szCs w:val="24"/>
              </w:rPr>
              <w:t>3</w:t>
            </w:r>
            <w:r w:rsidRPr="00E768B7">
              <w:rPr>
                <w:rFonts w:ascii="Times New Roman" w:eastAsia="Calibri" w:hAnsi="Times New Roman" w:cs="Times New Roman"/>
                <w:bCs/>
                <w:sz w:val="24"/>
                <w:szCs w:val="24"/>
              </w:rPr>
              <w:t>,</w:t>
            </w:r>
            <w:r w:rsidR="00B66D0E">
              <w:rPr>
                <w:rFonts w:ascii="Times New Roman" w:eastAsia="Calibri" w:hAnsi="Times New Roman" w:cs="Times New Roman"/>
                <w:bCs/>
                <w:sz w:val="24"/>
                <w:szCs w:val="24"/>
              </w:rPr>
              <w:t>30</w:t>
            </w:r>
          </w:p>
        </w:tc>
        <w:tc>
          <w:tcPr>
            <w:tcW w:w="1539" w:type="dxa"/>
          </w:tcPr>
          <w:p w14:paraId="2BA9CA95" w14:textId="77777777" w:rsidR="00E768B7" w:rsidRPr="00E768B7" w:rsidRDefault="00E768B7" w:rsidP="00E768B7">
            <w:pPr>
              <w:spacing w:line="360" w:lineRule="auto"/>
              <w:jc w:val="center"/>
              <w:rPr>
                <w:rFonts w:ascii="Times New Roman" w:hAnsi="Times New Roman" w:cs="Times New Roman"/>
                <w:sz w:val="24"/>
                <w:szCs w:val="24"/>
              </w:rPr>
            </w:pPr>
          </w:p>
          <w:p w14:paraId="2BCD9284" w14:textId="77777777" w:rsidR="00E768B7" w:rsidRPr="00E768B7" w:rsidRDefault="00E768B7" w:rsidP="00E768B7">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w:t>
            </w:r>
            <w:r w:rsidR="00B66D0E">
              <w:rPr>
                <w:rFonts w:ascii="Times New Roman" w:hAnsi="Times New Roman" w:cs="Times New Roman"/>
                <w:sz w:val="24"/>
                <w:szCs w:val="24"/>
              </w:rPr>
              <w:t>2</w:t>
            </w:r>
            <w:r w:rsidRPr="00E768B7">
              <w:rPr>
                <w:rFonts w:ascii="Times New Roman" w:hAnsi="Times New Roman" w:cs="Times New Roman"/>
                <w:sz w:val="24"/>
                <w:szCs w:val="24"/>
              </w:rPr>
              <w:t>,00 (3,00)</w:t>
            </w:r>
          </w:p>
          <w:p w14:paraId="087AAA5F" w14:textId="77777777" w:rsidR="00E768B7" w:rsidRPr="00E768B7" w:rsidRDefault="00E768B7" w:rsidP="00E768B7">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33,00 (</w:t>
            </w:r>
            <w:r w:rsidR="00B66D0E">
              <w:rPr>
                <w:rFonts w:ascii="Times New Roman" w:hAnsi="Times New Roman" w:cs="Times New Roman"/>
                <w:sz w:val="24"/>
                <w:szCs w:val="24"/>
              </w:rPr>
              <w:t>2</w:t>
            </w:r>
            <w:r w:rsidRPr="00E768B7">
              <w:rPr>
                <w:rFonts w:ascii="Times New Roman" w:hAnsi="Times New Roman" w:cs="Times New Roman"/>
                <w:sz w:val="24"/>
                <w:szCs w:val="24"/>
              </w:rPr>
              <w:t>,</w:t>
            </w:r>
            <w:r w:rsidR="00B66D0E">
              <w:rPr>
                <w:rFonts w:ascii="Times New Roman" w:hAnsi="Times New Roman" w:cs="Times New Roman"/>
                <w:sz w:val="24"/>
                <w:szCs w:val="24"/>
              </w:rPr>
              <w:t>75</w:t>
            </w:r>
            <w:r w:rsidRPr="00E768B7">
              <w:rPr>
                <w:rFonts w:ascii="Times New Roman" w:hAnsi="Times New Roman" w:cs="Times New Roman"/>
                <w:sz w:val="24"/>
                <w:szCs w:val="24"/>
              </w:rPr>
              <w:t>)</w:t>
            </w:r>
          </w:p>
          <w:p w14:paraId="64E6BEE0" w14:textId="77777777" w:rsidR="00E768B7" w:rsidRPr="00E768B7" w:rsidRDefault="00E768B7" w:rsidP="00E768B7">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w:t>
            </w:r>
            <w:r w:rsidR="00B66D0E">
              <w:rPr>
                <w:rFonts w:ascii="Times New Roman" w:hAnsi="Times New Roman" w:cs="Times New Roman"/>
                <w:sz w:val="24"/>
                <w:szCs w:val="24"/>
              </w:rPr>
              <w:t>3</w:t>
            </w:r>
            <w:r w:rsidRPr="00E768B7">
              <w:rPr>
                <w:rFonts w:ascii="Times New Roman" w:hAnsi="Times New Roman" w:cs="Times New Roman"/>
                <w:sz w:val="24"/>
                <w:szCs w:val="24"/>
              </w:rPr>
              <w:t>,00 (</w:t>
            </w:r>
            <w:r w:rsidR="00B66D0E">
              <w:rPr>
                <w:rFonts w:ascii="Times New Roman" w:hAnsi="Times New Roman" w:cs="Times New Roman"/>
                <w:sz w:val="24"/>
                <w:szCs w:val="24"/>
              </w:rPr>
              <w:t>4</w:t>
            </w:r>
            <w:r w:rsidRPr="00E768B7">
              <w:rPr>
                <w:rFonts w:ascii="Times New Roman" w:hAnsi="Times New Roman" w:cs="Times New Roman"/>
                <w:sz w:val="24"/>
                <w:szCs w:val="24"/>
              </w:rPr>
              <w:t>,</w:t>
            </w:r>
            <w:r w:rsidR="00B66D0E">
              <w:rPr>
                <w:rFonts w:ascii="Times New Roman" w:hAnsi="Times New Roman" w:cs="Times New Roman"/>
                <w:sz w:val="24"/>
                <w:szCs w:val="24"/>
              </w:rPr>
              <w:t>25</w:t>
            </w:r>
            <w:r w:rsidRPr="00E768B7">
              <w:rPr>
                <w:rFonts w:ascii="Times New Roman" w:hAnsi="Times New Roman" w:cs="Times New Roman"/>
                <w:sz w:val="24"/>
                <w:szCs w:val="24"/>
              </w:rPr>
              <w:t>)</w:t>
            </w:r>
          </w:p>
          <w:p w14:paraId="03357258" w14:textId="77777777" w:rsidR="00E768B7" w:rsidRPr="00B66D0E" w:rsidRDefault="00E768B7" w:rsidP="00B66D0E">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w:t>
            </w:r>
            <w:r w:rsidR="00B66D0E">
              <w:rPr>
                <w:rFonts w:ascii="Times New Roman" w:hAnsi="Times New Roman" w:cs="Times New Roman"/>
                <w:sz w:val="24"/>
                <w:szCs w:val="24"/>
              </w:rPr>
              <w:t>3</w:t>
            </w:r>
            <w:r w:rsidRPr="00E768B7">
              <w:rPr>
                <w:rFonts w:ascii="Times New Roman" w:hAnsi="Times New Roman" w:cs="Times New Roman"/>
                <w:sz w:val="24"/>
                <w:szCs w:val="24"/>
              </w:rPr>
              <w:t>,00 (</w:t>
            </w:r>
            <w:r w:rsidR="00B66D0E">
              <w:rPr>
                <w:rFonts w:ascii="Times New Roman" w:hAnsi="Times New Roman" w:cs="Times New Roman"/>
                <w:sz w:val="24"/>
                <w:szCs w:val="24"/>
              </w:rPr>
              <w:t>4</w:t>
            </w:r>
            <w:r w:rsidRPr="00E768B7">
              <w:rPr>
                <w:rFonts w:ascii="Times New Roman" w:hAnsi="Times New Roman" w:cs="Times New Roman"/>
                <w:sz w:val="24"/>
                <w:szCs w:val="24"/>
              </w:rPr>
              <w:t>,00)</w:t>
            </w:r>
          </w:p>
        </w:tc>
        <w:tc>
          <w:tcPr>
            <w:tcW w:w="1410" w:type="dxa"/>
          </w:tcPr>
          <w:p w14:paraId="34703AB7" w14:textId="77777777" w:rsidR="00E768B7" w:rsidRPr="00E768B7" w:rsidRDefault="00E768B7" w:rsidP="00E768B7">
            <w:pPr>
              <w:spacing w:line="360" w:lineRule="auto"/>
              <w:jc w:val="center"/>
              <w:rPr>
                <w:rFonts w:ascii="Times New Roman" w:hAnsi="Times New Roman" w:cs="Times New Roman"/>
                <w:sz w:val="24"/>
                <w:szCs w:val="24"/>
              </w:rPr>
            </w:pPr>
          </w:p>
          <w:p w14:paraId="5089406B" w14:textId="77777777" w:rsidR="00E768B7" w:rsidRPr="00E768B7" w:rsidRDefault="00E768B7" w:rsidP="00E768B7">
            <w:pPr>
              <w:spacing w:line="360" w:lineRule="auto"/>
              <w:jc w:val="center"/>
              <w:rPr>
                <w:rFonts w:ascii="Times New Roman" w:hAnsi="Times New Roman" w:cs="Times New Roman"/>
                <w:sz w:val="24"/>
                <w:szCs w:val="24"/>
              </w:rPr>
            </w:pPr>
          </w:p>
          <w:p w14:paraId="3C7933B8" w14:textId="77777777" w:rsidR="00E768B7" w:rsidRPr="00E768B7" w:rsidRDefault="00E768B7" w:rsidP="00E768B7">
            <w:pPr>
              <w:spacing w:line="360" w:lineRule="auto"/>
              <w:jc w:val="center"/>
              <w:rPr>
                <w:rFonts w:ascii="Times New Roman" w:hAnsi="Times New Roman" w:cs="Times New Roman"/>
                <w:sz w:val="24"/>
                <w:szCs w:val="24"/>
              </w:rPr>
            </w:pPr>
            <w:proofErr w:type="gramStart"/>
            <w:r w:rsidRPr="00E768B7">
              <w:rPr>
                <w:rFonts w:ascii="Times New Roman" w:hAnsi="Times New Roman" w:cs="Times New Roman"/>
                <w:b/>
                <w:sz w:val="24"/>
                <w:szCs w:val="24"/>
              </w:rPr>
              <w:t>x</w:t>
            </w:r>
            <w:proofErr w:type="gramEnd"/>
            <w:r w:rsidRPr="00E768B7">
              <w:rPr>
                <w:rFonts w:ascii="Times New Roman" w:hAnsi="Times New Roman" w:cs="Times New Roman"/>
                <w:b/>
                <w:sz w:val="24"/>
                <w:szCs w:val="24"/>
                <w:vertAlign w:val="superscript"/>
              </w:rPr>
              <w:t>2</w:t>
            </w:r>
            <w:r w:rsidRPr="00E768B7">
              <w:rPr>
                <w:rFonts w:ascii="Times New Roman" w:hAnsi="Times New Roman" w:cs="Times New Roman"/>
                <w:b/>
                <w:sz w:val="24"/>
                <w:szCs w:val="24"/>
              </w:rPr>
              <w:t>:</w:t>
            </w:r>
            <w:r w:rsidRPr="00E768B7">
              <w:rPr>
                <w:rFonts w:ascii="Times New Roman" w:hAnsi="Times New Roman" w:cs="Times New Roman"/>
                <w:sz w:val="24"/>
                <w:szCs w:val="24"/>
              </w:rPr>
              <w:t xml:space="preserve"> </w:t>
            </w:r>
            <w:r w:rsidR="00B66D0E">
              <w:rPr>
                <w:rFonts w:ascii="Times New Roman" w:hAnsi="Times New Roman" w:cs="Times New Roman"/>
                <w:sz w:val="24"/>
                <w:szCs w:val="24"/>
              </w:rPr>
              <w:t>1,361</w:t>
            </w:r>
          </w:p>
          <w:p w14:paraId="10C1F46F" w14:textId="77777777" w:rsidR="00E768B7" w:rsidRPr="00E768B7" w:rsidRDefault="00E768B7" w:rsidP="00E768B7">
            <w:pPr>
              <w:spacing w:line="360" w:lineRule="auto"/>
              <w:jc w:val="center"/>
              <w:rPr>
                <w:rFonts w:ascii="Times New Roman" w:hAnsi="Times New Roman" w:cs="Times New Roman"/>
                <w:b/>
                <w:sz w:val="24"/>
                <w:szCs w:val="24"/>
              </w:rPr>
            </w:pPr>
            <w:proofErr w:type="gramStart"/>
            <w:r w:rsidRPr="00E768B7">
              <w:rPr>
                <w:rFonts w:ascii="Times New Roman" w:hAnsi="Times New Roman" w:cs="Times New Roman"/>
                <w:b/>
                <w:sz w:val="24"/>
                <w:szCs w:val="24"/>
              </w:rPr>
              <w:t>p</w:t>
            </w:r>
            <w:proofErr w:type="gramEnd"/>
            <w:r w:rsidRPr="00E768B7">
              <w:rPr>
                <w:rFonts w:ascii="Times New Roman" w:hAnsi="Times New Roman" w:cs="Times New Roman"/>
                <w:b/>
                <w:sz w:val="24"/>
                <w:szCs w:val="24"/>
              </w:rPr>
              <w:t>:</w:t>
            </w:r>
            <w:r w:rsidRPr="00E768B7">
              <w:rPr>
                <w:rFonts w:ascii="Times New Roman" w:hAnsi="Times New Roman" w:cs="Times New Roman"/>
                <w:sz w:val="24"/>
                <w:szCs w:val="24"/>
              </w:rPr>
              <w:t xml:space="preserve"> 0,</w:t>
            </w:r>
            <w:r w:rsidR="00B66D0E">
              <w:rPr>
                <w:rFonts w:ascii="Times New Roman" w:hAnsi="Times New Roman" w:cs="Times New Roman"/>
                <w:sz w:val="24"/>
                <w:szCs w:val="24"/>
              </w:rPr>
              <w:t>715</w:t>
            </w:r>
          </w:p>
        </w:tc>
      </w:tr>
      <w:tr w:rsidR="00B66D0E" w:rsidRPr="00DE7C25" w14:paraId="2A880C48" w14:textId="77777777" w:rsidTr="00E768B7">
        <w:tc>
          <w:tcPr>
            <w:tcW w:w="4239" w:type="dxa"/>
          </w:tcPr>
          <w:p w14:paraId="3856372F" w14:textId="77777777" w:rsidR="00B66D0E" w:rsidRPr="00B66D0E" w:rsidRDefault="00B66D0E" w:rsidP="00B66D0E">
            <w:pPr>
              <w:spacing w:line="360" w:lineRule="auto"/>
              <w:rPr>
                <w:rFonts w:ascii="Times New Roman" w:hAnsi="Times New Roman" w:cs="Times New Roman"/>
                <w:b/>
                <w:sz w:val="24"/>
                <w:szCs w:val="24"/>
              </w:rPr>
            </w:pPr>
            <w:r w:rsidRPr="00B66D0E">
              <w:rPr>
                <w:rFonts w:ascii="Times New Roman" w:hAnsi="Times New Roman" w:cs="Times New Roman"/>
                <w:b/>
                <w:sz w:val="24"/>
                <w:szCs w:val="24"/>
              </w:rPr>
              <w:t>Evde ilaçları saklama yeri</w:t>
            </w:r>
          </w:p>
          <w:p w14:paraId="5E8FD81F" w14:textId="77777777" w:rsidR="00B66D0E" w:rsidRPr="00B66D0E" w:rsidRDefault="00B66D0E" w:rsidP="00B66D0E">
            <w:pPr>
              <w:spacing w:line="360" w:lineRule="auto"/>
              <w:rPr>
                <w:rFonts w:ascii="Times New Roman" w:hAnsi="Times New Roman" w:cs="Times New Roman"/>
                <w:bCs/>
                <w:sz w:val="24"/>
                <w:szCs w:val="24"/>
              </w:rPr>
            </w:pPr>
            <w:r w:rsidRPr="00B66D0E">
              <w:rPr>
                <w:rFonts w:ascii="Times New Roman" w:hAnsi="Times New Roman" w:cs="Times New Roman"/>
                <w:bCs/>
                <w:sz w:val="24"/>
                <w:szCs w:val="24"/>
              </w:rPr>
              <w:t>Özel bir çekmecede</w:t>
            </w:r>
          </w:p>
          <w:p w14:paraId="4F62F321" w14:textId="77777777" w:rsidR="00B66D0E" w:rsidRPr="00B66D0E" w:rsidRDefault="00B66D0E" w:rsidP="00B66D0E">
            <w:pPr>
              <w:spacing w:line="360" w:lineRule="auto"/>
              <w:rPr>
                <w:rFonts w:ascii="Times New Roman" w:hAnsi="Times New Roman" w:cs="Times New Roman"/>
                <w:bCs/>
                <w:sz w:val="24"/>
                <w:szCs w:val="24"/>
              </w:rPr>
            </w:pPr>
            <w:r w:rsidRPr="00B66D0E">
              <w:rPr>
                <w:rFonts w:ascii="Times New Roman" w:hAnsi="Times New Roman" w:cs="Times New Roman"/>
                <w:bCs/>
                <w:sz w:val="24"/>
                <w:szCs w:val="24"/>
              </w:rPr>
              <w:t>Özel bir dolapta</w:t>
            </w:r>
          </w:p>
          <w:p w14:paraId="221618F9" w14:textId="77777777" w:rsidR="00B66D0E" w:rsidRPr="00B66D0E" w:rsidRDefault="00B66D0E" w:rsidP="00B66D0E">
            <w:pPr>
              <w:spacing w:line="360" w:lineRule="auto"/>
              <w:rPr>
                <w:rFonts w:ascii="Times New Roman" w:hAnsi="Times New Roman" w:cs="Times New Roman"/>
                <w:bCs/>
                <w:sz w:val="24"/>
                <w:szCs w:val="24"/>
              </w:rPr>
            </w:pPr>
            <w:r w:rsidRPr="00B66D0E">
              <w:rPr>
                <w:rFonts w:ascii="Times New Roman" w:hAnsi="Times New Roman" w:cs="Times New Roman"/>
                <w:bCs/>
                <w:sz w:val="24"/>
                <w:szCs w:val="24"/>
              </w:rPr>
              <w:t>Ecza dolabında</w:t>
            </w:r>
          </w:p>
          <w:p w14:paraId="44C8D615" w14:textId="77777777" w:rsidR="00B66D0E" w:rsidRPr="00B66D0E" w:rsidRDefault="00B66D0E" w:rsidP="00B66D0E">
            <w:pPr>
              <w:spacing w:line="360" w:lineRule="auto"/>
              <w:rPr>
                <w:rFonts w:ascii="Times New Roman" w:hAnsi="Times New Roman" w:cs="Times New Roman"/>
                <w:bCs/>
                <w:sz w:val="24"/>
                <w:szCs w:val="24"/>
              </w:rPr>
            </w:pPr>
            <w:r w:rsidRPr="00B66D0E">
              <w:rPr>
                <w:rFonts w:ascii="Times New Roman" w:hAnsi="Times New Roman" w:cs="Times New Roman"/>
                <w:bCs/>
                <w:sz w:val="24"/>
                <w:szCs w:val="24"/>
              </w:rPr>
              <w:t>Buzdolabında</w:t>
            </w:r>
          </w:p>
          <w:p w14:paraId="67C9C45C" w14:textId="77777777" w:rsidR="00B66D0E" w:rsidRPr="00B66D0E" w:rsidRDefault="00B66D0E" w:rsidP="00B66D0E">
            <w:pPr>
              <w:spacing w:line="360" w:lineRule="auto"/>
              <w:rPr>
                <w:rFonts w:ascii="Times New Roman" w:hAnsi="Times New Roman" w:cs="Times New Roman"/>
                <w:b/>
                <w:bCs/>
                <w:sz w:val="24"/>
                <w:szCs w:val="24"/>
              </w:rPr>
            </w:pPr>
            <w:r w:rsidRPr="00B66D0E">
              <w:rPr>
                <w:rFonts w:ascii="Times New Roman" w:hAnsi="Times New Roman" w:cs="Times New Roman"/>
                <w:bCs/>
                <w:sz w:val="24"/>
                <w:szCs w:val="24"/>
              </w:rPr>
              <w:t xml:space="preserve">Diğer </w:t>
            </w:r>
          </w:p>
        </w:tc>
        <w:tc>
          <w:tcPr>
            <w:tcW w:w="576" w:type="dxa"/>
          </w:tcPr>
          <w:p w14:paraId="427EEA5E" w14:textId="77777777" w:rsidR="00B66D0E" w:rsidRPr="00B66D0E" w:rsidRDefault="00B66D0E" w:rsidP="00B66D0E">
            <w:pPr>
              <w:spacing w:line="360" w:lineRule="auto"/>
              <w:jc w:val="center"/>
              <w:rPr>
                <w:rFonts w:ascii="Times New Roman" w:hAnsi="Times New Roman" w:cs="Times New Roman"/>
                <w:bCs/>
                <w:sz w:val="24"/>
                <w:szCs w:val="24"/>
              </w:rPr>
            </w:pPr>
          </w:p>
          <w:p w14:paraId="19F1F609" w14:textId="77777777" w:rsidR="00B66D0E" w:rsidRPr="00B66D0E" w:rsidRDefault="00B66D0E" w:rsidP="00B66D0E">
            <w:pPr>
              <w:spacing w:line="360" w:lineRule="auto"/>
              <w:jc w:val="center"/>
              <w:rPr>
                <w:rFonts w:ascii="Times New Roman" w:hAnsi="Times New Roman" w:cs="Times New Roman"/>
                <w:bCs/>
                <w:sz w:val="24"/>
                <w:szCs w:val="24"/>
              </w:rPr>
            </w:pPr>
            <w:r w:rsidRPr="00B66D0E">
              <w:rPr>
                <w:rFonts w:ascii="Times New Roman" w:hAnsi="Times New Roman" w:cs="Times New Roman"/>
                <w:bCs/>
                <w:sz w:val="24"/>
                <w:szCs w:val="24"/>
              </w:rPr>
              <w:t>251</w:t>
            </w:r>
          </w:p>
          <w:p w14:paraId="72788198" w14:textId="77777777" w:rsidR="00B66D0E" w:rsidRPr="00B66D0E" w:rsidRDefault="00B66D0E" w:rsidP="00B66D0E">
            <w:pPr>
              <w:spacing w:line="360" w:lineRule="auto"/>
              <w:jc w:val="center"/>
              <w:rPr>
                <w:rFonts w:ascii="Times New Roman" w:hAnsi="Times New Roman" w:cs="Times New Roman"/>
                <w:bCs/>
                <w:sz w:val="24"/>
                <w:szCs w:val="24"/>
              </w:rPr>
            </w:pPr>
            <w:r w:rsidRPr="00B66D0E">
              <w:rPr>
                <w:rFonts w:ascii="Times New Roman" w:hAnsi="Times New Roman" w:cs="Times New Roman"/>
                <w:bCs/>
                <w:sz w:val="24"/>
                <w:szCs w:val="24"/>
              </w:rPr>
              <w:t>71</w:t>
            </w:r>
          </w:p>
          <w:p w14:paraId="1410AB9E" w14:textId="77777777" w:rsidR="00B66D0E" w:rsidRPr="00B66D0E" w:rsidRDefault="00B66D0E" w:rsidP="00B66D0E">
            <w:pPr>
              <w:spacing w:line="360" w:lineRule="auto"/>
              <w:jc w:val="center"/>
              <w:rPr>
                <w:rFonts w:ascii="Times New Roman" w:hAnsi="Times New Roman" w:cs="Times New Roman"/>
                <w:bCs/>
                <w:sz w:val="24"/>
                <w:szCs w:val="24"/>
              </w:rPr>
            </w:pPr>
            <w:r w:rsidRPr="00B66D0E">
              <w:rPr>
                <w:rFonts w:ascii="Times New Roman" w:hAnsi="Times New Roman" w:cs="Times New Roman"/>
                <w:bCs/>
                <w:sz w:val="24"/>
                <w:szCs w:val="24"/>
              </w:rPr>
              <w:t>14</w:t>
            </w:r>
          </w:p>
          <w:p w14:paraId="5E948890" w14:textId="77777777" w:rsidR="00B66D0E" w:rsidRPr="00B66D0E" w:rsidRDefault="00B66D0E" w:rsidP="00B66D0E">
            <w:pPr>
              <w:spacing w:line="360" w:lineRule="auto"/>
              <w:jc w:val="center"/>
              <w:rPr>
                <w:rFonts w:ascii="Times New Roman" w:hAnsi="Times New Roman" w:cs="Times New Roman"/>
                <w:bCs/>
                <w:sz w:val="24"/>
                <w:szCs w:val="24"/>
              </w:rPr>
            </w:pPr>
            <w:r w:rsidRPr="00B66D0E">
              <w:rPr>
                <w:rFonts w:ascii="Times New Roman" w:hAnsi="Times New Roman" w:cs="Times New Roman"/>
                <w:bCs/>
                <w:sz w:val="24"/>
                <w:szCs w:val="24"/>
              </w:rPr>
              <w:t>92</w:t>
            </w:r>
          </w:p>
          <w:p w14:paraId="0347F70D" w14:textId="77777777" w:rsidR="00B66D0E" w:rsidRPr="00B66D0E" w:rsidRDefault="00B66D0E" w:rsidP="00B66D0E">
            <w:pPr>
              <w:spacing w:line="360" w:lineRule="auto"/>
              <w:jc w:val="center"/>
              <w:rPr>
                <w:rFonts w:ascii="Times New Roman" w:eastAsia="Calibri" w:hAnsi="Times New Roman" w:cs="Times New Roman"/>
                <w:b/>
                <w:sz w:val="24"/>
                <w:szCs w:val="24"/>
              </w:rPr>
            </w:pPr>
            <w:r w:rsidRPr="00B66D0E">
              <w:rPr>
                <w:rFonts w:ascii="Times New Roman" w:hAnsi="Times New Roman" w:cs="Times New Roman"/>
                <w:bCs/>
                <w:sz w:val="24"/>
                <w:szCs w:val="24"/>
              </w:rPr>
              <w:t>12</w:t>
            </w:r>
          </w:p>
        </w:tc>
        <w:tc>
          <w:tcPr>
            <w:tcW w:w="1308" w:type="dxa"/>
          </w:tcPr>
          <w:p w14:paraId="7ADD4F10" w14:textId="77777777" w:rsidR="00B66D0E" w:rsidRPr="00E768B7" w:rsidRDefault="00B66D0E" w:rsidP="00B66D0E">
            <w:pPr>
              <w:spacing w:line="360" w:lineRule="auto"/>
              <w:jc w:val="center"/>
              <w:rPr>
                <w:rFonts w:ascii="Times New Roman" w:hAnsi="Times New Roman" w:cs="Times New Roman"/>
                <w:sz w:val="24"/>
                <w:szCs w:val="24"/>
              </w:rPr>
            </w:pPr>
          </w:p>
          <w:p w14:paraId="172F1280" w14:textId="77777777" w:rsidR="00B66D0E" w:rsidRPr="00E768B7" w:rsidRDefault="00B66D0E" w:rsidP="00B66D0E">
            <w:pPr>
              <w:spacing w:line="360" w:lineRule="auto"/>
              <w:jc w:val="center"/>
              <w:rPr>
                <w:rFonts w:ascii="Times New Roman" w:eastAsia="Calibri" w:hAnsi="Times New Roman" w:cs="Times New Roman"/>
                <w:bCs/>
                <w:sz w:val="24"/>
                <w:szCs w:val="24"/>
              </w:rPr>
            </w:pPr>
            <w:r w:rsidRPr="00E768B7">
              <w:rPr>
                <w:rFonts w:ascii="Times New Roman" w:hAnsi="Times New Roman" w:cs="Times New Roman"/>
                <w:sz w:val="24"/>
                <w:szCs w:val="24"/>
              </w:rPr>
              <w:t>3</w:t>
            </w:r>
            <w:r>
              <w:rPr>
                <w:rFonts w:ascii="Times New Roman" w:hAnsi="Times New Roman" w:cs="Times New Roman"/>
                <w:sz w:val="24"/>
                <w:szCs w:val="24"/>
              </w:rPr>
              <w:t>2</w:t>
            </w:r>
            <w:r w:rsidRPr="00E768B7">
              <w:rPr>
                <w:rFonts w:ascii="Times New Roman" w:hAnsi="Times New Roman" w:cs="Times New Roman"/>
                <w:sz w:val="24"/>
                <w:szCs w:val="24"/>
              </w:rPr>
              <w:t>,</w:t>
            </w:r>
            <w:r>
              <w:rPr>
                <w:rFonts w:ascii="Times New Roman" w:hAnsi="Times New Roman" w:cs="Times New Roman"/>
                <w:sz w:val="24"/>
                <w:szCs w:val="24"/>
              </w:rPr>
              <w:t>52</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98</w:t>
            </w:r>
          </w:p>
          <w:p w14:paraId="03E58275" w14:textId="77777777" w:rsidR="00B66D0E" w:rsidRPr="00E768B7" w:rsidRDefault="00B66D0E" w:rsidP="00B66D0E">
            <w:pPr>
              <w:spacing w:line="360" w:lineRule="auto"/>
              <w:jc w:val="center"/>
              <w:rPr>
                <w:rFonts w:ascii="Times New Roman" w:eastAsia="Calibri" w:hAnsi="Times New Roman" w:cs="Times New Roman"/>
                <w:bCs/>
                <w:sz w:val="24"/>
                <w:szCs w:val="24"/>
              </w:rPr>
            </w:pPr>
            <w:r w:rsidRPr="00E768B7">
              <w:rPr>
                <w:rFonts w:ascii="Times New Roman" w:eastAsia="Calibri" w:hAnsi="Times New Roman" w:cs="Times New Roman"/>
                <w:bCs/>
                <w:sz w:val="24"/>
                <w:szCs w:val="24"/>
              </w:rPr>
              <w:t>33,</w:t>
            </w:r>
            <w:r>
              <w:rPr>
                <w:rFonts w:ascii="Times New Roman" w:eastAsia="Calibri" w:hAnsi="Times New Roman" w:cs="Times New Roman"/>
                <w:bCs/>
                <w:sz w:val="24"/>
                <w:szCs w:val="24"/>
              </w:rPr>
              <w:t>18</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2,96</w:t>
            </w:r>
          </w:p>
          <w:p w14:paraId="16CA80B2" w14:textId="77777777" w:rsidR="00B66D0E" w:rsidRDefault="00B66D0E" w:rsidP="00B66D0E">
            <w:pPr>
              <w:spacing w:line="360" w:lineRule="auto"/>
              <w:jc w:val="center"/>
              <w:rPr>
                <w:rFonts w:ascii="Times New Roman" w:eastAsia="Calibri" w:hAnsi="Times New Roman" w:cs="Times New Roman"/>
                <w:bCs/>
                <w:sz w:val="24"/>
                <w:szCs w:val="24"/>
              </w:rPr>
            </w:pPr>
            <w:r w:rsidRPr="00E768B7">
              <w:rPr>
                <w:rFonts w:ascii="Times New Roman" w:eastAsia="Calibri" w:hAnsi="Times New Roman" w:cs="Times New Roman"/>
                <w:bCs/>
                <w:sz w:val="24"/>
                <w:szCs w:val="24"/>
              </w:rPr>
              <w:t>32,</w:t>
            </w:r>
            <w:r>
              <w:rPr>
                <w:rFonts w:ascii="Times New Roman" w:eastAsia="Calibri" w:hAnsi="Times New Roman" w:cs="Times New Roman"/>
                <w:bCs/>
                <w:sz w:val="24"/>
                <w:szCs w:val="24"/>
              </w:rPr>
              <w:t>35</w:t>
            </w:r>
            <w:r w:rsidRPr="00E768B7">
              <w:rPr>
                <w:rFonts w:ascii="Times New Roman" w:eastAsia="Calibri" w:hAnsi="Times New Roman" w:cs="Times New Roman"/>
                <w:bCs/>
                <w:sz w:val="24"/>
                <w:szCs w:val="24"/>
              </w:rPr>
              <w:t>±2,</w:t>
            </w:r>
            <w:r>
              <w:rPr>
                <w:rFonts w:ascii="Times New Roman" w:eastAsia="Calibri" w:hAnsi="Times New Roman" w:cs="Times New Roman"/>
                <w:bCs/>
                <w:sz w:val="24"/>
                <w:szCs w:val="24"/>
              </w:rPr>
              <w:t>02</w:t>
            </w:r>
          </w:p>
          <w:p w14:paraId="71B7FD5C" w14:textId="77777777" w:rsidR="00B66D0E" w:rsidRDefault="00B66D0E" w:rsidP="00B66D0E">
            <w:pPr>
              <w:spacing w:line="360" w:lineRule="auto"/>
              <w:jc w:val="center"/>
              <w:rPr>
                <w:rFonts w:ascii="Times New Roman" w:eastAsia="Calibri" w:hAnsi="Times New Roman" w:cs="Times New Roman"/>
                <w:bCs/>
                <w:sz w:val="24"/>
                <w:szCs w:val="24"/>
              </w:rPr>
            </w:pPr>
            <w:r w:rsidRPr="00B66D0E">
              <w:rPr>
                <w:rFonts w:ascii="Times New Roman" w:eastAsia="Calibri" w:hAnsi="Times New Roman" w:cs="Times New Roman"/>
                <w:bCs/>
                <w:sz w:val="24"/>
                <w:szCs w:val="24"/>
              </w:rPr>
              <w:t>32,27</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2,78</w:t>
            </w:r>
          </w:p>
          <w:p w14:paraId="3A7FA450" w14:textId="77777777" w:rsidR="00B66D0E" w:rsidRPr="00B66D0E" w:rsidRDefault="00B66D0E" w:rsidP="00B66D0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30,66</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3,11</w:t>
            </w:r>
          </w:p>
        </w:tc>
        <w:tc>
          <w:tcPr>
            <w:tcW w:w="1539" w:type="dxa"/>
          </w:tcPr>
          <w:p w14:paraId="4DCF6E7F" w14:textId="77777777" w:rsidR="00B66D0E" w:rsidRPr="00E768B7" w:rsidRDefault="00B66D0E" w:rsidP="00B66D0E">
            <w:pPr>
              <w:spacing w:line="360" w:lineRule="auto"/>
              <w:jc w:val="center"/>
              <w:rPr>
                <w:rFonts w:ascii="Times New Roman" w:hAnsi="Times New Roman" w:cs="Times New Roman"/>
                <w:sz w:val="24"/>
                <w:szCs w:val="24"/>
              </w:rPr>
            </w:pPr>
          </w:p>
          <w:p w14:paraId="29CEEB62" w14:textId="77777777" w:rsidR="00B66D0E" w:rsidRPr="00E768B7" w:rsidRDefault="00B66D0E" w:rsidP="00B66D0E">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33,00 (</w:t>
            </w:r>
            <w:r>
              <w:rPr>
                <w:rFonts w:ascii="Times New Roman" w:hAnsi="Times New Roman" w:cs="Times New Roman"/>
                <w:sz w:val="24"/>
                <w:szCs w:val="24"/>
              </w:rPr>
              <w:t>3,00</w:t>
            </w:r>
            <w:r w:rsidRPr="00E768B7">
              <w:rPr>
                <w:rFonts w:ascii="Times New Roman" w:hAnsi="Times New Roman" w:cs="Times New Roman"/>
                <w:sz w:val="24"/>
                <w:szCs w:val="24"/>
              </w:rPr>
              <w:t>)</w:t>
            </w:r>
          </w:p>
          <w:p w14:paraId="0228E200" w14:textId="77777777" w:rsidR="00B66D0E" w:rsidRPr="00E768B7" w:rsidRDefault="00B66D0E" w:rsidP="00B66D0E">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33,00 (4,00)</w:t>
            </w:r>
          </w:p>
          <w:p w14:paraId="7572D3D7" w14:textId="77777777" w:rsidR="00B66D0E" w:rsidRDefault="00B66D0E" w:rsidP="00B66D0E">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32,00 (</w:t>
            </w:r>
            <w:r>
              <w:rPr>
                <w:rFonts w:ascii="Times New Roman" w:hAnsi="Times New Roman" w:cs="Times New Roman"/>
                <w:sz w:val="24"/>
                <w:szCs w:val="24"/>
              </w:rPr>
              <w:t>2,50</w:t>
            </w:r>
            <w:r w:rsidRPr="00E768B7">
              <w:rPr>
                <w:rFonts w:ascii="Times New Roman" w:hAnsi="Times New Roman" w:cs="Times New Roman"/>
                <w:sz w:val="24"/>
                <w:szCs w:val="24"/>
              </w:rPr>
              <w:t>)</w:t>
            </w:r>
          </w:p>
          <w:p w14:paraId="5135E800" w14:textId="77777777" w:rsidR="00B66D0E" w:rsidRDefault="00B66D0E" w:rsidP="00B66D0E">
            <w:pPr>
              <w:spacing w:line="360" w:lineRule="auto"/>
              <w:jc w:val="center"/>
              <w:rPr>
                <w:rFonts w:ascii="Times New Roman" w:hAnsi="Times New Roman" w:cs="Times New Roman"/>
                <w:bCs/>
                <w:sz w:val="24"/>
                <w:szCs w:val="24"/>
              </w:rPr>
            </w:pPr>
            <w:r w:rsidRPr="00B66D0E">
              <w:rPr>
                <w:rFonts w:ascii="Times New Roman" w:hAnsi="Times New Roman" w:cs="Times New Roman"/>
                <w:bCs/>
                <w:sz w:val="24"/>
                <w:szCs w:val="24"/>
              </w:rPr>
              <w:t>32,00 (3,00)</w:t>
            </w:r>
          </w:p>
          <w:p w14:paraId="1C123360" w14:textId="77777777" w:rsidR="00B66D0E" w:rsidRPr="00B66D0E" w:rsidRDefault="00B66D0E" w:rsidP="00B66D0E">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30,50 (5,25)</w:t>
            </w:r>
          </w:p>
        </w:tc>
        <w:tc>
          <w:tcPr>
            <w:tcW w:w="1410" w:type="dxa"/>
          </w:tcPr>
          <w:p w14:paraId="0149A885" w14:textId="77777777" w:rsidR="00B66D0E" w:rsidRPr="00E768B7" w:rsidRDefault="00B66D0E" w:rsidP="00B66D0E">
            <w:pPr>
              <w:spacing w:line="360" w:lineRule="auto"/>
              <w:jc w:val="center"/>
              <w:rPr>
                <w:rFonts w:ascii="Times New Roman" w:hAnsi="Times New Roman" w:cs="Times New Roman"/>
                <w:sz w:val="24"/>
                <w:szCs w:val="24"/>
              </w:rPr>
            </w:pPr>
          </w:p>
          <w:p w14:paraId="01D2A41A" w14:textId="77777777" w:rsidR="00B66D0E" w:rsidRDefault="00B66D0E" w:rsidP="00B66D0E">
            <w:pPr>
              <w:spacing w:line="360" w:lineRule="auto"/>
              <w:jc w:val="center"/>
              <w:rPr>
                <w:rFonts w:ascii="Times New Roman" w:hAnsi="Times New Roman" w:cs="Times New Roman"/>
                <w:b/>
                <w:sz w:val="24"/>
                <w:szCs w:val="24"/>
              </w:rPr>
            </w:pPr>
          </w:p>
          <w:p w14:paraId="08EE2C40" w14:textId="77777777" w:rsidR="00B66D0E" w:rsidRPr="00F036B1" w:rsidRDefault="00B66D0E" w:rsidP="00B66D0E">
            <w:pPr>
              <w:spacing w:line="360" w:lineRule="auto"/>
              <w:jc w:val="center"/>
              <w:rPr>
                <w:rFonts w:ascii="Times New Roman" w:hAnsi="Times New Roman" w:cs="Times New Roman"/>
                <w:bCs/>
                <w:sz w:val="24"/>
                <w:szCs w:val="24"/>
              </w:rPr>
            </w:pPr>
            <w:proofErr w:type="gramStart"/>
            <w:r w:rsidRPr="00E768B7">
              <w:rPr>
                <w:rFonts w:ascii="Times New Roman" w:hAnsi="Times New Roman" w:cs="Times New Roman"/>
                <w:b/>
                <w:sz w:val="24"/>
                <w:szCs w:val="24"/>
              </w:rPr>
              <w:t>x</w:t>
            </w:r>
            <w:proofErr w:type="gramEnd"/>
            <w:r w:rsidRPr="00E768B7">
              <w:rPr>
                <w:rFonts w:ascii="Times New Roman" w:hAnsi="Times New Roman" w:cs="Times New Roman"/>
                <w:b/>
                <w:sz w:val="24"/>
                <w:szCs w:val="24"/>
                <w:vertAlign w:val="superscript"/>
              </w:rPr>
              <w:t>2</w:t>
            </w:r>
            <w:r w:rsidRPr="00E768B7">
              <w:rPr>
                <w:rFonts w:ascii="Times New Roman" w:hAnsi="Times New Roman" w:cs="Times New Roman"/>
                <w:b/>
                <w:sz w:val="24"/>
                <w:szCs w:val="24"/>
              </w:rPr>
              <w:t>:</w:t>
            </w:r>
            <w:r>
              <w:rPr>
                <w:rFonts w:ascii="Times New Roman" w:hAnsi="Times New Roman" w:cs="Times New Roman"/>
                <w:b/>
                <w:sz w:val="24"/>
                <w:szCs w:val="24"/>
              </w:rPr>
              <w:t xml:space="preserve"> </w:t>
            </w:r>
            <w:r w:rsidRPr="00F036B1">
              <w:rPr>
                <w:rFonts w:ascii="Times New Roman" w:hAnsi="Times New Roman" w:cs="Times New Roman"/>
                <w:bCs/>
                <w:sz w:val="24"/>
                <w:szCs w:val="24"/>
              </w:rPr>
              <w:t>7,942</w:t>
            </w:r>
          </w:p>
          <w:p w14:paraId="34245812" w14:textId="77777777" w:rsidR="00B66D0E" w:rsidRPr="00E768B7" w:rsidRDefault="00B66D0E" w:rsidP="00B66D0E">
            <w:pPr>
              <w:spacing w:line="360" w:lineRule="auto"/>
              <w:jc w:val="center"/>
              <w:rPr>
                <w:rFonts w:ascii="Times New Roman" w:hAnsi="Times New Roman" w:cs="Times New Roman"/>
                <w:b/>
                <w:sz w:val="24"/>
                <w:szCs w:val="24"/>
              </w:rPr>
            </w:pPr>
            <w:proofErr w:type="gramStart"/>
            <w:r w:rsidRPr="00E768B7">
              <w:rPr>
                <w:rFonts w:ascii="Times New Roman" w:hAnsi="Times New Roman" w:cs="Times New Roman"/>
                <w:b/>
                <w:sz w:val="24"/>
                <w:szCs w:val="24"/>
              </w:rPr>
              <w:t>p</w:t>
            </w:r>
            <w:proofErr w:type="gramEnd"/>
            <w:r w:rsidRPr="00E768B7">
              <w:rPr>
                <w:rFonts w:ascii="Times New Roman" w:hAnsi="Times New Roman" w:cs="Times New Roman"/>
                <w:b/>
                <w:sz w:val="24"/>
                <w:szCs w:val="24"/>
              </w:rPr>
              <w:t xml:space="preserve">: </w:t>
            </w:r>
            <w:r w:rsidRPr="00F036B1">
              <w:rPr>
                <w:rFonts w:ascii="Times New Roman" w:hAnsi="Times New Roman" w:cs="Times New Roman"/>
                <w:bCs/>
                <w:sz w:val="24"/>
                <w:szCs w:val="24"/>
              </w:rPr>
              <w:t>0,</w:t>
            </w:r>
            <w:r w:rsidR="00F036B1" w:rsidRPr="00F036B1">
              <w:rPr>
                <w:rFonts w:ascii="Times New Roman" w:hAnsi="Times New Roman" w:cs="Times New Roman"/>
                <w:bCs/>
                <w:sz w:val="24"/>
                <w:szCs w:val="24"/>
              </w:rPr>
              <w:t>094</w:t>
            </w:r>
          </w:p>
          <w:p w14:paraId="71537A4F" w14:textId="77777777" w:rsidR="00B66D0E" w:rsidRPr="00E768B7" w:rsidRDefault="00B66D0E" w:rsidP="00B66D0E">
            <w:pPr>
              <w:spacing w:line="360" w:lineRule="auto"/>
              <w:rPr>
                <w:rFonts w:ascii="Times New Roman" w:hAnsi="Times New Roman" w:cs="Times New Roman"/>
                <w:b/>
                <w:sz w:val="24"/>
                <w:szCs w:val="24"/>
              </w:rPr>
            </w:pPr>
          </w:p>
        </w:tc>
      </w:tr>
      <w:tr w:rsidR="00F036B1" w:rsidRPr="00DE7C25" w14:paraId="6942F13A" w14:textId="77777777" w:rsidTr="00E768B7">
        <w:tc>
          <w:tcPr>
            <w:tcW w:w="4239" w:type="dxa"/>
          </w:tcPr>
          <w:p w14:paraId="404BE911" w14:textId="77777777" w:rsidR="00F036B1" w:rsidRPr="00F036B1" w:rsidRDefault="00F036B1" w:rsidP="00F036B1">
            <w:pPr>
              <w:spacing w:line="360" w:lineRule="auto"/>
              <w:rPr>
                <w:rFonts w:ascii="Times New Roman" w:hAnsi="Times New Roman" w:cs="Times New Roman"/>
                <w:b/>
                <w:sz w:val="24"/>
                <w:szCs w:val="24"/>
              </w:rPr>
            </w:pPr>
            <w:r w:rsidRPr="00F036B1">
              <w:rPr>
                <w:rFonts w:ascii="Times New Roman" w:hAnsi="Times New Roman" w:cs="Times New Roman"/>
                <w:b/>
                <w:sz w:val="24"/>
                <w:szCs w:val="24"/>
              </w:rPr>
              <w:t>Evde tarihi geçen ilaç varlığı</w:t>
            </w:r>
          </w:p>
          <w:p w14:paraId="3B3912E2" w14:textId="77777777" w:rsidR="00F036B1" w:rsidRPr="00F036B1" w:rsidRDefault="00F036B1" w:rsidP="00F036B1">
            <w:pPr>
              <w:spacing w:line="360" w:lineRule="auto"/>
              <w:rPr>
                <w:rFonts w:ascii="Times New Roman" w:hAnsi="Times New Roman" w:cs="Times New Roman"/>
                <w:bCs/>
                <w:sz w:val="24"/>
                <w:szCs w:val="24"/>
              </w:rPr>
            </w:pPr>
            <w:r w:rsidRPr="00F036B1">
              <w:rPr>
                <w:rFonts w:ascii="Times New Roman" w:hAnsi="Times New Roman" w:cs="Times New Roman"/>
                <w:bCs/>
                <w:sz w:val="24"/>
                <w:szCs w:val="24"/>
              </w:rPr>
              <w:t>Evet</w:t>
            </w:r>
            <w:r>
              <w:rPr>
                <w:rFonts w:ascii="Times New Roman" w:hAnsi="Times New Roman" w:cs="Times New Roman"/>
                <w:bCs/>
                <w:sz w:val="24"/>
                <w:szCs w:val="24"/>
              </w:rPr>
              <w:t xml:space="preserve"> (a)</w:t>
            </w:r>
          </w:p>
          <w:p w14:paraId="17963C8C" w14:textId="77777777" w:rsidR="00F036B1" w:rsidRPr="00F036B1" w:rsidRDefault="00F036B1" w:rsidP="00F036B1">
            <w:pPr>
              <w:spacing w:line="360" w:lineRule="auto"/>
              <w:rPr>
                <w:rFonts w:ascii="Times New Roman" w:hAnsi="Times New Roman" w:cs="Times New Roman"/>
                <w:bCs/>
                <w:sz w:val="24"/>
                <w:szCs w:val="24"/>
              </w:rPr>
            </w:pPr>
            <w:r w:rsidRPr="00F036B1">
              <w:rPr>
                <w:rFonts w:ascii="Times New Roman" w:hAnsi="Times New Roman" w:cs="Times New Roman"/>
                <w:bCs/>
                <w:sz w:val="24"/>
                <w:szCs w:val="24"/>
              </w:rPr>
              <w:t>Hayır</w:t>
            </w:r>
            <w:r>
              <w:rPr>
                <w:rFonts w:ascii="Times New Roman" w:hAnsi="Times New Roman" w:cs="Times New Roman"/>
                <w:bCs/>
                <w:sz w:val="24"/>
                <w:szCs w:val="24"/>
              </w:rPr>
              <w:t xml:space="preserve"> (b)</w:t>
            </w:r>
          </w:p>
          <w:p w14:paraId="799D9588" w14:textId="77777777" w:rsidR="00F036B1" w:rsidRPr="00F036B1" w:rsidRDefault="00F036B1" w:rsidP="00F036B1">
            <w:pPr>
              <w:spacing w:line="360" w:lineRule="auto"/>
              <w:rPr>
                <w:rFonts w:ascii="Times New Roman" w:hAnsi="Times New Roman" w:cs="Times New Roman"/>
                <w:b/>
                <w:color w:val="000000" w:themeColor="text1"/>
                <w:sz w:val="24"/>
                <w:szCs w:val="24"/>
              </w:rPr>
            </w:pPr>
            <w:r w:rsidRPr="00F036B1">
              <w:rPr>
                <w:rFonts w:ascii="Times New Roman" w:hAnsi="Times New Roman" w:cs="Times New Roman"/>
                <w:bCs/>
                <w:sz w:val="24"/>
                <w:szCs w:val="24"/>
              </w:rPr>
              <w:t xml:space="preserve">Bilmiyorum </w:t>
            </w:r>
            <w:r>
              <w:rPr>
                <w:rFonts w:ascii="Times New Roman" w:hAnsi="Times New Roman" w:cs="Times New Roman"/>
                <w:bCs/>
                <w:sz w:val="24"/>
                <w:szCs w:val="24"/>
              </w:rPr>
              <w:t>(c)</w:t>
            </w:r>
          </w:p>
        </w:tc>
        <w:tc>
          <w:tcPr>
            <w:tcW w:w="576" w:type="dxa"/>
          </w:tcPr>
          <w:p w14:paraId="2D7E77F8" w14:textId="77777777" w:rsidR="00F036B1" w:rsidRPr="00F036B1" w:rsidRDefault="00F036B1" w:rsidP="00F036B1">
            <w:pPr>
              <w:spacing w:line="360" w:lineRule="auto"/>
              <w:jc w:val="center"/>
              <w:rPr>
                <w:rFonts w:ascii="Times New Roman" w:hAnsi="Times New Roman" w:cs="Times New Roman"/>
                <w:bCs/>
                <w:sz w:val="24"/>
                <w:szCs w:val="24"/>
              </w:rPr>
            </w:pPr>
          </w:p>
          <w:p w14:paraId="67CD3EC8" w14:textId="77777777" w:rsidR="00F036B1" w:rsidRPr="00F036B1" w:rsidRDefault="00F036B1" w:rsidP="00F036B1">
            <w:pPr>
              <w:spacing w:line="360" w:lineRule="auto"/>
              <w:jc w:val="center"/>
              <w:rPr>
                <w:rFonts w:ascii="Times New Roman" w:hAnsi="Times New Roman" w:cs="Times New Roman"/>
                <w:bCs/>
                <w:sz w:val="24"/>
                <w:szCs w:val="24"/>
              </w:rPr>
            </w:pPr>
            <w:r w:rsidRPr="00F036B1">
              <w:rPr>
                <w:rFonts w:ascii="Times New Roman" w:hAnsi="Times New Roman" w:cs="Times New Roman"/>
                <w:bCs/>
                <w:sz w:val="24"/>
                <w:szCs w:val="24"/>
              </w:rPr>
              <w:t>12</w:t>
            </w:r>
          </w:p>
          <w:p w14:paraId="47EE68C1" w14:textId="77777777" w:rsidR="00F036B1" w:rsidRPr="00F036B1" w:rsidRDefault="00F036B1" w:rsidP="00F036B1">
            <w:pPr>
              <w:spacing w:line="360" w:lineRule="auto"/>
              <w:jc w:val="center"/>
              <w:rPr>
                <w:rFonts w:ascii="Times New Roman" w:hAnsi="Times New Roman" w:cs="Times New Roman"/>
                <w:bCs/>
                <w:sz w:val="24"/>
                <w:szCs w:val="24"/>
              </w:rPr>
            </w:pPr>
            <w:r w:rsidRPr="00F036B1">
              <w:rPr>
                <w:rFonts w:ascii="Times New Roman" w:hAnsi="Times New Roman" w:cs="Times New Roman"/>
                <w:bCs/>
                <w:sz w:val="24"/>
                <w:szCs w:val="24"/>
              </w:rPr>
              <w:t>104</w:t>
            </w:r>
          </w:p>
          <w:p w14:paraId="203595BF" w14:textId="77777777" w:rsidR="00F036B1" w:rsidRPr="00F036B1" w:rsidRDefault="00F036B1" w:rsidP="00F036B1">
            <w:pPr>
              <w:spacing w:line="360" w:lineRule="auto"/>
              <w:jc w:val="center"/>
              <w:rPr>
                <w:rFonts w:ascii="Times New Roman" w:hAnsi="Times New Roman" w:cs="Times New Roman"/>
                <w:bCs/>
                <w:color w:val="000000" w:themeColor="text1"/>
                <w:sz w:val="24"/>
                <w:szCs w:val="24"/>
              </w:rPr>
            </w:pPr>
            <w:r w:rsidRPr="00F036B1">
              <w:rPr>
                <w:rFonts w:ascii="Times New Roman" w:hAnsi="Times New Roman" w:cs="Times New Roman"/>
                <w:bCs/>
                <w:sz w:val="24"/>
                <w:szCs w:val="24"/>
              </w:rPr>
              <w:t>324</w:t>
            </w:r>
          </w:p>
        </w:tc>
        <w:tc>
          <w:tcPr>
            <w:tcW w:w="1308" w:type="dxa"/>
          </w:tcPr>
          <w:p w14:paraId="42BE8DDD" w14:textId="77777777" w:rsidR="00F036B1" w:rsidRPr="00E768B7" w:rsidRDefault="00F036B1" w:rsidP="00F036B1">
            <w:pPr>
              <w:spacing w:line="360" w:lineRule="auto"/>
              <w:jc w:val="center"/>
              <w:rPr>
                <w:rFonts w:ascii="Times New Roman" w:hAnsi="Times New Roman" w:cs="Times New Roman"/>
                <w:sz w:val="24"/>
                <w:szCs w:val="24"/>
              </w:rPr>
            </w:pPr>
          </w:p>
          <w:p w14:paraId="23552A15" w14:textId="77777777" w:rsidR="00F036B1" w:rsidRPr="00E768B7" w:rsidRDefault="00F036B1" w:rsidP="00F036B1">
            <w:pPr>
              <w:spacing w:line="360" w:lineRule="auto"/>
              <w:rPr>
                <w:rFonts w:ascii="Times New Roman" w:eastAsia="Calibri" w:hAnsi="Times New Roman" w:cs="Times New Roman"/>
                <w:bCs/>
                <w:sz w:val="24"/>
                <w:szCs w:val="24"/>
              </w:rPr>
            </w:pPr>
            <w:r w:rsidRPr="00E768B7">
              <w:rPr>
                <w:rFonts w:ascii="Times New Roman" w:hAnsi="Times New Roman" w:cs="Times New Roman"/>
                <w:sz w:val="24"/>
                <w:szCs w:val="24"/>
              </w:rPr>
              <w:t>3</w:t>
            </w:r>
            <w:r>
              <w:rPr>
                <w:rFonts w:ascii="Times New Roman" w:hAnsi="Times New Roman" w:cs="Times New Roman"/>
                <w:sz w:val="24"/>
                <w:szCs w:val="24"/>
              </w:rPr>
              <w:t>3</w:t>
            </w:r>
            <w:r w:rsidRPr="00E768B7">
              <w:rPr>
                <w:rFonts w:ascii="Times New Roman" w:hAnsi="Times New Roman" w:cs="Times New Roman"/>
                <w:sz w:val="24"/>
                <w:szCs w:val="24"/>
              </w:rPr>
              <w:t>,</w:t>
            </w:r>
            <w:r>
              <w:rPr>
                <w:rFonts w:ascii="Times New Roman" w:hAnsi="Times New Roman" w:cs="Times New Roman"/>
                <w:sz w:val="24"/>
                <w:szCs w:val="24"/>
              </w:rPr>
              <w:t>91</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20</w:t>
            </w:r>
          </w:p>
          <w:p w14:paraId="153C3675" w14:textId="77777777" w:rsidR="00F036B1" w:rsidRPr="00E768B7" w:rsidRDefault="00F036B1" w:rsidP="00F036B1">
            <w:pPr>
              <w:spacing w:line="360" w:lineRule="auto"/>
              <w:jc w:val="center"/>
              <w:rPr>
                <w:rFonts w:ascii="Times New Roman" w:eastAsia="Calibri" w:hAnsi="Times New Roman" w:cs="Times New Roman"/>
                <w:bCs/>
                <w:sz w:val="24"/>
                <w:szCs w:val="24"/>
              </w:rPr>
            </w:pPr>
            <w:r w:rsidRPr="00E768B7">
              <w:rPr>
                <w:rFonts w:ascii="Times New Roman" w:hAnsi="Times New Roman" w:cs="Times New Roman"/>
                <w:sz w:val="24"/>
                <w:szCs w:val="24"/>
              </w:rPr>
              <w:t>3</w:t>
            </w:r>
            <w:r>
              <w:rPr>
                <w:rFonts w:ascii="Times New Roman" w:hAnsi="Times New Roman" w:cs="Times New Roman"/>
                <w:sz w:val="24"/>
                <w:szCs w:val="24"/>
              </w:rPr>
              <w:t>3</w:t>
            </w:r>
            <w:r w:rsidRPr="00E768B7">
              <w:rPr>
                <w:rFonts w:ascii="Times New Roman" w:hAnsi="Times New Roman" w:cs="Times New Roman"/>
                <w:sz w:val="24"/>
                <w:szCs w:val="24"/>
              </w:rPr>
              <w:t>,</w:t>
            </w:r>
            <w:r>
              <w:rPr>
                <w:rFonts w:ascii="Times New Roman" w:hAnsi="Times New Roman" w:cs="Times New Roman"/>
                <w:sz w:val="24"/>
                <w:szCs w:val="24"/>
              </w:rPr>
              <w:t>26</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40</w:t>
            </w:r>
          </w:p>
          <w:p w14:paraId="4201DD47" w14:textId="77777777" w:rsidR="00F036B1" w:rsidRPr="00E768B7" w:rsidRDefault="00F036B1" w:rsidP="00F036B1">
            <w:pPr>
              <w:spacing w:line="360" w:lineRule="auto"/>
              <w:jc w:val="center"/>
              <w:rPr>
                <w:rFonts w:ascii="Times New Roman" w:hAnsi="Times New Roman" w:cs="Times New Roman"/>
                <w:sz w:val="24"/>
                <w:szCs w:val="24"/>
              </w:rPr>
            </w:pPr>
            <w:r w:rsidRPr="00E768B7">
              <w:rPr>
                <w:rFonts w:ascii="Times New Roman" w:hAnsi="Times New Roman" w:cs="Times New Roman"/>
                <w:sz w:val="24"/>
                <w:szCs w:val="24"/>
              </w:rPr>
              <w:t>32,</w:t>
            </w:r>
            <w:r>
              <w:rPr>
                <w:rFonts w:ascii="Times New Roman" w:hAnsi="Times New Roman" w:cs="Times New Roman"/>
                <w:sz w:val="24"/>
                <w:szCs w:val="24"/>
              </w:rPr>
              <w:t>23</w:t>
            </w:r>
            <w:r w:rsidRPr="00E768B7">
              <w:rPr>
                <w:rFonts w:ascii="Times New Roman" w:eastAsia="Calibri" w:hAnsi="Times New Roman" w:cs="Times New Roman"/>
                <w:bCs/>
                <w:sz w:val="24"/>
                <w:szCs w:val="24"/>
              </w:rPr>
              <w:t>±2,</w:t>
            </w:r>
            <w:r>
              <w:rPr>
                <w:rFonts w:ascii="Times New Roman" w:eastAsia="Calibri" w:hAnsi="Times New Roman" w:cs="Times New Roman"/>
                <w:bCs/>
                <w:sz w:val="24"/>
                <w:szCs w:val="24"/>
              </w:rPr>
              <w:t>71</w:t>
            </w:r>
          </w:p>
        </w:tc>
        <w:tc>
          <w:tcPr>
            <w:tcW w:w="1539" w:type="dxa"/>
          </w:tcPr>
          <w:p w14:paraId="5C92BE2A" w14:textId="77777777" w:rsidR="00F036B1" w:rsidRPr="00E768B7" w:rsidRDefault="00F036B1" w:rsidP="00F036B1">
            <w:pPr>
              <w:spacing w:line="360" w:lineRule="auto"/>
              <w:jc w:val="center"/>
              <w:rPr>
                <w:rFonts w:ascii="Times New Roman" w:hAnsi="Times New Roman" w:cs="Times New Roman"/>
                <w:sz w:val="24"/>
                <w:szCs w:val="24"/>
              </w:rPr>
            </w:pPr>
          </w:p>
          <w:p w14:paraId="04963524" w14:textId="77777777" w:rsidR="00F036B1" w:rsidRPr="00E768B7" w:rsidRDefault="00F036B1" w:rsidP="00F036B1">
            <w:pPr>
              <w:spacing w:line="360" w:lineRule="auto"/>
              <w:rPr>
                <w:rFonts w:ascii="Times New Roman" w:hAnsi="Times New Roman" w:cs="Times New Roman"/>
                <w:sz w:val="24"/>
                <w:szCs w:val="24"/>
              </w:rPr>
            </w:pPr>
            <w:r w:rsidRPr="00E768B7">
              <w:rPr>
                <w:rFonts w:ascii="Times New Roman" w:hAnsi="Times New Roman" w:cs="Times New Roman"/>
                <w:sz w:val="24"/>
                <w:szCs w:val="24"/>
              </w:rPr>
              <w:t>3</w:t>
            </w:r>
            <w:r>
              <w:rPr>
                <w:rFonts w:ascii="Times New Roman" w:hAnsi="Times New Roman" w:cs="Times New Roman"/>
                <w:sz w:val="24"/>
                <w:szCs w:val="24"/>
              </w:rPr>
              <w:t>3</w:t>
            </w:r>
            <w:r w:rsidRPr="00E768B7">
              <w:rPr>
                <w:rFonts w:ascii="Times New Roman" w:hAnsi="Times New Roman" w:cs="Times New Roman"/>
                <w:sz w:val="24"/>
                <w:szCs w:val="24"/>
              </w:rPr>
              <w:t>,00 (</w:t>
            </w:r>
            <w:r>
              <w:rPr>
                <w:rFonts w:ascii="Times New Roman" w:hAnsi="Times New Roman" w:cs="Times New Roman"/>
                <w:sz w:val="24"/>
                <w:szCs w:val="24"/>
              </w:rPr>
              <w:t>4</w:t>
            </w:r>
            <w:r w:rsidRPr="00E768B7">
              <w:rPr>
                <w:rFonts w:ascii="Times New Roman" w:hAnsi="Times New Roman" w:cs="Times New Roman"/>
                <w:sz w:val="24"/>
                <w:szCs w:val="24"/>
              </w:rPr>
              <w:t>,</w:t>
            </w:r>
            <w:r>
              <w:rPr>
                <w:rFonts w:ascii="Times New Roman" w:hAnsi="Times New Roman" w:cs="Times New Roman"/>
                <w:sz w:val="24"/>
                <w:szCs w:val="24"/>
              </w:rPr>
              <w:t>75</w:t>
            </w:r>
            <w:r w:rsidRPr="00E768B7">
              <w:rPr>
                <w:rFonts w:ascii="Times New Roman" w:hAnsi="Times New Roman" w:cs="Times New Roman"/>
                <w:sz w:val="24"/>
                <w:szCs w:val="24"/>
              </w:rPr>
              <w:t>)</w:t>
            </w:r>
          </w:p>
          <w:p w14:paraId="11815E6D" w14:textId="77777777" w:rsidR="00F036B1" w:rsidRPr="00E768B7" w:rsidRDefault="00F036B1" w:rsidP="00F036B1">
            <w:pPr>
              <w:spacing w:line="360" w:lineRule="auto"/>
              <w:rPr>
                <w:rFonts w:ascii="Times New Roman" w:hAnsi="Times New Roman" w:cs="Times New Roman"/>
                <w:sz w:val="24"/>
                <w:szCs w:val="24"/>
              </w:rPr>
            </w:pPr>
            <w:r w:rsidRPr="00E768B7">
              <w:rPr>
                <w:rFonts w:ascii="Times New Roman" w:hAnsi="Times New Roman" w:cs="Times New Roman"/>
                <w:sz w:val="24"/>
                <w:szCs w:val="24"/>
              </w:rPr>
              <w:t>3</w:t>
            </w:r>
            <w:r>
              <w:rPr>
                <w:rFonts w:ascii="Times New Roman" w:hAnsi="Times New Roman" w:cs="Times New Roman"/>
                <w:sz w:val="24"/>
                <w:szCs w:val="24"/>
              </w:rPr>
              <w:t>3</w:t>
            </w:r>
            <w:r w:rsidRPr="00E768B7">
              <w:rPr>
                <w:rFonts w:ascii="Times New Roman" w:hAnsi="Times New Roman" w:cs="Times New Roman"/>
                <w:sz w:val="24"/>
                <w:szCs w:val="24"/>
              </w:rPr>
              <w:t>,00 (</w:t>
            </w:r>
            <w:r>
              <w:rPr>
                <w:rFonts w:ascii="Times New Roman" w:hAnsi="Times New Roman" w:cs="Times New Roman"/>
                <w:sz w:val="24"/>
                <w:szCs w:val="24"/>
              </w:rPr>
              <w:t>4,00</w:t>
            </w:r>
            <w:r w:rsidRPr="00E768B7">
              <w:rPr>
                <w:rFonts w:ascii="Times New Roman" w:hAnsi="Times New Roman" w:cs="Times New Roman"/>
                <w:sz w:val="24"/>
                <w:szCs w:val="24"/>
              </w:rPr>
              <w:t>)</w:t>
            </w:r>
          </w:p>
          <w:p w14:paraId="2B1045DA" w14:textId="77777777" w:rsidR="00F036B1" w:rsidRPr="00E768B7" w:rsidRDefault="00F036B1" w:rsidP="00F036B1">
            <w:pPr>
              <w:spacing w:line="360" w:lineRule="auto"/>
              <w:rPr>
                <w:rFonts w:ascii="Times New Roman" w:hAnsi="Times New Roman" w:cs="Times New Roman"/>
                <w:sz w:val="24"/>
                <w:szCs w:val="24"/>
              </w:rPr>
            </w:pPr>
            <w:r w:rsidRPr="00E768B7">
              <w:rPr>
                <w:rFonts w:ascii="Times New Roman" w:hAnsi="Times New Roman" w:cs="Times New Roman"/>
                <w:sz w:val="24"/>
                <w:szCs w:val="24"/>
              </w:rPr>
              <w:t>3</w:t>
            </w:r>
            <w:r>
              <w:rPr>
                <w:rFonts w:ascii="Times New Roman" w:hAnsi="Times New Roman" w:cs="Times New Roman"/>
                <w:sz w:val="24"/>
                <w:szCs w:val="24"/>
              </w:rPr>
              <w:t>2</w:t>
            </w:r>
            <w:r w:rsidRPr="00E768B7">
              <w:rPr>
                <w:rFonts w:ascii="Times New Roman" w:hAnsi="Times New Roman" w:cs="Times New Roman"/>
                <w:sz w:val="24"/>
                <w:szCs w:val="24"/>
              </w:rPr>
              <w:t>,00 (3,00)</w:t>
            </w:r>
          </w:p>
        </w:tc>
        <w:tc>
          <w:tcPr>
            <w:tcW w:w="1410" w:type="dxa"/>
          </w:tcPr>
          <w:p w14:paraId="2A549643" w14:textId="77777777" w:rsidR="00F036B1" w:rsidRPr="00E768B7" w:rsidRDefault="00F036B1" w:rsidP="00F036B1">
            <w:pPr>
              <w:spacing w:line="360" w:lineRule="auto"/>
              <w:jc w:val="center"/>
              <w:rPr>
                <w:rFonts w:ascii="Times New Roman" w:hAnsi="Times New Roman" w:cs="Times New Roman"/>
                <w:sz w:val="24"/>
                <w:szCs w:val="24"/>
              </w:rPr>
            </w:pPr>
          </w:p>
          <w:p w14:paraId="0A15488F" w14:textId="77777777" w:rsidR="00F036B1" w:rsidRPr="00E768B7" w:rsidRDefault="00F036B1" w:rsidP="00F036B1">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E768B7">
              <w:rPr>
                <w:rFonts w:ascii="Times New Roman" w:hAnsi="Times New Roman" w:cs="Times New Roman"/>
                <w:b/>
                <w:sz w:val="24"/>
                <w:szCs w:val="24"/>
              </w:rPr>
              <w:t>x</w:t>
            </w:r>
            <w:proofErr w:type="gramEnd"/>
            <w:r w:rsidRPr="00E768B7">
              <w:rPr>
                <w:rFonts w:ascii="Times New Roman" w:hAnsi="Times New Roman" w:cs="Times New Roman"/>
                <w:b/>
                <w:sz w:val="24"/>
                <w:szCs w:val="24"/>
                <w:vertAlign w:val="superscript"/>
              </w:rPr>
              <w:t>2</w:t>
            </w:r>
            <w:r w:rsidRPr="00E768B7">
              <w:rPr>
                <w:rFonts w:ascii="Times New Roman" w:hAnsi="Times New Roman" w:cs="Times New Roman"/>
                <w:b/>
                <w:sz w:val="24"/>
                <w:szCs w:val="24"/>
              </w:rPr>
              <w:t>:</w:t>
            </w:r>
            <w:r>
              <w:rPr>
                <w:rFonts w:ascii="Times New Roman" w:hAnsi="Times New Roman" w:cs="Times New Roman"/>
                <w:b/>
                <w:sz w:val="24"/>
                <w:szCs w:val="24"/>
              </w:rPr>
              <w:t xml:space="preserve"> 9,433</w:t>
            </w:r>
          </w:p>
          <w:p w14:paraId="6D8D3C9C" w14:textId="77777777" w:rsidR="00F036B1" w:rsidRDefault="00F036B1" w:rsidP="00F036B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768B7">
              <w:rPr>
                <w:rFonts w:ascii="Times New Roman" w:hAnsi="Times New Roman" w:cs="Times New Roman"/>
                <w:b/>
                <w:sz w:val="24"/>
                <w:szCs w:val="24"/>
              </w:rPr>
              <w:t>p</w:t>
            </w:r>
            <w:proofErr w:type="gramEnd"/>
            <w:r w:rsidRPr="00E768B7">
              <w:rPr>
                <w:rFonts w:ascii="Times New Roman" w:hAnsi="Times New Roman" w:cs="Times New Roman"/>
                <w:b/>
                <w:sz w:val="24"/>
                <w:szCs w:val="24"/>
              </w:rPr>
              <w:t>:</w:t>
            </w:r>
            <w:r>
              <w:rPr>
                <w:rFonts w:ascii="Times New Roman" w:hAnsi="Times New Roman" w:cs="Times New Roman"/>
                <w:b/>
                <w:sz w:val="24"/>
                <w:szCs w:val="24"/>
              </w:rPr>
              <w:t xml:space="preserve"> 0,009*</w:t>
            </w:r>
          </w:p>
          <w:p w14:paraId="5E5B2262" w14:textId="77777777" w:rsidR="00F036B1" w:rsidRPr="00E768B7" w:rsidRDefault="00F036B1" w:rsidP="00F036B1">
            <w:pPr>
              <w:spacing w:line="360" w:lineRule="auto"/>
              <w:rPr>
                <w:rFonts w:ascii="Times New Roman" w:hAnsi="Times New Roman" w:cs="Times New Roman"/>
                <w:sz w:val="24"/>
                <w:szCs w:val="24"/>
              </w:rPr>
            </w:pPr>
            <w:r>
              <w:rPr>
                <w:rFonts w:ascii="Times New Roman" w:hAnsi="Times New Roman" w:cs="Times New Roman"/>
                <w:b/>
                <w:sz w:val="24"/>
                <w:szCs w:val="24"/>
              </w:rPr>
              <w:t xml:space="preserve">     b&gt;c***</w:t>
            </w:r>
          </w:p>
        </w:tc>
      </w:tr>
      <w:tr w:rsidR="00F036B1" w:rsidRPr="00DE7C25" w14:paraId="2237149A" w14:textId="77777777" w:rsidTr="00E768B7">
        <w:tc>
          <w:tcPr>
            <w:tcW w:w="4239" w:type="dxa"/>
          </w:tcPr>
          <w:p w14:paraId="482D1FED" w14:textId="77777777" w:rsidR="00F036B1" w:rsidRDefault="002F037E" w:rsidP="00F036B1">
            <w:pPr>
              <w:spacing w:line="360" w:lineRule="auto"/>
              <w:rPr>
                <w:rFonts w:ascii="Times New Roman" w:hAnsi="Times New Roman" w:cs="Times New Roman"/>
                <w:b/>
                <w:sz w:val="24"/>
                <w:szCs w:val="24"/>
              </w:rPr>
            </w:pPr>
            <w:r>
              <w:rPr>
                <w:rFonts w:ascii="Times New Roman" w:hAnsi="Times New Roman" w:cs="Times New Roman"/>
                <w:b/>
                <w:sz w:val="24"/>
                <w:szCs w:val="24"/>
              </w:rPr>
              <w:t>Muayene olmadan kendi başına antibiyotik kullanma</w:t>
            </w:r>
          </w:p>
          <w:p w14:paraId="062EA97B" w14:textId="77777777" w:rsidR="002F037E" w:rsidRDefault="002F037E" w:rsidP="00F036B1">
            <w:pPr>
              <w:spacing w:line="360" w:lineRule="auto"/>
              <w:rPr>
                <w:rFonts w:ascii="Times New Roman" w:hAnsi="Times New Roman" w:cs="Times New Roman"/>
                <w:bCs/>
                <w:sz w:val="24"/>
                <w:szCs w:val="24"/>
              </w:rPr>
            </w:pPr>
            <w:r>
              <w:rPr>
                <w:rFonts w:ascii="Times New Roman" w:hAnsi="Times New Roman" w:cs="Times New Roman"/>
                <w:bCs/>
                <w:sz w:val="24"/>
                <w:szCs w:val="24"/>
              </w:rPr>
              <w:t>Evet</w:t>
            </w:r>
          </w:p>
          <w:p w14:paraId="47289A1E" w14:textId="77777777" w:rsidR="002F037E" w:rsidRPr="002F037E" w:rsidRDefault="002F037E" w:rsidP="00F036B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Hayır </w:t>
            </w:r>
          </w:p>
        </w:tc>
        <w:tc>
          <w:tcPr>
            <w:tcW w:w="576" w:type="dxa"/>
          </w:tcPr>
          <w:p w14:paraId="7BAD40D8" w14:textId="77777777" w:rsidR="00F036B1" w:rsidRDefault="00F036B1" w:rsidP="00F036B1">
            <w:pPr>
              <w:spacing w:line="360" w:lineRule="auto"/>
              <w:jc w:val="center"/>
              <w:rPr>
                <w:rFonts w:ascii="Times New Roman" w:hAnsi="Times New Roman" w:cs="Times New Roman"/>
                <w:bCs/>
                <w:sz w:val="24"/>
                <w:szCs w:val="24"/>
              </w:rPr>
            </w:pPr>
          </w:p>
          <w:p w14:paraId="409D9767" w14:textId="77777777" w:rsidR="002F037E" w:rsidRDefault="002F037E" w:rsidP="00F036B1">
            <w:pPr>
              <w:spacing w:line="360" w:lineRule="auto"/>
              <w:jc w:val="center"/>
              <w:rPr>
                <w:rFonts w:ascii="Times New Roman" w:hAnsi="Times New Roman" w:cs="Times New Roman"/>
                <w:bCs/>
                <w:sz w:val="24"/>
                <w:szCs w:val="24"/>
              </w:rPr>
            </w:pPr>
          </w:p>
          <w:p w14:paraId="78C62AD9" w14:textId="77777777" w:rsidR="002F037E" w:rsidRDefault="002F037E" w:rsidP="00F036B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p w14:paraId="6566BE44" w14:textId="77777777" w:rsidR="002F037E" w:rsidRPr="00F036B1" w:rsidRDefault="002F037E" w:rsidP="00F036B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430</w:t>
            </w:r>
          </w:p>
        </w:tc>
        <w:tc>
          <w:tcPr>
            <w:tcW w:w="1308" w:type="dxa"/>
          </w:tcPr>
          <w:p w14:paraId="319E2539" w14:textId="77777777" w:rsidR="00F036B1" w:rsidRDefault="00F036B1" w:rsidP="00F036B1">
            <w:pPr>
              <w:spacing w:line="360" w:lineRule="auto"/>
              <w:jc w:val="center"/>
              <w:rPr>
                <w:rFonts w:ascii="Times New Roman" w:hAnsi="Times New Roman" w:cs="Times New Roman"/>
                <w:sz w:val="24"/>
                <w:szCs w:val="24"/>
              </w:rPr>
            </w:pPr>
          </w:p>
          <w:p w14:paraId="1B06D27A" w14:textId="77777777" w:rsidR="002F037E" w:rsidRDefault="002F037E" w:rsidP="00F036B1">
            <w:pPr>
              <w:spacing w:line="360" w:lineRule="auto"/>
              <w:jc w:val="center"/>
              <w:rPr>
                <w:rFonts w:ascii="Times New Roman" w:hAnsi="Times New Roman" w:cs="Times New Roman"/>
                <w:sz w:val="24"/>
                <w:szCs w:val="24"/>
              </w:rPr>
            </w:pPr>
          </w:p>
          <w:p w14:paraId="6FC552D5" w14:textId="77777777" w:rsidR="002F037E" w:rsidRDefault="002F037E" w:rsidP="00F036B1">
            <w:pPr>
              <w:spacing w:line="360" w:lineRule="auto"/>
              <w:jc w:val="center"/>
              <w:rPr>
                <w:rFonts w:ascii="Times New Roman" w:eastAsia="Calibri" w:hAnsi="Times New Roman" w:cs="Times New Roman"/>
                <w:bCs/>
                <w:sz w:val="24"/>
                <w:szCs w:val="24"/>
              </w:rPr>
            </w:pPr>
            <w:r>
              <w:rPr>
                <w:rFonts w:ascii="Times New Roman" w:hAnsi="Times New Roman" w:cs="Times New Roman"/>
                <w:sz w:val="24"/>
                <w:szCs w:val="24"/>
              </w:rPr>
              <w:t>28,50</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2,95</w:t>
            </w:r>
          </w:p>
          <w:p w14:paraId="00079E48" w14:textId="77777777" w:rsidR="002F037E" w:rsidRPr="00E768B7" w:rsidRDefault="002F037E" w:rsidP="00F036B1">
            <w:pPr>
              <w:spacing w:line="360" w:lineRule="auto"/>
              <w:jc w:val="center"/>
              <w:rPr>
                <w:rFonts w:ascii="Times New Roman" w:hAnsi="Times New Roman" w:cs="Times New Roman"/>
                <w:sz w:val="24"/>
                <w:szCs w:val="24"/>
              </w:rPr>
            </w:pPr>
            <w:r>
              <w:rPr>
                <w:rFonts w:ascii="Times New Roman" w:eastAsia="Calibri" w:hAnsi="Times New Roman" w:cs="Times New Roman"/>
                <w:bCs/>
                <w:sz w:val="24"/>
                <w:szCs w:val="24"/>
              </w:rPr>
              <w:t>32,61</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2,87</w:t>
            </w:r>
          </w:p>
        </w:tc>
        <w:tc>
          <w:tcPr>
            <w:tcW w:w="1539" w:type="dxa"/>
          </w:tcPr>
          <w:p w14:paraId="3F4FEF05" w14:textId="77777777" w:rsidR="00F036B1" w:rsidRDefault="00F036B1" w:rsidP="00F036B1">
            <w:pPr>
              <w:spacing w:line="360" w:lineRule="auto"/>
              <w:jc w:val="center"/>
              <w:rPr>
                <w:rFonts w:ascii="Times New Roman" w:hAnsi="Times New Roman" w:cs="Times New Roman"/>
                <w:sz w:val="24"/>
                <w:szCs w:val="24"/>
              </w:rPr>
            </w:pPr>
          </w:p>
          <w:p w14:paraId="78917BDD" w14:textId="77777777" w:rsidR="002F037E" w:rsidRDefault="002F037E" w:rsidP="00F036B1">
            <w:pPr>
              <w:spacing w:line="360" w:lineRule="auto"/>
              <w:jc w:val="center"/>
              <w:rPr>
                <w:rFonts w:ascii="Times New Roman" w:hAnsi="Times New Roman" w:cs="Times New Roman"/>
                <w:sz w:val="24"/>
                <w:szCs w:val="24"/>
              </w:rPr>
            </w:pPr>
          </w:p>
          <w:p w14:paraId="0049CE17" w14:textId="77777777" w:rsidR="002F037E" w:rsidRDefault="002F037E" w:rsidP="00F036B1">
            <w:pPr>
              <w:spacing w:line="360" w:lineRule="auto"/>
              <w:jc w:val="center"/>
              <w:rPr>
                <w:rFonts w:ascii="Times New Roman" w:hAnsi="Times New Roman" w:cs="Times New Roman"/>
                <w:sz w:val="24"/>
                <w:szCs w:val="24"/>
              </w:rPr>
            </w:pPr>
            <w:r>
              <w:rPr>
                <w:rFonts w:ascii="Times New Roman" w:hAnsi="Times New Roman" w:cs="Times New Roman"/>
                <w:sz w:val="24"/>
                <w:szCs w:val="24"/>
              </w:rPr>
              <w:t>28,00 (4,50)</w:t>
            </w:r>
          </w:p>
          <w:p w14:paraId="2A740520" w14:textId="77777777" w:rsidR="002F037E" w:rsidRPr="00E768B7" w:rsidRDefault="002F037E" w:rsidP="00F036B1">
            <w:pPr>
              <w:spacing w:line="360" w:lineRule="auto"/>
              <w:jc w:val="center"/>
              <w:rPr>
                <w:rFonts w:ascii="Times New Roman" w:hAnsi="Times New Roman" w:cs="Times New Roman"/>
                <w:sz w:val="24"/>
                <w:szCs w:val="24"/>
              </w:rPr>
            </w:pPr>
            <w:r>
              <w:rPr>
                <w:rFonts w:ascii="Times New Roman" w:hAnsi="Times New Roman" w:cs="Times New Roman"/>
                <w:sz w:val="24"/>
                <w:szCs w:val="24"/>
              </w:rPr>
              <w:t>33,00 (3,00)</w:t>
            </w:r>
          </w:p>
        </w:tc>
        <w:tc>
          <w:tcPr>
            <w:tcW w:w="1410" w:type="dxa"/>
          </w:tcPr>
          <w:p w14:paraId="3FF55C04" w14:textId="77777777" w:rsidR="00F036B1" w:rsidRDefault="00F036B1" w:rsidP="00F036B1">
            <w:pPr>
              <w:spacing w:line="360" w:lineRule="auto"/>
              <w:jc w:val="center"/>
              <w:rPr>
                <w:rFonts w:ascii="Times New Roman" w:hAnsi="Times New Roman" w:cs="Times New Roman"/>
                <w:sz w:val="24"/>
                <w:szCs w:val="24"/>
              </w:rPr>
            </w:pPr>
          </w:p>
          <w:p w14:paraId="42D7E0F1" w14:textId="77777777" w:rsidR="002F037E" w:rsidRDefault="002F037E" w:rsidP="00F036B1">
            <w:pPr>
              <w:spacing w:line="360" w:lineRule="auto"/>
              <w:jc w:val="center"/>
              <w:rPr>
                <w:rFonts w:ascii="Times New Roman" w:hAnsi="Times New Roman" w:cs="Times New Roman"/>
                <w:sz w:val="24"/>
                <w:szCs w:val="24"/>
              </w:rPr>
            </w:pPr>
          </w:p>
          <w:p w14:paraId="6EDD4F12" w14:textId="77777777" w:rsidR="002F037E" w:rsidRPr="002F037E" w:rsidRDefault="002F037E" w:rsidP="00F036B1">
            <w:pPr>
              <w:spacing w:line="360" w:lineRule="auto"/>
              <w:jc w:val="center"/>
              <w:rPr>
                <w:rFonts w:ascii="Times New Roman" w:hAnsi="Times New Roman" w:cs="Times New Roman"/>
                <w:b/>
                <w:bCs/>
                <w:sz w:val="24"/>
                <w:szCs w:val="24"/>
              </w:rPr>
            </w:pPr>
            <w:proofErr w:type="gramStart"/>
            <w:r w:rsidRPr="002F037E">
              <w:rPr>
                <w:rFonts w:ascii="Times New Roman" w:hAnsi="Times New Roman" w:cs="Times New Roman"/>
                <w:b/>
                <w:bCs/>
                <w:sz w:val="24"/>
                <w:szCs w:val="24"/>
              </w:rPr>
              <w:t>z</w:t>
            </w:r>
            <w:proofErr w:type="gramEnd"/>
            <w:r w:rsidRPr="002F037E">
              <w:rPr>
                <w:rFonts w:ascii="Times New Roman" w:hAnsi="Times New Roman" w:cs="Times New Roman"/>
                <w:b/>
                <w:bCs/>
                <w:sz w:val="24"/>
                <w:szCs w:val="24"/>
              </w:rPr>
              <w:t>: -3,804</w:t>
            </w:r>
          </w:p>
          <w:p w14:paraId="3B2F575B" w14:textId="77777777" w:rsidR="002F037E" w:rsidRPr="00E768B7" w:rsidRDefault="002F037E" w:rsidP="00F036B1">
            <w:pPr>
              <w:spacing w:line="360" w:lineRule="auto"/>
              <w:jc w:val="center"/>
              <w:rPr>
                <w:rFonts w:ascii="Times New Roman" w:hAnsi="Times New Roman" w:cs="Times New Roman"/>
                <w:sz w:val="24"/>
                <w:szCs w:val="24"/>
              </w:rPr>
            </w:pPr>
            <w:proofErr w:type="gramStart"/>
            <w:r w:rsidRPr="002F037E">
              <w:rPr>
                <w:rFonts w:ascii="Times New Roman" w:hAnsi="Times New Roman" w:cs="Times New Roman"/>
                <w:b/>
                <w:bCs/>
                <w:sz w:val="24"/>
                <w:szCs w:val="24"/>
              </w:rPr>
              <w:t>p</w:t>
            </w:r>
            <w:proofErr w:type="gramEnd"/>
            <w:r w:rsidRPr="002F037E">
              <w:rPr>
                <w:rFonts w:ascii="Times New Roman" w:hAnsi="Times New Roman" w:cs="Times New Roman"/>
                <w:b/>
                <w:bCs/>
                <w:sz w:val="24"/>
                <w:szCs w:val="24"/>
              </w:rPr>
              <w:t>: 0,000*</w:t>
            </w:r>
          </w:p>
        </w:tc>
      </w:tr>
    </w:tbl>
    <w:p w14:paraId="361E29EB" w14:textId="77777777" w:rsidR="00E768B7" w:rsidRDefault="002F037E" w:rsidP="004B79B1">
      <w:pPr>
        <w:spacing w:line="360" w:lineRule="auto"/>
        <w:rPr>
          <w:rFonts w:ascii="Times New Roman" w:hAnsi="Times New Roman" w:cs="Times New Roman"/>
          <w:sz w:val="20"/>
          <w:szCs w:val="20"/>
        </w:rPr>
      </w:pPr>
      <w:bookmarkStart w:id="13" w:name="_Hlk128313532"/>
      <w:r w:rsidRPr="002F037E">
        <w:rPr>
          <w:rFonts w:ascii="Times New Roman" w:hAnsi="Times New Roman" w:cs="Times New Roman"/>
          <w:sz w:val="20"/>
          <w:szCs w:val="20"/>
        </w:rPr>
        <w:t>*p&lt;0,</w:t>
      </w:r>
      <w:proofErr w:type="gramStart"/>
      <w:r w:rsidRPr="002F037E">
        <w:rPr>
          <w:rFonts w:ascii="Times New Roman" w:hAnsi="Times New Roman" w:cs="Times New Roman"/>
          <w:sz w:val="20"/>
          <w:szCs w:val="20"/>
        </w:rPr>
        <w:t>05,*</w:t>
      </w:r>
      <w:proofErr w:type="gramEnd"/>
      <w:r w:rsidRPr="002F037E">
        <w:rPr>
          <w:rFonts w:ascii="Times New Roman" w:hAnsi="Times New Roman" w:cs="Times New Roman"/>
          <w:sz w:val="20"/>
          <w:szCs w:val="20"/>
        </w:rPr>
        <w:t>**</w:t>
      </w:r>
      <w:proofErr w:type="spellStart"/>
      <w:r w:rsidRPr="002F037E">
        <w:rPr>
          <w:rFonts w:ascii="Times New Roman" w:hAnsi="Times New Roman" w:cs="Times New Roman"/>
          <w:sz w:val="20"/>
          <w:szCs w:val="20"/>
        </w:rPr>
        <w:t>Bonferroni</w:t>
      </w:r>
      <w:proofErr w:type="spellEnd"/>
      <w:r w:rsidRPr="002F037E">
        <w:rPr>
          <w:rFonts w:ascii="Times New Roman" w:hAnsi="Times New Roman" w:cs="Times New Roman"/>
          <w:sz w:val="20"/>
          <w:szCs w:val="20"/>
        </w:rPr>
        <w:t xml:space="preserve"> düzeltme sonucunda elde edilen p değeri p&lt;0,0167, ÇA: Çeyrekler A</w:t>
      </w:r>
      <w:r>
        <w:rPr>
          <w:rFonts w:ascii="Times New Roman" w:hAnsi="Times New Roman" w:cs="Times New Roman"/>
          <w:sz w:val="20"/>
          <w:szCs w:val="20"/>
        </w:rPr>
        <w:t>çıklığı</w:t>
      </w:r>
      <w:r w:rsidRPr="002F037E">
        <w:rPr>
          <w:rFonts w:ascii="Times New Roman" w:hAnsi="Times New Roman" w:cs="Times New Roman"/>
          <w:sz w:val="20"/>
          <w:szCs w:val="20"/>
        </w:rPr>
        <w:t xml:space="preserve">, z: Mann Whitney U testi, x2: </w:t>
      </w:r>
      <w:proofErr w:type="spellStart"/>
      <w:r w:rsidRPr="002F037E">
        <w:rPr>
          <w:rFonts w:ascii="Times New Roman" w:hAnsi="Times New Roman" w:cs="Times New Roman"/>
          <w:sz w:val="20"/>
          <w:szCs w:val="20"/>
        </w:rPr>
        <w:t>Kruskal</w:t>
      </w:r>
      <w:proofErr w:type="spellEnd"/>
      <w:r w:rsidRPr="002F037E">
        <w:rPr>
          <w:rFonts w:ascii="Times New Roman" w:hAnsi="Times New Roman" w:cs="Times New Roman"/>
          <w:sz w:val="20"/>
          <w:szCs w:val="20"/>
        </w:rPr>
        <w:t xml:space="preserve"> Wallis testi.</w:t>
      </w:r>
    </w:p>
    <w:bookmarkEnd w:id="13"/>
    <w:p w14:paraId="3E3AEB45" w14:textId="2533748C" w:rsidR="002F037E" w:rsidRPr="003C5422" w:rsidRDefault="002F037E" w:rsidP="002F037E">
      <w:pPr>
        <w:spacing w:line="360" w:lineRule="auto"/>
        <w:jc w:val="both"/>
        <w:rPr>
          <w:rFonts w:ascii="Times New Roman" w:hAnsi="Times New Roman" w:cs="Times New Roman"/>
          <w:sz w:val="24"/>
          <w:szCs w:val="24"/>
        </w:rPr>
      </w:pPr>
      <w:r w:rsidRPr="003C5422">
        <w:rPr>
          <w:rFonts w:ascii="Times New Roman" w:hAnsi="Times New Roman" w:cs="Times New Roman"/>
          <w:b/>
          <w:sz w:val="24"/>
          <w:szCs w:val="24"/>
        </w:rPr>
        <w:lastRenderedPageBreak/>
        <w:t xml:space="preserve">Tablo </w:t>
      </w:r>
      <w:r w:rsidR="00087E09">
        <w:rPr>
          <w:rFonts w:ascii="Times New Roman" w:hAnsi="Times New Roman" w:cs="Times New Roman"/>
          <w:b/>
          <w:sz w:val="24"/>
          <w:szCs w:val="24"/>
        </w:rPr>
        <w:t>9</w:t>
      </w:r>
      <w:r w:rsidRPr="003C5422">
        <w:rPr>
          <w:rFonts w:ascii="Times New Roman" w:hAnsi="Times New Roman" w:cs="Times New Roman"/>
          <w:b/>
          <w:sz w:val="24"/>
          <w:szCs w:val="24"/>
        </w:rPr>
        <w:t xml:space="preserve">. </w:t>
      </w:r>
      <w:r w:rsidRPr="00AE0869">
        <w:rPr>
          <w:rFonts w:ascii="Times New Roman" w:hAnsi="Times New Roman" w:cs="Times New Roman"/>
          <w:sz w:val="24"/>
          <w:szCs w:val="24"/>
        </w:rPr>
        <w:t>Yaşlıların</w:t>
      </w:r>
      <w:r>
        <w:rPr>
          <w:rFonts w:ascii="Times New Roman" w:hAnsi="Times New Roman" w:cs="Times New Roman"/>
          <w:sz w:val="24"/>
          <w:szCs w:val="24"/>
        </w:rPr>
        <w:t xml:space="preserve"> </w:t>
      </w:r>
      <w:r w:rsidRPr="00AE0869">
        <w:rPr>
          <w:rFonts w:ascii="Times New Roman" w:hAnsi="Times New Roman" w:cs="Times New Roman"/>
          <w:sz w:val="24"/>
          <w:szCs w:val="24"/>
        </w:rPr>
        <w:t>Akılcı İlaç</w:t>
      </w:r>
      <w:r w:rsidRPr="003C5422">
        <w:rPr>
          <w:rFonts w:ascii="Times New Roman" w:hAnsi="Times New Roman" w:cs="Times New Roman"/>
          <w:sz w:val="24"/>
          <w:szCs w:val="24"/>
        </w:rPr>
        <w:t xml:space="preserve"> Kullanımına İlişkin Davranışları ile Akılcı İlaç Kullanımı Ölçeği Ortalama/Ortanca Puanlarının Karşılaştırılması </w:t>
      </w:r>
      <w:r>
        <w:rPr>
          <w:rFonts w:ascii="Times New Roman" w:hAnsi="Times New Roman" w:cs="Times New Roman"/>
          <w:sz w:val="24"/>
          <w:szCs w:val="24"/>
        </w:rPr>
        <w:t xml:space="preserve">(devam) </w:t>
      </w:r>
      <w:r w:rsidRPr="003C5422">
        <w:rPr>
          <w:rFonts w:ascii="Times New Roman" w:hAnsi="Times New Roman" w:cs="Times New Roman"/>
          <w:sz w:val="24"/>
          <w:szCs w:val="24"/>
        </w:rPr>
        <w:t>(n=440)</w:t>
      </w:r>
    </w:p>
    <w:tbl>
      <w:tblPr>
        <w:tblStyle w:val="TabloKlavuzu"/>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4239"/>
        <w:gridCol w:w="576"/>
        <w:gridCol w:w="1308"/>
        <w:gridCol w:w="1539"/>
        <w:gridCol w:w="1410"/>
      </w:tblGrid>
      <w:tr w:rsidR="00CC39CF" w:rsidRPr="00DE7C25" w14:paraId="6B25AD2B" w14:textId="77777777" w:rsidTr="006858B9">
        <w:tc>
          <w:tcPr>
            <w:tcW w:w="4239" w:type="dxa"/>
          </w:tcPr>
          <w:p w14:paraId="75609A2B" w14:textId="77777777" w:rsidR="002F037E" w:rsidRPr="00057E11" w:rsidRDefault="002F037E" w:rsidP="006858B9">
            <w:pPr>
              <w:spacing w:line="360" w:lineRule="auto"/>
              <w:rPr>
                <w:rFonts w:ascii="Times New Roman" w:hAnsi="Times New Roman" w:cs="Times New Roman"/>
                <w:sz w:val="28"/>
                <w:szCs w:val="28"/>
              </w:rPr>
            </w:pPr>
            <w:r w:rsidRPr="00057E11">
              <w:rPr>
                <w:rFonts w:ascii="Times New Roman" w:hAnsi="Times New Roman" w:cs="Times New Roman"/>
                <w:b/>
                <w:bCs/>
                <w:sz w:val="28"/>
                <w:szCs w:val="28"/>
              </w:rPr>
              <w:t>Özellikler</w:t>
            </w:r>
          </w:p>
        </w:tc>
        <w:tc>
          <w:tcPr>
            <w:tcW w:w="576" w:type="dxa"/>
          </w:tcPr>
          <w:p w14:paraId="1607573D" w14:textId="77777777" w:rsidR="002F037E" w:rsidRPr="00057E11" w:rsidRDefault="002F037E" w:rsidP="006858B9">
            <w:pPr>
              <w:spacing w:line="360" w:lineRule="auto"/>
              <w:jc w:val="center"/>
              <w:rPr>
                <w:rFonts w:ascii="Times New Roman" w:eastAsia="Calibri" w:hAnsi="Times New Roman" w:cs="Times New Roman"/>
                <w:b/>
                <w:sz w:val="28"/>
                <w:szCs w:val="28"/>
              </w:rPr>
            </w:pPr>
            <w:proofErr w:type="gramStart"/>
            <w:r w:rsidRPr="00057E11">
              <w:rPr>
                <w:rFonts w:ascii="Times New Roman" w:eastAsia="Calibri" w:hAnsi="Times New Roman" w:cs="Times New Roman"/>
                <w:b/>
                <w:sz w:val="28"/>
                <w:szCs w:val="28"/>
              </w:rPr>
              <w:t>n</w:t>
            </w:r>
            <w:proofErr w:type="gramEnd"/>
          </w:p>
        </w:tc>
        <w:tc>
          <w:tcPr>
            <w:tcW w:w="1308" w:type="dxa"/>
          </w:tcPr>
          <w:p w14:paraId="32AA7D21" w14:textId="77777777" w:rsidR="002F037E" w:rsidRPr="00057E11" w:rsidRDefault="002F037E" w:rsidP="006858B9">
            <w:pPr>
              <w:spacing w:line="360" w:lineRule="auto"/>
              <w:jc w:val="center"/>
              <w:rPr>
                <w:rFonts w:ascii="Times New Roman" w:eastAsia="Calibri" w:hAnsi="Times New Roman" w:cs="Times New Roman"/>
                <w:b/>
                <w:sz w:val="28"/>
                <w:szCs w:val="28"/>
              </w:rPr>
            </w:pPr>
            <w:proofErr w:type="spellStart"/>
            <w:r w:rsidRPr="00057E11">
              <w:rPr>
                <w:rFonts w:ascii="Times New Roman" w:eastAsia="Calibri" w:hAnsi="Times New Roman" w:cs="Times New Roman"/>
                <w:b/>
                <w:sz w:val="28"/>
                <w:szCs w:val="28"/>
              </w:rPr>
              <w:t>Ort±ss</w:t>
            </w:r>
            <w:proofErr w:type="spellEnd"/>
          </w:p>
        </w:tc>
        <w:tc>
          <w:tcPr>
            <w:tcW w:w="1539" w:type="dxa"/>
          </w:tcPr>
          <w:p w14:paraId="518F16C8" w14:textId="77777777" w:rsidR="002F037E" w:rsidRPr="00057E11" w:rsidRDefault="002F037E" w:rsidP="006858B9">
            <w:pPr>
              <w:spacing w:line="360" w:lineRule="auto"/>
              <w:jc w:val="center"/>
              <w:rPr>
                <w:rFonts w:ascii="Times New Roman" w:hAnsi="Times New Roman" w:cs="Times New Roman"/>
                <w:b/>
                <w:sz w:val="28"/>
                <w:szCs w:val="28"/>
              </w:rPr>
            </w:pPr>
            <w:r w:rsidRPr="00057E11">
              <w:rPr>
                <w:rFonts w:ascii="Times New Roman" w:hAnsi="Times New Roman" w:cs="Times New Roman"/>
                <w:b/>
                <w:sz w:val="28"/>
                <w:szCs w:val="28"/>
              </w:rPr>
              <w:t>Ortanca (ÇA)</w:t>
            </w:r>
          </w:p>
        </w:tc>
        <w:tc>
          <w:tcPr>
            <w:tcW w:w="1410" w:type="dxa"/>
          </w:tcPr>
          <w:p w14:paraId="7969CE8B" w14:textId="77777777" w:rsidR="002F037E" w:rsidRPr="00057E11" w:rsidRDefault="002F037E" w:rsidP="006858B9">
            <w:pPr>
              <w:spacing w:line="360" w:lineRule="auto"/>
              <w:jc w:val="center"/>
              <w:rPr>
                <w:rFonts w:ascii="Times New Roman" w:hAnsi="Times New Roman" w:cs="Times New Roman"/>
                <w:b/>
                <w:sz w:val="28"/>
                <w:szCs w:val="28"/>
              </w:rPr>
            </w:pPr>
            <w:r w:rsidRPr="00057E11">
              <w:rPr>
                <w:rFonts w:ascii="Times New Roman" w:hAnsi="Times New Roman" w:cs="Times New Roman"/>
                <w:b/>
                <w:sz w:val="28"/>
                <w:szCs w:val="28"/>
              </w:rPr>
              <w:t>Test istatistiği</w:t>
            </w:r>
          </w:p>
        </w:tc>
      </w:tr>
      <w:tr w:rsidR="002F037E" w:rsidRPr="00DE7C25" w14:paraId="2348929F" w14:textId="77777777" w:rsidTr="006858B9">
        <w:tc>
          <w:tcPr>
            <w:tcW w:w="4239" w:type="dxa"/>
          </w:tcPr>
          <w:p w14:paraId="1F71426F" w14:textId="77777777" w:rsidR="002F037E" w:rsidRDefault="002F037E" w:rsidP="006858B9">
            <w:pPr>
              <w:spacing w:line="360" w:lineRule="auto"/>
              <w:rPr>
                <w:rFonts w:ascii="Times New Roman" w:hAnsi="Times New Roman" w:cs="Times New Roman"/>
                <w:b/>
                <w:bCs/>
                <w:sz w:val="24"/>
                <w:szCs w:val="24"/>
              </w:rPr>
            </w:pPr>
            <w:r w:rsidRPr="002F037E">
              <w:rPr>
                <w:rFonts w:ascii="Times New Roman" w:hAnsi="Times New Roman" w:cs="Times New Roman"/>
                <w:b/>
                <w:bCs/>
                <w:sz w:val="24"/>
                <w:szCs w:val="24"/>
              </w:rPr>
              <w:t>Hekime muayene olmadan eczaneden ilaç alma</w:t>
            </w:r>
          </w:p>
          <w:p w14:paraId="570E60E2" w14:textId="77777777" w:rsidR="002F037E" w:rsidRDefault="002F037E" w:rsidP="006858B9">
            <w:pPr>
              <w:spacing w:line="360" w:lineRule="auto"/>
              <w:rPr>
                <w:rFonts w:ascii="Times New Roman" w:hAnsi="Times New Roman" w:cs="Times New Roman"/>
                <w:sz w:val="24"/>
                <w:szCs w:val="24"/>
              </w:rPr>
            </w:pPr>
            <w:r>
              <w:rPr>
                <w:rFonts w:ascii="Times New Roman" w:hAnsi="Times New Roman" w:cs="Times New Roman"/>
                <w:sz w:val="24"/>
                <w:szCs w:val="24"/>
              </w:rPr>
              <w:t>Evet</w:t>
            </w:r>
          </w:p>
          <w:p w14:paraId="5DA79FA8" w14:textId="77777777" w:rsidR="002F037E" w:rsidRPr="002F037E" w:rsidRDefault="002F037E" w:rsidP="006858B9">
            <w:pPr>
              <w:spacing w:line="360" w:lineRule="auto"/>
              <w:rPr>
                <w:rFonts w:ascii="Times New Roman" w:hAnsi="Times New Roman" w:cs="Times New Roman"/>
                <w:sz w:val="28"/>
                <w:szCs w:val="28"/>
              </w:rPr>
            </w:pPr>
            <w:r>
              <w:rPr>
                <w:rFonts w:ascii="Times New Roman" w:hAnsi="Times New Roman" w:cs="Times New Roman"/>
                <w:sz w:val="24"/>
                <w:szCs w:val="24"/>
              </w:rPr>
              <w:t xml:space="preserve">Hayır </w:t>
            </w:r>
          </w:p>
        </w:tc>
        <w:tc>
          <w:tcPr>
            <w:tcW w:w="576" w:type="dxa"/>
          </w:tcPr>
          <w:p w14:paraId="02A4DCE8" w14:textId="77777777" w:rsidR="002F037E" w:rsidRDefault="002F037E" w:rsidP="006858B9">
            <w:pPr>
              <w:spacing w:line="360" w:lineRule="auto"/>
              <w:jc w:val="center"/>
              <w:rPr>
                <w:rFonts w:ascii="Times New Roman" w:eastAsia="Calibri" w:hAnsi="Times New Roman" w:cs="Times New Roman"/>
                <w:bCs/>
                <w:sz w:val="24"/>
                <w:szCs w:val="24"/>
              </w:rPr>
            </w:pPr>
          </w:p>
          <w:p w14:paraId="09BB60D7" w14:textId="77777777" w:rsidR="002F037E" w:rsidRDefault="002F037E" w:rsidP="006858B9">
            <w:pPr>
              <w:spacing w:line="360" w:lineRule="auto"/>
              <w:jc w:val="center"/>
              <w:rPr>
                <w:rFonts w:ascii="Times New Roman" w:eastAsia="Calibri" w:hAnsi="Times New Roman" w:cs="Times New Roman"/>
                <w:bCs/>
                <w:sz w:val="24"/>
                <w:szCs w:val="24"/>
              </w:rPr>
            </w:pPr>
          </w:p>
          <w:p w14:paraId="747EC031" w14:textId="77777777" w:rsidR="002F037E" w:rsidRDefault="002F037E" w:rsidP="006858B9">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101</w:t>
            </w:r>
          </w:p>
          <w:p w14:paraId="3DA00F74" w14:textId="77777777" w:rsidR="002F037E" w:rsidRPr="002F037E" w:rsidRDefault="002F037E" w:rsidP="006858B9">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339</w:t>
            </w:r>
          </w:p>
        </w:tc>
        <w:tc>
          <w:tcPr>
            <w:tcW w:w="1308" w:type="dxa"/>
          </w:tcPr>
          <w:p w14:paraId="407DA2D7" w14:textId="77777777" w:rsidR="002F037E" w:rsidRDefault="002F037E" w:rsidP="006858B9">
            <w:pPr>
              <w:spacing w:line="360" w:lineRule="auto"/>
              <w:jc w:val="center"/>
              <w:rPr>
                <w:rFonts w:ascii="Times New Roman" w:eastAsia="Calibri" w:hAnsi="Times New Roman" w:cs="Times New Roman"/>
                <w:bCs/>
                <w:sz w:val="24"/>
                <w:szCs w:val="24"/>
              </w:rPr>
            </w:pPr>
          </w:p>
          <w:p w14:paraId="2EDCF9CF" w14:textId="77777777" w:rsidR="002F037E" w:rsidRDefault="002F037E" w:rsidP="006858B9">
            <w:pPr>
              <w:spacing w:line="360" w:lineRule="auto"/>
              <w:jc w:val="center"/>
              <w:rPr>
                <w:rFonts w:ascii="Times New Roman" w:eastAsia="Calibri" w:hAnsi="Times New Roman" w:cs="Times New Roman"/>
                <w:bCs/>
                <w:sz w:val="24"/>
                <w:szCs w:val="24"/>
              </w:rPr>
            </w:pPr>
          </w:p>
          <w:p w14:paraId="6E683CA8" w14:textId="77777777" w:rsidR="002F037E" w:rsidRDefault="002F037E" w:rsidP="006858B9">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32,70</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3,77</w:t>
            </w:r>
          </w:p>
          <w:p w14:paraId="2FEBFDA8" w14:textId="77777777" w:rsidR="002F037E" w:rsidRPr="002F037E" w:rsidRDefault="002F037E" w:rsidP="006858B9">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32,46</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2,64</w:t>
            </w:r>
          </w:p>
        </w:tc>
        <w:tc>
          <w:tcPr>
            <w:tcW w:w="1539" w:type="dxa"/>
          </w:tcPr>
          <w:p w14:paraId="0B6EDCFE" w14:textId="77777777" w:rsidR="002F037E" w:rsidRDefault="002F037E" w:rsidP="006858B9">
            <w:pPr>
              <w:spacing w:line="360" w:lineRule="auto"/>
              <w:jc w:val="center"/>
              <w:rPr>
                <w:rFonts w:ascii="Times New Roman" w:hAnsi="Times New Roman" w:cs="Times New Roman"/>
                <w:bCs/>
                <w:sz w:val="24"/>
                <w:szCs w:val="24"/>
              </w:rPr>
            </w:pPr>
          </w:p>
          <w:p w14:paraId="3720B046" w14:textId="77777777" w:rsidR="002F037E" w:rsidRDefault="002F037E" w:rsidP="006858B9">
            <w:pPr>
              <w:spacing w:line="360" w:lineRule="auto"/>
              <w:jc w:val="center"/>
              <w:rPr>
                <w:rFonts w:ascii="Times New Roman" w:hAnsi="Times New Roman" w:cs="Times New Roman"/>
                <w:bCs/>
                <w:sz w:val="24"/>
                <w:szCs w:val="24"/>
              </w:rPr>
            </w:pPr>
          </w:p>
          <w:p w14:paraId="7C174983" w14:textId="77777777" w:rsidR="002F037E" w:rsidRDefault="002F037E" w:rsidP="006858B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32,00 (4,00)</w:t>
            </w:r>
          </w:p>
          <w:p w14:paraId="246C2FDC" w14:textId="77777777" w:rsidR="002F037E" w:rsidRPr="002F037E" w:rsidRDefault="002F037E" w:rsidP="006858B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33,00 (3,00)</w:t>
            </w:r>
          </w:p>
        </w:tc>
        <w:tc>
          <w:tcPr>
            <w:tcW w:w="1410" w:type="dxa"/>
          </w:tcPr>
          <w:p w14:paraId="6574DBC4" w14:textId="77777777" w:rsidR="002F037E" w:rsidRDefault="002F037E" w:rsidP="006858B9">
            <w:pPr>
              <w:spacing w:line="360" w:lineRule="auto"/>
              <w:jc w:val="center"/>
              <w:rPr>
                <w:rFonts w:ascii="Times New Roman" w:hAnsi="Times New Roman" w:cs="Times New Roman"/>
                <w:bCs/>
                <w:sz w:val="24"/>
                <w:szCs w:val="24"/>
              </w:rPr>
            </w:pPr>
          </w:p>
          <w:p w14:paraId="4F1FEE08" w14:textId="77777777" w:rsidR="002F037E" w:rsidRDefault="002F037E" w:rsidP="006858B9">
            <w:pPr>
              <w:spacing w:line="360" w:lineRule="auto"/>
              <w:jc w:val="center"/>
              <w:rPr>
                <w:rFonts w:ascii="Times New Roman" w:hAnsi="Times New Roman" w:cs="Times New Roman"/>
                <w:bCs/>
                <w:sz w:val="24"/>
                <w:szCs w:val="24"/>
              </w:rPr>
            </w:pPr>
          </w:p>
          <w:p w14:paraId="16FB7E1A" w14:textId="77777777" w:rsidR="002F037E" w:rsidRDefault="002F037E" w:rsidP="006858B9">
            <w:pPr>
              <w:spacing w:line="360" w:lineRule="auto"/>
              <w:jc w:val="center"/>
              <w:rPr>
                <w:rFonts w:ascii="Times New Roman" w:hAnsi="Times New Roman" w:cs="Times New Roman"/>
                <w:bCs/>
                <w:sz w:val="24"/>
                <w:szCs w:val="24"/>
              </w:rPr>
            </w:pPr>
            <w:proofErr w:type="gramStart"/>
            <w:r w:rsidRPr="002F037E">
              <w:rPr>
                <w:rFonts w:ascii="Times New Roman" w:hAnsi="Times New Roman" w:cs="Times New Roman"/>
                <w:b/>
                <w:sz w:val="24"/>
                <w:szCs w:val="24"/>
              </w:rPr>
              <w:t>z</w:t>
            </w:r>
            <w:proofErr w:type="gramEnd"/>
            <w:r w:rsidRPr="002F037E">
              <w:rPr>
                <w:rFonts w:ascii="Times New Roman" w:hAnsi="Times New Roman" w:cs="Times New Roman"/>
                <w:b/>
                <w:sz w:val="24"/>
                <w:szCs w:val="24"/>
              </w:rPr>
              <w:t>:</w:t>
            </w:r>
            <w:r>
              <w:rPr>
                <w:rFonts w:ascii="Times New Roman" w:hAnsi="Times New Roman" w:cs="Times New Roman"/>
                <w:bCs/>
                <w:sz w:val="24"/>
                <w:szCs w:val="24"/>
              </w:rPr>
              <w:t xml:space="preserve"> -0,433</w:t>
            </w:r>
          </w:p>
          <w:p w14:paraId="49217314" w14:textId="77777777" w:rsidR="002F037E" w:rsidRPr="002F037E" w:rsidRDefault="002F037E" w:rsidP="006858B9">
            <w:pPr>
              <w:spacing w:line="360" w:lineRule="auto"/>
              <w:jc w:val="center"/>
              <w:rPr>
                <w:rFonts w:ascii="Times New Roman" w:hAnsi="Times New Roman" w:cs="Times New Roman"/>
                <w:bCs/>
                <w:sz w:val="24"/>
                <w:szCs w:val="24"/>
              </w:rPr>
            </w:pPr>
            <w:proofErr w:type="gramStart"/>
            <w:r w:rsidRPr="002F037E">
              <w:rPr>
                <w:rFonts w:ascii="Times New Roman" w:hAnsi="Times New Roman" w:cs="Times New Roman"/>
                <w:b/>
                <w:sz w:val="24"/>
                <w:szCs w:val="24"/>
              </w:rPr>
              <w:t>p</w:t>
            </w:r>
            <w:proofErr w:type="gramEnd"/>
            <w:r w:rsidRPr="002F037E">
              <w:rPr>
                <w:rFonts w:ascii="Times New Roman" w:hAnsi="Times New Roman" w:cs="Times New Roman"/>
                <w:b/>
                <w:sz w:val="24"/>
                <w:szCs w:val="24"/>
              </w:rPr>
              <w:t>:</w:t>
            </w:r>
            <w:r>
              <w:rPr>
                <w:rFonts w:ascii="Times New Roman" w:hAnsi="Times New Roman" w:cs="Times New Roman"/>
                <w:bCs/>
                <w:sz w:val="24"/>
                <w:szCs w:val="24"/>
              </w:rPr>
              <w:t xml:space="preserve"> 0,665</w:t>
            </w:r>
          </w:p>
        </w:tc>
      </w:tr>
      <w:tr w:rsidR="002F037E" w:rsidRPr="00DE7C25" w14:paraId="76ECC1D4" w14:textId="77777777" w:rsidTr="006858B9">
        <w:tc>
          <w:tcPr>
            <w:tcW w:w="4239" w:type="dxa"/>
          </w:tcPr>
          <w:p w14:paraId="322D94C3" w14:textId="77777777" w:rsidR="002F037E" w:rsidRPr="002F037E" w:rsidRDefault="002F037E" w:rsidP="002F037E">
            <w:pPr>
              <w:spacing w:line="360" w:lineRule="auto"/>
              <w:rPr>
                <w:rFonts w:ascii="Times New Roman" w:hAnsi="Times New Roman" w:cs="Times New Roman"/>
                <w:b/>
                <w:sz w:val="24"/>
                <w:szCs w:val="24"/>
              </w:rPr>
            </w:pPr>
            <w:r w:rsidRPr="002F037E">
              <w:rPr>
                <w:rFonts w:ascii="Times New Roman" w:hAnsi="Times New Roman" w:cs="Times New Roman"/>
                <w:b/>
                <w:sz w:val="24"/>
                <w:szCs w:val="24"/>
              </w:rPr>
              <w:t>Hekime muayene olmadan alınan ilaçların türü (n=101)</w:t>
            </w:r>
          </w:p>
          <w:p w14:paraId="19B0BCC2" w14:textId="77777777" w:rsidR="002F037E" w:rsidRPr="002F037E" w:rsidRDefault="002F037E" w:rsidP="002F037E">
            <w:pPr>
              <w:spacing w:line="360" w:lineRule="auto"/>
              <w:rPr>
                <w:rFonts w:ascii="Times New Roman" w:hAnsi="Times New Roman" w:cs="Times New Roman"/>
                <w:bCs/>
                <w:sz w:val="24"/>
                <w:szCs w:val="24"/>
              </w:rPr>
            </w:pPr>
            <w:r w:rsidRPr="002F037E">
              <w:rPr>
                <w:rFonts w:ascii="Times New Roman" w:hAnsi="Times New Roman" w:cs="Times New Roman"/>
                <w:bCs/>
                <w:sz w:val="24"/>
                <w:szCs w:val="24"/>
              </w:rPr>
              <w:t>Ağrı kesici</w:t>
            </w:r>
          </w:p>
          <w:p w14:paraId="2C460FA2" w14:textId="77777777" w:rsidR="002F037E" w:rsidRDefault="002F037E" w:rsidP="002F037E">
            <w:pPr>
              <w:spacing w:line="360" w:lineRule="auto"/>
              <w:rPr>
                <w:rFonts w:ascii="Times New Roman" w:hAnsi="Times New Roman" w:cs="Times New Roman"/>
                <w:bCs/>
                <w:sz w:val="24"/>
                <w:szCs w:val="24"/>
              </w:rPr>
            </w:pPr>
            <w:r w:rsidRPr="002F037E">
              <w:rPr>
                <w:rFonts w:ascii="Times New Roman" w:hAnsi="Times New Roman" w:cs="Times New Roman"/>
                <w:bCs/>
                <w:sz w:val="24"/>
                <w:szCs w:val="24"/>
              </w:rPr>
              <w:t>Soğuk algınlığı ilaçları</w:t>
            </w:r>
          </w:p>
          <w:p w14:paraId="16D27353" w14:textId="77777777" w:rsidR="00CC39CF" w:rsidRPr="00CC39CF" w:rsidRDefault="00CC39CF" w:rsidP="002F037E">
            <w:pPr>
              <w:spacing w:line="360" w:lineRule="auto"/>
              <w:rPr>
                <w:rFonts w:ascii="Times New Roman" w:hAnsi="Times New Roman" w:cs="Times New Roman"/>
                <w:sz w:val="24"/>
                <w:szCs w:val="24"/>
              </w:rPr>
            </w:pPr>
            <w:r w:rsidRPr="00CC39CF">
              <w:rPr>
                <w:rFonts w:ascii="Times New Roman" w:hAnsi="Times New Roman" w:cs="Times New Roman"/>
                <w:sz w:val="24"/>
                <w:szCs w:val="24"/>
              </w:rPr>
              <w:t>Diğer (vitamin, kas gevşetici)</w:t>
            </w:r>
          </w:p>
        </w:tc>
        <w:tc>
          <w:tcPr>
            <w:tcW w:w="576" w:type="dxa"/>
          </w:tcPr>
          <w:p w14:paraId="229EF6D8" w14:textId="77777777" w:rsidR="002F037E" w:rsidRDefault="002F037E" w:rsidP="002F037E">
            <w:pPr>
              <w:spacing w:line="360" w:lineRule="auto"/>
              <w:jc w:val="center"/>
              <w:rPr>
                <w:rFonts w:ascii="Times New Roman" w:hAnsi="Times New Roman" w:cs="Times New Roman"/>
                <w:bCs/>
                <w:sz w:val="28"/>
                <w:szCs w:val="28"/>
              </w:rPr>
            </w:pPr>
          </w:p>
          <w:p w14:paraId="47707F14" w14:textId="77777777" w:rsidR="00CC39CF" w:rsidRDefault="00CC39CF" w:rsidP="00CC39CF">
            <w:pPr>
              <w:spacing w:line="360" w:lineRule="auto"/>
              <w:rPr>
                <w:rFonts w:ascii="Times New Roman" w:hAnsi="Times New Roman" w:cs="Times New Roman"/>
                <w:bCs/>
                <w:sz w:val="24"/>
                <w:szCs w:val="24"/>
              </w:rPr>
            </w:pPr>
          </w:p>
          <w:p w14:paraId="41C80E76" w14:textId="77777777" w:rsidR="00CC39CF" w:rsidRDefault="002F037E" w:rsidP="00CC39CF">
            <w:pPr>
              <w:spacing w:line="360" w:lineRule="auto"/>
              <w:rPr>
                <w:rFonts w:ascii="Times New Roman" w:hAnsi="Times New Roman" w:cs="Times New Roman"/>
                <w:bCs/>
                <w:sz w:val="24"/>
                <w:szCs w:val="24"/>
              </w:rPr>
            </w:pPr>
            <w:r w:rsidRPr="00CC39CF">
              <w:rPr>
                <w:rFonts w:ascii="Times New Roman" w:hAnsi="Times New Roman" w:cs="Times New Roman"/>
                <w:bCs/>
                <w:sz w:val="24"/>
                <w:szCs w:val="24"/>
              </w:rPr>
              <w:t>73</w:t>
            </w:r>
          </w:p>
          <w:p w14:paraId="32DFA9CC" w14:textId="77777777" w:rsidR="002F037E" w:rsidRPr="00CC39CF" w:rsidRDefault="00CC39CF" w:rsidP="00CC39CF">
            <w:pPr>
              <w:spacing w:line="360" w:lineRule="auto"/>
              <w:rPr>
                <w:rFonts w:ascii="Times New Roman" w:hAnsi="Times New Roman" w:cs="Times New Roman"/>
                <w:bCs/>
                <w:sz w:val="24"/>
                <w:szCs w:val="24"/>
              </w:rPr>
            </w:pPr>
            <w:r w:rsidRPr="00CC39CF">
              <w:rPr>
                <w:rFonts w:ascii="Times New Roman" w:hAnsi="Times New Roman" w:cs="Times New Roman"/>
                <w:bCs/>
                <w:sz w:val="24"/>
                <w:szCs w:val="24"/>
              </w:rPr>
              <w:t>18</w:t>
            </w:r>
          </w:p>
          <w:p w14:paraId="4981C449" w14:textId="77777777" w:rsidR="002F037E" w:rsidRPr="00CC39CF" w:rsidRDefault="002F037E" w:rsidP="00CC39CF">
            <w:pPr>
              <w:spacing w:line="360" w:lineRule="auto"/>
              <w:rPr>
                <w:rFonts w:ascii="Times New Roman" w:hAnsi="Times New Roman" w:cs="Times New Roman"/>
                <w:bCs/>
                <w:sz w:val="28"/>
                <w:szCs w:val="28"/>
              </w:rPr>
            </w:pPr>
            <w:r w:rsidRPr="00CC39CF">
              <w:rPr>
                <w:rFonts w:ascii="Times New Roman" w:hAnsi="Times New Roman" w:cs="Times New Roman"/>
                <w:bCs/>
                <w:sz w:val="24"/>
                <w:szCs w:val="24"/>
              </w:rPr>
              <w:t>1</w:t>
            </w:r>
            <w:r w:rsidR="00CC39CF" w:rsidRPr="00CC39CF">
              <w:rPr>
                <w:rFonts w:ascii="Times New Roman" w:hAnsi="Times New Roman" w:cs="Times New Roman"/>
                <w:bCs/>
                <w:sz w:val="24"/>
                <w:szCs w:val="24"/>
              </w:rPr>
              <w:t>0</w:t>
            </w:r>
          </w:p>
        </w:tc>
        <w:tc>
          <w:tcPr>
            <w:tcW w:w="1308" w:type="dxa"/>
          </w:tcPr>
          <w:p w14:paraId="125401CF" w14:textId="77777777" w:rsidR="002F037E" w:rsidRDefault="002F037E" w:rsidP="002F037E">
            <w:pPr>
              <w:spacing w:line="360" w:lineRule="auto"/>
              <w:jc w:val="center"/>
              <w:rPr>
                <w:rFonts w:ascii="Times New Roman" w:eastAsia="Calibri" w:hAnsi="Times New Roman" w:cs="Times New Roman"/>
                <w:bCs/>
                <w:sz w:val="24"/>
                <w:szCs w:val="24"/>
              </w:rPr>
            </w:pPr>
          </w:p>
          <w:p w14:paraId="3BD61B25" w14:textId="77777777" w:rsidR="00CC39CF" w:rsidRDefault="00CC39CF" w:rsidP="002F037E">
            <w:pPr>
              <w:spacing w:line="360" w:lineRule="auto"/>
              <w:jc w:val="center"/>
              <w:rPr>
                <w:rFonts w:ascii="Times New Roman" w:eastAsia="Calibri" w:hAnsi="Times New Roman" w:cs="Times New Roman"/>
                <w:bCs/>
                <w:sz w:val="24"/>
                <w:szCs w:val="24"/>
              </w:rPr>
            </w:pPr>
          </w:p>
          <w:p w14:paraId="1FDC3615" w14:textId="77777777" w:rsidR="00CC39CF" w:rsidRDefault="00CC39CF" w:rsidP="002F037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32,35</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3,51</w:t>
            </w:r>
          </w:p>
          <w:p w14:paraId="5E137CB9" w14:textId="77777777" w:rsidR="00CC39CF" w:rsidRDefault="00CC39CF" w:rsidP="002F037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32,72</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4,29</w:t>
            </w:r>
          </w:p>
          <w:p w14:paraId="2CA4AEC8" w14:textId="77777777" w:rsidR="00CC39CF" w:rsidRPr="00CC39CF" w:rsidRDefault="00CC39CF" w:rsidP="002F037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35,20</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4,10</w:t>
            </w:r>
          </w:p>
        </w:tc>
        <w:tc>
          <w:tcPr>
            <w:tcW w:w="1539" w:type="dxa"/>
          </w:tcPr>
          <w:p w14:paraId="44D205DF" w14:textId="77777777" w:rsidR="00CC39CF" w:rsidRDefault="00CC39CF" w:rsidP="00CC39CF">
            <w:pPr>
              <w:spacing w:line="360" w:lineRule="auto"/>
              <w:rPr>
                <w:rFonts w:ascii="Times New Roman" w:hAnsi="Times New Roman" w:cs="Times New Roman"/>
                <w:bCs/>
                <w:sz w:val="24"/>
                <w:szCs w:val="24"/>
              </w:rPr>
            </w:pPr>
          </w:p>
          <w:p w14:paraId="48382656" w14:textId="77777777" w:rsidR="00CC39CF" w:rsidRDefault="00CC39CF" w:rsidP="00CC39CF">
            <w:pPr>
              <w:spacing w:line="360" w:lineRule="auto"/>
              <w:rPr>
                <w:rFonts w:ascii="Times New Roman" w:hAnsi="Times New Roman" w:cs="Times New Roman"/>
                <w:bCs/>
                <w:sz w:val="24"/>
                <w:szCs w:val="24"/>
              </w:rPr>
            </w:pPr>
          </w:p>
          <w:p w14:paraId="2D23816B" w14:textId="77777777" w:rsidR="00CC39CF" w:rsidRDefault="00CC39CF" w:rsidP="00CC39CF">
            <w:pPr>
              <w:spacing w:line="360" w:lineRule="auto"/>
              <w:rPr>
                <w:rFonts w:ascii="Times New Roman" w:hAnsi="Times New Roman" w:cs="Times New Roman"/>
                <w:bCs/>
                <w:sz w:val="24"/>
                <w:szCs w:val="24"/>
              </w:rPr>
            </w:pPr>
            <w:r>
              <w:rPr>
                <w:rFonts w:ascii="Times New Roman" w:hAnsi="Times New Roman" w:cs="Times New Roman"/>
                <w:bCs/>
                <w:sz w:val="24"/>
                <w:szCs w:val="24"/>
              </w:rPr>
              <w:t>32,00 (3,00)</w:t>
            </w:r>
          </w:p>
          <w:p w14:paraId="4628A6FC" w14:textId="77777777" w:rsidR="00CC39CF" w:rsidRDefault="00CC39CF" w:rsidP="00CC39CF">
            <w:pPr>
              <w:spacing w:line="360" w:lineRule="auto"/>
              <w:rPr>
                <w:rFonts w:ascii="Times New Roman" w:hAnsi="Times New Roman" w:cs="Times New Roman"/>
                <w:bCs/>
                <w:sz w:val="24"/>
                <w:szCs w:val="24"/>
              </w:rPr>
            </w:pPr>
            <w:r>
              <w:rPr>
                <w:rFonts w:ascii="Times New Roman" w:hAnsi="Times New Roman" w:cs="Times New Roman"/>
                <w:bCs/>
                <w:sz w:val="24"/>
                <w:szCs w:val="24"/>
              </w:rPr>
              <w:t>32,50 (5,50)</w:t>
            </w:r>
          </w:p>
          <w:p w14:paraId="209AE578" w14:textId="77777777" w:rsidR="00CC39CF" w:rsidRPr="00CC39CF" w:rsidRDefault="00CC39CF" w:rsidP="00CC39CF">
            <w:pPr>
              <w:spacing w:line="360" w:lineRule="auto"/>
              <w:rPr>
                <w:rFonts w:ascii="Times New Roman" w:hAnsi="Times New Roman" w:cs="Times New Roman"/>
                <w:bCs/>
                <w:sz w:val="24"/>
                <w:szCs w:val="24"/>
              </w:rPr>
            </w:pPr>
            <w:r>
              <w:rPr>
                <w:rFonts w:ascii="Times New Roman" w:hAnsi="Times New Roman" w:cs="Times New Roman"/>
                <w:bCs/>
                <w:sz w:val="24"/>
                <w:szCs w:val="24"/>
              </w:rPr>
              <w:t>35,50 (8,25)</w:t>
            </w:r>
          </w:p>
        </w:tc>
        <w:tc>
          <w:tcPr>
            <w:tcW w:w="1410" w:type="dxa"/>
          </w:tcPr>
          <w:p w14:paraId="7161F0DA" w14:textId="77777777" w:rsidR="002F037E" w:rsidRDefault="002F037E" w:rsidP="002F037E">
            <w:pPr>
              <w:spacing w:line="360" w:lineRule="auto"/>
              <w:jc w:val="center"/>
              <w:rPr>
                <w:rFonts w:ascii="Times New Roman" w:hAnsi="Times New Roman" w:cs="Times New Roman"/>
                <w:bCs/>
                <w:sz w:val="24"/>
                <w:szCs w:val="24"/>
              </w:rPr>
            </w:pPr>
          </w:p>
          <w:p w14:paraId="5561C73E" w14:textId="77777777" w:rsidR="00CC39CF" w:rsidRDefault="00CC39CF" w:rsidP="002F037E">
            <w:pPr>
              <w:spacing w:line="360" w:lineRule="auto"/>
              <w:jc w:val="center"/>
              <w:rPr>
                <w:rFonts w:ascii="Times New Roman" w:hAnsi="Times New Roman" w:cs="Times New Roman"/>
                <w:bCs/>
                <w:sz w:val="24"/>
                <w:szCs w:val="24"/>
              </w:rPr>
            </w:pPr>
          </w:p>
          <w:p w14:paraId="23256CAB" w14:textId="77777777" w:rsidR="00CC39CF" w:rsidRDefault="00CC39CF" w:rsidP="002F037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768B7">
              <w:rPr>
                <w:rFonts w:ascii="Times New Roman" w:hAnsi="Times New Roman" w:cs="Times New Roman"/>
                <w:b/>
                <w:sz w:val="24"/>
                <w:szCs w:val="24"/>
              </w:rPr>
              <w:t>x</w:t>
            </w:r>
            <w:proofErr w:type="gramEnd"/>
            <w:r w:rsidRPr="00E768B7">
              <w:rPr>
                <w:rFonts w:ascii="Times New Roman" w:hAnsi="Times New Roman" w:cs="Times New Roman"/>
                <w:b/>
                <w:sz w:val="24"/>
                <w:szCs w:val="24"/>
                <w:vertAlign w:val="superscript"/>
              </w:rPr>
              <w:t>2</w:t>
            </w:r>
            <w:r w:rsidRPr="00E768B7">
              <w:rPr>
                <w:rFonts w:ascii="Times New Roman" w:hAnsi="Times New Roman" w:cs="Times New Roman"/>
                <w:b/>
                <w:sz w:val="24"/>
                <w:szCs w:val="24"/>
              </w:rPr>
              <w:t>:</w:t>
            </w:r>
            <w:r>
              <w:rPr>
                <w:rFonts w:ascii="Times New Roman" w:hAnsi="Times New Roman" w:cs="Times New Roman"/>
                <w:b/>
                <w:sz w:val="24"/>
                <w:szCs w:val="24"/>
              </w:rPr>
              <w:t xml:space="preserve"> </w:t>
            </w:r>
            <w:r w:rsidRPr="00CC39CF">
              <w:rPr>
                <w:rFonts w:ascii="Times New Roman" w:hAnsi="Times New Roman" w:cs="Times New Roman"/>
                <w:bCs/>
                <w:sz w:val="24"/>
                <w:szCs w:val="24"/>
              </w:rPr>
              <w:t>3,408</w:t>
            </w:r>
          </w:p>
          <w:p w14:paraId="6DC6991C" w14:textId="77777777" w:rsidR="00CC39CF" w:rsidRPr="00CC39CF" w:rsidRDefault="00CC39CF" w:rsidP="002F037E">
            <w:pPr>
              <w:spacing w:line="360" w:lineRule="auto"/>
              <w:jc w:val="center"/>
              <w:rPr>
                <w:rFonts w:ascii="Times New Roman" w:hAnsi="Times New Roman" w:cs="Times New Roman"/>
                <w:bCs/>
                <w:sz w:val="24"/>
                <w:szCs w:val="24"/>
              </w:rPr>
            </w:pPr>
            <w:proofErr w:type="gramStart"/>
            <w:r w:rsidRPr="00CC39CF">
              <w:rPr>
                <w:rFonts w:ascii="Times New Roman" w:hAnsi="Times New Roman" w:cs="Times New Roman"/>
                <w:b/>
                <w:sz w:val="24"/>
                <w:szCs w:val="24"/>
              </w:rPr>
              <w:t>p</w:t>
            </w:r>
            <w:proofErr w:type="gramEnd"/>
            <w:r w:rsidRPr="00CC39CF">
              <w:rPr>
                <w:rFonts w:ascii="Times New Roman" w:hAnsi="Times New Roman" w:cs="Times New Roman"/>
                <w:b/>
                <w:sz w:val="24"/>
                <w:szCs w:val="24"/>
              </w:rPr>
              <w:t>:</w:t>
            </w:r>
            <w:r>
              <w:rPr>
                <w:rFonts w:ascii="Times New Roman" w:hAnsi="Times New Roman" w:cs="Times New Roman"/>
                <w:bCs/>
                <w:sz w:val="24"/>
                <w:szCs w:val="24"/>
              </w:rPr>
              <w:t xml:space="preserve"> 0,182</w:t>
            </w:r>
          </w:p>
        </w:tc>
      </w:tr>
      <w:tr w:rsidR="00CC39CF" w:rsidRPr="00DE7C25" w14:paraId="2B9FC8D3" w14:textId="77777777" w:rsidTr="006858B9">
        <w:tc>
          <w:tcPr>
            <w:tcW w:w="4239" w:type="dxa"/>
          </w:tcPr>
          <w:p w14:paraId="73D4C930" w14:textId="77777777" w:rsidR="00CC39CF" w:rsidRPr="00CC39CF" w:rsidRDefault="00CC39CF" w:rsidP="00CC39CF">
            <w:pPr>
              <w:spacing w:line="360" w:lineRule="auto"/>
              <w:rPr>
                <w:rFonts w:ascii="Times New Roman" w:hAnsi="Times New Roman" w:cs="Times New Roman"/>
                <w:b/>
                <w:sz w:val="24"/>
                <w:szCs w:val="24"/>
              </w:rPr>
            </w:pPr>
            <w:r w:rsidRPr="00CC39CF">
              <w:rPr>
                <w:rFonts w:ascii="Times New Roman" w:hAnsi="Times New Roman" w:cs="Times New Roman"/>
                <w:b/>
                <w:sz w:val="24"/>
                <w:szCs w:val="24"/>
              </w:rPr>
              <w:t>Hekimin vermiş olduğu ilacı kullanma süreleri</w:t>
            </w:r>
          </w:p>
          <w:p w14:paraId="45373B49" w14:textId="77777777" w:rsidR="00CC39CF" w:rsidRPr="00CC39CF" w:rsidRDefault="00CC39CF" w:rsidP="00CC39CF">
            <w:pPr>
              <w:spacing w:line="360" w:lineRule="auto"/>
              <w:rPr>
                <w:rFonts w:ascii="Times New Roman" w:hAnsi="Times New Roman" w:cs="Times New Roman"/>
                <w:bCs/>
                <w:sz w:val="24"/>
                <w:szCs w:val="24"/>
              </w:rPr>
            </w:pPr>
            <w:r w:rsidRPr="00CC39CF">
              <w:rPr>
                <w:rFonts w:ascii="Times New Roman" w:hAnsi="Times New Roman" w:cs="Times New Roman"/>
                <w:bCs/>
                <w:sz w:val="24"/>
                <w:szCs w:val="24"/>
              </w:rPr>
              <w:t>İlacı bitirene kadar</w:t>
            </w:r>
          </w:p>
          <w:p w14:paraId="72EA3B4E" w14:textId="77777777" w:rsidR="00CC39CF" w:rsidRPr="00CC39CF" w:rsidRDefault="00CC39CF" w:rsidP="00CC39CF">
            <w:pPr>
              <w:spacing w:line="360" w:lineRule="auto"/>
              <w:rPr>
                <w:rFonts w:ascii="Times New Roman" w:hAnsi="Times New Roman" w:cs="Times New Roman"/>
                <w:bCs/>
                <w:sz w:val="24"/>
                <w:szCs w:val="24"/>
              </w:rPr>
            </w:pPr>
            <w:r w:rsidRPr="00CC39CF">
              <w:rPr>
                <w:rFonts w:ascii="Times New Roman" w:hAnsi="Times New Roman" w:cs="Times New Roman"/>
                <w:bCs/>
                <w:sz w:val="24"/>
                <w:szCs w:val="24"/>
              </w:rPr>
              <w:t>Şikayetleri geçene kadar</w:t>
            </w:r>
          </w:p>
          <w:p w14:paraId="1EF20CBC" w14:textId="77777777" w:rsidR="00CC39CF" w:rsidRPr="00CC39CF" w:rsidRDefault="00CC39CF" w:rsidP="00CC39CF">
            <w:pPr>
              <w:spacing w:line="360" w:lineRule="auto"/>
              <w:rPr>
                <w:rFonts w:ascii="Times New Roman" w:hAnsi="Times New Roman" w:cs="Times New Roman"/>
                <w:bCs/>
                <w:sz w:val="24"/>
                <w:szCs w:val="24"/>
              </w:rPr>
            </w:pPr>
            <w:r w:rsidRPr="00CC39CF">
              <w:rPr>
                <w:rFonts w:ascii="Times New Roman" w:hAnsi="Times New Roman" w:cs="Times New Roman"/>
                <w:bCs/>
                <w:sz w:val="24"/>
                <w:szCs w:val="24"/>
              </w:rPr>
              <w:t>Hekim ve eczacının önerdiği gibi</w:t>
            </w:r>
          </w:p>
        </w:tc>
        <w:tc>
          <w:tcPr>
            <w:tcW w:w="576" w:type="dxa"/>
          </w:tcPr>
          <w:p w14:paraId="46DF4344" w14:textId="77777777" w:rsidR="00CC39CF" w:rsidRDefault="00CC39CF" w:rsidP="00CC39CF">
            <w:pPr>
              <w:spacing w:line="360" w:lineRule="auto"/>
              <w:jc w:val="center"/>
              <w:rPr>
                <w:rFonts w:ascii="Times New Roman" w:hAnsi="Times New Roman" w:cs="Times New Roman"/>
                <w:bCs/>
                <w:sz w:val="28"/>
                <w:szCs w:val="28"/>
              </w:rPr>
            </w:pPr>
          </w:p>
          <w:p w14:paraId="7E245FAA" w14:textId="77777777" w:rsidR="00CC39CF" w:rsidRDefault="00CC39CF" w:rsidP="00CC39CF">
            <w:pPr>
              <w:spacing w:line="360" w:lineRule="auto"/>
              <w:jc w:val="center"/>
              <w:rPr>
                <w:rFonts w:ascii="Times New Roman" w:hAnsi="Times New Roman" w:cs="Times New Roman"/>
                <w:bCs/>
                <w:sz w:val="24"/>
                <w:szCs w:val="24"/>
              </w:rPr>
            </w:pPr>
          </w:p>
          <w:p w14:paraId="54770666" w14:textId="77777777" w:rsidR="00CC39CF" w:rsidRPr="00CC39CF" w:rsidRDefault="00CC39CF" w:rsidP="00CC39CF">
            <w:pPr>
              <w:spacing w:line="360" w:lineRule="auto"/>
              <w:jc w:val="center"/>
              <w:rPr>
                <w:rFonts w:ascii="Times New Roman" w:hAnsi="Times New Roman" w:cs="Times New Roman"/>
                <w:bCs/>
                <w:sz w:val="24"/>
                <w:szCs w:val="24"/>
              </w:rPr>
            </w:pPr>
            <w:r w:rsidRPr="00CC39CF">
              <w:rPr>
                <w:rFonts w:ascii="Times New Roman" w:hAnsi="Times New Roman" w:cs="Times New Roman"/>
                <w:bCs/>
                <w:sz w:val="24"/>
                <w:szCs w:val="24"/>
              </w:rPr>
              <w:t>6</w:t>
            </w:r>
          </w:p>
          <w:p w14:paraId="753D6AD1" w14:textId="77777777" w:rsidR="00CC39CF" w:rsidRPr="00CC39CF" w:rsidRDefault="00CC39CF" w:rsidP="00CC39CF">
            <w:pPr>
              <w:spacing w:line="360" w:lineRule="auto"/>
              <w:jc w:val="center"/>
              <w:rPr>
                <w:rFonts w:ascii="Times New Roman" w:hAnsi="Times New Roman" w:cs="Times New Roman"/>
                <w:bCs/>
                <w:sz w:val="24"/>
                <w:szCs w:val="24"/>
              </w:rPr>
            </w:pPr>
            <w:r w:rsidRPr="00CC39CF">
              <w:rPr>
                <w:rFonts w:ascii="Times New Roman" w:hAnsi="Times New Roman" w:cs="Times New Roman"/>
                <w:bCs/>
                <w:sz w:val="24"/>
                <w:szCs w:val="24"/>
              </w:rPr>
              <w:t>32</w:t>
            </w:r>
          </w:p>
          <w:p w14:paraId="5037C61E" w14:textId="77777777" w:rsidR="00CC39CF" w:rsidRPr="00CC39CF" w:rsidRDefault="00CC39CF" w:rsidP="00CC39CF">
            <w:pPr>
              <w:spacing w:line="360" w:lineRule="auto"/>
              <w:jc w:val="center"/>
              <w:rPr>
                <w:rFonts w:ascii="Times New Roman" w:hAnsi="Times New Roman" w:cs="Times New Roman"/>
                <w:bCs/>
                <w:sz w:val="28"/>
                <w:szCs w:val="28"/>
              </w:rPr>
            </w:pPr>
            <w:r w:rsidRPr="00CC39CF">
              <w:rPr>
                <w:rFonts w:ascii="Times New Roman" w:hAnsi="Times New Roman" w:cs="Times New Roman"/>
                <w:bCs/>
                <w:sz w:val="24"/>
                <w:szCs w:val="24"/>
              </w:rPr>
              <w:t>402</w:t>
            </w:r>
          </w:p>
        </w:tc>
        <w:tc>
          <w:tcPr>
            <w:tcW w:w="1308" w:type="dxa"/>
          </w:tcPr>
          <w:p w14:paraId="06B83FD9" w14:textId="77777777" w:rsidR="00CC39CF" w:rsidRDefault="00CC39CF" w:rsidP="00CC39CF">
            <w:pPr>
              <w:spacing w:line="360" w:lineRule="auto"/>
              <w:jc w:val="center"/>
              <w:rPr>
                <w:rFonts w:ascii="Times New Roman" w:eastAsia="Calibri" w:hAnsi="Times New Roman" w:cs="Times New Roman"/>
                <w:bCs/>
                <w:sz w:val="24"/>
                <w:szCs w:val="24"/>
              </w:rPr>
            </w:pPr>
          </w:p>
          <w:p w14:paraId="65761E3A" w14:textId="77777777" w:rsidR="00CC39CF" w:rsidRDefault="00CC39CF" w:rsidP="00CC39CF">
            <w:pPr>
              <w:spacing w:line="360" w:lineRule="auto"/>
              <w:jc w:val="center"/>
              <w:rPr>
                <w:rFonts w:ascii="Times New Roman" w:eastAsia="Calibri" w:hAnsi="Times New Roman" w:cs="Times New Roman"/>
                <w:bCs/>
                <w:sz w:val="24"/>
                <w:szCs w:val="24"/>
              </w:rPr>
            </w:pPr>
          </w:p>
          <w:p w14:paraId="7F729253" w14:textId="77777777" w:rsidR="00CC39CF" w:rsidRDefault="00CC39CF" w:rsidP="00CC39CF">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30,33</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2,94</w:t>
            </w:r>
          </w:p>
          <w:p w14:paraId="696472A3" w14:textId="77777777" w:rsidR="00CC39CF" w:rsidRDefault="00CC39CF" w:rsidP="00CC39CF">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32,43</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2,16</w:t>
            </w:r>
          </w:p>
          <w:p w14:paraId="4D8EB40D" w14:textId="77777777" w:rsidR="00CC39CF" w:rsidRPr="00CC39CF" w:rsidRDefault="00CC39CF" w:rsidP="00CC39CF">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32,56</w:t>
            </w:r>
            <w:r w:rsidRPr="00E768B7">
              <w:rPr>
                <w:rFonts w:ascii="Times New Roman" w:eastAsia="Calibri" w:hAnsi="Times New Roman" w:cs="Times New Roman"/>
                <w:bCs/>
                <w:sz w:val="24"/>
                <w:szCs w:val="24"/>
              </w:rPr>
              <w:t>±</w:t>
            </w:r>
            <w:r>
              <w:rPr>
                <w:rFonts w:ascii="Times New Roman" w:eastAsia="Calibri" w:hAnsi="Times New Roman" w:cs="Times New Roman"/>
                <w:bCs/>
                <w:sz w:val="24"/>
                <w:szCs w:val="24"/>
              </w:rPr>
              <w:t>2,98</w:t>
            </w:r>
          </w:p>
        </w:tc>
        <w:tc>
          <w:tcPr>
            <w:tcW w:w="1539" w:type="dxa"/>
          </w:tcPr>
          <w:p w14:paraId="769E3295" w14:textId="77777777" w:rsidR="00CC39CF" w:rsidRDefault="00CC39CF" w:rsidP="00CC39CF">
            <w:pPr>
              <w:spacing w:line="360" w:lineRule="auto"/>
              <w:jc w:val="center"/>
              <w:rPr>
                <w:rFonts w:ascii="Times New Roman" w:hAnsi="Times New Roman" w:cs="Times New Roman"/>
                <w:bCs/>
                <w:sz w:val="24"/>
                <w:szCs w:val="24"/>
              </w:rPr>
            </w:pPr>
          </w:p>
          <w:p w14:paraId="2E07727E" w14:textId="77777777" w:rsidR="00CC39CF" w:rsidRDefault="00CC39CF" w:rsidP="00CC39CF">
            <w:pPr>
              <w:spacing w:line="360" w:lineRule="auto"/>
              <w:jc w:val="center"/>
              <w:rPr>
                <w:rFonts w:ascii="Times New Roman" w:hAnsi="Times New Roman" w:cs="Times New Roman"/>
                <w:bCs/>
                <w:sz w:val="24"/>
                <w:szCs w:val="24"/>
              </w:rPr>
            </w:pPr>
          </w:p>
          <w:p w14:paraId="6EC0290E" w14:textId="77777777" w:rsidR="00CC39CF" w:rsidRDefault="00CC39CF" w:rsidP="00CC39C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30,00 (5,00)</w:t>
            </w:r>
          </w:p>
          <w:p w14:paraId="5CF403C2" w14:textId="77777777" w:rsidR="00CC39CF" w:rsidRDefault="00CC39CF" w:rsidP="00CC39C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32,00 (2,75)</w:t>
            </w:r>
          </w:p>
          <w:p w14:paraId="1841051E" w14:textId="77777777" w:rsidR="00CC39CF" w:rsidRPr="00CC39CF" w:rsidRDefault="00CC39CF" w:rsidP="00CC39C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33,00 (3,00)</w:t>
            </w:r>
          </w:p>
        </w:tc>
        <w:tc>
          <w:tcPr>
            <w:tcW w:w="1410" w:type="dxa"/>
          </w:tcPr>
          <w:p w14:paraId="116E08FF" w14:textId="77777777" w:rsidR="00CC39CF" w:rsidRDefault="00CC39CF" w:rsidP="00CC39CF">
            <w:pPr>
              <w:spacing w:line="360" w:lineRule="auto"/>
              <w:rPr>
                <w:rFonts w:ascii="Times New Roman" w:hAnsi="Times New Roman" w:cs="Times New Roman"/>
                <w:bCs/>
                <w:sz w:val="24"/>
                <w:szCs w:val="24"/>
              </w:rPr>
            </w:pPr>
          </w:p>
          <w:p w14:paraId="455BE1D9" w14:textId="77777777" w:rsidR="00CC39CF" w:rsidRDefault="00CC39CF" w:rsidP="00CC39CF">
            <w:pPr>
              <w:spacing w:line="360" w:lineRule="auto"/>
              <w:rPr>
                <w:rFonts w:ascii="Times New Roman" w:hAnsi="Times New Roman" w:cs="Times New Roman"/>
                <w:bCs/>
                <w:sz w:val="24"/>
                <w:szCs w:val="24"/>
              </w:rPr>
            </w:pPr>
          </w:p>
          <w:p w14:paraId="70F4190C" w14:textId="77777777" w:rsidR="00CC39CF" w:rsidRDefault="00CC39CF" w:rsidP="00CC39CF">
            <w:pPr>
              <w:spacing w:line="360" w:lineRule="auto"/>
              <w:jc w:val="center"/>
              <w:rPr>
                <w:rFonts w:ascii="Times New Roman" w:hAnsi="Times New Roman" w:cs="Times New Roman"/>
                <w:b/>
                <w:sz w:val="24"/>
                <w:szCs w:val="24"/>
              </w:rPr>
            </w:pPr>
            <w:proofErr w:type="gramStart"/>
            <w:r w:rsidRPr="00E768B7">
              <w:rPr>
                <w:rFonts w:ascii="Times New Roman" w:hAnsi="Times New Roman" w:cs="Times New Roman"/>
                <w:b/>
                <w:sz w:val="24"/>
                <w:szCs w:val="24"/>
              </w:rPr>
              <w:t>x</w:t>
            </w:r>
            <w:proofErr w:type="gramEnd"/>
            <w:r w:rsidRPr="00E768B7">
              <w:rPr>
                <w:rFonts w:ascii="Times New Roman" w:hAnsi="Times New Roman" w:cs="Times New Roman"/>
                <w:b/>
                <w:sz w:val="24"/>
                <w:szCs w:val="24"/>
                <w:vertAlign w:val="superscript"/>
              </w:rPr>
              <w:t>2</w:t>
            </w:r>
            <w:r w:rsidRPr="00E768B7">
              <w:rPr>
                <w:rFonts w:ascii="Times New Roman" w:hAnsi="Times New Roman" w:cs="Times New Roman"/>
                <w:b/>
                <w:sz w:val="24"/>
                <w:szCs w:val="24"/>
              </w:rPr>
              <w:t>:</w:t>
            </w:r>
            <w:r>
              <w:rPr>
                <w:rFonts w:ascii="Times New Roman" w:hAnsi="Times New Roman" w:cs="Times New Roman"/>
                <w:b/>
                <w:sz w:val="24"/>
                <w:szCs w:val="24"/>
              </w:rPr>
              <w:t xml:space="preserve"> </w:t>
            </w:r>
            <w:r w:rsidRPr="00CC39CF">
              <w:rPr>
                <w:rFonts w:ascii="Times New Roman" w:hAnsi="Times New Roman" w:cs="Times New Roman"/>
                <w:bCs/>
                <w:sz w:val="24"/>
                <w:szCs w:val="24"/>
              </w:rPr>
              <w:t>3,</w:t>
            </w:r>
            <w:r>
              <w:rPr>
                <w:rFonts w:ascii="Times New Roman" w:hAnsi="Times New Roman" w:cs="Times New Roman"/>
                <w:bCs/>
                <w:sz w:val="24"/>
                <w:szCs w:val="24"/>
              </w:rPr>
              <w:t>733</w:t>
            </w:r>
          </w:p>
          <w:p w14:paraId="5F71CBAE" w14:textId="77777777" w:rsidR="00CC39CF" w:rsidRPr="00CC39CF" w:rsidRDefault="00CC39CF" w:rsidP="00CC39CF">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   </w:t>
            </w:r>
            <w:proofErr w:type="gramStart"/>
            <w:r w:rsidRPr="00CC39CF">
              <w:rPr>
                <w:rFonts w:ascii="Times New Roman" w:hAnsi="Times New Roman" w:cs="Times New Roman"/>
                <w:b/>
                <w:sz w:val="24"/>
                <w:szCs w:val="24"/>
              </w:rPr>
              <w:t>p</w:t>
            </w:r>
            <w:proofErr w:type="gramEnd"/>
            <w:r w:rsidRPr="00CC39CF">
              <w:rPr>
                <w:rFonts w:ascii="Times New Roman" w:hAnsi="Times New Roman" w:cs="Times New Roman"/>
                <w:b/>
                <w:sz w:val="24"/>
                <w:szCs w:val="24"/>
              </w:rPr>
              <w:t>:</w:t>
            </w:r>
            <w:r>
              <w:rPr>
                <w:rFonts w:ascii="Times New Roman" w:hAnsi="Times New Roman" w:cs="Times New Roman"/>
                <w:bCs/>
                <w:sz w:val="24"/>
                <w:szCs w:val="24"/>
              </w:rPr>
              <w:t xml:space="preserve"> 0,155</w:t>
            </w:r>
          </w:p>
        </w:tc>
      </w:tr>
    </w:tbl>
    <w:p w14:paraId="2BE80EBC" w14:textId="77777777" w:rsidR="008441B6" w:rsidRPr="00CC39CF" w:rsidRDefault="00CC39CF" w:rsidP="00CC39CF">
      <w:pPr>
        <w:spacing w:line="360" w:lineRule="auto"/>
        <w:rPr>
          <w:rFonts w:ascii="Times New Roman" w:hAnsi="Times New Roman" w:cs="Times New Roman"/>
          <w:sz w:val="20"/>
          <w:szCs w:val="20"/>
        </w:rPr>
      </w:pPr>
      <w:r w:rsidRPr="00CC39CF">
        <w:rPr>
          <w:rFonts w:ascii="Times New Roman" w:hAnsi="Times New Roman" w:cs="Times New Roman"/>
          <w:sz w:val="20"/>
          <w:szCs w:val="20"/>
        </w:rPr>
        <w:t xml:space="preserve">ÇA: Çeyrekler Açıklığı, z: Mann Whitney U testi, x2: </w:t>
      </w:r>
      <w:proofErr w:type="spellStart"/>
      <w:r w:rsidRPr="00CC39CF">
        <w:rPr>
          <w:rFonts w:ascii="Times New Roman" w:hAnsi="Times New Roman" w:cs="Times New Roman"/>
          <w:sz w:val="20"/>
          <w:szCs w:val="20"/>
        </w:rPr>
        <w:t>Kruskal</w:t>
      </w:r>
      <w:proofErr w:type="spellEnd"/>
      <w:r w:rsidRPr="00CC39CF">
        <w:rPr>
          <w:rFonts w:ascii="Times New Roman" w:hAnsi="Times New Roman" w:cs="Times New Roman"/>
          <w:sz w:val="20"/>
          <w:szCs w:val="20"/>
        </w:rPr>
        <w:t xml:space="preserve"> Wallis testi.</w:t>
      </w:r>
    </w:p>
    <w:p w14:paraId="008A121A" w14:textId="77777777" w:rsidR="001425A0" w:rsidRPr="008441B6" w:rsidRDefault="001425A0" w:rsidP="00B56E6D">
      <w:pPr>
        <w:spacing w:line="360" w:lineRule="auto"/>
        <w:ind w:firstLine="708"/>
        <w:jc w:val="both"/>
        <w:rPr>
          <w:rFonts w:ascii="Times New Roman" w:hAnsi="Times New Roman" w:cs="Times New Roman"/>
          <w:bCs/>
          <w:sz w:val="24"/>
          <w:szCs w:val="24"/>
        </w:rPr>
      </w:pPr>
    </w:p>
    <w:p w14:paraId="4BE50DB7" w14:textId="35679114" w:rsidR="00B56E6D" w:rsidRPr="008441B6" w:rsidRDefault="003462F3" w:rsidP="00B56E6D">
      <w:pPr>
        <w:spacing w:line="360" w:lineRule="auto"/>
        <w:ind w:firstLine="708"/>
        <w:jc w:val="both"/>
        <w:rPr>
          <w:rFonts w:ascii="Times New Roman" w:hAnsi="Times New Roman" w:cs="Times New Roman"/>
          <w:bCs/>
          <w:sz w:val="24"/>
          <w:szCs w:val="24"/>
        </w:rPr>
      </w:pPr>
      <w:bookmarkStart w:id="14" w:name="_Hlk124974123"/>
      <w:r>
        <w:rPr>
          <w:rFonts w:ascii="Times New Roman" w:hAnsi="Times New Roman" w:cs="Times New Roman"/>
          <w:bCs/>
          <w:sz w:val="24"/>
          <w:szCs w:val="24"/>
        </w:rPr>
        <w:t>Yaşlı</w:t>
      </w:r>
      <w:r w:rsidR="00B56E6D" w:rsidRPr="008441B6">
        <w:rPr>
          <w:rFonts w:ascii="Times New Roman" w:hAnsi="Times New Roman" w:cs="Times New Roman"/>
          <w:bCs/>
          <w:sz w:val="24"/>
          <w:szCs w:val="24"/>
        </w:rPr>
        <w:t>ların</w:t>
      </w:r>
      <w:bookmarkEnd w:id="14"/>
      <w:r w:rsidR="00B56E6D" w:rsidRPr="008441B6">
        <w:rPr>
          <w:rFonts w:ascii="Times New Roman" w:hAnsi="Times New Roman" w:cs="Times New Roman"/>
          <w:bCs/>
          <w:sz w:val="24"/>
          <w:szCs w:val="24"/>
        </w:rPr>
        <w:t xml:space="preserve"> ilaç kullanırken saat ve dozunu hatırlamaları ile akılcı ilaç kullanımı ölçeği puan</w:t>
      </w:r>
      <w:r w:rsidR="00CC39CF">
        <w:rPr>
          <w:rFonts w:ascii="Times New Roman" w:hAnsi="Times New Roman" w:cs="Times New Roman"/>
          <w:bCs/>
          <w:sz w:val="24"/>
          <w:szCs w:val="24"/>
        </w:rPr>
        <w:t xml:space="preserve"> ortalaması</w:t>
      </w:r>
      <w:r w:rsidR="00B56E6D" w:rsidRPr="008441B6">
        <w:rPr>
          <w:rFonts w:ascii="Times New Roman" w:hAnsi="Times New Roman" w:cs="Times New Roman"/>
          <w:bCs/>
          <w:sz w:val="24"/>
          <w:szCs w:val="24"/>
        </w:rPr>
        <w:t xml:space="preserve"> arasında anlamlı fark olduğu (p&lt;0,05), saat ve dozu hatırlayan </w:t>
      </w:r>
      <w:r>
        <w:rPr>
          <w:rFonts w:ascii="Times New Roman" w:hAnsi="Times New Roman" w:cs="Times New Roman"/>
          <w:bCs/>
          <w:sz w:val="24"/>
          <w:szCs w:val="24"/>
        </w:rPr>
        <w:t>yaşlı</w:t>
      </w:r>
      <w:r w:rsidR="00B56E6D" w:rsidRPr="008441B6">
        <w:rPr>
          <w:rFonts w:ascii="Times New Roman" w:hAnsi="Times New Roman" w:cs="Times New Roman"/>
          <w:bCs/>
          <w:sz w:val="24"/>
          <w:szCs w:val="24"/>
        </w:rPr>
        <w:t xml:space="preserve">ların </w:t>
      </w:r>
      <w:r w:rsidR="00CC39CF">
        <w:rPr>
          <w:rFonts w:ascii="Times New Roman" w:hAnsi="Times New Roman" w:cs="Times New Roman"/>
          <w:bCs/>
          <w:sz w:val="24"/>
          <w:szCs w:val="24"/>
        </w:rPr>
        <w:t>puan ortalamasının</w:t>
      </w:r>
      <w:r w:rsidR="00B56E6D" w:rsidRPr="008441B6">
        <w:rPr>
          <w:rFonts w:ascii="Times New Roman" w:hAnsi="Times New Roman" w:cs="Times New Roman"/>
          <w:bCs/>
          <w:sz w:val="24"/>
          <w:szCs w:val="24"/>
        </w:rPr>
        <w:t xml:space="preserve"> saat ve dozu hatırlamayan </w:t>
      </w:r>
      <w:r>
        <w:rPr>
          <w:rFonts w:ascii="Times New Roman" w:hAnsi="Times New Roman" w:cs="Times New Roman"/>
          <w:bCs/>
          <w:sz w:val="24"/>
          <w:szCs w:val="24"/>
        </w:rPr>
        <w:t>yaşlı</w:t>
      </w:r>
      <w:r w:rsidR="00B56E6D" w:rsidRPr="008441B6">
        <w:rPr>
          <w:rFonts w:ascii="Times New Roman" w:hAnsi="Times New Roman" w:cs="Times New Roman"/>
          <w:bCs/>
          <w:sz w:val="24"/>
          <w:szCs w:val="24"/>
        </w:rPr>
        <w:t xml:space="preserve">ların </w:t>
      </w:r>
      <w:r w:rsidR="00CC39CF">
        <w:rPr>
          <w:rFonts w:ascii="Times New Roman" w:hAnsi="Times New Roman" w:cs="Times New Roman"/>
          <w:bCs/>
          <w:sz w:val="24"/>
          <w:szCs w:val="24"/>
        </w:rPr>
        <w:t>puan ortalamasından</w:t>
      </w:r>
      <w:r w:rsidR="00B56E6D" w:rsidRPr="008441B6">
        <w:rPr>
          <w:rFonts w:ascii="Times New Roman" w:hAnsi="Times New Roman" w:cs="Times New Roman"/>
          <w:bCs/>
          <w:sz w:val="24"/>
          <w:szCs w:val="24"/>
        </w:rPr>
        <w:t xml:space="preserve"> dah</w:t>
      </w:r>
      <w:r w:rsidR="002B5FCB">
        <w:rPr>
          <w:rFonts w:ascii="Times New Roman" w:hAnsi="Times New Roman" w:cs="Times New Roman"/>
          <w:bCs/>
          <w:sz w:val="24"/>
          <w:szCs w:val="24"/>
        </w:rPr>
        <w:t xml:space="preserve">a yüksek olduğu </w:t>
      </w:r>
      <w:r w:rsidR="002B5FCB" w:rsidRPr="003462F3">
        <w:rPr>
          <w:rFonts w:ascii="Times New Roman" w:hAnsi="Times New Roman" w:cs="Times New Roman"/>
          <w:bCs/>
          <w:sz w:val="24"/>
          <w:szCs w:val="24"/>
        </w:rPr>
        <w:t xml:space="preserve">bulundu (Tablo </w:t>
      </w:r>
      <w:r w:rsidR="00087E09">
        <w:rPr>
          <w:rFonts w:ascii="Times New Roman" w:hAnsi="Times New Roman" w:cs="Times New Roman"/>
          <w:bCs/>
          <w:sz w:val="24"/>
          <w:szCs w:val="24"/>
        </w:rPr>
        <w:t>9</w:t>
      </w:r>
      <w:r w:rsidR="00B56E6D" w:rsidRPr="003462F3">
        <w:rPr>
          <w:rFonts w:ascii="Times New Roman" w:hAnsi="Times New Roman" w:cs="Times New Roman"/>
          <w:bCs/>
          <w:sz w:val="24"/>
          <w:szCs w:val="24"/>
        </w:rPr>
        <w:t>).</w:t>
      </w:r>
    </w:p>
    <w:p w14:paraId="2D4C0E02" w14:textId="5A7E0CF9" w:rsidR="00B56E6D" w:rsidRPr="008441B6" w:rsidRDefault="003462F3" w:rsidP="00520D8C">
      <w:pPr>
        <w:spacing w:line="360" w:lineRule="auto"/>
        <w:ind w:firstLine="708"/>
        <w:jc w:val="both"/>
        <w:rPr>
          <w:rFonts w:ascii="Times New Roman" w:hAnsi="Times New Roman" w:cs="Times New Roman"/>
          <w:bCs/>
          <w:sz w:val="24"/>
          <w:szCs w:val="24"/>
        </w:rPr>
      </w:pPr>
      <w:r w:rsidRPr="003462F3">
        <w:rPr>
          <w:rFonts w:ascii="Times New Roman" w:hAnsi="Times New Roman" w:cs="Times New Roman"/>
          <w:bCs/>
          <w:sz w:val="24"/>
          <w:szCs w:val="24"/>
        </w:rPr>
        <w:t xml:space="preserve">Yaşlıların </w:t>
      </w:r>
      <w:r w:rsidR="00B56E6D" w:rsidRPr="008441B6">
        <w:rPr>
          <w:rFonts w:ascii="Times New Roman" w:hAnsi="Times New Roman" w:cs="Times New Roman"/>
          <w:bCs/>
          <w:sz w:val="24"/>
          <w:szCs w:val="24"/>
        </w:rPr>
        <w:t xml:space="preserve">ilaç kullanmadan önce son kullanma tarihini kontrol etme durumları ile akılcı ilaç kullanımı ölçeği puan </w:t>
      </w:r>
      <w:r w:rsidR="00B20D32" w:rsidRPr="008441B6">
        <w:rPr>
          <w:rFonts w:ascii="Times New Roman" w:hAnsi="Times New Roman" w:cs="Times New Roman"/>
          <w:bCs/>
          <w:sz w:val="24"/>
          <w:szCs w:val="24"/>
        </w:rPr>
        <w:t>ortalama</w:t>
      </w:r>
      <w:r w:rsidR="00640E8F">
        <w:rPr>
          <w:rFonts w:ascii="Times New Roman" w:hAnsi="Times New Roman" w:cs="Times New Roman"/>
          <w:bCs/>
          <w:sz w:val="24"/>
          <w:szCs w:val="24"/>
        </w:rPr>
        <w:t>ları</w:t>
      </w:r>
      <w:r w:rsidR="00B20D32" w:rsidRPr="008441B6">
        <w:rPr>
          <w:rFonts w:ascii="Times New Roman" w:hAnsi="Times New Roman" w:cs="Times New Roman"/>
          <w:bCs/>
          <w:sz w:val="24"/>
          <w:szCs w:val="24"/>
        </w:rPr>
        <w:t xml:space="preserve"> </w:t>
      </w:r>
      <w:r w:rsidR="00B56E6D" w:rsidRPr="008441B6">
        <w:rPr>
          <w:rFonts w:ascii="Times New Roman" w:hAnsi="Times New Roman" w:cs="Times New Roman"/>
          <w:bCs/>
          <w:sz w:val="24"/>
          <w:szCs w:val="24"/>
        </w:rPr>
        <w:t xml:space="preserve">arasında anlamlı fark olduğu (p&lt;0,05), son kullanma tarihini kontrol etmeyen </w:t>
      </w:r>
      <w:r>
        <w:rPr>
          <w:rFonts w:ascii="Times New Roman" w:hAnsi="Times New Roman" w:cs="Times New Roman"/>
          <w:bCs/>
          <w:sz w:val="24"/>
          <w:szCs w:val="24"/>
        </w:rPr>
        <w:t>yaşlı</w:t>
      </w:r>
      <w:r w:rsidR="00B56E6D" w:rsidRPr="008441B6">
        <w:rPr>
          <w:rFonts w:ascii="Times New Roman" w:hAnsi="Times New Roman" w:cs="Times New Roman"/>
          <w:bCs/>
          <w:sz w:val="24"/>
          <w:szCs w:val="24"/>
        </w:rPr>
        <w:t>ları</w:t>
      </w:r>
      <w:r w:rsidR="00640E8F">
        <w:rPr>
          <w:rFonts w:ascii="Times New Roman" w:hAnsi="Times New Roman" w:cs="Times New Roman"/>
          <w:bCs/>
          <w:sz w:val="24"/>
          <w:szCs w:val="24"/>
        </w:rPr>
        <w:t>n</w:t>
      </w:r>
      <w:r w:rsidR="00B56E6D" w:rsidRPr="008441B6">
        <w:rPr>
          <w:rFonts w:ascii="Times New Roman" w:hAnsi="Times New Roman" w:cs="Times New Roman"/>
          <w:bCs/>
          <w:sz w:val="24"/>
          <w:szCs w:val="24"/>
        </w:rPr>
        <w:t xml:space="preserve"> puan</w:t>
      </w:r>
      <w:r w:rsidR="00640E8F">
        <w:rPr>
          <w:rFonts w:ascii="Times New Roman" w:hAnsi="Times New Roman" w:cs="Times New Roman"/>
          <w:bCs/>
          <w:sz w:val="24"/>
          <w:szCs w:val="24"/>
        </w:rPr>
        <w:t xml:space="preserve"> ortalamasının</w:t>
      </w:r>
      <w:r w:rsidR="00B56E6D" w:rsidRPr="008441B6">
        <w:rPr>
          <w:rFonts w:ascii="Times New Roman" w:hAnsi="Times New Roman" w:cs="Times New Roman"/>
          <w:bCs/>
          <w:sz w:val="24"/>
          <w:szCs w:val="24"/>
        </w:rPr>
        <w:t xml:space="preserve"> kontrol eden </w:t>
      </w:r>
      <w:r>
        <w:rPr>
          <w:rFonts w:ascii="Times New Roman" w:hAnsi="Times New Roman" w:cs="Times New Roman"/>
          <w:bCs/>
          <w:sz w:val="24"/>
          <w:szCs w:val="24"/>
        </w:rPr>
        <w:t>yaşlı</w:t>
      </w:r>
      <w:r w:rsidR="00B56E6D" w:rsidRPr="008441B6">
        <w:rPr>
          <w:rFonts w:ascii="Times New Roman" w:hAnsi="Times New Roman" w:cs="Times New Roman"/>
          <w:bCs/>
          <w:sz w:val="24"/>
          <w:szCs w:val="24"/>
        </w:rPr>
        <w:t xml:space="preserve">ların </w:t>
      </w:r>
      <w:r w:rsidR="00640E8F">
        <w:rPr>
          <w:rFonts w:ascii="Times New Roman" w:hAnsi="Times New Roman" w:cs="Times New Roman"/>
          <w:bCs/>
          <w:sz w:val="24"/>
          <w:szCs w:val="24"/>
        </w:rPr>
        <w:t>puan ortalamasına</w:t>
      </w:r>
      <w:r w:rsidR="00B56E6D" w:rsidRPr="008441B6">
        <w:rPr>
          <w:rFonts w:ascii="Times New Roman" w:hAnsi="Times New Roman" w:cs="Times New Roman"/>
          <w:bCs/>
          <w:sz w:val="24"/>
          <w:szCs w:val="24"/>
        </w:rPr>
        <w:t xml:space="preserve"> g</w:t>
      </w:r>
      <w:r w:rsidR="00520D8C" w:rsidRPr="008441B6">
        <w:rPr>
          <w:rFonts w:ascii="Times New Roman" w:hAnsi="Times New Roman" w:cs="Times New Roman"/>
          <w:bCs/>
          <w:sz w:val="24"/>
          <w:szCs w:val="24"/>
        </w:rPr>
        <w:t xml:space="preserve">öre daha düşük olduğu saptandı. </w:t>
      </w:r>
      <w:r>
        <w:rPr>
          <w:rFonts w:ascii="Times New Roman" w:hAnsi="Times New Roman" w:cs="Times New Roman"/>
          <w:bCs/>
          <w:sz w:val="24"/>
          <w:szCs w:val="24"/>
        </w:rPr>
        <w:t>Yaşlı</w:t>
      </w:r>
      <w:r w:rsidR="00B56E6D" w:rsidRPr="008441B6">
        <w:rPr>
          <w:rFonts w:ascii="Times New Roman" w:hAnsi="Times New Roman" w:cs="Times New Roman"/>
          <w:bCs/>
          <w:sz w:val="24"/>
          <w:szCs w:val="24"/>
        </w:rPr>
        <w:t xml:space="preserve">ların evde tarihi geçen ilaç bulundurma durumları ile akılcı ilaç kullanımı ölçeği </w:t>
      </w:r>
      <w:r w:rsidR="00640E8F">
        <w:rPr>
          <w:rFonts w:ascii="Times New Roman" w:hAnsi="Times New Roman" w:cs="Times New Roman"/>
          <w:bCs/>
          <w:sz w:val="24"/>
          <w:szCs w:val="24"/>
        </w:rPr>
        <w:t>puan ortalaması</w:t>
      </w:r>
      <w:r w:rsidR="00B56E6D" w:rsidRPr="008441B6">
        <w:rPr>
          <w:rFonts w:ascii="Times New Roman" w:hAnsi="Times New Roman" w:cs="Times New Roman"/>
          <w:bCs/>
          <w:sz w:val="24"/>
          <w:szCs w:val="24"/>
        </w:rPr>
        <w:t xml:space="preserve"> arasında anlamlı fark olduğu belirlendi (p&lt;0,05). Evde tarihi geçen ilaç bulundurma durumuna “hayır” yanıtını veren </w:t>
      </w:r>
      <w:r>
        <w:rPr>
          <w:rFonts w:ascii="Times New Roman" w:hAnsi="Times New Roman" w:cs="Times New Roman"/>
          <w:bCs/>
          <w:sz w:val="24"/>
          <w:szCs w:val="24"/>
        </w:rPr>
        <w:lastRenderedPageBreak/>
        <w:t>yaşlı</w:t>
      </w:r>
      <w:r w:rsidR="00B56E6D" w:rsidRPr="008441B6">
        <w:rPr>
          <w:rFonts w:ascii="Times New Roman" w:hAnsi="Times New Roman" w:cs="Times New Roman"/>
          <w:bCs/>
          <w:sz w:val="24"/>
          <w:szCs w:val="24"/>
        </w:rPr>
        <w:t xml:space="preserve">ların </w:t>
      </w:r>
      <w:r w:rsidR="00640E8F">
        <w:rPr>
          <w:rFonts w:ascii="Times New Roman" w:hAnsi="Times New Roman" w:cs="Times New Roman"/>
          <w:bCs/>
          <w:sz w:val="24"/>
          <w:szCs w:val="24"/>
        </w:rPr>
        <w:t>puan ortalamasının</w:t>
      </w:r>
      <w:r w:rsidR="00B56E6D" w:rsidRPr="008441B6">
        <w:rPr>
          <w:rFonts w:ascii="Times New Roman" w:hAnsi="Times New Roman" w:cs="Times New Roman"/>
          <w:bCs/>
          <w:sz w:val="24"/>
          <w:szCs w:val="24"/>
        </w:rPr>
        <w:t xml:space="preserve"> “bilmiyorum” yanıtını veren hastaların </w:t>
      </w:r>
      <w:r w:rsidR="00640E8F">
        <w:rPr>
          <w:rFonts w:ascii="Times New Roman" w:hAnsi="Times New Roman" w:cs="Times New Roman"/>
          <w:bCs/>
          <w:sz w:val="24"/>
          <w:szCs w:val="24"/>
        </w:rPr>
        <w:t xml:space="preserve">puan ortalamasından </w:t>
      </w:r>
      <w:r w:rsidR="00B56E6D" w:rsidRPr="008441B6">
        <w:rPr>
          <w:rFonts w:ascii="Times New Roman" w:hAnsi="Times New Roman" w:cs="Times New Roman"/>
          <w:bCs/>
          <w:sz w:val="24"/>
          <w:szCs w:val="24"/>
        </w:rPr>
        <w:t>dah</w:t>
      </w:r>
      <w:r w:rsidR="00520D8C" w:rsidRPr="008441B6">
        <w:rPr>
          <w:rFonts w:ascii="Times New Roman" w:hAnsi="Times New Roman" w:cs="Times New Roman"/>
          <w:bCs/>
          <w:sz w:val="24"/>
          <w:szCs w:val="24"/>
        </w:rPr>
        <w:t xml:space="preserve">a yüksek olduğu bulundu (Tablo </w:t>
      </w:r>
      <w:r w:rsidR="00087E09">
        <w:rPr>
          <w:rFonts w:ascii="Times New Roman" w:hAnsi="Times New Roman" w:cs="Times New Roman"/>
          <w:bCs/>
          <w:sz w:val="24"/>
          <w:szCs w:val="24"/>
        </w:rPr>
        <w:t>9</w:t>
      </w:r>
      <w:r w:rsidR="00B56E6D" w:rsidRPr="008441B6">
        <w:rPr>
          <w:rFonts w:ascii="Times New Roman" w:hAnsi="Times New Roman" w:cs="Times New Roman"/>
          <w:bCs/>
          <w:sz w:val="24"/>
          <w:szCs w:val="24"/>
        </w:rPr>
        <w:t xml:space="preserve">). </w:t>
      </w:r>
    </w:p>
    <w:p w14:paraId="59C23093" w14:textId="0309CD9D" w:rsidR="00B56E6D" w:rsidRPr="008441B6" w:rsidRDefault="003462F3" w:rsidP="00520D8C">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Yaşlı</w:t>
      </w:r>
      <w:r w:rsidR="00B56E6D" w:rsidRPr="008441B6">
        <w:rPr>
          <w:rFonts w:ascii="Times New Roman" w:hAnsi="Times New Roman" w:cs="Times New Roman"/>
          <w:bCs/>
          <w:sz w:val="24"/>
          <w:szCs w:val="24"/>
        </w:rPr>
        <w:t xml:space="preserve">ların muayene olmadan kendi başına antibiyotik kullanma durumları ile akılcı ilaç kullanımı ölçeği </w:t>
      </w:r>
      <w:r w:rsidR="00640E8F">
        <w:rPr>
          <w:rFonts w:ascii="Times New Roman" w:hAnsi="Times New Roman" w:cs="Times New Roman"/>
          <w:bCs/>
          <w:sz w:val="24"/>
          <w:szCs w:val="24"/>
        </w:rPr>
        <w:t>puan ortalaması</w:t>
      </w:r>
      <w:r w:rsidR="00B56E6D" w:rsidRPr="008441B6">
        <w:rPr>
          <w:rFonts w:ascii="Times New Roman" w:hAnsi="Times New Roman" w:cs="Times New Roman"/>
          <w:bCs/>
          <w:sz w:val="24"/>
          <w:szCs w:val="24"/>
        </w:rPr>
        <w:t xml:space="preserve"> arasında anlamlı fark olduğu (p&lt;0,05), kendi başına antibiyotik kullanmayan </w:t>
      </w:r>
      <w:r>
        <w:rPr>
          <w:rFonts w:ascii="Times New Roman" w:hAnsi="Times New Roman" w:cs="Times New Roman"/>
          <w:bCs/>
          <w:sz w:val="24"/>
          <w:szCs w:val="24"/>
        </w:rPr>
        <w:t>yaşlı</w:t>
      </w:r>
      <w:r w:rsidR="00B56E6D" w:rsidRPr="008441B6">
        <w:rPr>
          <w:rFonts w:ascii="Times New Roman" w:hAnsi="Times New Roman" w:cs="Times New Roman"/>
          <w:bCs/>
          <w:sz w:val="24"/>
          <w:szCs w:val="24"/>
        </w:rPr>
        <w:t xml:space="preserve">ların </w:t>
      </w:r>
      <w:r w:rsidR="00640E8F">
        <w:rPr>
          <w:rFonts w:ascii="Times New Roman" w:hAnsi="Times New Roman" w:cs="Times New Roman"/>
          <w:bCs/>
          <w:sz w:val="24"/>
          <w:szCs w:val="24"/>
        </w:rPr>
        <w:t>puan ortalamasının</w:t>
      </w:r>
      <w:r w:rsidR="00B56E6D" w:rsidRPr="008441B6">
        <w:rPr>
          <w:rFonts w:ascii="Times New Roman" w:hAnsi="Times New Roman" w:cs="Times New Roman"/>
          <w:bCs/>
          <w:sz w:val="24"/>
          <w:szCs w:val="24"/>
        </w:rPr>
        <w:t xml:space="preserve"> kendi başına antibiyotik kullanan </w:t>
      </w:r>
      <w:r>
        <w:rPr>
          <w:rFonts w:ascii="Times New Roman" w:hAnsi="Times New Roman" w:cs="Times New Roman"/>
          <w:bCs/>
          <w:sz w:val="24"/>
          <w:szCs w:val="24"/>
        </w:rPr>
        <w:t>yaşlı</w:t>
      </w:r>
      <w:r w:rsidR="00B56E6D" w:rsidRPr="008441B6">
        <w:rPr>
          <w:rFonts w:ascii="Times New Roman" w:hAnsi="Times New Roman" w:cs="Times New Roman"/>
          <w:bCs/>
          <w:sz w:val="24"/>
          <w:szCs w:val="24"/>
        </w:rPr>
        <w:t xml:space="preserve">ların </w:t>
      </w:r>
      <w:r w:rsidR="00640E8F">
        <w:rPr>
          <w:rFonts w:ascii="Times New Roman" w:hAnsi="Times New Roman" w:cs="Times New Roman"/>
          <w:bCs/>
          <w:sz w:val="24"/>
          <w:szCs w:val="24"/>
        </w:rPr>
        <w:t>puan ortalamasına</w:t>
      </w:r>
      <w:r w:rsidR="00B56E6D" w:rsidRPr="008441B6">
        <w:rPr>
          <w:rFonts w:ascii="Times New Roman" w:hAnsi="Times New Roman" w:cs="Times New Roman"/>
          <w:bCs/>
          <w:sz w:val="24"/>
          <w:szCs w:val="24"/>
        </w:rPr>
        <w:t xml:space="preserve"> göre</w:t>
      </w:r>
      <w:r w:rsidR="00520D8C" w:rsidRPr="008441B6">
        <w:rPr>
          <w:rFonts w:ascii="Times New Roman" w:hAnsi="Times New Roman" w:cs="Times New Roman"/>
          <w:bCs/>
          <w:sz w:val="24"/>
          <w:szCs w:val="24"/>
        </w:rPr>
        <w:t xml:space="preserve"> daha yüksek olduğu belirlendi. </w:t>
      </w:r>
      <w:r>
        <w:rPr>
          <w:rFonts w:ascii="Times New Roman" w:hAnsi="Times New Roman" w:cs="Times New Roman"/>
          <w:bCs/>
          <w:sz w:val="24"/>
          <w:szCs w:val="24"/>
        </w:rPr>
        <w:t>Yaşlı</w:t>
      </w:r>
      <w:r w:rsidR="00B56E6D" w:rsidRPr="008441B6">
        <w:rPr>
          <w:rFonts w:ascii="Times New Roman" w:hAnsi="Times New Roman" w:cs="Times New Roman"/>
          <w:bCs/>
          <w:sz w:val="24"/>
          <w:szCs w:val="24"/>
        </w:rPr>
        <w:t>ların ilaç kullanımına ilişkin bazı bilgileri ve davranışlarından komşu veya bir yakınının tavsiye ettiği ilacı kullanma, sürekli kullanılan ilaçları</w:t>
      </w:r>
      <w:r w:rsidR="00640E8F">
        <w:rPr>
          <w:rFonts w:ascii="Times New Roman" w:hAnsi="Times New Roman" w:cs="Times New Roman"/>
          <w:bCs/>
          <w:sz w:val="24"/>
          <w:szCs w:val="24"/>
        </w:rPr>
        <w:t>n</w:t>
      </w:r>
      <w:r w:rsidR="00B56E6D" w:rsidRPr="008441B6">
        <w:rPr>
          <w:rFonts w:ascii="Times New Roman" w:hAnsi="Times New Roman" w:cs="Times New Roman"/>
          <w:bCs/>
          <w:sz w:val="24"/>
          <w:szCs w:val="24"/>
        </w:rPr>
        <w:t xml:space="preserve"> nasıl kulla</w:t>
      </w:r>
      <w:r w:rsidR="00640E8F">
        <w:rPr>
          <w:rFonts w:ascii="Times New Roman" w:hAnsi="Times New Roman" w:cs="Times New Roman"/>
          <w:bCs/>
          <w:sz w:val="24"/>
          <w:szCs w:val="24"/>
        </w:rPr>
        <w:t>nılacağı</w:t>
      </w:r>
      <w:r w:rsidR="00B56E6D" w:rsidRPr="008441B6">
        <w:rPr>
          <w:rFonts w:ascii="Times New Roman" w:hAnsi="Times New Roman" w:cs="Times New Roman"/>
          <w:bCs/>
          <w:sz w:val="24"/>
          <w:szCs w:val="24"/>
        </w:rPr>
        <w:t xml:space="preserve"> konusunda bilgi alınan kişiler, kullanılan ilaçların yan etkileri hakkında bilgi alma, tedavi sonrası kalan ilaçları</w:t>
      </w:r>
      <w:r w:rsidR="00640E8F">
        <w:rPr>
          <w:rFonts w:ascii="Times New Roman" w:hAnsi="Times New Roman" w:cs="Times New Roman"/>
          <w:bCs/>
          <w:sz w:val="24"/>
          <w:szCs w:val="24"/>
        </w:rPr>
        <w:t>n</w:t>
      </w:r>
      <w:r w:rsidR="00B56E6D" w:rsidRPr="008441B6">
        <w:rPr>
          <w:rFonts w:ascii="Times New Roman" w:hAnsi="Times New Roman" w:cs="Times New Roman"/>
          <w:bCs/>
          <w:sz w:val="24"/>
          <w:szCs w:val="24"/>
        </w:rPr>
        <w:t xml:space="preserve"> </w:t>
      </w:r>
      <w:r w:rsidR="00640E8F">
        <w:rPr>
          <w:rFonts w:ascii="Times New Roman" w:hAnsi="Times New Roman" w:cs="Times New Roman"/>
          <w:bCs/>
          <w:sz w:val="24"/>
          <w:szCs w:val="24"/>
        </w:rPr>
        <w:t>durumu</w:t>
      </w:r>
      <w:r w:rsidR="00B56E6D" w:rsidRPr="008441B6">
        <w:rPr>
          <w:rFonts w:ascii="Times New Roman" w:hAnsi="Times New Roman" w:cs="Times New Roman"/>
          <w:bCs/>
          <w:sz w:val="24"/>
          <w:szCs w:val="24"/>
        </w:rPr>
        <w:t>, evde</w:t>
      </w:r>
      <w:r w:rsidR="00640E8F">
        <w:rPr>
          <w:rFonts w:ascii="Times New Roman" w:hAnsi="Times New Roman" w:cs="Times New Roman"/>
          <w:bCs/>
          <w:sz w:val="24"/>
          <w:szCs w:val="24"/>
        </w:rPr>
        <w:t>ki</w:t>
      </w:r>
      <w:r w:rsidR="00B56E6D" w:rsidRPr="008441B6">
        <w:rPr>
          <w:rFonts w:ascii="Times New Roman" w:hAnsi="Times New Roman" w:cs="Times New Roman"/>
          <w:bCs/>
          <w:sz w:val="24"/>
          <w:szCs w:val="24"/>
        </w:rPr>
        <w:t xml:space="preserve"> ilaçları saklama</w:t>
      </w:r>
      <w:r w:rsidR="00640E8F">
        <w:rPr>
          <w:rFonts w:ascii="Times New Roman" w:hAnsi="Times New Roman" w:cs="Times New Roman"/>
          <w:bCs/>
          <w:sz w:val="24"/>
          <w:szCs w:val="24"/>
        </w:rPr>
        <w:t xml:space="preserve"> yeri</w:t>
      </w:r>
      <w:r w:rsidR="00B56E6D" w:rsidRPr="008441B6">
        <w:rPr>
          <w:rFonts w:ascii="Times New Roman" w:hAnsi="Times New Roman" w:cs="Times New Roman"/>
          <w:bCs/>
          <w:sz w:val="24"/>
          <w:szCs w:val="24"/>
        </w:rPr>
        <w:t xml:space="preserve">, hekime muayene olmadan eczaneden ilaç alma, </w:t>
      </w:r>
      <w:r w:rsidR="00640E8F">
        <w:rPr>
          <w:rFonts w:ascii="Times New Roman" w:hAnsi="Times New Roman" w:cs="Times New Roman"/>
          <w:bCs/>
          <w:sz w:val="24"/>
          <w:szCs w:val="24"/>
        </w:rPr>
        <w:t>alınan ilaçların türü</w:t>
      </w:r>
      <w:r w:rsidR="00B56E6D" w:rsidRPr="008441B6">
        <w:rPr>
          <w:rFonts w:ascii="Times New Roman" w:hAnsi="Times New Roman" w:cs="Times New Roman"/>
          <w:bCs/>
          <w:sz w:val="24"/>
          <w:szCs w:val="24"/>
        </w:rPr>
        <w:t>, hekimin vermiş olduğu ilacı kullanma</w:t>
      </w:r>
      <w:r w:rsidR="00640E8F">
        <w:rPr>
          <w:rFonts w:ascii="Times New Roman" w:hAnsi="Times New Roman" w:cs="Times New Roman"/>
          <w:bCs/>
          <w:sz w:val="24"/>
          <w:szCs w:val="24"/>
        </w:rPr>
        <w:t xml:space="preserve"> süresi</w:t>
      </w:r>
      <w:r w:rsidR="00B56E6D" w:rsidRPr="008441B6">
        <w:rPr>
          <w:rFonts w:ascii="Times New Roman" w:hAnsi="Times New Roman" w:cs="Times New Roman"/>
          <w:bCs/>
          <w:sz w:val="24"/>
          <w:szCs w:val="24"/>
        </w:rPr>
        <w:t xml:space="preserve"> değişkenleri ile akılcı ilaç kullanımı ölçeği </w:t>
      </w:r>
      <w:r w:rsidR="00640E8F">
        <w:rPr>
          <w:rFonts w:ascii="Times New Roman" w:hAnsi="Times New Roman" w:cs="Times New Roman"/>
          <w:bCs/>
          <w:sz w:val="24"/>
          <w:szCs w:val="24"/>
        </w:rPr>
        <w:t>puan ortalaması</w:t>
      </w:r>
      <w:r w:rsidR="00B56E6D" w:rsidRPr="008441B6">
        <w:rPr>
          <w:rFonts w:ascii="Times New Roman" w:hAnsi="Times New Roman" w:cs="Times New Roman"/>
          <w:bCs/>
          <w:sz w:val="24"/>
          <w:szCs w:val="24"/>
        </w:rPr>
        <w:t xml:space="preserve"> arasında anlamlı fark olmadığı </w:t>
      </w:r>
      <w:r w:rsidR="00520D8C" w:rsidRPr="008441B6">
        <w:rPr>
          <w:rFonts w:ascii="Times New Roman" w:hAnsi="Times New Roman" w:cs="Times New Roman"/>
          <w:bCs/>
          <w:sz w:val="24"/>
          <w:szCs w:val="24"/>
        </w:rPr>
        <w:t xml:space="preserve">saptandı (p&gt;0,05) (Tablo </w:t>
      </w:r>
      <w:r w:rsidR="00087E09">
        <w:rPr>
          <w:rFonts w:ascii="Times New Roman" w:hAnsi="Times New Roman" w:cs="Times New Roman"/>
          <w:bCs/>
          <w:sz w:val="24"/>
          <w:szCs w:val="24"/>
        </w:rPr>
        <w:t>9</w:t>
      </w:r>
      <w:r w:rsidR="00B56E6D" w:rsidRPr="008441B6">
        <w:rPr>
          <w:rFonts w:ascii="Times New Roman" w:hAnsi="Times New Roman" w:cs="Times New Roman"/>
          <w:bCs/>
          <w:sz w:val="24"/>
          <w:szCs w:val="24"/>
        </w:rPr>
        <w:t>).</w:t>
      </w:r>
    </w:p>
    <w:p w14:paraId="09CE6D0B" w14:textId="77777777" w:rsidR="00B56E6D" w:rsidRDefault="00B56E6D" w:rsidP="00B56E6D">
      <w:pPr>
        <w:spacing w:line="360" w:lineRule="auto"/>
        <w:ind w:firstLine="708"/>
        <w:jc w:val="both"/>
        <w:rPr>
          <w:rFonts w:ascii="Times New Roman" w:hAnsi="Times New Roman" w:cs="Times New Roman"/>
          <w:bCs/>
        </w:rPr>
      </w:pPr>
    </w:p>
    <w:p w14:paraId="4F39F937" w14:textId="77777777" w:rsidR="00D54F25" w:rsidRDefault="00D54F25" w:rsidP="001906F0">
      <w:pPr>
        <w:spacing w:after="120" w:line="360" w:lineRule="auto"/>
        <w:jc w:val="center"/>
        <w:rPr>
          <w:rFonts w:ascii="Times New Roman" w:hAnsi="Times New Roman" w:cs="Times New Roman"/>
        </w:rPr>
      </w:pPr>
    </w:p>
    <w:p w14:paraId="7E1A91FC" w14:textId="77777777" w:rsidR="00D54F25" w:rsidRDefault="00D54F25" w:rsidP="001906F0">
      <w:pPr>
        <w:spacing w:after="120" w:line="360" w:lineRule="auto"/>
        <w:jc w:val="center"/>
        <w:rPr>
          <w:rFonts w:ascii="Times New Roman" w:hAnsi="Times New Roman" w:cs="Times New Roman"/>
        </w:rPr>
      </w:pPr>
    </w:p>
    <w:p w14:paraId="5C5F7D09" w14:textId="77777777" w:rsidR="00D54F25" w:rsidRDefault="00D54F25" w:rsidP="001906F0">
      <w:pPr>
        <w:spacing w:after="120" w:line="360" w:lineRule="auto"/>
        <w:jc w:val="center"/>
        <w:rPr>
          <w:rFonts w:ascii="Times New Roman" w:hAnsi="Times New Roman" w:cs="Times New Roman"/>
        </w:rPr>
      </w:pPr>
    </w:p>
    <w:p w14:paraId="564CB249" w14:textId="77777777" w:rsidR="00D54F25" w:rsidRDefault="00D54F25" w:rsidP="001906F0">
      <w:pPr>
        <w:spacing w:after="120" w:line="360" w:lineRule="auto"/>
        <w:jc w:val="center"/>
        <w:rPr>
          <w:rFonts w:ascii="Times New Roman" w:hAnsi="Times New Roman" w:cs="Times New Roman"/>
        </w:rPr>
      </w:pPr>
    </w:p>
    <w:p w14:paraId="57608990" w14:textId="77777777" w:rsidR="00D54F25" w:rsidRDefault="00D54F25" w:rsidP="001906F0">
      <w:pPr>
        <w:spacing w:after="120" w:line="360" w:lineRule="auto"/>
        <w:jc w:val="center"/>
        <w:rPr>
          <w:rFonts w:ascii="Times New Roman" w:hAnsi="Times New Roman" w:cs="Times New Roman"/>
        </w:rPr>
      </w:pPr>
    </w:p>
    <w:p w14:paraId="2D8A3A7F" w14:textId="77777777" w:rsidR="00D54F25" w:rsidRDefault="00D54F25" w:rsidP="001906F0">
      <w:pPr>
        <w:spacing w:after="120" w:line="360" w:lineRule="auto"/>
        <w:jc w:val="center"/>
        <w:rPr>
          <w:rFonts w:ascii="Times New Roman" w:hAnsi="Times New Roman" w:cs="Times New Roman"/>
        </w:rPr>
      </w:pPr>
    </w:p>
    <w:p w14:paraId="2AF2E42B" w14:textId="77777777" w:rsidR="00D54F25" w:rsidRDefault="00D54F25" w:rsidP="001906F0">
      <w:pPr>
        <w:spacing w:after="120" w:line="360" w:lineRule="auto"/>
        <w:jc w:val="center"/>
        <w:rPr>
          <w:rFonts w:ascii="Times New Roman" w:hAnsi="Times New Roman" w:cs="Times New Roman"/>
        </w:rPr>
      </w:pPr>
    </w:p>
    <w:p w14:paraId="43280AC8" w14:textId="77777777" w:rsidR="00D54F25" w:rsidRDefault="00D54F25" w:rsidP="001906F0">
      <w:pPr>
        <w:spacing w:after="120" w:line="360" w:lineRule="auto"/>
        <w:jc w:val="center"/>
        <w:rPr>
          <w:rFonts w:ascii="Times New Roman" w:hAnsi="Times New Roman" w:cs="Times New Roman"/>
        </w:rPr>
      </w:pPr>
    </w:p>
    <w:p w14:paraId="7232673B" w14:textId="77777777" w:rsidR="008441B6" w:rsidRDefault="008441B6" w:rsidP="00830BF3">
      <w:pPr>
        <w:spacing w:after="120" w:line="360" w:lineRule="auto"/>
        <w:rPr>
          <w:rFonts w:ascii="Times New Roman" w:hAnsi="Times New Roman" w:cs="Times New Roman"/>
        </w:rPr>
      </w:pPr>
    </w:p>
    <w:p w14:paraId="12AF34B4" w14:textId="77777777" w:rsidR="0053668F" w:rsidRDefault="0053668F" w:rsidP="001906F0">
      <w:pPr>
        <w:spacing w:after="120" w:line="360" w:lineRule="auto"/>
        <w:jc w:val="center"/>
        <w:rPr>
          <w:rFonts w:ascii="Times New Roman" w:hAnsi="Times New Roman" w:cs="Times New Roman"/>
          <w:b/>
          <w:sz w:val="24"/>
          <w:szCs w:val="24"/>
        </w:rPr>
      </w:pPr>
    </w:p>
    <w:p w14:paraId="66859104" w14:textId="77777777" w:rsidR="0053668F" w:rsidRDefault="0053668F" w:rsidP="001906F0">
      <w:pPr>
        <w:spacing w:after="120" w:line="360" w:lineRule="auto"/>
        <w:jc w:val="center"/>
        <w:rPr>
          <w:rFonts w:ascii="Times New Roman" w:hAnsi="Times New Roman" w:cs="Times New Roman"/>
          <w:b/>
          <w:sz w:val="24"/>
          <w:szCs w:val="24"/>
        </w:rPr>
      </w:pPr>
    </w:p>
    <w:p w14:paraId="2D192610" w14:textId="77777777" w:rsidR="0053668F" w:rsidRDefault="0053668F" w:rsidP="001906F0">
      <w:pPr>
        <w:spacing w:after="120" w:line="360" w:lineRule="auto"/>
        <w:jc w:val="center"/>
        <w:rPr>
          <w:rFonts w:ascii="Times New Roman" w:hAnsi="Times New Roman" w:cs="Times New Roman"/>
          <w:b/>
          <w:sz w:val="24"/>
          <w:szCs w:val="24"/>
        </w:rPr>
      </w:pPr>
    </w:p>
    <w:p w14:paraId="38D604F6" w14:textId="77777777" w:rsidR="00515C9B" w:rsidRDefault="00515C9B" w:rsidP="001906F0">
      <w:pPr>
        <w:spacing w:after="120" w:line="360" w:lineRule="auto"/>
        <w:jc w:val="center"/>
        <w:rPr>
          <w:rFonts w:ascii="Times New Roman" w:hAnsi="Times New Roman" w:cs="Times New Roman"/>
          <w:b/>
          <w:sz w:val="24"/>
          <w:szCs w:val="24"/>
        </w:rPr>
      </w:pPr>
    </w:p>
    <w:p w14:paraId="05892058" w14:textId="77777777" w:rsidR="00515C9B" w:rsidRDefault="00515C9B" w:rsidP="001906F0">
      <w:pPr>
        <w:spacing w:after="120" w:line="360" w:lineRule="auto"/>
        <w:jc w:val="center"/>
        <w:rPr>
          <w:rFonts w:ascii="Times New Roman" w:hAnsi="Times New Roman" w:cs="Times New Roman"/>
          <w:b/>
          <w:sz w:val="24"/>
          <w:szCs w:val="24"/>
        </w:rPr>
      </w:pPr>
    </w:p>
    <w:p w14:paraId="78AA94AD" w14:textId="77777777" w:rsidR="00515C9B" w:rsidRDefault="00515C9B" w:rsidP="001906F0">
      <w:pPr>
        <w:spacing w:after="120" w:line="360" w:lineRule="auto"/>
        <w:jc w:val="center"/>
        <w:rPr>
          <w:rFonts w:ascii="Times New Roman" w:hAnsi="Times New Roman" w:cs="Times New Roman"/>
          <w:b/>
          <w:sz w:val="24"/>
          <w:szCs w:val="24"/>
        </w:rPr>
      </w:pPr>
    </w:p>
    <w:p w14:paraId="4316A057" w14:textId="77777777" w:rsidR="00A6740F" w:rsidRDefault="00A6740F" w:rsidP="00A6740F">
      <w:pPr>
        <w:spacing w:after="120" w:line="360" w:lineRule="auto"/>
        <w:rPr>
          <w:rFonts w:ascii="Times New Roman" w:hAnsi="Times New Roman" w:cs="Times New Roman"/>
          <w:b/>
          <w:sz w:val="24"/>
          <w:szCs w:val="24"/>
        </w:rPr>
      </w:pPr>
    </w:p>
    <w:p w14:paraId="56120E3C" w14:textId="77777777" w:rsidR="0084782C" w:rsidRDefault="0084782C"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5. TARTIŞMA</w:t>
      </w:r>
    </w:p>
    <w:p w14:paraId="0DB8EB77" w14:textId="77777777" w:rsidR="008441B6" w:rsidRDefault="008441B6" w:rsidP="001906F0">
      <w:pPr>
        <w:spacing w:after="120" w:line="360" w:lineRule="auto"/>
        <w:jc w:val="center"/>
        <w:rPr>
          <w:rFonts w:ascii="Times New Roman" w:hAnsi="Times New Roman" w:cs="Times New Roman"/>
          <w:b/>
          <w:sz w:val="24"/>
          <w:szCs w:val="24"/>
        </w:rPr>
      </w:pPr>
    </w:p>
    <w:p w14:paraId="0A2DFBA4" w14:textId="77777777" w:rsidR="008441B6" w:rsidRPr="001906F0" w:rsidRDefault="008441B6" w:rsidP="001906F0">
      <w:pPr>
        <w:spacing w:after="120" w:line="360" w:lineRule="auto"/>
        <w:jc w:val="center"/>
        <w:rPr>
          <w:rFonts w:ascii="Times New Roman" w:hAnsi="Times New Roman" w:cs="Times New Roman"/>
          <w:b/>
          <w:sz w:val="24"/>
          <w:szCs w:val="24"/>
        </w:rPr>
      </w:pPr>
    </w:p>
    <w:p w14:paraId="211B7A07" w14:textId="77777777" w:rsidR="001076C3" w:rsidRPr="008441B6" w:rsidRDefault="001076C3" w:rsidP="008441B6">
      <w:pPr>
        <w:spacing w:after="120" w:line="360" w:lineRule="auto"/>
        <w:ind w:firstLine="708"/>
        <w:jc w:val="both"/>
        <w:rPr>
          <w:rFonts w:ascii="Times New Roman" w:hAnsi="Times New Roman" w:cs="Times New Roman"/>
          <w:sz w:val="24"/>
          <w:szCs w:val="24"/>
        </w:rPr>
      </w:pPr>
      <w:r w:rsidRPr="008441B6">
        <w:rPr>
          <w:rFonts w:ascii="Times New Roman" w:hAnsi="Times New Roman" w:cs="Times New Roman"/>
          <w:sz w:val="24"/>
          <w:szCs w:val="24"/>
        </w:rPr>
        <w:t>Bu araştırma, Aydın Adnan Menderes Üniversitesi Araştırma ve Uygulama Hastanesi’nde dâhiliye ve cerrahi kliniklerinde</w:t>
      </w:r>
      <w:r w:rsidR="0072791E">
        <w:rPr>
          <w:rFonts w:ascii="Times New Roman" w:hAnsi="Times New Roman" w:cs="Times New Roman"/>
          <w:sz w:val="24"/>
          <w:szCs w:val="24"/>
        </w:rPr>
        <w:t xml:space="preserve"> yatarak</w:t>
      </w:r>
      <w:r w:rsidRPr="008441B6">
        <w:rPr>
          <w:rFonts w:ascii="Times New Roman" w:hAnsi="Times New Roman" w:cs="Times New Roman"/>
          <w:sz w:val="24"/>
          <w:szCs w:val="24"/>
        </w:rPr>
        <w:t xml:space="preserve"> tedavi alan 65 yaş üstü 440 hastada akılcı ilaç kullanımı davranışları ve bilgi düzeylerini incelenmek amacıyla yapılmıştır. Bu bölümde araş</w:t>
      </w:r>
      <w:r w:rsidR="002B5FCB">
        <w:rPr>
          <w:rFonts w:ascii="Times New Roman" w:hAnsi="Times New Roman" w:cs="Times New Roman"/>
          <w:sz w:val="24"/>
          <w:szCs w:val="24"/>
        </w:rPr>
        <w:t>tırmadan elde edilen bulguların</w:t>
      </w:r>
      <w:r w:rsidRPr="008441B6">
        <w:rPr>
          <w:rFonts w:ascii="Times New Roman" w:hAnsi="Times New Roman" w:cs="Times New Roman"/>
          <w:sz w:val="24"/>
          <w:szCs w:val="24"/>
        </w:rPr>
        <w:t xml:space="preserve"> literatüre göre tartışması sunulmuştur. </w:t>
      </w:r>
    </w:p>
    <w:p w14:paraId="362521E8" w14:textId="77777777" w:rsidR="00A07240" w:rsidRPr="00A07240" w:rsidRDefault="003D5329" w:rsidP="003D5329">
      <w:pPr>
        <w:spacing w:after="120" w:line="360" w:lineRule="auto"/>
        <w:ind w:firstLine="708"/>
        <w:jc w:val="both"/>
        <w:rPr>
          <w:rFonts w:ascii="Times New Roman" w:hAnsi="Times New Roman" w:cs="Times New Roman"/>
          <w:sz w:val="24"/>
          <w:szCs w:val="24"/>
        </w:rPr>
      </w:pPr>
      <w:r w:rsidRPr="009F698B">
        <w:rPr>
          <w:rFonts w:ascii="Times New Roman" w:hAnsi="Times New Roman" w:cs="Times New Roman"/>
          <w:sz w:val="24"/>
          <w:szCs w:val="24"/>
        </w:rPr>
        <w:t xml:space="preserve">Çalışmamızda, yaşlıların </w:t>
      </w:r>
      <w:proofErr w:type="gramStart"/>
      <w:r w:rsidRPr="009F698B">
        <w:rPr>
          <w:rFonts w:ascii="Times New Roman" w:hAnsi="Times New Roman" w:cs="Times New Roman"/>
          <w:sz w:val="24"/>
          <w:szCs w:val="24"/>
        </w:rPr>
        <w:t>%78,6</w:t>
      </w:r>
      <w:proofErr w:type="gramEnd"/>
      <w:r w:rsidRPr="009F698B">
        <w:rPr>
          <w:rFonts w:ascii="Times New Roman" w:hAnsi="Times New Roman" w:cs="Times New Roman"/>
          <w:sz w:val="24"/>
          <w:szCs w:val="24"/>
        </w:rPr>
        <w:t>’s</w:t>
      </w:r>
      <w:r w:rsidR="00A07240" w:rsidRPr="009F698B">
        <w:rPr>
          <w:rFonts w:ascii="Times New Roman" w:hAnsi="Times New Roman" w:cs="Times New Roman"/>
          <w:sz w:val="24"/>
          <w:szCs w:val="24"/>
        </w:rPr>
        <w:t xml:space="preserve">ının kronik hastalığının olduğu ve en çok hipertansiyon, </w:t>
      </w:r>
      <w:proofErr w:type="spellStart"/>
      <w:r w:rsidR="00A07240" w:rsidRPr="009F698B">
        <w:rPr>
          <w:rFonts w:ascii="Times New Roman" w:hAnsi="Times New Roman" w:cs="Times New Roman"/>
          <w:sz w:val="24"/>
          <w:szCs w:val="24"/>
        </w:rPr>
        <w:t>diyabetes</w:t>
      </w:r>
      <w:proofErr w:type="spellEnd"/>
      <w:r w:rsidR="0072791E">
        <w:rPr>
          <w:rFonts w:ascii="Times New Roman" w:hAnsi="Times New Roman" w:cs="Times New Roman"/>
          <w:sz w:val="24"/>
          <w:szCs w:val="24"/>
        </w:rPr>
        <w:t xml:space="preserve"> </w:t>
      </w:r>
      <w:proofErr w:type="spellStart"/>
      <w:r w:rsidR="00A07240" w:rsidRPr="009F698B">
        <w:rPr>
          <w:rFonts w:ascii="Times New Roman" w:hAnsi="Times New Roman" w:cs="Times New Roman"/>
          <w:sz w:val="24"/>
          <w:szCs w:val="24"/>
        </w:rPr>
        <w:t>mellitus</w:t>
      </w:r>
      <w:proofErr w:type="spellEnd"/>
      <w:r w:rsidR="00A07240" w:rsidRPr="009F698B">
        <w:rPr>
          <w:rFonts w:ascii="Times New Roman" w:hAnsi="Times New Roman" w:cs="Times New Roman"/>
          <w:sz w:val="24"/>
          <w:szCs w:val="24"/>
        </w:rPr>
        <w:t xml:space="preserve"> ve kalp hastalığı tanısı aldıkları görülmektedir. Dünya Sağlık Örgütü’ne göre dünyada yaşlı nüfusu en çok etkileyen kronik hastalıklar; koroner arter hastalığı gibi kardiyovasküler hastalıklar, hipertansiyon, inme, </w:t>
      </w:r>
      <w:proofErr w:type="spellStart"/>
      <w:r w:rsidR="00A07240" w:rsidRPr="009F698B">
        <w:rPr>
          <w:rFonts w:ascii="Times New Roman" w:hAnsi="Times New Roman" w:cs="Times New Roman"/>
          <w:sz w:val="24"/>
          <w:szCs w:val="24"/>
        </w:rPr>
        <w:t>diyabetes</w:t>
      </w:r>
      <w:proofErr w:type="spellEnd"/>
      <w:r w:rsidR="0072791E">
        <w:rPr>
          <w:rFonts w:ascii="Times New Roman" w:hAnsi="Times New Roman" w:cs="Times New Roman"/>
          <w:sz w:val="24"/>
          <w:szCs w:val="24"/>
        </w:rPr>
        <w:t xml:space="preserve"> </w:t>
      </w:r>
      <w:proofErr w:type="spellStart"/>
      <w:r w:rsidR="00A07240" w:rsidRPr="009F698B">
        <w:rPr>
          <w:rFonts w:ascii="Times New Roman" w:hAnsi="Times New Roman" w:cs="Times New Roman"/>
          <w:sz w:val="24"/>
          <w:szCs w:val="24"/>
        </w:rPr>
        <w:t>mellitüs</w:t>
      </w:r>
      <w:proofErr w:type="spellEnd"/>
      <w:r w:rsidR="00A07240" w:rsidRPr="009F698B">
        <w:rPr>
          <w:rFonts w:ascii="Times New Roman" w:hAnsi="Times New Roman" w:cs="Times New Roman"/>
          <w:sz w:val="24"/>
          <w:szCs w:val="24"/>
        </w:rPr>
        <w:t xml:space="preserve">, kanser, kronik obstrüktif akciğer hastalığı, artrit ve osteoporoz gibi kas-iskelet sistemi hastalıkları, demans ve depresyon gibi </w:t>
      </w:r>
      <w:proofErr w:type="spellStart"/>
      <w:r w:rsidR="00A07240" w:rsidRPr="009F698B">
        <w:rPr>
          <w:rFonts w:ascii="Times New Roman" w:hAnsi="Times New Roman" w:cs="Times New Roman"/>
          <w:sz w:val="24"/>
          <w:szCs w:val="24"/>
        </w:rPr>
        <w:t>mental</w:t>
      </w:r>
      <w:proofErr w:type="spellEnd"/>
      <w:r w:rsidR="00A07240" w:rsidRPr="009F698B">
        <w:rPr>
          <w:rFonts w:ascii="Times New Roman" w:hAnsi="Times New Roman" w:cs="Times New Roman"/>
          <w:sz w:val="24"/>
          <w:szCs w:val="24"/>
        </w:rPr>
        <w:t xml:space="preserve"> sağlık sorunları, körlük ve görme kayıplarıdır</w:t>
      </w:r>
      <w:r w:rsidR="007874C6" w:rsidRPr="009F698B">
        <w:rPr>
          <w:rFonts w:ascii="Times New Roman" w:hAnsi="Times New Roman" w:cs="Times New Roman"/>
          <w:sz w:val="24"/>
          <w:szCs w:val="24"/>
        </w:rPr>
        <w:t xml:space="preserve"> (WHO, 2022).</w:t>
      </w:r>
      <w:r w:rsidR="001A325A" w:rsidRPr="009F698B">
        <w:rPr>
          <w:rFonts w:ascii="Times New Roman" w:hAnsi="Times New Roman" w:cs="Times New Roman"/>
          <w:sz w:val="24"/>
          <w:szCs w:val="24"/>
        </w:rPr>
        <w:t xml:space="preserve"> Ülkemizde Sağlık Bakanlığı’nın 2021 yılında yapmış olduğu kohort çalışmasına göre; </w:t>
      </w:r>
      <w:proofErr w:type="spellStart"/>
      <w:r w:rsidR="001A325A" w:rsidRPr="009F698B">
        <w:rPr>
          <w:rFonts w:ascii="Times New Roman" w:hAnsi="Times New Roman" w:cs="Times New Roman"/>
          <w:sz w:val="24"/>
          <w:szCs w:val="24"/>
        </w:rPr>
        <w:t>multimorbiditeye</w:t>
      </w:r>
      <w:proofErr w:type="spellEnd"/>
      <w:r w:rsidR="001A325A" w:rsidRPr="009F698B">
        <w:rPr>
          <w:rFonts w:ascii="Times New Roman" w:hAnsi="Times New Roman" w:cs="Times New Roman"/>
          <w:sz w:val="24"/>
          <w:szCs w:val="24"/>
        </w:rPr>
        <w:t xml:space="preserve"> sahip 65 yaş ve üzerinde olan bireylerin</w:t>
      </w:r>
      <w:r w:rsidR="0072791E">
        <w:rPr>
          <w:rFonts w:ascii="Times New Roman" w:hAnsi="Times New Roman" w:cs="Times New Roman"/>
          <w:sz w:val="24"/>
          <w:szCs w:val="24"/>
        </w:rPr>
        <w:t xml:space="preserve"> </w:t>
      </w:r>
      <w:proofErr w:type="gramStart"/>
      <w:r w:rsidR="001A325A" w:rsidRPr="009F698B">
        <w:rPr>
          <w:rFonts w:ascii="Times New Roman" w:hAnsi="Times New Roman" w:cs="Times New Roman"/>
          <w:sz w:val="24"/>
          <w:szCs w:val="24"/>
        </w:rPr>
        <w:t>%46</w:t>
      </w:r>
      <w:proofErr w:type="gramEnd"/>
      <w:r w:rsidR="001A325A" w:rsidRPr="009F698B">
        <w:rPr>
          <w:rFonts w:ascii="Times New Roman" w:hAnsi="Times New Roman" w:cs="Times New Roman"/>
          <w:sz w:val="24"/>
          <w:szCs w:val="24"/>
        </w:rPr>
        <w:t xml:space="preserve"> oranında olduğu</w:t>
      </w:r>
      <w:r w:rsidR="009F698B" w:rsidRPr="009F698B">
        <w:rPr>
          <w:rFonts w:ascii="Times New Roman" w:hAnsi="Times New Roman" w:cs="Times New Roman"/>
          <w:sz w:val="24"/>
          <w:szCs w:val="24"/>
        </w:rPr>
        <w:t xml:space="preserve"> görülmüştür (Sağlık Bakanlığı, 2021). </w:t>
      </w:r>
      <w:r w:rsidR="00A07240" w:rsidRPr="009F698B">
        <w:rPr>
          <w:rFonts w:ascii="Times New Roman" w:hAnsi="Times New Roman" w:cs="Times New Roman"/>
          <w:sz w:val="24"/>
          <w:szCs w:val="24"/>
        </w:rPr>
        <w:t>Çalışmamızda elde edilen veriler literatür ile karşılaştırıldığında yaşlılarda görülen kronik hastalıkların benzer olduğu görülmektedir (Tablo 4).</w:t>
      </w:r>
    </w:p>
    <w:p w14:paraId="49928012" w14:textId="77777777" w:rsidR="00946572" w:rsidRDefault="00FC6E24" w:rsidP="00B20D32">
      <w:pPr>
        <w:spacing w:line="360" w:lineRule="auto"/>
        <w:ind w:firstLine="708"/>
        <w:jc w:val="both"/>
        <w:rPr>
          <w:rFonts w:ascii="Times New Roman" w:hAnsi="Times New Roman" w:cs="Times New Roman"/>
          <w:sz w:val="24"/>
          <w:szCs w:val="24"/>
        </w:rPr>
      </w:pPr>
      <w:r w:rsidRPr="005B5A99">
        <w:rPr>
          <w:rFonts w:ascii="Times New Roman" w:hAnsi="Times New Roman" w:cs="Times New Roman"/>
          <w:sz w:val="24"/>
          <w:szCs w:val="24"/>
        </w:rPr>
        <w:t>Çalışmamıza katılan yaşlıların;</w:t>
      </w:r>
      <w:r w:rsidR="003D5329" w:rsidRPr="005B5A99">
        <w:rPr>
          <w:rFonts w:ascii="Times New Roman" w:hAnsi="Times New Roman" w:cs="Times New Roman"/>
          <w:sz w:val="24"/>
          <w:szCs w:val="24"/>
        </w:rPr>
        <w:t xml:space="preserve"> </w:t>
      </w:r>
      <w:proofErr w:type="gramStart"/>
      <w:r w:rsidR="003D5329" w:rsidRPr="005B5A99">
        <w:rPr>
          <w:rFonts w:ascii="Times New Roman" w:hAnsi="Times New Roman" w:cs="Times New Roman"/>
          <w:sz w:val="24"/>
          <w:szCs w:val="24"/>
        </w:rPr>
        <w:t>%85,9</w:t>
      </w:r>
      <w:proofErr w:type="gramEnd"/>
      <w:r w:rsidR="003D5329" w:rsidRPr="005B5A99">
        <w:rPr>
          <w:rFonts w:ascii="Times New Roman" w:hAnsi="Times New Roman" w:cs="Times New Roman"/>
          <w:sz w:val="24"/>
          <w:szCs w:val="24"/>
        </w:rPr>
        <w:t xml:space="preserve">’unun düzenli ilaç kullandığı ve %29,4’ünün 3 ilaç kullandığı görülmektedir. </w:t>
      </w:r>
      <w:r w:rsidRPr="005B5A99">
        <w:rPr>
          <w:rFonts w:ascii="Times New Roman" w:hAnsi="Times New Roman" w:cs="Times New Roman"/>
          <w:sz w:val="24"/>
          <w:szCs w:val="24"/>
        </w:rPr>
        <w:t xml:space="preserve">En çok kullanılan ilaçların ise, </w:t>
      </w:r>
      <w:r w:rsidRPr="005B5A99">
        <w:rPr>
          <w:rFonts w:ascii="Times New Roman" w:hAnsi="Times New Roman" w:cs="Times New Roman"/>
          <w:color w:val="000000" w:themeColor="text1"/>
          <w:sz w:val="24"/>
          <w:szCs w:val="24"/>
        </w:rPr>
        <w:t xml:space="preserve">antihipertansif, diyabet ve kalp ilaçları olduğu görülmektedir. </w:t>
      </w:r>
      <w:r w:rsidR="00A07240" w:rsidRPr="005B5A99">
        <w:rPr>
          <w:rFonts w:ascii="Times New Roman" w:hAnsi="Times New Roman" w:cs="Times New Roman"/>
          <w:sz w:val="24"/>
          <w:szCs w:val="24"/>
        </w:rPr>
        <w:t xml:space="preserve">Hastaneden taburcu olan 76 yaşlı hasta ile yapılan bir çalışmada, yaşlıların </w:t>
      </w:r>
      <w:proofErr w:type="gramStart"/>
      <w:r w:rsidR="003D5329" w:rsidRPr="005B5A99">
        <w:rPr>
          <w:rFonts w:ascii="Times New Roman" w:hAnsi="Times New Roman" w:cs="Times New Roman"/>
          <w:sz w:val="24"/>
          <w:szCs w:val="24"/>
        </w:rPr>
        <w:t>%92</w:t>
      </w:r>
      <w:r w:rsidR="00B20D32">
        <w:rPr>
          <w:rFonts w:ascii="Times New Roman" w:hAnsi="Times New Roman" w:cs="Times New Roman"/>
          <w:sz w:val="24"/>
          <w:szCs w:val="24"/>
        </w:rPr>
        <w:t>,</w:t>
      </w:r>
      <w:r w:rsidR="003D5329" w:rsidRPr="005B5A99">
        <w:rPr>
          <w:rFonts w:ascii="Times New Roman" w:hAnsi="Times New Roman" w:cs="Times New Roman"/>
          <w:sz w:val="24"/>
          <w:szCs w:val="24"/>
        </w:rPr>
        <w:t>1</w:t>
      </w:r>
      <w:proofErr w:type="gramEnd"/>
      <w:r w:rsidR="003D5329" w:rsidRPr="005B5A99">
        <w:rPr>
          <w:rFonts w:ascii="Times New Roman" w:hAnsi="Times New Roman" w:cs="Times New Roman"/>
          <w:sz w:val="24"/>
          <w:szCs w:val="24"/>
        </w:rPr>
        <w:t xml:space="preserve">’ine taburculuktan sonra kullanması için </w:t>
      </w:r>
      <w:r w:rsidR="00A07240" w:rsidRPr="005B5A99">
        <w:rPr>
          <w:rFonts w:ascii="Times New Roman" w:hAnsi="Times New Roman" w:cs="Times New Roman"/>
          <w:sz w:val="24"/>
          <w:szCs w:val="24"/>
        </w:rPr>
        <w:t>3-19 arasında ilaç reçete edildiği bildirilmiştir</w:t>
      </w:r>
      <w:r w:rsidRPr="005B5A99">
        <w:rPr>
          <w:rFonts w:ascii="Times New Roman" w:hAnsi="Times New Roman" w:cs="Times New Roman"/>
          <w:sz w:val="24"/>
          <w:szCs w:val="24"/>
        </w:rPr>
        <w:t xml:space="preserve"> (</w:t>
      </w:r>
      <w:proofErr w:type="spellStart"/>
      <w:r w:rsidRPr="005B5A99">
        <w:rPr>
          <w:rFonts w:ascii="Times New Roman" w:hAnsi="Times New Roman" w:cs="Times New Roman"/>
          <w:sz w:val="24"/>
          <w:szCs w:val="24"/>
        </w:rPr>
        <w:t>Ellitt</w:t>
      </w:r>
      <w:proofErr w:type="spellEnd"/>
      <w:r w:rsidR="005B5A99" w:rsidRPr="005B5A99">
        <w:rPr>
          <w:rFonts w:ascii="Times New Roman" w:hAnsi="Times New Roman" w:cs="Times New Roman"/>
          <w:sz w:val="24"/>
          <w:szCs w:val="24"/>
        </w:rPr>
        <w:t xml:space="preserve"> ve diğerleri,</w:t>
      </w:r>
      <w:r w:rsidRPr="005B5A99">
        <w:rPr>
          <w:rFonts w:ascii="Times New Roman" w:hAnsi="Times New Roman" w:cs="Times New Roman"/>
          <w:sz w:val="24"/>
          <w:szCs w:val="24"/>
        </w:rPr>
        <w:t xml:space="preserve"> 2010). </w:t>
      </w:r>
      <w:proofErr w:type="spellStart"/>
      <w:r w:rsidRPr="005B5A99">
        <w:rPr>
          <w:rFonts w:ascii="Times New Roman" w:hAnsi="Times New Roman" w:cs="Times New Roman"/>
          <w:sz w:val="24"/>
          <w:szCs w:val="24"/>
        </w:rPr>
        <w:t>Ryan</w:t>
      </w:r>
      <w:proofErr w:type="spellEnd"/>
      <w:r w:rsidRPr="005B5A99">
        <w:rPr>
          <w:rFonts w:ascii="Times New Roman" w:hAnsi="Times New Roman" w:cs="Times New Roman"/>
          <w:sz w:val="24"/>
          <w:szCs w:val="24"/>
        </w:rPr>
        <w:t xml:space="preserve"> ve </w:t>
      </w:r>
      <w:r w:rsidR="005B5A99" w:rsidRPr="005B5A99">
        <w:rPr>
          <w:rFonts w:ascii="Times New Roman" w:hAnsi="Times New Roman" w:cs="Times New Roman"/>
          <w:sz w:val="24"/>
          <w:szCs w:val="24"/>
        </w:rPr>
        <w:t>diğerlerinin (2009)</w:t>
      </w:r>
      <w:r w:rsidRPr="005B5A99">
        <w:rPr>
          <w:rFonts w:ascii="Times New Roman" w:hAnsi="Times New Roman" w:cs="Times New Roman"/>
          <w:sz w:val="24"/>
          <w:szCs w:val="24"/>
        </w:rPr>
        <w:t xml:space="preserve"> sağlık ocağında yaptıkları çalışmada da yaşlıların en çok </w:t>
      </w:r>
      <w:proofErr w:type="spellStart"/>
      <w:r w:rsidRPr="005B5A99">
        <w:rPr>
          <w:rFonts w:ascii="Times New Roman" w:hAnsi="Times New Roman" w:cs="Times New Roman"/>
          <w:sz w:val="24"/>
          <w:szCs w:val="24"/>
        </w:rPr>
        <w:t>kardiyovaküler</w:t>
      </w:r>
      <w:proofErr w:type="spellEnd"/>
      <w:r w:rsidRPr="005B5A99">
        <w:rPr>
          <w:rFonts w:ascii="Times New Roman" w:hAnsi="Times New Roman" w:cs="Times New Roman"/>
          <w:sz w:val="24"/>
          <w:szCs w:val="24"/>
        </w:rPr>
        <w:t xml:space="preserve"> sistem (</w:t>
      </w:r>
      <w:proofErr w:type="gramStart"/>
      <w:r w:rsidRPr="005B5A99">
        <w:rPr>
          <w:rFonts w:ascii="Times New Roman" w:hAnsi="Times New Roman" w:cs="Times New Roman"/>
          <w:sz w:val="24"/>
          <w:szCs w:val="24"/>
        </w:rPr>
        <w:t>%53</w:t>
      </w:r>
      <w:r w:rsidR="0072791E">
        <w:rPr>
          <w:rFonts w:ascii="Times New Roman" w:hAnsi="Times New Roman" w:cs="Times New Roman"/>
          <w:sz w:val="24"/>
          <w:szCs w:val="24"/>
        </w:rPr>
        <w:t>,</w:t>
      </w:r>
      <w:r w:rsidRPr="005B5A99">
        <w:rPr>
          <w:rFonts w:ascii="Times New Roman" w:hAnsi="Times New Roman" w:cs="Times New Roman"/>
          <w:sz w:val="24"/>
          <w:szCs w:val="24"/>
        </w:rPr>
        <w:t>5</w:t>
      </w:r>
      <w:proofErr w:type="gramEnd"/>
      <w:r w:rsidRPr="005B5A99">
        <w:rPr>
          <w:rFonts w:ascii="Times New Roman" w:hAnsi="Times New Roman" w:cs="Times New Roman"/>
          <w:sz w:val="24"/>
          <w:szCs w:val="24"/>
        </w:rPr>
        <w:t>) ve endokrin sistem (%9</w:t>
      </w:r>
      <w:r w:rsidR="00B20D32">
        <w:rPr>
          <w:rFonts w:ascii="Times New Roman" w:hAnsi="Times New Roman" w:cs="Times New Roman"/>
          <w:sz w:val="24"/>
          <w:szCs w:val="24"/>
        </w:rPr>
        <w:t>,</w:t>
      </w:r>
      <w:r w:rsidRPr="005B5A99">
        <w:rPr>
          <w:rFonts w:ascii="Times New Roman" w:hAnsi="Times New Roman" w:cs="Times New Roman"/>
          <w:sz w:val="24"/>
          <w:szCs w:val="24"/>
        </w:rPr>
        <w:t>5) ilaçları kullandığı saptanmıştır.</w:t>
      </w:r>
      <w:r w:rsidR="008A730B" w:rsidRPr="005B5A99">
        <w:rPr>
          <w:rFonts w:ascii="Times New Roman" w:hAnsi="Times New Roman" w:cs="Times New Roman"/>
          <w:sz w:val="24"/>
          <w:szCs w:val="24"/>
        </w:rPr>
        <w:t xml:space="preserve"> Çalışmamıza katılan </w:t>
      </w:r>
      <w:r w:rsidR="000D44F0">
        <w:rPr>
          <w:rFonts w:ascii="Times New Roman" w:hAnsi="Times New Roman" w:cs="Times New Roman"/>
          <w:sz w:val="24"/>
          <w:szCs w:val="24"/>
        </w:rPr>
        <w:t>yaşlı bireylerin</w:t>
      </w:r>
      <w:r w:rsidR="008A730B" w:rsidRPr="005B5A99">
        <w:rPr>
          <w:rFonts w:ascii="Times New Roman" w:hAnsi="Times New Roman" w:cs="Times New Roman"/>
          <w:sz w:val="24"/>
          <w:szCs w:val="24"/>
        </w:rPr>
        <w:t xml:space="preserve"> kullandıkları ilaçların literatür ile benzerlik gösterdiği ve yaşlıların sahip oldukları kronik hastalıklara paralel olarak dağılım gösterdiği görülmektedir (Tablo 4).</w:t>
      </w:r>
      <w:r w:rsidR="000D44F0">
        <w:rPr>
          <w:rFonts w:ascii="Times New Roman" w:hAnsi="Times New Roman" w:cs="Times New Roman"/>
          <w:sz w:val="24"/>
          <w:szCs w:val="24"/>
        </w:rPr>
        <w:t xml:space="preserve"> Yaşlı bireylerde sıklıkla gözlenen kronik rahatsızlıklar çok sayıda ilaç kullanımını da beraberinde getirmektedir. Yaşlı bireylerin çok sayıda ilaç kullanma durumları; yaşlı bireylerin akılcı ilaç kullanımı konusunda daha çok özen gösterilmesi gereken özel gruplardan biri olduğunu göstermektedir. </w:t>
      </w:r>
    </w:p>
    <w:p w14:paraId="144814A0" w14:textId="77777777" w:rsidR="00273837" w:rsidRPr="00273837" w:rsidRDefault="00273837" w:rsidP="00FC6E24">
      <w:pPr>
        <w:spacing w:line="360" w:lineRule="auto"/>
        <w:jc w:val="both"/>
        <w:rPr>
          <w:rFonts w:ascii="Times New Roman" w:hAnsi="Times New Roman" w:cs="Times New Roman"/>
          <w:sz w:val="24"/>
          <w:szCs w:val="24"/>
        </w:rPr>
      </w:pPr>
    </w:p>
    <w:p w14:paraId="2C4BE8B0" w14:textId="77777777" w:rsidR="000D44F0" w:rsidRDefault="000D44F0" w:rsidP="008441B6">
      <w:pPr>
        <w:spacing w:after="120" w:line="360" w:lineRule="auto"/>
        <w:jc w:val="both"/>
        <w:rPr>
          <w:rFonts w:ascii="Times New Roman" w:hAnsi="Times New Roman" w:cs="Times New Roman"/>
          <w:b/>
          <w:sz w:val="24"/>
          <w:szCs w:val="24"/>
        </w:rPr>
      </w:pPr>
      <w:bookmarkStart w:id="15" w:name="_Hlk124080190"/>
    </w:p>
    <w:p w14:paraId="772A6201" w14:textId="77777777" w:rsidR="008441B6" w:rsidRDefault="004005CA" w:rsidP="008441B6">
      <w:pPr>
        <w:spacing w:after="120" w:line="360" w:lineRule="auto"/>
        <w:jc w:val="both"/>
        <w:rPr>
          <w:rFonts w:ascii="Times New Roman" w:hAnsi="Times New Roman" w:cs="Times New Roman"/>
          <w:b/>
          <w:sz w:val="24"/>
          <w:szCs w:val="24"/>
        </w:rPr>
      </w:pPr>
      <w:r w:rsidRPr="008441B6">
        <w:rPr>
          <w:rFonts w:ascii="Times New Roman" w:hAnsi="Times New Roman" w:cs="Times New Roman"/>
          <w:b/>
          <w:sz w:val="24"/>
          <w:szCs w:val="24"/>
        </w:rPr>
        <w:lastRenderedPageBreak/>
        <w:t>5.1.</w:t>
      </w:r>
      <w:r w:rsidR="000D44F0">
        <w:rPr>
          <w:rFonts w:ascii="Times New Roman" w:hAnsi="Times New Roman" w:cs="Times New Roman"/>
          <w:b/>
          <w:sz w:val="24"/>
          <w:szCs w:val="24"/>
        </w:rPr>
        <w:t xml:space="preserve"> </w:t>
      </w:r>
      <w:r w:rsidR="003D5329" w:rsidRPr="00C6305A">
        <w:rPr>
          <w:rFonts w:ascii="Times New Roman" w:hAnsi="Times New Roman" w:cs="Times New Roman"/>
          <w:b/>
          <w:sz w:val="24"/>
          <w:szCs w:val="24"/>
        </w:rPr>
        <w:t>Yaşlıların</w:t>
      </w:r>
      <w:r w:rsidR="000D44F0">
        <w:rPr>
          <w:rFonts w:ascii="Times New Roman" w:hAnsi="Times New Roman" w:cs="Times New Roman"/>
          <w:b/>
          <w:sz w:val="24"/>
          <w:szCs w:val="24"/>
        </w:rPr>
        <w:t xml:space="preserve"> </w:t>
      </w:r>
      <w:r w:rsidR="00C6305A" w:rsidRPr="00C6305A">
        <w:rPr>
          <w:rFonts w:ascii="Times New Roman" w:hAnsi="Times New Roman" w:cs="Times New Roman"/>
          <w:b/>
          <w:sz w:val="24"/>
          <w:szCs w:val="24"/>
        </w:rPr>
        <w:t>Akılcı</w:t>
      </w:r>
      <w:r w:rsidR="000D44F0">
        <w:rPr>
          <w:rFonts w:ascii="Times New Roman" w:hAnsi="Times New Roman" w:cs="Times New Roman"/>
          <w:b/>
          <w:sz w:val="24"/>
          <w:szCs w:val="24"/>
        </w:rPr>
        <w:t xml:space="preserve"> </w:t>
      </w:r>
      <w:r w:rsidR="00826FC6" w:rsidRPr="008441B6">
        <w:rPr>
          <w:rFonts w:ascii="Times New Roman" w:hAnsi="Times New Roman" w:cs="Times New Roman"/>
          <w:b/>
          <w:sz w:val="24"/>
          <w:szCs w:val="24"/>
        </w:rPr>
        <w:t>İlaç Kullanım Davranışlarına İlişkin Bulguların Tartışılması</w:t>
      </w:r>
      <w:bookmarkEnd w:id="15"/>
    </w:p>
    <w:p w14:paraId="2FFEB7CD" w14:textId="77777777" w:rsidR="005B5A99" w:rsidRPr="008441B6" w:rsidRDefault="005B5A99" w:rsidP="008441B6">
      <w:pPr>
        <w:spacing w:after="120" w:line="360" w:lineRule="auto"/>
        <w:jc w:val="both"/>
        <w:rPr>
          <w:rFonts w:ascii="Times New Roman" w:hAnsi="Times New Roman" w:cs="Times New Roman"/>
          <w:b/>
          <w:sz w:val="24"/>
          <w:szCs w:val="24"/>
        </w:rPr>
      </w:pPr>
    </w:p>
    <w:p w14:paraId="59DDFBA1" w14:textId="77777777" w:rsidR="003B1186" w:rsidRDefault="00A16CD5" w:rsidP="008441B6">
      <w:pPr>
        <w:spacing w:after="120" w:line="360" w:lineRule="auto"/>
        <w:ind w:firstLine="708"/>
        <w:jc w:val="both"/>
        <w:rPr>
          <w:rFonts w:ascii="Times New Roman" w:hAnsi="Times New Roman" w:cs="Times New Roman"/>
          <w:sz w:val="24"/>
          <w:szCs w:val="24"/>
        </w:rPr>
      </w:pPr>
      <w:r w:rsidRPr="005B5A99">
        <w:rPr>
          <w:rFonts w:ascii="Times New Roman" w:hAnsi="Times New Roman" w:cs="Times New Roman"/>
          <w:sz w:val="24"/>
          <w:szCs w:val="24"/>
        </w:rPr>
        <w:t>Çalışmamızda yaşlıların;</w:t>
      </w:r>
      <w:r w:rsidR="00A6740F">
        <w:rPr>
          <w:rFonts w:ascii="Times New Roman" w:hAnsi="Times New Roman" w:cs="Times New Roman"/>
          <w:sz w:val="24"/>
          <w:szCs w:val="24"/>
        </w:rPr>
        <w:t xml:space="preserve"> </w:t>
      </w:r>
      <w:r w:rsidRPr="005B5A99">
        <w:rPr>
          <w:rFonts w:ascii="Times New Roman" w:hAnsi="Times New Roman" w:cs="Times New Roman"/>
          <w:sz w:val="24"/>
          <w:szCs w:val="24"/>
        </w:rPr>
        <w:t>çoğunun</w:t>
      </w:r>
      <w:r w:rsidR="00B119B1" w:rsidRPr="005B5A99">
        <w:rPr>
          <w:rFonts w:ascii="Times New Roman" w:hAnsi="Times New Roman" w:cs="Times New Roman"/>
          <w:sz w:val="24"/>
          <w:szCs w:val="24"/>
        </w:rPr>
        <w:t xml:space="preserve"> sağlık sorunu</w:t>
      </w:r>
      <w:r w:rsidRPr="005B5A99">
        <w:rPr>
          <w:rFonts w:ascii="Times New Roman" w:hAnsi="Times New Roman" w:cs="Times New Roman"/>
          <w:sz w:val="24"/>
          <w:szCs w:val="24"/>
        </w:rPr>
        <w:t xml:space="preserve"> yaşadığında hekime başvurduğu</w:t>
      </w:r>
      <w:r w:rsidR="00B119B1" w:rsidRPr="005B5A99">
        <w:rPr>
          <w:rFonts w:ascii="Times New Roman" w:hAnsi="Times New Roman" w:cs="Times New Roman"/>
          <w:sz w:val="24"/>
          <w:szCs w:val="24"/>
        </w:rPr>
        <w:t xml:space="preserve">, </w:t>
      </w:r>
      <w:r w:rsidRPr="005B5A99">
        <w:rPr>
          <w:rFonts w:ascii="Times New Roman" w:hAnsi="Times New Roman" w:cs="Times New Roman"/>
          <w:sz w:val="24"/>
          <w:szCs w:val="24"/>
        </w:rPr>
        <w:t>az bir bölümünün</w:t>
      </w:r>
      <w:r w:rsidR="00B119B1" w:rsidRPr="005B5A99">
        <w:rPr>
          <w:rFonts w:ascii="Times New Roman" w:hAnsi="Times New Roman" w:cs="Times New Roman"/>
          <w:sz w:val="24"/>
          <w:szCs w:val="24"/>
        </w:rPr>
        <w:t xml:space="preserve"> ise bitkisel yöntemleri kullandığı belirlenmiştir.</w:t>
      </w:r>
      <w:r w:rsidR="00A6740F">
        <w:rPr>
          <w:rFonts w:ascii="Times New Roman" w:hAnsi="Times New Roman" w:cs="Times New Roman"/>
          <w:sz w:val="24"/>
          <w:szCs w:val="24"/>
        </w:rPr>
        <w:t xml:space="preserve"> </w:t>
      </w:r>
      <w:proofErr w:type="spellStart"/>
      <w:r w:rsidR="00C4064B">
        <w:rPr>
          <w:rFonts w:ascii="Times New Roman" w:hAnsi="Times New Roman" w:cs="Times New Roman"/>
          <w:sz w:val="24"/>
          <w:szCs w:val="24"/>
        </w:rPr>
        <w:t>Beggi</w:t>
      </w:r>
      <w:proofErr w:type="spellEnd"/>
      <w:r w:rsidR="00C4064B">
        <w:rPr>
          <w:rFonts w:ascii="Times New Roman" w:hAnsi="Times New Roman" w:cs="Times New Roman"/>
          <w:sz w:val="24"/>
          <w:szCs w:val="24"/>
        </w:rPr>
        <w:t xml:space="preserve"> ve Aşık’ın (2019) yapmış olduğu çalışmaya göre; bireylerden 65 yaş ve üstü olanların </w:t>
      </w:r>
      <w:proofErr w:type="gramStart"/>
      <w:r w:rsidR="00C4064B">
        <w:rPr>
          <w:rFonts w:ascii="Times New Roman" w:hAnsi="Times New Roman" w:cs="Times New Roman"/>
          <w:sz w:val="24"/>
          <w:szCs w:val="24"/>
        </w:rPr>
        <w:t>%23,58</w:t>
      </w:r>
      <w:proofErr w:type="gramEnd"/>
      <w:r w:rsidR="00C4064B">
        <w:rPr>
          <w:rFonts w:ascii="Times New Roman" w:hAnsi="Times New Roman" w:cs="Times New Roman"/>
          <w:sz w:val="24"/>
          <w:szCs w:val="24"/>
        </w:rPr>
        <w:t>’inin hastalık durumunda hekime başvurduğu bulunmuştur</w:t>
      </w:r>
      <w:r w:rsidR="00014B88">
        <w:rPr>
          <w:rFonts w:ascii="Times New Roman" w:hAnsi="Times New Roman" w:cs="Times New Roman"/>
          <w:sz w:val="24"/>
          <w:szCs w:val="24"/>
        </w:rPr>
        <w:t xml:space="preserve"> (Tablo 5)</w:t>
      </w:r>
      <w:r w:rsidR="00C4064B">
        <w:rPr>
          <w:rFonts w:ascii="Times New Roman" w:hAnsi="Times New Roman" w:cs="Times New Roman"/>
          <w:sz w:val="24"/>
          <w:szCs w:val="24"/>
        </w:rPr>
        <w:t xml:space="preserve">. </w:t>
      </w:r>
      <w:r w:rsidR="00B119B1" w:rsidRPr="008441B6">
        <w:rPr>
          <w:rFonts w:ascii="Times New Roman" w:hAnsi="Times New Roman" w:cs="Times New Roman"/>
          <w:sz w:val="24"/>
          <w:szCs w:val="24"/>
        </w:rPr>
        <w:t xml:space="preserve">Yılmaz ve diğerlerinin (2020) yaşlı bireylerde yaptığı çalışmada, katılımcıların </w:t>
      </w:r>
      <w:proofErr w:type="gramStart"/>
      <w:r w:rsidR="00B119B1" w:rsidRPr="008441B6">
        <w:rPr>
          <w:rFonts w:ascii="Times New Roman" w:hAnsi="Times New Roman" w:cs="Times New Roman"/>
          <w:sz w:val="24"/>
          <w:szCs w:val="24"/>
        </w:rPr>
        <w:t>% 54,1</w:t>
      </w:r>
      <w:proofErr w:type="gramEnd"/>
      <w:r w:rsidR="00B119B1" w:rsidRPr="008441B6">
        <w:rPr>
          <w:rFonts w:ascii="Times New Roman" w:hAnsi="Times New Roman" w:cs="Times New Roman"/>
          <w:sz w:val="24"/>
          <w:szCs w:val="24"/>
        </w:rPr>
        <w:t>’inin hasta olduğunda hekime başvurduğu, %29,1’inin eczacıya başvurara</w:t>
      </w:r>
      <w:r w:rsidR="00A47033" w:rsidRPr="008441B6">
        <w:rPr>
          <w:rFonts w:ascii="Times New Roman" w:hAnsi="Times New Roman" w:cs="Times New Roman"/>
          <w:sz w:val="24"/>
          <w:szCs w:val="24"/>
        </w:rPr>
        <w:t xml:space="preserve">k ilaç aldığı bildirilmiştir. </w:t>
      </w:r>
      <w:r w:rsidR="00470C9E" w:rsidRPr="005B5A99">
        <w:rPr>
          <w:rFonts w:ascii="Times New Roman" w:hAnsi="Times New Roman" w:cs="Times New Roman"/>
          <w:sz w:val="24"/>
          <w:szCs w:val="24"/>
        </w:rPr>
        <w:t xml:space="preserve">Bu sonuç yaşlı bireylerin sağlık sorunlarını olması gerektiği gibi bir sağlık kuruluşundan yardım alarak gidermeye çalıştıklarını göstermektedir. Bu </w:t>
      </w:r>
      <w:r w:rsidR="00B20D32">
        <w:rPr>
          <w:rFonts w:ascii="Times New Roman" w:hAnsi="Times New Roman" w:cs="Times New Roman"/>
          <w:sz w:val="24"/>
          <w:szCs w:val="24"/>
        </w:rPr>
        <w:t xml:space="preserve">durum </w:t>
      </w:r>
      <w:r w:rsidR="00470C9E" w:rsidRPr="005B5A99">
        <w:rPr>
          <w:rFonts w:ascii="Times New Roman" w:hAnsi="Times New Roman" w:cs="Times New Roman"/>
          <w:sz w:val="24"/>
          <w:szCs w:val="24"/>
        </w:rPr>
        <w:t>yaşlıların farklı bir yol tercih ettiklerinde ortaya çıkabilecek istenmeyen durumların engellenmesi açısından olumlu bir davranış olarak değerlendirilebilir.</w:t>
      </w:r>
    </w:p>
    <w:p w14:paraId="340B2642" w14:textId="77777777" w:rsidR="00EE64DF" w:rsidRPr="008441B6" w:rsidRDefault="005B5A99" w:rsidP="008441B6">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Yaşlı</w:t>
      </w:r>
      <w:r w:rsidR="00BB0D4C">
        <w:rPr>
          <w:rFonts w:ascii="Times New Roman" w:hAnsi="Times New Roman" w:cs="Times New Roman"/>
          <w:sz w:val="24"/>
          <w:szCs w:val="24"/>
        </w:rPr>
        <w:t xml:space="preserve"> bireylerin</w:t>
      </w:r>
      <w:r w:rsidR="000D44F0">
        <w:rPr>
          <w:rFonts w:ascii="Times New Roman" w:hAnsi="Times New Roman" w:cs="Times New Roman"/>
          <w:sz w:val="24"/>
          <w:szCs w:val="24"/>
        </w:rPr>
        <w:t xml:space="preserve"> </w:t>
      </w:r>
      <w:proofErr w:type="gramStart"/>
      <w:r w:rsidR="000D48F8" w:rsidRPr="008441B6">
        <w:rPr>
          <w:rFonts w:ascii="Times New Roman" w:hAnsi="Times New Roman" w:cs="Times New Roman"/>
          <w:sz w:val="24"/>
          <w:szCs w:val="24"/>
        </w:rPr>
        <w:t>%7,3</w:t>
      </w:r>
      <w:proofErr w:type="gramEnd"/>
      <w:r w:rsidR="000D48F8" w:rsidRPr="008441B6">
        <w:rPr>
          <w:rFonts w:ascii="Times New Roman" w:hAnsi="Times New Roman" w:cs="Times New Roman"/>
          <w:sz w:val="24"/>
          <w:szCs w:val="24"/>
        </w:rPr>
        <w:t>’ünün</w:t>
      </w:r>
      <w:r w:rsidR="00EE64DF" w:rsidRPr="008441B6">
        <w:rPr>
          <w:rFonts w:ascii="Times New Roman" w:hAnsi="Times New Roman" w:cs="Times New Roman"/>
          <w:sz w:val="24"/>
          <w:szCs w:val="24"/>
        </w:rPr>
        <w:t xml:space="preserve"> komşu veya yakının</w:t>
      </w:r>
      <w:r w:rsidR="000D44F0">
        <w:rPr>
          <w:rFonts w:ascii="Times New Roman" w:hAnsi="Times New Roman" w:cs="Times New Roman"/>
          <w:sz w:val="24"/>
          <w:szCs w:val="24"/>
        </w:rPr>
        <w:t>ın</w:t>
      </w:r>
      <w:r w:rsidR="00EE64DF" w:rsidRPr="008441B6">
        <w:rPr>
          <w:rFonts w:ascii="Times New Roman" w:hAnsi="Times New Roman" w:cs="Times New Roman"/>
          <w:sz w:val="24"/>
          <w:szCs w:val="24"/>
        </w:rPr>
        <w:t xml:space="preserve"> tavsiye ettiği ilacı </w:t>
      </w:r>
      <w:r w:rsidR="00014B88">
        <w:rPr>
          <w:rFonts w:ascii="Times New Roman" w:hAnsi="Times New Roman" w:cs="Times New Roman"/>
          <w:sz w:val="24"/>
          <w:szCs w:val="24"/>
        </w:rPr>
        <w:t xml:space="preserve">kullandığı belirlendi (Tablo 5). </w:t>
      </w:r>
      <w:r w:rsidR="00EE64DF" w:rsidRPr="008441B6">
        <w:rPr>
          <w:rFonts w:ascii="Times New Roman" w:hAnsi="Times New Roman" w:cs="Times New Roman"/>
          <w:sz w:val="24"/>
          <w:szCs w:val="24"/>
        </w:rPr>
        <w:t xml:space="preserve">Çakır ve diğerlerinin (2014) huzurevinde yaşayan 171 yaşlı bireyle yapmış oldukları çalışmada arkadaş tavsiyesi ile reçetesiz ilaç kullananların oranının </w:t>
      </w:r>
      <w:proofErr w:type="gramStart"/>
      <w:r w:rsidR="00EE64DF" w:rsidRPr="008441B6">
        <w:rPr>
          <w:rFonts w:ascii="Times New Roman" w:hAnsi="Times New Roman" w:cs="Times New Roman"/>
          <w:sz w:val="24"/>
          <w:szCs w:val="24"/>
        </w:rPr>
        <w:t>%27,9</w:t>
      </w:r>
      <w:proofErr w:type="gramEnd"/>
      <w:r w:rsidR="00EE64DF" w:rsidRPr="008441B6">
        <w:rPr>
          <w:rFonts w:ascii="Times New Roman" w:hAnsi="Times New Roman" w:cs="Times New Roman"/>
          <w:sz w:val="24"/>
          <w:szCs w:val="24"/>
        </w:rPr>
        <w:t xml:space="preserve"> olduğu saptanmıştır. Güneş ve Kıyak’ın (2017) 600 yaşlı bireyle yürütmüş oldukları araştırmaya göre bireylerin </w:t>
      </w:r>
      <w:proofErr w:type="gramStart"/>
      <w:r w:rsidR="00EE64DF" w:rsidRPr="008441B6">
        <w:rPr>
          <w:rFonts w:ascii="Times New Roman" w:hAnsi="Times New Roman" w:cs="Times New Roman"/>
          <w:sz w:val="24"/>
          <w:szCs w:val="24"/>
        </w:rPr>
        <w:t>%17,7</w:t>
      </w:r>
      <w:proofErr w:type="gramEnd"/>
      <w:r w:rsidR="00EE64DF" w:rsidRPr="008441B6">
        <w:rPr>
          <w:rFonts w:ascii="Times New Roman" w:hAnsi="Times New Roman" w:cs="Times New Roman"/>
          <w:sz w:val="24"/>
          <w:szCs w:val="24"/>
        </w:rPr>
        <w:t xml:space="preserve">’sinin başkalarının önerdiği ilacı kullandığı bulunmuştur. Tarhan ve diğerlerinin (2020) 110 yaşlı hasta ile yapmış oldukları çalışmaya göre bireylerin </w:t>
      </w:r>
      <w:proofErr w:type="gramStart"/>
      <w:r w:rsidR="00EE64DF" w:rsidRPr="008441B6">
        <w:rPr>
          <w:rFonts w:ascii="Times New Roman" w:hAnsi="Times New Roman" w:cs="Times New Roman"/>
          <w:sz w:val="24"/>
          <w:szCs w:val="24"/>
        </w:rPr>
        <w:t>%84,5</w:t>
      </w:r>
      <w:proofErr w:type="gramEnd"/>
      <w:r w:rsidR="00EE64DF" w:rsidRPr="008441B6">
        <w:rPr>
          <w:rFonts w:ascii="Times New Roman" w:hAnsi="Times New Roman" w:cs="Times New Roman"/>
          <w:sz w:val="24"/>
          <w:szCs w:val="24"/>
        </w:rPr>
        <w:t xml:space="preserve">’i tavsiyeyle ilaç kullanmadığını bildirmiştir. Özkan ve diğerlerinin (2020) 124 yaşlı birey ile yürüttükleri çalışmada, bireylerin </w:t>
      </w:r>
      <w:proofErr w:type="gramStart"/>
      <w:r w:rsidR="00EE64DF" w:rsidRPr="008441B6">
        <w:rPr>
          <w:rFonts w:ascii="Times New Roman" w:hAnsi="Times New Roman" w:cs="Times New Roman"/>
          <w:sz w:val="24"/>
          <w:szCs w:val="24"/>
        </w:rPr>
        <w:t>%30,6</w:t>
      </w:r>
      <w:proofErr w:type="gramEnd"/>
      <w:r w:rsidR="00EE64DF" w:rsidRPr="008441B6">
        <w:rPr>
          <w:rFonts w:ascii="Times New Roman" w:hAnsi="Times New Roman" w:cs="Times New Roman"/>
          <w:sz w:val="24"/>
          <w:szCs w:val="24"/>
        </w:rPr>
        <w:t xml:space="preserve">’sının arkadaş veya komşusunun ilaçlarını kullandıkları saptanmıştır. Ünsal ve diğerlerinin (2011) huzurevinde yaşayan 127 </w:t>
      </w:r>
      <w:r>
        <w:rPr>
          <w:rFonts w:ascii="Times New Roman" w:hAnsi="Times New Roman" w:cs="Times New Roman"/>
          <w:sz w:val="24"/>
          <w:szCs w:val="24"/>
        </w:rPr>
        <w:t>yaşlı</w:t>
      </w:r>
      <w:r w:rsidR="00EE64DF" w:rsidRPr="008441B6">
        <w:rPr>
          <w:rFonts w:ascii="Times New Roman" w:hAnsi="Times New Roman" w:cs="Times New Roman"/>
          <w:sz w:val="24"/>
          <w:szCs w:val="24"/>
        </w:rPr>
        <w:t xml:space="preserve"> ile yaptıkları çalışmaya göre aile ve arkadaş tavsiyesi ile ilaç kullananların oranının </w:t>
      </w:r>
      <w:proofErr w:type="gramStart"/>
      <w:r w:rsidR="00EE64DF" w:rsidRPr="008441B6">
        <w:rPr>
          <w:rFonts w:ascii="Times New Roman" w:hAnsi="Times New Roman" w:cs="Times New Roman"/>
          <w:sz w:val="24"/>
          <w:szCs w:val="24"/>
        </w:rPr>
        <w:t>%41,1</w:t>
      </w:r>
      <w:proofErr w:type="gramEnd"/>
      <w:r w:rsidR="00EE64DF" w:rsidRPr="008441B6">
        <w:rPr>
          <w:rFonts w:ascii="Times New Roman" w:hAnsi="Times New Roman" w:cs="Times New Roman"/>
          <w:sz w:val="24"/>
          <w:szCs w:val="24"/>
        </w:rPr>
        <w:t xml:space="preserve"> olduğu belirtilmiştir. 2019 yılında </w:t>
      </w:r>
      <w:proofErr w:type="spellStart"/>
      <w:r w:rsidR="00EE64DF" w:rsidRPr="008441B6">
        <w:rPr>
          <w:rFonts w:ascii="Times New Roman" w:hAnsi="Times New Roman" w:cs="Times New Roman"/>
          <w:sz w:val="24"/>
          <w:szCs w:val="24"/>
        </w:rPr>
        <w:t>Benlier</w:t>
      </w:r>
      <w:proofErr w:type="spellEnd"/>
      <w:r w:rsidR="00EE64DF" w:rsidRPr="008441B6">
        <w:rPr>
          <w:rFonts w:ascii="Times New Roman" w:hAnsi="Times New Roman" w:cs="Times New Roman"/>
          <w:sz w:val="24"/>
          <w:szCs w:val="24"/>
        </w:rPr>
        <w:t xml:space="preserve"> ve diğerlerinin geriatrik hastalarla yapmış olduğu çalışmaya göre 114 hastanın </w:t>
      </w:r>
      <w:proofErr w:type="gramStart"/>
      <w:r w:rsidR="00EE64DF" w:rsidRPr="008441B6">
        <w:rPr>
          <w:rFonts w:ascii="Times New Roman" w:hAnsi="Times New Roman" w:cs="Times New Roman"/>
          <w:sz w:val="24"/>
          <w:szCs w:val="24"/>
        </w:rPr>
        <w:t>%24</w:t>
      </w:r>
      <w:proofErr w:type="gramEnd"/>
      <w:r w:rsidR="00EE64DF" w:rsidRPr="008441B6">
        <w:rPr>
          <w:rFonts w:ascii="Times New Roman" w:hAnsi="Times New Roman" w:cs="Times New Roman"/>
          <w:sz w:val="24"/>
          <w:szCs w:val="24"/>
        </w:rPr>
        <w:t>’ü</w:t>
      </w:r>
      <w:r w:rsidR="007C4C77">
        <w:rPr>
          <w:rFonts w:ascii="Times New Roman" w:hAnsi="Times New Roman" w:cs="Times New Roman"/>
          <w:sz w:val="24"/>
          <w:szCs w:val="24"/>
        </w:rPr>
        <w:t>nün</w:t>
      </w:r>
      <w:r w:rsidR="00EE64DF" w:rsidRPr="008441B6">
        <w:rPr>
          <w:rFonts w:ascii="Times New Roman" w:hAnsi="Times New Roman" w:cs="Times New Roman"/>
          <w:sz w:val="24"/>
          <w:szCs w:val="24"/>
        </w:rPr>
        <w:t xml:space="preserve"> komşu tavsiyesi il</w:t>
      </w:r>
      <w:r w:rsidR="000D48F8" w:rsidRPr="008441B6">
        <w:rPr>
          <w:rFonts w:ascii="Times New Roman" w:hAnsi="Times New Roman" w:cs="Times New Roman"/>
          <w:sz w:val="24"/>
          <w:szCs w:val="24"/>
        </w:rPr>
        <w:t xml:space="preserve">e ilaç kullandığını belirlemişlerdir. Çalışmamızda hekimin önerisi dışında başka birisinin önerisi ile ilaç kullananların sayısının oldukça az olduğu belirlendi. Yapılan çalışmalarda bu bulguya benzer şekilde sonuçlar olduğu gibi, bazı çalışmalarda da bu oranın yüksek olduğu görülmektedir. </w:t>
      </w:r>
    </w:p>
    <w:p w14:paraId="2AC7727E" w14:textId="77777777" w:rsidR="00EE64DF" w:rsidRPr="008441B6" w:rsidRDefault="008441B6" w:rsidP="008441B6">
      <w:pPr>
        <w:spacing w:line="360" w:lineRule="auto"/>
        <w:jc w:val="both"/>
        <w:rPr>
          <w:rFonts w:ascii="Times New Roman" w:hAnsi="Times New Roman" w:cs="Times New Roman"/>
          <w:sz w:val="24"/>
          <w:szCs w:val="24"/>
        </w:rPr>
      </w:pPr>
      <w:r w:rsidRPr="008441B6">
        <w:rPr>
          <w:rFonts w:ascii="Times New Roman" w:hAnsi="Times New Roman" w:cs="Times New Roman"/>
          <w:sz w:val="24"/>
          <w:szCs w:val="24"/>
        </w:rPr>
        <w:tab/>
      </w:r>
      <w:r w:rsidR="000340C9" w:rsidRPr="008441B6">
        <w:rPr>
          <w:rFonts w:ascii="Times New Roman" w:hAnsi="Times New Roman" w:cs="Times New Roman"/>
          <w:sz w:val="24"/>
          <w:szCs w:val="24"/>
        </w:rPr>
        <w:t>Çalışmaya katılan yaşlı bireylerin tamamının</w:t>
      </w:r>
      <w:r w:rsidR="00EE64DF" w:rsidRPr="008441B6">
        <w:rPr>
          <w:rFonts w:ascii="Times New Roman" w:hAnsi="Times New Roman" w:cs="Times New Roman"/>
          <w:sz w:val="24"/>
          <w:szCs w:val="24"/>
        </w:rPr>
        <w:t xml:space="preserve"> sürekli k</w:t>
      </w:r>
      <w:r w:rsidR="000340C9" w:rsidRPr="008441B6">
        <w:rPr>
          <w:rFonts w:ascii="Times New Roman" w:hAnsi="Times New Roman" w:cs="Times New Roman"/>
          <w:sz w:val="24"/>
          <w:szCs w:val="24"/>
        </w:rPr>
        <w:t>ullandıkları ilaçların kullanım şekline ilişkin bilgi aldığı belirlendi</w:t>
      </w:r>
      <w:r w:rsidR="00014B88">
        <w:rPr>
          <w:rFonts w:ascii="Times New Roman" w:hAnsi="Times New Roman" w:cs="Times New Roman"/>
          <w:sz w:val="24"/>
          <w:szCs w:val="24"/>
        </w:rPr>
        <w:t xml:space="preserve"> (Tablo 5).</w:t>
      </w:r>
      <w:r w:rsidR="007C4C77">
        <w:rPr>
          <w:rFonts w:ascii="Times New Roman" w:hAnsi="Times New Roman" w:cs="Times New Roman"/>
          <w:sz w:val="24"/>
          <w:szCs w:val="24"/>
        </w:rPr>
        <w:t xml:space="preserve"> </w:t>
      </w:r>
      <w:r w:rsidR="00EE64DF" w:rsidRPr="008441B6">
        <w:rPr>
          <w:rFonts w:ascii="Times New Roman" w:hAnsi="Times New Roman" w:cs="Times New Roman"/>
          <w:sz w:val="24"/>
          <w:szCs w:val="24"/>
        </w:rPr>
        <w:t>Özkan ve diğerlerinin (2020) aile sağlığı merkezine gelen 124 yaşlı birey ile yürüttüğü çalışmaya göre</w:t>
      </w:r>
      <w:r w:rsidR="007C45FA" w:rsidRPr="008441B6">
        <w:rPr>
          <w:rFonts w:ascii="Times New Roman" w:hAnsi="Times New Roman" w:cs="Times New Roman"/>
          <w:sz w:val="24"/>
          <w:szCs w:val="24"/>
        </w:rPr>
        <w:t>,</w:t>
      </w:r>
      <w:r w:rsidR="00EE64DF" w:rsidRPr="008441B6">
        <w:rPr>
          <w:rFonts w:ascii="Times New Roman" w:hAnsi="Times New Roman" w:cs="Times New Roman"/>
          <w:sz w:val="24"/>
          <w:szCs w:val="24"/>
        </w:rPr>
        <w:t xml:space="preserve"> ilaç kullanımı konusunda bireylerin </w:t>
      </w:r>
      <w:proofErr w:type="gramStart"/>
      <w:r w:rsidR="00EE64DF" w:rsidRPr="008441B6">
        <w:rPr>
          <w:rFonts w:ascii="Times New Roman" w:hAnsi="Times New Roman" w:cs="Times New Roman"/>
          <w:sz w:val="24"/>
          <w:szCs w:val="24"/>
        </w:rPr>
        <w:t>%25</w:t>
      </w:r>
      <w:proofErr w:type="gramEnd"/>
      <w:r w:rsidR="00EE64DF" w:rsidRPr="008441B6">
        <w:rPr>
          <w:rFonts w:ascii="Times New Roman" w:hAnsi="Times New Roman" w:cs="Times New Roman"/>
          <w:sz w:val="24"/>
          <w:szCs w:val="24"/>
        </w:rPr>
        <w:t xml:space="preserve">’inin sağlık profesyonellerinden bilgi almış olduğu saptanmıştır. Erzincan ilinde 600 yaşlı birey ile yapılan </w:t>
      </w:r>
      <w:r w:rsidR="007C4C77">
        <w:rPr>
          <w:rFonts w:ascii="Times New Roman" w:hAnsi="Times New Roman" w:cs="Times New Roman"/>
          <w:sz w:val="24"/>
          <w:szCs w:val="24"/>
        </w:rPr>
        <w:t xml:space="preserve">bir </w:t>
      </w:r>
      <w:r w:rsidR="00EE64DF" w:rsidRPr="008441B6">
        <w:rPr>
          <w:rFonts w:ascii="Times New Roman" w:hAnsi="Times New Roman" w:cs="Times New Roman"/>
          <w:sz w:val="24"/>
          <w:szCs w:val="24"/>
        </w:rPr>
        <w:t xml:space="preserve">çalışmaya göre bireylerin </w:t>
      </w:r>
      <w:proofErr w:type="gramStart"/>
      <w:r w:rsidR="00EE64DF" w:rsidRPr="008441B6">
        <w:rPr>
          <w:rFonts w:ascii="Times New Roman" w:hAnsi="Times New Roman" w:cs="Times New Roman"/>
          <w:sz w:val="24"/>
          <w:szCs w:val="24"/>
        </w:rPr>
        <w:t>%1,5</w:t>
      </w:r>
      <w:proofErr w:type="gramEnd"/>
      <w:r w:rsidR="00EE64DF" w:rsidRPr="008441B6">
        <w:rPr>
          <w:rFonts w:ascii="Times New Roman" w:hAnsi="Times New Roman" w:cs="Times New Roman"/>
          <w:sz w:val="24"/>
          <w:szCs w:val="24"/>
        </w:rPr>
        <w:t xml:space="preserve">’inin bilgi almadığı </w:t>
      </w:r>
      <w:r w:rsidR="00EE64DF" w:rsidRPr="008441B6">
        <w:rPr>
          <w:rFonts w:ascii="Times New Roman" w:hAnsi="Times New Roman" w:cs="Times New Roman"/>
          <w:sz w:val="24"/>
          <w:szCs w:val="24"/>
        </w:rPr>
        <w:lastRenderedPageBreak/>
        <w:t>bulunmuştur (Güneş ve Kıyak, 201</w:t>
      </w:r>
      <w:r w:rsidR="00A74E85">
        <w:rPr>
          <w:rFonts w:ascii="Times New Roman" w:hAnsi="Times New Roman" w:cs="Times New Roman"/>
          <w:sz w:val="24"/>
          <w:szCs w:val="24"/>
        </w:rPr>
        <w:t>7</w:t>
      </w:r>
      <w:r w:rsidR="00EE64DF" w:rsidRPr="008441B6">
        <w:rPr>
          <w:rFonts w:ascii="Times New Roman" w:hAnsi="Times New Roman" w:cs="Times New Roman"/>
          <w:sz w:val="24"/>
          <w:szCs w:val="24"/>
        </w:rPr>
        <w:t xml:space="preserve">). </w:t>
      </w:r>
      <w:proofErr w:type="spellStart"/>
      <w:r w:rsidR="00EE64DF" w:rsidRPr="008441B6">
        <w:rPr>
          <w:rFonts w:ascii="Times New Roman" w:hAnsi="Times New Roman" w:cs="Times New Roman"/>
          <w:sz w:val="24"/>
          <w:szCs w:val="24"/>
        </w:rPr>
        <w:t>Demirarslan’ın</w:t>
      </w:r>
      <w:proofErr w:type="spellEnd"/>
      <w:r w:rsidR="00EE64DF" w:rsidRPr="008441B6">
        <w:rPr>
          <w:rFonts w:ascii="Times New Roman" w:hAnsi="Times New Roman" w:cs="Times New Roman"/>
          <w:sz w:val="24"/>
          <w:szCs w:val="24"/>
        </w:rPr>
        <w:t xml:space="preserve"> (2016) cerrahi kliniklerde yatan 60 yaş ve üzerindeki 128 hasta ile yapmış oldu</w:t>
      </w:r>
      <w:r w:rsidR="007C4C77">
        <w:rPr>
          <w:rFonts w:ascii="Times New Roman" w:hAnsi="Times New Roman" w:cs="Times New Roman"/>
          <w:sz w:val="24"/>
          <w:szCs w:val="24"/>
        </w:rPr>
        <w:t>ğu</w:t>
      </w:r>
      <w:r w:rsidR="00EE64DF" w:rsidRPr="008441B6">
        <w:rPr>
          <w:rFonts w:ascii="Times New Roman" w:hAnsi="Times New Roman" w:cs="Times New Roman"/>
          <w:sz w:val="24"/>
          <w:szCs w:val="24"/>
        </w:rPr>
        <w:t xml:space="preserve"> çalışmaya göre bireylerin </w:t>
      </w:r>
      <w:proofErr w:type="gramStart"/>
      <w:r w:rsidR="00EE64DF" w:rsidRPr="008441B6">
        <w:rPr>
          <w:rFonts w:ascii="Times New Roman" w:hAnsi="Times New Roman" w:cs="Times New Roman"/>
          <w:sz w:val="24"/>
          <w:szCs w:val="24"/>
        </w:rPr>
        <w:t>%92,2</w:t>
      </w:r>
      <w:proofErr w:type="gramEnd"/>
      <w:r w:rsidR="00EE64DF" w:rsidRPr="008441B6">
        <w:rPr>
          <w:rFonts w:ascii="Times New Roman" w:hAnsi="Times New Roman" w:cs="Times New Roman"/>
          <w:sz w:val="24"/>
          <w:szCs w:val="24"/>
        </w:rPr>
        <w:t>’sinin</w:t>
      </w:r>
      <w:r w:rsidR="007C45FA" w:rsidRPr="008441B6">
        <w:rPr>
          <w:rFonts w:ascii="Times New Roman" w:hAnsi="Times New Roman" w:cs="Times New Roman"/>
          <w:sz w:val="24"/>
          <w:szCs w:val="24"/>
        </w:rPr>
        <w:t xml:space="preserve"> ilaçlar hakkında kendi istek</w:t>
      </w:r>
      <w:r w:rsidR="00EE64DF" w:rsidRPr="008441B6">
        <w:rPr>
          <w:rFonts w:ascii="Times New Roman" w:hAnsi="Times New Roman" w:cs="Times New Roman"/>
          <w:sz w:val="24"/>
          <w:szCs w:val="24"/>
        </w:rPr>
        <w:t xml:space="preserve">leri dışında sağlık profesyonellerinden bilgi almadıkları bulunmuştur. Bağdat’ta 60 yaş ve üzeri 225 birey ile yapılan </w:t>
      </w:r>
      <w:r w:rsidR="007C4C77">
        <w:rPr>
          <w:rFonts w:ascii="Times New Roman" w:hAnsi="Times New Roman" w:cs="Times New Roman"/>
          <w:sz w:val="24"/>
          <w:szCs w:val="24"/>
        </w:rPr>
        <w:t xml:space="preserve">bir </w:t>
      </w:r>
      <w:r w:rsidR="00EE64DF" w:rsidRPr="008441B6">
        <w:rPr>
          <w:rFonts w:ascii="Times New Roman" w:hAnsi="Times New Roman" w:cs="Times New Roman"/>
          <w:sz w:val="24"/>
          <w:szCs w:val="24"/>
        </w:rPr>
        <w:t xml:space="preserve">araştırmaya göre bireylerin </w:t>
      </w:r>
      <w:proofErr w:type="gramStart"/>
      <w:r w:rsidR="00EE64DF" w:rsidRPr="008441B6">
        <w:rPr>
          <w:rFonts w:ascii="Times New Roman" w:hAnsi="Times New Roman" w:cs="Times New Roman"/>
          <w:sz w:val="24"/>
          <w:szCs w:val="24"/>
        </w:rPr>
        <w:t>%91,1</w:t>
      </w:r>
      <w:proofErr w:type="gramEnd"/>
      <w:r w:rsidR="00EE64DF" w:rsidRPr="008441B6">
        <w:rPr>
          <w:rFonts w:ascii="Times New Roman" w:hAnsi="Times New Roman" w:cs="Times New Roman"/>
          <w:sz w:val="24"/>
          <w:szCs w:val="24"/>
        </w:rPr>
        <w:t>’i ilaçların doğru kullanı</w:t>
      </w:r>
      <w:r w:rsidR="00405D9B" w:rsidRPr="008441B6">
        <w:rPr>
          <w:rFonts w:ascii="Times New Roman" w:hAnsi="Times New Roman" w:cs="Times New Roman"/>
          <w:sz w:val="24"/>
          <w:szCs w:val="24"/>
        </w:rPr>
        <w:t>mı konusunda bilgilendirildiği saptanmıştır</w:t>
      </w:r>
      <w:r w:rsidR="00EE64DF" w:rsidRPr="008441B6">
        <w:rPr>
          <w:rFonts w:ascii="Times New Roman" w:hAnsi="Times New Roman" w:cs="Times New Roman"/>
          <w:sz w:val="24"/>
          <w:szCs w:val="24"/>
        </w:rPr>
        <w:t xml:space="preserve"> (Abbas ve diğerleri,</w:t>
      </w:r>
      <w:r w:rsidR="00405D9B" w:rsidRPr="008441B6">
        <w:rPr>
          <w:rFonts w:ascii="Times New Roman" w:hAnsi="Times New Roman" w:cs="Times New Roman"/>
          <w:sz w:val="24"/>
          <w:szCs w:val="24"/>
        </w:rPr>
        <w:t xml:space="preserve"> 2021). Kasar ve </w:t>
      </w:r>
      <w:proofErr w:type="spellStart"/>
      <w:r w:rsidR="00405D9B" w:rsidRPr="008441B6">
        <w:rPr>
          <w:rFonts w:ascii="Times New Roman" w:hAnsi="Times New Roman" w:cs="Times New Roman"/>
          <w:sz w:val="24"/>
          <w:szCs w:val="24"/>
        </w:rPr>
        <w:t>Karadakovan</w:t>
      </w:r>
      <w:r w:rsidR="007C4C77">
        <w:rPr>
          <w:rFonts w:ascii="Times New Roman" w:hAnsi="Times New Roman" w:cs="Times New Roman"/>
          <w:sz w:val="24"/>
          <w:szCs w:val="24"/>
        </w:rPr>
        <w:t>’ın</w:t>
      </w:r>
      <w:proofErr w:type="spellEnd"/>
      <w:r w:rsidR="007C4C77">
        <w:rPr>
          <w:rFonts w:ascii="Times New Roman" w:hAnsi="Times New Roman" w:cs="Times New Roman"/>
          <w:sz w:val="24"/>
          <w:szCs w:val="24"/>
        </w:rPr>
        <w:t xml:space="preserve"> </w:t>
      </w:r>
      <w:r w:rsidR="00EE64DF" w:rsidRPr="008441B6">
        <w:rPr>
          <w:rFonts w:ascii="Times New Roman" w:hAnsi="Times New Roman" w:cs="Times New Roman"/>
          <w:sz w:val="24"/>
          <w:szCs w:val="24"/>
        </w:rPr>
        <w:t>(2017) yaşlı bir</w:t>
      </w:r>
      <w:r w:rsidR="00405D9B" w:rsidRPr="008441B6">
        <w:rPr>
          <w:rFonts w:ascii="Times New Roman" w:hAnsi="Times New Roman" w:cs="Times New Roman"/>
          <w:sz w:val="24"/>
          <w:szCs w:val="24"/>
        </w:rPr>
        <w:t>eylerle yürüttükleri araştırmada,</w:t>
      </w:r>
      <w:r w:rsidR="00EE64DF" w:rsidRPr="008441B6">
        <w:rPr>
          <w:rFonts w:ascii="Times New Roman" w:hAnsi="Times New Roman" w:cs="Times New Roman"/>
          <w:sz w:val="24"/>
          <w:szCs w:val="24"/>
        </w:rPr>
        <w:t xml:space="preserve"> 104 bireyin </w:t>
      </w:r>
      <w:proofErr w:type="gramStart"/>
      <w:r w:rsidR="00EE64DF" w:rsidRPr="008441B6">
        <w:rPr>
          <w:rFonts w:ascii="Times New Roman" w:hAnsi="Times New Roman" w:cs="Times New Roman"/>
          <w:sz w:val="24"/>
          <w:szCs w:val="24"/>
        </w:rPr>
        <w:t>%92,3</w:t>
      </w:r>
      <w:proofErr w:type="gramEnd"/>
      <w:r w:rsidR="00EE64DF" w:rsidRPr="008441B6">
        <w:rPr>
          <w:rFonts w:ascii="Times New Roman" w:hAnsi="Times New Roman" w:cs="Times New Roman"/>
          <w:sz w:val="24"/>
          <w:szCs w:val="24"/>
        </w:rPr>
        <w:t>’ü ilaç</w:t>
      </w:r>
      <w:r w:rsidR="00405D9B" w:rsidRPr="008441B6">
        <w:rPr>
          <w:rFonts w:ascii="Times New Roman" w:hAnsi="Times New Roman" w:cs="Times New Roman"/>
          <w:sz w:val="24"/>
          <w:szCs w:val="24"/>
        </w:rPr>
        <w:t xml:space="preserve"> kullanma konusunda eğitilmediğini bildir</w:t>
      </w:r>
      <w:r w:rsidR="007C4C77">
        <w:rPr>
          <w:rFonts w:ascii="Times New Roman" w:hAnsi="Times New Roman" w:cs="Times New Roman"/>
          <w:sz w:val="24"/>
          <w:szCs w:val="24"/>
        </w:rPr>
        <w:t>ilmiştir</w:t>
      </w:r>
      <w:r w:rsidR="00EE64DF" w:rsidRPr="008441B6">
        <w:rPr>
          <w:rFonts w:ascii="Times New Roman" w:hAnsi="Times New Roman" w:cs="Times New Roman"/>
          <w:sz w:val="24"/>
          <w:szCs w:val="24"/>
        </w:rPr>
        <w:t xml:space="preserve">. </w:t>
      </w:r>
      <w:proofErr w:type="spellStart"/>
      <w:r w:rsidR="00EE64DF" w:rsidRPr="008441B6">
        <w:rPr>
          <w:rFonts w:ascii="Times New Roman" w:hAnsi="Times New Roman" w:cs="Times New Roman"/>
          <w:sz w:val="24"/>
          <w:szCs w:val="24"/>
        </w:rPr>
        <w:t>Oğuzöncül</w:t>
      </w:r>
      <w:proofErr w:type="spellEnd"/>
      <w:r w:rsidR="00EE64DF" w:rsidRPr="008441B6">
        <w:rPr>
          <w:rFonts w:ascii="Times New Roman" w:hAnsi="Times New Roman" w:cs="Times New Roman"/>
          <w:sz w:val="24"/>
          <w:szCs w:val="24"/>
        </w:rPr>
        <w:t xml:space="preserve"> ve diğerlerinin (2018) huzurevinde yaşayan bireylerle ilaç kullanım davranışları üzerinde yürütmüş oldukları çalışmada 255 bireyin </w:t>
      </w:r>
      <w:proofErr w:type="gramStart"/>
      <w:r w:rsidR="00EE64DF" w:rsidRPr="008441B6">
        <w:rPr>
          <w:rFonts w:ascii="Times New Roman" w:hAnsi="Times New Roman" w:cs="Times New Roman"/>
          <w:sz w:val="24"/>
          <w:szCs w:val="24"/>
        </w:rPr>
        <w:t>%55,3</w:t>
      </w:r>
      <w:proofErr w:type="gramEnd"/>
      <w:r w:rsidR="00EE64DF" w:rsidRPr="008441B6">
        <w:rPr>
          <w:rFonts w:ascii="Times New Roman" w:hAnsi="Times New Roman" w:cs="Times New Roman"/>
          <w:sz w:val="24"/>
          <w:szCs w:val="24"/>
        </w:rPr>
        <w:t xml:space="preserve">’ünün kullandıkları ilaç konusunda bilgilendirildiği saptanmıştır. Yine huzurevinde yaşayan yaşlı bireylerle yapılmış bir çalışmaya göre kullandıkları ilaçlar konusunda 171 bireyin </w:t>
      </w:r>
      <w:proofErr w:type="gramStart"/>
      <w:r w:rsidR="00EE64DF" w:rsidRPr="008441B6">
        <w:rPr>
          <w:rFonts w:ascii="Times New Roman" w:hAnsi="Times New Roman" w:cs="Times New Roman"/>
          <w:sz w:val="24"/>
          <w:szCs w:val="24"/>
        </w:rPr>
        <w:t>%55,6</w:t>
      </w:r>
      <w:proofErr w:type="gramEnd"/>
      <w:r w:rsidR="00EE64DF" w:rsidRPr="008441B6">
        <w:rPr>
          <w:rFonts w:ascii="Times New Roman" w:hAnsi="Times New Roman" w:cs="Times New Roman"/>
          <w:sz w:val="24"/>
          <w:szCs w:val="24"/>
        </w:rPr>
        <w:t xml:space="preserve">’sının bilgilendirildiği bulunmuştur (Çakır ve diğerleri, 2014). Yılmaz ve diğerlerinin (2020) huzurevindeki yaşlı bireylerle yapmış olduğu araştırmaya göre de 320 bireyin </w:t>
      </w:r>
      <w:proofErr w:type="gramStart"/>
      <w:r w:rsidR="00EE64DF" w:rsidRPr="008441B6">
        <w:rPr>
          <w:rFonts w:ascii="Times New Roman" w:hAnsi="Times New Roman" w:cs="Times New Roman"/>
          <w:sz w:val="24"/>
          <w:szCs w:val="24"/>
        </w:rPr>
        <w:t>%88,8</w:t>
      </w:r>
      <w:proofErr w:type="gramEnd"/>
      <w:r w:rsidR="00EE64DF" w:rsidRPr="008441B6">
        <w:rPr>
          <w:rFonts w:ascii="Times New Roman" w:hAnsi="Times New Roman" w:cs="Times New Roman"/>
          <w:sz w:val="24"/>
          <w:szCs w:val="24"/>
        </w:rPr>
        <w:t>’i</w:t>
      </w:r>
      <w:r w:rsidR="007C4C77">
        <w:rPr>
          <w:rFonts w:ascii="Times New Roman" w:hAnsi="Times New Roman" w:cs="Times New Roman"/>
          <w:sz w:val="24"/>
          <w:szCs w:val="24"/>
        </w:rPr>
        <w:t>nin</w:t>
      </w:r>
      <w:r w:rsidR="00EE64DF" w:rsidRPr="008441B6">
        <w:rPr>
          <w:rFonts w:ascii="Times New Roman" w:hAnsi="Times New Roman" w:cs="Times New Roman"/>
          <w:sz w:val="24"/>
          <w:szCs w:val="24"/>
        </w:rPr>
        <w:t xml:space="preserve"> ilaç hakkında bilgilendirildiği saptanmıştır. </w:t>
      </w:r>
      <w:r w:rsidR="007C4C77">
        <w:rPr>
          <w:rFonts w:ascii="Times New Roman" w:hAnsi="Times New Roman" w:cs="Times New Roman"/>
          <w:sz w:val="24"/>
          <w:szCs w:val="24"/>
        </w:rPr>
        <w:t>Literatür</w:t>
      </w:r>
      <w:r w:rsidR="00155870" w:rsidRPr="008441B6">
        <w:rPr>
          <w:rFonts w:ascii="Times New Roman" w:hAnsi="Times New Roman" w:cs="Times New Roman"/>
          <w:sz w:val="24"/>
          <w:szCs w:val="24"/>
        </w:rPr>
        <w:t xml:space="preserve"> sonuçları </w:t>
      </w:r>
      <w:r w:rsidR="007C4C77">
        <w:rPr>
          <w:rFonts w:ascii="Times New Roman" w:hAnsi="Times New Roman" w:cs="Times New Roman"/>
          <w:sz w:val="24"/>
          <w:szCs w:val="24"/>
        </w:rPr>
        <w:t>ile araştırma</w:t>
      </w:r>
      <w:r w:rsidR="00155870" w:rsidRPr="008441B6">
        <w:rPr>
          <w:rFonts w:ascii="Times New Roman" w:hAnsi="Times New Roman" w:cs="Times New Roman"/>
          <w:sz w:val="24"/>
          <w:szCs w:val="24"/>
        </w:rPr>
        <w:t xml:space="preserve"> sonuçlarımız benzerlik göstermektedir. Yaşlı bireylerin ilaçları konusunda çoğunlukla bilgilendirildikleri görülmektedir. </w:t>
      </w:r>
    </w:p>
    <w:p w14:paraId="40800E4F" w14:textId="77777777" w:rsidR="001A5930" w:rsidRPr="001A5930" w:rsidRDefault="00BB0D4C" w:rsidP="00844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Yaşlı bireylerin</w:t>
      </w:r>
      <w:r w:rsidR="00155870" w:rsidRPr="008441B6">
        <w:rPr>
          <w:rFonts w:ascii="Times New Roman" w:hAnsi="Times New Roman" w:cs="Times New Roman"/>
          <w:sz w:val="24"/>
          <w:szCs w:val="24"/>
        </w:rPr>
        <w:t xml:space="preserve"> çoğunun ilaçlara dair bilgileri hekimden aldığı, bir kısmının </w:t>
      </w:r>
      <w:r w:rsidR="007C4C77">
        <w:rPr>
          <w:rFonts w:ascii="Times New Roman" w:hAnsi="Times New Roman" w:cs="Times New Roman"/>
          <w:sz w:val="24"/>
          <w:szCs w:val="24"/>
        </w:rPr>
        <w:t xml:space="preserve">ise </w:t>
      </w:r>
      <w:r w:rsidR="00155870" w:rsidRPr="008441B6">
        <w:rPr>
          <w:rFonts w:ascii="Times New Roman" w:hAnsi="Times New Roman" w:cs="Times New Roman"/>
          <w:sz w:val="24"/>
          <w:szCs w:val="24"/>
        </w:rPr>
        <w:t>bu bilgileri eczacıdan aldığı belirlendi</w:t>
      </w:r>
      <w:r w:rsidR="007C4C77">
        <w:rPr>
          <w:rFonts w:ascii="Times New Roman" w:hAnsi="Times New Roman" w:cs="Times New Roman"/>
          <w:sz w:val="24"/>
          <w:szCs w:val="24"/>
        </w:rPr>
        <w:t xml:space="preserve"> </w:t>
      </w:r>
      <w:r w:rsidR="00014B88">
        <w:rPr>
          <w:rFonts w:ascii="Times New Roman" w:hAnsi="Times New Roman" w:cs="Times New Roman"/>
          <w:sz w:val="24"/>
          <w:szCs w:val="24"/>
        </w:rPr>
        <w:t>(Tablo 5).</w:t>
      </w:r>
      <w:r w:rsidR="00155870" w:rsidRPr="008441B6">
        <w:rPr>
          <w:rFonts w:ascii="Times New Roman" w:hAnsi="Times New Roman" w:cs="Times New Roman"/>
          <w:sz w:val="24"/>
          <w:szCs w:val="24"/>
        </w:rPr>
        <w:t xml:space="preserve"> Fakat yaşlı bireylerin hiçbirinin ilaçları konusunda </w:t>
      </w:r>
      <w:r w:rsidR="007C4C77" w:rsidRPr="008441B6">
        <w:rPr>
          <w:rFonts w:ascii="Times New Roman" w:hAnsi="Times New Roman" w:cs="Times New Roman"/>
          <w:sz w:val="24"/>
          <w:szCs w:val="24"/>
        </w:rPr>
        <w:t>hemşire</w:t>
      </w:r>
      <w:r w:rsidR="007C4C77">
        <w:rPr>
          <w:rFonts w:ascii="Times New Roman" w:hAnsi="Times New Roman" w:cs="Times New Roman"/>
          <w:sz w:val="24"/>
          <w:szCs w:val="24"/>
        </w:rPr>
        <w:t>ler</w:t>
      </w:r>
      <w:r w:rsidR="007C4C77" w:rsidRPr="008441B6">
        <w:rPr>
          <w:rFonts w:ascii="Times New Roman" w:hAnsi="Times New Roman" w:cs="Times New Roman"/>
          <w:sz w:val="24"/>
          <w:szCs w:val="24"/>
        </w:rPr>
        <w:t xml:space="preserve">den </w:t>
      </w:r>
      <w:r w:rsidR="00155870" w:rsidRPr="008441B6">
        <w:rPr>
          <w:rFonts w:ascii="Times New Roman" w:hAnsi="Times New Roman" w:cs="Times New Roman"/>
          <w:sz w:val="24"/>
          <w:szCs w:val="24"/>
        </w:rPr>
        <w:t xml:space="preserve">bilgi almadığı saptandı. </w:t>
      </w:r>
      <w:proofErr w:type="spellStart"/>
      <w:r w:rsidR="00EE64DF" w:rsidRPr="008441B6">
        <w:rPr>
          <w:rFonts w:ascii="Times New Roman" w:hAnsi="Times New Roman" w:cs="Times New Roman"/>
          <w:sz w:val="24"/>
          <w:szCs w:val="24"/>
        </w:rPr>
        <w:t>Ayele</w:t>
      </w:r>
      <w:proofErr w:type="spellEnd"/>
      <w:r w:rsidR="00EE64DF" w:rsidRPr="008441B6">
        <w:rPr>
          <w:rFonts w:ascii="Times New Roman" w:hAnsi="Times New Roman" w:cs="Times New Roman"/>
          <w:sz w:val="24"/>
          <w:szCs w:val="24"/>
        </w:rPr>
        <w:t xml:space="preserve"> ve diğerlerinin (2017) Etiyopya’daki yaşlılarda tamamlayıcı ve alternatif tıp ilacı kullanımları ile ilgili yaptıkları çalışmaya göre 240 bireyin </w:t>
      </w:r>
      <w:proofErr w:type="gramStart"/>
      <w:r w:rsidR="00EE64DF" w:rsidRPr="008441B6">
        <w:rPr>
          <w:rFonts w:ascii="Times New Roman" w:hAnsi="Times New Roman" w:cs="Times New Roman"/>
          <w:sz w:val="24"/>
          <w:szCs w:val="24"/>
        </w:rPr>
        <w:t>%5</w:t>
      </w:r>
      <w:proofErr w:type="gramEnd"/>
      <w:r w:rsidR="00EE64DF" w:rsidRPr="008441B6">
        <w:rPr>
          <w:rFonts w:ascii="Times New Roman" w:hAnsi="Times New Roman" w:cs="Times New Roman"/>
          <w:sz w:val="24"/>
          <w:szCs w:val="24"/>
        </w:rPr>
        <w:t xml:space="preserve">’inin sağlık profesyonellerinden bilgi aldıkları tespit edilmiştir. </w:t>
      </w:r>
      <w:proofErr w:type="spellStart"/>
      <w:r w:rsidR="00EE64DF" w:rsidRPr="008441B6">
        <w:rPr>
          <w:rFonts w:ascii="Times New Roman" w:hAnsi="Times New Roman" w:cs="Times New Roman"/>
          <w:sz w:val="24"/>
          <w:szCs w:val="24"/>
        </w:rPr>
        <w:t>Oğuzöncül</w:t>
      </w:r>
      <w:proofErr w:type="spellEnd"/>
      <w:r w:rsidR="00EE64DF" w:rsidRPr="008441B6">
        <w:rPr>
          <w:rFonts w:ascii="Times New Roman" w:hAnsi="Times New Roman" w:cs="Times New Roman"/>
          <w:sz w:val="24"/>
          <w:szCs w:val="24"/>
        </w:rPr>
        <w:t xml:space="preserve"> ve diğerlerinin (2018) çalışmasına göre 255 yaşlı bireyin </w:t>
      </w:r>
      <w:proofErr w:type="gramStart"/>
      <w:r w:rsidR="00EE64DF" w:rsidRPr="008441B6">
        <w:rPr>
          <w:rFonts w:ascii="Times New Roman" w:hAnsi="Times New Roman" w:cs="Times New Roman"/>
          <w:sz w:val="24"/>
          <w:szCs w:val="24"/>
        </w:rPr>
        <w:t>%44,7</w:t>
      </w:r>
      <w:proofErr w:type="gramEnd"/>
      <w:r w:rsidR="00EE64DF" w:rsidRPr="008441B6">
        <w:rPr>
          <w:rFonts w:ascii="Times New Roman" w:hAnsi="Times New Roman" w:cs="Times New Roman"/>
          <w:sz w:val="24"/>
          <w:szCs w:val="24"/>
        </w:rPr>
        <w:t xml:space="preserve">’si kullandıkları ilaç konusunda bilgiyi hemşire ve </w:t>
      </w:r>
      <w:r w:rsidR="00155870" w:rsidRPr="008441B6">
        <w:rPr>
          <w:rFonts w:ascii="Times New Roman" w:hAnsi="Times New Roman" w:cs="Times New Roman"/>
          <w:sz w:val="24"/>
          <w:szCs w:val="24"/>
        </w:rPr>
        <w:t>hekimden</w:t>
      </w:r>
      <w:r w:rsidR="00EE64DF" w:rsidRPr="008441B6">
        <w:rPr>
          <w:rFonts w:ascii="Times New Roman" w:hAnsi="Times New Roman" w:cs="Times New Roman"/>
          <w:sz w:val="24"/>
          <w:szCs w:val="24"/>
        </w:rPr>
        <w:t xml:space="preserve"> elde ettiklerini bildirmişlerdir. Çakır ve diğerlerinin (2014) çalışmasına göre</w:t>
      </w:r>
      <w:r w:rsidR="00155870" w:rsidRPr="008441B6">
        <w:rPr>
          <w:rFonts w:ascii="Times New Roman" w:hAnsi="Times New Roman" w:cs="Times New Roman"/>
          <w:sz w:val="24"/>
          <w:szCs w:val="24"/>
        </w:rPr>
        <w:t>;</w:t>
      </w:r>
      <w:r w:rsidR="00EE64DF" w:rsidRPr="008441B6">
        <w:rPr>
          <w:rFonts w:ascii="Times New Roman" w:hAnsi="Times New Roman" w:cs="Times New Roman"/>
          <w:sz w:val="24"/>
          <w:szCs w:val="24"/>
        </w:rPr>
        <w:t xml:space="preserve"> 171 yaşlı bireyin </w:t>
      </w:r>
      <w:proofErr w:type="gramStart"/>
      <w:r w:rsidR="00EE64DF" w:rsidRPr="008441B6">
        <w:rPr>
          <w:rFonts w:ascii="Times New Roman" w:hAnsi="Times New Roman" w:cs="Times New Roman"/>
          <w:sz w:val="24"/>
          <w:szCs w:val="24"/>
        </w:rPr>
        <w:t>%60,7</w:t>
      </w:r>
      <w:proofErr w:type="gramEnd"/>
      <w:r w:rsidR="00EE64DF" w:rsidRPr="008441B6">
        <w:rPr>
          <w:rFonts w:ascii="Times New Roman" w:hAnsi="Times New Roman" w:cs="Times New Roman"/>
          <w:sz w:val="24"/>
          <w:szCs w:val="24"/>
        </w:rPr>
        <w:t>’</w:t>
      </w:r>
      <w:r w:rsidR="0034778A" w:rsidRPr="008441B6">
        <w:rPr>
          <w:rFonts w:ascii="Times New Roman" w:hAnsi="Times New Roman" w:cs="Times New Roman"/>
          <w:sz w:val="24"/>
          <w:szCs w:val="24"/>
        </w:rPr>
        <w:t>s</w:t>
      </w:r>
      <w:r w:rsidR="00EE64DF" w:rsidRPr="008441B6">
        <w:rPr>
          <w:rFonts w:ascii="Times New Roman" w:hAnsi="Times New Roman" w:cs="Times New Roman"/>
          <w:sz w:val="24"/>
          <w:szCs w:val="24"/>
        </w:rPr>
        <w:t xml:space="preserve">inin kullandıkları ilaçlar </w:t>
      </w:r>
      <w:r w:rsidR="0034778A" w:rsidRPr="008441B6">
        <w:rPr>
          <w:rFonts w:ascii="Times New Roman" w:hAnsi="Times New Roman" w:cs="Times New Roman"/>
          <w:sz w:val="24"/>
          <w:szCs w:val="24"/>
        </w:rPr>
        <w:t>konusunda</w:t>
      </w:r>
      <w:r w:rsidR="00EE64DF" w:rsidRPr="008441B6">
        <w:rPr>
          <w:rFonts w:ascii="Times New Roman" w:hAnsi="Times New Roman" w:cs="Times New Roman"/>
          <w:sz w:val="24"/>
          <w:szCs w:val="24"/>
        </w:rPr>
        <w:t xml:space="preserve"> hekimden bilgi aldığı saptanmıştır. Yılmaz ve diğerlerinin (2020) 320 yaşlı birey ile yürüttükleri araştırmaya göre ise bireylerin </w:t>
      </w:r>
      <w:proofErr w:type="gramStart"/>
      <w:r w:rsidR="00EE64DF" w:rsidRPr="008441B6">
        <w:rPr>
          <w:rFonts w:ascii="Times New Roman" w:hAnsi="Times New Roman" w:cs="Times New Roman"/>
          <w:sz w:val="24"/>
          <w:szCs w:val="24"/>
        </w:rPr>
        <w:t>%56,9</w:t>
      </w:r>
      <w:proofErr w:type="gramEnd"/>
      <w:r w:rsidR="00EE64DF" w:rsidRPr="008441B6">
        <w:rPr>
          <w:rFonts w:ascii="Times New Roman" w:hAnsi="Times New Roman" w:cs="Times New Roman"/>
          <w:sz w:val="24"/>
          <w:szCs w:val="24"/>
        </w:rPr>
        <w:t xml:space="preserve">’u kullandıkları ilaçlar konusundan hekimden bilgi aldığını belirtmiştir. </w:t>
      </w:r>
      <w:r w:rsidR="00C4064B">
        <w:rPr>
          <w:rFonts w:ascii="Times New Roman" w:hAnsi="Times New Roman" w:cs="Times New Roman"/>
          <w:sz w:val="24"/>
          <w:szCs w:val="24"/>
        </w:rPr>
        <w:t xml:space="preserve">Köse ve diğerlerinin (2018) yaptığı çalışmaya göre; bireylerden 65 yaş ve üzeri olanların </w:t>
      </w:r>
      <w:proofErr w:type="gramStart"/>
      <w:r w:rsidR="00C4064B">
        <w:rPr>
          <w:rFonts w:ascii="Times New Roman" w:hAnsi="Times New Roman" w:cs="Times New Roman"/>
          <w:sz w:val="24"/>
          <w:szCs w:val="24"/>
        </w:rPr>
        <w:t>%64,8</w:t>
      </w:r>
      <w:proofErr w:type="gramEnd"/>
      <w:r w:rsidR="00C4064B">
        <w:rPr>
          <w:rFonts w:ascii="Times New Roman" w:hAnsi="Times New Roman" w:cs="Times New Roman"/>
          <w:sz w:val="24"/>
          <w:szCs w:val="24"/>
        </w:rPr>
        <w:t>’inin ilaçlara dair bilgiyi hekimden aldığı bildirilmiştir.</w:t>
      </w:r>
      <w:r w:rsidR="007C4C77">
        <w:rPr>
          <w:rFonts w:ascii="Times New Roman" w:hAnsi="Times New Roman" w:cs="Times New Roman"/>
          <w:sz w:val="24"/>
          <w:szCs w:val="24"/>
        </w:rPr>
        <w:t xml:space="preserve"> </w:t>
      </w:r>
      <w:r w:rsidR="0034778A" w:rsidRPr="008441B6">
        <w:rPr>
          <w:rFonts w:ascii="Times New Roman" w:hAnsi="Times New Roman" w:cs="Times New Roman"/>
          <w:sz w:val="24"/>
          <w:szCs w:val="24"/>
        </w:rPr>
        <w:t xml:space="preserve">Yapılan çalışma sonuçlarında da yaşlıların ilaçlar konusunda çoğunlukla hekimden bilgi aldıkları görülmektedir. </w:t>
      </w:r>
      <w:r w:rsidR="001A5930" w:rsidRPr="001A5930">
        <w:rPr>
          <w:rFonts w:ascii="Times New Roman" w:hAnsi="Times New Roman" w:cs="Times New Roman"/>
          <w:sz w:val="24"/>
          <w:szCs w:val="24"/>
        </w:rPr>
        <w:t>Hemşirelerin ise, yaşlıların ilaçlar konusunda bilgi alınan meslek üyesi olarak son sıralarda kaldığı görülmektedir.</w:t>
      </w:r>
    </w:p>
    <w:p w14:paraId="0BB1D1EE" w14:textId="77777777" w:rsidR="00EE64DF" w:rsidRPr="008441B6" w:rsidRDefault="00BA6486" w:rsidP="008441B6">
      <w:pPr>
        <w:spacing w:line="360" w:lineRule="auto"/>
        <w:ind w:firstLine="708"/>
        <w:jc w:val="both"/>
        <w:rPr>
          <w:rFonts w:ascii="Times New Roman" w:hAnsi="Times New Roman" w:cs="Times New Roman"/>
          <w:sz w:val="24"/>
          <w:szCs w:val="24"/>
        </w:rPr>
      </w:pPr>
      <w:r w:rsidRPr="008441B6">
        <w:rPr>
          <w:rFonts w:ascii="Times New Roman" w:hAnsi="Times New Roman" w:cs="Times New Roman"/>
          <w:sz w:val="24"/>
          <w:szCs w:val="24"/>
        </w:rPr>
        <w:t xml:space="preserve">Çalışmamızda </w:t>
      </w:r>
      <w:r w:rsidR="00BB0D4C">
        <w:rPr>
          <w:rFonts w:ascii="Times New Roman" w:hAnsi="Times New Roman" w:cs="Times New Roman"/>
          <w:sz w:val="24"/>
          <w:szCs w:val="24"/>
        </w:rPr>
        <w:t>yaşlı bireyleri</w:t>
      </w:r>
      <w:r w:rsidRPr="008441B6">
        <w:rPr>
          <w:rFonts w:ascii="Times New Roman" w:hAnsi="Times New Roman" w:cs="Times New Roman"/>
          <w:sz w:val="24"/>
          <w:szCs w:val="24"/>
        </w:rPr>
        <w:t xml:space="preserve">n tamamına yakınının kullandıkları </w:t>
      </w:r>
      <w:r w:rsidR="00EE64DF" w:rsidRPr="008441B6">
        <w:rPr>
          <w:rFonts w:ascii="Times New Roman" w:hAnsi="Times New Roman" w:cs="Times New Roman"/>
          <w:sz w:val="24"/>
          <w:szCs w:val="24"/>
        </w:rPr>
        <w:t>ilaçların yan e</w:t>
      </w:r>
      <w:r w:rsidRPr="008441B6">
        <w:rPr>
          <w:rFonts w:ascii="Times New Roman" w:hAnsi="Times New Roman" w:cs="Times New Roman"/>
          <w:sz w:val="24"/>
          <w:szCs w:val="24"/>
        </w:rPr>
        <w:t xml:space="preserve">tkileri konusunda </w:t>
      </w:r>
      <w:r w:rsidR="00EE64DF" w:rsidRPr="008441B6">
        <w:rPr>
          <w:rFonts w:ascii="Times New Roman" w:hAnsi="Times New Roman" w:cs="Times New Roman"/>
          <w:sz w:val="24"/>
          <w:szCs w:val="24"/>
        </w:rPr>
        <w:t>bilgi almadığı</w:t>
      </w:r>
      <w:r w:rsidRPr="008441B6">
        <w:rPr>
          <w:rFonts w:ascii="Times New Roman" w:hAnsi="Times New Roman" w:cs="Times New Roman"/>
          <w:sz w:val="24"/>
          <w:szCs w:val="24"/>
        </w:rPr>
        <w:t xml:space="preserve"> belirlendi</w:t>
      </w:r>
      <w:r w:rsidR="007C4C77">
        <w:rPr>
          <w:rFonts w:ascii="Times New Roman" w:hAnsi="Times New Roman" w:cs="Times New Roman"/>
          <w:sz w:val="24"/>
          <w:szCs w:val="24"/>
        </w:rPr>
        <w:t xml:space="preserve"> </w:t>
      </w:r>
      <w:r w:rsidR="00014B88">
        <w:rPr>
          <w:rFonts w:ascii="Times New Roman" w:hAnsi="Times New Roman" w:cs="Times New Roman"/>
          <w:sz w:val="24"/>
          <w:szCs w:val="24"/>
        </w:rPr>
        <w:t>(Tablo 5).</w:t>
      </w:r>
      <w:r w:rsidR="00EE64DF" w:rsidRPr="008441B6">
        <w:rPr>
          <w:rFonts w:ascii="Times New Roman" w:hAnsi="Times New Roman" w:cs="Times New Roman"/>
          <w:sz w:val="24"/>
          <w:szCs w:val="24"/>
        </w:rPr>
        <w:t xml:space="preserve"> Yang ve Zhao’nun (2019) 120 yaşlı birey ile ilaç kullanımı</w:t>
      </w:r>
      <w:r w:rsidR="003D6923">
        <w:rPr>
          <w:rFonts w:ascii="Times New Roman" w:hAnsi="Times New Roman" w:cs="Times New Roman"/>
          <w:sz w:val="24"/>
          <w:szCs w:val="24"/>
        </w:rPr>
        <w:t>yla</w:t>
      </w:r>
      <w:r w:rsidR="00FA547F" w:rsidRPr="008441B6">
        <w:rPr>
          <w:rFonts w:ascii="Times New Roman" w:hAnsi="Times New Roman" w:cs="Times New Roman"/>
          <w:sz w:val="24"/>
          <w:szCs w:val="24"/>
        </w:rPr>
        <w:t xml:space="preserve"> ilgili yürüttükleri araştırmada;</w:t>
      </w:r>
      <w:r w:rsidR="007C4C77">
        <w:rPr>
          <w:rFonts w:ascii="Times New Roman" w:hAnsi="Times New Roman" w:cs="Times New Roman"/>
          <w:sz w:val="24"/>
          <w:szCs w:val="24"/>
        </w:rPr>
        <w:t xml:space="preserve"> </w:t>
      </w:r>
      <w:r w:rsidR="00FA547F" w:rsidRPr="008441B6">
        <w:rPr>
          <w:rFonts w:ascii="Times New Roman" w:hAnsi="Times New Roman" w:cs="Times New Roman"/>
          <w:sz w:val="24"/>
          <w:szCs w:val="24"/>
        </w:rPr>
        <w:t>yaşlıların</w:t>
      </w:r>
      <w:r w:rsidR="00EE64DF" w:rsidRPr="008441B6">
        <w:rPr>
          <w:rFonts w:ascii="Times New Roman" w:hAnsi="Times New Roman" w:cs="Times New Roman"/>
          <w:sz w:val="24"/>
          <w:szCs w:val="24"/>
        </w:rPr>
        <w:t xml:space="preserve"> </w:t>
      </w:r>
      <w:proofErr w:type="gramStart"/>
      <w:r w:rsidR="00EE64DF" w:rsidRPr="008441B6">
        <w:rPr>
          <w:rFonts w:ascii="Times New Roman" w:hAnsi="Times New Roman" w:cs="Times New Roman"/>
          <w:sz w:val="24"/>
          <w:szCs w:val="24"/>
        </w:rPr>
        <w:t>%29,1</w:t>
      </w:r>
      <w:proofErr w:type="gramEnd"/>
      <w:r w:rsidR="00EE64DF" w:rsidRPr="008441B6">
        <w:rPr>
          <w:rFonts w:ascii="Times New Roman" w:hAnsi="Times New Roman" w:cs="Times New Roman"/>
          <w:sz w:val="24"/>
          <w:szCs w:val="24"/>
        </w:rPr>
        <w:t xml:space="preserve">’inin ilaçların başlıca yan </w:t>
      </w:r>
      <w:r w:rsidR="00EE64DF" w:rsidRPr="008441B6">
        <w:rPr>
          <w:rFonts w:ascii="Times New Roman" w:hAnsi="Times New Roman" w:cs="Times New Roman"/>
          <w:sz w:val="24"/>
          <w:szCs w:val="24"/>
        </w:rPr>
        <w:lastRenderedPageBreak/>
        <w:t>etkileri ve kontrendikasyonları hakkında bilgilerinin olduğu</w:t>
      </w:r>
      <w:r w:rsidR="00FA2BA4" w:rsidRPr="008441B6">
        <w:rPr>
          <w:rFonts w:ascii="Times New Roman" w:hAnsi="Times New Roman" w:cs="Times New Roman"/>
          <w:sz w:val="24"/>
          <w:szCs w:val="24"/>
        </w:rPr>
        <w:t>nu bildirmişlerdir.</w:t>
      </w:r>
      <w:r w:rsidR="00EE64DF" w:rsidRPr="008441B6">
        <w:rPr>
          <w:rFonts w:ascii="Times New Roman" w:hAnsi="Times New Roman" w:cs="Times New Roman"/>
          <w:sz w:val="24"/>
          <w:szCs w:val="24"/>
        </w:rPr>
        <w:t xml:space="preserve"> Yüksel ve Özaydın’ın (2016) 204 yaşlı bireyle ilaç bilgi düzeyleri üzerine yapmış oldukları araştırmaya göre</w:t>
      </w:r>
      <w:r w:rsidR="00FA2BA4" w:rsidRPr="008441B6">
        <w:rPr>
          <w:rFonts w:ascii="Times New Roman" w:hAnsi="Times New Roman" w:cs="Times New Roman"/>
          <w:sz w:val="24"/>
          <w:szCs w:val="24"/>
        </w:rPr>
        <w:t>;</w:t>
      </w:r>
      <w:r w:rsidR="003D6923">
        <w:rPr>
          <w:rFonts w:ascii="Times New Roman" w:hAnsi="Times New Roman" w:cs="Times New Roman"/>
          <w:sz w:val="24"/>
          <w:szCs w:val="24"/>
        </w:rPr>
        <w:t xml:space="preserve"> </w:t>
      </w:r>
      <w:r w:rsidR="00FA2BA4" w:rsidRPr="008441B6">
        <w:rPr>
          <w:rFonts w:ascii="Times New Roman" w:hAnsi="Times New Roman" w:cs="Times New Roman"/>
          <w:sz w:val="24"/>
          <w:szCs w:val="24"/>
        </w:rPr>
        <w:t>yaşlıların</w:t>
      </w:r>
      <w:r w:rsidR="00EE64DF" w:rsidRPr="008441B6">
        <w:rPr>
          <w:rFonts w:ascii="Times New Roman" w:hAnsi="Times New Roman" w:cs="Times New Roman"/>
          <w:sz w:val="24"/>
          <w:szCs w:val="24"/>
        </w:rPr>
        <w:t xml:space="preserve"> </w:t>
      </w:r>
      <w:proofErr w:type="gramStart"/>
      <w:r w:rsidR="00EE64DF" w:rsidRPr="008441B6">
        <w:rPr>
          <w:rFonts w:ascii="Times New Roman" w:hAnsi="Times New Roman" w:cs="Times New Roman"/>
          <w:sz w:val="24"/>
          <w:szCs w:val="24"/>
        </w:rPr>
        <w:t>%62,3</w:t>
      </w:r>
      <w:proofErr w:type="gramEnd"/>
      <w:r w:rsidR="00EE64DF" w:rsidRPr="008441B6">
        <w:rPr>
          <w:rFonts w:ascii="Times New Roman" w:hAnsi="Times New Roman" w:cs="Times New Roman"/>
          <w:sz w:val="24"/>
          <w:szCs w:val="24"/>
        </w:rPr>
        <w:t>’ünün kullandıkları ilaçların yan etkilerini bilmedikleri bulunmuştur. Yılmaz ve diğerlerinin (2020) yaşlı bireylerle yapmış oldukları çalışmada</w:t>
      </w:r>
      <w:r w:rsidR="00FA2BA4" w:rsidRPr="008441B6">
        <w:rPr>
          <w:rFonts w:ascii="Times New Roman" w:hAnsi="Times New Roman" w:cs="Times New Roman"/>
          <w:sz w:val="24"/>
          <w:szCs w:val="24"/>
        </w:rPr>
        <w:t>,</w:t>
      </w:r>
      <w:r w:rsidR="00EE64DF" w:rsidRPr="008441B6">
        <w:rPr>
          <w:rFonts w:ascii="Times New Roman" w:hAnsi="Times New Roman" w:cs="Times New Roman"/>
          <w:sz w:val="24"/>
          <w:szCs w:val="24"/>
        </w:rPr>
        <w:t xml:space="preserve"> 320 </w:t>
      </w:r>
      <w:r w:rsidR="00FA2BA4" w:rsidRPr="008441B6">
        <w:rPr>
          <w:rFonts w:ascii="Times New Roman" w:hAnsi="Times New Roman" w:cs="Times New Roman"/>
          <w:sz w:val="24"/>
          <w:szCs w:val="24"/>
        </w:rPr>
        <w:t xml:space="preserve">yaşlının </w:t>
      </w:r>
      <w:proofErr w:type="gramStart"/>
      <w:r w:rsidR="00EE64DF" w:rsidRPr="008441B6">
        <w:rPr>
          <w:rFonts w:ascii="Times New Roman" w:hAnsi="Times New Roman" w:cs="Times New Roman"/>
          <w:sz w:val="24"/>
          <w:szCs w:val="24"/>
        </w:rPr>
        <w:t>%57,8</w:t>
      </w:r>
      <w:proofErr w:type="gramEnd"/>
      <w:r w:rsidR="00EE64DF" w:rsidRPr="008441B6">
        <w:rPr>
          <w:rFonts w:ascii="Times New Roman" w:hAnsi="Times New Roman" w:cs="Times New Roman"/>
          <w:sz w:val="24"/>
          <w:szCs w:val="24"/>
        </w:rPr>
        <w:t xml:space="preserve">’inin ilaçların yan etkisini bilmediği belirlenmiştir. Çakır ve diğerlerinin (2014) yürüttüğü çalışmada ise 171 yaşlı bireyin </w:t>
      </w:r>
      <w:proofErr w:type="gramStart"/>
      <w:r w:rsidR="00EE64DF" w:rsidRPr="008441B6">
        <w:rPr>
          <w:rFonts w:ascii="Times New Roman" w:hAnsi="Times New Roman" w:cs="Times New Roman"/>
          <w:sz w:val="24"/>
          <w:szCs w:val="24"/>
        </w:rPr>
        <w:t>%5</w:t>
      </w:r>
      <w:proofErr w:type="gramEnd"/>
      <w:r w:rsidR="00EE64DF" w:rsidRPr="008441B6">
        <w:rPr>
          <w:rFonts w:ascii="Times New Roman" w:hAnsi="Times New Roman" w:cs="Times New Roman"/>
          <w:sz w:val="24"/>
          <w:szCs w:val="24"/>
        </w:rPr>
        <w:t xml:space="preserve">’inin ilaçların yan etkileri konusunda bilgilendirilmediği saptanmıştır. </w:t>
      </w:r>
      <w:proofErr w:type="spellStart"/>
      <w:r w:rsidR="00EE64DF" w:rsidRPr="008441B6">
        <w:rPr>
          <w:rFonts w:ascii="Times New Roman" w:hAnsi="Times New Roman" w:cs="Times New Roman"/>
          <w:sz w:val="24"/>
          <w:szCs w:val="24"/>
        </w:rPr>
        <w:t>Oğuzöncül</w:t>
      </w:r>
      <w:proofErr w:type="spellEnd"/>
      <w:r w:rsidR="00EE64DF" w:rsidRPr="008441B6">
        <w:rPr>
          <w:rFonts w:ascii="Times New Roman" w:hAnsi="Times New Roman" w:cs="Times New Roman"/>
          <w:sz w:val="24"/>
          <w:szCs w:val="24"/>
        </w:rPr>
        <w:t xml:space="preserve"> ve diğerlerinin (2018) yürütmüş olduğu araştırmaya göre 255 yaşlı bireyin </w:t>
      </w:r>
      <w:proofErr w:type="gramStart"/>
      <w:r w:rsidR="00EE64DF" w:rsidRPr="008441B6">
        <w:rPr>
          <w:rFonts w:ascii="Times New Roman" w:hAnsi="Times New Roman" w:cs="Times New Roman"/>
          <w:sz w:val="24"/>
          <w:szCs w:val="24"/>
        </w:rPr>
        <w:t>%6,6</w:t>
      </w:r>
      <w:proofErr w:type="gramEnd"/>
      <w:r w:rsidR="00EE64DF" w:rsidRPr="008441B6">
        <w:rPr>
          <w:rFonts w:ascii="Times New Roman" w:hAnsi="Times New Roman" w:cs="Times New Roman"/>
          <w:sz w:val="24"/>
          <w:szCs w:val="24"/>
        </w:rPr>
        <w:t>’sına ilaçların yan etki</w:t>
      </w:r>
      <w:r w:rsidR="003D6923">
        <w:rPr>
          <w:rFonts w:ascii="Times New Roman" w:hAnsi="Times New Roman" w:cs="Times New Roman"/>
          <w:sz w:val="24"/>
          <w:szCs w:val="24"/>
        </w:rPr>
        <w:t>leri</w:t>
      </w:r>
      <w:r w:rsidR="00EE64DF" w:rsidRPr="008441B6">
        <w:rPr>
          <w:rFonts w:ascii="Times New Roman" w:hAnsi="Times New Roman" w:cs="Times New Roman"/>
          <w:sz w:val="24"/>
          <w:szCs w:val="24"/>
        </w:rPr>
        <w:t xml:space="preserve"> </w:t>
      </w:r>
      <w:r w:rsidR="003D6923">
        <w:rPr>
          <w:rFonts w:ascii="Times New Roman" w:hAnsi="Times New Roman" w:cs="Times New Roman"/>
          <w:sz w:val="24"/>
          <w:szCs w:val="24"/>
        </w:rPr>
        <w:t>hakkın</w:t>
      </w:r>
      <w:r w:rsidR="00EE64DF" w:rsidRPr="008441B6">
        <w:rPr>
          <w:rFonts w:ascii="Times New Roman" w:hAnsi="Times New Roman" w:cs="Times New Roman"/>
          <w:sz w:val="24"/>
          <w:szCs w:val="24"/>
        </w:rPr>
        <w:t>da eğitim verildiği bu</w:t>
      </w:r>
      <w:r w:rsidR="00FA2BA4" w:rsidRPr="008441B6">
        <w:rPr>
          <w:rFonts w:ascii="Times New Roman" w:hAnsi="Times New Roman" w:cs="Times New Roman"/>
          <w:sz w:val="24"/>
          <w:szCs w:val="24"/>
        </w:rPr>
        <w:t>lunmuştur. Abbas ve diğerlerinin</w:t>
      </w:r>
      <w:r w:rsidR="00EE64DF" w:rsidRPr="008441B6">
        <w:rPr>
          <w:rFonts w:ascii="Times New Roman" w:hAnsi="Times New Roman" w:cs="Times New Roman"/>
          <w:sz w:val="24"/>
          <w:szCs w:val="24"/>
        </w:rPr>
        <w:t xml:space="preserve"> (2021) yaşlı bireylerin ilaç kullanım davranışları üzerine yapmış oldukları çalışmaya göre</w:t>
      </w:r>
      <w:r w:rsidR="00FA2BA4" w:rsidRPr="008441B6">
        <w:rPr>
          <w:rFonts w:ascii="Times New Roman" w:hAnsi="Times New Roman" w:cs="Times New Roman"/>
          <w:sz w:val="24"/>
          <w:szCs w:val="24"/>
        </w:rPr>
        <w:t>;</w:t>
      </w:r>
      <w:r w:rsidR="00EE64DF" w:rsidRPr="008441B6">
        <w:rPr>
          <w:rFonts w:ascii="Times New Roman" w:hAnsi="Times New Roman" w:cs="Times New Roman"/>
          <w:sz w:val="24"/>
          <w:szCs w:val="24"/>
        </w:rPr>
        <w:t xml:space="preserve"> 225 </w:t>
      </w:r>
      <w:r w:rsidR="00FA2BA4" w:rsidRPr="008441B6">
        <w:rPr>
          <w:rFonts w:ascii="Times New Roman" w:hAnsi="Times New Roman" w:cs="Times New Roman"/>
          <w:sz w:val="24"/>
          <w:szCs w:val="24"/>
        </w:rPr>
        <w:t>yaşlının</w:t>
      </w:r>
      <w:r w:rsidR="00EE64DF" w:rsidRPr="008441B6">
        <w:rPr>
          <w:rFonts w:ascii="Times New Roman" w:hAnsi="Times New Roman" w:cs="Times New Roman"/>
          <w:sz w:val="24"/>
          <w:szCs w:val="24"/>
        </w:rPr>
        <w:t xml:space="preserve"> </w:t>
      </w:r>
      <w:proofErr w:type="gramStart"/>
      <w:r w:rsidR="00EE64DF" w:rsidRPr="008441B6">
        <w:rPr>
          <w:rFonts w:ascii="Times New Roman" w:hAnsi="Times New Roman" w:cs="Times New Roman"/>
          <w:sz w:val="24"/>
          <w:szCs w:val="24"/>
        </w:rPr>
        <w:t>%25,8</w:t>
      </w:r>
      <w:proofErr w:type="gramEnd"/>
      <w:r w:rsidR="00EE64DF" w:rsidRPr="008441B6">
        <w:rPr>
          <w:rFonts w:ascii="Times New Roman" w:hAnsi="Times New Roman" w:cs="Times New Roman"/>
          <w:sz w:val="24"/>
          <w:szCs w:val="24"/>
        </w:rPr>
        <w:t xml:space="preserve">’inin ilaçlarının yan etkileri hakkında eğitim aldığını </w:t>
      </w:r>
      <w:r w:rsidR="00FA2BA4" w:rsidRPr="008441B6">
        <w:rPr>
          <w:rFonts w:ascii="Times New Roman" w:hAnsi="Times New Roman" w:cs="Times New Roman"/>
          <w:sz w:val="24"/>
          <w:szCs w:val="24"/>
        </w:rPr>
        <w:t xml:space="preserve">saptamışlardır. </w:t>
      </w:r>
      <w:proofErr w:type="spellStart"/>
      <w:r w:rsidR="00FA2BA4" w:rsidRPr="008441B6">
        <w:rPr>
          <w:rFonts w:ascii="Times New Roman" w:hAnsi="Times New Roman" w:cs="Times New Roman"/>
          <w:sz w:val="24"/>
          <w:szCs w:val="24"/>
        </w:rPr>
        <w:t>Demirarslan’</w:t>
      </w:r>
      <w:r w:rsidR="00EE64DF" w:rsidRPr="008441B6">
        <w:rPr>
          <w:rFonts w:ascii="Times New Roman" w:hAnsi="Times New Roman" w:cs="Times New Roman"/>
          <w:sz w:val="24"/>
          <w:szCs w:val="24"/>
        </w:rPr>
        <w:t>ın</w:t>
      </w:r>
      <w:proofErr w:type="spellEnd"/>
      <w:r w:rsidR="00EE64DF" w:rsidRPr="008441B6">
        <w:rPr>
          <w:rFonts w:ascii="Times New Roman" w:hAnsi="Times New Roman" w:cs="Times New Roman"/>
          <w:sz w:val="24"/>
          <w:szCs w:val="24"/>
        </w:rPr>
        <w:t xml:space="preserve"> (2016) yapmış olduğu çalışamaya göre 128 yaşlı bireyin </w:t>
      </w:r>
      <w:proofErr w:type="gramStart"/>
      <w:r w:rsidR="00EE64DF" w:rsidRPr="008441B6">
        <w:rPr>
          <w:rFonts w:ascii="Times New Roman" w:hAnsi="Times New Roman" w:cs="Times New Roman"/>
          <w:sz w:val="24"/>
          <w:szCs w:val="24"/>
        </w:rPr>
        <w:t>%4,6</w:t>
      </w:r>
      <w:proofErr w:type="gramEnd"/>
      <w:r w:rsidR="00EE64DF" w:rsidRPr="008441B6">
        <w:rPr>
          <w:rFonts w:ascii="Times New Roman" w:hAnsi="Times New Roman" w:cs="Times New Roman"/>
          <w:sz w:val="24"/>
          <w:szCs w:val="24"/>
        </w:rPr>
        <w:t>’sının ilaç yan etkileri hakkında tedavi aldıkları hastaneden bilgi edindikleri belirlenmiştir. Özkan ve diğerlerinin (2020) 124 yaşlı birey ile yürüttü</w:t>
      </w:r>
      <w:r w:rsidR="003D6923">
        <w:rPr>
          <w:rFonts w:ascii="Times New Roman" w:hAnsi="Times New Roman" w:cs="Times New Roman"/>
          <w:sz w:val="24"/>
          <w:szCs w:val="24"/>
        </w:rPr>
        <w:t>kleri</w:t>
      </w:r>
      <w:r w:rsidR="00EE64DF" w:rsidRPr="008441B6">
        <w:rPr>
          <w:rFonts w:ascii="Times New Roman" w:hAnsi="Times New Roman" w:cs="Times New Roman"/>
          <w:sz w:val="24"/>
          <w:szCs w:val="24"/>
        </w:rPr>
        <w:t xml:space="preserve"> çalışmaya göre</w:t>
      </w:r>
      <w:r w:rsidR="00FA2BA4" w:rsidRPr="008441B6">
        <w:rPr>
          <w:rFonts w:ascii="Times New Roman" w:hAnsi="Times New Roman" w:cs="Times New Roman"/>
          <w:sz w:val="24"/>
          <w:szCs w:val="24"/>
        </w:rPr>
        <w:t>;</w:t>
      </w:r>
      <w:r w:rsidR="003D6923">
        <w:rPr>
          <w:rFonts w:ascii="Times New Roman" w:hAnsi="Times New Roman" w:cs="Times New Roman"/>
          <w:sz w:val="24"/>
          <w:szCs w:val="24"/>
        </w:rPr>
        <w:t xml:space="preserve"> </w:t>
      </w:r>
      <w:r w:rsidR="00FA2BA4" w:rsidRPr="008441B6">
        <w:rPr>
          <w:rFonts w:ascii="Times New Roman" w:hAnsi="Times New Roman" w:cs="Times New Roman"/>
          <w:sz w:val="24"/>
          <w:szCs w:val="24"/>
        </w:rPr>
        <w:t>yaşlıların</w:t>
      </w:r>
      <w:r w:rsidR="00EE64DF" w:rsidRPr="008441B6">
        <w:rPr>
          <w:rFonts w:ascii="Times New Roman" w:hAnsi="Times New Roman" w:cs="Times New Roman"/>
          <w:sz w:val="24"/>
          <w:szCs w:val="24"/>
        </w:rPr>
        <w:t xml:space="preserve"> </w:t>
      </w:r>
      <w:proofErr w:type="gramStart"/>
      <w:r w:rsidR="00EE64DF" w:rsidRPr="008441B6">
        <w:rPr>
          <w:rFonts w:ascii="Times New Roman" w:hAnsi="Times New Roman" w:cs="Times New Roman"/>
          <w:sz w:val="24"/>
          <w:szCs w:val="24"/>
        </w:rPr>
        <w:t>%82,3</w:t>
      </w:r>
      <w:proofErr w:type="gramEnd"/>
      <w:r w:rsidR="00EE64DF" w:rsidRPr="008441B6">
        <w:rPr>
          <w:rFonts w:ascii="Times New Roman" w:hAnsi="Times New Roman" w:cs="Times New Roman"/>
          <w:sz w:val="24"/>
          <w:szCs w:val="24"/>
        </w:rPr>
        <w:t xml:space="preserve">’ünün ilaçların yan etkilerini bilmediği saptanmıştır. Hacıoğlu ve diğerlerinin (2020) yaptığı çalışmaya göre 382 yaşlı bireyin </w:t>
      </w:r>
      <w:proofErr w:type="gramStart"/>
      <w:r w:rsidR="00EE64DF" w:rsidRPr="008441B6">
        <w:rPr>
          <w:rFonts w:ascii="Times New Roman" w:hAnsi="Times New Roman" w:cs="Times New Roman"/>
          <w:sz w:val="24"/>
          <w:szCs w:val="24"/>
        </w:rPr>
        <w:t>%72,3</w:t>
      </w:r>
      <w:proofErr w:type="gramEnd"/>
      <w:r w:rsidR="00EE64DF" w:rsidRPr="008441B6">
        <w:rPr>
          <w:rFonts w:ascii="Times New Roman" w:hAnsi="Times New Roman" w:cs="Times New Roman"/>
          <w:sz w:val="24"/>
          <w:szCs w:val="24"/>
        </w:rPr>
        <w:t xml:space="preserve">’ünün kullandığı ilaçların yan etkilerini bilmediği bulunmuştur. </w:t>
      </w:r>
      <w:r w:rsidR="00FA2BA4" w:rsidRPr="008441B6">
        <w:rPr>
          <w:rFonts w:ascii="Times New Roman" w:hAnsi="Times New Roman" w:cs="Times New Roman"/>
          <w:sz w:val="24"/>
          <w:szCs w:val="24"/>
        </w:rPr>
        <w:t xml:space="preserve">Literatür sonuçlarına bakıldığında, çalışmamıza benzer şekilde yaşlı bireylerin ilaç yan etkileri konusunda bilgi alma ile ilgili problem yaşadıkları söylenebilir. </w:t>
      </w:r>
      <w:r w:rsidR="003D6923">
        <w:rPr>
          <w:rFonts w:ascii="Times New Roman" w:hAnsi="Times New Roman" w:cs="Times New Roman"/>
          <w:sz w:val="24"/>
          <w:szCs w:val="24"/>
        </w:rPr>
        <w:t>Hemşirelerin taburculuk öncesi ve sonrasında</w:t>
      </w:r>
      <w:r w:rsidR="003B388E">
        <w:rPr>
          <w:rFonts w:ascii="Times New Roman" w:hAnsi="Times New Roman" w:cs="Times New Roman"/>
          <w:sz w:val="24"/>
          <w:szCs w:val="24"/>
        </w:rPr>
        <w:t>,</w:t>
      </w:r>
      <w:r w:rsidR="003D6923">
        <w:rPr>
          <w:rFonts w:ascii="Times New Roman" w:hAnsi="Times New Roman" w:cs="Times New Roman"/>
          <w:sz w:val="24"/>
          <w:szCs w:val="24"/>
        </w:rPr>
        <w:t xml:space="preserve"> hastalara kullandıkları ilaçların yan etkileri konusunda eğitimler vermesi </w:t>
      </w:r>
      <w:r w:rsidR="003B388E">
        <w:rPr>
          <w:rFonts w:ascii="Times New Roman" w:hAnsi="Times New Roman" w:cs="Times New Roman"/>
          <w:sz w:val="24"/>
          <w:szCs w:val="24"/>
        </w:rPr>
        <w:t>ile bu konudaki bilgi açığının kapanacağı düşünülmektedir.</w:t>
      </w:r>
      <w:r w:rsidR="003D6923">
        <w:rPr>
          <w:rFonts w:ascii="Times New Roman" w:hAnsi="Times New Roman" w:cs="Times New Roman"/>
          <w:sz w:val="24"/>
          <w:szCs w:val="24"/>
        </w:rPr>
        <w:t xml:space="preserve"> </w:t>
      </w:r>
    </w:p>
    <w:p w14:paraId="3FCF5A26" w14:textId="77777777" w:rsidR="00EE64DF" w:rsidRPr="008441B6" w:rsidRDefault="00A720DA" w:rsidP="008441B6">
      <w:pPr>
        <w:spacing w:line="360" w:lineRule="auto"/>
        <w:ind w:firstLine="708"/>
        <w:jc w:val="both"/>
        <w:rPr>
          <w:rFonts w:ascii="Times New Roman" w:hAnsi="Times New Roman" w:cs="Times New Roman"/>
          <w:sz w:val="24"/>
          <w:szCs w:val="24"/>
        </w:rPr>
      </w:pPr>
      <w:r w:rsidRPr="008441B6">
        <w:rPr>
          <w:rFonts w:ascii="Times New Roman" w:hAnsi="Times New Roman" w:cs="Times New Roman"/>
          <w:sz w:val="24"/>
          <w:szCs w:val="24"/>
        </w:rPr>
        <w:t>Çalışmamızda yaşlı bireylerin</w:t>
      </w:r>
      <w:r w:rsidR="00EE64DF" w:rsidRPr="008441B6">
        <w:rPr>
          <w:rFonts w:ascii="Times New Roman" w:hAnsi="Times New Roman" w:cs="Times New Roman"/>
          <w:sz w:val="24"/>
          <w:szCs w:val="24"/>
        </w:rPr>
        <w:t xml:space="preserve"> </w:t>
      </w:r>
      <w:proofErr w:type="gramStart"/>
      <w:r w:rsidR="00EE64DF" w:rsidRPr="008441B6">
        <w:rPr>
          <w:rFonts w:ascii="Times New Roman" w:hAnsi="Times New Roman" w:cs="Times New Roman"/>
          <w:sz w:val="24"/>
          <w:szCs w:val="24"/>
        </w:rPr>
        <w:t>%89,3</w:t>
      </w:r>
      <w:proofErr w:type="gramEnd"/>
      <w:r w:rsidR="00EE64DF" w:rsidRPr="008441B6">
        <w:rPr>
          <w:rFonts w:ascii="Times New Roman" w:hAnsi="Times New Roman" w:cs="Times New Roman"/>
          <w:sz w:val="24"/>
          <w:szCs w:val="24"/>
        </w:rPr>
        <w:t>’ünün ilaçları kullanmadan önce kullanma talimatını okumadığı belirlendi</w:t>
      </w:r>
      <w:r w:rsidR="00014B88">
        <w:rPr>
          <w:rFonts w:ascii="Times New Roman" w:hAnsi="Times New Roman" w:cs="Times New Roman"/>
          <w:sz w:val="24"/>
          <w:szCs w:val="24"/>
        </w:rPr>
        <w:t xml:space="preserve"> (Tablo 5).</w:t>
      </w:r>
      <w:r w:rsidR="00EE64DF" w:rsidRPr="008441B6">
        <w:rPr>
          <w:rFonts w:ascii="Times New Roman" w:hAnsi="Times New Roman" w:cs="Times New Roman"/>
          <w:sz w:val="24"/>
          <w:szCs w:val="24"/>
        </w:rPr>
        <w:t xml:space="preserve"> Hacıoğlu ve diğerlerinin (2020) yaptığı çalışmaya göre 382 yaşlı bireyin </w:t>
      </w:r>
      <w:proofErr w:type="gramStart"/>
      <w:r w:rsidR="00EE64DF" w:rsidRPr="008441B6">
        <w:rPr>
          <w:rFonts w:ascii="Times New Roman" w:hAnsi="Times New Roman" w:cs="Times New Roman"/>
          <w:sz w:val="24"/>
          <w:szCs w:val="24"/>
        </w:rPr>
        <w:t>%55,2</w:t>
      </w:r>
      <w:proofErr w:type="gramEnd"/>
      <w:r w:rsidR="00EE64DF" w:rsidRPr="008441B6">
        <w:rPr>
          <w:rFonts w:ascii="Times New Roman" w:hAnsi="Times New Roman" w:cs="Times New Roman"/>
          <w:sz w:val="24"/>
          <w:szCs w:val="24"/>
        </w:rPr>
        <w:t>’sinin ilaç prospektüsünü okuduğu veya okumak için yardım aldığını bildir</w:t>
      </w:r>
      <w:r w:rsidR="003B388E">
        <w:rPr>
          <w:rFonts w:ascii="Times New Roman" w:hAnsi="Times New Roman" w:cs="Times New Roman"/>
          <w:sz w:val="24"/>
          <w:szCs w:val="24"/>
        </w:rPr>
        <w:t>il</w:t>
      </w:r>
      <w:r w:rsidR="00EE64DF" w:rsidRPr="008441B6">
        <w:rPr>
          <w:rFonts w:ascii="Times New Roman" w:hAnsi="Times New Roman" w:cs="Times New Roman"/>
          <w:sz w:val="24"/>
          <w:szCs w:val="24"/>
        </w:rPr>
        <w:t>miştir. Özkan ve diğerlerinin</w:t>
      </w:r>
      <w:r w:rsidR="003B388E">
        <w:rPr>
          <w:rFonts w:ascii="Times New Roman" w:hAnsi="Times New Roman" w:cs="Times New Roman"/>
          <w:sz w:val="24"/>
          <w:szCs w:val="24"/>
        </w:rPr>
        <w:t xml:space="preserve"> (2020)</w:t>
      </w:r>
      <w:r w:rsidR="00EE64DF" w:rsidRPr="008441B6">
        <w:rPr>
          <w:rFonts w:ascii="Times New Roman" w:hAnsi="Times New Roman" w:cs="Times New Roman"/>
          <w:sz w:val="24"/>
          <w:szCs w:val="24"/>
        </w:rPr>
        <w:t xml:space="preserve"> araştırmasına göre 124 yaşlı bireyin </w:t>
      </w:r>
      <w:proofErr w:type="gramStart"/>
      <w:r w:rsidR="00EE64DF" w:rsidRPr="008441B6">
        <w:rPr>
          <w:rFonts w:ascii="Times New Roman" w:hAnsi="Times New Roman" w:cs="Times New Roman"/>
          <w:sz w:val="24"/>
          <w:szCs w:val="24"/>
        </w:rPr>
        <w:t>%79,8</w:t>
      </w:r>
      <w:proofErr w:type="gramEnd"/>
      <w:r w:rsidR="00EE64DF" w:rsidRPr="008441B6">
        <w:rPr>
          <w:rFonts w:ascii="Times New Roman" w:hAnsi="Times New Roman" w:cs="Times New Roman"/>
          <w:sz w:val="24"/>
          <w:szCs w:val="24"/>
        </w:rPr>
        <w:t xml:space="preserve">’inin ilaçları kullanmadan önce kullanma talimatını okumadığı saptamıştır. Abbas ve diğerlerinin (2021) 225 yaşlı bireyle yürüttüğü çalışmaya göre bireylerin </w:t>
      </w:r>
      <w:proofErr w:type="gramStart"/>
      <w:r w:rsidR="00EE64DF" w:rsidRPr="008441B6">
        <w:rPr>
          <w:rFonts w:ascii="Times New Roman" w:hAnsi="Times New Roman" w:cs="Times New Roman"/>
          <w:sz w:val="24"/>
          <w:szCs w:val="24"/>
        </w:rPr>
        <w:t>%55,6</w:t>
      </w:r>
      <w:proofErr w:type="gramEnd"/>
      <w:r w:rsidR="00EE64DF" w:rsidRPr="008441B6">
        <w:rPr>
          <w:rFonts w:ascii="Times New Roman" w:hAnsi="Times New Roman" w:cs="Times New Roman"/>
          <w:sz w:val="24"/>
          <w:szCs w:val="24"/>
        </w:rPr>
        <w:t xml:space="preserve">’sının ilaçların kullanım kılavuzunu okumadığı tespit edilmiştir. Kasar ve </w:t>
      </w:r>
      <w:proofErr w:type="spellStart"/>
      <w:r w:rsidR="00EE64DF" w:rsidRPr="008441B6">
        <w:rPr>
          <w:rFonts w:ascii="Times New Roman" w:hAnsi="Times New Roman" w:cs="Times New Roman"/>
          <w:sz w:val="24"/>
          <w:szCs w:val="24"/>
        </w:rPr>
        <w:t>Karadakovan’ın</w:t>
      </w:r>
      <w:proofErr w:type="spellEnd"/>
      <w:r w:rsidR="00EE64DF" w:rsidRPr="008441B6">
        <w:rPr>
          <w:rFonts w:ascii="Times New Roman" w:hAnsi="Times New Roman" w:cs="Times New Roman"/>
          <w:sz w:val="24"/>
          <w:szCs w:val="24"/>
        </w:rPr>
        <w:t xml:space="preserve"> (2017) yaptığı çalışmaya göre 104 yaşlı bireyin </w:t>
      </w:r>
      <w:proofErr w:type="gramStart"/>
      <w:r w:rsidR="00EE64DF" w:rsidRPr="008441B6">
        <w:rPr>
          <w:rFonts w:ascii="Times New Roman" w:hAnsi="Times New Roman" w:cs="Times New Roman"/>
          <w:sz w:val="24"/>
          <w:szCs w:val="24"/>
        </w:rPr>
        <w:t>%58,6</w:t>
      </w:r>
      <w:proofErr w:type="gramEnd"/>
      <w:r w:rsidR="00EE64DF" w:rsidRPr="008441B6">
        <w:rPr>
          <w:rFonts w:ascii="Times New Roman" w:hAnsi="Times New Roman" w:cs="Times New Roman"/>
          <w:sz w:val="24"/>
          <w:szCs w:val="24"/>
        </w:rPr>
        <w:t xml:space="preserve">’sının ilaç prospektüsünü okuduğu belirlenmiştir. </w:t>
      </w:r>
      <w:proofErr w:type="spellStart"/>
      <w:r w:rsidR="00EE64DF" w:rsidRPr="008441B6">
        <w:rPr>
          <w:rFonts w:ascii="Times New Roman" w:hAnsi="Times New Roman" w:cs="Times New Roman"/>
          <w:sz w:val="24"/>
          <w:szCs w:val="24"/>
        </w:rPr>
        <w:t>Oğuzöncül</w:t>
      </w:r>
      <w:proofErr w:type="spellEnd"/>
      <w:r w:rsidR="00EE64DF" w:rsidRPr="008441B6">
        <w:rPr>
          <w:rFonts w:ascii="Times New Roman" w:hAnsi="Times New Roman" w:cs="Times New Roman"/>
          <w:sz w:val="24"/>
          <w:szCs w:val="24"/>
        </w:rPr>
        <w:t xml:space="preserve"> ve diğerlerinin (2018) yaptığı araştırmaya göre 255 yaşlı bireyin </w:t>
      </w:r>
      <w:proofErr w:type="gramStart"/>
      <w:r w:rsidR="00EE64DF" w:rsidRPr="008441B6">
        <w:rPr>
          <w:rFonts w:ascii="Times New Roman" w:hAnsi="Times New Roman" w:cs="Times New Roman"/>
          <w:sz w:val="24"/>
          <w:szCs w:val="24"/>
        </w:rPr>
        <w:t>%93,7</w:t>
      </w:r>
      <w:proofErr w:type="gramEnd"/>
      <w:r w:rsidR="00EE64DF" w:rsidRPr="008441B6">
        <w:rPr>
          <w:rFonts w:ascii="Times New Roman" w:hAnsi="Times New Roman" w:cs="Times New Roman"/>
          <w:sz w:val="24"/>
          <w:szCs w:val="24"/>
        </w:rPr>
        <w:t xml:space="preserve">’sinin ilaçların prospektüsünü okumadığı bulunmuştur. Çakır ve diğerlerinin (2014) 104 yaşlı birey ile yürüttüğü çalışmaya göre bireylerin </w:t>
      </w:r>
      <w:proofErr w:type="gramStart"/>
      <w:r w:rsidR="00EE64DF" w:rsidRPr="008441B6">
        <w:rPr>
          <w:rFonts w:ascii="Times New Roman" w:hAnsi="Times New Roman" w:cs="Times New Roman"/>
          <w:sz w:val="24"/>
          <w:szCs w:val="24"/>
        </w:rPr>
        <w:t>%31,1</w:t>
      </w:r>
      <w:proofErr w:type="gramEnd"/>
      <w:r w:rsidR="00EE64DF" w:rsidRPr="008441B6">
        <w:rPr>
          <w:rFonts w:ascii="Times New Roman" w:hAnsi="Times New Roman" w:cs="Times New Roman"/>
          <w:sz w:val="24"/>
          <w:szCs w:val="24"/>
        </w:rPr>
        <w:t xml:space="preserve">’inin kullandıkları ilacın prospektüsünü okudukları saptanmıştır. Yılmaz ve diğerlerinin (2020) 320 yaşlı birey ile yaptığı çalışmada bireylerin </w:t>
      </w:r>
      <w:proofErr w:type="gramStart"/>
      <w:r w:rsidR="00EE64DF" w:rsidRPr="008441B6">
        <w:rPr>
          <w:rFonts w:ascii="Times New Roman" w:hAnsi="Times New Roman" w:cs="Times New Roman"/>
          <w:sz w:val="24"/>
          <w:szCs w:val="24"/>
        </w:rPr>
        <w:t>%64,7</w:t>
      </w:r>
      <w:proofErr w:type="gramEnd"/>
      <w:r w:rsidR="00570658">
        <w:rPr>
          <w:rFonts w:ascii="Times New Roman" w:hAnsi="Times New Roman" w:cs="Times New Roman"/>
          <w:sz w:val="24"/>
          <w:szCs w:val="24"/>
        </w:rPr>
        <w:t>’</w:t>
      </w:r>
      <w:r w:rsidR="00EE64DF" w:rsidRPr="008441B6">
        <w:rPr>
          <w:rFonts w:ascii="Times New Roman" w:hAnsi="Times New Roman" w:cs="Times New Roman"/>
          <w:sz w:val="24"/>
          <w:szCs w:val="24"/>
        </w:rPr>
        <w:t xml:space="preserve">sinin prospektüs okumadığı bulunmuştur. </w:t>
      </w:r>
      <w:r w:rsidR="00C4064B">
        <w:rPr>
          <w:rFonts w:ascii="Times New Roman" w:hAnsi="Times New Roman" w:cs="Times New Roman"/>
          <w:sz w:val="24"/>
          <w:szCs w:val="24"/>
        </w:rPr>
        <w:t xml:space="preserve">Barutçu ve diğerlerinin (2017) erişkin bireylerle yapmış olduğu çalışmaya göre; 65 yaş ve üzerindeki bireylerin, 65 yaştan </w:t>
      </w:r>
      <w:r w:rsidR="00C4064B">
        <w:rPr>
          <w:rFonts w:ascii="Times New Roman" w:hAnsi="Times New Roman" w:cs="Times New Roman"/>
          <w:sz w:val="24"/>
          <w:szCs w:val="24"/>
        </w:rPr>
        <w:lastRenderedPageBreak/>
        <w:t xml:space="preserve">küçük olanlara göre daha fazla oranda ilaç prospektüslerini okuduğu saptanmıştır. </w:t>
      </w:r>
      <w:r w:rsidRPr="008441B6">
        <w:rPr>
          <w:rFonts w:ascii="Times New Roman" w:hAnsi="Times New Roman" w:cs="Times New Roman"/>
          <w:sz w:val="24"/>
          <w:szCs w:val="24"/>
        </w:rPr>
        <w:t>Çalışma sonuçlarında da yaşlı bireylerin</w:t>
      </w:r>
      <w:r w:rsidR="00570658">
        <w:rPr>
          <w:rFonts w:ascii="Times New Roman" w:hAnsi="Times New Roman" w:cs="Times New Roman"/>
          <w:sz w:val="24"/>
          <w:szCs w:val="24"/>
        </w:rPr>
        <w:t xml:space="preserve"> genellikle</w:t>
      </w:r>
      <w:r w:rsidRPr="008441B6">
        <w:rPr>
          <w:rFonts w:ascii="Times New Roman" w:hAnsi="Times New Roman" w:cs="Times New Roman"/>
          <w:sz w:val="24"/>
          <w:szCs w:val="24"/>
        </w:rPr>
        <w:t xml:space="preserve"> ilaç kullanmadan önce kullanma talimatını okumadığı görülmektedir. </w:t>
      </w:r>
      <w:r w:rsidR="00F44C19" w:rsidRPr="008441B6">
        <w:rPr>
          <w:rFonts w:ascii="Times New Roman" w:hAnsi="Times New Roman" w:cs="Times New Roman"/>
          <w:sz w:val="24"/>
          <w:szCs w:val="24"/>
        </w:rPr>
        <w:t>Bunun nedeni</w:t>
      </w:r>
      <w:r w:rsidR="00570658">
        <w:rPr>
          <w:rFonts w:ascii="Times New Roman" w:hAnsi="Times New Roman" w:cs="Times New Roman"/>
          <w:sz w:val="24"/>
          <w:szCs w:val="24"/>
        </w:rPr>
        <w:t xml:space="preserve"> olarak;</w:t>
      </w:r>
      <w:r w:rsidR="00F44C19" w:rsidRPr="008441B6">
        <w:rPr>
          <w:rFonts w:ascii="Times New Roman" w:hAnsi="Times New Roman" w:cs="Times New Roman"/>
          <w:sz w:val="24"/>
          <w:szCs w:val="24"/>
        </w:rPr>
        <w:t xml:space="preserve"> yaşlıların görme ve okuma-yazma ile ilgili sorun yaşa</w:t>
      </w:r>
      <w:r w:rsidR="00570658">
        <w:rPr>
          <w:rFonts w:ascii="Times New Roman" w:hAnsi="Times New Roman" w:cs="Times New Roman"/>
          <w:sz w:val="24"/>
          <w:szCs w:val="24"/>
        </w:rPr>
        <w:t>maları düşünülebilir.</w:t>
      </w:r>
      <w:r w:rsidR="00F44C19" w:rsidRPr="008441B6">
        <w:rPr>
          <w:rFonts w:ascii="Times New Roman" w:hAnsi="Times New Roman" w:cs="Times New Roman"/>
          <w:sz w:val="24"/>
          <w:szCs w:val="24"/>
        </w:rPr>
        <w:t xml:space="preserve"> </w:t>
      </w:r>
      <w:r w:rsidR="007B1F99">
        <w:rPr>
          <w:rFonts w:ascii="Times New Roman" w:hAnsi="Times New Roman" w:cs="Times New Roman"/>
          <w:sz w:val="24"/>
          <w:szCs w:val="24"/>
        </w:rPr>
        <w:t xml:space="preserve">İlaç prospektüslerinin daha büyük yazılarla, anlaşılır şekil ve </w:t>
      </w:r>
      <w:proofErr w:type="spellStart"/>
      <w:r w:rsidR="007B1F99">
        <w:rPr>
          <w:rFonts w:ascii="Times New Roman" w:hAnsi="Times New Roman" w:cs="Times New Roman"/>
          <w:sz w:val="24"/>
          <w:szCs w:val="24"/>
        </w:rPr>
        <w:t>rsimlerle</w:t>
      </w:r>
      <w:proofErr w:type="spellEnd"/>
      <w:r w:rsidR="007B1F99">
        <w:rPr>
          <w:rFonts w:ascii="Times New Roman" w:hAnsi="Times New Roman" w:cs="Times New Roman"/>
          <w:sz w:val="24"/>
          <w:szCs w:val="24"/>
        </w:rPr>
        <w:t xml:space="preserve"> düzenlenmesi prospektüs okuma oranını artırabilir. </w:t>
      </w:r>
      <w:r w:rsidR="00570658">
        <w:rPr>
          <w:rFonts w:ascii="Times New Roman" w:hAnsi="Times New Roman" w:cs="Times New Roman"/>
          <w:sz w:val="24"/>
          <w:szCs w:val="24"/>
        </w:rPr>
        <w:t>İlaçların</w:t>
      </w:r>
      <w:r w:rsidR="00F44C19" w:rsidRPr="008441B6">
        <w:rPr>
          <w:rFonts w:ascii="Times New Roman" w:hAnsi="Times New Roman" w:cs="Times New Roman"/>
          <w:sz w:val="24"/>
          <w:szCs w:val="24"/>
        </w:rPr>
        <w:t xml:space="preserve"> kullanım şeklinin sağlık profesyonelleri tarafından açıklanması </w:t>
      </w:r>
      <w:r w:rsidR="007B1F99">
        <w:rPr>
          <w:rFonts w:ascii="Times New Roman" w:hAnsi="Times New Roman" w:cs="Times New Roman"/>
          <w:sz w:val="24"/>
          <w:szCs w:val="24"/>
        </w:rPr>
        <w:t>hastaların bilgi eksikliğini gidermede etkili olabilir.</w:t>
      </w:r>
    </w:p>
    <w:p w14:paraId="10C2309C" w14:textId="77777777" w:rsidR="00EE64DF" w:rsidRPr="008441B6" w:rsidRDefault="00BB0D4C" w:rsidP="00844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Yaşlı bireyleri</w:t>
      </w:r>
      <w:r w:rsidR="00EE64DF" w:rsidRPr="008441B6">
        <w:rPr>
          <w:rFonts w:ascii="Times New Roman" w:hAnsi="Times New Roman" w:cs="Times New Roman"/>
          <w:sz w:val="24"/>
          <w:szCs w:val="24"/>
        </w:rPr>
        <w:t xml:space="preserve">n </w:t>
      </w:r>
      <w:r w:rsidR="00F61F45" w:rsidRPr="008441B6">
        <w:rPr>
          <w:rFonts w:ascii="Times New Roman" w:hAnsi="Times New Roman" w:cs="Times New Roman"/>
          <w:sz w:val="24"/>
          <w:szCs w:val="24"/>
        </w:rPr>
        <w:t xml:space="preserve">birçoğunun </w:t>
      </w:r>
      <w:r w:rsidR="00EE64DF" w:rsidRPr="008441B6">
        <w:rPr>
          <w:rFonts w:ascii="Times New Roman" w:hAnsi="Times New Roman" w:cs="Times New Roman"/>
          <w:sz w:val="24"/>
          <w:szCs w:val="24"/>
        </w:rPr>
        <w:t xml:space="preserve">ilaç kullanırken saat ve dozunu hatırladığı, ilaç kullanırken saat ve dozunu hatırlamayan hastaların </w:t>
      </w:r>
      <w:r w:rsidR="001C533B" w:rsidRPr="008441B6">
        <w:rPr>
          <w:rFonts w:ascii="Times New Roman" w:hAnsi="Times New Roman" w:cs="Times New Roman"/>
          <w:sz w:val="24"/>
          <w:szCs w:val="24"/>
        </w:rPr>
        <w:t>yarıdan fazlasın</w:t>
      </w:r>
      <w:r w:rsidR="007B1F99">
        <w:rPr>
          <w:rFonts w:ascii="Times New Roman" w:hAnsi="Times New Roman" w:cs="Times New Roman"/>
          <w:sz w:val="24"/>
          <w:szCs w:val="24"/>
        </w:rPr>
        <w:t>a ise</w:t>
      </w:r>
      <w:r w:rsidR="001C533B" w:rsidRPr="008441B6">
        <w:rPr>
          <w:rFonts w:ascii="Times New Roman" w:hAnsi="Times New Roman" w:cs="Times New Roman"/>
          <w:sz w:val="24"/>
          <w:szCs w:val="24"/>
        </w:rPr>
        <w:t xml:space="preserve"> </w:t>
      </w:r>
      <w:r w:rsidR="00EE64DF" w:rsidRPr="008441B6">
        <w:rPr>
          <w:rFonts w:ascii="Times New Roman" w:hAnsi="Times New Roman" w:cs="Times New Roman"/>
          <w:sz w:val="24"/>
          <w:szCs w:val="24"/>
        </w:rPr>
        <w:t>eşlerinin hatırlatma yaptığı saptandı</w:t>
      </w:r>
      <w:r w:rsidR="00014B88">
        <w:rPr>
          <w:rFonts w:ascii="Times New Roman" w:hAnsi="Times New Roman" w:cs="Times New Roman"/>
          <w:sz w:val="24"/>
          <w:szCs w:val="24"/>
        </w:rPr>
        <w:t xml:space="preserve"> (Tablo 5).</w:t>
      </w:r>
      <w:r w:rsidR="007B1F99">
        <w:rPr>
          <w:rFonts w:ascii="Times New Roman" w:hAnsi="Times New Roman" w:cs="Times New Roman"/>
          <w:sz w:val="24"/>
          <w:szCs w:val="24"/>
        </w:rPr>
        <w:t xml:space="preserve"> </w:t>
      </w:r>
      <w:r w:rsidR="00766AE4" w:rsidRPr="008441B6">
        <w:rPr>
          <w:rFonts w:ascii="Times New Roman" w:hAnsi="Times New Roman" w:cs="Times New Roman"/>
          <w:sz w:val="24"/>
          <w:szCs w:val="24"/>
        </w:rPr>
        <w:t>Özkan ve diğerlerinin (2020) yaşlı bireylerle yaptığı çalışmaya göre</w:t>
      </w:r>
      <w:r w:rsidR="000C2095" w:rsidRPr="008441B6">
        <w:rPr>
          <w:rFonts w:ascii="Times New Roman" w:hAnsi="Times New Roman" w:cs="Times New Roman"/>
          <w:sz w:val="24"/>
          <w:szCs w:val="24"/>
        </w:rPr>
        <w:t>;</w:t>
      </w:r>
      <w:r w:rsidR="00766AE4" w:rsidRPr="008441B6">
        <w:rPr>
          <w:rFonts w:ascii="Times New Roman" w:hAnsi="Times New Roman" w:cs="Times New Roman"/>
          <w:sz w:val="24"/>
          <w:szCs w:val="24"/>
        </w:rPr>
        <w:t xml:space="preserve"> </w:t>
      </w:r>
      <w:proofErr w:type="gramStart"/>
      <w:r w:rsidR="00766AE4" w:rsidRPr="008441B6">
        <w:rPr>
          <w:rFonts w:ascii="Times New Roman" w:hAnsi="Times New Roman" w:cs="Times New Roman"/>
          <w:sz w:val="24"/>
          <w:szCs w:val="24"/>
        </w:rPr>
        <w:t>%17,7</w:t>
      </w:r>
      <w:proofErr w:type="gramEnd"/>
      <w:r w:rsidR="00766AE4" w:rsidRPr="008441B6">
        <w:rPr>
          <w:rFonts w:ascii="Times New Roman" w:hAnsi="Times New Roman" w:cs="Times New Roman"/>
          <w:sz w:val="24"/>
          <w:szCs w:val="24"/>
        </w:rPr>
        <w:t>’sinin ilaçlarını kendi kendine alamadığı, %33,9’unun ise ilaç saatleri için hatırlatıcı kullandıkları belirlenmiştir. Güneş ve Kıyak (201</w:t>
      </w:r>
      <w:r w:rsidR="00A74E85">
        <w:rPr>
          <w:rFonts w:ascii="Times New Roman" w:hAnsi="Times New Roman" w:cs="Times New Roman"/>
          <w:sz w:val="24"/>
          <w:szCs w:val="24"/>
        </w:rPr>
        <w:t>7</w:t>
      </w:r>
      <w:r w:rsidR="00766AE4" w:rsidRPr="008441B6">
        <w:rPr>
          <w:rFonts w:ascii="Times New Roman" w:hAnsi="Times New Roman" w:cs="Times New Roman"/>
          <w:sz w:val="24"/>
          <w:szCs w:val="24"/>
        </w:rPr>
        <w:t xml:space="preserve">) yaşlı bireylerin </w:t>
      </w:r>
      <w:proofErr w:type="gramStart"/>
      <w:r w:rsidR="00766AE4" w:rsidRPr="008441B6">
        <w:rPr>
          <w:rFonts w:ascii="Times New Roman" w:hAnsi="Times New Roman" w:cs="Times New Roman"/>
          <w:sz w:val="24"/>
          <w:szCs w:val="24"/>
        </w:rPr>
        <w:t>%18,0</w:t>
      </w:r>
      <w:proofErr w:type="gramEnd"/>
      <w:r w:rsidR="00766AE4" w:rsidRPr="008441B6">
        <w:rPr>
          <w:rFonts w:ascii="Times New Roman" w:hAnsi="Times New Roman" w:cs="Times New Roman"/>
          <w:sz w:val="24"/>
          <w:szCs w:val="24"/>
        </w:rPr>
        <w:t xml:space="preserve">’ının ilaç alma zamanını hatırladığını saptamıştır. 320 yaşlı bireyle araştırma yapan Yılmaz ve diğerleri (2020), bireylerin </w:t>
      </w:r>
      <w:proofErr w:type="gramStart"/>
      <w:r w:rsidR="000C2095" w:rsidRPr="008441B6">
        <w:rPr>
          <w:rFonts w:ascii="Times New Roman" w:hAnsi="Times New Roman" w:cs="Times New Roman"/>
          <w:sz w:val="24"/>
          <w:szCs w:val="24"/>
        </w:rPr>
        <w:t>%57,8</w:t>
      </w:r>
      <w:proofErr w:type="gramEnd"/>
      <w:r w:rsidR="000C2095" w:rsidRPr="008441B6">
        <w:rPr>
          <w:rFonts w:ascii="Times New Roman" w:hAnsi="Times New Roman" w:cs="Times New Roman"/>
          <w:sz w:val="24"/>
          <w:szCs w:val="24"/>
        </w:rPr>
        <w:t xml:space="preserve">’inin ilaç kullanmada sorun yaşadığını belirlemişlerdir. </w:t>
      </w:r>
      <w:proofErr w:type="spellStart"/>
      <w:r w:rsidR="000C2095" w:rsidRPr="008441B6">
        <w:rPr>
          <w:rFonts w:ascii="Times New Roman" w:hAnsi="Times New Roman" w:cs="Times New Roman"/>
          <w:sz w:val="24"/>
          <w:szCs w:val="24"/>
        </w:rPr>
        <w:t>Demirarslan’ın</w:t>
      </w:r>
      <w:proofErr w:type="spellEnd"/>
      <w:r w:rsidR="000C2095" w:rsidRPr="008441B6">
        <w:rPr>
          <w:rFonts w:ascii="Times New Roman" w:hAnsi="Times New Roman" w:cs="Times New Roman"/>
          <w:sz w:val="24"/>
          <w:szCs w:val="24"/>
        </w:rPr>
        <w:t xml:space="preserve"> (2016) 128 yaşlı birey ile yapmış olduğu araştırmaya göre; bireylerin </w:t>
      </w:r>
      <w:proofErr w:type="gramStart"/>
      <w:r w:rsidR="000C2095" w:rsidRPr="008441B6">
        <w:rPr>
          <w:rFonts w:ascii="Times New Roman" w:hAnsi="Times New Roman" w:cs="Times New Roman"/>
          <w:sz w:val="24"/>
          <w:szCs w:val="24"/>
        </w:rPr>
        <w:t>%39,1</w:t>
      </w:r>
      <w:proofErr w:type="gramEnd"/>
      <w:r w:rsidR="000C2095" w:rsidRPr="008441B6">
        <w:rPr>
          <w:rFonts w:ascii="Times New Roman" w:hAnsi="Times New Roman" w:cs="Times New Roman"/>
          <w:sz w:val="24"/>
          <w:szCs w:val="24"/>
        </w:rPr>
        <w:t xml:space="preserve">’inin ilaçlarını almayı unutmadıkları, %50,6’sının ilaç saatleri için yakınlarından hatırlatma yapmalarını istediği bildirilmiştir. Hacıoğlu ve diğerlerinin (2020) yaptığı çalışmaya göre; yaşlı bireylerin </w:t>
      </w:r>
      <w:proofErr w:type="gramStart"/>
      <w:r w:rsidR="000C2095" w:rsidRPr="008441B6">
        <w:rPr>
          <w:rFonts w:ascii="Times New Roman" w:hAnsi="Times New Roman" w:cs="Times New Roman"/>
          <w:sz w:val="24"/>
          <w:szCs w:val="24"/>
        </w:rPr>
        <w:t>%92,9</w:t>
      </w:r>
      <w:proofErr w:type="gramEnd"/>
      <w:r w:rsidR="000C2095" w:rsidRPr="008441B6">
        <w:rPr>
          <w:rFonts w:ascii="Times New Roman" w:hAnsi="Times New Roman" w:cs="Times New Roman"/>
          <w:sz w:val="24"/>
          <w:szCs w:val="24"/>
        </w:rPr>
        <w:t>’unun ilaç saatlerini bildiği, %91,6’sının ilaç kul</w:t>
      </w:r>
      <w:r w:rsidR="00B4564F" w:rsidRPr="008441B6">
        <w:rPr>
          <w:rFonts w:ascii="Times New Roman" w:hAnsi="Times New Roman" w:cs="Times New Roman"/>
          <w:sz w:val="24"/>
          <w:szCs w:val="24"/>
        </w:rPr>
        <w:t>l</w:t>
      </w:r>
      <w:r w:rsidR="000C2095" w:rsidRPr="008441B6">
        <w:rPr>
          <w:rFonts w:ascii="Times New Roman" w:hAnsi="Times New Roman" w:cs="Times New Roman"/>
          <w:sz w:val="24"/>
          <w:szCs w:val="24"/>
        </w:rPr>
        <w:t>anma</w:t>
      </w:r>
      <w:r w:rsidR="00B4564F" w:rsidRPr="008441B6">
        <w:rPr>
          <w:rFonts w:ascii="Times New Roman" w:hAnsi="Times New Roman" w:cs="Times New Roman"/>
          <w:sz w:val="24"/>
          <w:szCs w:val="24"/>
        </w:rPr>
        <w:t xml:space="preserve"> sıklığını bildiği, %78,5’inin ilaç dozunu bildiği bulunmuştur. Yapılan çalışma sonuçlarında çalışmamıza benzer şekilde yaşlı bireylerin ilaçlarını doğru doz ve zamanında kullanma ile ilgili sorun yaşamadıkları belirlenmiştir. </w:t>
      </w:r>
      <w:r w:rsidR="007B1F99">
        <w:rPr>
          <w:rFonts w:ascii="Times New Roman" w:hAnsi="Times New Roman" w:cs="Times New Roman"/>
          <w:sz w:val="24"/>
          <w:szCs w:val="24"/>
        </w:rPr>
        <w:t xml:space="preserve">Yaşlı bireylerin ilaç kullanırken hatırlatıcı kurmaları, eş veya yakınları gibi destekler alıyor olmaları bu süreçte zorluk yaşamamalarını sağlamış olabilir. </w:t>
      </w:r>
      <w:r w:rsidR="00B4564F" w:rsidRPr="008441B6">
        <w:rPr>
          <w:rFonts w:ascii="Times New Roman" w:hAnsi="Times New Roman" w:cs="Times New Roman"/>
          <w:sz w:val="24"/>
          <w:szCs w:val="24"/>
        </w:rPr>
        <w:t xml:space="preserve">Bu sonuç, yaşlı bireylerin tedavi süreçlerinin de olumlu ilerlemesi açısından </w:t>
      </w:r>
      <w:r w:rsidR="002615AA" w:rsidRPr="008441B6">
        <w:rPr>
          <w:rFonts w:ascii="Times New Roman" w:hAnsi="Times New Roman" w:cs="Times New Roman"/>
          <w:sz w:val="24"/>
          <w:szCs w:val="24"/>
        </w:rPr>
        <w:t>ö</w:t>
      </w:r>
      <w:r w:rsidR="00B4564F" w:rsidRPr="008441B6">
        <w:rPr>
          <w:rFonts w:ascii="Times New Roman" w:hAnsi="Times New Roman" w:cs="Times New Roman"/>
          <w:sz w:val="24"/>
          <w:szCs w:val="24"/>
        </w:rPr>
        <w:t>nemlidir.</w:t>
      </w:r>
    </w:p>
    <w:p w14:paraId="04CF8B1F" w14:textId="77777777" w:rsidR="001C1D85" w:rsidRPr="008441B6" w:rsidRDefault="001C1D85" w:rsidP="008441B6">
      <w:pPr>
        <w:spacing w:line="360" w:lineRule="auto"/>
        <w:ind w:firstLine="708"/>
        <w:jc w:val="both"/>
        <w:rPr>
          <w:rFonts w:ascii="Times New Roman" w:hAnsi="Times New Roman" w:cs="Times New Roman"/>
          <w:sz w:val="24"/>
          <w:szCs w:val="24"/>
        </w:rPr>
      </w:pPr>
      <w:r w:rsidRPr="008441B6">
        <w:rPr>
          <w:rFonts w:ascii="Times New Roman" w:hAnsi="Times New Roman" w:cs="Times New Roman"/>
          <w:sz w:val="24"/>
          <w:szCs w:val="24"/>
        </w:rPr>
        <w:t xml:space="preserve">Çalışmada </w:t>
      </w:r>
      <w:r w:rsidR="00BB0D4C">
        <w:rPr>
          <w:rFonts w:ascii="Times New Roman" w:hAnsi="Times New Roman" w:cs="Times New Roman"/>
          <w:sz w:val="24"/>
          <w:szCs w:val="24"/>
        </w:rPr>
        <w:t>yaşlı bireylerin</w:t>
      </w:r>
      <w:r w:rsidR="00EE64DF" w:rsidRPr="008441B6">
        <w:rPr>
          <w:rFonts w:ascii="Times New Roman" w:hAnsi="Times New Roman" w:cs="Times New Roman"/>
          <w:sz w:val="24"/>
          <w:szCs w:val="24"/>
        </w:rPr>
        <w:t xml:space="preserve"> </w:t>
      </w:r>
      <w:proofErr w:type="gramStart"/>
      <w:r w:rsidR="00EE64DF" w:rsidRPr="008441B6">
        <w:rPr>
          <w:rFonts w:ascii="Times New Roman" w:hAnsi="Times New Roman" w:cs="Times New Roman"/>
          <w:sz w:val="24"/>
          <w:szCs w:val="24"/>
        </w:rPr>
        <w:t>%79,1</w:t>
      </w:r>
      <w:proofErr w:type="gramEnd"/>
      <w:r w:rsidR="00EE64DF" w:rsidRPr="008441B6">
        <w:rPr>
          <w:rFonts w:ascii="Times New Roman" w:hAnsi="Times New Roman" w:cs="Times New Roman"/>
          <w:sz w:val="24"/>
          <w:szCs w:val="24"/>
        </w:rPr>
        <w:t>’inin ilaç kullanmadan önce son kulla</w:t>
      </w:r>
      <w:r w:rsidRPr="008441B6">
        <w:rPr>
          <w:rFonts w:ascii="Times New Roman" w:hAnsi="Times New Roman" w:cs="Times New Roman"/>
          <w:sz w:val="24"/>
          <w:szCs w:val="24"/>
        </w:rPr>
        <w:t>nma tarihini kontrol etmediği belirlendi</w:t>
      </w:r>
      <w:r w:rsidR="00C028A8">
        <w:rPr>
          <w:rFonts w:ascii="Times New Roman" w:hAnsi="Times New Roman" w:cs="Times New Roman"/>
          <w:sz w:val="24"/>
          <w:szCs w:val="24"/>
        </w:rPr>
        <w:t xml:space="preserve"> (Tablo 5).</w:t>
      </w:r>
      <w:r w:rsidR="007B1F99">
        <w:rPr>
          <w:rFonts w:ascii="Times New Roman" w:hAnsi="Times New Roman" w:cs="Times New Roman"/>
          <w:sz w:val="24"/>
          <w:szCs w:val="24"/>
        </w:rPr>
        <w:t xml:space="preserve"> </w:t>
      </w:r>
      <w:r w:rsidR="002615AA" w:rsidRPr="008441B6">
        <w:rPr>
          <w:rFonts w:ascii="Times New Roman" w:hAnsi="Times New Roman" w:cs="Times New Roman"/>
          <w:sz w:val="24"/>
          <w:szCs w:val="24"/>
        </w:rPr>
        <w:t xml:space="preserve">Yaşlı bireylerde yapılan bir çalışmada; bireylerin </w:t>
      </w:r>
      <w:proofErr w:type="gramStart"/>
      <w:r w:rsidR="002615AA" w:rsidRPr="008441B6">
        <w:rPr>
          <w:rFonts w:ascii="Times New Roman" w:hAnsi="Times New Roman" w:cs="Times New Roman"/>
          <w:sz w:val="24"/>
          <w:szCs w:val="24"/>
        </w:rPr>
        <w:t>%</w:t>
      </w:r>
      <w:r w:rsidR="00FE1F2A" w:rsidRPr="008441B6">
        <w:rPr>
          <w:rFonts w:ascii="Times New Roman" w:hAnsi="Times New Roman" w:cs="Times New Roman"/>
          <w:sz w:val="24"/>
          <w:szCs w:val="24"/>
        </w:rPr>
        <w:t>52,1</w:t>
      </w:r>
      <w:proofErr w:type="gramEnd"/>
      <w:r w:rsidR="00FE1F2A" w:rsidRPr="008441B6">
        <w:rPr>
          <w:rFonts w:ascii="Times New Roman" w:hAnsi="Times New Roman" w:cs="Times New Roman"/>
          <w:sz w:val="24"/>
          <w:szCs w:val="24"/>
        </w:rPr>
        <w:t xml:space="preserve">’inin ilaçların son kullanma tarihini kontrol ettiği bildirilmiştir. </w:t>
      </w:r>
      <w:r w:rsidR="00247850" w:rsidRPr="008441B6">
        <w:rPr>
          <w:rFonts w:ascii="Times New Roman" w:hAnsi="Times New Roman" w:cs="Times New Roman"/>
          <w:sz w:val="24"/>
          <w:szCs w:val="24"/>
        </w:rPr>
        <w:t xml:space="preserve">Hacıoğlu ve diğerlerinin yaptığı çalışmada (2020); </w:t>
      </w:r>
      <w:r w:rsidR="00074738" w:rsidRPr="008441B6">
        <w:rPr>
          <w:rFonts w:ascii="Times New Roman" w:hAnsi="Times New Roman" w:cs="Times New Roman"/>
          <w:sz w:val="24"/>
          <w:szCs w:val="24"/>
        </w:rPr>
        <w:t xml:space="preserve">yaşlıların </w:t>
      </w:r>
      <w:proofErr w:type="gramStart"/>
      <w:r w:rsidR="00D16146" w:rsidRPr="008441B6">
        <w:rPr>
          <w:rFonts w:ascii="Times New Roman" w:hAnsi="Times New Roman" w:cs="Times New Roman"/>
          <w:sz w:val="24"/>
          <w:szCs w:val="24"/>
        </w:rPr>
        <w:t>%66</w:t>
      </w:r>
      <w:r w:rsidR="00074738" w:rsidRPr="008441B6">
        <w:rPr>
          <w:rFonts w:ascii="Times New Roman" w:hAnsi="Times New Roman" w:cs="Times New Roman"/>
          <w:sz w:val="24"/>
          <w:szCs w:val="24"/>
        </w:rPr>
        <w:t>,0</w:t>
      </w:r>
      <w:proofErr w:type="gramEnd"/>
      <w:r w:rsidR="00074738" w:rsidRPr="008441B6">
        <w:rPr>
          <w:rFonts w:ascii="Times New Roman" w:hAnsi="Times New Roman" w:cs="Times New Roman"/>
          <w:sz w:val="24"/>
          <w:szCs w:val="24"/>
        </w:rPr>
        <w:t>’</w:t>
      </w:r>
      <w:r w:rsidR="00D16146" w:rsidRPr="008441B6">
        <w:rPr>
          <w:rFonts w:ascii="Times New Roman" w:hAnsi="Times New Roman" w:cs="Times New Roman"/>
          <w:sz w:val="24"/>
          <w:szCs w:val="24"/>
        </w:rPr>
        <w:t>s</w:t>
      </w:r>
      <w:r w:rsidR="00074738" w:rsidRPr="008441B6">
        <w:rPr>
          <w:rFonts w:ascii="Times New Roman" w:hAnsi="Times New Roman" w:cs="Times New Roman"/>
          <w:sz w:val="24"/>
          <w:szCs w:val="24"/>
        </w:rPr>
        <w:t>ının son kullanma tarihini kontrol ettiği saptanmıştır.</w:t>
      </w:r>
      <w:r w:rsidR="00BB0D4C">
        <w:rPr>
          <w:rFonts w:ascii="Times New Roman" w:hAnsi="Times New Roman" w:cs="Times New Roman"/>
          <w:sz w:val="24"/>
          <w:szCs w:val="24"/>
        </w:rPr>
        <w:t xml:space="preserve"> İ</w:t>
      </w:r>
      <w:r w:rsidR="00DB4953" w:rsidRPr="008441B6">
        <w:rPr>
          <w:rFonts w:ascii="Times New Roman" w:hAnsi="Times New Roman" w:cs="Times New Roman"/>
          <w:sz w:val="24"/>
          <w:szCs w:val="24"/>
        </w:rPr>
        <w:t xml:space="preserve">laçların son kullanma tarihinin geçmiş olması ilaç etkinliğini azaltan bir durumdur. Çalışma sonucunda ve literatürde benzer şekilde yaşlı bireylerin ilaçların son kullanma tarihini kontrol etmediği görülmektedir. </w:t>
      </w:r>
      <w:r w:rsidR="001F1476">
        <w:rPr>
          <w:rFonts w:ascii="Times New Roman" w:hAnsi="Times New Roman" w:cs="Times New Roman"/>
          <w:sz w:val="24"/>
          <w:szCs w:val="24"/>
        </w:rPr>
        <w:t>Ancak; literatürde yaşlı bireylerin ilaç kullanımı ile ilgili yapılan çalışmalarda ilaçların son kullanma tarihinin kontrol edilme durumunun sorgulandığı çalışmalar kısıtlıdır.</w:t>
      </w:r>
    </w:p>
    <w:p w14:paraId="2918CB73" w14:textId="77777777" w:rsidR="007B514B" w:rsidRPr="008441B6" w:rsidRDefault="007B514B" w:rsidP="008441B6">
      <w:pPr>
        <w:spacing w:line="360" w:lineRule="auto"/>
        <w:ind w:firstLine="708"/>
        <w:jc w:val="both"/>
        <w:rPr>
          <w:rFonts w:ascii="Times New Roman" w:hAnsi="Times New Roman" w:cs="Times New Roman"/>
          <w:sz w:val="24"/>
          <w:szCs w:val="24"/>
        </w:rPr>
      </w:pPr>
      <w:r w:rsidRPr="008441B6">
        <w:rPr>
          <w:rFonts w:ascii="Times New Roman" w:hAnsi="Times New Roman" w:cs="Times New Roman"/>
          <w:sz w:val="24"/>
          <w:szCs w:val="24"/>
        </w:rPr>
        <w:lastRenderedPageBreak/>
        <w:t xml:space="preserve">Çalışmada </w:t>
      </w:r>
      <w:r w:rsidR="00BB0D4C">
        <w:rPr>
          <w:rFonts w:ascii="Times New Roman" w:hAnsi="Times New Roman" w:cs="Times New Roman"/>
          <w:sz w:val="24"/>
          <w:szCs w:val="24"/>
        </w:rPr>
        <w:t>yaşlı bireyleri</w:t>
      </w:r>
      <w:r w:rsidR="00EE64DF" w:rsidRPr="008441B6">
        <w:rPr>
          <w:rFonts w:ascii="Times New Roman" w:hAnsi="Times New Roman" w:cs="Times New Roman"/>
          <w:sz w:val="24"/>
          <w:szCs w:val="24"/>
        </w:rPr>
        <w:t xml:space="preserve">n </w:t>
      </w:r>
      <w:r w:rsidRPr="008441B6">
        <w:rPr>
          <w:rFonts w:ascii="Times New Roman" w:hAnsi="Times New Roman" w:cs="Times New Roman"/>
          <w:sz w:val="24"/>
          <w:szCs w:val="24"/>
        </w:rPr>
        <w:t xml:space="preserve">çoğunluğunun </w:t>
      </w:r>
      <w:r w:rsidR="00EE64DF" w:rsidRPr="008441B6">
        <w:rPr>
          <w:rFonts w:ascii="Times New Roman" w:hAnsi="Times New Roman" w:cs="Times New Roman"/>
          <w:sz w:val="24"/>
          <w:szCs w:val="24"/>
        </w:rPr>
        <w:t xml:space="preserve">tedavi sonrası kalan ilaçları sakladığı ve evde bulunan ilaçların saklanma koşullarına dikkat ettiği belirlendi. </w:t>
      </w:r>
      <w:r w:rsidR="00BB0D4C">
        <w:rPr>
          <w:rFonts w:ascii="Times New Roman" w:hAnsi="Times New Roman" w:cs="Times New Roman"/>
          <w:sz w:val="24"/>
          <w:szCs w:val="24"/>
        </w:rPr>
        <w:t xml:space="preserve">Yaşlı bireylerin </w:t>
      </w:r>
      <w:proofErr w:type="gramStart"/>
      <w:r w:rsidR="00EE64DF" w:rsidRPr="008441B6">
        <w:rPr>
          <w:rFonts w:ascii="Times New Roman" w:hAnsi="Times New Roman" w:cs="Times New Roman"/>
          <w:sz w:val="24"/>
          <w:szCs w:val="24"/>
        </w:rPr>
        <w:t>%93</w:t>
      </w:r>
      <w:proofErr w:type="gramEnd"/>
      <w:r w:rsidR="00EE64DF" w:rsidRPr="008441B6">
        <w:rPr>
          <w:rFonts w:ascii="Times New Roman" w:hAnsi="Times New Roman" w:cs="Times New Roman"/>
          <w:sz w:val="24"/>
          <w:szCs w:val="24"/>
        </w:rPr>
        <w:t xml:space="preserve">’ünün ilaçları kendine ait kutusunun içinde sakladığı ve </w:t>
      </w:r>
      <w:r w:rsidRPr="008441B6">
        <w:rPr>
          <w:rFonts w:ascii="Times New Roman" w:hAnsi="Times New Roman" w:cs="Times New Roman"/>
          <w:sz w:val="24"/>
          <w:szCs w:val="24"/>
        </w:rPr>
        <w:t>yarısından fazlasının</w:t>
      </w:r>
      <w:r w:rsidR="00EE64DF" w:rsidRPr="008441B6">
        <w:rPr>
          <w:rFonts w:ascii="Times New Roman" w:hAnsi="Times New Roman" w:cs="Times New Roman"/>
          <w:sz w:val="24"/>
          <w:szCs w:val="24"/>
        </w:rPr>
        <w:t xml:space="preserve"> evde ilaçları özel bir </w:t>
      </w:r>
      <w:r w:rsidR="00E612DE" w:rsidRPr="008441B6">
        <w:rPr>
          <w:rFonts w:ascii="Times New Roman" w:hAnsi="Times New Roman" w:cs="Times New Roman"/>
          <w:sz w:val="24"/>
          <w:szCs w:val="24"/>
        </w:rPr>
        <w:t xml:space="preserve">dolapta </w:t>
      </w:r>
      <w:r w:rsidR="00EE64DF" w:rsidRPr="008441B6">
        <w:rPr>
          <w:rFonts w:ascii="Times New Roman" w:hAnsi="Times New Roman" w:cs="Times New Roman"/>
          <w:sz w:val="24"/>
          <w:szCs w:val="24"/>
        </w:rPr>
        <w:t xml:space="preserve">sakladığı saptandı. </w:t>
      </w:r>
      <w:r w:rsidR="005E2E04" w:rsidRPr="008441B6">
        <w:rPr>
          <w:rFonts w:ascii="Times New Roman" w:hAnsi="Times New Roman" w:cs="Times New Roman"/>
          <w:sz w:val="24"/>
          <w:szCs w:val="24"/>
        </w:rPr>
        <w:t xml:space="preserve">Yaşlıların </w:t>
      </w:r>
      <w:proofErr w:type="gramStart"/>
      <w:r w:rsidR="005E2E04" w:rsidRPr="008441B6">
        <w:rPr>
          <w:rFonts w:ascii="Times New Roman" w:hAnsi="Times New Roman" w:cs="Times New Roman"/>
          <w:sz w:val="24"/>
          <w:szCs w:val="24"/>
        </w:rPr>
        <w:t>%20,9</w:t>
      </w:r>
      <w:proofErr w:type="gramEnd"/>
      <w:r w:rsidR="005E2E04" w:rsidRPr="008441B6">
        <w:rPr>
          <w:rFonts w:ascii="Times New Roman" w:hAnsi="Times New Roman" w:cs="Times New Roman"/>
          <w:sz w:val="24"/>
          <w:szCs w:val="24"/>
        </w:rPr>
        <w:t xml:space="preserve">’unun ise ilaçları buzdolabında sakladığı belirlendi. </w:t>
      </w:r>
      <w:r w:rsidR="00E612DE" w:rsidRPr="008441B6">
        <w:rPr>
          <w:rFonts w:ascii="Times New Roman" w:hAnsi="Times New Roman" w:cs="Times New Roman"/>
          <w:sz w:val="24"/>
          <w:szCs w:val="24"/>
        </w:rPr>
        <w:t xml:space="preserve">Özkan ve diğerlerinin yaptıkları çalışmada (2020), yaşlıların </w:t>
      </w:r>
      <w:proofErr w:type="gramStart"/>
      <w:r w:rsidR="00E612DE" w:rsidRPr="008441B6">
        <w:rPr>
          <w:rFonts w:ascii="Times New Roman" w:hAnsi="Times New Roman" w:cs="Times New Roman"/>
          <w:sz w:val="24"/>
          <w:szCs w:val="24"/>
        </w:rPr>
        <w:t>%55,6</w:t>
      </w:r>
      <w:proofErr w:type="gramEnd"/>
      <w:r w:rsidR="00E612DE" w:rsidRPr="008441B6">
        <w:rPr>
          <w:rFonts w:ascii="Times New Roman" w:hAnsi="Times New Roman" w:cs="Times New Roman"/>
          <w:sz w:val="24"/>
          <w:szCs w:val="24"/>
        </w:rPr>
        <w:t xml:space="preserve">’sının ilaçları evde bir </w:t>
      </w:r>
      <w:r w:rsidR="00C9338A" w:rsidRPr="008441B6">
        <w:rPr>
          <w:rFonts w:ascii="Times New Roman" w:hAnsi="Times New Roman" w:cs="Times New Roman"/>
          <w:sz w:val="24"/>
          <w:szCs w:val="24"/>
        </w:rPr>
        <w:t>dolapta sakladığı bildirilmiştir. Yapılan bir çalışmada; yaşlıların</w:t>
      </w:r>
      <w:r w:rsidR="001458C8">
        <w:rPr>
          <w:rFonts w:ascii="Times New Roman" w:hAnsi="Times New Roman" w:cs="Times New Roman"/>
          <w:sz w:val="24"/>
          <w:szCs w:val="24"/>
        </w:rPr>
        <w:t xml:space="preserve"> </w:t>
      </w:r>
      <w:proofErr w:type="gramStart"/>
      <w:r w:rsidR="00C9338A" w:rsidRPr="008441B6">
        <w:rPr>
          <w:rFonts w:ascii="Times New Roman" w:hAnsi="Times New Roman" w:cs="Times New Roman"/>
          <w:sz w:val="24"/>
          <w:szCs w:val="24"/>
        </w:rPr>
        <w:t>%66,8</w:t>
      </w:r>
      <w:proofErr w:type="gramEnd"/>
      <w:r w:rsidR="00C9338A" w:rsidRPr="008441B6">
        <w:rPr>
          <w:rFonts w:ascii="Times New Roman" w:hAnsi="Times New Roman" w:cs="Times New Roman"/>
          <w:sz w:val="24"/>
          <w:szCs w:val="24"/>
        </w:rPr>
        <w:t xml:space="preserve">’inin ilaçların saklama koşullarını bildiği belirlenmiştir (Hacıoğlu ve diğerleri, 2020). </w:t>
      </w:r>
      <w:r w:rsidR="003845D4" w:rsidRPr="008441B6">
        <w:rPr>
          <w:rFonts w:ascii="Times New Roman" w:hAnsi="Times New Roman" w:cs="Times New Roman"/>
          <w:sz w:val="24"/>
          <w:szCs w:val="24"/>
        </w:rPr>
        <w:t>Tarhan ve diğerlerinin (2020) yaptıkları çalışma sonuçlarına göre; yaşlıların çoğunluğunun ilaçları oda sıcaklığında sakladıkları, 60-65 yaş arasındaki bireylerin daha çok buzdolabını tercih ettikleri bildirilmiştir.</w:t>
      </w:r>
      <w:r w:rsidR="00C4064B">
        <w:rPr>
          <w:rFonts w:ascii="Times New Roman" w:hAnsi="Times New Roman" w:cs="Times New Roman"/>
          <w:sz w:val="24"/>
          <w:szCs w:val="24"/>
        </w:rPr>
        <w:t xml:space="preserve"> Köse ve diğerlerinin (2018) erişkinlerle yürüttüğü çalışmaya göre; 65 yaş ve üzerindeki bireylerin </w:t>
      </w:r>
      <w:proofErr w:type="gramStart"/>
      <w:r w:rsidR="003E166D">
        <w:rPr>
          <w:rFonts w:ascii="Times New Roman" w:hAnsi="Times New Roman" w:cs="Times New Roman"/>
          <w:sz w:val="24"/>
          <w:szCs w:val="24"/>
        </w:rPr>
        <w:t>%68,1</w:t>
      </w:r>
      <w:proofErr w:type="gramEnd"/>
      <w:r w:rsidR="003E166D">
        <w:rPr>
          <w:rFonts w:ascii="Times New Roman" w:hAnsi="Times New Roman" w:cs="Times New Roman"/>
          <w:sz w:val="24"/>
          <w:szCs w:val="24"/>
        </w:rPr>
        <w:t>’inin ilaçların saklanma koşullarına dikkat ettiği, %45,3’ünün ise ilaçları buzdolabında sakladığı tespit edilmiştir.</w:t>
      </w:r>
      <w:r w:rsidR="001458C8">
        <w:rPr>
          <w:rFonts w:ascii="Times New Roman" w:hAnsi="Times New Roman" w:cs="Times New Roman"/>
          <w:sz w:val="24"/>
          <w:szCs w:val="24"/>
        </w:rPr>
        <w:t xml:space="preserve"> </w:t>
      </w:r>
      <w:r w:rsidR="00DD3FF9" w:rsidRPr="008441B6">
        <w:rPr>
          <w:rFonts w:ascii="Times New Roman" w:hAnsi="Times New Roman" w:cs="Times New Roman"/>
          <w:sz w:val="24"/>
          <w:szCs w:val="24"/>
        </w:rPr>
        <w:t xml:space="preserve">Çalışma sonuçlarına </w:t>
      </w:r>
      <w:r w:rsidR="009C1C4F" w:rsidRPr="008441B6">
        <w:rPr>
          <w:rFonts w:ascii="Times New Roman" w:hAnsi="Times New Roman" w:cs="Times New Roman"/>
          <w:sz w:val="24"/>
          <w:szCs w:val="24"/>
        </w:rPr>
        <w:t>bakıldığında yaşlı bireylerin genellikle ilaçların saklama koşullarına dikkat ettiği görülmektedir.</w:t>
      </w:r>
    </w:p>
    <w:p w14:paraId="3741D48B" w14:textId="77777777" w:rsidR="00375127" w:rsidRDefault="00E3032F" w:rsidP="008441B6">
      <w:pPr>
        <w:spacing w:line="360" w:lineRule="auto"/>
        <w:ind w:firstLine="708"/>
        <w:jc w:val="both"/>
        <w:rPr>
          <w:rFonts w:ascii="Times New Roman" w:hAnsi="Times New Roman" w:cs="Times New Roman"/>
          <w:sz w:val="24"/>
          <w:szCs w:val="24"/>
        </w:rPr>
      </w:pPr>
      <w:r w:rsidRPr="008441B6">
        <w:rPr>
          <w:rFonts w:ascii="Times New Roman" w:hAnsi="Times New Roman" w:cs="Times New Roman"/>
          <w:sz w:val="24"/>
          <w:szCs w:val="24"/>
        </w:rPr>
        <w:t xml:space="preserve">Çalışmaya katılan yaşlıların </w:t>
      </w:r>
      <w:proofErr w:type="gramStart"/>
      <w:r w:rsidR="00EE64DF" w:rsidRPr="008441B6">
        <w:rPr>
          <w:rFonts w:ascii="Times New Roman" w:hAnsi="Times New Roman" w:cs="Times New Roman"/>
          <w:sz w:val="24"/>
          <w:szCs w:val="24"/>
        </w:rPr>
        <w:t>%77</w:t>
      </w:r>
      <w:proofErr w:type="gramEnd"/>
      <w:r w:rsidR="00EE64DF" w:rsidRPr="008441B6">
        <w:rPr>
          <w:rFonts w:ascii="Times New Roman" w:hAnsi="Times New Roman" w:cs="Times New Roman"/>
          <w:sz w:val="24"/>
          <w:szCs w:val="24"/>
        </w:rPr>
        <w:t>’si</w:t>
      </w:r>
      <w:r w:rsidRPr="008441B6">
        <w:rPr>
          <w:rFonts w:ascii="Times New Roman" w:hAnsi="Times New Roman" w:cs="Times New Roman"/>
          <w:sz w:val="24"/>
          <w:szCs w:val="24"/>
        </w:rPr>
        <w:t>nin</w:t>
      </w:r>
      <w:r w:rsidR="00EE64DF" w:rsidRPr="008441B6">
        <w:rPr>
          <w:rFonts w:ascii="Times New Roman" w:hAnsi="Times New Roman" w:cs="Times New Roman"/>
          <w:sz w:val="24"/>
          <w:szCs w:val="24"/>
        </w:rPr>
        <w:t xml:space="preserve"> hekime muayene olmadan eczaneden ilaç almadığını </w:t>
      </w:r>
      <w:r w:rsidRPr="008441B6">
        <w:rPr>
          <w:rFonts w:ascii="Times New Roman" w:hAnsi="Times New Roman" w:cs="Times New Roman"/>
          <w:sz w:val="24"/>
          <w:szCs w:val="24"/>
        </w:rPr>
        <w:t>belirlendi</w:t>
      </w:r>
      <w:r w:rsidR="001D40AF">
        <w:rPr>
          <w:rFonts w:ascii="Times New Roman" w:hAnsi="Times New Roman" w:cs="Times New Roman"/>
          <w:sz w:val="24"/>
          <w:szCs w:val="24"/>
        </w:rPr>
        <w:t xml:space="preserve"> (Tablo 5).</w:t>
      </w:r>
      <w:r w:rsidR="00EE64DF" w:rsidRPr="008441B6">
        <w:rPr>
          <w:rFonts w:ascii="Times New Roman" w:hAnsi="Times New Roman" w:cs="Times New Roman"/>
          <w:sz w:val="24"/>
          <w:szCs w:val="24"/>
        </w:rPr>
        <w:t xml:space="preserve"> Hekime muayene olmadan ilaç alan </w:t>
      </w:r>
      <w:r w:rsidR="00BB0D4C">
        <w:rPr>
          <w:rFonts w:ascii="Times New Roman" w:hAnsi="Times New Roman" w:cs="Times New Roman"/>
          <w:sz w:val="24"/>
          <w:szCs w:val="24"/>
        </w:rPr>
        <w:t>yaşlı bireylerin</w:t>
      </w:r>
      <w:r w:rsidR="001458C8">
        <w:rPr>
          <w:rFonts w:ascii="Times New Roman" w:hAnsi="Times New Roman" w:cs="Times New Roman"/>
          <w:sz w:val="24"/>
          <w:szCs w:val="24"/>
        </w:rPr>
        <w:t xml:space="preserve"> </w:t>
      </w:r>
      <w:r w:rsidRPr="008441B6">
        <w:rPr>
          <w:rFonts w:ascii="Times New Roman" w:hAnsi="Times New Roman" w:cs="Times New Roman"/>
          <w:sz w:val="24"/>
          <w:szCs w:val="24"/>
        </w:rPr>
        <w:t xml:space="preserve">ise en çok </w:t>
      </w:r>
      <w:r w:rsidR="001E7CCF" w:rsidRPr="008441B6">
        <w:rPr>
          <w:rFonts w:ascii="Times New Roman" w:hAnsi="Times New Roman" w:cs="Times New Roman"/>
          <w:sz w:val="24"/>
          <w:szCs w:val="24"/>
        </w:rPr>
        <w:t xml:space="preserve">ağrı </w:t>
      </w:r>
      <w:r w:rsidR="00EE64DF" w:rsidRPr="008441B6">
        <w:rPr>
          <w:rFonts w:ascii="Times New Roman" w:hAnsi="Times New Roman" w:cs="Times New Roman"/>
          <w:sz w:val="24"/>
          <w:szCs w:val="24"/>
        </w:rPr>
        <w:t>kesici aldığı,</w:t>
      </w:r>
      <w:r w:rsidRPr="008441B6">
        <w:rPr>
          <w:rFonts w:ascii="Times New Roman" w:hAnsi="Times New Roman" w:cs="Times New Roman"/>
          <w:sz w:val="24"/>
          <w:szCs w:val="24"/>
        </w:rPr>
        <w:t xml:space="preserve"> bunu</w:t>
      </w:r>
      <w:r w:rsidR="001458C8">
        <w:rPr>
          <w:rFonts w:ascii="Times New Roman" w:hAnsi="Times New Roman" w:cs="Times New Roman"/>
          <w:sz w:val="24"/>
          <w:szCs w:val="24"/>
        </w:rPr>
        <w:t>;</w:t>
      </w:r>
      <w:r w:rsidRPr="008441B6">
        <w:rPr>
          <w:rFonts w:ascii="Times New Roman" w:hAnsi="Times New Roman" w:cs="Times New Roman"/>
          <w:sz w:val="24"/>
          <w:szCs w:val="24"/>
        </w:rPr>
        <w:t xml:space="preserve"> soğuk algınlığı ve kas gevşetici ilaçların takip ettiği saptandı. </w:t>
      </w:r>
      <w:r w:rsidR="00B23009" w:rsidRPr="008441B6">
        <w:rPr>
          <w:rFonts w:ascii="Times New Roman" w:hAnsi="Times New Roman" w:cs="Times New Roman"/>
          <w:sz w:val="24"/>
          <w:szCs w:val="24"/>
        </w:rPr>
        <w:t xml:space="preserve">Yaşlıların tamamına yakınının grip, nezle, soğuk algınlığı </w:t>
      </w:r>
      <w:r w:rsidR="001E7CCF" w:rsidRPr="008441B6">
        <w:rPr>
          <w:rFonts w:ascii="Times New Roman" w:hAnsi="Times New Roman" w:cs="Times New Roman"/>
          <w:sz w:val="24"/>
          <w:szCs w:val="24"/>
        </w:rPr>
        <w:t>şikâyetler</w:t>
      </w:r>
      <w:r w:rsidR="00B23009" w:rsidRPr="008441B6">
        <w:rPr>
          <w:rFonts w:ascii="Times New Roman" w:hAnsi="Times New Roman" w:cs="Times New Roman"/>
          <w:sz w:val="24"/>
          <w:szCs w:val="24"/>
        </w:rPr>
        <w:t xml:space="preserve"> üzerine muayene olmadan kendi başına antibiyotik kullanmadığı bulundu. </w:t>
      </w:r>
      <w:r w:rsidR="00DE109B" w:rsidRPr="008441B6">
        <w:rPr>
          <w:rFonts w:ascii="Times New Roman" w:hAnsi="Times New Roman" w:cs="Times New Roman"/>
          <w:sz w:val="24"/>
          <w:szCs w:val="24"/>
        </w:rPr>
        <w:t xml:space="preserve">204 yaşlı birey ile yapılan bir çalışmanın sonucunda; yaşlıların </w:t>
      </w:r>
      <w:proofErr w:type="gramStart"/>
      <w:r w:rsidR="00DE109B" w:rsidRPr="008441B6">
        <w:rPr>
          <w:rFonts w:ascii="Times New Roman" w:hAnsi="Times New Roman" w:cs="Times New Roman"/>
          <w:sz w:val="24"/>
          <w:szCs w:val="24"/>
        </w:rPr>
        <w:t>%66,7</w:t>
      </w:r>
      <w:proofErr w:type="gramEnd"/>
      <w:r w:rsidR="00DE109B" w:rsidRPr="008441B6">
        <w:rPr>
          <w:rFonts w:ascii="Times New Roman" w:hAnsi="Times New Roman" w:cs="Times New Roman"/>
          <w:sz w:val="24"/>
          <w:szCs w:val="24"/>
        </w:rPr>
        <w:t xml:space="preserve">’sinin reçetesiz olarak ağrı kesici kullandığı ve %17,9’unun ise mide ilaçları kullandığı belirlenmiştir. </w:t>
      </w:r>
      <w:r w:rsidR="00F74400" w:rsidRPr="008441B6">
        <w:rPr>
          <w:rFonts w:ascii="Times New Roman" w:hAnsi="Times New Roman" w:cs="Times New Roman"/>
          <w:sz w:val="24"/>
          <w:szCs w:val="24"/>
        </w:rPr>
        <w:t xml:space="preserve">Tarhan ve diğerlerinin (2020) çalışmasında; 70 yaş ve üzerindeki bireylerin reçetesiz antibiyotik kullanmadıkları bildirilmiştir. </w:t>
      </w:r>
      <w:r w:rsidR="00FA64AC" w:rsidRPr="008441B6">
        <w:rPr>
          <w:rFonts w:ascii="Times New Roman" w:hAnsi="Times New Roman" w:cs="Times New Roman"/>
          <w:sz w:val="24"/>
          <w:szCs w:val="24"/>
        </w:rPr>
        <w:t xml:space="preserve">Yapılan diğer bir çalışmada ise; yaşlıların </w:t>
      </w:r>
      <w:proofErr w:type="gramStart"/>
      <w:r w:rsidR="00FA64AC" w:rsidRPr="008441B6">
        <w:rPr>
          <w:rFonts w:ascii="Times New Roman" w:hAnsi="Times New Roman" w:cs="Times New Roman"/>
          <w:sz w:val="24"/>
          <w:szCs w:val="24"/>
        </w:rPr>
        <w:t>%35,7</w:t>
      </w:r>
      <w:proofErr w:type="gramEnd"/>
      <w:r w:rsidR="00FA64AC" w:rsidRPr="008441B6">
        <w:rPr>
          <w:rFonts w:ascii="Times New Roman" w:hAnsi="Times New Roman" w:cs="Times New Roman"/>
          <w:sz w:val="24"/>
          <w:szCs w:val="24"/>
        </w:rPr>
        <w:t>’sinin reçetesiz ilaç kullandığı ve en çok kullanılan ilaçların ağrı kesici ilaçlar olduğu, bunu vitamin ilaçları, mide ilaçları ve soğuk algınlığı ilaçlarının takip ettiği bildirilmiştir (Çakır ve diğerleri, 2014).</w:t>
      </w:r>
      <w:r w:rsidR="001458C8">
        <w:rPr>
          <w:rFonts w:ascii="Times New Roman" w:hAnsi="Times New Roman" w:cs="Times New Roman"/>
          <w:sz w:val="24"/>
          <w:szCs w:val="24"/>
        </w:rPr>
        <w:t xml:space="preserve"> </w:t>
      </w:r>
      <w:r w:rsidR="00435DFF" w:rsidRPr="008441B6">
        <w:rPr>
          <w:rFonts w:ascii="Times New Roman" w:hAnsi="Times New Roman" w:cs="Times New Roman"/>
          <w:sz w:val="24"/>
          <w:szCs w:val="24"/>
        </w:rPr>
        <w:t xml:space="preserve">Güneş ve Kıyak yaptıkları çalışmada (2017); yaşlıların </w:t>
      </w:r>
      <w:proofErr w:type="gramStart"/>
      <w:r w:rsidR="00435DFF" w:rsidRPr="008441B6">
        <w:rPr>
          <w:rFonts w:ascii="Times New Roman" w:hAnsi="Times New Roman" w:cs="Times New Roman"/>
          <w:sz w:val="24"/>
          <w:szCs w:val="24"/>
        </w:rPr>
        <w:t>%35</w:t>
      </w:r>
      <w:proofErr w:type="gramEnd"/>
      <w:r w:rsidR="00435DFF" w:rsidRPr="008441B6">
        <w:rPr>
          <w:rFonts w:ascii="Times New Roman" w:hAnsi="Times New Roman" w:cs="Times New Roman"/>
          <w:sz w:val="24"/>
          <w:szCs w:val="24"/>
        </w:rPr>
        <w:t>’inin reçetesiz ilaç aldığını ve bu ilaçlarının çoğunun ağrı kesici</w:t>
      </w:r>
      <w:r w:rsidR="00310F3F" w:rsidRPr="008441B6">
        <w:rPr>
          <w:rFonts w:ascii="Times New Roman" w:hAnsi="Times New Roman" w:cs="Times New Roman"/>
          <w:sz w:val="24"/>
          <w:szCs w:val="24"/>
        </w:rPr>
        <w:t>ler</w:t>
      </w:r>
      <w:r w:rsidR="00435DFF" w:rsidRPr="008441B6">
        <w:rPr>
          <w:rFonts w:ascii="Times New Roman" w:hAnsi="Times New Roman" w:cs="Times New Roman"/>
          <w:sz w:val="24"/>
          <w:szCs w:val="24"/>
        </w:rPr>
        <w:t xml:space="preserve"> olduğunu belirlemişlerdir. </w:t>
      </w:r>
      <w:r w:rsidR="00310F3F" w:rsidRPr="008441B6">
        <w:rPr>
          <w:rFonts w:ascii="Times New Roman" w:hAnsi="Times New Roman" w:cs="Times New Roman"/>
          <w:sz w:val="24"/>
          <w:szCs w:val="24"/>
        </w:rPr>
        <w:t xml:space="preserve">Yapılan diğer bir çalışmada; reçetesiz ilaç kullanım oranının </w:t>
      </w:r>
      <w:proofErr w:type="gramStart"/>
      <w:r w:rsidR="00310F3F" w:rsidRPr="008441B6">
        <w:rPr>
          <w:rFonts w:ascii="Times New Roman" w:hAnsi="Times New Roman" w:cs="Times New Roman"/>
          <w:sz w:val="24"/>
          <w:szCs w:val="24"/>
        </w:rPr>
        <w:t>%66,6</w:t>
      </w:r>
      <w:proofErr w:type="gramEnd"/>
      <w:r w:rsidR="00310F3F" w:rsidRPr="008441B6">
        <w:rPr>
          <w:rFonts w:ascii="Times New Roman" w:hAnsi="Times New Roman" w:cs="Times New Roman"/>
          <w:sz w:val="24"/>
          <w:szCs w:val="24"/>
        </w:rPr>
        <w:t xml:space="preserve"> olduğu ve yaşlıların %83,4’ünün ağrı kesicileri reçetesiz kullandıkları tespit edilmiştir</w:t>
      </w:r>
      <w:r w:rsidR="008D1BE8" w:rsidRPr="008441B6">
        <w:rPr>
          <w:rFonts w:ascii="Times New Roman" w:hAnsi="Times New Roman" w:cs="Times New Roman"/>
          <w:sz w:val="24"/>
          <w:szCs w:val="24"/>
        </w:rPr>
        <w:t xml:space="preserve"> (Yılmaz ve diğerleri, 2020).</w:t>
      </w:r>
      <w:r w:rsidR="00B914A4">
        <w:rPr>
          <w:rFonts w:ascii="Times New Roman" w:hAnsi="Times New Roman" w:cs="Times New Roman"/>
          <w:sz w:val="24"/>
          <w:szCs w:val="24"/>
        </w:rPr>
        <w:t xml:space="preserve"> </w:t>
      </w:r>
      <w:r w:rsidR="003E166D">
        <w:rPr>
          <w:rFonts w:ascii="Times New Roman" w:hAnsi="Times New Roman" w:cs="Times New Roman"/>
          <w:sz w:val="24"/>
          <w:szCs w:val="24"/>
        </w:rPr>
        <w:t xml:space="preserve">Çalışma sonuçları incelendiğinde yaşlı bireylerin </w:t>
      </w:r>
      <w:r w:rsidR="006F6E1F">
        <w:rPr>
          <w:rFonts w:ascii="Times New Roman" w:hAnsi="Times New Roman" w:cs="Times New Roman"/>
          <w:sz w:val="24"/>
          <w:szCs w:val="24"/>
        </w:rPr>
        <w:t xml:space="preserve">reçetesiz olarak çoğunlukla ağrı kesici ilaç aldıkları </w:t>
      </w:r>
      <w:proofErr w:type="spellStart"/>
      <w:proofErr w:type="gramStart"/>
      <w:r w:rsidR="006F6E1F">
        <w:rPr>
          <w:rFonts w:ascii="Times New Roman" w:hAnsi="Times New Roman" w:cs="Times New Roman"/>
          <w:sz w:val="24"/>
          <w:szCs w:val="24"/>
        </w:rPr>
        <w:t>izlenmektedir</w:t>
      </w:r>
      <w:r w:rsidR="006F6E1F" w:rsidRPr="00BB0D4C">
        <w:rPr>
          <w:rFonts w:ascii="Times New Roman" w:hAnsi="Times New Roman" w:cs="Times New Roman"/>
          <w:sz w:val="24"/>
          <w:szCs w:val="24"/>
        </w:rPr>
        <w:t>.</w:t>
      </w:r>
      <w:r w:rsidR="00375127" w:rsidRPr="00BB0D4C">
        <w:rPr>
          <w:rFonts w:ascii="Times New Roman" w:hAnsi="Times New Roman" w:cs="Times New Roman"/>
          <w:sz w:val="24"/>
          <w:szCs w:val="24"/>
        </w:rPr>
        <w:t>Yaşlıların</w:t>
      </w:r>
      <w:proofErr w:type="spellEnd"/>
      <w:proofErr w:type="gramEnd"/>
      <w:r w:rsidR="00375127" w:rsidRPr="00BB0D4C">
        <w:rPr>
          <w:rFonts w:ascii="Times New Roman" w:hAnsi="Times New Roman" w:cs="Times New Roman"/>
          <w:sz w:val="24"/>
          <w:szCs w:val="24"/>
        </w:rPr>
        <w:t xml:space="preserve"> reçetesiz ilaç kullanma nedenleri yıllar içerisindeki alışkanlıklar ya da ağrı ve soğuk algınlığı gibi durumlarda hızlı çözüm istemeleri olabilir. Fakat çalışmamızda bu konuya yönelik bir bilgi sorgulanmamıştır. Yaşlıların kendi başına antibiyotik kullanmamaları ise, ülkemizde gereksiz antibiyotik reçete edilme</w:t>
      </w:r>
      <w:r w:rsidR="00B914A4">
        <w:rPr>
          <w:rFonts w:ascii="Times New Roman" w:hAnsi="Times New Roman" w:cs="Times New Roman"/>
          <w:sz w:val="24"/>
          <w:szCs w:val="24"/>
        </w:rPr>
        <w:t>me</w:t>
      </w:r>
      <w:r w:rsidR="00375127" w:rsidRPr="00BB0D4C">
        <w:rPr>
          <w:rFonts w:ascii="Times New Roman" w:hAnsi="Times New Roman" w:cs="Times New Roman"/>
          <w:sz w:val="24"/>
          <w:szCs w:val="24"/>
        </w:rPr>
        <w:t xml:space="preserve">si ile ilgili kurallar ve reçetesiz antibiyotik satın </w:t>
      </w:r>
      <w:r w:rsidR="00375127" w:rsidRPr="00BB0D4C">
        <w:rPr>
          <w:rFonts w:ascii="Times New Roman" w:hAnsi="Times New Roman" w:cs="Times New Roman"/>
          <w:sz w:val="24"/>
          <w:szCs w:val="24"/>
        </w:rPr>
        <w:lastRenderedPageBreak/>
        <w:t>alınamaması gibi nedenlerle açıklanabilir.</w:t>
      </w:r>
      <w:r w:rsidR="00B914A4">
        <w:rPr>
          <w:rFonts w:ascii="Times New Roman" w:hAnsi="Times New Roman" w:cs="Times New Roman"/>
          <w:sz w:val="24"/>
          <w:szCs w:val="24"/>
        </w:rPr>
        <w:t xml:space="preserve"> Ülkemizde reçetesiz antibiyotik satışının olmaması, kontrolsüz antibiyotik kullanımını kısıtlayarak olumlu bir durum yaratmıştır.</w:t>
      </w:r>
    </w:p>
    <w:p w14:paraId="7383A332" w14:textId="77777777" w:rsidR="000A5316" w:rsidRDefault="00BB0D4C" w:rsidP="00844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Yaşlı bireyleri</w:t>
      </w:r>
      <w:r w:rsidR="00EE64DF" w:rsidRPr="00AD5EBD">
        <w:rPr>
          <w:rFonts w:ascii="Times New Roman" w:hAnsi="Times New Roman" w:cs="Times New Roman"/>
          <w:sz w:val="24"/>
          <w:szCs w:val="24"/>
        </w:rPr>
        <w:t xml:space="preserve">n </w:t>
      </w:r>
      <w:proofErr w:type="gramStart"/>
      <w:r w:rsidR="00EE64DF" w:rsidRPr="00AD5EBD">
        <w:rPr>
          <w:rFonts w:ascii="Times New Roman" w:hAnsi="Times New Roman" w:cs="Times New Roman"/>
          <w:sz w:val="24"/>
          <w:szCs w:val="24"/>
        </w:rPr>
        <w:t>%91,4</w:t>
      </w:r>
      <w:proofErr w:type="gramEnd"/>
      <w:r w:rsidR="00EE64DF" w:rsidRPr="00AD5EBD">
        <w:rPr>
          <w:rFonts w:ascii="Times New Roman" w:hAnsi="Times New Roman" w:cs="Times New Roman"/>
          <w:sz w:val="24"/>
          <w:szCs w:val="24"/>
        </w:rPr>
        <w:t>’ünün hekimin vermiş olduğu ilacı hekim ve eczacının önerdiği gibi kullandığı belirlendi</w:t>
      </w:r>
      <w:r w:rsidR="001D40AF">
        <w:rPr>
          <w:rFonts w:ascii="Times New Roman" w:hAnsi="Times New Roman" w:cs="Times New Roman"/>
          <w:sz w:val="24"/>
          <w:szCs w:val="24"/>
        </w:rPr>
        <w:t xml:space="preserve"> (Tablo 5).</w:t>
      </w:r>
      <w:r w:rsidR="00B914A4">
        <w:rPr>
          <w:rFonts w:ascii="Times New Roman" w:hAnsi="Times New Roman" w:cs="Times New Roman"/>
          <w:sz w:val="24"/>
          <w:szCs w:val="24"/>
        </w:rPr>
        <w:t xml:space="preserve"> </w:t>
      </w:r>
      <w:r w:rsidR="000A5316">
        <w:rPr>
          <w:rFonts w:ascii="Times New Roman" w:hAnsi="Times New Roman" w:cs="Times New Roman"/>
          <w:sz w:val="24"/>
          <w:szCs w:val="24"/>
        </w:rPr>
        <w:t xml:space="preserve">Hacıoğlu ve diğerlerinin (2020) yapmış olduğu çalışmaya göre; yaşlı bireylerin </w:t>
      </w:r>
      <w:proofErr w:type="gramStart"/>
      <w:r w:rsidR="000A5316">
        <w:rPr>
          <w:rFonts w:ascii="Times New Roman" w:hAnsi="Times New Roman" w:cs="Times New Roman"/>
          <w:sz w:val="24"/>
          <w:szCs w:val="24"/>
        </w:rPr>
        <w:t>%91,1</w:t>
      </w:r>
      <w:proofErr w:type="gramEnd"/>
      <w:r w:rsidR="000A5316">
        <w:rPr>
          <w:rFonts w:ascii="Times New Roman" w:hAnsi="Times New Roman" w:cs="Times New Roman"/>
          <w:sz w:val="24"/>
          <w:szCs w:val="24"/>
        </w:rPr>
        <w:t xml:space="preserve">’inin ilaçlarını hekimin önerdiği saatlerde aldığı bulunmuştur. Yang ve Zhao’nun (2019) yaşlı bireylerle yürüttüğü araştırmaya göre; ilaç alırken </w:t>
      </w:r>
      <w:r w:rsidR="000F62DE">
        <w:rPr>
          <w:rFonts w:ascii="Times New Roman" w:hAnsi="Times New Roman" w:cs="Times New Roman"/>
          <w:sz w:val="24"/>
          <w:szCs w:val="24"/>
        </w:rPr>
        <w:t>hekimi</w:t>
      </w:r>
      <w:r w:rsidR="000A5316">
        <w:rPr>
          <w:rFonts w:ascii="Times New Roman" w:hAnsi="Times New Roman" w:cs="Times New Roman"/>
          <w:sz w:val="24"/>
          <w:szCs w:val="24"/>
        </w:rPr>
        <w:t xml:space="preserve">n tavsiyesine uyanların oranı </w:t>
      </w:r>
      <w:proofErr w:type="gramStart"/>
      <w:r w:rsidR="000A5316">
        <w:rPr>
          <w:rFonts w:ascii="Times New Roman" w:hAnsi="Times New Roman" w:cs="Times New Roman"/>
          <w:sz w:val="24"/>
          <w:szCs w:val="24"/>
        </w:rPr>
        <w:t>%25</w:t>
      </w:r>
      <w:proofErr w:type="gramEnd"/>
      <w:r w:rsidR="000A5316">
        <w:rPr>
          <w:rFonts w:ascii="Times New Roman" w:hAnsi="Times New Roman" w:cs="Times New Roman"/>
          <w:sz w:val="24"/>
          <w:szCs w:val="24"/>
        </w:rPr>
        <w:t xml:space="preserve"> olarak saptanmıştır. Özen ve diğerlerinin (2018) kuşaklararası yapmış olduğu çalışmaya göre; yaşlı popülasyonda ilaçları hekimin önerdiği kadar kullan</w:t>
      </w:r>
      <w:r w:rsidR="000F62DE">
        <w:rPr>
          <w:rFonts w:ascii="Times New Roman" w:hAnsi="Times New Roman" w:cs="Times New Roman"/>
          <w:sz w:val="24"/>
          <w:szCs w:val="24"/>
        </w:rPr>
        <w:t>ma durumu</w:t>
      </w:r>
      <w:r w:rsidR="008D7202">
        <w:rPr>
          <w:rFonts w:ascii="Times New Roman" w:hAnsi="Times New Roman" w:cs="Times New Roman"/>
          <w:sz w:val="24"/>
          <w:szCs w:val="24"/>
        </w:rPr>
        <w:t xml:space="preserve"> </w:t>
      </w:r>
      <w:proofErr w:type="gramStart"/>
      <w:r w:rsidR="000A5316">
        <w:rPr>
          <w:rFonts w:ascii="Times New Roman" w:hAnsi="Times New Roman" w:cs="Times New Roman"/>
          <w:sz w:val="24"/>
          <w:szCs w:val="24"/>
        </w:rPr>
        <w:t>%13,0</w:t>
      </w:r>
      <w:proofErr w:type="gramEnd"/>
      <w:r w:rsidR="000F62DE">
        <w:rPr>
          <w:rFonts w:ascii="Times New Roman" w:hAnsi="Times New Roman" w:cs="Times New Roman"/>
          <w:sz w:val="24"/>
          <w:szCs w:val="24"/>
        </w:rPr>
        <w:t xml:space="preserve"> olarak bulunmuştur. </w:t>
      </w:r>
      <w:proofErr w:type="spellStart"/>
      <w:r w:rsidR="000F62DE">
        <w:rPr>
          <w:rFonts w:ascii="Times New Roman" w:hAnsi="Times New Roman" w:cs="Times New Roman"/>
          <w:sz w:val="24"/>
          <w:szCs w:val="24"/>
        </w:rPr>
        <w:t>Demirarslan’ın</w:t>
      </w:r>
      <w:proofErr w:type="spellEnd"/>
      <w:r w:rsidR="000F62DE">
        <w:rPr>
          <w:rFonts w:ascii="Times New Roman" w:hAnsi="Times New Roman" w:cs="Times New Roman"/>
          <w:sz w:val="24"/>
          <w:szCs w:val="24"/>
        </w:rPr>
        <w:t xml:space="preserve"> (2016) 128 yaşlı birey ile yürüttüğü çalışmada; bireylerin </w:t>
      </w:r>
      <w:proofErr w:type="gramStart"/>
      <w:r w:rsidR="000F62DE">
        <w:rPr>
          <w:rFonts w:ascii="Times New Roman" w:hAnsi="Times New Roman" w:cs="Times New Roman"/>
          <w:sz w:val="24"/>
          <w:szCs w:val="24"/>
        </w:rPr>
        <w:t>%80,5</w:t>
      </w:r>
      <w:proofErr w:type="gramEnd"/>
      <w:r w:rsidR="000F62DE">
        <w:rPr>
          <w:rFonts w:ascii="Times New Roman" w:hAnsi="Times New Roman" w:cs="Times New Roman"/>
          <w:sz w:val="24"/>
          <w:szCs w:val="24"/>
        </w:rPr>
        <w:t xml:space="preserve">’inin reçete edilen ilaçlarını her zaman düzenli kullandığı belirlenmiştir. 255 yaşlı birey ile yürütülmüş bir çalışmaya göre; bireylerin </w:t>
      </w:r>
      <w:proofErr w:type="gramStart"/>
      <w:r w:rsidR="000F62DE">
        <w:rPr>
          <w:rFonts w:ascii="Times New Roman" w:hAnsi="Times New Roman" w:cs="Times New Roman"/>
          <w:sz w:val="24"/>
          <w:szCs w:val="24"/>
        </w:rPr>
        <w:t>%97</w:t>
      </w:r>
      <w:r w:rsidR="008D7202">
        <w:rPr>
          <w:rFonts w:ascii="Times New Roman" w:hAnsi="Times New Roman" w:cs="Times New Roman"/>
          <w:sz w:val="24"/>
          <w:szCs w:val="24"/>
        </w:rPr>
        <w:t>,</w:t>
      </w:r>
      <w:r w:rsidR="000F62DE">
        <w:rPr>
          <w:rFonts w:ascii="Times New Roman" w:hAnsi="Times New Roman" w:cs="Times New Roman"/>
          <w:sz w:val="24"/>
          <w:szCs w:val="24"/>
        </w:rPr>
        <w:t>3</w:t>
      </w:r>
      <w:proofErr w:type="gramEnd"/>
      <w:r w:rsidR="000F62DE">
        <w:rPr>
          <w:rFonts w:ascii="Times New Roman" w:hAnsi="Times New Roman" w:cs="Times New Roman"/>
          <w:sz w:val="24"/>
          <w:szCs w:val="24"/>
        </w:rPr>
        <w:t>’ünün ilaçlarını önerildiği şekilde kullandığı tespit edilmiştir (</w:t>
      </w:r>
      <w:proofErr w:type="spellStart"/>
      <w:r w:rsidR="000F62DE">
        <w:rPr>
          <w:rFonts w:ascii="Times New Roman" w:hAnsi="Times New Roman" w:cs="Times New Roman"/>
          <w:sz w:val="24"/>
          <w:szCs w:val="24"/>
        </w:rPr>
        <w:t>Oğuzöncül</w:t>
      </w:r>
      <w:proofErr w:type="spellEnd"/>
      <w:r w:rsidR="000F62DE">
        <w:rPr>
          <w:rFonts w:ascii="Times New Roman" w:hAnsi="Times New Roman" w:cs="Times New Roman"/>
          <w:sz w:val="24"/>
          <w:szCs w:val="24"/>
        </w:rPr>
        <w:t xml:space="preserve"> ve diğerleri, 2018). </w:t>
      </w:r>
      <w:r w:rsidR="00015277">
        <w:rPr>
          <w:rFonts w:ascii="Times New Roman" w:hAnsi="Times New Roman" w:cs="Times New Roman"/>
          <w:sz w:val="24"/>
          <w:szCs w:val="24"/>
        </w:rPr>
        <w:t>Köse ve diğerlerinin (2018) erişkin bireylerle yapmış oldukları çalışmaya göre; 65 yaş ve üzeri</w:t>
      </w:r>
      <w:r w:rsidR="008D7202">
        <w:rPr>
          <w:rFonts w:ascii="Times New Roman" w:hAnsi="Times New Roman" w:cs="Times New Roman"/>
          <w:sz w:val="24"/>
          <w:szCs w:val="24"/>
        </w:rPr>
        <w:t>ndeki</w:t>
      </w:r>
      <w:r w:rsidR="00015277">
        <w:rPr>
          <w:rFonts w:ascii="Times New Roman" w:hAnsi="Times New Roman" w:cs="Times New Roman"/>
          <w:sz w:val="24"/>
          <w:szCs w:val="24"/>
        </w:rPr>
        <w:t xml:space="preserve"> bireylerin </w:t>
      </w:r>
      <w:proofErr w:type="gramStart"/>
      <w:r w:rsidR="00015277">
        <w:rPr>
          <w:rFonts w:ascii="Times New Roman" w:hAnsi="Times New Roman" w:cs="Times New Roman"/>
          <w:sz w:val="24"/>
          <w:szCs w:val="24"/>
        </w:rPr>
        <w:t>%23,8</w:t>
      </w:r>
      <w:proofErr w:type="gramEnd"/>
      <w:r w:rsidR="00015277">
        <w:rPr>
          <w:rFonts w:ascii="Times New Roman" w:hAnsi="Times New Roman" w:cs="Times New Roman"/>
          <w:sz w:val="24"/>
          <w:szCs w:val="24"/>
        </w:rPr>
        <w:t xml:space="preserve">’inin ilaçlarını önerildiği süreyle kullandığı belirlenmiştir. </w:t>
      </w:r>
      <w:r w:rsidR="00A9114C">
        <w:rPr>
          <w:rFonts w:ascii="Times New Roman" w:hAnsi="Times New Roman" w:cs="Times New Roman"/>
          <w:sz w:val="24"/>
          <w:szCs w:val="24"/>
        </w:rPr>
        <w:t>Dağtekin ve diğerlerinin (2018)</w:t>
      </w:r>
      <w:r w:rsidR="008D7202">
        <w:rPr>
          <w:rFonts w:ascii="Times New Roman" w:hAnsi="Times New Roman" w:cs="Times New Roman"/>
          <w:sz w:val="24"/>
          <w:szCs w:val="24"/>
        </w:rPr>
        <w:t xml:space="preserve"> </w:t>
      </w:r>
      <w:r w:rsidR="00A9114C">
        <w:rPr>
          <w:rFonts w:ascii="Times New Roman" w:hAnsi="Times New Roman" w:cs="Times New Roman"/>
          <w:sz w:val="24"/>
          <w:szCs w:val="24"/>
        </w:rPr>
        <w:t xml:space="preserve">erişkinlerle yapmış olduğu çalışmaya göre; 65 yaş ve üzerindeki bireylerin </w:t>
      </w:r>
      <w:proofErr w:type="gramStart"/>
      <w:r w:rsidR="00A9114C">
        <w:rPr>
          <w:rFonts w:ascii="Times New Roman" w:hAnsi="Times New Roman" w:cs="Times New Roman"/>
          <w:sz w:val="24"/>
          <w:szCs w:val="24"/>
        </w:rPr>
        <w:t>%54,4</w:t>
      </w:r>
      <w:proofErr w:type="gramEnd"/>
      <w:r w:rsidR="00A9114C">
        <w:rPr>
          <w:rFonts w:ascii="Times New Roman" w:hAnsi="Times New Roman" w:cs="Times New Roman"/>
          <w:sz w:val="24"/>
          <w:szCs w:val="24"/>
        </w:rPr>
        <w:t xml:space="preserve">’ünün ilaçları hekimin önerdiği gibi kullandığı bildirilmiştir. </w:t>
      </w:r>
      <w:r w:rsidR="000F62DE">
        <w:rPr>
          <w:rFonts w:ascii="Times New Roman" w:hAnsi="Times New Roman" w:cs="Times New Roman"/>
          <w:sz w:val="24"/>
          <w:szCs w:val="24"/>
        </w:rPr>
        <w:t xml:space="preserve">Yaşlı bireylerle yapılmış olan bir diğer çalışmaya göre ise; bireylerin </w:t>
      </w:r>
      <w:proofErr w:type="gramStart"/>
      <w:r w:rsidR="000F62DE">
        <w:rPr>
          <w:rFonts w:ascii="Times New Roman" w:hAnsi="Times New Roman" w:cs="Times New Roman"/>
          <w:sz w:val="24"/>
          <w:szCs w:val="24"/>
        </w:rPr>
        <w:t>%22,5</w:t>
      </w:r>
      <w:proofErr w:type="gramEnd"/>
      <w:r w:rsidR="000F62DE">
        <w:rPr>
          <w:rFonts w:ascii="Times New Roman" w:hAnsi="Times New Roman" w:cs="Times New Roman"/>
          <w:sz w:val="24"/>
          <w:szCs w:val="24"/>
        </w:rPr>
        <w:t>’inin ilaç kullanırken hekimin talimatlarına uyduğu saptanmıştır (Yılmaz ve diğerleri, 2020).</w:t>
      </w:r>
      <w:r w:rsidR="006F6E1F">
        <w:rPr>
          <w:rFonts w:ascii="Times New Roman" w:hAnsi="Times New Roman" w:cs="Times New Roman"/>
          <w:sz w:val="24"/>
          <w:szCs w:val="24"/>
        </w:rPr>
        <w:t xml:space="preserve"> Çalışma sonuçlarına bakıldığında yaşlı bireylerin ilaç kullanırken hekim önerilerine uyan ile uymayan</w:t>
      </w:r>
      <w:r w:rsidR="007D4B73">
        <w:rPr>
          <w:rFonts w:ascii="Times New Roman" w:hAnsi="Times New Roman" w:cs="Times New Roman"/>
          <w:sz w:val="24"/>
          <w:szCs w:val="24"/>
        </w:rPr>
        <w:t xml:space="preserve"> bireylerin</w:t>
      </w:r>
      <w:r w:rsidR="006F6E1F">
        <w:rPr>
          <w:rFonts w:ascii="Times New Roman" w:hAnsi="Times New Roman" w:cs="Times New Roman"/>
          <w:sz w:val="24"/>
          <w:szCs w:val="24"/>
        </w:rPr>
        <w:t xml:space="preserve"> oranının yakın olduğu görüldü</w:t>
      </w:r>
      <w:r w:rsidR="006F6E1F" w:rsidRPr="00BB0D4C">
        <w:rPr>
          <w:rFonts w:ascii="Times New Roman" w:hAnsi="Times New Roman" w:cs="Times New Roman"/>
          <w:sz w:val="24"/>
          <w:szCs w:val="24"/>
        </w:rPr>
        <w:t xml:space="preserve">. </w:t>
      </w:r>
      <w:r w:rsidR="00711CB9" w:rsidRPr="00BB0D4C">
        <w:rPr>
          <w:rFonts w:ascii="Times New Roman" w:hAnsi="Times New Roman" w:cs="Times New Roman"/>
          <w:sz w:val="24"/>
          <w:szCs w:val="24"/>
        </w:rPr>
        <w:t>Yaşlılarda ilaç kullanım</w:t>
      </w:r>
      <w:r w:rsidR="00B20D32">
        <w:rPr>
          <w:rFonts w:ascii="Times New Roman" w:hAnsi="Times New Roman" w:cs="Times New Roman"/>
          <w:sz w:val="24"/>
          <w:szCs w:val="24"/>
        </w:rPr>
        <w:t>ına</w:t>
      </w:r>
      <w:r w:rsidR="00711CB9" w:rsidRPr="00BB0D4C">
        <w:rPr>
          <w:rFonts w:ascii="Times New Roman" w:hAnsi="Times New Roman" w:cs="Times New Roman"/>
          <w:sz w:val="24"/>
          <w:szCs w:val="24"/>
        </w:rPr>
        <w:t xml:space="preserve"> uyum konusunda bireysel faktörlerin, yaşlının bilişsel düzeyinin ve buna bağlı olarak bu konudaki farkındalık düzeyinin dikkate alınması gerektiği söylenebilir.</w:t>
      </w:r>
    </w:p>
    <w:p w14:paraId="1C18B90A" w14:textId="77777777" w:rsidR="000F62DE" w:rsidRDefault="00BB0D4C" w:rsidP="00844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Yaşlı bireyleri</w:t>
      </w:r>
      <w:r w:rsidR="00EE64DF" w:rsidRPr="00AD5EBD">
        <w:rPr>
          <w:rFonts w:ascii="Times New Roman" w:hAnsi="Times New Roman" w:cs="Times New Roman"/>
          <w:sz w:val="24"/>
          <w:szCs w:val="24"/>
        </w:rPr>
        <w:t xml:space="preserve">n </w:t>
      </w:r>
      <w:r w:rsidR="00303FDF">
        <w:rPr>
          <w:rFonts w:ascii="Times New Roman" w:hAnsi="Times New Roman" w:cs="Times New Roman"/>
          <w:sz w:val="24"/>
          <w:szCs w:val="24"/>
        </w:rPr>
        <w:t>çoğunun</w:t>
      </w:r>
      <w:r w:rsidR="00EE64DF" w:rsidRPr="00AD5EBD">
        <w:rPr>
          <w:rFonts w:ascii="Times New Roman" w:hAnsi="Times New Roman" w:cs="Times New Roman"/>
          <w:sz w:val="24"/>
          <w:szCs w:val="24"/>
        </w:rPr>
        <w:t xml:space="preserve"> bugüne kadar kullandıkları herhangi bir ilacın yan etkisi ile karşılaşmadığı, yan etki ile karşılaşan </w:t>
      </w:r>
      <w:r>
        <w:rPr>
          <w:rFonts w:ascii="Times New Roman" w:hAnsi="Times New Roman" w:cs="Times New Roman"/>
          <w:sz w:val="24"/>
          <w:szCs w:val="24"/>
        </w:rPr>
        <w:t>yaşlıları</w:t>
      </w:r>
      <w:r w:rsidR="00EE64DF" w:rsidRPr="00AD5EBD">
        <w:rPr>
          <w:rFonts w:ascii="Times New Roman" w:hAnsi="Times New Roman" w:cs="Times New Roman"/>
          <w:sz w:val="24"/>
          <w:szCs w:val="24"/>
        </w:rPr>
        <w:t xml:space="preserve">n </w:t>
      </w:r>
      <w:r w:rsidR="00626DBB">
        <w:rPr>
          <w:rFonts w:ascii="Times New Roman" w:hAnsi="Times New Roman" w:cs="Times New Roman"/>
          <w:sz w:val="24"/>
          <w:szCs w:val="24"/>
        </w:rPr>
        <w:t>çoğunlukla</w:t>
      </w:r>
      <w:r w:rsidR="007D4B73">
        <w:rPr>
          <w:rFonts w:ascii="Times New Roman" w:hAnsi="Times New Roman" w:cs="Times New Roman"/>
          <w:sz w:val="24"/>
          <w:szCs w:val="24"/>
        </w:rPr>
        <w:t xml:space="preserve"> </w:t>
      </w:r>
      <w:r w:rsidR="00EE64DF" w:rsidRPr="00AD5EBD">
        <w:rPr>
          <w:rFonts w:ascii="Times New Roman" w:hAnsi="Times New Roman" w:cs="Times New Roman"/>
          <w:sz w:val="24"/>
          <w:szCs w:val="24"/>
        </w:rPr>
        <w:t>hekime başvurduğu</w:t>
      </w:r>
      <w:r w:rsidR="000F62DE">
        <w:rPr>
          <w:rFonts w:ascii="Times New Roman" w:hAnsi="Times New Roman" w:cs="Times New Roman"/>
          <w:sz w:val="24"/>
          <w:szCs w:val="24"/>
        </w:rPr>
        <w:t xml:space="preserve"> bulundu</w:t>
      </w:r>
      <w:r w:rsidR="0043452D">
        <w:rPr>
          <w:rFonts w:ascii="Times New Roman" w:hAnsi="Times New Roman" w:cs="Times New Roman"/>
          <w:sz w:val="24"/>
          <w:szCs w:val="24"/>
        </w:rPr>
        <w:t xml:space="preserve"> (Tablo</w:t>
      </w:r>
      <w:r w:rsidR="007D4B73">
        <w:rPr>
          <w:rFonts w:ascii="Times New Roman" w:hAnsi="Times New Roman" w:cs="Times New Roman"/>
          <w:sz w:val="24"/>
          <w:szCs w:val="24"/>
        </w:rPr>
        <w:t xml:space="preserve"> </w:t>
      </w:r>
      <w:r w:rsidR="0043452D">
        <w:rPr>
          <w:rFonts w:ascii="Times New Roman" w:hAnsi="Times New Roman" w:cs="Times New Roman"/>
          <w:sz w:val="24"/>
          <w:szCs w:val="24"/>
        </w:rPr>
        <w:t>5).</w:t>
      </w:r>
      <w:r w:rsidR="00314C2C">
        <w:rPr>
          <w:rFonts w:ascii="Times New Roman" w:hAnsi="Times New Roman" w:cs="Times New Roman"/>
          <w:sz w:val="24"/>
          <w:szCs w:val="24"/>
        </w:rPr>
        <w:t xml:space="preserve"> Ünsal ve diğerlerinin (2011) yaşlı bireylerle yaptığı çalışmaya göre; bireylerin </w:t>
      </w:r>
      <w:proofErr w:type="gramStart"/>
      <w:r w:rsidR="00314C2C">
        <w:rPr>
          <w:rFonts w:ascii="Times New Roman" w:hAnsi="Times New Roman" w:cs="Times New Roman"/>
          <w:sz w:val="24"/>
          <w:szCs w:val="24"/>
        </w:rPr>
        <w:t>%4,5</w:t>
      </w:r>
      <w:proofErr w:type="gramEnd"/>
      <w:r w:rsidR="00314C2C">
        <w:rPr>
          <w:rFonts w:ascii="Times New Roman" w:hAnsi="Times New Roman" w:cs="Times New Roman"/>
          <w:sz w:val="24"/>
          <w:szCs w:val="24"/>
        </w:rPr>
        <w:t xml:space="preserve">’i ilaçların yan etkisini yaşadığını belirtmiştir. </w:t>
      </w:r>
      <w:r w:rsidR="007F3BB0">
        <w:rPr>
          <w:rFonts w:ascii="Times New Roman" w:hAnsi="Times New Roman" w:cs="Times New Roman"/>
          <w:sz w:val="24"/>
          <w:szCs w:val="24"/>
        </w:rPr>
        <w:t xml:space="preserve">600 yaşlı birey ile yürütülmüş bir araştırmaya göre; bireylerin </w:t>
      </w:r>
      <w:proofErr w:type="gramStart"/>
      <w:r w:rsidR="007F3BB0">
        <w:rPr>
          <w:rFonts w:ascii="Times New Roman" w:hAnsi="Times New Roman" w:cs="Times New Roman"/>
          <w:sz w:val="24"/>
          <w:szCs w:val="24"/>
        </w:rPr>
        <w:t>%14,3</w:t>
      </w:r>
      <w:proofErr w:type="gramEnd"/>
      <w:r w:rsidR="007F3BB0">
        <w:rPr>
          <w:rFonts w:ascii="Times New Roman" w:hAnsi="Times New Roman" w:cs="Times New Roman"/>
          <w:sz w:val="24"/>
          <w:szCs w:val="24"/>
        </w:rPr>
        <w:t xml:space="preserve">’ünün ilaçların yan etkisini yaşadığı, %46,5’inin ise yan etki yaşama durumunda hekime başvurduğu tespit edilmiştir (Güneş ve Kıyak, 2017). Yaşlı bireylerle yapılan bir çalışamaya göre; </w:t>
      </w:r>
      <w:r w:rsidR="005207D0">
        <w:rPr>
          <w:rFonts w:ascii="Times New Roman" w:hAnsi="Times New Roman" w:cs="Times New Roman"/>
          <w:sz w:val="24"/>
          <w:szCs w:val="24"/>
        </w:rPr>
        <w:t xml:space="preserve">bireylerin </w:t>
      </w:r>
      <w:proofErr w:type="gramStart"/>
      <w:r w:rsidR="005207D0">
        <w:rPr>
          <w:rFonts w:ascii="Times New Roman" w:hAnsi="Times New Roman" w:cs="Times New Roman"/>
          <w:sz w:val="24"/>
          <w:szCs w:val="24"/>
        </w:rPr>
        <w:t>%58,2</w:t>
      </w:r>
      <w:proofErr w:type="gramEnd"/>
      <w:r w:rsidR="005207D0">
        <w:rPr>
          <w:rFonts w:ascii="Times New Roman" w:hAnsi="Times New Roman" w:cs="Times New Roman"/>
          <w:sz w:val="24"/>
          <w:szCs w:val="24"/>
        </w:rPr>
        <w:t xml:space="preserve">’sinin ilaç yan etkisi yaşamadığı saptanmıştır (Abbas ve diğerleri, 2021). </w:t>
      </w:r>
      <w:proofErr w:type="spellStart"/>
      <w:r w:rsidR="005207D0">
        <w:rPr>
          <w:rFonts w:ascii="Times New Roman" w:hAnsi="Times New Roman" w:cs="Times New Roman"/>
          <w:sz w:val="24"/>
          <w:szCs w:val="24"/>
        </w:rPr>
        <w:t>Oğuzöncül</w:t>
      </w:r>
      <w:proofErr w:type="spellEnd"/>
      <w:r w:rsidR="005207D0">
        <w:rPr>
          <w:rFonts w:ascii="Times New Roman" w:hAnsi="Times New Roman" w:cs="Times New Roman"/>
          <w:sz w:val="24"/>
          <w:szCs w:val="24"/>
        </w:rPr>
        <w:t xml:space="preserve"> ve diğerlerinin (2018) yürütmüş olduğu çalışmaya göre; yaşlı bireylerin </w:t>
      </w:r>
      <w:proofErr w:type="gramStart"/>
      <w:r w:rsidR="005207D0">
        <w:rPr>
          <w:rFonts w:ascii="Times New Roman" w:hAnsi="Times New Roman" w:cs="Times New Roman"/>
          <w:sz w:val="24"/>
          <w:szCs w:val="24"/>
        </w:rPr>
        <w:t>%82,7</w:t>
      </w:r>
      <w:proofErr w:type="gramEnd"/>
      <w:r w:rsidR="005207D0">
        <w:rPr>
          <w:rFonts w:ascii="Times New Roman" w:hAnsi="Times New Roman" w:cs="Times New Roman"/>
          <w:sz w:val="24"/>
          <w:szCs w:val="24"/>
        </w:rPr>
        <w:t xml:space="preserve">’sinin ilaç kullanırken yan etki yaşamadığı belirlenmiştir. </w:t>
      </w:r>
      <w:r w:rsidR="000C0B8B" w:rsidRPr="00BB0D4C">
        <w:rPr>
          <w:rFonts w:ascii="Times New Roman" w:hAnsi="Times New Roman" w:cs="Times New Roman"/>
          <w:sz w:val="24"/>
          <w:szCs w:val="24"/>
        </w:rPr>
        <w:t xml:space="preserve">Çalışma sonuçlarının incelenmesine göre; yaşlı bireylerin genellikle ilaç </w:t>
      </w:r>
      <w:r w:rsidR="000C0B8B" w:rsidRPr="00BB0D4C">
        <w:rPr>
          <w:rFonts w:ascii="Times New Roman" w:hAnsi="Times New Roman" w:cs="Times New Roman"/>
          <w:sz w:val="24"/>
          <w:szCs w:val="24"/>
        </w:rPr>
        <w:lastRenderedPageBreak/>
        <w:t>kullanırken yan etki yaşamadığı izlendi.</w:t>
      </w:r>
      <w:r w:rsidR="00AC5B1C" w:rsidRPr="00BB0D4C">
        <w:rPr>
          <w:rFonts w:ascii="Times New Roman" w:hAnsi="Times New Roman" w:cs="Times New Roman"/>
          <w:sz w:val="24"/>
          <w:szCs w:val="24"/>
        </w:rPr>
        <w:t xml:space="preserve"> Bu durum yaşlıların ilaçların kullanımında ilaçların dozu, kullanım şekli, zamanı gibi faktörlere dikkat ettiklerini göstermektedir.</w:t>
      </w:r>
    </w:p>
    <w:p w14:paraId="7B7F827B" w14:textId="77777777" w:rsidR="00EE64DF" w:rsidRPr="008441B6" w:rsidRDefault="00BB0D4C" w:rsidP="00844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Yaşlı bireyleri</w:t>
      </w:r>
      <w:r w:rsidR="000F62DE">
        <w:rPr>
          <w:rFonts w:ascii="Times New Roman" w:hAnsi="Times New Roman" w:cs="Times New Roman"/>
          <w:sz w:val="24"/>
          <w:szCs w:val="24"/>
        </w:rPr>
        <w:t>n</w:t>
      </w:r>
      <w:r w:rsidR="00EE64DF" w:rsidRPr="00AD5EBD">
        <w:rPr>
          <w:rFonts w:ascii="Times New Roman" w:hAnsi="Times New Roman" w:cs="Times New Roman"/>
          <w:sz w:val="24"/>
          <w:szCs w:val="24"/>
        </w:rPr>
        <w:t xml:space="preserve"> </w:t>
      </w:r>
      <w:proofErr w:type="gramStart"/>
      <w:r w:rsidR="00EE64DF" w:rsidRPr="00AD5EBD">
        <w:rPr>
          <w:rFonts w:ascii="Times New Roman" w:hAnsi="Times New Roman" w:cs="Times New Roman"/>
          <w:sz w:val="24"/>
          <w:szCs w:val="24"/>
        </w:rPr>
        <w:t>%99,3</w:t>
      </w:r>
      <w:proofErr w:type="gramEnd"/>
      <w:r w:rsidR="00EE64DF" w:rsidRPr="00AD5EBD">
        <w:rPr>
          <w:rFonts w:ascii="Times New Roman" w:hAnsi="Times New Roman" w:cs="Times New Roman"/>
          <w:sz w:val="24"/>
          <w:szCs w:val="24"/>
        </w:rPr>
        <w:t>’ünün hekime danışmadan televizyon/medyadaki tanıtımlarla herhangi bir ilaç almadığı</w:t>
      </w:r>
      <w:r w:rsidR="00AD5EBD">
        <w:rPr>
          <w:rFonts w:ascii="Times New Roman" w:hAnsi="Times New Roman" w:cs="Times New Roman"/>
          <w:sz w:val="24"/>
          <w:szCs w:val="24"/>
        </w:rPr>
        <w:t xml:space="preserve"> saptandı</w:t>
      </w:r>
      <w:r w:rsidR="00715B52">
        <w:rPr>
          <w:rFonts w:ascii="Times New Roman" w:hAnsi="Times New Roman" w:cs="Times New Roman"/>
          <w:sz w:val="24"/>
          <w:szCs w:val="24"/>
        </w:rPr>
        <w:t xml:space="preserve"> (Tablo 5).</w:t>
      </w:r>
      <w:r w:rsidR="007D4B73">
        <w:rPr>
          <w:rFonts w:ascii="Times New Roman" w:hAnsi="Times New Roman" w:cs="Times New Roman"/>
          <w:sz w:val="24"/>
          <w:szCs w:val="24"/>
        </w:rPr>
        <w:t xml:space="preserve"> </w:t>
      </w:r>
      <w:r w:rsidR="00F4050D">
        <w:rPr>
          <w:rFonts w:ascii="Times New Roman" w:hAnsi="Times New Roman" w:cs="Times New Roman"/>
          <w:sz w:val="24"/>
          <w:szCs w:val="24"/>
        </w:rPr>
        <w:t xml:space="preserve">Özen ve diğerlerinin (2018) yapmış olduğu çalışmaya göre; yaşlı popülasyonun </w:t>
      </w:r>
      <w:proofErr w:type="gramStart"/>
      <w:r w:rsidR="00F4050D">
        <w:rPr>
          <w:rFonts w:ascii="Times New Roman" w:hAnsi="Times New Roman" w:cs="Times New Roman"/>
          <w:sz w:val="24"/>
          <w:szCs w:val="24"/>
        </w:rPr>
        <w:t>%13,4</w:t>
      </w:r>
      <w:proofErr w:type="gramEnd"/>
      <w:r w:rsidR="00F4050D">
        <w:rPr>
          <w:rFonts w:ascii="Times New Roman" w:hAnsi="Times New Roman" w:cs="Times New Roman"/>
          <w:sz w:val="24"/>
          <w:szCs w:val="24"/>
        </w:rPr>
        <w:t xml:space="preserve">’ünün reklam üzerine ilaç kullanmadığı bulunmuştur. </w:t>
      </w:r>
      <w:r w:rsidR="00C20D87">
        <w:rPr>
          <w:rFonts w:ascii="Times New Roman" w:hAnsi="Times New Roman" w:cs="Times New Roman"/>
          <w:sz w:val="24"/>
          <w:szCs w:val="24"/>
        </w:rPr>
        <w:t xml:space="preserve">Hacıoğlu ve diğerlerinin (2020) yürüttüğü araştırmaya göre; yaşlı bireylerin </w:t>
      </w:r>
      <w:proofErr w:type="gramStart"/>
      <w:r w:rsidR="00C20D87">
        <w:rPr>
          <w:rFonts w:ascii="Times New Roman" w:hAnsi="Times New Roman" w:cs="Times New Roman"/>
          <w:sz w:val="24"/>
          <w:szCs w:val="24"/>
        </w:rPr>
        <w:t>%78,3</w:t>
      </w:r>
      <w:proofErr w:type="gramEnd"/>
      <w:r w:rsidR="00C20D87">
        <w:rPr>
          <w:rFonts w:ascii="Times New Roman" w:hAnsi="Times New Roman" w:cs="Times New Roman"/>
          <w:sz w:val="24"/>
          <w:szCs w:val="24"/>
        </w:rPr>
        <w:t xml:space="preserve">’ünün medyadaki reklamlardan gördüğü ilaçları almadığı belirlenmiştir. </w:t>
      </w:r>
      <w:r w:rsidR="000C0B8B">
        <w:rPr>
          <w:rFonts w:ascii="Times New Roman" w:hAnsi="Times New Roman" w:cs="Times New Roman"/>
          <w:sz w:val="24"/>
          <w:szCs w:val="24"/>
        </w:rPr>
        <w:t xml:space="preserve">Literatürde yaşlı bireylerle yapılan çalışmalarda hekime danışmadan tanıtımlarla ilaç alma oranları üzerine sınırlı sayıda bilgiye ulaşıldı. </w:t>
      </w:r>
      <w:r w:rsidR="00965B4C" w:rsidRPr="00BB0D4C">
        <w:rPr>
          <w:rFonts w:ascii="Times New Roman" w:hAnsi="Times New Roman" w:cs="Times New Roman"/>
          <w:sz w:val="24"/>
          <w:szCs w:val="24"/>
        </w:rPr>
        <w:t>Fakat</w:t>
      </w:r>
      <w:r w:rsidR="007D4B73">
        <w:rPr>
          <w:rFonts w:ascii="Times New Roman" w:hAnsi="Times New Roman" w:cs="Times New Roman"/>
          <w:sz w:val="24"/>
          <w:szCs w:val="24"/>
        </w:rPr>
        <w:t>;</w:t>
      </w:r>
      <w:r w:rsidR="00965B4C" w:rsidRPr="00BB0D4C">
        <w:rPr>
          <w:rFonts w:ascii="Times New Roman" w:hAnsi="Times New Roman" w:cs="Times New Roman"/>
          <w:sz w:val="24"/>
          <w:szCs w:val="24"/>
        </w:rPr>
        <w:t xml:space="preserve"> elde edilen sonuçlara göre yaşlıların ilaç tanıtımlarından çok etkilenmedikleri ya da kullanmayı düşündükleri ilaçları hekime sormadan kullanmadıkları görülm</w:t>
      </w:r>
      <w:r w:rsidR="007D4B73">
        <w:rPr>
          <w:rFonts w:ascii="Times New Roman" w:hAnsi="Times New Roman" w:cs="Times New Roman"/>
          <w:sz w:val="24"/>
          <w:szCs w:val="24"/>
        </w:rPr>
        <w:t>üştür</w:t>
      </w:r>
      <w:r w:rsidR="00965B4C" w:rsidRPr="00BB0D4C">
        <w:rPr>
          <w:rFonts w:ascii="Times New Roman" w:hAnsi="Times New Roman" w:cs="Times New Roman"/>
          <w:sz w:val="24"/>
          <w:szCs w:val="24"/>
        </w:rPr>
        <w:t>.</w:t>
      </w:r>
    </w:p>
    <w:p w14:paraId="65BD9E52" w14:textId="77777777" w:rsidR="00A6740F" w:rsidRDefault="00A6740F" w:rsidP="008441B6">
      <w:pPr>
        <w:spacing w:after="120" w:line="360" w:lineRule="auto"/>
        <w:jc w:val="both"/>
        <w:rPr>
          <w:rFonts w:ascii="Times New Roman" w:hAnsi="Times New Roman" w:cs="Times New Roman"/>
          <w:b/>
          <w:sz w:val="24"/>
          <w:szCs w:val="24"/>
        </w:rPr>
      </w:pPr>
    </w:p>
    <w:p w14:paraId="366F9086" w14:textId="77777777" w:rsidR="004005CA" w:rsidRPr="008441B6" w:rsidRDefault="00A6740F" w:rsidP="008441B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5.2. Yaşlı</w:t>
      </w:r>
      <w:r w:rsidR="004005CA" w:rsidRPr="008441B6">
        <w:rPr>
          <w:rFonts w:ascii="Times New Roman" w:hAnsi="Times New Roman" w:cs="Times New Roman"/>
          <w:b/>
          <w:sz w:val="24"/>
          <w:szCs w:val="24"/>
        </w:rPr>
        <w:t>ların Akılcı İlaç Kullanım Bilgi Düzeylerine İlişkin Bulguların Tartışılması</w:t>
      </w:r>
    </w:p>
    <w:p w14:paraId="71082B42" w14:textId="77777777" w:rsidR="008441B6" w:rsidRDefault="008441B6" w:rsidP="008441B6">
      <w:pPr>
        <w:spacing w:after="120" w:line="360" w:lineRule="auto"/>
        <w:ind w:firstLine="708"/>
        <w:jc w:val="both"/>
        <w:rPr>
          <w:rFonts w:ascii="Times New Roman" w:hAnsi="Times New Roman" w:cs="Times New Roman"/>
          <w:sz w:val="24"/>
          <w:szCs w:val="24"/>
        </w:rPr>
      </w:pPr>
    </w:p>
    <w:p w14:paraId="61708739" w14:textId="77777777" w:rsidR="00DD2558" w:rsidRPr="008441B6" w:rsidRDefault="00DD2558" w:rsidP="008441B6">
      <w:pPr>
        <w:spacing w:after="120" w:line="360" w:lineRule="auto"/>
        <w:ind w:firstLine="708"/>
        <w:jc w:val="both"/>
        <w:rPr>
          <w:rFonts w:ascii="Times New Roman" w:hAnsi="Times New Roman" w:cs="Times New Roman"/>
          <w:sz w:val="24"/>
          <w:szCs w:val="24"/>
        </w:rPr>
      </w:pPr>
      <w:r w:rsidRPr="008441B6">
        <w:rPr>
          <w:rFonts w:ascii="Times New Roman" w:hAnsi="Times New Roman" w:cs="Times New Roman"/>
          <w:sz w:val="24"/>
          <w:szCs w:val="24"/>
        </w:rPr>
        <w:t xml:space="preserve">Çalışmamızda yaşlı bireylerin akılcı ilaç kullanımı bilgi düzeyleri akılcı ilaç kullanımı ölçeği ile değerlendirildi. Elde edilen bulgulara göre; çalışmaya katılan yaşlı bireylerin akılcı ilaç kullanım bilgi düzeylerinin düşük olduğu </w:t>
      </w:r>
      <w:r w:rsidRPr="00BB0D4C">
        <w:rPr>
          <w:rFonts w:ascii="Times New Roman" w:hAnsi="Times New Roman" w:cs="Times New Roman"/>
          <w:sz w:val="24"/>
          <w:szCs w:val="24"/>
        </w:rPr>
        <w:t>belirlendi</w:t>
      </w:r>
      <w:r w:rsidR="00E9156C" w:rsidRPr="00BB0D4C">
        <w:rPr>
          <w:rFonts w:ascii="Times New Roman" w:hAnsi="Times New Roman" w:cs="Times New Roman"/>
          <w:sz w:val="24"/>
          <w:szCs w:val="24"/>
        </w:rPr>
        <w:t xml:space="preserve"> (Tablo </w:t>
      </w:r>
      <w:r w:rsidR="009C6AEB">
        <w:rPr>
          <w:rFonts w:ascii="Times New Roman" w:hAnsi="Times New Roman" w:cs="Times New Roman"/>
          <w:sz w:val="24"/>
          <w:szCs w:val="24"/>
        </w:rPr>
        <w:t>6</w:t>
      </w:r>
      <w:r w:rsidR="00E9156C" w:rsidRPr="00BB0D4C">
        <w:rPr>
          <w:rFonts w:ascii="Times New Roman" w:hAnsi="Times New Roman" w:cs="Times New Roman"/>
          <w:sz w:val="24"/>
          <w:szCs w:val="24"/>
        </w:rPr>
        <w:t>)</w:t>
      </w:r>
      <w:r w:rsidRPr="00BB0D4C">
        <w:rPr>
          <w:rFonts w:ascii="Times New Roman" w:hAnsi="Times New Roman" w:cs="Times New Roman"/>
          <w:sz w:val="24"/>
          <w:szCs w:val="24"/>
        </w:rPr>
        <w:t>.</w:t>
      </w:r>
    </w:p>
    <w:p w14:paraId="3500867A" w14:textId="77777777" w:rsidR="002A5DB3" w:rsidRDefault="00DA710A" w:rsidP="008441B6">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Bayer ve </w:t>
      </w:r>
      <w:proofErr w:type="spellStart"/>
      <w:r>
        <w:rPr>
          <w:rFonts w:ascii="Times New Roman" w:hAnsi="Times New Roman" w:cs="Times New Roman"/>
          <w:sz w:val="24"/>
          <w:szCs w:val="24"/>
        </w:rPr>
        <w:t>Uzuntarla’nın</w:t>
      </w:r>
      <w:proofErr w:type="spellEnd"/>
      <w:r>
        <w:rPr>
          <w:rFonts w:ascii="Times New Roman" w:hAnsi="Times New Roman" w:cs="Times New Roman"/>
          <w:sz w:val="24"/>
          <w:szCs w:val="24"/>
        </w:rPr>
        <w:t xml:space="preserve"> (2022) 152 yaşlı bireyle yapmış olduğu araştırmaya göre; bireylerin akılcı ilaç kullanım bilgi düzeylerinin düşük olduğu belirtilmiştir. </w:t>
      </w:r>
      <w:r w:rsidR="006E6EC8">
        <w:rPr>
          <w:rFonts w:ascii="Times New Roman" w:hAnsi="Times New Roman" w:cs="Times New Roman"/>
          <w:sz w:val="24"/>
          <w:szCs w:val="24"/>
        </w:rPr>
        <w:t xml:space="preserve">Sinop ilinde yetişkinlerle yapılan bir çalışmaya göre; 65 yaş ve üzeri bireylerin, 65 yaşından daha genç olanlara göre akılcı ilaç kullanım bilgi düzeylerinin düşük olduğu belirlenmiştir (Odabaş ve diğerleri, 2019). </w:t>
      </w:r>
      <w:r w:rsidR="00B179F6" w:rsidRPr="008441B6">
        <w:rPr>
          <w:rFonts w:ascii="Times New Roman" w:hAnsi="Times New Roman" w:cs="Times New Roman"/>
          <w:sz w:val="24"/>
          <w:szCs w:val="24"/>
        </w:rPr>
        <w:t xml:space="preserve">Güner ve diğerlerinin yaptıkları çalışmada (2020); 58 yaş ve üzerindeki bireylerin akılcı ilaç kullanım bilgi düzeylerinin düşük olduğu bildirilmiştir. </w:t>
      </w:r>
    </w:p>
    <w:p w14:paraId="7033B7F4" w14:textId="77777777" w:rsidR="00BC76AA" w:rsidRPr="008441B6" w:rsidRDefault="008815D0" w:rsidP="009D3546">
      <w:pPr>
        <w:spacing w:after="120" w:line="360" w:lineRule="auto"/>
        <w:ind w:firstLine="708"/>
        <w:jc w:val="both"/>
        <w:rPr>
          <w:rFonts w:ascii="Times New Roman" w:hAnsi="Times New Roman" w:cs="Times New Roman"/>
          <w:sz w:val="24"/>
          <w:szCs w:val="24"/>
        </w:rPr>
      </w:pPr>
      <w:proofErr w:type="spellStart"/>
      <w:r>
        <w:rPr>
          <w:rFonts w:ascii="Times New Roman" w:hAnsi="Times New Roman" w:cs="Times New Roman"/>
          <w:bCs/>
          <w:sz w:val="24"/>
          <w:szCs w:val="24"/>
        </w:rPr>
        <w:t>Seğmenoğlu</w:t>
      </w:r>
      <w:proofErr w:type="spellEnd"/>
      <w:r>
        <w:rPr>
          <w:rFonts w:ascii="Times New Roman" w:hAnsi="Times New Roman" w:cs="Times New Roman"/>
          <w:bCs/>
          <w:sz w:val="24"/>
          <w:szCs w:val="24"/>
        </w:rPr>
        <w:t xml:space="preserve"> ve Karatepe’nin (2022) akademik personellerle yapmış olduğu çalışmaya göre; 60 yaş ve üzerindeki bireylerin akılcı ilaç kullanım bilgi düzeylerinin diğer yaş gruplarına göre daha yüksek olduğu tespit edilmiştir. </w:t>
      </w:r>
      <w:r w:rsidR="00E31A49">
        <w:rPr>
          <w:rFonts w:ascii="Times New Roman" w:hAnsi="Times New Roman" w:cs="Times New Roman"/>
          <w:sz w:val="24"/>
          <w:szCs w:val="24"/>
        </w:rPr>
        <w:t xml:space="preserve">Bayram ve </w:t>
      </w:r>
      <w:proofErr w:type="spellStart"/>
      <w:r w:rsidR="00E31A49">
        <w:rPr>
          <w:rFonts w:ascii="Times New Roman" w:hAnsi="Times New Roman" w:cs="Times New Roman"/>
          <w:sz w:val="24"/>
          <w:szCs w:val="24"/>
        </w:rPr>
        <w:t>İbrahimoğlu’nun</w:t>
      </w:r>
      <w:proofErr w:type="spellEnd"/>
      <w:r w:rsidR="00E31A49">
        <w:rPr>
          <w:rFonts w:ascii="Times New Roman" w:hAnsi="Times New Roman" w:cs="Times New Roman"/>
          <w:sz w:val="24"/>
          <w:szCs w:val="24"/>
        </w:rPr>
        <w:t xml:space="preserve"> (2022) yetişkinlerle yaptığı çalışmada; 60 yaş ve üzerindeki bireylerin akılcı ilaç kullanım bilgi düzeylerinin yüksek olduğu bildirilmiştir. </w:t>
      </w:r>
      <w:r w:rsidR="00C26306">
        <w:rPr>
          <w:rFonts w:ascii="Times New Roman" w:hAnsi="Times New Roman" w:cs="Times New Roman"/>
          <w:sz w:val="24"/>
          <w:szCs w:val="24"/>
        </w:rPr>
        <w:t>Güner’in (2021) diyabetli bireylerle eğitimin akılcı ilaç kullanımı üzerine etkisini araştırdığı çalışmasına göre; ortalama yaş oranının deney grubunda 63, kontrol grubunda ise 62</w:t>
      </w:r>
      <w:r w:rsidR="00DC31A5">
        <w:rPr>
          <w:rFonts w:ascii="Times New Roman" w:hAnsi="Times New Roman" w:cs="Times New Roman"/>
          <w:sz w:val="24"/>
          <w:szCs w:val="24"/>
        </w:rPr>
        <w:t xml:space="preserve"> ol</w:t>
      </w:r>
      <w:r w:rsidR="007D4B73">
        <w:rPr>
          <w:rFonts w:ascii="Times New Roman" w:hAnsi="Times New Roman" w:cs="Times New Roman"/>
          <w:sz w:val="24"/>
          <w:szCs w:val="24"/>
        </w:rPr>
        <w:t>an</w:t>
      </w:r>
      <w:r w:rsidR="00DC31A5">
        <w:rPr>
          <w:rFonts w:ascii="Times New Roman" w:hAnsi="Times New Roman" w:cs="Times New Roman"/>
          <w:sz w:val="24"/>
          <w:szCs w:val="24"/>
        </w:rPr>
        <w:t xml:space="preserve"> ve kontrol grubunda eğitim öncesi/sonrası akılcı ilaç bilgi düzeylerinde değişim yaşanmazken, deney grubun</w:t>
      </w:r>
      <w:r w:rsidR="007D4B73">
        <w:rPr>
          <w:rFonts w:ascii="Times New Roman" w:hAnsi="Times New Roman" w:cs="Times New Roman"/>
          <w:sz w:val="24"/>
          <w:szCs w:val="24"/>
        </w:rPr>
        <w:t>da</w:t>
      </w:r>
      <w:r w:rsidR="00DC31A5">
        <w:rPr>
          <w:rFonts w:ascii="Times New Roman" w:hAnsi="Times New Roman" w:cs="Times New Roman"/>
          <w:sz w:val="24"/>
          <w:szCs w:val="24"/>
        </w:rPr>
        <w:t xml:space="preserve"> düşük olan akılcı ilaç bilgi </w:t>
      </w:r>
      <w:r w:rsidR="00DC31A5">
        <w:rPr>
          <w:rFonts w:ascii="Times New Roman" w:hAnsi="Times New Roman" w:cs="Times New Roman"/>
          <w:sz w:val="24"/>
          <w:szCs w:val="24"/>
        </w:rPr>
        <w:lastRenderedPageBreak/>
        <w:t xml:space="preserve">düzeylerinin eğitim sonrası yüksek olduğu saptanmıştır. </w:t>
      </w:r>
      <w:r w:rsidR="00B50255">
        <w:rPr>
          <w:rFonts w:ascii="Times New Roman" w:hAnsi="Times New Roman" w:cs="Times New Roman"/>
          <w:sz w:val="24"/>
          <w:szCs w:val="24"/>
        </w:rPr>
        <w:t xml:space="preserve">Literatürde yaşlıların akılcı ilaç bilgi düzeylerine ilişkin yapılan çalışmaların sınırlı sayıda olduğu görülmektedir. </w:t>
      </w:r>
      <w:r>
        <w:rPr>
          <w:rFonts w:ascii="Times New Roman" w:hAnsi="Times New Roman" w:cs="Times New Roman"/>
          <w:sz w:val="24"/>
          <w:szCs w:val="24"/>
        </w:rPr>
        <w:t xml:space="preserve">Literatürdeki çalışmaların gösterdiği üzere; yaşlı bireylerin akılcı ilaç kullanımı bilgi düzeylerinin hem düşük hem de yüksek olduğu görülmekte iken; eğitim yolu ile bilgi düzeyi artabilmektedir. </w:t>
      </w:r>
      <w:r w:rsidR="001475F4">
        <w:rPr>
          <w:rFonts w:ascii="Times New Roman" w:hAnsi="Times New Roman" w:cs="Times New Roman"/>
          <w:sz w:val="24"/>
          <w:szCs w:val="24"/>
        </w:rPr>
        <w:t>Çalışmamızda</w:t>
      </w:r>
      <w:r w:rsidR="008F771D">
        <w:rPr>
          <w:rFonts w:ascii="Times New Roman" w:hAnsi="Times New Roman" w:cs="Times New Roman"/>
          <w:sz w:val="24"/>
          <w:szCs w:val="24"/>
        </w:rPr>
        <w:t>,</w:t>
      </w:r>
      <w:r w:rsidR="001475F4">
        <w:rPr>
          <w:rFonts w:ascii="Times New Roman" w:hAnsi="Times New Roman" w:cs="Times New Roman"/>
          <w:sz w:val="24"/>
          <w:szCs w:val="24"/>
        </w:rPr>
        <w:t xml:space="preserve"> literatür</w:t>
      </w:r>
      <w:r>
        <w:rPr>
          <w:rFonts w:ascii="Times New Roman" w:hAnsi="Times New Roman" w:cs="Times New Roman"/>
          <w:sz w:val="24"/>
          <w:szCs w:val="24"/>
        </w:rPr>
        <w:t xml:space="preserve">de ulaşılan </w:t>
      </w:r>
      <w:r w:rsidR="008F771D">
        <w:rPr>
          <w:rFonts w:ascii="Times New Roman" w:hAnsi="Times New Roman" w:cs="Times New Roman"/>
          <w:sz w:val="24"/>
          <w:szCs w:val="24"/>
        </w:rPr>
        <w:t>bazı çalışmalarda da</w:t>
      </w:r>
      <w:r>
        <w:rPr>
          <w:rFonts w:ascii="Times New Roman" w:hAnsi="Times New Roman" w:cs="Times New Roman"/>
          <w:sz w:val="24"/>
          <w:szCs w:val="24"/>
        </w:rPr>
        <w:t xml:space="preserve"> olduğu gibi </w:t>
      </w:r>
      <w:r w:rsidR="001475F4">
        <w:rPr>
          <w:rFonts w:ascii="Times New Roman" w:hAnsi="Times New Roman" w:cs="Times New Roman"/>
          <w:sz w:val="24"/>
          <w:szCs w:val="24"/>
        </w:rPr>
        <w:t>yaşlı bireylerin akılcı ilaç kullanımı bilgi düzeylerinin düşük olduğu gözlendi.</w:t>
      </w:r>
      <w:r>
        <w:rPr>
          <w:rFonts w:ascii="Times New Roman" w:hAnsi="Times New Roman" w:cs="Times New Roman"/>
          <w:sz w:val="24"/>
          <w:szCs w:val="24"/>
        </w:rPr>
        <w:t xml:space="preserve"> </w:t>
      </w:r>
      <w:r w:rsidR="001475F4">
        <w:rPr>
          <w:rFonts w:ascii="Times New Roman" w:hAnsi="Times New Roman" w:cs="Times New Roman"/>
          <w:sz w:val="24"/>
          <w:szCs w:val="24"/>
        </w:rPr>
        <w:t xml:space="preserve">Yaşlanma ile bireylerde </w:t>
      </w:r>
      <w:proofErr w:type="spellStart"/>
      <w:r w:rsidR="001475F4">
        <w:rPr>
          <w:rFonts w:ascii="Times New Roman" w:hAnsi="Times New Roman" w:cs="Times New Roman"/>
          <w:sz w:val="24"/>
          <w:szCs w:val="24"/>
        </w:rPr>
        <w:t>multimorbiditelerin</w:t>
      </w:r>
      <w:proofErr w:type="spellEnd"/>
      <w:r w:rsidR="001475F4">
        <w:rPr>
          <w:rFonts w:ascii="Times New Roman" w:hAnsi="Times New Roman" w:cs="Times New Roman"/>
          <w:sz w:val="24"/>
          <w:szCs w:val="24"/>
        </w:rPr>
        <w:t xml:space="preserve"> ve çoklu ilaç kullanımının artması ile ilerleyen</w:t>
      </w:r>
      <w:r w:rsidR="002A5DB3">
        <w:rPr>
          <w:rFonts w:ascii="Times New Roman" w:hAnsi="Times New Roman" w:cs="Times New Roman"/>
          <w:sz w:val="24"/>
          <w:szCs w:val="24"/>
        </w:rPr>
        <w:t xml:space="preserve"> hafıza problemlerinin ortaya çıkabil</w:t>
      </w:r>
      <w:r w:rsidR="001475F4">
        <w:rPr>
          <w:rFonts w:ascii="Times New Roman" w:hAnsi="Times New Roman" w:cs="Times New Roman"/>
          <w:sz w:val="24"/>
          <w:szCs w:val="24"/>
        </w:rPr>
        <w:t>me durumu</w:t>
      </w:r>
      <w:r>
        <w:rPr>
          <w:rFonts w:ascii="Times New Roman" w:hAnsi="Times New Roman" w:cs="Times New Roman"/>
          <w:sz w:val="24"/>
          <w:szCs w:val="24"/>
        </w:rPr>
        <w:t>nun</w:t>
      </w:r>
      <w:r w:rsidR="001475F4">
        <w:rPr>
          <w:rFonts w:ascii="Times New Roman" w:hAnsi="Times New Roman" w:cs="Times New Roman"/>
          <w:sz w:val="24"/>
          <w:szCs w:val="24"/>
        </w:rPr>
        <w:t>,</w:t>
      </w:r>
      <w:r w:rsidR="002A5DB3">
        <w:rPr>
          <w:rFonts w:ascii="Times New Roman" w:hAnsi="Times New Roman" w:cs="Times New Roman"/>
          <w:sz w:val="24"/>
          <w:szCs w:val="24"/>
        </w:rPr>
        <w:t xml:space="preserve"> yaşlıların </w:t>
      </w:r>
      <w:r w:rsidR="001475F4">
        <w:rPr>
          <w:rFonts w:ascii="Times New Roman" w:hAnsi="Times New Roman" w:cs="Times New Roman"/>
          <w:sz w:val="24"/>
          <w:szCs w:val="24"/>
        </w:rPr>
        <w:t xml:space="preserve">akılcı </w:t>
      </w:r>
      <w:r w:rsidR="002A5DB3">
        <w:rPr>
          <w:rFonts w:ascii="Times New Roman" w:hAnsi="Times New Roman" w:cs="Times New Roman"/>
          <w:sz w:val="24"/>
          <w:szCs w:val="24"/>
        </w:rPr>
        <w:t>ilaç</w:t>
      </w:r>
      <w:r w:rsidR="001475F4">
        <w:rPr>
          <w:rFonts w:ascii="Times New Roman" w:hAnsi="Times New Roman" w:cs="Times New Roman"/>
          <w:sz w:val="24"/>
          <w:szCs w:val="24"/>
        </w:rPr>
        <w:t xml:space="preserve"> kullanımı bilgi düzeylerin</w:t>
      </w:r>
      <w:r>
        <w:rPr>
          <w:rFonts w:ascii="Times New Roman" w:hAnsi="Times New Roman" w:cs="Times New Roman"/>
          <w:sz w:val="24"/>
          <w:szCs w:val="24"/>
        </w:rPr>
        <w:t>i etkileyebileceği tahmin edilmektedir.</w:t>
      </w:r>
      <w:r w:rsidR="002A5DB3">
        <w:rPr>
          <w:rFonts w:ascii="Times New Roman" w:hAnsi="Times New Roman" w:cs="Times New Roman"/>
          <w:sz w:val="24"/>
          <w:szCs w:val="24"/>
        </w:rPr>
        <w:t xml:space="preserve"> </w:t>
      </w:r>
      <w:r w:rsidR="008F771D">
        <w:rPr>
          <w:rFonts w:ascii="Times New Roman" w:hAnsi="Times New Roman" w:cs="Times New Roman"/>
          <w:sz w:val="24"/>
          <w:szCs w:val="24"/>
        </w:rPr>
        <w:t>Yaşlı bireylerin eğitilmesi ile akılcı ilaç kullanımı bilgi düzeylerinin artabileceği öngörülmektedir.</w:t>
      </w:r>
    </w:p>
    <w:p w14:paraId="0B251058" w14:textId="77777777" w:rsidR="0053668F" w:rsidRDefault="0053668F" w:rsidP="009D3546">
      <w:pPr>
        <w:spacing w:after="120" w:line="360" w:lineRule="auto"/>
        <w:jc w:val="both"/>
        <w:rPr>
          <w:rFonts w:ascii="Times New Roman" w:hAnsi="Times New Roman" w:cs="Times New Roman"/>
          <w:b/>
          <w:sz w:val="24"/>
          <w:szCs w:val="24"/>
        </w:rPr>
      </w:pPr>
      <w:bookmarkStart w:id="16" w:name="_Hlk124080252"/>
    </w:p>
    <w:p w14:paraId="27F0A775" w14:textId="77777777" w:rsidR="00E8198A" w:rsidRPr="008441B6" w:rsidRDefault="00E8198A" w:rsidP="009D3546">
      <w:pPr>
        <w:spacing w:after="120" w:line="360" w:lineRule="auto"/>
        <w:jc w:val="both"/>
        <w:rPr>
          <w:rFonts w:ascii="Times New Roman" w:hAnsi="Times New Roman" w:cs="Times New Roman"/>
          <w:b/>
          <w:sz w:val="24"/>
          <w:szCs w:val="24"/>
        </w:rPr>
      </w:pPr>
      <w:r w:rsidRPr="008441B6">
        <w:rPr>
          <w:rFonts w:ascii="Times New Roman" w:hAnsi="Times New Roman" w:cs="Times New Roman"/>
          <w:b/>
          <w:sz w:val="24"/>
          <w:szCs w:val="24"/>
        </w:rPr>
        <w:t xml:space="preserve">5.3. </w:t>
      </w:r>
      <w:bookmarkStart w:id="17" w:name="_Hlk124165136"/>
      <w:r w:rsidR="00A6740F">
        <w:rPr>
          <w:rFonts w:ascii="Times New Roman" w:hAnsi="Times New Roman" w:cs="Times New Roman"/>
          <w:b/>
          <w:sz w:val="24"/>
          <w:szCs w:val="24"/>
        </w:rPr>
        <w:t>Yaşlı</w:t>
      </w:r>
      <w:r w:rsidRPr="008441B6">
        <w:rPr>
          <w:rFonts w:ascii="Times New Roman" w:hAnsi="Times New Roman" w:cs="Times New Roman"/>
          <w:b/>
          <w:sz w:val="24"/>
          <w:szCs w:val="24"/>
        </w:rPr>
        <w:t>ların Akılcı İlaç Kullanımını Etkileyen Faktörlere İlişkin</w:t>
      </w:r>
      <w:bookmarkEnd w:id="17"/>
      <w:r w:rsidRPr="008441B6">
        <w:rPr>
          <w:rFonts w:ascii="Times New Roman" w:hAnsi="Times New Roman" w:cs="Times New Roman"/>
          <w:b/>
          <w:sz w:val="24"/>
          <w:szCs w:val="24"/>
        </w:rPr>
        <w:t xml:space="preserve"> Bulguların Tartışılması</w:t>
      </w:r>
    </w:p>
    <w:bookmarkEnd w:id="16"/>
    <w:p w14:paraId="565502C7" w14:textId="77777777" w:rsidR="008441B6" w:rsidRDefault="008441B6" w:rsidP="009D3546">
      <w:pPr>
        <w:spacing w:after="120" w:line="360" w:lineRule="auto"/>
        <w:ind w:firstLine="708"/>
        <w:jc w:val="both"/>
        <w:rPr>
          <w:rFonts w:ascii="Times New Roman" w:hAnsi="Times New Roman" w:cs="Times New Roman"/>
          <w:bCs/>
          <w:sz w:val="24"/>
          <w:szCs w:val="24"/>
        </w:rPr>
      </w:pPr>
    </w:p>
    <w:p w14:paraId="16586CE1" w14:textId="77777777" w:rsidR="008F771D" w:rsidRDefault="00BC76AA" w:rsidP="008F771D">
      <w:pPr>
        <w:spacing w:after="120" w:line="360" w:lineRule="auto"/>
        <w:ind w:firstLine="708"/>
        <w:jc w:val="both"/>
        <w:rPr>
          <w:rFonts w:ascii="Times New Roman" w:hAnsi="Times New Roman" w:cs="Times New Roman"/>
          <w:bCs/>
          <w:sz w:val="24"/>
          <w:szCs w:val="24"/>
        </w:rPr>
      </w:pPr>
      <w:r w:rsidRPr="008441B6">
        <w:rPr>
          <w:rFonts w:ascii="Times New Roman" w:hAnsi="Times New Roman" w:cs="Times New Roman"/>
          <w:bCs/>
          <w:sz w:val="24"/>
          <w:szCs w:val="24"/>
        </w:rPr>
        <w:t xml:space="preserve">Çalışmaya katılan </w:t>
      </w:r>
      <w:r w:rsidRPr="009C6AEB">
        <w:rPr>
          <w:rFonts w:ascii="Times New Roman" w:hAnsi="Times New Roman" w:cs="Times New Roman"/>
          <w:bCs/>
          <w:sz w:val="24"/>
          <w:szCs w:val="24"/>
        </w:rPr>
        <w:t xml:space="preserve">yaşlıların </w:t>
      </w:r>
      <w:r w:rsidR="005029B1" w:rsidRPr="009C6AEB">
        <w:rPr>
          <w:rFonts w:ascii="Times New Roman" w:hAnsi="Times New Roman" w:cs="Times New Roman"/>
          <w:bCs/>
          <w:sz w:val="24"/>
          <w:szCs w:val="24"/>
        </w:rPr>
        <w:t>tanı</w:t>
      </w:r>
      <w:r w:rsidR="008F771D">
        <w:rPr>
          <w:rFonts w:ascii="Times New Roman" w:hAnsi="Times New Roman" w:cs="Times New Roman"/>
          <w:bCs/>
          <w:sz w:val="24"/>
          <w:szCs w:val="24"/>
        </w:rPr>
        <w:t>t</w:t>
      </w:r>
      <w:r w:rsidR="005029B1" w:rsidRPr="009C6AEB">
        <w:rPr>
          <w:rFonts w:ascii="Times New Roman" w:hAnsi="Times New Roman" w:cs="Times New Roman"/>
          <w:bCs/>
          <w:sz w:val="24"/>
          <w:szCs w:val="24"/>
        </w:rPr>
        <w:t>ıcı</w:t>
      </w:r>
      <w:r w:rsidRPr="008441B6">
        <w:rPr>
          <w:rFonts w:ascii="Times New Roman" w:hAnsi="Times New Roman" w:cs="Times New Roman"/>
          <w:bCs/>
          <w:sz w:val="24"/>
          <w:szCs w:val="24"/>
        </w:rPr>
        <w:t xml:space="preserve"> özellikleri ve </w:t>
      </w:r>
      <w:r w:rsidR="00C6305A">
        <w:rPr>
          <w:rFonts w:ascii="Times New Roman" w:hAnsi="Times New Roman" w:cs="Times New Roman"/>
          <w:sz w:val="24"/>
          <w:szCs w:val="24"/>
        </w:rPr>
        <w:t>akılcı</w:t>
      </w:r>
      <w:r w:rsidR="008815D0">
        <w:rPr>
          <w:rFonts w:ascii="Times New Roman" w:hAnsi="Times New Roman" w:cs="Times New Roman"/>
          <w:sz w:val="24"/>
          <w:szCs w:val="24"/>
        </w:rPr>
        <w:t xml:space="preserve"> </w:t>
      </w:r>
      <w:r w:rsidRPr="008441B6">
        <w:rPr>
          <w:rFonts w:ascii="Times New Roman" w:hAnsi="Times New Roman" w:cs="Times New Roman"/>
          <w:bCs/>
          <w:sz w:val="24"/>
          <w:szCs w:val="24"/>
        </w:rPr>
        <w:t>ilaç kullanım davranışları ile akılcı ilaç kullanım bilgi düzey</w:t>
      </w:r>
      <w:r w:rsidR="008815D0">
        <w:rPr>
          <w:rFonts w:ascii="Times New Roman" w:hAnsi="Times New Roman" w:cs="Times New Roman"/>
          <w:bCs/>
          <w:sz w:val="24"/>
          <w:szCs w:val="24"/>
        </w:rPr>
        <w:t>ler</w:t>
      </w:r>
      <w:r w:rsidRPr="008441B6">
        <w:rPr>
          <w:rFonts w:ascii="Times New Roman" w:hAnsi="Times New Roman" w:cs="Times New Roman"/>
          <w:bCs/>
          <w:sz w:val="24"/>
          <w:szCs w:val="24"/>
        </w:rPr>
        <w:t>i karşılaştırılmıştır</w:t>
      </w:r>
      <w:r w:rsidR="008815D0">
        <w:rPr>
          <w:rFonts w:ascii="Times New Roman" w:hAnsi="Times New Roman" w:cs="Times New Roman"/>
          <w:bCs/>
          <w:sz w:val="24"/>
          <w:szCs w:val="24"/>
        </w:rPr>
        <w:t xml:space="preserve"> </w:t>
      </w:r>
      <w:r w:rsidR="00283DC0" w:rsidRPr="009C6AEB">
        <w:rPr>
          <w:rFonts w:ascii="Times New Roman" w:hAnsi="Times New Roman" w:cs="Times New Roman"/>
          <w:bCs/>
          <w:sz w:val="24"/>
          <w:szCs w:val="24"/>
        </w:rPr>
        <w:t xml:space="preserve">(Tablo </w:t>
      </w:r>
      <w:r w:rsidR="009C6AEB" w:rsidRPr="009C6AEB">
        <w:rPr>
          <w:rFonts w:ascii="Times New Roman" w:hAnsi="Times New Roman" w:cs="Times New Roman"/>
          <w:bCs/>
          <w:sz w:val="24"/>
          <w:szCs w:val="24"/>
        </w:rPr>
        <w:t>7</w:t>
      </w:r>
      <w:r w:rsidR="00283DC0" w:rsidRPr="009C6AEB">
        <w:rPr>
          <w:rFonts w:ascii="Times New Roman" w:hAnsi="Times New Roman" w:cs="Times New Roman"/>
          <w:bCs/>
          <w:sz w:val="24"/>
          <w:szCs w:val="24"/>
        </w:rPr>
        <w:t>)</w:t>
      </w:r>
      <w:r w:rsidRPr="009C6AEB">
        <w:rPr>
          <w:rFonts w:ascii="Times New Roman" w:hAnsi="Times New Roman" w:cs="Times New Roman"/>
          <w:bCs/>
          <w:sz w:val="24"/>
          <w:szCs w:val="24"/>
        </w:rPr>
        <w:t>.</w:t>
      </w:r>
      <w:r w:rsidRPr="008441B6">
        <w:rPr>
          <w:rFonts w:ascii="Times New Roman" w:hAnsi="Times New Roman" w:cs="Times New Roman"/>
          <w:bCs/>
          <w:sz w:val="24"/>
          <w:szCs w:val="24"/>
        </w:rPr>
        <w:t xml:space="preserve"> Buna göre; evli olanların bilgi düzeylerinin bekâr olanlara göre yüksek olduğu belirlendi. Okur</w:t>
      </w:r>
      <w:r w:rsidR="00573FBD" w:rsidRPr="008441B6">
        <w:rPr>
          <w:rFonts w:ascii="Times New Roman" w:hAnsi="Times New Roman" w:cs="Times New Roman"/>
          <w:bCs/>
          <w:sz w:val="24"/>
          <w:szCs w:val="24"/>
        </w:rPr>
        <w:t>-</w:t>
      </w:r>
      <w:r w:rsidRPr="008441B6">
        <w:rPr>
          <w:rFonts w:ascii="Times New Roman" w:hAnsi="Times New Roman" w:cs="Times New Roman"/>
          <w:bCs/>
          <w:sz w:val="24"/>
          <w:szCs w:val="24"/>
        </w:rPr>
        <w:t xml:space="preserve">yazar olmayan </w:t>
      </w:r>
      <w:r w:rsidR="00283DC0">
        <w:rPr>
          <w:rFonts w:ascii="Times New Roman" w:hAnsi="Times New Roman" w:cs="Times New Roman"/>
          <w:bCs/>
          <w:sz w:val="24"/>
          <w:szCs w:val="24"/>
        </w:rPr>
        <w:t>yaşlıların</w:t>
      </w:r>
      <w:r w:rsidRPr="008441B6">
        <w:rPr>
          <w:rFonts w:ascii="Times New Roman" w:hAnsi="Times New Roman" w:cs="Times New Roman"/>
          <w:bCs/>
          <w:sz w:val="24"/>
          <w:szCs w:val="24"/>
        </w:rPr>
        <w:t xml:space="preserve"> </w:t>
      </w:r>
      <w:r w:rsidR="008815D0">
        <w:rPr>
          <w:rFonts w:ascii="Times New Roman" w:hAnsi="Times New Roman" w:cs="Times New Roman"/>
          <w:bCs/>
          <w:sz w:val="24"/>
          <w:szCs w:val="24"/>
        </w:rPr>
        <w:t>puan ortalamalarının</w:t>
      </w:r>
      <w:r w:rsidRPr="008441B6">
        <w:rPr>
          <w:rFonts w:ascii="Times New Roman" w:hAnsi="Times New Roman" w:cs="Times New Roman"/>
          <w:bCs/>
          <w:sz w:val="24"/>
          <w:szCs w:val="24"/>
        </w:rPr>
        <w:t xml:space="preserve"> ilkokul, ortaokul, lise/üniversite mezunu olan </w:t>
      </w:r>
      <w:r w:rsidR="00086ECF">
        <w:rPr>
          <w:rFonts w:ascii="Times New Roman" w:hAnsi="Times New Roman" w:cs="Times New Roman"/>
          <w:bCs/>
          <w:sz w:val="24"/>
          <w:szCs w:val="24"/>
        </w:rPr>
        <w:t>yaşlıların</w:t>
      </w:r>
      <w:r w:rsidR="008815D0">
        <w:rPr>
          <w:rFonts w:ascii="Times New Roman" w:hAnsi="Times New Roman" w:cs="Times New Roman"/>
          <w:bCs/>
          <w:sz w:val="24"/>
          <w:szCs w:val="24"/>
        </w:rPr>
        <w:t xml:space="preserve"> puan ortalamalarından</w:t>
      </w:r>
      <w:r w:rsidRPr="008441B6">
        <w:rPr>
          <w:rFonts w:ascii="Times New Roman" w:hAnsi="Times New Roman" w:cs="Times New Roman"/>
          <w:bCs/>
          <w:sz w:val="24"/>
          <w:szCs w:val="24"/>
        </w:rPr>
        <w:t xml:space="preserve"> daha düşük olduğu saptandı.</w:t>
      </w:r>
      <w:r w:rsidR="008815D0">
        <w:rPr>
          <w:rFonts w:ascii="Times New Roman" w:hAnsi="Times New Roman" w:cs="Times New Roman"/>
          <w:bCs/>
          <w:sz w:val="24"/>
          <w:szCs w:val="24"/>
        </w:rPr>
        <w:t xml:space="preserve"> </w:t>
      </w:r>
    </w:p>
    <w:p w14:paraId="5955AC62" w14:textId="77777777" w:rsidR="00E602D4" w:rsidRPr="008441B6" w:rsidRDefault="004E4838" w:rsidP="008F771D">
      <w:pPr>
        <w:spacing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Bayer ile </w:t>
      </w:r>
      <w:proofErr w:type="spellStart"/>
      <w:r>
        <w:rPr>
          <w:rFonts w:ascii="Times New Roman" w:hAnsi="Times New Roman" w:cs="Times New Roman"/>
          <w:bCs/>
          <w:sz w:val="24"/>
          <w:szCs w:val="24"/>
        </w:rPr>
        <w:t>Uzuntarla’nın</w:t>
      </w:r>
      <w:proofErr w:type="spellEnd"/>
      <w:r>
        <w:rPr>
          <w:rFonts w:ascii="Times New Roman" w:hAnsi="Times New Roman" w:cs="Times New Roman"/>
          <w:bCs/>
          <w:sz w:val="24"/>
          <w:szCs w:val="24"/>
        </w:rPr>
        <w:t xml:space="preserve"> (2022) yaşlı bireylerle yapmış olduğu çalışmaya göre; geliri giderinden az olanların, geliri giderine eşit olanlara göre akılcı ilaç kullanım bilgi düzeyleri daha yüksek </w:t>
      </w:r>
      <w:r w:rsidR="008815D0">
        <w:rPr>
          <w:rFonts w:ascii="Times New Roman" w:hAnsi="Times New Roman" w:cs="Times New Roman"/>
          <w:bCs/>
          <w:sz w:val="24"/>
          <w:szCs w:val="24"/>
        </w:rPr>
        <w:t xml:space="preserve">olduğu </w:t>
      </w:r>
      <w:r>
        <w:rPr>
          <w:rFonts w:ascii="Times New Roman" w:hAnsi="Times New Roman" w:cs="Times New Roman"/>
          <w:bCs/>
          <w:sz w:val="24"/>
          <w:szCs w:val="24"/>
        </w:rPr>
        <w:t xml:space="preserve">bulunmuştur. </w:t>
      </w:r>
      <w:r w:rsidRPr="008F771D">
        <w:rPr>
          <w:rFonts w:ascii="Times New Roman" w:hAnsi="Times New Roman" w:cs="Times New Roman"/>
          <w:bCs/>
          <w:sz w:val="24"/>
          <w:szCs w:val="24"/>
        </w:rPr>
        <w:t xml:space="preserve">Bayram ve </w:t>
      </w:r>
      <w:proofErr w:type="spellStart"/>
      <w:r w:rsidRPr="008F771D">
        <w:rPr>
          <w:rFonts w:ascii="Times New Roman" w:hAnsi="Times New Roman" w:cs="Times New Roman"/>
          <w:bCs/>
          <w:sz w:val="24"/>
          <w:szCs w:val="24"/>
        </w:rPr>
        <w:t>İbrahimoğlu’nun</w:t>
      </w:r>
      <w:proofErr w:type="spellEnd"/>
      <w:r w:rsidRPr="008F771D">
        <w:rPr>
          <w:rFonts w:ascii="Times New Roman" w:hAnsi="Times New Roman" w:cs="Times New Roman"/>
          <w:bCs/>
          <w:sz w:val="24"/>
          <w:szCs w:val="24"/>
        </w:rPr>
        <w:t xml:space="preserve"> (2022) </w:t>
      </w:r>
      <w:r w:rsidR="00CB5916" w:rsidRPr="008F771D">
        <w:rPr>
          <w:rFonts w:ascii="Times New Roman" w:hAnsi="Times New Roman" w:cs="Times New Roman"/>
          <w:bCs/>
          <w:sz w:val="24"/>
          <w:szCs w:val="24"/>
        </w:rPr>
        <w:t xml:space="preserve">yetişkin bireylerle yaptığı çalışmaya göre; bireylerin yaşadığı yerin </w:t>
      </w:r>
      <w:r w:rsidR="00864773" w:rsidRPr="008F771D">
        <w:rPr>
          <w:rFonts w:ascii="Times New Roman" w:hAnsi="Times New Roman" w:cs="Times New Roman"/>
          <w:bCs/>
          <w:sz w:val="24"/>
          <w:szCs w:val="24"/>
        </w:rPr>
        <w:t>sağlık kurumuna 1 km’den daha yakın olanların daha uzak olanlara göre akılcı ilaç kullanım bilgi düzeylerinin daha yüksek olduğu, öğrenim seviyelerinin artmasıyla akılcı ilaç kullanım bilgi düzeyinin de arttığı belirlenmiştir.</w:t>
      </w:r>
      <w:r w:rsidR="00864773">
        <w:rPr>
          <w:rFonts w:ascii="Times New Roman" w:hAnsi="Times New Roman" w:cs="Times New Roman"/>
          <w:bCs/>
          <w:sz w:val="24"/>
          <w:szCs w:val="24"/>
        </w:rPr>
        <w:t xml:space="preserve"> </w:t>
      </w:r>
      <w:r w:rsidR="00790371">
        <w:rPr>
          <w:rFonts w:ascii="Times New Roman" w:hAnsi="Times New Roman" w:cs="Times New Roman"/>
          <w:bCs/>
          <w:sz w:val="24"/>
          <w:szCs w:val="24"/>
        </w:rPr>
        <w:t>Üniversite çalışanları ile ya</w:t>
      </w:r>
      <w:r w:rsidR="00086ECF">
        <w:rPr>
          <w:rFonts w:ascii="Times New Roman" w:hAnsi="Times New Roman" w:cs="Times New Roman"/>
          <w:bCs/>
          <w:sz w:val="24"/>
          <w:szCs w:val="24"/>
        </w:rPr>
        <w:t xml:space="preserve">pılan bir çalışmaya göre; kadınların erkeklere </w:t>
      </w:r>
      <w:r w:rsidR="00790371">
        <w:rPr>
          <w:rFonts w:ascii="Times New Roman" w:hAnsi="Times New Roman" w:cs="Times New Roman"/>
          <w:bCs/>
          <w:sz w:val="24"/>
          <w:szCs w:val="24"/>
        </w:rPr>
        <w:t xml:space="preserve">göre akılcı ilaç kullanım bilgi düzeylerinin yüksek olduğu, eğitim seviyesi arttıkça akılcı ilaç kullanım bilgi düzeyinin arttığı, </w:t>
      </w:r>
      <w:r w:rsidR="00E36A59">
        <w:rPr>
          <w:rFonts w:ascii="Times New Roman" w:hAnsi="Times New Roman" w:cs="Times New Roman"/>
          <w:bCs/>
          <w:sz w:val="24"/>
          <w:szCs w:val="24"/>
        </w:rPr>
        <w:t>sağlık kuruluşlarına 1 km ve daha yakın oturanların daha uzak oturanlara göre akılcı ilaç kullanım bilgi düzeylerinin daha yüksek olduğu</w:t>
      </w:r>
      <w:r w:rsidR="00790371">
        <w:rPr>
          <w:rFonts w:ascii="Times New Roman" w:hAnsi="Times New Roman" w:cs="Times New Roman"/>
          <w:bCs/>
          <w:sz w:val="24"/>
          <w:szCs w:val="24"/>
        </w:rPr>
        <w:t xml:space="preserve"> saptanmıştır (Çiftçi ve diğerleri, 2021).</w:t>
      </w:r>
      <w:r w:rsidR="0019141B">
        <w:rPr>
          <w:rFonts w:ascii="Times New Roman" w:hAnsi="Times New Roman" w:cs="Times New Roman"/>
          <w:bCs/>
          <w:sz w:val="24"/>
          <w:szCs w:val="24"/>
        </w:rPr>
        <w:t xml:space="preserve"> Odabaş ve diğerlerinin (2019) erişkin bireylerle yapmış olduğu çalışmaya göre; medeni durumu bekar olan bireylerin akılcı ilaç kullanım bilgi düzeylerinin evli olanlara göre yüksek olduğu belirlenmiştir.</w:t>
      </w:r>
      <w:r w:rsidR="005361F8">
        <w:rPr>
          <w:rFonts w:ascii="Times New Roman" w:hAnsi="Times New Roman" w:cs="Times New Roman"/>
          <w:bCs/>
          <w:sz w:val="24"/>
          <w:szCs w:val="24"/>
        </w:rPr>
        <w:t xml:space="preserve"> Şengül ve Akyıl’ın (2022) farklı kuşaklar arasında yapmış </w:t>
      </w:r>
      <w:r w:rsidR="005361F8">
        <w:rPr>
          <w:rFonts w:ascii="Times New Roman" w:hAnsi="Times New Roman" w:cs="Times New Roman"/>
          <w:bCs/>
          <w:sz w:val="24"/>
          <w:szCs w:val="24"/>
        </w:rPr>
        <w:lastRenderedPageBreak/>
        <w:t xml:space="preserve">olduğu göre; kadın bireylerin erkek bireylere göre akılcı ilaç kullanım düzeylerinin daha yüksek olduğu bildirilmiştir. </w:t>
      </w:r>
      <w:r w:rsidR="007B3F6A">
        <w:rPr>
          <w:rFonts w:ascii="Times New Roman" w:hAnsi="Times New Roman" w:cs="Times New Roman"/>
          <w:bCs/>
          <w:sz w:val="24"/>
          <w:szCs w:val="24"/>
        </w:rPr>
        <w:t xml:space="preserve">Yetişkin bireylerle yapılan bir çalışmaya göre; evli olanların bekar olan bireylere göre, 18-27 yaş aralığındakilerin 38-47 yaş aralığındaki bireylere göre, lisansüstü eğitimli olanların lise mezunu ve lisans mezunu bireylere göre akılcı ilaç kullanım bilgi düzeylerinin daha yüksek olduğu bulunmuştur (Uçman ve Uysal, 2021). </w:t>
      </w:r>
      <w:r w:rsidR="00E36A59" w:rsidRPr="002861F9">
        <w:rPr>
          <w:rFonts w:ascii="Times New Roman" w:hAnsi="Times New Roman" w:cs="Times New Roman"/>
          <w:bCs/>
          <w:sz w:val="24"/>
          <w:szCs w:val="24"/>
        </w:rPr>
        <w:t>Kaya ve diğerlerinin (2022) yetişkin bireylerle yaptığı çalışmaya göre; kadın cinsiyetteki bireylerin erkek cinsiyetteki bireylere göre ve bekar olanların evli olanlara göre akılcı ilaç kullanım bilgi düzeylerinin daha yüksek olduğu</w:t>
      </w:r>
      <w:r w:rsidR="002861F9">
        <w:rPr>
          <w:rFonts w:ascii="Times New Roman" w:hAnsi="Times New Roman" w:cs="Times New Roman"/>
          <w:bCs/>
          <w:sz w:val="24"/>
          <w:szCs w:val="24"/>
        </w:rPr>
        <w:t xml:space="preserve"> belirlenmiştir.</w:t>
      </w:r>
      <w:r w:rsidR="00316AD7">
        <w:rPr>
          <w:rFonts w:ascii="Times New Roman" w:hAnsi="Times New Roman" w:cs="Times New Roman"/>
          <w:bCs/>
          <w:sz w:val="24"/>
          <w:szCs w:val="24"/>
        </w:rPr>
        <w:t xml:space="preserve"> </w:t>
      </w:r>
      <w:r w:rsidR="0031245D">
        <w:rPr>
          <w:rFonts w:ascii="Times New Roman" w:hAnsi="Times New Roman" w:cs="Times New Roman"/>
          <w:bCs/>
          <w:sz w:val="24"/>
          <w:szCs w:val="24"/>
        </w:rPr>
        <w:t xml:space="preserve">Literatürde erişilen çalışmalardan yaşlı bireylere dair sınırlı sayıda </w:t>
      </w:r>
      <w:r w:rsidR="003F39FA">
        <w:rPr>
          <w:rFonts w:ascii="Times New Roman" w:hAnsi="Times New Roman" w:cs="Times New Roman"/>
          <w:bCs/>
          <w:sz w:val="24"/>
          <w:szCs w:val="24"/>
        </w:rPr>
        <w:t xml:space="preserve">örnek gözlemlenebilmiştir. </w:t>
      </w:r>
      <w:r w:rsidR="00316AD7">
        <w:rPr>
          <w:rFonts w:ascii="Times New Roman" w:hAnsi="Times New Roman" w:cs="Times New Roman"/>
          <w:bCs/>
          <w:sz w:val="24"/>
          <w:szCs w:val="24"/>
        </w:rPr>
        <w:t>İncelenen çalışma</w:t>
      </w:r>
      <w:r w:rsidR="00086ECF">
        <w:rPr>
          <w:rFonts w:ascii="Times New Roman" w:hAnsi="Times New Roman" w:cs="Times New Roman"/>
          <w:bCs/>
          <w:sz w:val="24"/>
          <w:szCs w:val="24"/>
        </w:rPr>
        <w:t xml:space="preserve">lar ışığında genel oranda kadınların </w:t>
      </w:r>
      <w:r w:rsidR="00316AD7">
        <w:rPr>
          <w:rFonts w:ascii="Times New Roman" w:hAnsi="Times New Roman" w:cs="Times New Roman"/>
          <w:bCs/>
          <w:sz w:val="24"/>
          <w:szCs w:val="24"/>
        </w:rPr>
        <w:t>akılcı ilaç kullanım bilgi düzeylerinin daha yüksek olduğu, bireylerin eğitim seviyesinin artmasıyla da akılcı ilaç kullanım bilgi düzeyinin yüksel</w:t>
      </w:r>
      <w:r w:rsidR="0025603B">
        <w:rPr>
          <w:rFonts w:ascii="Times New Roman" w:hAnsi="Times New Roman" w:cs="Times New Roman"/>
          <w:bCs/>
          <w:sz w:val="24"/>
          <w:szCs w:val="24"/>
        </w:rPr>
        <w:t xml:space="preserve">diği </w:t>
      </w:r>
      <w:r w:rsidR="00316AD7">
        <w:rPr>
          <w:rFonts w:ascii="Times New Roman" w:hAnsi="Times New Roman" w:cs="Times New Roman"/>
          <w:bCs/>
          <w:sz w:val="24"/>
          <w:szCs w:val="24"/>
        </w:rPr>
        <w:t>görüldü.</w:t>
      </w:r>
      <w:r w:rsidR="008F771D">
        <w:rPr>
          <w:rFonts w:ascii="Times New Roman" w:hAnsi="Times New Roman" w:cs="Times New Roman"/>
          <w:bCs/>
          <w:sz w:val="24"/>
          <w:szCs w:val="24"/>
        </w:rPr>
        <w:t xml:space="preserve"> </w:t>
      </w:r>
      <w:r w:rsidR="0031245D">
        <w:rPr>
          <w:rFonts w:ascii="Times New Roman" w:hAnsi="Times New Roman" w:cs="Times New Roman"/>
          <w:bCs/>
          <w:sz w:val="24"/>
          <w:szCs w:val="24"/>
        </w:rPr>
        <w:t xml:space="preserve">Çalışmamızda yaşlı bireylerin akılcı ilaç kullanımı bilgi düzeyine etki eden faktörlerden; bireylerin eğitim düzeyinin artması, evli olmaları akılcı ilaç kullanım bilgi düzeyi puan ortalamasını olumlu yönde etkileyen faktörler olarak öne çıkmaktadır. Bu bilgiler ışığında; medeni durumu evli olan yaşlıların akılcı ilaç kullanımı bilgi düzeyinin yüksek olması ile bir partnere sahip olmanın ilaç kullanımı üzerine olumlu etki yaptığı söylenebilir. </w:t>
      </w:r>
      <w:r w:rsidR="00086ECF" w:rsidRPr="00381844">
        <w:rPr>
          <w:rFonts w:ascii="Times New Roman" w:hAnsi="Times New Roman" w:cs="Times New Roman"/>
          <w:bCs/>
          <w:sz w:val="24"/>
          <w:szCs w:val="24"/>
        </w:rPr>
        <w:t>Eğitim seviyesi bireylerin okuma-anlama düzeylerinde etkili olabil</w:t>
      </w:r>
      <w:r w:rsidR="0031245D">
        <w:rPr>
          <w:rFonts w:ascii="Times New Roman" w:hAnsi="Times New Roman" w:cs="Times New Roman"/>
          <w:bCs/>
          <w:sz w:val="24"/>
          <w:szCs w:val="24"/>
        </w:rPr>
        <w:t xml:space="preserve">mekte </w:t>
      </w:r>
      <w:r w:rsidR="00086ECF" w:rsidRPr="00381844">
        <w:rPr>
          <w:rFonts w:ascii="Times New Roman" w:hAnsi="Times New Roman" w:cs="Times New Roman"/>
          <w:bCs/>
          <w:sz w:val="24"/>
          <w:szCs w:val="24"/>
        </w:rPr>
        <w:t xml:space="preserve">ve </w:t>
      </w:r>
      <w:r w:rsidR="0031245D">
        <w:rPr>
          <w:rFonts w:ascii="Times New Roman" w:hAnsi="Times New Roman" w:cs="Times New Roman"/>
          <w:bCs/>
          <w:sz w:val="24"/>
          <w:szCs w:val="24"/>
        </w:rPr>
        <w:t>dolayısıyla</w:t>
      </w:r>
      <w:r w:rsidR="00086ECF" w:rsidRPr="00381844">
        <w:rPr>
          <w:rFonts w:ascii="Times New Roman" w:hAnsi="Times New Roman" w:cs="Times New Roman"/>
          <w:bCs/>
          <w:sz w:val="24"/>
          <w:szCs w:val="24"/>
        </w:rPr>
        <w:t xml:space="preserve"> bu bireylerin akılcı ilaç kullanım bilgi düzeyleri</w:t>
      </w:r>
      <w:r w:rsidR="0031245D">
        <w:rPr>
          <w:rFonts w:ascii="Times New Roman" w:hAnsi="Times New Roman" w:cs="Times New Roman"/>
          <w:bCs/>
          <w:sz w:val="24"/>
          <w:szCs w:val="24"/>
        </w:rPr>
        <w:t>nin</w:t>
      </w:r>
      <w:r w:rsidR="00086ECF" w:rsidRPr="00381844">
        <w:rPr>
          <w:rFonts w:ascii="Times New Roman" w:hAnsi="Times New Roman" w:cs="Times New Roman"/>
          <w:bCs/>
          <w:sz w:val="24"/>
          <w:szCs w:val="24"/>
        </w:rPr>
        <w:t xml:space="preserve"> daha yüksek olduğu </w:t>
      </w:r>
      <w:r w:rsidR="0031245D">
        <w:rPr>
          <w:rFonts w:ascii="Times New Roman" w:hAnsi="Times New Roman" w:cs="Times New Roman"/>
          <w:bCs/>
          <w:sz w:val="24"/>
          <w:szCs w:val="24"/>
        </w:rPr>
        <w:t>görülebilir</w:t>
      </w:r>
      <w:r w:rsidR="00086ECF" w:rsidRPr="00381844">
        <w:rPr>
          <w:rFonts w:ascii="Times New Roman" w:hAnsi="Times New Roman" w:cs="Times New Roman"/>
          <w:bCs/>
          <w:sz w:val="24"/>
          <w:szCs w:val="24"/>
        </w:rPr>
        <w:t>.</w:t>
      </w:r>
      <w:r w:rsidR="002A7973">
        <w:rPr>
          <w:rFonts w:ascii="Times New Roman" w:hAnsi="Times New Roman" w:cs="Times New Roman"/>
          <w:bCs/>
          <w:sz w:val="24"/>
          <w:szCs w:val="24"/>
        </w:rPr>
        <w:t xml:space="preserve"> Çalışmamızda da eğitim düzeyi üzerine benzer sonuçlar elde edildi.</w:t>
      </w:r>
    </w:p>
    <w:p w14:paraId="46C311BB" w14:textId="77777777" w:rsidR="00E602D4" w:rsidRPr="008441B6" w:rsidRDefault="008441B6" w:rsidP="008441B6">
      <w:pPr>
        <w:tabs>
          <w:tab w:val="left" w:pos="1185"/>
        </w:tabs>
        <w:spacing w:after="120" w:line="360" w:lineRule="auto"/>
        <w:jc w:val="both"/>
        <w:rPr>
          <w:rFonts w:ascii="Times New Roman" w:hAnsi="Times New Roman" w:cs="Times New Roman"/>
          <w:b/>
          <w:sz w:val="24"/>
          <w:szCs w:val="24"/>
        </w:rPr>
      </w:pPr>
      <w:r w:rsidRPr="008441B6">
        <w:rPr>
          <w:rFonts w:ascii="Times New Roman" w:hAnsi="Times New Roman" w:cs="Times New Roman"/>
          <w:bCs/>
          <w:sz w:val="24"/>
          <w:szCs w:val="24"/>
        </w:rPr>
        <w:tab/>
      </w:r>
      <w:r w:rsidR="00F54DC6" w:rsidRPr="008441B6">
        <w:rPr>
          <w:rFonts w:ascii="Times New Roman" w:hAnsi="Times New Roman" w:cs="Times New Roman"/>
          <w:bCs/>
          <w:sz w:val="24"/>
          <w:szCs w:val="24"/>
        </w:rPr>
        <w:t>Çalışmada</w:t>
      </w:r>
      <w:r w:rsidR="008F771D">
        <w:rPr>
          <w:rFonts w:ascii="Times New Roman" w:hAnsi="Times New Roman" w:cs="Times New Roman"/>
          <w:bCs/>
          <w:sz w:val="24"/>
          <w:szCs w:val="24"/>
        </w:rPr>
        <w:t xml:space="preserve"> </w:t>
      </w:r>
      <w:r w:rsidR="0031245D">
        <w:rPr>
          <w:rFonts w:ascii="Times New Roman" w:hAnsi="Times New Roman" w:cs="Times New Roman"/>
          <w:bCs/>
          <w:sz w:val="24"/>
          <w:szCs w:val="24"/>
        </w:rPr>
        <w:t xml:space="preserve">ilaçların </w:t>
      </w:r>
      <w:r w:rsidR="00F54DC6" w:rsidRPr="008441B6">
        <w:rPr>
          <w:rFonts w:ascii="Times New Roman" w:hAnsi="Times New Roman" w:cs="Times New Roman"/>
          <w:bCs/>
          <w:sz w:val="24"/>
          <w:szCs w:val="24"/>
        </w:rPr>
        <w:t xml:space="preserve">son kullanma tarihini kontrol etmeyen </w:t>
      </w:r>
      <w:r w:rsidR="00381844">
        <w:rPr>
          <w:rFonts w:ascii="Times New Roman" w:hAnsi="Times New Roman" w:cs="Times New Roman"/>
          <w:bCs/>
          <w:sz w:val="24"/>
          <w:szCs w:val="24"/>
        </w:rPr>
        <w:t>yaşlı bireylerin</w:t>
      </w:r>
      <w:r w:rsidR="00F54DC6" w:rsidRPr="008441B6">
        <w:rPr>
          <w:rFonts w:ascii="Times New Roman" w:hAnsi="Times New Roman" w:cs="Times New Roman"/>
          <w:bCs/>
          <w:sz w:val="24"/>
          <w:szCs w:val="24"/>
        </w:rPr>
        <w:t xml:space="preserve"> bilgi düzeylerini</w:t>
      </w:r>
      <w:r w:rsidR="0031245D">
        <w:rPr>
          <w:rFonts w:ascii="Times New Roman" w:hAnsi="Times New Roman" w:cs="Times New Roman"/>
          <w:bCs/>
          <w:sz w:val="24"/>
          <w:szCs w:val="24"/>
        </w:rPr>
        <w:t xml:space="preserve">n </w:t>
      </w:r>
      <w:r w:rsidR="00F54DC6" w:rsidRPr="008441B6">
        <w:rPr>
          <w:rFonts w:ascii="Times New Roman" w:hAnsi="Times New Roman" w:cs="Times New Roman"/>
          <w:bCs/>
          <w:sz w:val="24"/>
          <w:szCs w:val="24"/>
        </w:rPr>
        <w:t>kontrol eden</w:t>
      </w:r>
      <w:r w:rsidR="00381844">
        <w:rPr>
          <w:rFonts w:ascii="Times New Roman" w:hAnsi="Times New Roman" w:cs="Times New Roman"/>
          <w:bCs/>
          <w:sz w:val="24"/>
          <w:szCs w:val="24"/>
        </w:rPr>
        <w:t>lere</w:t>
      </w:r>
      <w:r w:rsidR="00F54DC6" w:rsidRPr="008441B6">
        <w:rPr>
          <w:rFonts w:ascii="Times New Roman" w:hAnsi="Times New Roman" w:cs="Times New Roman"/>
          <w:bCs/>
          <w:sz w:val="24"/>
          <w:szCs w:val="24"/>
        </w:rPr>
        <w:t xml:space="preserve"> göre daha düşük olduğu saptandı</w:t>
      </w:r>
      <w:r w:rsidR="0045696F" w:rsidRPr="008441B6">
        <w:rPr>
          <w:rFonts w:ascii="Times New Roman" w:hAnsi="Times New Roman" w:cs="Times New Roman"/>
          <w:bCs/>
          <w:sz w:val="24"/>
          <w:szCs w:val="24"/>
        </w:rPr>
        <w:t xml:space="preserve">. </w:t>
      </w:r>
      <w:r w:rsidR="00F54DC6" w:rsidRPr="008441B6">
        <w:rPr>
          <w:rFonts w:ascii="Times New Roman" w:hAnsi="Times New Roman" w:cs="Times New Roman"/>
          <w:bCs/>
          <w:sz w:val="24"/>
          <w:szCs w:val="24"/>
        </w:rPr>
        <w:t xml:space="preserve">Evde tarihi geçen ilaç bulundurma durumuna “hayır” yanıtını veren </w:t>
      </w:r>
      <w:r w:rsidR="00381844">
        <w:rPr>
          <w:rFonts w:ascii="Times New Roman" w:hAnsi="Times New Roman" w:cs="Times New Roman"/>
          <w:bCs/>
          <w:sz w:val="24"/>
          <w:szCs w:val="24"/>
        </w:rPr>
        <w:t xml:space="preserve">yaşlı </w:t>
      </w:r>
      <w:proofErr w:type="spellStart"/>
      <w:r w:rsidR="00381844">
        <w:rPr>
          <w:rFonts w:ascii="Times New Roman" w:hAnsi="Times New Roman" w:cs="Times New Roman"/>
          <w:bCs/>
          <w:sz w:val="24"/>
          <w:szCs w:val="24"/>
        </w:rPr>
        <w:t>bireylerin</w:t>
      </w:r>
      <w:r w:rsidR="00F54DC6" w:rsidRPr="008441B6">
        <w:rPr>
          <w:rFonts w:ascii="Times New Roman" w:hAnsi="Times New Roman" w:cs="Times New Roman"/>
          <w:bCs/>
          <w:sz w:val="24"/>
          <w:szCs w:val="24"/>
        </w:rPr>
        <w:t>n</w:t>
      </w:r>
      <w:proofErr w:type="spellEnd"/>
      <w:r w:rsidR="00F54DC6" w:rsidRPr="008441B6">
        <w:rPr>
          <w:rFonts w:ascii="Times New Roman" w:hAnsi="Times New Roman" w:cs="Times New Roman"/>
          <w:bCs/>
          <w:sz w:val="24"/>
          <w:szCs w:val="24"/>
        </w:rPr>
        <w:t xml:space="preserve"> </w:t>
      </w:r>
      <w:r w:rsidR="0031245D">
        <w:rPr>
          <w:rFonts w:ascii="Times New Roman" w:hAnsi="Times New Roman" w:cs="Times New Roman"/>
          <w:bCs/>
          <w:sz w:val="24"/>
          <w:szCs w:val="24"/>
        </w:rPr>
        <w:t>puan ortalamasının</w:t>
      </w:r>
      <w:r w:rsidR="00F54DC6" w:rsidRPr="008441B6">
        <w:rPr>
          <w:rFonts w:ascii="Times New Roman" w:hAnsi="Times New Roman" w:cs="Times New Roman"/>
          <w:bCs/>
          <w:sz w:val="24"/>
          <w:szCs w:val="24"/>
        </w:rPr>
        <w:t xml:space="preserve"> “bilmiyorum” yanıtını veren hastaların </w:t>
      </w:r>
      <w:r w:rsidR="0031245D">
        <w:rPr>
          <w:rFonts w:ascii="Times New Roman" w:hAnsi="Times New Roman" w:cs="Times New Roman"/>
          <w:bCs/>
          <w:sz w:val="24"/>
          <w:szCs w:val="24"/>
        </w:rPr>
        <w:t xml:space="preserve">puan </w:t>
      </w:r>
      <w:r w:rsidR="00F54DC6" w:rsidRPr="008441B6">
        <w:rPr>
          <w:rFonts w:ascii="Times New Roman" w:hAnsi="Times New Roman" w:cs="Times New Roman"/>
          <w:bCs/>
          <w:sz w:val="24"/>
          <w:szCs w:val="24"/>
        </w:rPr>
        <w:t>ortalama</w:t>
      </w:r>
      <w:r w:rsidR="0031245D">
        <w:rPr>
          <w:rFonts w:ascii="Times New Roman" w:hAnsi="Times New Roman" w:cs="Times New Roman"/>
          <w:bCs/>
          <w:sz w:val="24"/>
          <w:szCs w:val="24"/>
        </w:rPr>
        <w:t>sın</w:t>
      </w:r>
      <w:r w:rsidR="00F54DC6" w:rsidRPr="008441B6">
        <w:rPr>
          <w:rFonts w:ascii="Times New Roman" w:hAnsi="Times New Roman" w:cs="Times New Roman"/>
          <w:bCs/>
          <w:sz w:val="24"/>
          <w:szCs w:val="24"/>
        </w:rPr>
        <w:t>dan daha yüksek olduğu bulundu (Tablo 8).</w:t>
      </w:r>
      <w:r w:rsidR="0031245D">
        <w:rPr>
          <w:rFonts w:ascii="Times New Roman" w:hAnsi="Times New Roman" w:cs="Times New Roman"/>
          <w:bCs/>
          <w:sz w:val="24"/>
          <w:szCs w:val="24"/>
        </w:rPr>
        <w:t xml:space="preserve"> </w:t>
      </w:r>
      <w:r w:rsidR="003D1071">
        <w:rPr>
          <w:rFonts w:ascii="Times New Roman" w:hAnsi="Times New Roman" w:cs="Times New Roman"/>
          <w:bCs/>
          <w:sz w:val="24"/>
          <w:szCs w:val="24"/>
        </w:rPr>
        <w:t xml:space="preserve">Polikliniğe başvuran hastalar ile yapılmış olan bir çalışmaya göre; ilaçların son kullanma tarihini kontrol eden bireylerde, ilaç atmayan bireylerin son kullanma tarihinin geçmesi sebebi ile ilaç atanlardan ve evde kullanmadıkları ilaçları son kullanma tarihi geçtiği için çöpe atan bireylerin akılcı ilaç kullanım bilgi düzeylerinin daha yüksek olduğu belirlenmiştir (Bayram ve </w:t>
      </w:r>
      <w:proofErr w:type="spellStart"/>
      <w:r w:rsidR="003D1071">
        <w:rPr>
          <w:rFonts w:ascii="Times New Roman" w:hAnsi="Times New Roman" w:cs="Times New Roman"/>
          <w:bCs/>
          <w:sz w:val="24"/>
          <w:szCs w:val="24"/>
        </w:rPr>
        <w:t>İbrahimoğlu</w:t>
      </w:r>
      <w:proofErr w:type="spellEnd"/>
      <w:r w:rsidR="003D1071">
        <w:rPr>
          <w:rFonts w:ascii="Times New Roman" w:hAnsi="Times New Roman" w:cs="Times New Roman"/>
          <w:bCs/>
          <w:sz w:val="24"/>
          <w:szCs w:val="24"/>
        </w:rPr>
        <w:t>, 2022).</w:t>
      </w:r>
      <w:r w:rsidR="00316AD7">
        <w:rPr>
          <w:rFonts w:ascii="Times New Roman" w:hAnsi="Times New Roman" w:cs="Times New Roman"/>
          <w:bCs/>
          <w:sz w:val="24"/>
          <w:szCs w:val="24"/>
        </w:rPr>
        <w:t xml:space="preserve"> Çalışmamızda akılcı ilaç kullanım bilgi düzeyi ile son kullanma tarihi kontrolü yapmayanlar arasında fark bulunmuş olup literatürde bu karşılaştırmayı yapan çalışma sayısı, yaşlı bireyler ile yapılan çalışma sayısı, akılcı ilaç kullanım ölçeği ile bilgi düzeyi ölçen</w:t>
      </w:r>
      <w:r w:rsidR="003F39FA">
        <w:rPr>
          <w:rFonts w:ascii="Times New Roman" w:hAnsi="Times New Roman" w:cs="Times New Roman"/>
          <w:bCs/>
          <w:sz w:val="24"/>
          <w:szCs w:val="24"/>
        </w:rPr>
        <w:t xml:space="preserve"> </w:t>
      </w:r>
      <w:r w:rsidR="00316AD7">
        <w:rPr>
          <w:rFonts w:ascii="Times New Roman" w:hAnsi="Times New Roman" w:cs="Times New Roman"/>
          <w:bCs/>
          <w:sz w:val="24"/>
          <w:szCs w:val="24"/>
        </w:rPr>
        <w:t>çalışma sayısının sınırlı sayıda olduğu izlenmiştir.</w:t>
      </w:r>
    </w:p>
    <w:p w14:paraId="448BFC83" w14:textId="77777777" w:rsidR="00D24439" w:rsidRDefault="00381844" w:rsidP="001E1433">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Çalışmada k</w:t>
      </w:r>
      <w:r w:rsidR="00373067" w:rsidRPr="008441B6">
        <w:rPr>
          <w:rFonts w:ascii="Times New Roman" w:hAnsi="Times New Roman" w:cs="Times New Roman"/>
          <w:bCs/>
          <w:sz w:val="24"/>
          <w:szCs w:val="24"/>
        </w:rPr>
        <w:t xml:space="preserve">endi başına antibiyotik kullanmayan </w:t>
      </w:r>
      <w:r>
        <w:rPr>
          <w:rFonts w:ascii="Times New Roman" w:hAnsi="Times New Roman" w:cs="Times New Roman"/>
          <w:bCs/>
          <w:sz w:val="24"/>
          <w:szCs w:val="24"/>
        </w:rPr>
        <w:t>yaşlı bireylerin</w:t>
      </w:r>
      <w:r w:rsidR="003F39FA">
        <w:rPr>
          <w:rFonts w:ascii="Times New Roman" w:hAnsi="Times New Roman" w:cs="Times New Roman"/>
          <w:bCs/>
          <w:sz w:val="24"/>
          <w:szCs w:val="24"/>
        </w:rPr>
        <w:t xml:space="preserve"> </w:t>
      </w:r>
      <w:r w:rsidR="00827971" w:rsidRPr="008441B6">
        <w:rPr>
          <w:rFonts w:ascii="Times New Roman" w:hAnsi="Times New Roman" w:cs="Times New Roman"/>
          <w:bCs/>
          <w:sz w:val="24"/>
          <w:szCs w:val="24"/>
        </w:rPr>
        <w:t>bilgi düzeylerinin</w:t>
      </w:r>
      <w:r w:rsidR="00373067" w:rsidRPr="008441B6">
        <w:rPr>
          <w:rFonts w:ascii="Times New Roman" w:hAnsi="Times New Roman" w:cs="Times New Roman"/>
          <w:bCs/>
          <w:sz w:val="24"/>
          <w:szCs w:val="24"/>
        </w:rPr>
        <w:t xml:space="preserve"> daha yüksek olduğu belirlendi</w:t>
      </w:r>
      <w:r w:rsidR="009C6AEB">
        <w:rPr>
          <w:rFonts w:ascii="Times New Roman" w:hAnsi="Times New Roman" w:cs="Times New Roman"/>
          <w:bCs/>
          <w:sz w:val="24"/>
          <w:szCs w:val="24"/>
        </w:rPr>
        <w:t xml:space="preserve"> (Tablo 8).</w:t>
      </w:r>
      <w:r w:rsidR="003F39FA">
        <w:rPr>
          <w:rFonts w:ascii="Times New Roman" w:hAnsi="Times New Roman" w:cs="Times New Roman"/>
          <w:bCs/>
          <w:sz w:val="24"/>
          <w:szCs w:val="24"/>
        </w:rPr>
        <w:t xml:space="preserve"> </w:t>
      </w:r>
      <w:r>
        <w:rPr>
          <w:rFonts w:ascii="Times New Roman" w:hAnsi="Times New Roman" w:cs="Times New Roman"/>
          <w:bCs/>
          <w:sz w:val="24"/>
          <w:szCs w:val="24"/>
        </w:rPr>
        <w:t>Yaşlı bireyleri</w:t>
      </w:r>
      <w:r w:rsidR="00373067" w:rsidRPr="008441B6">
        <w:rPr>
          <w:rFonts w:ascii="Times New Roman" w:hAnsi="Times New Roman" w:cs="Times New Roman"/>
          <w:bCs/>
          <w:sz w:val="24"/>
          <w:szCs w:val="24"/>
        </w:rPr>
        <w:t xml:space="preserve">n ilaç kullanımına ilişkin bazı bilgileri </w:t>
      </w:r>
      <w:r w:rsidR="00373067" w:rsidRPr="008441B6">
        <w:rPr>
          <w:rFonts w:ascii="Times New Roman" w:hAnsi="Times New Roman" w:cs="Times New Roman"/>
          <w:bCs/>
          <w:sz w:val="24"/>
          <w:szCs w:val="24"/>
        </w:rPr>
        <w:lastRenderedPageBreak/>
        <w:t>ve davranışlarından komşu veya bir yakınının tavsiye ettiği ilacı kullanma, sürekli kullanılan ilaçları</w:t>
      </w:r>
      <w:r w:rsidR="003F39FA">
        <w:rPr>
          <w:rFonts w:ascii="Times New Roman" w:hAnsi="Times New Roman" w:cs="Times New Roman"/>
          <w:bCs/>
          <w:sz w:val="24"/>
          <w:szCs w:val="24"/>
        </w:rPr>
        <w:t>n</w:t>
      </w:r>
      <w:r w:rsidR="00373067" w:rsidRPr="008441B6">
        <w:rPr>
          <w:rFonts w:ascii="Times New Roman" w:hAnsi="Times New Roman" w:cs="Times New Roman"/>
          <w:bCs/>
          <w:sz w:val="24"/>
          <w:szCs w:val="24"/>
        </w:rPr>
        <w:t xml:space="preserve"> nasıl kullan</w:t>
      </w:r>
      <w:r>
        <w:rPr>
          <w:rFonts w:ascii="Times New Roman" w:hAnsi="Times New Roman" w:cs="Times New Roman"/>
          <w:bCs/>
          <w:sz w:val="24"/>
          <w:szCs w:val="24"/>
        </w:rPr>
        <w:t>ılacağı</w:t>
      </w:r>
      <w:r w:rsidR="00373067" w:rsidRPr="008441B6">
        <w:rPr>
          <w:rFonts w:ascii="Times New Roman" w:hAnsi="Times New Roman" w:cs="Times New Roman"/>
          <w:bCs/>
          <w:sz w:val="24"/>
          <w:szCs w:val="24"/>
        </w:rPr>
        <w:t xml:space="preserve"> konusunda bilgi alınan kişiler, kullanılan ilaçların yan etkileri hakkında bilgi alma, tedavi sonrası kalan ilaçları</w:t>
      </w:r>
      <w:r w:rsidR="003F39FA">
        <w:rPr>
          <w:rFonts w:ascii="Times New Roman" w:hAnsi="Times New Roman" w:cs="Times New Roman"/>
          <w:bCs/>
          <w:sz w:val="24"/>
          <w:szCs w:val="24"/>
        </w:rPr>
        <w:t>n durumu</w:t>
      </w:r>
      <w:r w:rsidR="00373067" w:rsidRPr="008441B6">
        <w:rPr>
          <w:rFonts w:ascii="Times New Roman" w:hAnsi="Times New Roman" w:cs="Times New Roman"/>
          <w:bCs/>
          <w:sz w:val="24"/>
          <w:szCs w:val="24"/>
        </w:rPr>
        <w:t>, evde ilaçları</w:t>
      </w:r>
      <w:r w:rsidR="003F39FA">
        <w:rPr>
          <w:rFonts w:ascii="Times New Roman" w:hAnsi="Times New Roman" w:cs="Times New Roman"/>
          <w:bCs/>
          <w:sz w:val="24"/>
          <w:szCs w:val="24"/>
        </w:rPr>
        <w:t xml:space="preserve"> </w:t>
      </w:r>
      <w:r w:rsidR="00373067" w:rsidRPr="008441B6">
        <w:rPr>
          <w:rFonts w:ascii="Times New Roman" w:hAnsi="Times New Roman" w:cs="Times New Roman"/>
          <w:bCs/>
          <w:sz w:val="24"/>
          <w:szCs w:val="24"/>
        </w:rPr>
        <w:t>sakla</w:t>
      </w:r>
      <w:r w:rsidR="003F39FA">
        <w:rPr>
          <w:rFonts w:ascii="Times New Roman" w:hAnsi="Times New Roman" w:cs="Times New Roman"/>
          <w:bCs/>
          <w:sz w:val="24"/>
          <w:szCs w:val="24"/>
        </w:rPr>
        <w:t>ma yerleri</w:t>
      </w:r>
      <w:r w:rsidR="00373067" w:rsidRPr="008441B6">
        <w:rPr>
          <w:rFonts w:ascii="Times New Roman" w:hAnsi="Times New Roman" w:cs="Times New Roman"/>
          <w:bCs/>
          <w:sz w:val="24"/>
          <w:szCs w:val="24"/>
        </w:rPr>
        <w:t xml:space="preserve">, hekime muayene olmadan eczaneden ilaç alma, </w:t>
      </w:r>
      <w:r>
        <w:rPr>
          <w:rFonts w:ascii="Times New Roman" w:hAnsi="Times New Roman" w:cs="Times New Roman"/>
          <w:bCs/>
          <w:sz w:val="24"/>
          <w:szCs w:val="24"/>
        </w:rPr>
        <w:t xml:space="preserve">hekime muayene olmadan eczaneden </w:t>
      </w:r>
      <w:r w:rsidR="003F39FA">
        <w:rPr>
          <w:rFonts w:ascii="Times New Roman" w:hAnsi="Times New Roman" w:cs="Times New Roman"/>
          <w:bCs/>
          <w:sz w:val="24"/>
          <w:szCs w:val="24"/>
        </w:rPr>
        <w:t>alınan ilaç türleri</w:t>
      </w:r>
      <w:r w:rsidR="00373067" w:rsidRPr="008441B6">
        <w:rPr>
          <w:rFonts w:ascii="Times New Roman" w:hAnsi="Times New Roman" w:cs="Times New Roman"/>
          <w:bCs/>
          <w:sz w:val="24"/>
          <w:szCs w:val="24"/>
        </w:rPr>
        <w:t xml:space="preserve">, hekimin vermiş olduğu ilacı </w:t>
      </w:r>
      <w:r w:rsidR="003F39FA">
        <w:rPr>
          <w:rFonts w:ascii="Times New Roman" w:hAnsi="Times New Roman" w:cs="Times New Roman"/>
          <w:bCs/>
          <w:sz w:val="24"/>
          <w:szCs w:val="24"/>
        </w:rPr>
        <w:t>kullanma süresi</w:t>
      </w:r>
      <w:r w:rsidR="00373067" w:rsidRPr="008441B6">
        <w:rPr>
          <w:rFonts w:ascii="Times New Roman" w:hAnsi="Times New Roman" w:cs="Times New Roman"/>
          <w:bCs/>
          <w:sz w:val="24"/>
          <w:szCs w:val="24"/>
        </w:rPr>
        <w:t xml:space="preserve"> değişkenleri ile akılcı ilaç kullanımı ölçeği </w:t>
      </w:r>
      <w:r w:rsidR="003F39FA">
        <w:rPr>
          <w:rFonts w:ascii="Times New Roman" w:hAnsi="Times New Roman" w:cs="Times New Roman"/>
          <w:bCs/>
          <w:sz w:val="24"/>
          <w:szCs w:val="24"/>
        </w:rPr>
        <w:t>puan ortalaması</w:t>
      </w:r>
      <w:r w:rsidR="00373067" w:rsidRPr="008441B6">
        <w:rPr>
          <w:rFonts w:ascii="Times New Roman" w:hAnsi="Times New Roman" w:cs="Times New Roman"/>
          <w:bCs/>
          <w:sz w:val="24"/>
          <w:szCs w:val="24"/>
        </w:rPr>
        <w:t xml:space="preserve"> arasında anlamlı fark olmadığı saptandı (Tablo 8).</w:t>
      </w:r>
      <w:r w:rsidR="003F39FA">
        <w:rPr>
          <w:rFonts w:ascii="Times New Roman" w:hAnsi="Times New Roman" w:cs="Times New Roman"/>
          <w:bCs/>
          <w:sz w:val="24"/>
          <w:szCs w:val="24"/>
        </w:rPr>
        <w:t xml:space="preserve"> </w:t>
      </w:r>
      <w:proofErr w:type="spellStart"/>
      <w:r w:rsidR="008442A6">
        <w:rPr>
          <w:rFonts w:ascii="Times New Roman" w:hAnsi="Times New Roman" w:cs="Times New Roman"/>
          <w:bCs/>
          <w:sz w:val="24"/>
          <w:szCs w:val="24"/>
        </w:rPr>
        <w:t>Beggi</w:t>
      </w:r>
      <w:proofErr w:type="spellEnd"/>
      <w:r w:rsidR="008442A6">
        <w:rPr>
          <w:rFonts w:ascii="Times New Roman" w:hAnsi="Times New Roman" w:cs="Times New Roman"/>
          <w:bCs/>
          <w:sz w:val="24"/>
          <w:szCs w:val="24"/>
        </w:rPr>
        <w:t xml:space="preserve"> ve Aşık’ın (2019) yetişkinlerle yapmış olduğu çalışmaya göre; 64 yaş ve altı</w:t>
      </w:r>
      <w:r w:rsidR="001E1433">
        <w:rPr>
          <w:rFonts w:ascii="Times New Roman" w:hAnsi="Times New Roman" w:cs="Times New Roman"/>
          <w:bCs/>
          <w:sz w:val="24"/>
          <w:szCs w:val="24"/>
        </w:rPr>
        <w:t>ndaki bireylerin</w:t>
      </w:r>
      <w:r w:rsidR="008442A6">
        <w:rPr>
          <w:rFonts w:ascii="Times New Roman" w:hAnsi="Times New Roman" w:cs="Times New Roman"/>
          <w:bCs/>
          <w:sz w:val="24"/>
          <w:szCs w:val="24"/>
        </w:rPr>
        <w:t xml:space="preserve"> evlerinde antibiyotik sakladığını belirlemişlerdir. </w:t>
      </w:r>
    </w:p>
    <w:p w14:paraId="496315AA" w14:textId="77777777" w:rsidR="00373067" w:rsidRDefault="002D1718" w:rsidP="00D24439">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Hacıoğlu ve diğerlerinin (2020) yaşlı bireylerle yapmış olduğu çalışmaya göre; </w:t>
      </w:r>
      <w:r w:rsidRPr="002D1718">
        <w:rPr>
          <w:rFonts w:ascii="Times New Roman" w:hAnsi="Times New Roman" w:cs="Times New Roman"/>
          <w:bCs/>
          <w:sz w:val="24"/>
          <w:szCs w:val="24"/>
        </w:rPr>
        <w:t>bireylerin ilacı doktorun önerdiği süreden önce bırakma oranlarının kadınlard</w:t>
      </w:r>
      <w:r>
        <w:rPr>
          <w:rFonts w:ascii="Times New Roman" w:hAnsi="Times New Roman" w:cs="Times New Roman"/>
          <w:bCs/>
          <w:sz w:val="24"/>
          <w:szCs w:val="24"/>
        </w:rPr>
        <w:t>a erkeklere göre ve</w:t>
      </w:r>
      <w:r w:rsidR="001E1433">
        <w:rPr>
          <w:rFonts w:ascii="Times New Roman" w:hAnsi="Times New Roman" w:cs="Times New Roman"/>
          <w:bCs/>
          <w:sz w:val="24"/>
          <w:szCs w:val="24"/>
        </w:rPr>
        <w:t xml:space="preserve"> </w:t>
      </w:r>
      <w:r>
        <w:rPr>
          <w:rFonts w:ascii="Times New Roman" w:hAnsi="Times New Roman" w:cs="Times New Roman"/>
          <w:bCs/>
          <w:sz w:val="24"/>
          <w:szCs w:val="24"/>
        </w:rPr>
        <w:t xml:space="preserve">bekar bireylerin </w:t>
      </w:r>
      <w:r w:rsidRPr="002D1718">
        <w:rPr>
          <w:rFonts w:ascii="Times New Roman" w:hAnsi="Times New Roman" w:cs="Times New Roman"/>
          <w:bCs/>
          <w:sz w:val="24"/>
          <w:szCs w:val="24"/>
        </w:rPr>
        <w:t xml:space="preserve">evli </w:t>
      </w:r>
      <w:r>
        <w:rPr>
          <w:rFonts w:ascii="Times New Roman" w:hAnsi="Times New Roman" w:cs="Times New Roman"/>
          <w:bCs/>
          <w:sz w:val="24"/>
          <w:szCs w:val="24"/>
        </w:rPr>
        <w:t>bireylere</w:t>
      </w:r>
      <w:r w:rsidRPr="002D1718">
        <w:rPr>
          <w:rFonts w:ascii="Times New Roman" w:hAnsi="Times New Roman" w:cs="Times New Roman"/>
          <w:bCs/>
          <w:sz w:val="24"/>
          <w:szCs w:val="24"/>
        </w:rPr>
        <w:t xml:space="preserve"> göre daha yüksek olduğu belirlen</w:t>
      </w:r>
      <w:r>
        <w:rPr>
          <w:rFonts w:ascii="Times New Roman" w:hAnsi="Times New Roman" w:cs="Times New Roman"/>
          <w:bCs/>
          <w:sz w:val="24"/>
          <w:szCs w:val="24"/>
        </w:rPr>
        <w:t xml:space="preserve">miştir. </w:t>
      </w:r>
      <w:r w:rsidR="00AB24E5">
        <w:rPr>
          <w:rFonts w:ascii="Times New Roman" w:hAnsi="Times New Roman" w:cs="Times New Roman"/>
          <w:bCs/>
          <w:sz w:val="24"/>
          <w:szCs w:val="24"/>
        </w:rPr>
        <w:t>Hatipoğlu ve Özyurt’un (2016) akılcı ilaç kullanımı ile ilgili yaptıkları çalışmaya göre akılcı ilaç kullanım davranışlarının; ilaçların son kullanma tarihini kontrol eden, ilaçların saklanma koşullarına dikkat eden, ilaçlarını kutusu içerisinde saklayan, hastalık durumunda ilk olarak hekime başvuran bireylerde daha yüksek olduğu saptanmıştır. Yaşlı bireylerin antihipertansif ilaç kullanımındaki hataların</w:t>
      </w:r>
      <w:r w:rsidR="001E1433">
        <w:rPr>
          <w:rFonts w:ascii="Times New Roman" w:hAnsi="Times New Roman" w:cs="Times New Roman"/>
          <w:bCs/>
          <w:sz w:val="24"/>
          <w:szCs w:val="24"/>
        </w:rPr>
        <w:t>ın</w:t>
      </w:r>
      <w:r w:rsidR="00AB24E5">
        <w:rPr>
          <w:rFonts w:ascii="Times New Roman" w:hAnsi="Times New Roman" w:cs="Times New Roman"/>
          <w:bCs/>
          <w:sz w:val="24"/>
          <w:szCs w:val="24"/>
        </w:rPr>
        <w:t xml:space="preserve"> incelendiği bir çalışmaya göre; bu hataların ilaç prospektüsünü okumayan bireylerde daha fazla olduğu bildirilmiştir (Kasar ve </w:t>
      </w:r>
      <w:proofErr w:type="spellStart"/>
      <w:r w:rsidR="00AB24E5">
        <w:rPr>
          <w:rFonts w:ascii="Times New Roman" w:hAnsi="Times New Roman" w:cs="Times New Roman"/>
          <w:bCs/>
          <w:sz w:val="24"/>
          <w:szCs w:val="24"/>
        </w:rPr>
        <w:t>Karadakovan</w:t>
      </w:r>
      <w:proofErr w:type="spellEnd"/>
      <w:r w:rsidR="00AB24E5">
        <w:rPr>
          <w:rFonts w:ascii="Times New Roman" w:hAnsi="Times New Roman" w:cs="Times New Roman"/>
          <w:bCs/>
          <w:sz w:val="24"/>
          <w:szCs w:val="24"/>
        </w:rPr>
        <w:t xml:space="preserve">, 2017). </w:t>
      </w:r>
      <w:r w:rsidR="004F6906">
        <w:rPr>
          <w:rFonts w:ascii="Times New Roman" w:hAnsi="Times New Roman" w:cs="Times New Roman"/>
          <w:bCs/>
          <w:sz w:val="24"/>
          <w:szCs w:val="24"/>
        </w:rPr>
        <w:t xml:space="preserve">Tarhan ve diğerlerinin (2020) yaşlılarda akılcı ilaç kullanımı ile ilgili yaptıkları çalışmaya göre; okur- yazar olmayan bireylerin okur-yazar olan bireylere oranla tavsiye ile daha fazla ilaç kullandığı ve 70 yaş ve üzerindeki bireylerin diğer yaş gruplarına göre reçetesiz antibiyotikleri hiç kullanmadığı tespit edilmiştir. Güneş ve Kıyak’ın (2017) yaşlı bireylerle yapmış olduğu çalışmaya göre; </w:t>
      </w:r>
      <w:r w:rsidR="00D24439">
        <w:rPr>
          <w:rFonts w:ascii="Times New Roman" w:hAnsi="Times New Roman" w:cs="Times New Roman"/>
          <w:bCs/>
          <w:sz w:val="24"/>
          <w:szCs w:val="24"/>
        </w:rPr>
        <w:t>65-74 yaş aralığındaki bireylerin ilaçların son kullanma tarihine diğer yaştaki bireylere göre daha çok dikkat ettiği saptanmıştır. Literatürde incelenen çalışmalarda bireylerin akılcı ilaç kullanım davranış ve bilgi düzeylerinin birçok değişken tarafından etkilen</w:t>
      </w:r>
      <w:r w:rsidR="00DD61DA">
        <w:rPr>
          <w:rFonts w:ascii="Times New Roman" w:hAnsi="Times New Roman" w:cs="Times New Roman"/>
          <w:bCs/>
          <w:sz w:val="24"/>
          <w:szCs w:val="24"/>
        </w:rPr>
        <w:t xml:space="preserve">diği ve bu sebeple </w:t>
      </w:r>
      <w:r w:rsidR="00D24439">
        <w:rPr>
          <w:rFonts w:ascii="Times New Roman" w:hAnsi="Times New Roman" w:cs="Times New Roman"/>
          <w:bCs/>
          <w:sz w:val="24"/>
          <w:szCs w:val="24"/>
        </w:rPr>
        <w:t>genelleme yapılamadığı görüldü.</w:t>
      </w:r>
      <w:r w:rsidR="001E1433">
        <w:rPr>
          <w:rFonts w:ascii="Times New Roman" w:hAnsi="Times New Roman" w:cs="Times New Roman"/>
          <w:bCs/>
          <w:sz w:val="24"/>
          <w:szCs w:val="24"/>
        </w:rPr>
        <w:t xml:space="preserve"> Çalışmamızda yaşlı bireylerin akılcı ilaç kullanımı bilgi düzeylerine; ilaçları hekimin vermiş olduğu süre boyunca kullanma, ilaç prospektüsü okuma, tavsiye ile ilaç kullanma gibi değişkenlerin etki etmediği görüldü. </w:t>
      </w:r>
      <w:r w:rsidR="00F41734">
        <w:rPr>
          <w:rFonts w:ascii="Times New Roman" w:hAnsi="Times New Roman" w:cs="Times New Roman"/>
          <w:bCs/>
          <w:sz w:val="24"/>
          <w:szCs w:val="24"/>
        </w:rPr>
        <w:t xml:space="preserve">Elde ettiğimiz bulgulara göre bireylerin akılcı ilaç </w:t>
      </w:r>
      <w:proofErr w:type="spellStart"/>
      <w:r w:rsidR="00F41734">
        <w:rPr>
          <w:rFonts w:ascii="Times New Roman" w:hAnsi="Times New Roman" w:cs="Times New Roman"/>
          <w:bCs/>
          <w:sz w:val="24"/>
          <w:szCs w:val="24"/>
        </w:rPr>
        <w:t>kullanımı</w:t>
      </w:r>
      <w:r w:rsidR="00D931D3">
        <w:rPr>
          <w:rFonts w:ascii="Times New Roman" w:hAnsi="Times New Roman" w:cs="Times New Roman"/>
          <w:bCs/>
          <w:sz w:val="24"/>
          <w:szCs w:val="24"/>
        </w:rPr>
        <w:t>bilgi</w:t>
      </w:r>
      <w:proofErr w:type="spellEnd"/>
      <w:r w:rsidR="00D931D3">
        <w:rPr>
          <w:rFonts w:ascii="Times New Roman" w:hAnsi="Times New Roman" w:cs="Times New Roman"/>
          <w:bCs/>
          <w:sz w:val="24"/>
          <w:szCs w:val="24"/>
        </w:rPr>
        <w:t xml:space="preserve"> düzeylerini bireylerin evli olması, eğitim düzeyleri, ilaçların saat ve dozunu hatırlıyor olmaları, ilaçların son kullanma tarihini kontrol ediyor olmalar</w:t>
      </w:r>
      <w:r w:rsidR="0026712E">
        <w:rPr>
          <w:rFonts w:ascii="Times New Roman" w:hAnsi="Times New Roman" w:cs="Times New Roman"/>
          <w:bCs/>
          <w:sz w:val="24"/>
          <w:szCs w:val="24"/>
        </w:rPr>
        <w:t>ı ve kendi başına antibiyotik kullanmamaları değişkenleri etkilemiştir. Bilgi seviyesinin; evli ve kendi başına antibiyotik kullanmayan bireylerde yüksek olduğu görülmüştür.</w:t>
      </w:r>
      <w:r w:rsidR="002A7973">
        <w:rPr>
          <w:rFonts w:ascii="Times New Roman" w:hAnsi="Times New Roman" w:cs="Times New Roman"/>
          <w:bCs/>
          <w:sz w:val="24"/>
          <w:szCs w:val="24"/>
        </w:rPr>
        <w:t xml:space="preserve"> </w:t>
      </w:r>
    </w:p>
    <w:p w14:paraId="7943000F" w14:textId="77777777" w:rsidR="00AF6433" w:rsidRDefault="00313B43" w:rsidP="00D24439">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Çalışmamızda yaşlı bireylerin akılcı ilaç kullanım davranışlarını, akılcı ilaç kullanımı bilgi düzeylerini ve akılcı ilaç kullanımını etkileyen faktörleri inceledik. Bireylerin akılcı ilaç kullanım davranış verilerinin çoğunluğunun pozitif bir yönde olmasının, yaşlı bireylerin ilaç kullanımı için olumlu bir durum olmasına karşın; akılcı ilaç kullanımı bilgi düzeylerinin düşük olduğu görüldü. Bu durumun nedeni olarak; yaşlı bireylerin davranışlarının yıllardır süre gelen alışkanlıkları ile bağdaşmış olmasıyla pozitif davranışlarını sürdürdükleri ve yaşlanma ile öğrenme becerileri ve hafıza yetisindeki azalmanın bilgi düzeylerine etki ettiği düşünülebilir.</w:t>
      </w:r>
    </w:p>
    <w:p w14:paraId="1A662F78" w14:textId="77777777" w:rsidR="002B7D7B" w:rsidRPr="008441B6" w:rsidRDefault="00AF6433" w:rsidP="00AF6433">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Çalışmamızda akılcı ilaç kullanım ölçeğinin </w:t>
      </w:r>
      <w:r w:rsidRPr="00AF6433">
        <w:rPr>
          <w:rFonts w:ascii="Times New Roman" w:hAnsi="Times New Roman" w:cs="Times New Roman"/>
          <w:bCs/>
          <w:sz w:val="24"/>
          <w:szCs w:val="24"/>
        </w:rPr>
        <w:t>Cronbach alfa katsayısı</w:t>
      </w:r>
      <w:r w:rsidR="002C3B1F">
        <w:rPr>
          <w:rFonts w:ascii="Times New Roman" w:hAnsi="Times New Roman" w:cs="Times New Roman"/>
          <w:bCs/>
          <w:sz w:val="24"/>
          <w:szCs w:val="24"/>
        </w:rPr>
        <w:t>nın</w:t>
      </w:r>
      <w:r>
        <w:rPr>
          <w:rFonts w:ascii="Times New Roman" w:hAnsi="Times New Roman" w:cs="Times New Roman"/>
          <w:bCs/>
          <w:sz w:val="24"/>
          <w:szCs w:val="24"/>
        </w:rPr>
        <w:t xml:space="preserve"> </w:t>
      </w:r>
      <w:r w:rsidRPr="00AF6433">
        <w:rPr>
          <w:rFonts w:ascii="Times New Roman" w:hAnsi="Times New Roman" w:cs="Times New Roman"/>
          <w:bCs/>
          <w:sz w:val="24"/>
          <w:szCs w:val="24"/>
        </w:rPr>
        <w:t>0,495</w:t>
      </w:r>
      <w:r w:rsidR="00313B43">
        <w:rPr>
          <w:rFonts w:ascii="Times New Roman" w:hAnsi="Times New Roman" w:cs="Times New Roman"/>
          <w:bCs/>
          <w:sz w:val="24"/>
          <w:szCs w:val="24"/>
        </w:rPr>
        <w:t xml:space="preserve"> </w:t>
      </w:r>
      <w:r w:rsidR="002C3B1F">
        <w:rPr>
          <w:rFonts w:ascii="Times New Roman" w:hAnsi="Times New Roman" w:cs="Times New Roman"/>
          <w:bCs/>
          <w:sz w:val="24"/>
          <w:szCs w:val="24"/>
        </w:rPr>
        <w:t xml:space="preserve">olduğu </w:t>
      </w:r>
      <w:r>
        <w:rPr>
          <w:rFonts w:ascii="Times New Roman" w:hAnsi="Times New Roman" w:cs="Times New Roman"/>
          <w:bCs/>
          <w:sz w:val="24"/>
          <w:szCs w:val="24"/>
        </w:rPr>
        <w:t xml:space="preserve">saptandı. Akılcı ilaç kullanımı ölçeğini geliştiren araştırmacıların, ölçek geçerlilik ve güvenilirliği çalışmasına göre; ölçeğin Cronbach alfa katsayısı 0,789 olarak belirlenmiştir. </w:t>
      </w:r>
      <w:r w:rsidR="002C4DA4">
        <w:rPr>
          <w:rFonts w:ascii="Times New Roman" w:hAnsi="Times New Roman" w:cs="Times New Roman"/>
          <w:bCs/>
          <w:sz w:val="24"/>
          <w:szCs w:val="24"/>
        </w:rPr>
        <w:t>Bunun nedeninin ölçeğin</w:t>
      </w:r>
      <w:r w:rsidR="008A1E58">
        <w:rPr>
          <w:rFonts w:ascii="Times New Roman" w:hAnsi="Times New Roman" w:cs="Times New Roman"/>
          <w:bCs/>
          <w:sz w:val="24"/>
          <w:szCs w:val="24"/>
        </w:rPr>
        <w:t xml:space="preserve"> geçerlilik güvenilirlik çalışmasını</w:t>
      </w:r>
      <w:r w:rsidR="002C4DA4">
        <w:rPr>
          <w:rFonts w:ascii="Times New Roman" w:hAnsi="Times New Roman" w:cs="Times New Roman"/>
          <w:bCs/>
          <w:sz w:val="24"/>
          <w:szCs w:val="24"/>
        </w:rPr>
        <w:t>n</w:t>
      </w:r>
      <w:r w:rsidR="008A1E58">
        <w:rPr>
          <w:rFonts w:ascii="Times New Roman" w:hAnsi="Times New Roman" w:cs="Times New Roman"/>
          <w:bCs/>
          <w:sz w:val="24"/>
          <w:szCs w:val="24"/>
        </w:rPr>
        <w:t xml:space="preserve"> er</w:t>
      </w:r>
      <w:r w:rsidR="002C4DA4">
        <w:rPr>
          <w:rFonts w:ascii="Times New Roman" w:hAnsi="Times New Roman" w:cs="Times New Roman"/>
          <w:bCs/>
          <w:sz w:val="24"/>
          <w:szCs w:val="24"/>
        </w:rPr>
        <w:t>işkin bireyler üzerinde yapılmış olması söylenebilir. B</w:t>
      </w:r>
      <w:r w:rsidR="008A1E58">
        <w:rPr>
          <w:rFonts w:ascii="Times New Roman" w:hAnsi="Times New Roman" w:cs="Times New Roman"/>
          <w:bCs/>
          <w:sz w:val="24"/>
          <w:szCs w:val="24"/>
        </w:rPr>
        <w:t xml:space="preserve">izim çalışmamızda ise yaşlı bireyler ile araştırılma yapılmış olması </w:t>
      </w:r>
      <w:r w:rsidR="002C4DA4">
        <w:rPr>
          <w:rFonts w:ascii="Times New Roman" w:hAnsi="Times New Roman" w:cs="Times New Roman"/>
          <w:bCs/>
          <w:sz w:val="24"/>
          <w:szCs w:val="24"/>
        </w:rPr>
        <w:t xml:space="preserve">ve veri toplama aşamasında ölçeğin bazı maddelerinin anlaşılmasında zorluklar olduğu tespit edildi. </w:t>
      </w:r>
    </w:p>
    <w:p w14:paraId="5D37D759" w14:textId="77777777" w:rsidR="00E602D4" w:rsidRDefault="00E602D4" w:rsidP="001906F0">
      <w:pPr>
        <w:spacing w:after="120" w:line="360" w:lineRule="auto"/>
        <w:jc w:val="center"/>
        <w:rPr>
          <w:rFonts w:ascii="Times New Roman" w:hAnsi="Times New Roman" w:cs="Times New Roman"/>
          <w:b/>
          <w:sz w:val="24"/>
          <w:szCs w:val="24"/>
        </w:rPr>
      </w:pPr>
    </w:p>
    <w:p w14:paraId="424D597C" w14:textId="77777777" w:rsidR="00E602D4" w:rsidRDefault="00E602D4" w:rsidP="001906F0">
      <w:pPr>
        <w:spacing w:after="120" w:line="360" w:lineRule="auto"/>
        <w:jc w:val="center"/>
        <w:rPr>
          <w:rFonts w:ascii="Times New Roman" w:hAnsi="Times New Roman" w:cs="Times New Roman"/>
          <w:b/>
          <w:sz w:val="24"/>
          <w:szCs w:val="24"/>
        </w:rPr>
      </w:pPr>
    </w:p>
    <w:p w14:paraId="2C6EAFF5" w14:textId="77777777" w:rsidR="00E602D4" w:rsidRDefault="00E602D4" w:rsidP="001906F0">
      <w:pPr>
        <w:spacing w:after="120" w:line="360" w:lineRule="auto"/>
        <w:jc w:val="center"/>
        <w:rPr>
          <w:rFonts w:ascii="Times New Roman" w:hAnsi="Times New Roman" w:cs="Times New Roman"/>
          <w:b/>
          <w:sz w:val="24"/>
          <w:szCs w:val="24"/>
        </w:rPr>
      </w:pPr>
    </w:p>
    <w:p w14:paraId="2D610F8A" w14:textId="77777777" w:rsidR="00EB5C99" w:rsidRDefault="00EB5C99" w:rsidP="0053668F">
      <w:pPr>
        <w:spacing w:after="120" w:line="360" w:lineRule="auto"/>
        <w:rPr>
          <w:rFonts w:ascii="Times New Roman" w:hAnsi="Times New Roman" w:cs="Times New Roman"/>
          <w:b/>
          <w:sz w:val="24"/>
          <w:szCs w:val="24"/>
        </w:rPr>
      </w:pPr>
    </w:p>
    <w:p w14:paraId="7F9DEA2F" w14:textId="77777777" w:rsidR="00381844" w:rsidRDefault="00381844" w:rsidP="0053668F">
      <w:pPr>
        <w:spacing w:after="120" w:line="360" w:lineRule="auto"/>
        <w:rPr>
          <w:rFonts w:ascii="Times New Roman" w:hAnsi="Times New Roman" w:cs="Times New Roman"/>
          <w:b/>
          <w:sz w:val="24"/>
          <w:szCs w:val="24"/>
        </w:rPr>
      </w:pPr>
    </w:p>
    <w:p w14:paraId="682E1119" w14:textId="77777777" w:rsidR="00381844" w:rsidRDefault="00381844" w:rsidP="0053668F">
      <w:pPr>
        <w:spacing w:after="120" w:line="360" w:lineRule="auto"/>
        <w:rPr>
          <w:rFonts w:ascii="Times New Roman" w:hAnsi="Times New Roman" w:cs="Times New Roman"/>
          <w:b/>
          <w:sz w:val="24"/>
          <w:szCs w:val="24"/>
        </w:rPr>
      </w:pPr>
    </w:p>
    <w:p w14:paraId="4A52C805" w14:textId="77777777" w:rsidR="00381844" w:rsidRDefault="00381844" w:rsidP="0053668F">
      <w:pPr>
        <w:spacing w:after="120" w:line="360" w:lineRule="auto"/>
        <w:rPr>
          <w:rFonts w:ascii="Times New Roman" w:hAnsi="Times New Roman" w:cs="Times New Roman"/>
          <w:b/>
          <w:sz w:val="24"/>
          <w:szCs w:val="24"/>
        </w:rPr>
      </w:pPr>
    </w:p>
    <w:p w14:paraId="64D03CC8" w14:textId="77777777" w:rsidR="002A2F0A" w:rsidRDefault="002A2F0A" w:rsidP="0053668F">
      <w:pPr>
        <w:spacing w:after="120" w:line="360" w:lineRule="auto"/>
        <w:rPr>
          <w:rFonts w:ascii="Times New Roman" w:hAnsi="Times New Roman" w:cs="Times New Roman"/>
          <w:b/>
          <w:sz w:val="24"/>
          <w:szCs w:val="24"/>
        </w:rPr>
      </w:pPr>
    </w:p>
    <w:p w14:paraId="23B8C41C" w14:textId="77777777" w:rsidR="002A2F0A" w:rsidRDefault="002A2F0A" w:rsidP="0053668F">
      <w:pPr>
        <w:spacing w:after="120" w:line="360" w:lineRule="auto"/>
        <w:rPr>
          <w:rFonts w:ascii="Times New Roman" w:hAnsi="Times New Roman" w:cs="Times New Roman"/>
          <w:b/>
          <w:sz w:val="24"/>
          <w:szCs w:val="24"/>
        </w:rPr>
      </w:pPr>
    </w:p>
    <w:p w14:paraId="02483EE4" w14:textId="77777777" w:rsidR="002A2F0A" w:rsidRDefault="002A2F0A" w:rsidP="0053668F">
      <w:pPr>
        <w:spacing w:after="120" w:line="360" w:lineRule="auto"/>
        <w:rPr>
          <w:rFonts w:ascii="Times New Roman" w:hAnsi="Times New Roman" w:cs="Times New Roman"/>
          <w:b/>
          <w:sz w:val="24"/>
          <w:szCs w:val="24"/>
        </w:rPr>
      </w:pPr>
    </w:p>
    <w:p w14:paraId="28A166B4" w14:textId="60062FB5" w:rsidR="002A2F0A" w:rsidRDefault="002A2F0A" w:rsidP="0053668F">
      <w:pPr>
        <w:spacing w:after="120" w:line="360" w:lineRule="auto"/>
        <w:rPr>
          <w:rFonts w:ascii="Times New Roman" w:hAnsi="Times New Roman" w:cs="Times New Roman"/>
          <w:b/>
          <w:sz w:val="24"/>
          <w:szCs w:val="24"/>
        </w:rPr>
      </w:pPr>
    </w:p>
    <w:p w14:paraId="68610D57" w14:textId="6E49B398" w:rsidR="005D0C5C" w:rsidRDefault="005D0C5C" w:rsidP="0053668F">
      <w:pPr>
        <w:spacing w:after="120" w:line="360" w:lineRule="auto"/>
        <w:rPr>
          <w:rFonts w:ascii="Times New Roman" w:hAnsi="Times New Roman" w:cs="Times New Roman"/>
          <w:b/>
          <w:sz w:val="24"/>
          <w:szCs w:val="24"/>
        </w:rPr>
      </w:pPr>
    </w:p>
    <w:p w14:paraId="1C7BCB20" w14:textId="542C5CAC" w:rsidR="005D0C5C" w:rsidRDefault="005D0C5C" w:rsidP="0053668F">
      <w:pPr>
        <w:spacing w:after="120" w:line="360" w:lineRule="auto"/>
        <w:rPr>
          <w:rFonts w:ascii="Times New Roman" w:hAnsi="Times New Roman" w:cs="Times New Roman"/>
          <w:b/>
          <w:sz w:val="24"/>
          <w:szCs w:val="24"/>
        </w:rPr>
      </w:pPr>
    </w:p>
    <w:p w14:paraId="44EC085A" w14:textId="77777777" w:rsidR="005D0C5C" w:rsidRDefault="005D0C5C" w:rsidP="0053668F">
      <w:pPr>
        <w:spacing w:after="120" w:line="360" w:lineRule="auto"/>
        <w:rPr>
          <w:rFonts w:ascii="Times New Roman" w:hAnsi="Times New Roman" w:cs="Times New Roman"/>
          <w:b/>
          <w:sz w:val="24"/>
          <w:szCs w:val="24"/>
        </w:rPr>
      </w:pPr>
    </w:p>
    <w:p w14:paraId="52EDD1DF" w14:textId="77777777" w:rsidR="0084782C" w:rsidRDefault="0084782C" w:rsidP="005F7C58">
      <w:pPr>
        <w:pStyle w:val="ListeParagraf"/>
        <w:numPr>
          <w:ilvl w:val="0"/>
          <w:numId w:val="21"/>
        </w:numPr>
        <w:spacing w:after="120" w:line="360" w:lineRule="auto"/>
        <w:jc w:val="center"/>
        <w:rPr>
          <w:rFonts w:ascii="Times New Roman" w:hAnsi="Times New Roman" w:cs="Times New Roman"/>
          <w:b/>
          <w:sz w:val="24"/>
          <w:szCs w:val="24"/>
        </w:rPr>
      </w:pPr>
      <w:r w:rsidRPr="0053668F">
        <w:rPr>
          <w:rFonts w:ascii="Times New Roman" w:hAnsi="Times New Roman" w:cs="Times New Roman"/>
          <w:b/>
          <w:sz w:val="24"/>
          <w:szCs w:val="24"/>
        </w:rPr>
        <w:lastRenderedPageBreak/>
        <w:t>SONUÇ VE ÖNERİLER</w:t>
      </w:r>
    </w:p>
    <w:p w14:paraId="089937A0" w14:textId="77777777" w:rsidR="00395692" w:rsidRDefault="00395692" w:rsidP="00395692">
      <w:pPr>
        <w:spacing w:after="120" w:line="360" w:lineRule="auto"/>
        <w:jc w:val="center"/>
        <w:rPr>
          <w:rFonts w:ascii="Times New Roman" w:hAnsi="Times New Roman" w:cs="Times New Roman"/>
          <w:b/>
          <w:sz w:val="24"/>
          <w:szCs w:val="24"/>
        </w:rPr>
      </w:pPr>
    </w:p>
    <w:p w14:paraId="78F79FE8" w14:textId="77777777" w:rsidR="00395692" w:rsidRPr="00395692" w:rsidRDefault="00395692" w:rsidP="00395692">
      <w:pPr>
        <w:spacing w:after="120" w:line="360" w:lineRule="auto"/>
        <w:jc w:val="center"/>
        <w:rPr>
          <w:rFonts w:ascii="Times New Roman" w:hAnsi="Times New Roman" w:cs="Times New Roman"/>
          <w:b/>
          <w:sz w:val="24"/>
          <w:szCs w:val="24"/>
        </w:rPr>
      </w:pPr>
    </w:p>
    <w:p w14:paraId="4EBE7C9E" w14:textId="77777777" w:rsidR="002A5DB3" w:rsidRPr="002A5DB3" w:rsidRDefault="002A5DB3" w:rsidP="002A5DB3">
      <w:pPr>
        <w:spacing w:after="120" w:line="360" w:lineRule="auto"/>
        <w:ind w:firstLine="708"/>
        <w:jc w:val="both"/>
        <w:rPr>
          <w:rFonts w:ascii="Times New Roman" w:hAnsi="Times New Roman" w:cs="Times New Roman"/>
          <w:sz w:val="24"/>
          <w:szCs w:val="24"/>
        </w:rPr>
      </w:pPr>
      <w:r w:rsidRPr="002A5DB3">
        <w:rPr>
          <w:rFonts w:ascii="Times New Roman" w:hAnsi="Times New Roman" w:cs="Times New Roman"/>
          <w:sz w:val="24"/>
          <w:szCs w:val="24"/>
        </w:rPr>
        <w:t>Yaşlı bireylerde akılcı ilaç kullanımı davranışları ve bilgi düzeylerinin incelenmesi amacı ile 440 birey ile yapılan çalışmamıza göre aşağıdaki sonuçlar elde edilmiştir.</w:t>
      </w:r>
    </w:p>
    <w:p w14:paraId="7CBFA49E" w14:textId="77777777" w:rsidR="002A5DB3" w:rsidRDefault="002A5DB3" w:rsidP="002A5DB3">
      <w:pPr>
        <w:pStyle w:val="ListeParagraf"/>
        <w:spacing w:after="120" w:line="360" w:lineRule="auto"/>
        <w:ind w:left="1080"/>
        <w:rPr>
          <w:rFonts w:ascii="Times New Roman" w:hAnsi="Times New Roman" w:cs="Times New Roman"/>
          <w:b/>
          <w:sz w:val="24"/>
          <w:szCs w:val="24"/>
        </w:rPr>
      </w:pPr>
    </w:p>
    <w:p w14:paraId="5F1B3ED4" w14:textId="77777777" w:rsidR="0053668F" w:rsidRPr="00395692" w:rsidRDefault="002A5DB3" w:rsidP="00395692">
      <w:pPr>
        <w:spacing w:after="120" w:line="360" w:lineRule="auto"/>
        <w:rPr>
          <w:rFonts w:ascii="Times New Roman" w:hAnsi="Times New Roman" w:cs="Times New Roman"/>
          <w:b/>
          <w:sz w:val="24"/>
          <w:szCs w:val="24"/>
        </w:rPr>
      </w:pPr>
      <w:r w:rsidRPr="00395692">
        <w:rPr>
          <w:rFonts w:ascii="Times New Roman" w:hAnsi="Times New Roman" w:cs="Times New Roman"/>
          <w:b/>
          <w:sz w:val="24"/>
          <w:szCs w:val="24"/>
        </w:rPr>
        <w:t>6.1. Sonuçlar</w:t>
      </w:r>
    </w:p>
    <w:p w14:paraId="3346278E" w14:textId="77777777" w:rsidR="0053668F" w:rsidRPr="0053668F" w:rsidRDefault="0053668F" w:rsidP="0053668F">
      <w:pPr>
        <w:spacing w:after="120" w:line="360" w:lineRule="auto"/>
        <w:jc w:val="center"/>
        <w:rPr>
          <w:rFonts w:ascii="Times New Roman" w:hAnsi="Times New Roman" w:cs="Times New Roman"/>
          <w:b/>
          <w:sz w:val="24"/>
          <w:szCs w:val="24"/>
        </w:rPr>
      </w:pPr>
    </w:p>
    <w:p w14:paraId="25683294" w14:textId="77777777" w:rsidR="00600A52" w:rsidRPr="00600A52" w:rsidRDefault="00600A52" w:rsidP="0025538D">
      <w:pPr>
        <w:spacing w:after="120" w:line="360" w:lineRule="auto"/>
        <w:ind w:firstLine="567"/>
        <w:jc w:val="both"/>
        <w:rPr>
          <w:rFonts w:ascii="Times New Roman" w:hAnsi="Times New Roman" w:cs="Times New Roman"/>
          <w:sz w:val="24"/>
          <w:szCs w:val="24"/>
        </w:rPr>
      </w:pPr>
      <w:r w:rsidRPr="00600A52">
        <w:rPr>
          <w:rFonts w:ascii="Times New Roman" w:hAnsi="Times New Roman" w:cs="Times New Roman"/>
          <w:sz w:val="24"/>
          <w:szCs w:val="24"/>
        </w:rPr>
        <w:t>Çalışmadan elde edilen veriler</w:t>
      </w:r>
      <w:r w:rsidR="000343E7">
        <w:rPr>
          <w:rFonts w:ascii="Times New Roman" w:hAnsi="Times New Roman" w:cs="Times New Roman"/>
          <w:sz w:val="24"/>
          <w:szCs w:val="24"/>
        </w:rPr>
        <w:t>den, hastaların ilaç kullanımına ilişkin davranışlarına göre;</w:t>
      </w:r>
    </w:p>
    <w:p w14:paraId="29690FE3" w14:textId="77777777" w:rsidR="001B45AC" w:rsidRPr="001B45AC" w:rsidRDefault="001B45AC" w:rsidP="001B45AC">
      <w:pPr>
        <w:pStyle w:val="ListeParagraf"/>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Yaşlıların çoğunun ilaçlarını hekim önerisine göre kullandığı, </w:t>
      </w:r>
      <w:r w:rsidRPr="001B45AC">
        <w:rPr>
          <w:rFonts w:ascii="Times New Roman" w:hAnsi="Times New Roman" w:cs="Times New Roman"/>
          <w:sz w:val="24"/>
          <w:szCs w:val="24"/>
        </w:rPr>
        <w:t>bugüne kadar herhangi bir ilaç yan etkisi ile karşılaşmadığı,</w:t>
      </w:r>
      <w:r w:rsidR="00F0326B">
        <w:rPr>
          <w:rFonts w:ascii="Times New Roman" w:hAnsi="Times New Roman" w:cs="Times New Roman"/>
          <w:sz w:val="24"/>
          <w:szCs w:val="24"/>
        </w:rPr>
        <w:t xml:space="preserve"> </w:t>
      </w:r>
      <w:r w:rsidRPr="001B45AC">
        <w:rPr>
          <w:rFonts w:ascii="Times New Roman" w:hAnsi="Times New Roman" w:cs="Times New Roman"/>
          <w:sz w:val="24"/>
          <w:szCs w:val="24"/>
        </w:rPr>
        <w:t xml:space="preserve">ilaç yan etkisi ile karşılaşan </w:t>
      </w:r>
      <w:r>
        <w:rPr>
          <w:rFonts w:ascii="Times New Roman" w:hAnsi="Times New Roman" w:cs="Times New Roman"/>
          <w:sz w:val="24"/>
          <w:szCs w:val="24"/>
        </w:rPr>
        <w:t>yaşlıların</w:t>
      </w:r>
      <w:r w:rsidRPr="001B45AC">
        <w:rPr>
          <w:rFonts w:ascii="Times New Roman" w:hAnsi="Times New Roman" w:cs="Times New Roman"/>
          <w:sz w:val="24"/>
          <w:szCs w:val="24"/>
        </w:rPr>
        <w:t xml:space="preserve"> çoğunun hekime başvurduğu,</w:t>
      </w:r>
    </w:p>
    <w:p w14:paraId="3E93532D" w14:textId="77777777" w:rsidR="001A215C" w:rsidRPr="001B45AC" w:rsidRDefault="001B45AC" w:rsidP="001B45AC">
      <w:pPr>
        <w:pStyle w:val="ListeParagraf"/>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Yaşlıların</w:t>
      </w:r>
      <w:r w:rsidR="00600A52" w:rsidRPr="001A215C">
        <w:rPr>
          <w:rFonts w:ascii="Times New Roman" w:hAnsi="Times New Roman" w:cs="Times New Roman"/>
          <w:sz w:val="24"/>
          <w:szCs w:val="24"/>
        </w:rPr>
        <w:t xml:space="preserve"> çoğunun</w:t>
      </w:r>
      <w:r>
        <w:rPr>
          <w:rFonts w:ascii="Times New Roman" w:hAnsi="Times New Roman" w:cs="Times New Roman"/>
          <w:sz w:val="24"/>
          <w:szCs w:val="24"/>
        </w:rPr>
        <w:t>;</w:t>
      </w:r>
      <w:r w:rsidR="00600A52" w:rsidRPr="001A215C">
        <w:rPr>
          <w:rFonts w:ascii="Times New Roman" w:hAnsi="Times New Roman" w:cs="Times New Roman"/>
          <w:sz w:val="24"/>
          <w:szCs w:val="24"/>
        </w:rPr>
        <w:t xml:space="preserve"> sağlık sorun</w:t>
      </w:r>
      <w:r>
        <w:rPr>
          <w:rFonts w:ascii="Times New Roman" w:hAnsi="Times New Roman" w:cs="Times New Roman"/>
          <w:sz w:val="24"/>
          <w:szCs w:val="24"/>
        </w:rPr>
        <w:t>u yaşadığında hekime başvurduğu ve h</w:t>
      </w:r>
      <w:r w:rsidRPr="001B45AC">
        <w:rPr>
          <w:rFonts w:ascii="Times New Roman" w:hAnsi="Times New Roman" w:cs="Times New Roman"/>
          <w:sz w:val="24"/>
          <w:szCs w:val="24"/>
        </w:rPr>
        <w:t xml:space="preserve">ekim </w:t>
      </w:r>
      <w:r>
        <w:rPr>
          <w:rFonts w:ascii="Times New Roman" w:hAnsi="Times New Roman" w:cs="Times New Roman"/>
          <w:sz w:val="24"/>
          <w:szCs w:val="24"/>
        </w:rPr>
        <w:t>dışında başka biri</w:t>
      </w:r>
      <w:r w:rsidR="007C684F" w:rsidRPr="001B45AC">
        <w:rPr>
          <w:rFonts w:ascii="Times New Roman" w:hAnsi="Times New Roman" w:cs="Times New Roman"/>
          <w:sz w:val="24"/>
          <w:szCs w:val="24"/>
        </w:rPr>
        <w:t xml:space="preserve"> tarafından </w:t>
      </w:r>
      <w:r>
        <w:rPr>
          <w:rFonts w:ascii="Times New Roman" w:hAnsi="Times New Roman" w:cs="Times New Roman"/>
          <w:sz w:val="24"/>
          <w:szCs w:val="24"/>
        </w:rPr>
        <w:t>önerilen</w:t>
      </w:r>
      <w:r w:rsidR="007C684F" w:rsidRPr="001B45AC">
        <w:rPr>
          <w:rFonts w:ascii="Times New Roman" w:hAnsi="Times New Roman" w:cs="Times New Roman"/>
          <w:sz w:val="24"/>
          <w:szCs w:val="24"/>
        </w:rPr>
        <w:t xml:space="preserve"> ilaçları kullanmadığı,</w:t>
      </w:r>
      <w:r>
        <w:rPr>
          <w:rFonts w:ascii="Times New Roman" w:hAnsi="Times New Roman" w:cs="Times New Roman"/>
          <w:sz w:val="24"/>
          <w:szCs w:val="24"/>
        </w:rPr>
        <w:t xml:space="preserve"> ilaç kullanırken saat ve dozunu hatırladığı, evde bulunan ilaçları yeniden kullanmak istediklerinde hekimden bilgi aldığı,</w:t>
      </w:r>
    </w:p>
    <w:p w14:paraId="34EACBC7" w14:textId="77777777" w:rsidR="007C684F" w:rsidRDefault="001B45AC" w:rsidP="0025538D">
      <w:pPr>
        <w:pStyle w:val="ListeParagraf"/>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Yaşlıların</w:t>
      </w:r>
      <w:r w:rsidR="007C684F">
        <w:rPr>
          <w:rFonts w:ascii="Times New Roman" w:hAnsi="Times New Roman" w:cs="Times New Roman"/>
          <w:sz w:val="24"/>
          <w:szCs w:val="24"/>
        </w:rPr>
        <w:t xml:space="preserve"> neredeyse tamamının kullandıkları ilaçların yan etkileri hakkında bilgilendirilmediği,</w:t>
      </w:r>
      <w:r w:rsidR="00F0326B">
        <w:rPr>
          <w:rFonts w:ascii="Times New Roman" w:hAnsi="Times New Roman" w:cs="Times New Roman"/>
          <w:sz w:val="24"/>
          <w:szCs w:val="24"/>
        </w:rPr>
        <w:t xml:space="preserve"> </w:t>
      </w:r>
      <w:r>
        <w:rPr>
          <w:rFonts w:ascii="Times New Roman" w:hAnsi="Times New Roman" w:cs="Times New Roman"/>
          <w:sz w:val="24"/>
          <w:szCs w:val="24"/>
        </w:rPr>
        <w:t>çoğunun ilaç kullanmadan önce son kullanma tarihini kontrol etmediği ve ilaçları kullanmadan önce kullanma talimatını okumadığı,</w:t>
      </w:r>
    </w:p>
    <w:p w14:paraId="2E985062" w14:textId="77777777" w:rsidR="009654EF" w:rsidRPr="001B45AC" w:rsidRDefault="001B45AC" w:rsidP="001B45AC">
      <w:pPr>
        <w:pStyle w:val="ListeParagraf"/>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Yaşlıların</w:t>
      </w:r>
      <w:r w:rsidR="009654EF">
        <w:rPr>
          <w:rFonts w:ascii="Times New Roman" w:hAnsi="Times New Roman" w:cs="Times New Roman"/>
          <w:sz w:val="24"/>
          <w:szCs w:val="24"/>
        </w:rPr>
        <w:t xml:space="preserve"> çoğunun tedavi sonras</w:t>
      </w:r>
      <w:r>
        <w:rPr>
          <w:rFonts w:ascii="Times New Roman" w:hAnsi="Times New Roman" w:cs="Times New Roman"/>
          <w:sz w:val="24"/>
          <w:szCs w:val="24"/>
        </w:rPr>
        <w:t xml:space="preserve">ında kalan ilaçlarını sakladığı, </w:t>
      </w:r>
      <w:r w:rsidR="009654EF" w:rsidRPr="001B45AC">
        <w:rPr>
          <w:rFonts w:ascii="Times New Roman" w:hAnsi="Times New Roman" w:cs="Times New Roman"/>
          <w:sz w:val="24"/>
          <w:szCs w:val="24"/>
        </w:rPr>
        <w:t>saklama koşullarına dikkat ettiği,</w:t>
      </w:r>
      <w:r w:rsidR="00F0326B">
        <w:rPr>
          <w:rFonts w:ascii="Times New Roman" w:hAnsi="Times New Roman" w:cs="Times New Roman"/>
          <w:sz w:val="24"/>
          <w:szCs w:val="24"/>
        </w:rPr>
        <w:t xml:space="preserve"> </w:t>
      </w:r>
      <w:r>
        <w:rPr>
          <w:rFonts w:ascii="Times New Roman" w:hAnsi="Times New Roman" w:cs="Times New Roman"/>
          <w:sz w:val="24"/>
          <w:szCs w:val="24"/>
        </w:rPr>
        <w:t>ilaçları kendi kutusu içinde sakladığı,</w:t>
      </w:r>
      <w:r w:rsidR="00F0326B">
        <w:rPr>
          <w:rFonts w:ascii="Times New Roman" w:hAnsi="Times New Roman" w:cs="Times New Roman"/>
          <w:sz w:val="24"/>
          <w:szCs w:val="24"/>
        </w:rPr>
        <w:t xml:space="preserve"> </w:t>
      </w:r>
      <w:r>
        <w:rPr>
          <w:rFonts w:ascii="Times New Roman" w:hAnsi="Times New Roman" w:cs="Times New Roman"/>
          <w:sz w:val="24"/>
          <w:szCs w:val="24"/>
        </w:rPr>
        <w:t xml:space="preserve">evde tarihi geçen ilaç varlığını bilmediği, </w:t>
      </w:r>
    </w:p>
    <w:p w14:paraId="24509732" w14:textId="77777777" w:rsidR="001B45AC" w:rsidRDefault="000343E7" w:rsidP="001B45AC">
      <w:pPr>
        <w:pStyle w:val="ListeParagraf"/>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Hekime muayene olmadan eczaneden alınan ilaçların ç</w:t>
      </w:r>
      <w:r w:rsidR="001B45AC">
        <w:rPr>
          <w:rFonts w:ascii="Times New Roman" w:hAnsi="Times New Roman" w:cs="Times New Roman"/>
          <w:sz w:val="24"/>
          <w:szCs w:val="24"/>
        </w:rPr>
        <w:t>oğunlukla ağrı kesiciler olduğu ve yaşlıların çoğunun grip, nezle gibi şikayetlerinde hekime başvurmadan antibiyotik almadığı belirlenmiştir.</w:t>
      </w:r>
    </w:p>
    <w:p w14:paraId="42C5199A" w14:textId="77777777" w:rsidR="001B45AC" w:rsidRDefault="001B45AC" w:rsidP="001B45AC">
      <w:pPr>
        <w:pStyle w:val="ListeParagraf"/>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Yaşlıların akılcı ilaç kullanma bilgi düzeylerinin düşük olduğu, </w:t>
      </w:r>
    </w:p>
    <w:p w14:paraId="1E740AE1" w14:textId="77777777" w:rsidR="006A1C01" w:rsidRPr="006A1C01" w:rsidRDefault="00086ECF" w:rsidP="00086ECF">
      <w:pPr>
        <w:pStyle w:val="ListeParagraf"/>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Yaşlıların eğitim seviyeleri arttıkça akılcı ilaç kullanım bilgi düzeyinin de arttığı, </w:t>
      </w:r>
      <w:r w:rsidRPr="00086ECF">
        <w:rPr>
          <w:rFonts w:ascii="Times New Roman" w:hAnsi="Times New Roman" w:cs="Times New Roman"/>
          <w:bCs/>
          <w:sz w:val="24"/>
          <w:szCs w:val="24"/>
        </w:rPr>
        <w:t>kadınların akılcı ilaç kullanım bilgi düzeylerinin daha yüksek olduğu</w:t>
      </w:r>
      <w:r w:rsidR="006A1C01">
        <w:rPr>
          <w:rFonts w:ascii="Times New Roman" w:hAnsi="Times New Roman" w:cs="Times New Roman"/>
          <w:bCs/>
          <w:sz w:val="24"/>
          <w:szCs w:val="24"/>
        </w:rPr>
        <w:t>,</w:t>
      </w:r>
    </w:p>
    <w:p w14:paraId="64D21CB9" w14:textId="77777777" w:rsidR="006A1C01" w:rsidRPr="006A1C01" w:rsidRDefault="006A1C01" w:rsidP="006A1C01">
      <w:pPr>
        <w:pStyle w:val="ListeParagraf"/>
        <w:numPr>
          <w:ilvl w:val="0"/>
          <w:numId w:val="20"/>
        </w:numPr>
        <w:spacing w:after="120" w:line="360" w:lineRule="auto"/>
        <w:jc w:val="both"/>
        <w:rPr>
          <w:rFonts w:ascii="Times New Roman" w:hAnsi="Times New Roman" w:cs="Times New Roman"/>
          <w:sz w:val="24"/>
          <w:szCs w:val="24"/>
        </w:rPr>
      </w:pPr>
      <w:r w:rsidRPr="006A1C01">
        <w:rPr>
          <w:rFonts w:ascii="Times New Roman" w:hAnsi="Times New Roman" w:cs="Times New Roman"/>
          <w:sz w:val="24"/>
          <w:szCs w:val="24"/>
        </w:rPr>
        <w:t xml:space="preserve">İlaç kullanırken saat ve dozunu hatırlama, </w:t>
      </w:r>
      <w:r>
        <w:rPr>
          <w:rFonts w:ascii="Times New Roman" w:hAnsi="Times New Roman" w:cs="Times New Roman"/>
          <w:sz w:val="24"/>
          <w:szCs w:val="24"/>
        </w:rPr>
        <w:t>i</w:t>
      </w:r>
      <w:r w:rsidRPr="006A1C01">
        <w:rPr>
          <w:rFonts w:ascii="Times New Roman" w:hAnsi="Times New Roman" w:cs="Times New Roman"/>
          <w:sz w:val="24"/>
          <w:szCs w:val="24"/>
        </w:rPr>
        <w:t xml:space="preserve">laç kullanmadan önce son kullanma tarihini kontrol etme, </w:t>
      </w:r>
      <w:r>
        <w:rPr>
          <w:rFonts w:ascii="Times New Roman" w:hAnsi="Times New Roman" w:cs="Times New Roman"/>
          <w:sz w:val="24"/>
          <w:szCs w:val="24"/>
        </w:rPr>
        <w:t>e</w:t>
      </w:r>
      <w:r w:rsidRPr="006A1C01">
        <w:rPr>
          <w:rFonts w:ascii="Times New Roman" w:hAnsi="Times New Roman" w:cs="Times New Roman"/>
          <w:color w:val="000000" w:themeColor="text1"/>
          <w:sz w:val="24"/>
          <w:szCs w:val="24"/>
        </w:rPr>
        <w:t xml:space="preserve">vde tarihi geçen ilaç varlığı ve hekime muayene olmadan </w:t>
      </w:r>
      <w:r w:rsidRPr="006A1C01">
        <w:rPr>
          <w:rFonts w:ascii="Times New Roman" w:hAnsi="Times New Roman" w:cs="Times New Roman"/>
          <w:color w:val="000000" w:themeColor="text1"/>
          <w:sz w:val="24"/>
          <w:szCs w:val="24"/>
        </w:rPr>
        <w:lastRenderedPageBreak/>
        <w:t xml:space="preserve">antibiyotik kullanma durumlarının </w:t>
      </w:r>
      <w:r>
        <w:rPr>
          <w:rFonts w:ascii="Times New Roman" w:hAnsi="Times New Roman" w:cs="Times New Roman"/>
          <w:bCs/>
          <w:sz w:val="24"/>
          <w:szCs w:val="24"/>
        </w:rPr>
        <w:t>y</w:t>
      </w:r>
      <w:r w:rsidRPr="006A1C01">
        <w:rPr>
          <w:rFonts w:ascii="Times New Roman" w:hAnsi="Times New Roman" w:cs="Times New Roman"/>
          <w:bCs/>
          <w:sz w:val="24"/>
          <w:szCs w:val="24"/>
        </w:rPr>
        <w:t xml:space="preserve">aşlıların akılcı ilaç kullanımı bilgi düzeylerini </w:t>
      </w:r>
      <w:proofErr w:type="spellStart"/>
      <w:r w:rsidRPr="006A1C01">
        <w:rPr>
          <w:rFonts w:ascii="Times New Roman" w:hAnsi="Times New Roman" w:cs="Times New Roman"/>
          <w:bCs/>
          <w:sz w:val="24"/>
          <w:szCs w:val="24"/>
        </w:rPr>
        <w:t>etkieyen</w:t>
      </w:r>
      <w:proofErr w:type="spellEnd"/>
      <w:r w:rsidRPr="006A1C01">
        <w:rPr>
          <w:rFonts w:ascii="Times New Roman" w:hAnsi="Times New Roman" w:cs="Times New Roman"/>
          <w:bCs/>
          <w:sz w:val="24"/>
          <w:szCs w:val="24"/>
        </w:rPr>
        <w:t xml:space="preserve"> faktörler arasında olduğu belirlendi. </w:t>
      </w:r>
    </w:p>
    <w:p w14:paraId="6BA4CDE1" w14:textId="77777777" w:rsidR="002A5DB3" w:rsidRDefault="002A5DB3" w:rsidP="002A5DB3">
      <w:pPr>
        <w:spacing w:after="120" w:line="360" w:lineRule="auto"/>
        <w:ind w:firstLine="567"/>
        <w:jc w:val="both"/>
        <w:rPr>
          <w:rFonts w:ascii="Times New Roman" w:hAnsi="Times New Roman" w:cs="Times New Roman"/>
          <w:sz w:val="24"/>
          <w:szCs w:val="24"/>
        </w:rPr>
      </w:pPr>
    </w:p>
    <w:p w14:paraId="2C7B276D" w14:textId="77777777" w:rsidR="002A5DB3" w:rsidRPr="002A5DB3" w:rsidRDefault="002A5DB3" w:rsidP="00395692">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6.2. Öneriler</w:t>
      </w:r>
    </w:p>
    <w:p w14:paraId="0BA44FA7" w14:textId="77777777" w:rsidR="002A5DB3" w:rsidRDefault="002A5DB3" w:rsidP="002A5DB3">
      <w:pPr>
        <w:spacing w:after="120" w:line="360" w:lineRule="auto"/>
        <w:ind w:firstLine="567"/>
        <w:jc w:val="both"/>
        <w:rPr>
          <w:rFonts w:ascii="Times New Roman" w:hAnsi="Times New Roman" w:cs="Times New Roman"/>
          <w:sz w:val="24"/>
          <w:szCs w:val="24"/>
        </w:rPr>
      </w:pPr>
    </w:p>
    <w:p w14:paraId="39905EFC" w14:textId="77777777" w:rsidR="00DD61DA" w:rsidRDefault="00C30B82" w:rsidP="002A5DB3">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Çalışmamızda elde edilen verile</w:t>
      </w:r>
      <w:r w:rsidR="00E1489C">
        <w:rPr>
          <w:rFonts w:ascii="Times New Roman" w:hAnsi="Times New Roman" w:cs="Times New Roman"/>
          <w:sz w:val="24"/>
          <w:szCs w:val="24"/>
        </w:rPr>
        <w:t>r</w:t>
      </w:r>
      <w:r>
        <w:rPr>
          <w:rFonts w:ascii="Times New Roman" w:hAnsi="Times New Roman" w:cs="Times New Roman"/>
          <w:sz w:val="24"/>
          <w:szCs w:val="24"/>
        </w:rPr>
        <w:t xml:space="preserve"> ışığında</w:t>
      </w:r>
      <w:r w:rsidR="00EB43E0">
        <w:rPr>
          <w:rFonts w:ascii="Times New Roman" w:hAnsi="Times New Roman" w:cs="Times New Roman"/>
          <w:sz w:val="24"/>
          <w:szCs w:val="24"/>
        </w:rPr>
        <w:t>;</w:t>
      </w:r>
    </w:p>
    <w:p w14:paraId="7298AE8E" w14:textId="77777777" w:rsidR="00EB43E0" w:rsidRDefault="00EB43E0"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Akılcı ilaç kullanımına ilişkin birey ve aile sürekli olarak geribildirimler alınarak eğitilme</w:t>
      </w:r>
      <w:r w:rsidR="00E1489C">
        <w:rPr>
          <w:rFonts w:ascii="Times New Roman" w:hAnsi="Times New Roman" w:cs="Times New Roman"/>
          <w:sz w:val="24"/>
          <w:szCs w:val="24"/>
        </w:rPr>
        <w:t>si</w:t>
      </w:r>
      <w:r>
        <w:rPr>
          <w:rFonts w:ascii="Times New Roman" w:hAnsi="Times New Roman" w:cs="Times New Roman"/>
          <w:sz w:val="24"/>
          <w:szCs w:val="24"/>
        </w:rPr>
        <w:t xml:space="preserve"> ve bu konunun önemi</w:t>
      </w:r>
      <w:r w:rsidR="00E1489C">
        <w:rPr>
          <w:rFonts w:ascii="Times New Roman" w:hAnsi="Times New Roman" w:cs="Times New Roman"/>
          <w:sz w:val="24"/>
          <w:szCs w:val="24"/>
        </w:rPr>
        <w:t>nin</w:t>
      </w:r>
      <w:r>
        <w:rPr>
          <w:rFonts w:ascii="Times New Roman" w:hAnsi="Times New Roman" w:cs="Times New Roman"/>
          <w:sz w:val="24"/>
          <w:szCs w:val="24"/>
        </w:rPr>
        <w:t xml:space="preserve"> vurgulanma</w:t>
      </w:r>
      <w:r w:rsidR="00E1489C">
        <w:rPr>
          <w:rFonts w:ascii="Times New Roman" w:hAnsi="Times New Roman" w:cs="Times New Roman"/>
          <w:sz w:val="24"/>
          <w:szCs w:val="24"/>
        </w:rPr>
        <w:t>sı</w:t>
      </w:r>
      <w:r>
        <w:rPr>
          <w:rFonts w:ascii="Times New Roman" w:hAnsi="Times New Roman" w:cs="Times New Roman"/>
          <w:sz w:val="24"/>
          <w:szCs w:val="24"/>
        </w:rPr>
        <w:t>,</w:t>
      </w:r>
    </w:p>
    <w:p w14:paraId="666D6296" w14:textId="77777777" w:rsidR="00EB43E0" w:rsidRDefault="00EB43E0"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Sağlık profesyonelleri</w:t>
      </w:r>
      <w:r w:rsidR="00BB1FC1">
        <w:rPr>
          <w:rFonts w:ascii="Times New Roman" w:hAnsi="Times New Roman" w:cs="Times New Roman"/>
          <w:sz w:val="24"/>
          <w:szCs w:val="24"/>
        </w:rPr>
        <w:t>ne</w:t>
      </w:r>
      <w:r>
        <w:rPr>
          <w:rFonts w:ascii="Times New Roman" w:hAnsi="Times New Roman" w:cs="Times New Roman"/>
          <w:sz w:val="24"/>
          <w:szCs w:val="24"/>
        </w:rPr>
        <w:t xml:space="preserve"> akılcı ilaç kullanımı üzerine güncel yaklaşımları içeren bilgi formatları ile </w:t>
      </w:r>
      <w:r w:rsidR="00BB1FC1">
        <w:rPr>
          <w:rFonts w:ascii="Times New Roman" w:hAnsi="Times New Roman" w:cs="Times New Roman"/>
          <w:sz w:val="24"/>
          <w:szCs w:val="24"/>
        </w:rPr>
        <w:t>düzenli eğitimler</w:t>
      </w:r>
      <w:r w:rsidR="00E1489C">
        <w:rPr>
          <w:rFonts w:ascii="Times New Roman" w:hAnsi="Times New Roman" w:cs="Times New Roman"/>
          <w:sz w:val="24"/>
          <w:szCs w:val="24"/>
        </w:rPr>
        <w:t>in</w:t>
      </w:r>
      <w:r w:rsidR="00BB1FC1">
        <w:rPr>
          <w:rFonts w:ascii="Times New Roman" w:hAnsi="Times New Roman" w:cs="Times New Roman"/>
          <w:sz w:val="24"/>
          <w:szCs w:val="24"/>
        </w:rPr>
        <w:t xml:space="preserve"> verilme</w:t>
      </w:r>
      <w:r w:rsidR="00E1489C">
        <w:rPr>
          <w:rFonts w:ascii="Times New Roman" w:hAnsi="Times New Roman" w:cs="Times New Roman"/>
          <w:sz w:val="24"/>
          <w:szCs w:val="24"/>
        </w:rPr>
        <w:t>si</w:t>
      </w:r>
      <w:r w:rsidR="00BB1FC1">
        <w:rPr>
          <w:rFonts w:ascii="Times New Roman" w:hAnsi="Times New Roman" w:cs="Times New Roman"/>
          <w:sz w:val="24"/>
          <w:szCs w:val="24"/>
        </w:rPr>
        <w:t>,</w:t>
      </w:r>
    </w:p>
    <w:p w14:paraId="0D6C0F01" w14:textId="77777777" w:rsidR="00BB1FC1" w:rsidRDefault="00BB1FC1"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Sağlık kuruluşları</w:t>
      </w:r>
      <w:r w:rsidR="00E1489C">
        <w:rPr>
          <w:rFonts w:ascii="Times New Roman" w:hAnsi="Times New Roman" w:cs="Times New Roman"/>
          <w:sz w:val="24"/>
          <w:szCs w:val="24"/>
        </w:rPr>
        <w:t>nın</w:t>
      </w:r>
      <w:r>
        <w:rPr>
          <w:rFonts w:ascii="Times New Roman" w:hAnsi="Times New Roman" w:cs="Times New Roman"/>
          <w:sz w:val="24"/>
          <w:szCs w:val="24"/>
        </w:rPr>
        <w:t xml:space="preserve"> akılcı ilaç kullanımı için standartlar ve politikalar belirleyerek sağlık profesyonellerini</w:t>
      </w:r>
      <w:r w:rsidR="00E1489C">
        <w:rPr>
          <w:rFonts w:ascii="Times New Roman" w:hAnsi="Times New Roman" w:cs="Times New Roman"/>
          <w:sz w:val="24"/>
          <w:szCs w:val="24"/>
        </w:rPr>
        <w:t>n</w:t>
      </w:r>
      <w:r>
        <w:rPr>
          <w:rFonts w:ascii="Times New Roman" w:hAnsi="Times New Roman" w:cs="Times New Roman"/>
          <w:sz w:val="24"/>
          <w:szCs w:val="24"/>
        </w:rPr>
        <w:t xml:space="preserve"> akılcı ilaç kullanımı </w:t>
      </w:r>
      <w:r w:rsidR="00706109">
        <w:rPr>
          <w:rFonts w:ascii="Times New Roman" w:hAnsi="Times New Roman" w:cs="Times New Roman"/>
          <w:sz w:val="24"/>
          <w:szCs w:val="24"/>
        </w:rPr>
        <w:t>konusunda</w:t>
      </w:r>
      <w:r>
        <w:rPr>
          <w:rFonts w:ascii="Times New Roman" w:hAnsi="Times New Roman" w:cs="Times New Roman"/>
          <w:sz w:val="24"/>
          <w:szCs w:val="24"/>
        </w:rPr>
        <w:t xml:space="preserve"> yönlendi</w:t>
      </w:r>
      <w:r w:rsidR="00E1489C">
        <w:rPr>
          <w:rFonts w:ascii="Times New Roman" w:hAnsi="Times New Roman" w:cs="Times New Roman"/>
          <w:sz w:val="24"/>
          <w:szCs w:val="24"/>
        </w:rPr>
        <w:t>rilmesi</w:t>
      </w:r>
      <w:r>
        <w:rPr>
          <w:rFonts w:ascii="Times New Roman" w:hAnsi="Times New Roman" w:cs="Times New Roman"/>
          <w:sz w:val="24"/>
          <w:szCs w:val="24"/>
        </w:rPr>
        <w:t>,</w:t>
      </w:r>
    </w:p>
    <w:p w14:paraId="05884C2B" w14:textId="77777777" w:rsidR="00BB1FC1" w:rsidRDefault="00BB1FC1"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Sağlık kuruluşlarında</w:t>
      </w:r>
      <w:r w:rsidR="00E1489C">
        <w:rPr>
          <w:rFonts w:ascii="Times New Roman" w:hAnsi="Times New Roman" w:cs="Times New Roman"/>
          <w:sz w:val="24"/>
          <w:szCs w:val="24"/>
        </w:rPr>
        <w:t>ki</w:t>
      </w:r>
      <w:r>
        <w:rPr>
          <w:rFonts w:ascii="Times New Roman" w:hAnsi="Times New Roman" w:cs="Times New Roman"/>
          <w:sz w:val="24"/>
          <w:szCs w:val="24"/>
        </w:rPr>
        <w:t xml:space="preserve"> eğitim birimleri</w:t>
      </w:r>
      <w:r w:rsidR="00E1489C">
        <w:rPr>
          <w:rFonts w:ascii="Times New Roman" w:hAnsi="Times New Roman" w:cs="Times New Roman"/>
          <w:sz w:val="24"/>
          <w:szCs w:val="24"/>
        </w:rPr>
        <w:t>nin</w:t>
      </w:r>
      <w:r>
        <w:rPr>
          <w:rFonts w:ascii="Times New Roman" w:hAnsi="Times New Roman" w:cs="Times New Roman"/>
          <w:sz w:val="24"/>
          <w:szCs w:val="24"/>
        </w:rPr>
        <w:t xml:space="preserve"> hastalar için akılcı ilaç kullanımına ilişkin bilgi broşürleri hazırlama</w:t>
      </w:r>
      <w:r w:rsidR="00E1489C">
        <w:rPr>
          <w:rFonts w:ascii="Times New Roman" w:hAnsi="Times New Roman" w:cs="Times New Roman"/>
          <w:sz w:val="24"/>
          <w:szCs w:val="24"/>
        </w:rPr>
        <w:t>sı</w:t>
      </w:r>
      <w:r>
        <w:rPr>
          <w:rFonts w:ascii="Times New Roman" w:hAnsi="Times New Roman" w:cs="Times New Roman"/>
          <w:sz w:val="24"/>
          <w:szCs w:val="24"/>
        </w:rPr>
        <w:t xml:space="preserve"> ve eğitim verme</w:t>
      </w:r>
      <w:r w:rsidR="00E1489C">
        <w:rPr>
          <w:rFonts w:ascii="Times New Roman" w:hAnsi="Times New Roman" w:cs="Times New Roman"/>
          <w:sz w:val="24"/>
          <w:szCs w:val="24"/>
        </w:rPr>
        <w:t>si</w:t>
      </w:r>
      <w:r>
        <w:rPr>
          <w:rFonts w:ascii="Times New Roman" w:hAnsi="Times New Roman" w:cs="Times New Roman"/>
          <w:sz w:val="24"/>
          <w:szCs w:val="24"/>
        </w:rPr>
        <w:t>,</w:t>
      </w:r>
    </w:p>
    <w:p w14:paraId="58DEC6F1" w14:textId="77777777" w:rsidR="00BB1FC1" w:rsidRDefault="00BB1FC1"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Hükümetler</w:t>
      </w:r>
      <w:r w:rsidR="00E1489C">
        <w:rPr>
          <w:rFonts w:ascii="Times New Roman" w:hAnsi="Times New Roman" w:cs="Times New Roman"/>
          <w:sz w:val="24"/>
          <w:szCs w:val="24"/>
        </w:rPr>
        <w:t>in</w:t>
      </w:r>
      <w:r>
        <w:rPr>
          <w:rFonts w:ascii="Times New Roman" w:hAnsi="Times New Roman" w:cs="Times New Roman"/>
          <w:sz w:val="24"/>
          <w:szCs w:val="24"/>
        </w:rPr>
        <w:t xml:space="preserve">, akılcı ilaç kullanımı üzerine kamu spotları yapmak, halka açık seminerler düzenlemek gibi bireylerin bilgi düzeyini geliştirici etkinlikleri </w:t>
      </w:r>
      <w:r w:rsidR="00E1489C">
        <w:rPr>
          <w:rFonts w:ascii="Times New Roman" w:hAnsi="Times New Roman" w:cs="Times New Roman"/>
          <w:sz w:val="24"/>
          <w:szCs w:val="24"/>
        </w:rPr>
        <w:t>başlatıcı</w:t>
      </w:r>
      <w:r>
        <w:rPr>
          <w:rFonts w:ascii="Times New Roman" w:hAnsi="Times New Roman" w:cs="Times New Roman"/>
          <w:sz w:val="24"/>
          <w:szCs w:val="24"/>
        </w:rPr>
        <w:t xml:space="preserve"> olma</w:t>
      </w:r>
      <w:r w:rsidR="00E1489C">
        <w:rPr>
          <w:rFonts w:ascii="Times New Roman" w:hAnsi="Times New Roman" w:cs="Times New Roman"/>
          <w:sz w:val="24"/>
          <w:szCs w:val="24"/>
        </w:rPr>
        <w:t>sı</w:t>
      </w:r>
      <w:r>
        <w:rPr>
          <w:rFonts w:ascii="Times New Roman" w:hAnsi="Times New Roman" w:cs="Times New Roman"/>
          <w:sz w:val="24"/>
          <w:szCs w:val="24"/>
        </w:rPr>
        <w:t xml:space="preserve"> ve sağlık kuruluşlarında standardize bir akılcı ilaç kullanım zincirini oluşturma</w:t>
      </w:r>
      <w:r w:rsidR="00E1489C">
        <w:rPr>
          <w:rFonts w:ascii="Times New Roman" w:hAnsi="Times New Roman" w:cs="Times New Roman"/>
          <w:sz w:val="24"/>
          <w:szCs w:val="24"/>
        </w:rPr>
        <w:t>sı</w:t>
      </w:r>
      <w:r>
        <w:rPr>
          <w:rFonts w:ascii="Times New Roman" w:hAnsi="Times New Roman" w:cs="Times New Roman"/>
          <w:sz w:val="24"/>
          <w:szCs w:val="24"/>
        </w:rPr>
        <w:t>,</w:t>
      </w:r>
    </w:p>
    <w:p w14:paraId="7582E3AA" w14:textId="77777777" w:rsidR="00BB1FC1" w:rsidRDefault="00BB1FC1"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Birinci basamak sağlık kuruluşlarından başlayarak; tüm sağlık kuruluşları</w:t>
      </w:r>
      <w:r w:rsidR="008915F9">
        <w:rPr>
          <w:rFonts w:ascii="Times New Roman" w:hAnsi="Times New Roman" w:cs="Times New Roman"/>
          <w:sz w:val="24"/>
          <w:szCs w:val="24"/>
        </w:rPr>
        <w:t>nın</w:t>
      </w:r>
      <w:r>
        <w:rPr>
          <w:rFonts w:ascii="Times New Roman" w:hAnsi="Times New Roman" w:cs="Times New Roman"/>
          <w:sz w:val="24"/>
          <w:szCs w:val="24"/>
        </w:rPr>
        <w:t xml:space="preserve"> çoklu ilaç kullanımı açısından yüksek riskli grup olan yaşlı bireyleri akılcı ilaç kullanımı konusunda düzenli eğitim ve kontrole davet etme</w:t>
      </w:r>
      <w:r w:rsidR="008915F9">
        <w:rPr>
          <w:rFonts w:ascii="Times New Roman" w:hAnsi="Times New Roman" w:cs="Times New Roman"/>
          <w:sz w:val="24"/>
          <w:szCs w:val="24"/>
        </w:rPr>
        <w:t>si</w:t>
      </w:r>
      <w:r>
        <w:rPr>
          <w:rFonts w:ascii="Times New Roman" w:hAnsi="Times New Roman" w:cs="Times New Roman"/>
          <w:sz w:val="24"/>
          <w:szCs w:val="24"/>
        </w:rPr>
        <w:t>,</w:t>
      </w:r>
    </w:p>
    <w:p w14:paraId="3964E1FA" w14:textId="77777777" w:rsidR="00BB1FC1" w:rsidRDefault="00E1489C"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İlaç prospektüsleri</w:t>
      </w:r>
      <w:r w:rsidR="008915F9">
        <w:rPr>
          <w:rFonts w:ascii="Times New Roman" w:hAnsi="Times New Roman" w:cs="Times New Roman"/>
          <w:sz w:val="24"/>
          <w:szCs w:val="24"/>
        </w:rPr>
        <w:t>nin</w:t>
      </w:r>
      <w:r>
        <w:rPr>
          <w:rFonts w:ascii="Times New Roman" w:hAnsi="Times New Roman" w:cs="Times New Roman"/>
          <w:sz w:val="24"/>
          <w:szCs w:val="24"/>
        </w:rPr>
        <w:t xml:space="preserve"> daha sade ve anlaşılır hazırlanarak bireyi bilgilenmeye teşvik etme</w:t>
      </w:r>
      <w:r w:rsidR="008915F9">
        <w:rPr>
          <w:rFonts w:ascii="Times New Roman" w:hAnsi="Times New Roman" w:cs="Times New Roman"/>
          <w:sz w:val="24"/>
          <w:szCs w:val="24"/>
        </w:rPr>
        <w:t>si</w:t>
      </w:r>
      <w:r>
        <w:rPr>
          <w:rFonts w:ascii="Times New Roman" w:hAnsi="Times New Roman" w:cs="Times New Roman"/>
          <w:sz w:val="24"/>
          <w:szCs w:val="24"/>
        </w:rPr>
        <w:t>,</w:t>
      </w:r>
    </w:p>
    <w:p w14:paraId="6E3DF8FA" w14:textId="77777777" w:rsidR="00E1489C" w:rsidRDefault="00E1489C"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Akılcı olmayan ilaç kullanımına </w:t>
      </w:r>
      <w:r w:rsidR="006458E3">
        <w:rPr>
          <w:rFonts w:ascii="Times New Roman" w:hAnsi="Times New Roman" w:cs="Times New Roman"/>
          <w:sz w:val="24"/>
          <w:szCs w:val="24"/>
        </w:rPr>
        <w:t>neden olabilecek</w:t>
      </w:r>
      <w:r>
        <w:rPr>
          <w:rFonts w:ascii="Times New Roman" w:hAnsi="Times New Roman" w:cs="Times New Roman"/>
          <w:sz w:val="24"/>
          <w:szCs w:val="24"/>
        </w:rPr>
        <w:t xml:space="preserve"> reklamlar</w:t>
      </w:r>
      <w:r w:rsidR="008915F9">
        <w:rPr>
          <w:rFonts w:ascii="Times New Roman" w:hAnsi="Times New Roman" w:cs="Times New Roman"/>
          <w:sz w:val="24"/>
          <w:szCs w:val="24"/>
        </w:rPr>
        <w:t>ın</w:t>
      </w:r>
      <w:r>
        <w:rPr>
          <w:rFonts w:ascii="Times New Roman" w:hAnsi="Times New Roman" w:cs="Times New Roman"/>
          <w:sz w:val="24"/>
          <w:szCs w:val="24"/>
        </w:rPr>
        <w:t xml:space="preserve"> sınırlandırıl</w:t>
      </w:r>
      <w:r w:rsidR="008915F9">
        <w:rPr>
          <w:rFonts w:ascii="Times New Roman" w:hAnsi="Times New Roman" w:cs="Times New Roman"/>
          <w:sz w:val="24"/>
          <w:szCs w:val="24"/>
        </w:rPr>
        <w:t>ması,</w:t>
      </w:r>
    </w:p>
    <w:p w14:paraId="5A8581C2" w14:textId="77777777" w:rsidR="008915F9" w:rsidRDefault="008915F9" w:rsidP="00EB43E0">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Akılcı ilaç kullanımı için yapılabilecek uygulamala</w:t>
      </w:r>
      <w:r w:rsidR="006458E3">
        <w:rPr>
          <w:rFonts w:ascii="Times New Roman" w:hAnsi="Times New Roman" w:cs="Times New Roman"/>
          <w:sz w:val="24"/>
          <w:szCs w:val="24"/>
        </w:rPr>
        <w:t>rda teknolojiden yararlanılması,</w:t>
      </w:r>
    </w:p>
    <w:p w14:paraId="4ECFE1E4" w14:textId="77777777" w:rsidR="00F0326B" w:rsidRPr="00D931D3" w:rsidRDefault="008915F9" w:rsidP="00D931D3">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Literatüre akılcı ilaç kullanımı üzerine yaşlı bireyler gibi özel gruplarla çalışılarak daha fazla veri akışının sağlanması, teşvik edilmesi </w:t>
      </w:r>
      <w:r w:rsidRPr="008915F9">
        <w:rPr>
          <w:rFonts w:ascii="Times New Roman" w:hAnsi="Times New Roman" w:cs="Times New Roman"/>
          <w:sz w:val="24"/>
          <w:szCs w:val="24"/>
        </w:rPr>
        <w:t>ve bu süreçlerin kendini yenileyip geliştirerek devam etmesi önerilmektedir.</w:t>
      </w:r>
    </w:p>
    <w:p w14:paraId="1819CFAE" w14:textId="77777777" w:rsidR="00F0326B" w:rsidRDefault="00F0326B" w:rsidP="00D931D3">
      <w:pPr>
        <w:spacing w:after="120" w:line="360" w:lineRule="auto"/>
        <w:rPr>
          <w:rFonts w:ascii="Times New Roman" w:hAnsi="Times New Roman" w:cs="Times New Roman"/>
          <w:b/>
          <w:sz w:val="24"/>
          <w:szCs w:val="24"/>
        </w:rPr>
      </w:pPr>
    </w:p>
    <w:p w14:paraId="3141169C" w14:textId="77777777" w:rsidR="00EC7954" w:rsidRDefault="00EC7954" w:rsidP="001906F0">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KAYNAKLAR</w:t>
      </w:r>
    </w:p>
    <w:p w14:paraId="290D34B1" w14:textId="77777777" w:rsidR="00EC7954" w:rsidRDefault="00EC7954" w:rsidP="00EC7954">
      <w:pPr>
        <w:spacing w:after="120" w:line="360" w:lineRule="auto"/>
        <w:jc w:val="both"/>
        <w:rPr>
          <w:rFonts w:ascii="Times New Roman" w:hAnsi="Times New Roman" w:cs="Times New Roman"/>
          <w:b/>
          <w:sz w:val="24"/>
          <w:szCs w:val="24"/>
        </w:rPr>
      </w:pPr>
    </w:p>
    <w:p w14:paraId="7AAB31DB" w14:textId="77777777" w:rsidR="00EC7954" w:rsidRDefault="00EC7954" w:rsidP="00EC7954">
      <w:pPr>
        <w:spacing w:after="120" w:line="360" w:lineRule="auto"/>
        <w:jc w:val="both"/>
        <w:rPr>
          <w:rFonts w:ascii="Times New Roman" w:hAnsi="Times New Roman" w:cs="Times New Roman"/>
          <w:b/>
          <w:sz w:val="24"/>
          <w:szCs w:val="24"/>
        </w:rPr>
      </w:pPr>
    </w:p>
    <w:p w14:paraId="14A48A4F" w14:textId="77777777" w:rsidR="00190183" w:rsidRPr="00612E85" w:rsidRDefault="00190183" w:rsidP="00B85A79">
      <w:pPr>
        <w:spacing w:after="120" w:line="360" w:lineRule="auto"/>
        <w:ind w:left="567" w:hanging="567"/>
        <w:rPr>
          <w:rFonts w:ascii="Times New Roman" w:hAnsi="Times New Roman" w:cs="Times New Roman"/>
          <w:bCs/>
          <w:sz w:val="24"/>
          <w:szCs w:val="24"/>
        </w:rPr>
      </w:pPr>
      <w:r w:rsidRPr="00612E85">
        <w:rPr>
          <w:rFonts w:ascii="Times New Roman" w:hAnsi="Times New Roman" w:cs="Times New Roman"/>
          <w:bCs/>
          <w:sz w:val="24"/>
          <w:szCs w:val="24"/>
        </w:rPr>
        <w:t xml:space="preserve">Abbas, M.S., </w:t>
      </w:r>
      <w:proofErr w:type="spellStart"/>
      <w:r w:rsidRPr="00612E85">
        <w:rPr>
          <w:rFonts w:ascii="Times New Roman" w:hAnsi="Times New Roman" w:cs="Times New Roman"/>
          <w:bCs/>
          <w:sz w:val="24"/>
          <w:szCs w:val="24"/>
        </w:rPr>
        <w:t>Jamal</w:t>
      </w:r>
      <w:proofErr w:type="spellEnd"/>
      <w:r w:rsidRPr="00612E85">
        <w:rPr>
          <w:rFonts w:ascii="Times New Roman" w:hAnsi="Times New Roman" w:cs="Times New Roman"/>
          <w:bCs/>
          <w:sz w:val="24"/>
          <w:szCs w:val="24"/>
        </w:rPr>
        <w:t xml:space="preserve">, M., Sabri, M.M., </w:t>
      </w:r>
      <w:proofErr w:type="spellStart"/>
      <w:r w:rsidRPr="00612E85">
        <w:rPr>
          <w:rFonts w:ascii="Times New Roman" w:hAnsi="Times New Roman" w:cs="Times New Roman"/>
          <w:bCs/>
          <w:sz w:val="24"/>
          <w:szCs w:val="24"/>
        </w:rPr>
        <w:t>Abdulrahman</w:t>
      </w:r>
      <w:proofErr w:type="spellEnd"/>
      <w:r w:rsidRPr="00612E85">
        <w:rPr>
          <w:rFonts w:ascii="Times New Roman" w:hAnsi="Times New Roman" w:cs="Times New Roman"/>
          <w:bCs/>
          <w:sz w:val="24"/>
          <w:szCs w:val="24"/>
        </w:rPr>
        <w:t xml:space="preserve">, Z., Hussain, S.A. (2021). </w:t>
      </w:r>
      <w:proofErr w:type="spellStart"/>
      <w:r w:rsidRPr="00612E85">
        <w:rPr>
          <w:rFonts w:ascii="Times New Roman" w:hAnsi="Times New Roman" w:cs="Times New Roman"/>
          <w:bCs/>
          <w:sz w:val="24"/>
          <w:szCs w:val="24"/>
        </w:rPr>
        <w:t>Medication-Use</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Behavior</w:t>
      </w:r>
      <w:proofErr w:type="spellEnd"/>
      <w:r w:rsidRPr="00612E85">
        <w:rPr>
          <w:rFonts w:ascii="Times New Roman" w:hAnsi="Times New Roman" w:cs="Times New Roman"/>
          <w:bCs/>
          <w:sz w:val="24"/>
          <w:szCs w:val="24"/>
        </w:rPr>
        <w:t xml:space="preserve"> of</w:t>
      </w:r>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Baghdad</w:t>
      </w:r>
      <w:proofErr w:type="spellEnd"/>
      <w:r w:rsidRPr="00612E85">
        <w:rPr>
          <w:rFonts w:ascii="Times New Roman" w:hAnsi="Times New Roman" w:cs="Times New Roman"/>
          <w:bCs/>
          <w:sz w:val="24"/>
          <w:szCs w:val="24"/>
        </w:rPr>
        <w:t xml:space="preserve"> City: A Cross-</w:t>
      </w:r>
      <w:proofErr w:type="spellStart"/>
      <w:r w:rsidRPr="00612E85">
        <w:rPr>
          <w:rFonts w:ascii="Times New Roman" w:hAnsi="Times New Roman" w:cs="Times New Roman"/>
          <w:bCs/>
          <w:sz w:val="24"/>
          <w:szCs w:val="24"/>
        </w:rPr>
        <w:t>Sectional</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Study</w:t>
      </w:r>
      <w:proofErr w:type="spellEnd"/>
      <w:r w:rsidRPr="00612E85">
        <w:rPr>
          <w:rFonts w:ascii="Times New Roman" w:hAnsi="Times New Roman" w:cs="Times New Roman"/>
          <w:bCs/>
          <w:sz w:val="24"/>
          <w:szCs w:val="24"/>
        </w:rPr>
        <w:t xml:space="preserve">. </w:t>
      </w:r>
      <w:r w:rsidRPr="00612E85">
        <w:rPr>
          <w:rFonts w:ascii="Times New Roman" w:hAnsi="Times New Roman" w:cs="Times New Roman"/>
          <w:bCs/>
          <w:i/>
          <w:iCs/>
          <w:sz w:val="24"/>
          <w:szCs w:val="24"/>
        </w:rPr>
        <w:t>Al-</w:t>
      </w:r>
      <w:proofErr w:type="spellStart"/>
      <w:r w:rsidRPr="00612E85">
        <w:rPr>
          <w:rFonts w:ascii="Times New Roman" w:hAnsi="Times New Roman" w:cs="Times New Roman"/>
          <w:bCs/>
          <w:i/>
          <w:iCs/>
          <w:sz w:val="24"/>
          <w:szCs w:val="24"/>
        </w:rPr>
        <w:t>Rafidain</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Medical</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Sciences</w:t>
      </w:r>
      <w:proofErr w:type="spellEnd"/>
      <w:r w:rsidRPr="00612E85">
        <w:rPr>
          <w:rFonts w:ascii="Times New Roman" w:hAnsi="Times New Roman" w:cs="Times New Roman"/>
          <w:bCs/>
          <w:sz w:val="24"/>
          <w:szCs w:val="24"/>
        </w:rPr>
        <w:t xml:space="preserve">; 1, 72–77. </w:t>
      </w:r>
      <w:hyperlink r:id="rId10" w:history="1">
        <w:r w:rsidRPr="00612E85">
          <w:rPr>
            <w:rStyle w:val="Kpr"/>
            <w:rFonts w:ascii="Times New Roman" w:hAnsi="Times New Roman" w:cs="Times New Roman"/>
            <w:bCs/>
            <w:sz w:val="24"/>
            <w:szCs w:val="24"/>
          </w:rPr>
          <w:t>https://doi.org/10.54133/ajms.v1i.30</w:t>
        </w:r>
      </w:hyperlink>
    </w:p>
    <w:p w14:paraId="075AB3F9" w14:textId="77777777" w:rsidR="00616E25" w:rsidRPr="00612E85" w:rsidRDefault="00616E25"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Abdullah, R., </w:t>
      </w:r>
      <w:proofErr w:type="spellStart"/>
      <w:r w:rsidRPr="00612E85">
        <w:rPr>
          <w:rFonts w:ascii="Times New Roman" w:hAnsi="Times New Roman" w:cs="Times New Roman"/>
          <w:bCs/>
          <w:sz w:val="24"/>
          <w:szCs w:val="24"/>
        </w:rPr>
        <w:t>Insani</w:t>
      </w:r>
      <w:proofErr w:type="spellEnd"/>
      <w:r w:rsidRPr="00612E85">
        <w:rPr>
          <w:rFonts w:ascii="Times New Roman" w:hAnsi="Times New Roman" w:cs="Times New Roman"/>
          <w:bCs/>
          <w:sz w:val="24"/>
          <w:szCs w:val="24"/>
        </w:rPr>
        <w:t xml:space="preserve">, N.W., </w:t>
      </w:r>
      <w:proofErr w:type="spellStart"/>
      <w:r w:rsidRPr="00612E85">
        <w:rPr>
          <w:rFonts w:ascii="Times New Roman" w:hAnsi="Times New Roman" w:cs="Times New Roman"/>
          <w:bCs/>
          <w:sz w:val="24"/>
          <w:szCs w:val="24"/>
        </w:rPr>
        <w:t>Putri</w:t>
      </w:r>
      <w:proofErr w:type="spellEnd"/>
      <w:r w:rsidRPr="00612E85">
        <w:rPr>
          <w:rFonts w:ascii="Times New Roman" w:hAnsi="Times New Roman" w:cs="Times New Roman"/>
          <w:bCs/>
          <w:sz w:val="24"/>
          <w:szCs w:val="24"/>
        </w:rPr>
        <w:t xml:space="preserve">, N.E., </w:t>
      </w:r>
      <w:proofErr w:type="spellStart"/>
      <w:r w:rsidRPr="00612E85">
        <w:rPr>
          <w:rFonts w:ascii="Times New Roman" w:hAnsi="Times New Roman" w:cs="Times New Roman"/>
          <w:bCs/>
          <w:sz w:val="24"/>
          <w:szCs w:val="24"/>
        </w:rPr>
        <w:t>Purba</w:t>
      </w:r>
      <w:proofErr w:type="spellEnd"/>
      <w:r w:rsidRPr="00612E85">
        <w:rPr>
          <w:rFonts w:ascii="Times New Roman" w:hAnsi="Times New Roman" w:cs="Times New Roman"/>
          <w:bCs/>
          <w:sz w:val="24"/>
          <w:szCs w:val="24"/>
        </w:rPr>
        <w:t xml:space="preserve">, H.P., </w:t>
      </w:r>
      <w:proofErr w:type="spellStart"/>
      <w:r w:rsidRPr="00612E85">
        <w:rPr>
          <w:rFonts w:ascii="Times New Roman" w:hAnsi="Times New Roman" w:cs="Times New Roman"/>
          <w:bCs/>
          <w:sz w:val="24"/>
          <w:szCs w:val="24"/>
        </w:rPr>
        <w:t>Destiani</w:t>
      </w:r>
      <w:proofErr w:type="spellEnd"/>
      <w:r w:rsidRPr="00612E85">
        <w:rPr>
          <w:rFonts w:ascii="Times New Roman" w:hAnsi="Times New Roman" w:cs="Times New Roman"/>
          <w:bCs/>
          <w:sz w:val="24"/>
          <w:szCs w:val="24"/>
        </w:rPr>
        <w:t xml:space="preserve">, D.P., </w:t>
      </w:r>
      <w:proofErr w:type="spellStart"/>
      <w:r w:rsidRPr="00612E85">
        <w:rPr>
          <w:rFonts w:ascii="Times New Roman" w:hAnsi="Times New Roman" w:cs="Times New Roman"/>
          <w:bCs/>
          <w:sz w:val="24"/>
          <w:szCs w:val="24"/>
        </w:rPr>
        <w:t>Barliana</w:t>
      </w:r>
      <w:proofErr w:type="spellEnd"/>
      <w:r w:rsidRPr="00612E85">
        <w:rPr>
          <w:rFonts w:ascii="Times New Roman" w:hAnsi="Times New Roman" w:cs="Times New Roman"/>
          <w:bCs/>
          <w:sz w:val="24"/>
          <w:szCs w:val="24"/>
        </w:rPr>
        <w:t xml:space="preserve">, M.I. (2019). </w:t>
      </w:r>
      <w:proofErr w:type="spellStart"/>
      <w:r w:rsidRPr="00612E85">
        <w:rPr>
          <w:rFonts w:ascii="Times New Roman" w:hAnsi="Times New Roman" w:cs="Times New Roman"/>
          <w:bCs/>
          <w:sz w:val="24"/>
          <w:szCs w:val="24"/>
        </w:rPr>
        <w:t>Pattern</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Medication</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Geriatric</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Pr="00612E85">
        <w:rPr>
          <w:rFonts w:ascii="Times New Roman" w:hAnsi="Times New Roman" w:cs="Times New Roman"/>
          <w:bCs/>
          <w:sz w:val="24"/>
          <w:szCs w:val="24"/>
        </w:rPr>
        <w:t xml:space="preserve"> at </w:t>
      </w:r>
      <w:proofErr w:type="spellStart"/>
      <w:r w:rsidRPr="00612E85">
        <w:rPr>
          <w:rFonts w:ascii="Times New Roman" w:hAnsi="Times New Roman" w:cs="Times New Roman"/>
          <w:bCs/>
          <w:sz w:val="24"/>
          <w:szCs w:val="24"/>
        </w:rPr>
        <w:t>Primary</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Helath</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Care</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Facilities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Karawang</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Indonesia</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Drug</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Helathcare</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Patient</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Safety</w:t>
      </w:r>
      <w:proofErr w:type="spellEnd"/>
      <w:r w:rsidRPr="00612E85">
        <w:rPr>
          <w:rFonts w:ascii="Times New Roman" w:hAnsi="Times New Roman" w:cs="Times New Roman"/>
          <w:bCs/>
          <w:sz w:val="24"/>
          <w:szCs w:val="24"/>
        </w:rPr>
        <w:t xml:space="preserve">, 11, 1-5.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10.2147/DHPS.S187829</w:t>
      </w:r>
    </w:p>
    <w:p w14:paraId="3DB6FE92" w14:textId="77777777" w:rsidR="00190183" w:rsidRPr="00612E85" w:rsidRDefault="00190183"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Addis</w:t>
      </w:r>
      <w:proofErr w:type="spellEnd"/>
      <w:r w:rsidRPr="00612E85">
        <w:rPr>
          <w:rFonts w:ascii="Times New Roman" w:hAnsi="Times New Roman" w:cs="Times New Roman"/>
          <w:bCs/>
          <w:sz w:val="24"/>
          <w:szCs w:val="24"/>
        </w:rPr>
        <w:t xml:space="preserve">, V.M., </w:t>
      </w:r>
      <w:proofErr w:type="spellStart"/>
      <w:r w:rsidRPr="00612E85">
        <w:rPr>
          <w:rFonts w:ascii="Times New Roman" w:hAnsi="Times New Roman" w:cs="Times New Roman"/>
          <w:bCs/>
          <w:sz w:val="24"/>
          <w:szCs w:val="24"/>
        </w:rPr>
        <w:t>DeVore</w:t>
      </w:r>
      <w:proofErr w:type="spellEnd"/>
      <w:r w:rsidRPr="00612E85">
        <w:rPr>
          <w:rFonts w:ascii="Times New Roman" w:hAnsi="Times New Roman" w:cs="Times New Roman"/>
          <w:bCs/>
          <w:sz w:val="24"/>
          <w:szCs w:val="24"/>
        </w:rPr>
        <w:t xml:space="preserve">, H.K., </w:t>
      </w:r>
      <w:proofErr w:type="spellStart"/>
      <w:r w:rsidRPr="00612E85">
        <w:rPr>
          <w:rFonts w:ascii="Times New Roman" w:hAnsi="Times New Roman" w:cs="Times New Roman"/>
          <w:bCs/>
          <w:sz w:val="24"/>
          <w:szCs w:val="24"/>
        </w:rPr>
        <w:t>Summerfield</w:t>
      </w:r>
      <w:proofErr w:type="spellEnd"/>
      <w:r w:rsidRPr="00612E85">
        <w:rPr>
          <w:rFonts w:ascii="Times New Roman" w:hAnsi="Times New Roman" w:cs="Times New Roman"/>
          <w:bCs/>
          <w:sz w:val="24"/>
          <w:szCs w:val="24"/>
        </w:rPr>
        <w:t xml:space="preserve">, M.E. (2013). </w:t>
      </w:r>
      <w:proofErr w:type="spellStart"/>
      <w:r w:rsidRPr="00612E85">
        <w:rPr>
          <w:rFonts w:ascii="Times New Roman" w:hAnsi="Times New Roman" w:cs="Times New Roman"/>
          <w:bCs/>
          <w:sz w:val="24"/>
          <w:szCs w:val="24"/>
        </w:rPr>
        <w:t>Acute</w:t>
      </w:r>
      <w:proofErr w:type="spellEnd"/>
      <w:r w:rsidRPr="00612E85">
        <w:rPr>
          <w:rFonts w:ascii="Times New Roman" w:hAnsi="Times New Roman" w:cs="Times New Roman"/>
          <w:bCs/>
          <w:sz w:val="24"/>
          <w:szCs w:val="24"/>
        </w:rPr>
        <w:t xml:space="preserve"> Visual </w:t>
      </w:r>
      <w:proofErr w:type="spellStart"/>
      <w:r w:rsidRPr="00612E85">
        <w:rPr>
          <w:rFonts w:ascii="Times New Roman" w:hAnsi="Times New Roman" w:cs="Times New Roman"/>
          <w:bCs/>
          <w:sz w:val="24"/>
          <w:szCs w:val="24"/>
        </w:rPr>
        <w:t>Changes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222585">
        <w:rPr>
          <w:rFonts w:ascii="Times New Roman" w:hAnsi="Times New Roman" w:cs="Times New Roman"/>
          <w:bCs/>
          <w:sz w:val="24"/>
          <w:szCs w:val="24"/>
        </w:rPr>
        <w:t>In</w:t>
      </w:r>
      <w:proofErr w:type="spellEnd"/>
      <w:r w:rsidR="00B85A79" w:rsidRPr="00222585">
        <w:rPr>
          <w:rFonts w:ascii="Times New Roman" w:hAnsi="Times New Roman" w:cs="Times New Roman"/>
          <w:bCs/>
          <w:sz w:val="24"/>
          <w:szCs w:val="24"/>
        </w:rPr>
        <w:t xml:space="preserve"> </w:t>
      </w:r>
      <w:proofErr w:type="spellStart"/>
      <w:r w:rsidRPr="00222585">
        <w:rPr>
          <w:rFonts w:ascii="Times New Roman" w:hAnsi="Times New Roman" w:cs="Times New Roman"/>
          <w:bCs/>
          <w:i/>
          <w:iCs/>
          <w:sz w:val="24"/>
          <w:szCs w:val="24"/>
        </w:rPr>
        <w:t>Clinics</w:t>
      </w:r>
      <w:proofErr w:type="spellEnd"/>
      <w:r w:rsidRPr="00222585">
        <w:rPr>
          <w:rFonts w:ascii="Times New Roman" w:hAnsi="Times New Roman" w:cs="Times New Roman"/>
          <w:bCs/>
          <w:i/>
          <w:iCs/>
          <w:sz w:val="24"/>
          <w:szCs w:val="24"/>
        </w:rPr>
        <w:t xml:space="preserve"> in </w:t>
      </w:r>
      <w:proofErr w:type="spellStart"/>
      <w:r w:rsidRPr="00222585">
        <w:rPr>
          <w:rFonts w:ascii="Times New Roman" w:hAnsi="Times New Roman" w:cs="Times New Roman"/>
          <w:bCs/>
          <w:i/>
          <w:iCs/>
          <w:sz w:val="24"/>
          <w:szCs w:val="24"/>
        </w:rPr>
        <w:t>Geriatric</w:t>
      </w:r>
      <w:proofErr w:type="spellEnd"/>
      <w:r w:rsidR="00B85A79" w:rsidRPr="00222585">
        <w:rPr>
          <w:rFonts w:ascii="Times New Roman" w:hAnsi="Times New Roman" w:cs="Times New Roman"/>
          <w:bCs/>
          <w:i/>
          <w:iCs/>
          <w:sz w:val="24"/>
          <w:szCs w:val="24"/>
        </w:rPr>
        <w:t xml:space="preserve"> </w:t>
      </w:r>
      <w:proofErr w:type="spellStart"/>
      <w:r w:rsidRPr="00222585">
        <w:rPr>
          <w:rFonts w:ascii="Times New Roman" w:hAnsi="Times New Roman" w:cs="Times New Roman"/>
          <w:bCs/>
          <w:i/>
          <w:iCs/>
          <w:sz w:val="24"/>
          <w:szCs w:val="24"/>
        </w:rPr>
        <w:t>Medicine</w:t>
      </w:r>
      <w:proofErr w:type="spellEnd"/>
      <w:r w:rsidRPr="00222585">
        <w:rPr>
          <w:rFonts w:ascii="Times New Roman" w:hAnsi="Times New Roman" w:cs="Times New Roman"/>
          <w:bCs/>
          <w:sz w:val="24"/>
          <w:szCs w:val="24"/>
        </w:rPr>
        <w:t>, 29(1), 165–180.</w:t>
      </w:r>
      <w:r w:rsidRPr="00612E85">
        <w:rPr>
          <w:rFonts w:ascii="Times New Roman" w:hAnsi="Times New Roman" w:cs="Times New Roman"/>
          <w:bCs/>
          <w:sz w:val="24"/>
          <w:szCs w:val="24"/>
        </w:rPr>
        <w:t xml:space="preserve"> </w:t>
      </w:r>
      <w:hyperlink r:id="rId11" w:history="1">
        <w:r w:rsidRPr="00612E85">
          <w:rPr>
            <w:rStyle w:val="Kpr"/>
            <w:rFonts w:ascii="Times New Roman" w:hAnsi="Times New Roman" w:cs="Times New Roman"/>
            <w:bCs/>
            <w:sz w:val="24"/>
            <w:szCs w:val="24"/>
          </w:rPr>
          <w:t>https://doi.org/10.1016/j.cger.2012.10.009</w:t>
        </w:r>
      </w:hyperlink>
    </w:p>
    <w:p w14:paraId="3050F9D6" w14:textId="77777777" w:rsidR="00190183" w:rsidRPr="00612E85" w:rsidRDefault="00616E25"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Ağar, A. (2020). Yaşlılarda Ortaya Çıkan Fizyolojik Değişiklikler. </w:t>
      </w:r>
      <w:r w:rsidRPr="00612E85">
        <w:rPr>
          <w:rFonts w:ascii="Times New Roman" w:hAnsi="Times New Roman" w:cs="Times New Roman"/>
          <w:bCs/>
          <w:i/>
          <w:iCs/>
          <w:sz w:val="24"/>
          <w:szCs w:val="24"/>
        </w:rPr>
        <w:t>Ordu Üniversitesi Hemşirelik</w:t>
      </w:r>
      <w:r w:rsidR="00B85A79">
        <w:rPr>
          <w:rFonts w:ascii="Times New Roman" w:hAnsi="Times New Roman" w:cs="Times New Roman"/>
          <w:bCs/>
          <w:i/>
          <w:iCs/>
          <w:sz w:val="24"/>
          <w:szCs w:val="24"/>
        </w:rPr>
        <w:t xml:space="preserve"> </w:t>
      </w:r>
      <w:r w:rsidRPr="00612E85">
        <w:rPr>
          <w:rFonts w:ascii="Times New Roman" w:hAnsi="Times New Roman" w:cs="Times New Roman"/>
          <w:bCs/>
          <w:i/>
          <w:iCs/>
          <w:sz w:val="24"/>
          <w:szCs w:val="24"/>
        </w:rPr>
        <w:t>Çalışmaları</w:t>
      </w:r>
      <w:r w:rsidR="00B85A79">
        <w:rPr>
          <w:rFonts w:ascii="Times New Roman" w:hAnsi="Times New Roman" w:cs="Times New Roman"/>
          <w:bCs/>
          <w:i/>
          <w:iCs/>
          <w:sz w:val="24"/>
          <w:szCs w:val="24"/>
        </w:rPr>
        <w:t xml:space="preserve"> </w:t>
      </w:r>
      <w:r w:rsidRPr="00612E85">
        <w:rPr>
          <w:rFonts w:ascii="Times New Roman" w:hAnsi="Times New Roman" w:cs="Times New Roman"/>
          <w:bCs/>
          <w:i/>
          <w:iCs/>
          <w:sz w:val="24"/>
          <w:szCs w:val="24"/>
        </w:rPr>
        <w:t>Dergisi</w:t>
      </w:r>
      <w:r w:rsidRPr="00612E85">
        <w:rPr>
          <w:rFonts w:ascii="Times New Roman" w:hAnsi="Times New Roman" w:cs="Times New Roman"/>
          <w:bCs/>
          <w:sz w:val="24"/>
          <w:szCs w:val="24"/>
        </w:rPr>
        <w:t xml:space="preserve">, </w:t>
      </w:r>
      <w:r w:rsidR="00377ECB" w:rsidRPr="00612E85">
        <w:rPr>
          <w:rFonts w:ascii="Times New Roman" w:hAnsi="Times New Roman" w:cs="Times New Roman"/>
          <w:bCs/>
          <w:sz w:val="24"/>
          <w:szCs w:val="24"/>
        </w:rPr>
        <w:t xml:space="preserve">3(3), 347-354. </w:t>
      </w:r>
      <w:hyperlink r:id="rId12" w:history="1">
        <w:r w:rsidR="00377ECB" w:rsidRPr="00612E85">
          <w:rPr>
            <w:rStyle w:val="Kpr"/>
            <w:rFonts w:ascii="Times New Roman" w:hAnsi="Times New Roman" w:cs="Times New Roman"/>
            <w:bCs/>
            <w:sz w:val="24"/>
            <w:szCs w:val="24"/>
          </w:rPr>
          <w:t>https://doi.org/10.38108/ouhcd.752133</w:t>
        </w:r>
      </w:hyperlink>
    </w:p>
    <w:p w14:paraId="2D8D5591" w14:textId="77777777" w:rsidR="00377ECB" w:rsidRPr="00612E85" w:rsidRDefault="00B860BB"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Akdeniz, M., </w:t>
      </w:r>
      <w:proofErr w:type="spellStart"/>
      <w:r w:rsidRPr="00612E85">
        <w:rPr>
          <w:rFonts w:ascii="Times New Roman" w:hAnsi="Times New Roman" w:cs="Times New Roman"/>
          <w:bCs/>
          <w:sz w:val="24"/>
          <w:szCs w:val="24"/>
        </w:rPr>
        <w:t>Kavukcu</w:t>
      </w:r>
      <w:proofErr w:type="spellEnd"/>
      <w:r w:rsidRPr="00612E85">
        <w:rPr>
          <w:rFonts w:ascii="Times New Roman" w:hAnsi="Times New Roman" w:cs="Times New Roman"/>
          <w:bCs/>
          <w:sz w:val="24"/>
          <w:szCs w:val="24"/>
        </w:rPr>
        <w:t xml:space="preserve">, E., </w:t>
      </w:r>
      <w:proofErr w:type="spellStart"/>
      <w:r w:rsidRPr="00612E85">
        <w:rPr>
          <w:rFonts w:ascii="Times New Roman" w:hAnsi="Times New Roman" w:cs="Times New Roman"/>
          <w:bCs/>
          <w:sz w:val="24"/>
          <w:szCs w:val="24"/>
        </w:rPr>
        <w:t>Teksan</w:t>
      </w:r>
      <w:proofErr w:type="spellEnd"/>
      <w:r w:rsidRPr="00612E85">
        <w:rPr>
          <w:rFonts w:ascii="Times New Roman" w:hAnsi="Times New Roman" w:cs="Times New Roman"/>
          <w:bCs/>
          <w:sz w:val="24"/>
          <w:szCs w:val="24"/>
        </w:rPr>
        <w:t xml:space="preserve">, A. (2019). Yaşlanmaya Bağlı Fizyolojik Değişiklikler ve Kliniğe Yansımaları. G. </w:t>
      </w:r>
      <w:proofErr w:type="spellStart"/>
      <w:r w:rsidRPr="00612E85">
        <w:rPr>
          <w:rFonts w:ascii="Times New Roman" w:hAnsi="Times New Roman" w:cs="Times New Roman"/>
          <w:bCs/>
          <w:sz w:val="24"/>
          <w:szCs w:val="24"/>
        </w:rPr>
        <w:t>İzbırak</w:t>
      </w:r>
      <w:proofErr w:type="spellEnd"/>
      <w:r w:rsidRPr="00612E85">
        <w:rPr>
          <w:rFonts w:ascii="Times New Roman" w:hAnsi="Times New Roman" w:cs="Times New Roman"/>
          <w:bCs/>
          <w:sz w:val="24"/>
          <w:szCs w:val="24"/>
        </w:rPr>
        <w:t xml:space="preserve"> (Ed.), </w:t>
      </w:r>
      <w:r w:rsidRPr="00612E85">
        <w:rPr>
          <w:rFonts w:ascii="Times New Roman" w:hAnsi="Times New Roman" w:cs="Times New Roman"/>
          <w:bCs/>
          <w:i/>
          <w:iCs/>
          <w:sz w:val="24"/>
          <w:szCs w:val="24"/>
        </w:rPr>
        <w:t>Birinci Basamakta Yaşlı Sağlığı</w:t>
      </w:r>
      <w:r w:rsidRPr="00612E85">
        <w:rPr>
          <w:rFonts w:ascii="Times New Roman" w:hAnsi="Times New Roman" w:cs="Times New Roman"/>
          <w:bCs/>
          <w:sz w:val="24"/>
          <w:szCs w:val="24"/>
        </w:rPr>
        <w:t xml:space="preserve"> (1. Bs., </w:t>
      </w:r>
      <w:proofErr w:type="spellStart"/>
      <w:r w:rsidRPr="00612E85">
        <w:rPr>
          <w:rFonts w:ascii="Times New Roman" w:hAnsi="Times New Roman" w:cs="Times New Roman"/>
          <w:bCs/>
          <w:sz w:val="24"/>
          <w:szCs w:val="24"/>
        </w:rPr>
        <w:t>ss</w:t>
      </w:r>
      <w:proofErr w:type="spellEnd"/>
      <w:r w:rsidRPr="00612E85">
        <w:rPr>
          <w:rFonts w:ascii="Times New Roman" w:hAnsi="Times New Roman" w:cs="Times New Roman"/>
          <w:bCs/>
          <w:sz w:val="24"/>
          <w:szCs w:val="24"/>
        </w:rPr>
        <w:t>. 1-15). Ankara: Türkiye Klinikleri.</w:t>
      </w:r>
    </w:p>
    <w:p w14:paraId="221878D0" w14:textId="77777777" w:rsidR="00B860BB" w:rsidRPr="00612E85" w:rsidRDefault="00AA2622"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Altındiş</w:t>
      </w:r>
      <w:proofErr w:type="spellEnd"/>
      <w:r w:rsidRPr="00612E85">
        <w:rPr>
          <w:rFonts w:ascii="Times New Roman" w:hAnsi="Times New Roman" w:cs="Times New Roman"/>
          <w:bCs/>
          <w:sz w:val="24"/>
          <w:szCs w:val="24"/>
        </w:rPr>
        <w:t xml:space="preserve">, S. </w:t>
      </w:r>
      <w:r w:rsidR="001B20C9" w:rsidRPr="00612E85">
        <w:rPr>
          <w:rFonts w:ascii="Times New Roman" w:hAnsi="Times New Roman" w:cs="Times New Roman"/>
          <w:bCs/>
          <w:sz w:val="24"/>
          <w:szCs w:val="24"/>
        </w:rPr>
        <w:t xml:space="preserve">(2017). Akılcı İlaç Kullanımına Sistematik Bir Bakış. </w:t>
      </w:r>
      <w:proofErr w:type="spellStart"/>
      <w:r w:rsidR="001B20C9" w:rsidRPr="00D65907">
        <w:rPr>
          <w:rFonts w:ascii="Times New Roman" w:hAnsi="Times New Roman" w:cs="Times New Roman"/>
          <w:bCs/>
          <w:i/>
          <w:iCs/>
          <w:sz w:val="24"/>
          <w:szCs w:val="24"/>
        </w:rPr>
        <w:t>Biotech</w:t>
      </w:r>
      <w:proofErr w:type="spellEnd"/>
      <w:r w:rsidR="00222585">
        <w:rPr>
          <w:rFonts w:ascii="Times New Roman" w:hAnsi="Times New Roman" w:cs="Times New Roman"/>
          <w:bCs/>
          <w:i/>
          <w:iCs/>
          <w:sz w:val="24"/>
          <w:szCs w:val="24"/>
        </w:rPr>
        <w:t xml:space="preserve"> </w:t>
      </w:r>
      <w:r w:rsidR="001B20C9" w:rsidRPr="00D65907">
        <w:rPr>
          <w:rFonts w:ascii="Times New Roman" w:hAnsi="Times New Roman" w:cs="Times New Roman"/>
          <w:bCs/>
          <w:i/>
          <w:iCs/>
          <w:sz w:val="24"/>
          <w:szCs w:val="24"/>
        </w:rPr>
        <w:t>&amp;</w:t>
      </w:r>
      <w:r w:rsidR="00222585">
        <w:rPr>
          <w:rFonts w:ascii="Times New Roman" w:hAnsi="Times New Roman" w:cs="Times New Roman"/>
          <w:bCs/>
          <w:i/>
          <w:iCs/>
          <w:sz w:val="24"/>
          <w:szCs w:val="24"/>
        </w:rPr>
        <w:t xml:space="preserve"> </w:t>
      </w:r>
      <w:r w:rsidR="001B20C9" w:rsidRPr="00D65907">
        <w:rPr>
          <w:rFonts w:ascii="Times New Roman" w:hAnsi="Times New Roman" w:cs="Times New Roman"/>
          <w:bCs/>
          <w:i/>
          <w:iCs/>
          <w:sz w:val="24"/>
          <w:szCs w:val="24"/>
        </w:rPr>
        <w:t>Strategic</w:t>
      </w:r>
      <w:r w:rsidR="00B85A79">
        <w:rPr>
          <w:rFonts w:ascii="Times New Roman" w:hAnsi="Times New Roman" w:cs="Times New Roman"/>
          <w:bCs/>
          <w:i/>
          <w:iCs/>
          <w:sz w:val="24"/>
          <w:szCs w:val="24"/>
        </w:rPr>
        <w:t xml:space="preserve"> </w:t>
      </w:r>
      <w:proofErr w:type="spellStart"/>
      <w:r w:rsidR="001B20C9" w:rsidRPr="00D65907">
        <w:rPr>
          <w:rFonts w:ascii="Times New Roman" w:hAnsi="Times New Roman" w:cs="Times New Roman"/>
          <w:bCs/>
          <w:i/>
          <w:iCs/>
          <w:sz w:val="24"/>
          <w:szCs w:val="24"/>
        </w:rPr>
        <w:t>Health</w:t>
      </w:r>
      <w:proofErr w:type="spellEnd"/>
      <w:r w:rsidR="00B85A79">
        <w:rPr>
          <w:rFonts w:ascii="Times New Roman" w:hAnsi="Times New Roman" w:cs="Times New Roman"/>
          <w:bCs/>
          <w:i/>
          <w:iCs/>
          <w:sz w:val="24"/>
          <w:szCs w:val="24"/>
        </w:rPr>
        <w:t xml:space="preserve"> </w:t>
      </w:r>
      <w:proofErr w:type="spellStart"/>
      <w:r w:rsidR="001B20C9" w:rsidRPr="00D65907">
        <w:rPr>
          <w:rFonts w:ascii="Times New Roman" w:hAnsi="Times New Roman" w:cs="Times New Roman"/>
          <w:bCs/>
          <w:i/>
          <w:iCs/>
          <w:sz w:val="24"/>
          <w:szCs w:val="24"/>
        </w:rPr>
        <w:t>Res</w:t>
      </w:r>
      <w:proofErr w:type="spellEnd"/>
      <w:r w:rsidR="001B20C9" w:rsidRPr="00612E85">
        <w:rPr>
          <w:rFonts w:ascii="Times New Roman" w:hAnsi="Times New Roman" w:cs="Times New Roman"/>
          <w:bCs/>
          <w:sz w:val="24"/>
          <w:szCs w:val="24"/>
        </w:rPr>
        <w:t xml:space="preserve">., 2, 34-38. </w:t>
      </w:r>
    </w:p>
    <w:p w14:paraId="1FDF94F0" w14:textId="77777777" w:rsidR="00190183" w:rsidRPr="00612E85" w:rsidRDefault="001B20C9"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Amarya</w:t>
      </w:r>
      <w:proofErr w:type="spellEnd"/>
      <w:r w:rsidRPr="00612E85">
        <w:rPr>
          <w:rFonts w:ascii="Times New Roman" w:hAnsi="Times New Roman" w:cs="Times New Roman"/>
          <w:bCs/>
          <w:sz w:val="24"/>
          <w:szCs w:val="24"/>
        </w:rPr>
        <w:t xml:space="preserve">, S., Singh, K., </w:t>
      </w:r>
      <w:proofErr w:type="spellStart"/>
      <w:r w:rsidRPr="00612E85">
        <w:rPr>
          <w:rFonts w:ascii="Times New Roman" w:hAnsi="Times New Roman" w:cs="Times New Roman"/>
          <w:bCs/>
          <w:sz w:val="24"/>
          <w:szCs w:val="24"/>
        </w:rPr>
        <w:t>Sabharwal</w:t>
      </w:r>
      <w:proofErr w:type="spellEnd"/>
      <w:r w:rsidRPr="00612E85">
        <w:rPr>
          <w:rFonts w:ascii="Times New Roman" w:hAnsi="Times New Roman" w:cs="Times New Roman"/>
          <w:bCs/>
          <w:sz w:val="24"/>
          <w:szCs w:val="24"/>
        </w:rPr>
        <w:t xml:space="preserve">, M. (2018). </w:t>
      </w:r>
      <w:proofErr w:type="spellStart"/>
      <w:r w:rsidRPr="00612E85">
        <w:rPr>
          <w:rFonts w:ascii="Times New Roman" w:hAnsi="Times New Roman" w:cs="Times New Roman"/>
          <w:bCs/>
          <w:sz w:val="24"/>
          <w:szCs w:val="24"/>
        </w:rPr>
        <w:t>Ageing</w:t>
      </w:r>
      <w:proofErr w:type="spellEnd"/>
      <w:r w:rsidR="00B85A79">
        <w:rPr>
          <w:rFonts w:ascii="Times New Roman" w:hAnsi="Times New Roman" w:cs="Times New Roman"/>
          <w:bCs/>
          <w:sz w:val="24"/>
          <w:szCs w:val="24"/>
        </w:rPr>
        <w:t xml:space="preserve"> </w:t>
      </w:r>
      <w:proofErr w:type="spellStart"/>
      <w:r w:rsidR="00EF2A9D" w:rsidRPr="00612E85">
        <w:rPr>
          <w:rFonts w:ascii="Times New Roman" w:hAnsi="Times New Roman" w:cs="Times New Roman"/>
          <w:bCs/>
          <w:sz w:val="24"/>
          <w:szCs w:val="24"/>
        </w:rPr>
        <w:t>Process</w:t>
      </w:r>
      <w:proofErr w:type="spellEnd"/>
      <w:r w:rsidR="00B85A79">
        <w:rPr>
          <w:rFonts w:ascii="Times New Roman" w:hAnsi="Times New Roman" w:cs="Times New Roman"/>
          <w:bCs/>
          <w:sz w:val="24"/>
          <w:szCs w:val="24"/>
        </w:rPr>
        <w:t xml:space="preserve"> </w:t>
      </w:r>
      <w:proofErr w:type="spellStart"/>
      <w:r w:rsidR="00D65907">
        <w:rPr>
          <w:rFonts w:ascii="Times New Roman" w:hAnsi="Times New Roman" w:cs="Times New Roman"/>
          <w:bCs/>
          <w:sz w:val="24"/>
          <w:szCs w:val="24"/>
        </w:rPr>
        <w:t>a</w:t>
      </w:r>
      <w:r w:rsidR="00EF2A9D" w:rsidRPr="00612E85">
        <w:rPr>
          <w:rFonts w:ascii="Times New Roman" w:hAnsi="Times New Roman" w:cs="Times New Roman"/>
          <w:bCs/>
          <w:sz w:val="24"/>
          <w:szCs w:val="24"/>
        </w:rPr>
        <w:t>nd</w:t>
      </w:r>
      <w:proofErr w:type="spellEnd"/>
      <w:r w:rsidR="00B85A79">
        <w:rPr>
          <w:rFonts w:ascii="Times New Roman" w:hAnsi="Times New Roman" w:cs="Times New Roman"/>
          <w:bCs/>
          <w:sz w:val="24"/>
          <w:szCs w:val="24"/>
        </w:rPr>
        <w:t xml:space="preserve"> </w:t>
      </w:r>
      <w:proofErr w:type="spellStart"/>
      <w:r w:rsidR="00EF2A9D" w:rsidRPr="00612E85">
        <w:rPr>
          <w:rFonts w:ascii="Times New Roman" w:hAnsi="Times New Roman" w:cs="Times New Roman"/>
          <w:bCs/>
          <w:sz w:val="24"/>
          <w:szCs w:val="24"/>
        </w:rPr>
        <w:t>Physiological</w:t>
      </w:r>
      <w:proofErr w:type="spellEnd"/>
      <w:r w:rsidR="00B85A79">
        <w:rPr>
          <w:rFonts w:ascii="Times New Roman" w:hAnsi="Times New Roman" w:cs="Times New Roman"/>
          <w:bCs/>
          <w:sz w:val="24"/>
          <w:szCs w:val="24"/>
        </w:rPr>
        <w:t xml:space="preserve"> </w:t>
      </w:r>
      <w:proofErr w:type="spellStart"/>
      <w:r w:rsidR="00EF2A9D" w:rsidRPr="00612E85">
        <w:rPr>
          <w:rFonts w:ascii="Times New Roman" w:hAnsi="Times New Roman" w:cs="Times New Roman"/>
          <w:bCs/>
          <w:sz w:val="24"/>
          <w:szCs w:val="24"/>
        </w:rPr>
        <w:t>Changes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Gerontology</w:t>
      </w:r>
      <w:proofErr w:type="spellEnd"/>
      <w:r w:rsidR="00EF2A9D" w:rsidRPr="00612E85">
        <w:rPr>
          <w:rFonts w:ascii="Times New Roman" w:hAnsi="Times New Roman" w:cs="Times New Roman"/>
          <w:bCs/>
          <w:sz w:val="24"/>
          <w:szCs w:val="24"/>
        </w:rPr>
        <w:t>,</w:t>
      </w:r>
      <w:r w:rsidR="00B85A79">
        <w:rPr>
          <w:rFonts w:ascii="Times New Roman" w:hAnsi="Times New Roman" w:cs="Times New Roman"/>
          <w:bCs/>
          <w:sz w:val="24"/>
          <w:szCs w:val="24"/>
        </w:rPr>
        <w:t xml:space="preserve"> </w:t>
      </w:r>
      <w:r w:rsidR="00EF2A9D" w:rsidRPr="00612E85">
        <w:rPr>
          <w:rFonts w:ascii="Times New Roman" w:hAnsi="Times New Roman" w:cs="Times New Roman"/>
          <w:bCs/>
          <w:sz w:val="24"/>
          <w:szCs w:val="24"/>
        </w:rPr>
        <w:t>(</w:t>
      </w:r>
      <w:proofErr w:type="spellStart"/>
      <w:r w:rsidR="00EF2A9D" w:rsidRPr="00612E85">
        <w:rPr>
          <w:rFonts w:ascii="Times New Roman" w:hAnsi="Times New Roman" w:cs="Times New Roman"/>
          <w:bCs/>
          <w:sz w:val="24"/>
          <w:szCs w:val="24"/>
        </w:rPr>
        <w:t>pp</w:t>
      </w:r>
      <w:proofErr w:type="spellEnd"/>
      <w:r w:rsidR="00EF2A9D" w:rsidRPr="00612E85">
        <w:rPr>
          <w:rFonts w:ascii="Times New Roman" w:hAnsi="Times New Roman" w:cs="Times New Roman"/>
          <w:bCs/>
          <w:sz w:val="24"/>
          <w:szCs w:val="24"/>
        </w:rPr>
        <w:t xml:space="preserve">: 3-24) </w:t>
      </w:r>
      <w:proofErr w:type="spellStart"/>
      <w:r w:rsidRPr="00612E85">
        <w:rPr>
          <w:rFonts w:ascii="Times New Roman" w:hAnsi="Times New Roman" w:cs="Times New Roman"/>
          <w:bCs/>
          <w:sz w:val="24"/>
          <w:szCs w:val="24"/>
        </w:rPr>
        <w:t>IntechOpen</w:t>
      </w:r>
      <w:proofErr w:type="spellEnd"/>
      <w:r w:rsidRPr="00612E85">
        <w:rPr>
          <w:rFonts w:ascii="Times New Roman" w:hAnsi="Times New Roman" w:cs="Times New Roman"/>
          <w:bCs/>
          <w:sz w:val="24"/>
          <w:szCs w:val="24"/>
        </w:rPr>
        <w:t>.</w:t>
      </w:r>
    </w:p>
    <w:p w14:paraId="5F6178B4" w14:textId="77777777" w:rsidR="00EF2A9D" w:rsidRDefault="009C1A31"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American</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Geriatrics</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Society</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Beers</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Criteria</w:t>
      </w:r>
      <w:proofErr w:type="spellEnd"/>
      <w:r w:rsidRPr="00612E85">
        <w:rPr>
          <w:rFonts w:ascii="Times New Roman" w:hAnsi="Times New Roman" w:cs="Times New Roman"/>
          <w:bCs/>
          <w:sz w:val="24"/>
          <w:szCs w:val="24"/>
        </w:rPr>
        <w:t xml:space="preserve">® Update </w:t>
      </w:r>
      <w:proofErr w:type="spellStart"/>
      <w:r w:rsidRPr="00612E85">
        <w:rPr>
          <w:rFonts w:ascii="Times New Roman" w:hAnsi="Times New Roman" w:cs="Times New Roman"/>
          <w:bCs/>
          <w:sz w:val="24"/>
          <w:szCs w:val="24"/>
        </w:rPr>
        <w:t>Expert</w:t>
      </w:r>
      <w:proofErr w:type="spellEnd"/>
      <w:r w:rsidRPr="00612E85">
        <w:rPr>
          <w:rFonts w:ascii="Times New Roman" w:hAnsi="Times New Roman" w:cs="Times New Roman"/>
          <w:bCs/>
          <w:sz w:val="24"/>
          <w:szCs w:val="24"/>
        </w:rPr>
        <w:t xml:space="preserve"> Panel, </w:t>
      </w:r>
      <w:proofErr w:type="spellStart"/>
      <w:r w:rsidRPr="00612E85">
        <w:rPr>
          <w:rFonts w:ascii="Times New Roman" w:hAnsi="Times New Roman" w:cs="Times New Roman"/>
          <w:bCs/>
          <w:sz w:val="24"/>
          <w:szCs w:val="24"/>
        </w:rPr>
        <w:t>Fick</w:t>
      </w:r>
      <w:proofErr w:type="spellEnd"/>
      <w:r w:rsidRPr="00612E85">
        <w:rPr>
          <w:rFonts w:ascii="Times New Roman" w:hAnsi="Times New Roman" w:cs="Times New Roman"/>
          <w:bCs/>
          <w:sz w:val="24"/>
          <w:szCs w:val="24"/>
        </w:rPr>
        <w:t xml:space="preserve">, D.M., </w:t>
      </w:r>
      <w:proofErr w:type="spellStart"/>
      <w:r w:rsidRPr="00612E85">
        <w:rPr>
          <w:rFonts w:ascii="Times New Roman" w:hAnsi="Times New Roman" w:cs="Times New Roman"/>
          <w:bCs/>
          <w:sz w:val="24"/>
          <w:szCs w:val="24"/>
        </w:rPr>
        <w:t>Semla</w:t>
      </w:r>
      <w:proofErr w:type="spellEnd"/>
      <w:r w:rsidRPr="00612E85">
        <w:rPr>
          <w:rFonts w:ascii="Times New Roman" w:hAnsi="Times New Roman" w:cs="Times New Roman"/>
          <w:bCs/>
          <w:sz w:val="24"/>
          <w:szCs w:val="24"/>
        </w:rPr>
        <w:t xml:space="preserve">, T.P., </w:t>
      </w:r>
      <w:proofErr w:type="spellStart"/>
      <w:r w:rsidRPr="00612E85">
        <w:rPr>
          <w:rFonts w:ascii="Times New Roman" w:hAnsi="Times New Roman" w:cs="Times New Roman"/>
          <w:bCs/>
          <w:sz w:val="24"/>
          <w:szCs w:val="24"/>
        </w:rPr>
        <w:t>Steinman</w:t>
      </w:r>
      <w:proofErr w:type="spellEnd"/>
      <w:r w:rsidRPr="00612E85">
        <w:rPr>
          <w:rFonts w:ascii="Times New Roman" w:hAnsi="Times New Roman" w:cs="Times New Roman"/>
          <w:bCs/>
          <w:sz w:val="24"/>
          <w:szCs w:val="24"/>
        </w:rPr>
        <w:t xml:space="preserve">, M., </w:t>
      </w:r>
      <w:proofErr w:type="spellStart"/>
      <w:r w:rsidRPr="00612E85">
        <w:rPr>
          <w:rFonts w:ascii="Times New Roman" w:hAnsi="Times New Roman" w:cs="Times New Roman"/>
          <w:bCs/>
          <w:sz w:val="24"/>
          <w:szCs w:val="24"/>
        </w:rPr>
        <w:t>Beizer</w:t>
      </w:r>
      <w:proofErr w:type="spellEnd"/>
      <w:r w:rsidRPr="00612E85">
        <w:rPr>
          <w:rFonts w:ascii="Times New Roman" w:hAnsi="Times New Roman" w:cs="Times New Roman"/>
          <w:bCs/>
          <w:sz w:val="24"/>
          <w:szCs w:val="24"/>
        </w:rPr>
        <w:t xml:space="preserve">, J., </w:t>
      </w:r>
      <w:proofErr w:type="spellStart"/>
      <w:r w:rsidRPr="00612E85">
        <w:rPr>
          <w:rFonts w:ascii="Times New Roman" w:hAnsi="Times New Roman" w:cs="Times New Roman"/>
          <w:bCs/>
          <w:sz w:val="24"/>
          <w:szCs w:val="24"/>
        </w:rPr>
        <w:t>Brandt</w:t>
      </w:r>
      <w:proofErr w:type="spellEnd"/>
      <w:r w:rsidRPr="00612E85">
        <w:rPr>
          <w:rFonts w:ascii="Times New Roman" w:hAnsi="Times New Roman" w:cs="Times New Roman"/>
          <w:bCs/>
          <w:sz w:val="24"/>
          <w:szCs w:val="24"/>
        </w:rPr>
        <w:t xml:space="preserve">, N., </w:t>
      </w:r>
      <w:proofErr w:type="spellStart"/>
      <w:r w:rsidRPr="00612E85">
        <w:rPr>
          <w:rFonts w:ascii="Times New Roman" w:hAnsi="Times New Roman" w:cs="Times New Roman"/>
          <w:bCs/>
          <w:sz w:val="24"/>
          <w:szCs w:val="24"/>
        </w:rPr>
        <w:t>Sandhu</w:t>
      </w:r>
      <w:proofErr w:type="spellEnd"/>
      <w:r w:rsidRPr="00612E85">
        <w:rPr>
          <w:rFonts w:ascii="Times New Roman" w:hAnsi="Times New Roman" w:cs="Times New Roman"/>
          <w:bCs/>
          <w:sz w:val="24"/>
          <w:szCs w:val="24"/>
        </w:rPr>
        <w:t xml:space="preserve">, S. (2019). </w:t>
      </w:r>
      <w:proofErr w:type="spellStart"/>
      <w:r w:rsidRPr="00612E85">
        <w:rPr>
          <w:rFonts w:ascii="Times New Roman" w:hAnsi="Times New Roman" w:cs="Times New Roman"/>
          <w:bCs/>
          <w:sz w:val="24"/>
          <w:szCs w:val="24"/>
        </w:rPr>
        <w:t>American</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Geriatrics</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Society</w:t>
      </w:r>
      <w:proofErr w:type="spellEnd"/>
      <w:r w:rsidRPr="00612E85">
        <w:rPr>
          <w:rFonts w:ascii="Times New Roman" w:hAnsi="Times New Roman" w:cs="Times New Roman"/>
          <w:bCs/>
          <w:sz w:val="24"/>
          <w:szCs w:val="24"/>
        </w:rPr>
        <w:t xml:space="preserve"> 2019 </w:t>
      </w:r>
      <w:proofErr w:type="spellStart"/>
      <w:r w:rsidR="00FE51D5" w:rsidRPr="00612E85">
        <w:rPr>
          <w:rFonts w:ascii="Times New Roman" w:hAnsi="Times New Roman" w:cs="Times New Roman"/>
          <w:bCs/>
          <w:sz w:val="24"/>
          <w:szCs w:val="24"/>
        </w:rPr>
        <w:t>Updated</w:t>
      </w:r>
      <w:proofErr w:type="spellEnd"/>
      <w:r w:rsidRPr="00612E85">
        <w:rPr>
          <w:rFonts w:ascii="Times New Roman" w:hAnsi="Times New Roman" w:cs="Times New Roman"/>
          <w:bCs/>
          <w:sz w:val="24"/>
          <w:szCs w:val="24"/>
        </w:rPr>
        <w:t xml:space="preserve"> AGS </w:t>
      </w:r>
      <w:proofErr w:type="spellStart"/>
      <w:r w:rsidRPr="00612E85">
        <w:rPr>
          <w:rFonts w:ascii="Times New Roman" w:hAnsi="Times New Roman" w:cs="Times New Roman"/>
          <w:bCs/>
          <w:sz w:val="24"/>
          <w:szCs w:val="24"/>
        </w:rPr>
        <w:t>Beers</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Criteria</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for</w:t>
      </w:r>
      <w:proofErr w:type="spellEnd"/>
      <w:r w:rsidR="00B85A79">
        <w:rPr>
          <w:rFonts w:ascii="Times New Roman" w:hAnsi="Times New Roman" w:cs="Times New Roman"/>
          <w:bCs/>
          <w:sz w:val="24"/>
          <w:szCs w:val="24"/>
        </w:rPr>
        <w:t xml:space="preserve"> </w:t>
      </w:r>
      <w:proofErr w:type="spellStart"/>
      <w:r w:rsidR="00FE51D5" w:rsidRPr="00612E85">
        <w:rPr>
          <w:rFonts w:ascii="Times New Roman" w:hAnsi="Times New Roman" w:cs="Times New Roman"/>
          <w:bCs/>
          <w:sz w:val="24"/>
          <w:szCs w:val="24"/>
        </w:rPr>
        <w:t>Potentially</w:t>
      </w:r>
      <w:proofErr w:type="spellEnd"/>
      <w:r w:rsidR="00B85A79">
        <w:rPr>
          <w:rFonts w:ascii="Times New Roman" w:hAnsi="Times New Roman" w:cs="Times New Roman"/>
          <w:bCs/>
          <w:sz w:val="24"/>
          <w:szCs w:val="24"/>
        </w:rPr>
        <w:t xml:space="preserve"> </w:t>
      </w:r>
      <w:proofErr w:type="spellStart"/>
      <w:r w:rsidR="00FE51D5">
        <w:rPr>
          <w:rFonts w:ascii="Times New Roman" w:hAnsi="Times New Roman" w:cs="Times New Roman"/>
          <w:bCs/>
          <w:sz w:val="24"/>
          <w:szCs w:val="24"/>
        </w:rPr>
        <w:t>I</w:t>
      </w:r>
      <w:r w:rsidR="00FE51D5" w:rsidRPr="00612E85">
        <w:rPr>
          <w:rFonts w:ascii="Times New Roman" w:hAnsi="Times New Roman" w:cs="Times New Roman"/>
          <w:bCs/>
          <w:sz w:val="24"/>
          <w:szCs w:val="24"/>
        </w:rPr>
        <w:t>nappropriate</w:t>
      </w:r>
      <w:proofErr w:type="spellEnd"/>
      <w:r w:rsidR="00B85A79">
        <w:rPr>
          <w:rFonts w:ascii="Times New Roman" w:hAnsi="Times New Roman" w:cs="Times New Roman"/>
          <w:bCs/>
          <w:sz w:val="24"/>
          <w:szCs w:val="24"/>
        </w:rPr>
        <w:t xml:space="preserve"> </w:t>
      </w:r>
      <w:proofErr w:type="spellStart"/>
      <w:r w:rsidR="00FE51D5" w:rsidRPr="00612E85">
        <w:rPr>
          <w:rFonts w:ascii="Times New Roman" w:hAnsi="Times New Roman" w:cs="Times New Roman"/>
          <w:bCs/>
          <w:sz w:val="24"/>
          <w:szCs w:val="24"/>
        </w:rPr>
        <w:t>Medication</w:t>
      </w:r>
      <w:proofErr w:type="spellEnd"/>
      <w:r w:rsidR="00B85A79">
        <w:rPr>
          <w:rFonts w:ascii="Times New Roman" w:hAnsi="Times New Roman" w:cs="Times New Roman"/>
          <w:bCs/>
          <w:sz w:val="24"/>
          <w:szCs w:val="24"/>
        </w:rPr>
        <w:t xml:space="preserve"> </w:t>
      </w:r>
      <w:proofErr w:type="spellStart"/>
      <w:r w:rsidR="00FE51D5" w:rsidRPr="00612E85">
        <w:rPr>
          <w:rFonts w:ascii="Times New Roman" w:hAnsi="Times New Roman" w:cs="Times New Roman"/>
          <w:bCs/>
          <w:sz w:val="24"/>
          <w:szCs w:val="24"/>
        </w:rPr>
        <w:t>Use</w:t>
      </w:r>
      <w:proofErr w:type="spellEnd"/>
      <w:r w:rsidR="00B85A79">
        <w:rPr>
          <w:rFonts w:ascii="Times New Roman" w:hAnsi="Times New Roman" w:cs="Times New Roman"/>
          <w:bCs/>
          <w:sz w:val="24"/>
          <w:szCs w:val="24"/>
        </w:rPr>
        <w:t xml:space="preserve"> </w:t>
      </w:r>
      <w:r w:rsidR="00FE51D5">
        <w:rPr>
          <w:rFonts w:ascii="Times New Roman" w:hAnsi="Times New Roman" w:cs="Times New Roman"/>
          <w:bCs/>
          <w:sz w:val="24"/>
          <w:szCs w:val="24"/>
        </w:rPr>
        <w:t>i</w:t>
      </w:r>
      <w:r w:rsidR="00FE51D5" w:rsidRPr="00612E85">
        <w:rPr>
          <w:rFonts w:ascii="Times New Roman" w:hAnsi="Times New Roman" w:cs="Times New Roman"/>
          <w:bCs/>
          <w:sz w:val="24"/>
          <w:szCs w:val="24"/>
        </w:rPr>
        <w:t xml:space="preserve">n </w:t>
      </w:r>
      <w:proofErr w:type="spellStart"/>
      <w:r w:rsidR="00FE51D5" w:rsidRPr="00612E85">
        <w:rPr>
          <w:rFonts w:ascii="Times New Roman" w:hAnsi="Times New Roman" w:cs="Times New Roman"/>
          <w:bCs/>
          <w:sz w:val="24"/>
          <w:szCs w:val="24"/>
        </w:rPr>
        <w:t>Older</w:t>
      </w:r>
      <w:proofErr w:type="spellEnd"/>
      <w:r w:rsidR="00B85A79">
        <w:rPr>
          <w:rFonts w:ascii="Times New Roman" w:hAnsi="Times New Roman" w:cs="Times New Roman"/>
          <w:bCs/>
          <w:sz w:val="24"/>
          <w:szCs w:val="24"/>
        </w:rPr>
        <w:t xml:space="preserve"> </w:t>
      </w:r>
      <w:proofErr w:type="spellStart"/>
      <w:r w:rsidR="00FE51D5" w:rsidRPr="00612E85">
        <w:rPr>
          <w:rFonts w:ascii="Times New Roman" w:hAnsi="Times New Roman" w:cs="Times New Roman"/>
          <w:bCs/>
          <w:sz w:val="24"/>
          <w:szCs w:val="24"/>
        </w:rPr>
        <w:t>Adults</w:t>
      </w:r>
      <w:proofErr w:type="spellEnd"/>
      <w:r w:rsidRPr="00612E85">
        <w:rPr>
          <w:rFonts w:ascii="Times New Roman" w:hAnsi="Times New Roman" w:cs="Times New Roman"/>
          <w:bCs/>
          <w:sz w:val="24"/>
          <w:szCs w:val="24"/>
        </w:rPr>
        <w:t xml:space="preserve">. </w:t>
      </w:r>
      <w:proofErr w:type="spellStart"/>
      <w:r w:rsidRPr="00FE51D5">
        <w:rPr>
          <w:rFonts w:ascii="Times New Roman" w:hAnsi="Times New Roman" w:cs="Times New Roman"/>
          <w:bCs/>
          <w:i/>
          <w:iCs/>
          <w:sz w:val="24"/>
          <w:szCs w:val="24"/>
        </w:rPr>
        <w:t>Journal</w:t>
      </w:r>
      <w:proofErr w:type="spellEnd"/>
      <w:r w:rsidRPr="00FE51D5">
        <w:rPr>
          <w:rFonts w:ascii="Times New Roman" w:hAnsi="Times New Roman" w:cs="Times New Roman"/>
          <w:bCs/>
          <w:i/>
          <w:iCs/>
          <w:sz w:val="24"/>
          <w:szCs w:val="24"/>
        </w:rPr>
        <w:t xml:space="preserve"> of </w:t>
      </w:r>
      <w:proofErr w:type="spellStart"/>
      <w:r w:rsidRPr="00FE51D5">
        <w:rPr>
          <w:rFonts w:ascii="Times New Roman" w:hAnsi="Times New Roman" w:cs="Times New Roman"/>
          <w:bCs/>
          <w:i/>
          <w:iCs/>
          <w:sz w:val="24"/>
          <w:szCs w:val="24"/>
        </w:rPr>
        <w:t>the</w:t>
      </w:r>
      <w:proofErr w:type="spellEnd"/>
      <w:r w:rsidR="00B85A79">
        <w:rPr>
          <w:rFonts w:ascii="Times New Roman" w:hAnsi="Times New Roman" w:cs="Times New Roman"/>
          <w:bCs/>
          <w:i/>
          <w:iCs/>
          <w:sz w:val="24"/>
          <w:szCs w:val="24"/>
        </w:rPr>
        <w:t xml:space="preserve"> </w:t>
      </w:r>
      <w:proofErr w:type="spellStart"/>
      <w:r w:rsidRPr="00FE51D5">
        <w:rPr>
          <w:rFonts w:ascii="Times New Roman" w:hAnsi="Times New Roman" w:cs="Times New Roman"/>
          <w:bCs/>
          <w:i/>
          <w:iCs/>
          <w:sz w:val="24"/>
          <w:szCs w:val="24"/>
        </w:rPr>
        <w:t>American</w:t>
      </w:r>
      <w:proofErr w:type="spellEnd"/>
      <w:r w:rsidR="00B85A79">
        <w:rPr>
          <w:rFonts w:ascii="Times New Roman" w:hAnsi="Times New Roman" w:cs="Times New Roman"/>
          <w:bCs/>
          <w:i/>
          <w:iCs/>
          <w:sz w:val="24"/>
          <w:szCs w:val="24"/>
        </w:rPr>
        <w:t xml:space="preserve"> </w:t>
      </w:r>
      <w:proofErr w:type="spellStart"/>
      <w:r w:rsidRPr="00FE51D5">
        <w:rPr>
          <w:rFonts w:ascii="Times New Roman" w:hAnsi="Times New Roman" w:cs="Times New Roman"/>
          <w:bCs/>
          <w:i/>
          <w:iCs/>
          <w:sz w:val="24"/>
          <w:szCs w:val="24"/>
        </w:rPr>
        <w:t>Geriatrics</w:t>
      </w:r>
      <w:proofErr w:type="spellEnd"/>
      <w:r w:rsidR="00B85A79">
        <w:rPr>
          <w:rFonts w:ascii="Times New Roman" w:hAnsi="Times New Roman" w:cs="Times New Roman"/>
          <w:bCs/>
          <w:i/>
          <w:iCs/>
          <w:sz w:val="24"/>
          <w:szCs w:val="24"/>
        </w:rPr>
        <w:t xml:space="preserve"> </w:t>
      </w:r>
      <w:proofErr w:type="spellStart"/>
      <w:r w:rsidRPr="00FE51D5">
        <w:rPr>
          <w:rFonts w:ascii="Times New Roman" w:hAnsi="Times New Roman" w:cs="Times New Roman"/>
          <w:bCs/>
          <w:i/>
          <w:iCs/>
          <w:sz w:val="24"/>
          <w:szCs w:val="24"/>
        </w:rPr>
        <w:t>Society</w:t>
      </w:r>
      <w:proofErr w:type="spellEnd"/>
      <w:r w:rsidRPr="00612E85">
        <w:rPr>
          <w:rFonts w:ascii="Times New Roman" w:hAnsi="Times New Roman" w:cs="Times New Roman"/>
          <w:bCs/>
          <w:sz w:val="24"/>
          <w:szCs w:val="24"/>
        </w:rPr>
        <w:t>, 67(4), 674-694.</w:t>
      </w:r>
    </w:p>
    <w:p w14:paraId="3960701A" w14:textId="77777777" w:rsidR="00761ACF" w:rsidRPr="00761ACF" w:rsidRDefault="00761ACF" w:rsidP="009138F4">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Arslan, G.G., Eşer, İ. (2005). Yaşlılara Verilen Eğitimin İlaç Kullanım Uyumuna Etkisinin İncelenmesi. </w:t>
      </w:r>
      <w:proofErr w:type="spellStart"/>
      <w:r>
        <w:rPr>
          <w:rFonts w:ascii="Times New Roman" w:hAnsi="Times New Roman" w:cs="Times New Roman"/>
          <w:bCs/>
          <w:i/>
          <w:iCs/>
          <w:sz w:val="24"/>
          <w:szCs w:val="24"/>
        </w:rPr>
        <w:t>Turkish</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Journal</w:t>
      </w:r>
      <w:proofErr w:type="spellEnd"/>
      <w:r>
        <w:rPr>
          <w:rFonts w:ascii="Times New Roman" w:hAnsi="Times New Roman" w:cs="Times New Roman"/>
          <w:bCs/>
          <w:i/>
          <w:iCs/>
          <w:sz w:val="24"/>
          <w:szCs w:val="24"/>
        </w:rPr>
        <w:t xml:space="preserve"> of </w:t>
      </w:r>
      <w:proofErr w:type="spellStart"/>
      <w:r>
        <w:rPr>
          <w:rFonts w:ascii="Times New Roman" w:hAnsi="Times New Roman" w:cs="Times New Roman"/>
          <w:bCs/>
          <w:i/>
          <w:iCs/>
          <w:sz w:val="24"/>
          <w:szCs w:val="24"/>
        </w:rPr>
        <w:t>Geriatrics</w:t>
      </w:r>
      <w:proofErr w:type="spellEnd"/>
      <w:r>
        <w:rPr>
          <w:rFonts w:ascii="Times New Roman" w:hAnsi="Times New Roman" w:cs="Times New Roman"/>
          <w:bCs/>
          <w:sz w:val="24"/>
          <w:szCs w:val="24"/>
        </w:rPr>
        <w:t xml:space="preserve">, 8(3), 134-140. </w:t>
      </w:r>
    </w:p>
    <w:p w14:paraId="43B95FB3" w14:textId="77777777" w:rsidR="009C1A31" w:rsidRPr="00612E85" w:rsidRDefault="00D85329"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lastRenderedPageBreak/>
        <w:t>A</w:t>
      </w:r>
      <w:r w:rsidR="00FE51D5">
        <w:rPr>
          <w:rFonts w:ascii="Times New Roman" w:hAnsi="Times New Roman" w:cs="Times New Roman"/>
          <w:bCs/>
          <w:sz w:val="24"/>
          <w:szCs w:val="24"/>
        </w:rPr>
        <w:t>slan</w:t>
      </w:r>
      <w:r w:rsidRPr="00612E85">
        <w:rPr>
          <w:rFonts w:ascii="Times New Roman" w:hAnsi="Times New Roman" w:cs="Times New Roman"/>
          <w:bCs/>
          <w:sz w:val="24"/>
          <w:szCs w:val="24"/>
        </w:rPr>
        <w:t>, Y. (2020</w:t>
      </w:r>
      <w:r w:rsidR="00FE51D5" w:rsidRPr="00612E85">
        <w:rPr>
          <w:rFonts w:ascii="Times New Roman" w:hAnsi="Times New Roman" w:cs="Times New Roman"/>
          <w:bCs/>
          <w:sz w:val="24"/>
          <w:szCs w:val="24"/>
        </w:rPr>
        <w:t xml:space="preserve">). </w:t>
      </w:r>
      <w:r w:rsidRPr="00612E85">
        <w:rPr>
          <w:rFonts w:ascii="Times New Roman" w:hAnsi="Times New Roman" w:cs="Times New Roman"/>
          <w:bCs/>
          <w:sz w:val="24"/>
          <w:szCs w:val="24"/>
        </w:rPr>
        <w:t xml:space="preserve">İlaç </w:t>
      </w:r>
      <w:r w:rsidR="00FE51D5" w:rsidRPr="00612E85">
        <w:rPr>
          <w:rFonts w:ascii="Times New Roman" w:hAnsi="Times New Roman" w:cs="Times New Roman"/>
          <w:bCs/>
          <w:sz w:val="24"/>
          <w:szCs w:val="24"/>
        </w:rPr>
        <w:t xml:space="preserve">Kaynaklı Tıbbi Hata/Olay Bildirimlerin </w:t>
      </w:r>
      <w:r w:rsidRPr="00612E85">
        <w:rPr>
          <w:rFonts w:ascii="Times New Roman" w:hAnsi="Times New Roman" w:cs="Times New Roman"/>
          <w:bCs/>
          <w:sz w:val="24"/>
          <w:szCs w:val="24"/>
        </w:rPr>
        <w:t xml:space="preserve">Dünya Sağlık Örgütü </w:t>
      </w:r>
      <w:r w:rsidR="00FE51D5" w:rsidRPr="00612E85">
        <w:rPr>
          <w:rFonts w:ascii="Times New Roman" w:hAnsi="Times New Roman" w:cs="Times New Roman"/>
          <w:bCs/>
          <w:sz w:val="24"/>
          <w:szCs w:val="24"/>
        </w:rPr>
        <w:t>“</w:t>
      </w:r>
      <w:r w:rsidRPr="00612E85">
        <w:rPr>
          <w:rFonts w:ascii="Times New Roman" w:hAnsi="Times New Roman" w:cs="Times New Roman"/>
          <w:bCs/>
          <w:sz w:val="24"/>
          <w:szCs w:val="24"/>
        </w:rPr>
        <w:t>Hasta Güvenliği Uluslararası Sınıflandırması</w:t>
      </w:r>
      <w:r w:rsidR="00FE51D5">
        <w:rPr>
          <w:rFonts w:ascii="Times New Roman" w:hAnsi="Times New Roman" w:cs="Times New Roman"/>
          <w:bCs/>
          <w:sz w:val="24"/>
          <w:szCs w:val="24"/>
        </w:rPr>
        <w:t>n</w:t>
      </w:r>
      <w:r w:rsidRPr="00612E85">
        <w:rPr>
          <w:rFonts w:ascii="Times New Roman" w:hAnsi="Times New Roman" w:cs="Times New Roman"/>
          <w:bCs/>
          <w:sz w:val="24"/>
          <w:szCs w:val="24"/>
        </w:rPr>
        <w:t xml:space="preserve">a Göre Değerlendirilmesi.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Health</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Sciences</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Medicine</w:t>
      </w:r>
      <w:proofErr w:type="spellEnd"/>
      <w:r w:rsidRPr="00612E85">
        <w:rPr>
          <w:rFonts w:ascii="Times New Roman" w:hAnsi="Times New Roman" w:cs="Times New Roman"/>
          <w:bCs/>
          <w:sz w:val="24"/>
          <w:szCs w:val="24"/>
        </w:rPr>
        <w:t>, 3(1), 20-25.</w:t>
      </w:r>
    </w:p>
    <w:p w14:paraId="39993018" w14:textId="77777777" w:rsidR="00D85329" w:rsidRPr="00612E85" w:rsidRDefault="00D85329" w:rsidP="009138F4">
      <w:pPr>
        <w:spacing w:after="120" w:line="360" w:lineRule="auto"/>
        <w:ind w:left="567" w:hanging="567"/>
        <w:jc w:val="both"/>
        <w:rPr>
          <w:rFonts w:ascii="Times New Roman" w:hAnsi="Times New Roman" w:cs="Times New Roman"/>
          <w:sz w:val="24"/>
          <w:szCs w:val="24"/>
        </w:rPr>
      </w:pPr>
      <w:r w:rsidRPr="00612E85">
        <w:rPr>
          <w:rFonts w:ascii="Times New Roman" w:hAnsi="Times New Roman" w:cs="Times New Roman"/>
          <w:bCs/>
          <w:sz w:val="24"/>
          <w:szCs w:val="24"/>
        </w:rPr>
        <w:t xml:space="preserve">Aydoğan, Ü., Onar, T., </w:t>
      </w:r>
      <w:proofErr w:type="spellStart"/>
      <w:r w:rsidRPr="00612E85">
        <w:rPr>
          <w:rFonts w:ascii="Times New Roman" w:hAnsi="Times New Roman" w:cs="Times New Roman"/>
          <w:bCs/>
          <w:sz w:val="24"/>
          <w:szCs w:val="24"/>
        </w:rPr>
        <w:t>Nerkiz</w:t>
      </w:r>
      <w:proofErr w:type="spellEnd"/>
      <w:r w:rsidRPr="00612E85">
        <w:rPr>
          <w:rFonts w:ascii="Times New Roman" w:hAnsi="Times New Roman" w:cs="Times New Roman"/>
          <w:bCs/>
          <w:sz w:val="24"/>
          <w:szCs w:val="24"/>
        </w:rPr>
        <w:t xml:space="preserve">, P. (2011). Yaşlılıkta Görülen Fizyolojik Değişiklikler. </w:t>
      </w:r>
      <w:proofErr w:type="spellStart"/>
      <w:r w:rsidRPr="00612E85">
        <w:rPr>
          <w:rFonts w:ascii="Times New Roman" w:hAnsi="Times New Roman" w:cs="Times New Roman"/>
          <w:bCs/>
          <w:i/>
          <w:iCs/>
          <w:sz w:val="24"/>
          <w:szCs w:val="24"/>
        </w:rPr>
        <w:t>GeroFam</w:t>
      </w:r>
      <w:proofErr w:type="spellEnd"/>
      <w:r w:rsidRPr="00612E85">
        <w:rPr>
          <w:rFonts w:ascii="Times New Roman" w:hAnsi="Times New Roman" w:cs="Times New Roman"/>
          <w:bCs/>
          <w:sz w:val="24"/>
          <w:szCs w:val="24"/>
        </w:rPr>
        <w:t xml:space="preserve">, 2(3). </w:t>
      </w:r>
      <w:hyperlink r:id="rId13" w:history="1">
        <w:r w:rsidRPr="00612E85">
          <w:rPr>
            <w:rStyle w:val="Kpr"/>
            <w:rFonts w:ascii="Times New Roman" w:hAnsi="Times New Roman" w:cs="Times New Roman"/>
            <w:sz w:val="24"/>
            <w:szCs w:val="24"/>
          </w:rPr>
          <w:t>http://dx.doi.org/10.5490/gerofam.2011.2.3.2</w:t>
        </w:r>
      </w:hyperlink>
    </w:p>
    <w:p w14:paraId="44D6C8EF" w14:textId="77777777" w:rsidR="00D85329" w:rsidRPr="00612E85" w:rsidRDefault="00D85329" w:rsidP="009138F4">
      <w:pPr>
        <w:spacing w:after="120" w:line="360" w:lineRule="auto"/>
        <w:ind w:left="567" w:hanging="567"/>
        <w:jc w:val="both"/>
        <w:rPr>
          <w:rFonts w:ascii="Times New Roman" w:hAnsi="Times New Roman" w:cs="Times New Roman"/>
          <w:sz w:val="24"/>
          <w:szCs w:val="24"/>
        </w:rPr>
      </w:pPr>
      <w:proofErr w:type="spellStart"/>
      <w:r w:rsidRPr="00612E85">
        <w:rPr>
          <w:rFonts w:ascii="Times New Roman" w:hAnsi="Times New Roman" w:cs="Times New Roman"/>
          <w:bCs/>
          <w:sz w:val="24"/>
          <w:szCs w:val="24"/>
        </w:rPr>
        <w:t>Ayele</w:t>
      </w:r>
      <w:proofErr w:type="spellEnd"/>
      <w:r w:rsidRPr="00612E85">
        <w:rPr>
          <w:rFonts w:ascii="Times New Roman" w:hAnsi="Times New Roman" w:cs="Times New Roman"/>
          <w:bCs/>
          <w:sz w:val="24"/>
          <w:szCs w:val="24"/>
        </w:rPr>
        <w:t xml:space="preserve">, A.A., </w:t>
      </w:r>
      <w:proofErr w:type="spellStart"/>
      <w:r w:rsidRPr="00612E85">
        <w:rPr>
          <w:rFonts w:ascii="Times New Roman" w:hAnsi="Times New Roman" w:cs="Times New Roman"/>
          <w:bCs/>
          <w:sz w:val="24"/>
          <w:szCs w:val="24"/>
        </w:rPr>
        <w:t>Tegegn</w:t>
      </w:r>
      <w:proofErr w:type="spellEnd"/>
      <w:r w:rsidRPr="00612E85">
        <w:rPr>
          <w:rFonts w:ascii="Times New Roman" w:hAnsi="Times New Roman" w:cs="Times New Roman"/>
          <w:bCs/>
          <w:sz w:val="24"/>
          <w:szCs w:val="24"/>
        </w:rPr>
        <w:t xml:space="preserve">, H.G., Haile, K.T., </w:t>
      </w:r>
      <w:proofErr w:type="spellStart"/>
      <w:r w:rsidRPr="00612E85">
        <w:rPr>
          <w:rFonts w:ascii="Times New Roman" w:hAnsi="Times New Roman" w:cs="Times New Roman"/>
          <w:bCs/>
          <w:sz w:val="24"/>
          <w:szCs w:val="24"/>
        </w:rPr>
        <w:t>Belachew</w:t>
      </w:r>
      <w:proofErr w:type="spellEnd"/>
      <w:r w:rsidRPr="00612E85">
        <w:rPr>
          <w:rFonts w:ascii="Times New Roman" w:hAnsi="Times New Roman" w:cs="Times New Roman"/>
          <w:bCs/>
          <w:sz w:val="24"/>
          <w:szCs w:val="24"/>
        </w:rPr>
        <w:t xml:space="preserve">, S.A., </w:t>
      </w:r>
      <w:proofErr w:type="spellStart"/>
      <w:r w:rsidRPr="00612E85">
        <w:rPr>
          <w:rFonts w:ascii="Times New Roman" w:hAnsi="Times New Roman" w:cs="Times New Roman"/>
          <w:bCs/>
          <w:sz w:val="24"/>
          <w:szCs w:val="24"/>
        </w:rPr>
        <w:t>Mersha</w:t>
      </w:r>
      <w:proofErr w:type="spellEnd"/>
      <w:r w:rsidRPr="00612E85">
        <w:rPr>
          <w:rFonts w:ascii="Times New Roman" w:hAnsi="Times New Roman" w:cs="Times New Roman"/>
          <w:bCs/>
          <w:sz w:val="24"/>
          <w:szCs w:val="24"/>
        </w:rPr>
        <w:t xml:space="preserve">, A.G., </w:t>
      </w:r>
      <w:proofErr w:type="spellStart"/>
      <w:r w:rsidRPr="00612E85">
        <w:rPr>
          <w:rFonts w:ascii="Times New Roman" w:hAnsi="Times New Roman" w:cs="Times New Roman"/>
          <w:bCs/>
          <w:sz w:val="24"/>
          <w:szCs w:val="24"/>
        </w:rPr>
        <w:t>Erku</w:t>
      </w:r>
      <w:proofErr w:type="spellEnd"/>
      <w:r w:rsidRPr="00612E85">
        <w:rPr>
          <w:rFonts w:ascii="Times New Roman" w:hAnsi="Times New Roman" w:cs="Times New Roman"/>
          <w:bCs/>
          <w:sz w:val="24"/>
          <w:szCs w:val="24"/>
        </w:rPr>
        <w:t xml:space="preserve">, D.A. (2017). </w:t>
      </w:r>
      <w:proofErr w:type="spellStart"/>
      <w:r w:rsidRPr="00612E85">
        <w:rPr>
          <w:rFonts w:ascii="Times New Roman" w:hAnsi="Times New Roman" w:cs="Times New Roman"/>
          <w:bCs/>
          <w:sz w:val="24"/>
          <w:szCs w:val="24"/>
        </w:rPr>
        <w:t>Complementary</w:t>
      </w:r>
      <w:proofErr w:type="spellEnd"/>
      <w:r w:rsidR="00B85A79">
        <w:rPr>
          <w:rFonts w:ascii="Times New Roman" w:hAnsi="Times New Roman" w:cs="Times New Roman"/>
          <w:bCs/>
          <w:sz w:val="24"/>
          <w:szCs w:val="24"/>
        </w:rPr>
        <w:t xml:space="preserve"> </w:t>
      </w:r>
      <w:proofErr w:type="spellStart"/>
      <w:r w:rsidR="00F3612F" w:rsidRPr="00612E85">
        <w:rPr>
          <w:rFonts w:ascii="Times New Roman" w:hAnsi="Times New Roman" w:cs="Times New Roman"/>
          <w:bCs/>
          <w:sz w:val="24"/>
          <w:szCs w:val="24"/>
        </w:rPr>
        <w:t>a</w:t>
      </w:r>
      <w:r w:rsidRPr="00612E85">
        <w:rPr>
          <w:rFonts w:ascii="Times New Roman" w:hAnsi="Times New Roman" w:cs="Times New Roman"/>
          <w:bCs/>
          <w:sz w:val="24"/>
          <w:szCs w:val="24"/>
        </w:rPr>
        <w:t>nd</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Alternative</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Medicine</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Among</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Living</w:t>
      </w:r>
      <w:proofErr w:type="spellEnd"/>
      <w:r w:rsidR="00B85A79">
        <w:rPr>
          <w:rFonts w:ascii="Times New Roman" w:hAnsi="Times New Roman" w:cs="Times New Roman"/>
          <w:bCs/>
          <w:sz w:val="24"/>
          <w:szCs w:val="24"/>
        </w:rPr>
        <w:t xml:space="preserve"> </w:t>
      </w:r>
      <w:proofErr w:type="spellStart"/>
      <w:r w:rsidR="00F3612F" w:rsidRPr="00612E85">
        <w:rPr>
          <w:rFonts w:ascii="Times New Roman" w:hAnsi="Times New Roman" w:cs="Times New Roman"/>
          <w:bCs/>
          <w:sz w:val="24"/>
          <w:szCs w:val="24"/>
        </w:rPr>
        <w:t>w</w:t>
      </w:r>
      <w:r w:rsidRPr="00612E85">
        <w:rPr>
          <w:rFonts w:ascii="Times New Roman" w:hAnsi="Times New Roman" w:cs="Times New Roman"/>
          <w:bCs/>
          <w:sz w:val="24"/>
          <w:szCs w:val="24"/>
        </w:rPr>
        <w:t>ith</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Chronic</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Diseases</w:t>
      </w:r>
      <w:proofErr w:type="spellEnd"/>
      <w:r w:rsidR="00B85A79">
        <w:rPr>
          <w:rFonts w:ascii="Times New Roman" w:hAnsi="Times New Roman" w:cs="Times New Roman"/>
          <w:bCs/>
          <w:sz w:val="24"/>
          <w:szCs w:val="24"/>
        </w:rPr>
        <w:t xml:space="preserve"> </w:t>
      </w:r>
      <w:r w:rsidR="00F3612F" w:rsidRPr="00612E85">
        <w:rPr>
          <w:rFonts w:ascii="Times New Roman" w:hAnsi="Times New Roman" w:cs="Times New Roman"/>
          <w:bCs/>
          <w:sz w:val="24"/>
          <w:szCs w:val="24"/>
        </w:rPr>
        <w:t>i</w:t>
      </w:r>
      <w:r w:rsidRPr="00612E85">
        <w:rPr>
          <w:rFonts w:ascii="Times New Roman" w:hAnsi="Times New Roman" w:cs="Times New Roman"/>
          <w:bCs/>
          <w:sz w:val="24"/>
          <w:szCs w:val="24"/>
        </w:rPr>
        <w:t xml:space="preserve">n </w:t>
      </w:r>
      <w:r w:rsidR="00FE51D5">
        <w:rPr>
          <w:rFonts w:ascii="Times New Roman" w:hAnsi="Times New Roman" w:cs="Times New Roman"/>
          <w:bCs/>
          <w:sz w:val="24"/>
          <w:szCs w:val="24"/>
        </w:rPr>
        <w:t>a</w:t>
      </w:r>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Teaching</w:t>
      </w:r>
      <w:proofErr w:type="spellEnd"/>
      <w:r w:rsidR="00B85A7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Hospital</w:t>
      </w:r>
      <w:proofErr w:type="spellEnd"/>
      <w:r w:rsidR="00B85A79">
        <w:rPr>
          <w:rFonts w:ascii="Times New Roman" w:hAnsi="Times New Roman" w:cs="Times New Roman"/>
          <w:bCs/>
          <w:sz w:val="24"/>
          <w:szCs w:val="24"/>
        </w:rPr>
        <w:t xml:space="preserve"> </w:t>
      </w:r>
      <w:r w:rsidR="00FE51D5">
        <w:rPr>
          <w:rFonts w:ascii="Times New Roman" w:hAnsi="Times New Roman" w:cs="Times New Roman"/>
          <w:bCs/>
          <w:sz w:val="24"/>
          <w:szCs w:val="24"/>
        </w:rPr>
        <w:t>i</w:t>
      </w:r>
      <w:r w:rsidRPr="00612E85">
        <w:rPr>
          <w:rFonts w:ascii="Times New Roman" w:hAnsi="Times New Roman" w:cs="Times New Roman"/>
          <w:bCs/>
          <w:sz w:val="24"/>
          <w:szCs w:val="24"/>
        </w:rPr>
        <w:t xml:space="preserve">n </w:t>
      </w:r>
      <w:proofErr w:type="spellStart"/>
      <w:r w:rsidRPr="00612E85">
        <w:rPr>
          <w:rFonts w:ascii="Times New Roman" w:hAnsi="Times New Roman" w:cs="Times New Roman"/>
          <w:bCs/>
          <w:sz w:val="24"/>
          <w:szCs w:val="24"/>
        </w:rPr>
        <w:t>Ethiopia</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Complementary</w:t>
      </w:r>
      <w:proofErr w:type="spellEnd"/>
      <w:r w:rsidR="00B85A7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Therapies</w:t>
      </w:r>
      <w:proofErr w:type="spellEnd"/>
      <w:r w:rsidRPr="00612E85">
        <w:rPr>
          <w:rFonts w:ascii="Times New Roman" w:hAnsi="Times New Roman" w:cs="Times New Roman"/>
          <w:bCs/>
          <w:i/>
          <w:iCs/>
          <w:sz w:val="24"/>
          <w:szCs w:val="24"/>
        </w:rPr>
        <w:t xml:space="preserve"> in </w:t>
      </w:r>
      <w:proofErr w:type="spellStart"/>
      <w:r w:rsidRPr="00612E85">
        <w:rPr>
          <w:rFonts w:ascii="Times New Roman" w:hAnsi="Times New Roman" w:cs="Times New Roman"/>
          <w:bCs/>
          <w:i/>
          <w:iCs/>
          <w:sz w:val="24"/>
          <w:szCs w:val="24"/>
        </w:rPr>
        <w:t>Medicine</w:t>
      </w:r>
      <w:proofErr w:type="spellEnd"/>
      <w:r w:rsidRPr="00612E85">
        <w:rPr>
          <w:rFonts w:ascii="Times New Roman" w:hAnsi="Times New Roman" w:cs="Times New Roman"/>
          <w:bCs/>
          <w:sz w:val="24"/>
          <w:szCs w:val="24"/>
        </w:rPr>
        <w:t xml:space="preserve">, 35, 115-119. </w:t>
      </w:r>
      <w:hyperlink r:id="rId14" w:history="1">
        <w:r w:rsidRPr="00612E85">
          <w:rPr>
            <w:rStyle w:val="Kpr"/>
            <w:rFonts w:ascii="Times New Roman" w:hAnsi="Times New Roman" w:cs="Times New Roman"/>
            <w:bCs/>
            <w:sz w:val="24"/>
            <w:szCs w:val="24"/>
          </w:rPr>
          <w:t>h</w:t>
        </w:r>
        <w:r w:rsidRPr="00612E85">
          <w:rPr>
            <w:rStyle w:val="Kpr"/>
            <w:rFonts w:ascii="Times New Roman" w:hAnsi="Times New Roman" w:cs="Times New Roman"/>
            <w:sz w:val="24"/>
            <w:szCs w:val="24"/>
          </w:rPr>
          <w:t>ttp://dx.doi.org/10.1016/j.ctim.2017.10.006</w:t>
        </w:r>
      </w:hyperlink>
      <w:r w:rsidRPr="00612E85">
        <w:rPr>
          <w:rFonts w:ascii="Times New Roman" w:hAnsi="Times New Roman" w:cs="Times New Roman"/>
          <w:sz w:val="24"/>
          <w:szCs w:val="24"/>
        </w:rPr>
        <w:t>.</w:t>
      </w:r>
    </w:p>
    <w:p w14:paraId="7EE745D9" w14:textId="77777777" w:rsidR="001E2434" w:rsidRPr="00612E85" w:rsidRDefault="0058640B" w:rsidP="009138F4">
      <w:pPr>
        <w:spacing w:after="120" w:line="360" w:lineRule="auto"/>
        <w:ind w:left="567" w:hanging="567"/>
        <w:jc w:val="both"/>
        <w:rPr>
          <w:rFonts w:ascii="Times New Roman" w:hAnsi="Times New Roman" w:cs="Times New Roman"/>
          <w:color w:val="222222"/>
          <w:sz w:val="24"/>
          <w:szCs w:val="24"/>
          <w:shd w:val="clear" w:color="auto" w:fill="FFFFFF"/>
        </w:rPr>
      </w:pPr>
      <w:r w:rsidRPr="00612E85">
        <w:rPr>
          <w:rFonts w:ascii="Times New Roman" w:hAnsi="Times New Roman" w:cs="Times New Roman"/>
          <w:color w:val="222222"/>
          <w:sz w:val="24"/>
          <w:szCs w:val="24"/>
          <w:shd w:val="clear" w:color="auto" w:fill="FFFFFF"/>
        </w:rPr>
        <w:t xml:space="preserve">Bağlama </w:t>
      </w:r>
      <w:proofErr w:type="spellStart"/>
      <w:r w:rsidRPr="00612E85">
        <w:rPr>
          <w:rFonts w:ascii="Times New Roman" w:hAnsi="Times New Roman" w:cs="Times New Roman"/>
          <w:color w:val="222222"/>
          <w:sz w:val="24"/>
          <w:szCs w:val="24"/>
          <w:shd w:val="clear" w:color="auto" w:fill="FFFFFF"/>
        </w:rPr>
        <w:t>Samancıoğlu</w:t>
      </w:r>
      <w:proofErr w:type="spellEnd"/>
      <w:r w:rsidRPr="00612E85">
        <w:rPr>
          <w:rFonts w:ascii="Times New Roman" w:hAnsi="Times New Roman" w:cs="Times New Roman"/>
          <w:color w:val="222222"/>
          <w:sz w:val="24"/>
          <w:szCs w:val="24"/>
          <w:shd w:val="clear" w:color="auto" w:fill="FFFFFF"/>
        </w:rPr>
        <w:t xml:space="preserve">, S., Bakır, E., Köleoğlu, Ş., Dişli, E., Çırak, K. (2019). Huzurevinde Kalan Yaşlıların Yaşam Kalitesi: Özürlülük ve İlaç Kullanımının </w:t>
      </w:r>
      <w:proofErr w:type="gramStart"/>
      <w:r w:rsidRPr="00222585">
        <w:rPr>
          <w:rFonts w:ascii="Times New Roman" w:hAnsi="Times New Roman" w:cs="Times New Roman"/>
          <w:color w:val="222222"/>
          <w:sz w:val="24"/>
          <w:szCs w:val="24"/>
          <w:shd w:val="clear" w:color="auto" w:fill="FFFFFF"/>
        </w:rPr>
        <w:t>Etkisi</w:t>
      </w:r>
      <w:r w:rsidR="00CE0B7C" w:rsidRPr="00222585">
        <w:rPr>
          <w:rFonts w:ascii="Times New Roman" w:hAnsi="Times New Roman" w:cs="Times New Roman"/>
          <w:color w:val="222222"/>
          <w:sz w:val="24"/>
          <w:szCs w:val="24"/>
          <w:shd w:val="clear" w:color="auto" w:fill="FFFFFF"/>
        </w:rPr>
        <w:t>?.</w:t>
      </w:r>
      <w:proofErr w:type="gramEnd"/>
      <w:r w:rsidR="00B85A79">
        <w:rPr>
          <w:rFonts w:ascii="Times New Roman" w:hAnsi="Times New Roman" w:cs="Times New Roman"/>
          <w:color w:val="222222"/>
          <w:sz w:val="24"/>
          <w:szCs w:val="24"/>
          <w:shd w:val="clear" w:color="auto" w:fill="FFFFFF"/>
        </w:rPr>
        <w:t xml:space="preserve"> </w:t>
      </w:r>
      <w:r w:rsidRPr="00612E85">
        <w:rPr>
          <w:rFonts w:ascii="Times New Roman" w:hAnsi="Times New Roman" w:cs="Times New Roman"/>
          <w:i/>
          <w:iCs/>
          <w:color w:val="222222"/>
          <w:sz w:val="24"/>
          <w:szCs w:val="24"/>
          <w:shd w:val="clear" w:color="auto" w:fill="FFFFFF"/>
        </w:rPr>
        <w:t>Acıbadem</w:t>
      </w:r>
      <w:r w:rsidR="00B85A79">
        <w:rPr>
          <w:rFonts w:ascii="Times New Roman" w:hAnsi="Times New Roman" w:cs="Times New Roman"/>
          <w:i/>
          <w:iCs/>
          <w:color w:val="222222"/>
          <w:sz w:val="24"/>
          <w:szCs w:val="24"/>
          <w:shd w:val="clear" w:color="auto" w:fill="FFFFFF"/>
        </w:rPr>
        <w:t xml:space="preserve"> </w:t>
      </w:r>
      <w:r w:rsidRPr="00612E85">
        <w:rPr>
          <w:rFonts w:ascii="Times New Roman" w:hAnsi="Times New Roman" w:cs="Times New Roman"/>
          <w:i/>
          <w:iCs/>
          <w:color w:val="222222"/>
          <w:sz w:val="24"/>
          <w:szCs w:val="24"/>
          <w:shd w:val="clear" w:color="auto" w:fill="FFFFFF"/>
        </w:rPr>
        <w:t>Üniversitesi Sağlık Bilimleri Dergisi</w:t>
      </w:r>
      <w:r w:rsidRPr="00612E85">
        <w:rPr>
          <w:rFonts w:ascii="Times New Roman" w:hAnsi="Times New Roman" w:cs="Times New Roman"/>
          <w:color w:val="222222"/>
          <w:sz w:val="24"/>
          <w:szCs w:val="24"/>
          <w:shd w:val="clear" w:color="auto" w:fill="FFFFFF"/>
        </w:rPr>
        <w:t>, 2, 277-281.</w:t>
      </w:r>
      <w:r w:rsidR="001E2434" w:rsidRPr="00612E85">
        <w:rPr>
          <w:rFonts w:ascii="Times New Roman" w:hAnsi="Times New Roman" w:cs="Times New Roman"/>
          <w:color w:val="222222"/>
          <w:sz w:val="24"/>
          <w:szCs w:val="24"/>
          <w:shd w:val="clear" w:color="auto" w:fill="FFFFFF"/>
        </w:rPr>
        <w:t xml:space="preserve"> </w:t>
      </w:r>
      <w:r w:rsidR="00B85A79">
        <w:rPr>
          <w:rFonts w:ascii="Times New Roman" w:hAnsi="Times New Roman" w:cs="Times New Roman"/>
          <w:color w:val="222222"/>
          <w:sz w:val="24"/>
          <w:szCs w:val="24"/>
          <w:shd w:val="clear" w:color="auto" w:fill="FFFFFF"/>
        </w:rPr>
        <w:t xml:space="preserve"> </w:t>
      </w:r>
      <w:r w:rsidR="001E2434" w:rsidRPr="00612E85">
        <w:rPr>
          <w:rFonts w:ascii="Times New Roman" w:hAnsi="Times New Roman" w:cs="Times New Roman"/>
          <w:color w:val="222222"/>
          <w:sz w:val="24"/>
          <w:szCs w:val="24"/>
          <w:shd w:val="clear" w:color="auto" w:fill="FFFFFF"/>
        </w:rPr>
        <w:t>https://doi.org/10.31067/0.2018.47.</w:t>
      </w:r>
    </w:p>
    <w:p w14:paraId="096F8B8C" w14:textId="77777777" w:rsidR="0058640B" w:rsidRDefault="0058640B" w:rsidP="009138F4">
      <w:pPr>
        <w:spacing w:after="120" w:line="360" w:lineRule="auto"/>
        <w:ind w:left="567" w:hanging="567"/>
        <w:jc w:val="both"/>
        <w:rPr>
          <w:rFonts w:ascii="Times New Roman" w:hAnsi="Times New Roman" w:cs="Times New Roman"/>
          <w:color w:val="222222"/>
          <w:sz w:val="24"/>
          <w:szCs w:val="24"/>
          <w:shd w:val="clear" w:color="auto" w:fill="FFFFFF"/>
        </w:rPr>
      </w:pPr>
      <w:proofErr w:type="spellStart"/>
      <w:r w:rsidRPr="00612E85">
        <w:rPr>
          <w:rFonts w:ascii="Times New Roman" w:hAnsi="Times New Roman" w:cs="Times New Roman"/>
          <w:color w:val="222222"/>
          <w:sz w:val="24"/>
          <w:szCs w:val="24"/>
          <w:shd w:val="clear" w:color="auto" w:fill="FFFFFF"/>
        </w:rPr>
        <w:t>Bahşi</w:t>
      </w:r>
      <w:proofErr w:type="spellEnd"/>
      <w:r w:rsidRPr="00612E85">
        <w:rPr>
          <w:rFonts w:ascii="Times New Roman" w:hAnsi="Times New Roman" w:cs="Times New Roman"/>
          <w:color w:val="222222"/>
          <w:sz w:val="24"/>
          <w:szCs w:val="24"/>
          <w:shd w:val="clear" w:color="auto" w:fill="FFFFFF"/>
        </w:rPr>
        <w:t xml:space="preserve">, R., Öztorun, H.S., Turgut, T., Sürmeli, D.M., </w:t>
      </w:r>
      <w:proofErr w:type="spellStart"/>
      <w:r w:rsidRPr="00612E85">
        <w:rPr>
          <w:rFonts w:ascii="Times New Roman" w:hAnsi="Times New Roman" w:cs="Times New Roman"/>
          <w:color w:val="222222"/>
          <w:sz w:val="24"/>
          <w:szCs w:val="24"/>
          <w:shd w:val="clear" w:color="auto" w:fill="FFFFFF"/>
        </w:rPr>
        <w:t>Coşarderelioğlu</w:t>
      </w:r>
      <w:proofErr w:type="spellEnd"/>
      <w:r w:rsidRPr="00612E85">
        <w:rPr>
          <w:rFonts w:ascii="Times New Roman" w:hAnsi="Times New Roman" w:cs="Times New Roman"/>
          <w:color w:val="222222"/>
          <w:sz w:val="24"/>
          <w:szCs w:val="24"/>
          <w:shd w:val="clear" w:color="auto" w:fill="FFFFFF"/>
        </w:rPr>
        <w:t>, Ç., Atmış, V</w:t>
      </w:r>
      <w:r w:rsidR="000D75CB" w:rsidRPr="00612E85">
        <w:rPr>
          <w:rFonts w:ascii="Times New Roman" w:hAnsi="Times New Roman" w:cs="Times New Roman"/>
          <w:color w:val="222222"/>
          <w:sz w:val="24"/>
          <w:szCs w:val="24"/>
          <w:shd w:val="clear" w:color="auto" w:fill="FFFFFF"/>
        </w:rPr>
        <w:t>.</w:t>
      </w:r>
      <w:r w:rsidRPr="00612E85">
        <w:rPr>
          <w:rFonts w:ascii="Times New Roman" w:hAnsi="Times New Roman" w:cs="Times New Roman"/>
          <w:color w:val="222222"/>
          <w:sz w:val="24"/>
          <w:szCs w:val="24"/>
          <w:shd w:val="clear" w:color="auto" w:fill="FFFFFF"/>
        </w:rPr>
        <w:t xml:space="preserve">, </w:t>
      </w:r>
      <w:r w:rsidR="000D75CB" w:rsidRPr="00612E85">
        <w:rPr>
          <w:rFonts w:ascii="Times New Roman" w:hAnsi="Times New Roman" w:cs="Times New Roman"/>
          <w:color w:val="222222"/>
          <w:sz w:val="24"/>
          <w:szCs w:val="24"/>
          <w:shd w:val="clear" w:color="auto" w:fill="FFFFFF"/>
        </w:rPr>
        <w:t xml:space="preserve">Yalçın, A., Aras, S., </w:t>
      </w:r>
      <w:r w:rsidRPr="00612E85">
        <w:rPr>
          <w:rFonts w:ascii="Times New Roman" w:hAnsi="Times New Roman" w:cs="Times New Roman"/>
          <w:color w:val="222222"/>
          <w:sz w:val="24"/>
          <w:szCs w:val="24"/>
          <w:shd w:val="clear" w:color="auto" w:fill="FFFFFF"/>
        </w:rPr>
        <w:t>V</w:t>
      </w:r>
      <w:r w:rsidR="000D75CB" w:rsidRPr="00612E85">
        <w:rPr>
          <w:rFonts w:ascii="Times New Roman" w:hAnsi="Times New Roman" w:cs="Times New Roman"/>
          <w:color w:val="222222"/>
          <w:sz w:val="24"/>
          <w:szCs w:val="24"/>
          <w:shd w:val="clear" w:color="auto" w:fill="FFFFFF"/>
        </w:rPr>
        <w:t>arlı</w:t>
      </w:r>
      <w:r w:rsidRPr="00612E85">
        <w:rPr>
          <w:rFonts w:ascii="Times New Roman" w:hAnsi="Times New Roman" w:cs="Times New Roman"/>
          <w:color w:val="222222"/>
          <w:sz w:val="24"/>
          <w:szCs w:val="24"/>
          <w:shd w:val="clear" w:color="auto" w:fill="FFFFFF"/>
        </w:rPr>
        <w:t>, M. (2019). Hastanede Yatan Yaşlılarda Polifarmasi ile Kas Gücü ve Fonksiyonu Arasındaki İlişki. </w:t>
      </w:r>
      <w:r w:rsidRPr="00612E85">
        <w:rPr>
          <w:rFonts w:ascii="Times New Roman" w:hAnsi="Times New Roman" w:cs="Times New Roman"/>
          <w:i/>
          <w:iCs/>
          <w:color w:val="222222"/>
          <w:sz w:val="24"/>
          <w:szCs w:val="24"/>
          <w:shd w:val="clear" w:color="auto" w:fill="FFFFFF"/>
        </w:rPr>
        <w:t xml:space="preserve">Ankara </w:t>
      </w:r>
      <w:proofErr w:type="spellStart"/>
      <w:r w:rsidRPr="00612E85">
        <w:rPr>
          <w:rFonts w:ascii="Times New Roman" w:hAnsi="Times New Roman" w:cs="Times New Roman"/>
          <w:i/>
          <w:iCs/>
          <w:color w:val="222222"/>
          <w:sz w:val="24"/>
          <w:szCs w:val="24"/>
          <w:shd w:val="clear" w:color="auto" w:fill="FFFFFF"/>
        </w:rPr>
        <w:t>Medical</w:t>
      </w:r>
      <w:proofErr w:type="spellEnd"/>
      <w:r w:rsidR="00D225BE">
        <w:rPr>
          <w:rFonts w:ascii="Times New Roman" w:hAnsi="Times New Roman" w:cs="Times New Roman"/>
          <w:i/>
          <w:iCs/>
          <w:color w:val="222222"/>
          <w:sz w:val="24"/>
          <w:szCs w:val="24"/>
          <w:shd w:val="clear" w:color="auto" w:fill="FFFFFF"/>
        </w:rPr>
        <w:t xml:space="preserve"> </w:t>
      </w:r>
      <w:proofErr w:type="spellStart"/>
      <w:r w:rsidRPr="00612E85">
        <w:rPr>
          <w:rFonts w:ascii="Times New Roman" w:hAnsi="Times New Roman" w:cs="Times New Roman"/>
          <w:i/>
          <w:iCs/>
          <w:color w:val="222222"/>
          <w:sz w:val="24"/>
          <w:szCs w:val="24"/>
          <w:shd w:val="clear" w:color="auto" w:fill="FFFFFF"/>
        </w:rPr>
        <w:t>Journal</w:t>
      </w:r>
      <w:proofErr w:type="spellEnd"/>
      <w:r w:rsidRPr="00612E85">
        <w:rPr>
          <w:rFonts w:ascii="Times New Roman" w:hAnsi="Times New Roman" w:cs="Times New Roman"/>
          <w:color w:val="222222"/>
          <w:sz w:val="24"/>
          <w:szCs w:val="24"/>
          <w:shd w:val="clear" w:color="auto" w:fill="FFFFFF"/>
        </w:rPr>
        <w:t>, </w:t>
      </w:r>
      <w:r w:rsidRPr="00612E85">
        <w:rPr>
          <w:rFonts w:ascii="Times New Roman" w:hAnsi="Times New Roman" w:cs="Times New Roman"/>
          <w:i/>
          <w:iCs/>
          <w:color w:val="222222"/>
          <w:sz w:val="24"/>
          <w:szCs w:val="24"/>
          <w:shd w:val="clear" w:color="auto" w:fill="FFFFFF"/>
        </w:rPr>
        <w:t>19</w:t>
      </w:r>
      <w:r w:rsidRPr="00612E85">
        <w:rPr>
          <w:rFonts w:ascii="Times New Roman" w:hAnsi="Times New Roman" w:cs="Times New Roman"/>
          <w:color w:val="222222"/>
          <w:sz w:val="24"/>
          <w:szCs w:val="24"/>
          <w:shd w:val="clear" w:color="auto" w:fill="FFFFFF"/>
        </w:rPr>
        <w:t>(3),</w:t>
      </w:r>
      <w:r w:rsidR="00CE0B7C">
        <w:rPr>
          <w:rFonts w:ascii="Times New Roman" w:hAnsi="Times New Roman" w:cs="Times New Roman"/>
          <w:color w:val="222222"/>
          <w:sz w:val="24"/>
          <w:szCs w:val="24"/>
          <w:shd w:val="clear" w:color="auto" w:fill="FFFFFF"/>
        </w:rPr>
        <w:t xml:space="preserve"> </w:t>
      </w:r>
      <w:r w:rsidRPr="00612E85">
        <w:rPr>
          <w:rFonts w:ascii="Times New Roman" w:hAnsi="Times New Roman" w:cs="Times New Roman"/>
          <w:color w:val="222222"/>
          <w:sz w:val="24"/>
          <w:szCs w:val="24"/>
          <w:shd w:val="clear" w:color="auto" w:fill="FFFFFF"/>
        </w:rPr>
        <w:t>460-467.</w:t>
      </w:r>
      <w:r w:rsidR="001E2434" w:rsidRPr="00612E85">
        <w:rPr>
          <w:rFonts w:ascii="Times New Roman" w:hAnsi="Times New Roman" w:cs="Times New Roman"/>
          <w:color w:val="222222"/>
          <w:sz w:val="24"/>
          <w:szCs w:val="24"/>
          <w:shd w:val="clear" w:color="auto" w:fill="FFFFFF"/>
        </w:rPr>
        <w:t>doi: 10.17098/amj.624716</w:t>
      </w:r>
    </w:p>
    <w:p w14:paraId="17493B20" w14:textId="77777777" w:rsidR="00D225BE" w:rsidRPr="00612E85" w:rsidRDefault="00D225BE" w:rsidP="009138F4">
      <w:pPr>
        <w:spacing w:after="12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Bakar, N. (2012). </w:t>
      </w:r>
      <w:r w:rsidRPr="00E0462A">
        <w:rPr>
          <w:rFonts w:ascii="Times New Roman" w:hAnsi="Times New Roman" w:cs="Times New Roman"/>
          <w:i/>
          <w:iCs/>
          <w:color w:val="222222"/>
          <w:sz w:val="24"/>
          <w:szCs w:val="24"/>
          <w:shd w:val="clear" w:color="auto" w:fill="FFFFFF"/>
        </w:rPr>
        <w:t>Yaşlı Bireylerde Depresyon, Yaşam kalitesi ve Etkileyen Faktörler</w:t>
      </w:r>
      <w:r>
        <w:rPr>
          <w:rFonts w:ascii="Times New Roman" w:hAnsi="Times New Roman" w:cs="Times New Roman"/>
          <w:color w:val="222222"/>
          <w:sz w:val="24"/>
          <w:szCs w:val="24"/>
          <w:shd w:val="clear" w:color="auto" w:fill="FFFFFF"/>
        </w:rPr>
        <w:t xml:space="preserve">. </w:t>
      </w:r>
      <w:r w:rsidR="00E0462A">
        <w:rPr>
          <w:rFonts w:ascii="Times New Roman" w:hAnsi="Times New Roman" w:cs="Times New Roman"/>
          <w:color w:val="222222"/>
          <w:sz w:val="24"/>
          <w:szCs w:val="24"/>
          <w:shd w:val="clear" w:color="auto" w:fill="FFFFFF"/>
        </w:rPr>
        <w:t>Yüksek Lisans Tezi, Erzincan Üniversitesi Sağlık Bilimleri Enstitüsü, Erzincan.</w:t>
      </w:r>
    </w:p>
    <w:p w14:paraId="6F6DF61E" w14:textId="77777777" w:rsidR="001E2434" w:rsidRPr="00612E85" w:rsidRDefault="000D75CB"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Baker, N.R., </w:t>
      </w:r>
      <w:proofErr w:type="spellStart"/>
      <w:r w:rsidRPr="00612E85">
        <w:rPr>
          <w:rFonts w:ascii="Times New Roman" w:hAnsi="Times New Roman" w:cs="Times New Roman"/>
          <w:bCs/>
          <w:sz w:val="24"/>
          <w:szCs w:val="24"/>
        </w:rPr>
        <w:t>Blakely</w:t>
      </w:r>
      <w:proofErr w:type="spellEnd"/>
      <w:r w:rsidRPr="00612E85">
        <w:rPr>
          <w:rFonts w:ascii="Times New Roman" w:hAnsi="Times New Roman" w:cs="Times New Roman"/>
          <w:bCs/>
          <w:sz w:val="24"/>
          <w:szCs w:val="24"/>
        </w:rPr>
        <w:t xml:space="preserve">, K.K. (2017). </w:t>
      </w:r>
      <w:proofErr w:type="spellStart"/>
      <w:r w:rsidRPr="00612E85">
        <w:rPr>
          <w:rFonts w:ascii="Times New Roman" w:hAnsi="Times New Roman" w:cs="Times New Roman"/>
          <w:bCs/>
          <w:sz w:val="24"/>
          <w:szCs w:val="24"/>
        </w:rPr>
        <w:t>Gastrointestinal</w:t>
      </w:r>
      <w:proofErr w:type="spellEnd"/>
      <w:r w:rsidR="00D225BE">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Disturbances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D225BE">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Nursing</w:t>
      </w:r>
      <w:proofErr w:type="spellEnd"/>
      <w:r w:rsidR="00E0462A">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Clinics</w:t>
      </w:r>
      <w:proofErr w:type="spellEnd"/>
      <w:r w:rsidRPr="00612E85">
        <w:rPr>
          <w:rFonts w:ascii="Times New Roman" w:hAnsi="Times New Roman" w:cs="Times New Roman"/>
          <w:bCs/>
          <w:sz w:val="24"/>
          <w:szCs w:val="24"/>
        </w:rPr>
        <w:t>, 52(3), 419-431.</w:t>
      </w:r>
      <w:r w:rsidR="001E2434" w:rsidRPr="00612E85">
        <w:rPr>
          <w:rFonts w:ascii="Times New Roman" w:hAnsi="Times New Roman" w:cs="Times New Roman"/>
          <w:bCs/>
          <w:sz w:val="24"/>
          <w:szCs w:val="24"/>
        </w:rPr>
        <w:t xml:space="preserve"> https://doi.org/10.1016/j.cnur.2017.04.001.</w:t>
      </w:r>
    </w:p>
    <w:p w14:paraId="6887BF47" w14:textId="77777777" w:rsidR="00EC7954" w:rsidRPr="00612E85" w:rsidRDefault="000D75CB"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Barutçu, A., Tengilimoğlu, D., Naldöken, Ü. (2017). Vatandaşların Akılcı İlaç Kullanımı, Bilgi ve Tutum Değerlendirmesi: Ankara İli Metropol İlçeler Örneği. </w:t>
      </w:r>
      <w:r w:rsidRPr="00612E85">
        <w:rPr>
          <w:rFonts w:ascii="Times New Roman" w:hAnsi="Times New Roman" w:cs="Times New Roman"/>
          <w:bCs/>
          <w:i/>
          <w:iCs/>
          <w:sz w:val="24"/>
          <w:szCs w:val="24"/>
        </w:rPr>
        <w:t>Gazi Üniversitesi İktisadi ve İdari Bilimler Fakültesi Dergisi</w:t>
      </w:r>
      <w:r w:rsidRPr="00612E85">
        <w:rPr>
          <w:rFonts w:ascii="Times New Roman" w:hAnsi="Times New Roman" w:cs="Times New Roman"/>
          <w:bCs/>
          <w:sz w:val="24"/>
          <w:szCs w:val="24"/>
        </w:rPr>
        <w:t>, 19(3), 1062-1078.</w:t>
      </w:r>
    </w:p>
    <w:p w14:paraId="3AC1F3AA" w14:textId="77777777" w:rsidR="00DA710A" w:rsidRDefault="001E2434" w:rsidP="00DA710A">
      <w:pPr>
        <w:spacing w:after="120" w:line="360" w:lineRule="auto"/>
        <w:ind w:left="567" w:hanging="567"/>
        <w:jc w:val="both"/>
        <w:rPr>
          <w:rStyle w:val="Kpr"/>
          <w:rFonts w:ascii="Times New Roman" w:hAnsi="Times New Roman" w:cs="Times New Roman"/>
          <w:bCs/>
          <w:sz w:val="24"/>
          <w:szCs w:val="24"/>
        </w:rPr>
      </w:pPr>
      <w:proofErr w:type="spellStart"/>
      <w:r w:rsidRPr="00612E85">
        <w:rPr>
          <w:rFonts w:ascii="Times New Roman" w:hAnsi="Times New Roman" w:cs="Times New Roman"/>
          <w:bCs/>
          <w:sz w:val="24"/>
          <w:szCs w:val="24"/>
        </w:rPr>
        <w:t>Baspınar</w:t>
      </w:r>
      <w:proofErr w:type="spellEnd"/>
      <w:r w:rsidRPr="00612E85">
        <w:rPr>
          <w:rFonts w:ascii="Times New Roman" w:hAnsi="Times New Roman" w:cs="Times New Roman"/>
          <w:bCs/>
          <w:sz w:val="24"/>
          <w:szCs w:val="24"/>
        </w:rPr>
        <w:t xml:space="preserve">, M.M., </w:t>
      </w:r>
      <w:proofErr w:type="spellStart"/>
      <w:r w:rsidRPr="00612E85">
        <w:rPr>
          <w:rFonts w:ascii="Times New Roman" w:hAnsi="Times New Roman" w:cs="Times New Roman"/>
          <w:bCs/>
          <w:sz w:val="24"/>
          <w:szCs w:val="24"/>
        </w:rPr>
        <w:t>Basat</w:t>
      </w:r>
      <w:proofErr w:type="spellEnd"/>
      <w:r w:rsidRPr="00612E85">
        <w:rPr>
          <w:rFonts w:ascii="Times New Roman" w:hAnsi="Times New Roman" w:cs="Times New Roman"/>
          <w:bCs/>
          <w:sz w:val="24"/>
          <w:szCs w:val="24"/>
        </w:rPr>
        <w:t xml:space="preserve">, O. (2020). Evaluation of </w:t>
      </w:r>
      <w:proofErr w:type="spellStart"/>
      <w:r w:rsidRPr="00612E85">
        <w:rPr>
          <w:rFonts w:ascii="Times New Roman" w:hAnsi="Times New Roman" w:cs="Times New Roman"/>
          <w:bCs/>
          <w:sz w:val="24"/>
          <w:szCs w:val="24"/>
        </w:rPr>
        <w:t>the</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Rational</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Analgesic</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Elderly</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Adults</w:t>
      </w:r>
      <w:proofErr w:type="spellEnd"/>
      <w:r w:rsidRPr="00612E85">
        <w:rPr>
          <w:rFonts w:ascii="Times New Roman" w:hAnsi="Times New Roman" w:cs="Times New Roman"/>
          <w:bCs/>
          <w:sz w:val="24"/>
          <w:szCs w:val="24"/>
        </w:rPr>
        <w:t>: A Cross-</w:t>
      </w:r>
      <w:proofErr w:type="spellStart"/>
      <w:r w:rsidRPr="00612E85">
        <w:rPr>
          <w:rFonts w:ascii="Times New Roman" w:hAnsi="Times New Roman" w:cs="Times New Roman"/>
          <w:bCs/>
          <w:sz w:val="24"/>
          <w:szCs w:val="24"/>
        </w:rPr>
        <w:t>Sectional</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Study</w:t>
      </w:r>
      <w:proofErr w:type="spellEnd"/>
      <w:r w:rsidRPr="00612E85">
        <w:rPr>
          <w:rFonts w:ascii="Times New Roman" w:hAnsi="Times New Roman" w:cs="Times New Roman"/>
          <w:bCs/>
          <w:sz w:val="24"/>
          <w:szCs w:val="24"/>
        </w:rPr>
        <w:t xml:space="preserve">. </w:t>
      </w:r>
      <w:r w:rsidRPr="00612E85">
        <w:rPr>
          <w:rFonts w:ascii="Times New Roman" w:hAnsi="Times New Roman" w:cs="Times New Roman"/>
          <w:bCs/>
          <w:i/>
          <w:iCs/>
          <w:sz w:val="24"/>
          <w:szCs w:val="24"/>
        </w:rPr>
        <w:t xml:space="preserve">Pakistan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Medical</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Sciences</w:t>
      </w:r>
      <w:proofErr w:type="spellEnd"/>
      <w:r w:rsidRPr="00612E85">
        <w:rPr>
          <w:rFonts w:ascii="Times New Roman" w:hAnsi="Times New Roman" w:cs="Times New Roman"/>
          <w:bCs/>
          <w:sz w:val="24"/>
          <w:szCs w:val="24"/>
        </w:rPr>
        <w:t xml:space="preserve">, 36(5), 1063–1068. </w:t>
      </w:r>
      <w:hyperlink r:id="rId15" w:history="1">
        <w:r w:rsidRPr="00612E85">
          <w:rPr>
            <w:rStyle w:val="Kpr"/>
            <w:rFonts w:ascii="Times New Roman" w:hAnsi="Times New Roman" w:cs="Times New Roman"/>
            <w:bCs/>
            <w:sz w:val="24"/>
            <w:szCs w:val="24"/>
          </w:rPr>
          <w:t>https://doi.org/10.12669/pjms.36.5.2331</w:t>
        </w:r>
      </w:hyperlink>
      <w:r w:rsidR="00DA710A">
        <w:rPr>
          <w:rStyle w:val="Kpr"/>
          <w:rFonts w:ascii="Times New Roman" w:hAnsi="Times New Roman" w:cs="Times New Roman"/>
          <w:bCs/>
          <w:sz w:val="24"/>
          <w:szCs w:val="24"/>
        </w:rPr>
        <w:t>.</w:t>
      </w:r>
    </w:p>
    <w:p w14:paraId="3DAD97AD" w14:textId="77777777" w:rsidR="00DA710A" w:rsidRPr="00DA710A" w:rsidRDefault="00DA710A" w:rsidP="00DA710A">
      <w:pPr>
        <w:spacing w:after="120" w:line="360" w:lineRule="auto"/>
        <w:ind w:left="567" w:hanging="567"/>
        <w:jc w:val="both"/>
        <w:rPr>
          <w:rFonts w:ascii="Times New Roman" w:hAnsi="Times New Roman" w:cs="Times New Roman"/>
          <w:bCs/>
          <w:sz w:val="24"/>
          <w:szCs w:val="24"/>
        </w:rPr>
      </w:pPr>
      <w:r w:rsidRPr="00DA710A">
        <w:rPr>
          <w:rStyle w:val="Kpr"/>
          <w:rFonts w:ascii="Times New Roman" w:hAnsi="Times New Roman" w:cs="Times New Roman"/>
          <w:bCs/>
          <w:color w:val="auto"/>
          <w:sz w:val="24"/>
          <w:szCs w:val="24"/>
          <w:u w:val="none"/>
        </w:rPr>
        <w:t>Bayer, N.,</w:t>
      </w:r>
      <w:r w:rsidR="00CE0B7C">
        <w:rPr>
          <w:rStyle w:val="Kpr"/>
          <w:rFonts w:ascii="Times New Roman" w:hAnsi="Times New Roman" w:cs="Times New Roman"/>
          <w:bCs/>
          <w:color w:val="auto"/>
          <w:sz w:val="24"/>
          <w:szCs w:val="24"/>
          <w:u w:val="none"/>
        </w:rPr>
        <w:t xml:space="preserve"> </w:t>
      </w:r>
      <w:proofErr w:type="spellStart"/>
      <w:r>
        <w:rPr>
          <w:rStyle w:val="Kpr"/>
          <w:rFonts w:ascii="Times New Roman" w:hAnsi="Times New Roman" w:cs="Times New Roman"/>
          <w:bCs/>
          <w:color w:val="auto"/>
          <w:sz w:val="24"/>
          <w:szCs w:val="24"/>
          <w:u w:val="none"/>
        </w:rPr>
        <w:t>Uzuntarla</w:t>
      </w:r>
      <w:proofErr w:type="spellEnd"/>
      <w:r>
        <w:rPr>
          <w:rStyle w:val="Kpr"/>
          <w:rFonts w:ascii="Times New Roman" w:hAnsi="Times New Roman" w:cs="Times New Roman"/>
          <w:bCs/>
          <w:color w:val="auto"/>
          <w:sz w:val="24"/>
          <w:szCs w:val="24"/>
          <w:u w:val="none"/>
        </w:rPr>
        <w:t xml:space="preserve">, Y. (2022). </w:t>
      </w:r>
      <w:r w:rsidRPr="00DA710A">
        <w:rPr>
          <w:rStyle w:val="Kpr"/>
          <w:rFonts w:ascii="Times New Roman" w:hAnsi="Times New Roman" w:cs="Times New Roman"/>
          <w:bCs/>
          <w:color w:val="auto"/>
          <w:sz w:val="24"/>
          <w:szCs w:val="24"/>
          <w:u w:val="none"/>
        </w:rPr>
        <w:t xml:space="preserve">Kronik Hastalığı Olan Yaşlı Bireylerin Akılcı İlaç Kullanımı </w:t>
      </w:r>
      <w:r>
        <w:rPr>
          <w:rStyle w:val="Kpr"/>
          <w:rFonts w:ascii="Times New Roman" w:hAnsi="Times New Roman" w:cs="Times New Roman"/>
          <w:bCs/>
          <w:color w:val="auto"/>
          <w:sz w:val="24"/>
          <w:szCs w:val="24"/>
          <w:u w:val="none"/>
        </w:rPr>
        <w:t>v</w:t>
      </w:r>
      <w:r w:rsidRPr="00DA710A">
        <w:rPr>
          <w:rStyle w:val="Kpr"/>
          <w:rFonts w:ascii="Times New Roman" w:hAnsi="Times New Roman" w:cs="Times New Roman"/>
          <w:bCs/>
          <w:color w:val="auto"/>
          <w:sz w:val="24"/>
          <w:szCs w:val="24"/>
          <w:u w:val="none"/>
        </w:rPr>
        <w:t>e</w:t>
      </w:r>
      <w:r w:rsidR="00CE0B7C">
        <w:rPr>
          <w:rStyle w:val="Kpr"/>
          <w:rFonts w:ascii="Times New Roman" w:hAnsi="Times New Roman" w:cs="Times New Roman"/>
          <w:bCs/>
          <w:color w:val="auto"/>
          <w:sz w:val="24"/>
          <w:szCs w:val="24"/>
          <w:u w:val="none"/>
        </w:rPr>
        <w:t xml:space="preserve"> </w:t>
      </w:r>
      <w:r w:rsidRPr="00DA710A">
        <w:rPr>
          <w:rStyle w:val="Kpr"/>
          <w:rFonts w:ascii="Times New Roman" w:hAnsi="Times New Roman" w:cs="Times New Roman"/>
          <w:bCs/>
          <w:color w:val="auto"/>
          <w:sz w:val="24"/>
          <w:szCs w:val="24"/>
          <w:u w:val="none"/>
        </w:rPr>
        <w:t>Geleneksel Tıp Tutumlarının Belirlenmes</w:t>
      </w:r>
      <w:r>
        <w:rPr>
          <w:rStyle w:val="Kpr"/>
          <w:rFonts w:ascii="Times New Roman" w:hAnsi="Times New Roman" w:cs="Times New Roman"/>
          <w:bCs/>
          <w:color w:val="auto"/>
          <w:sz w:val="24"/>
          <w:szCs w:val="24"/>
          <w:u w:val="none"/>
        </w:rPr>
        <w:t xml:space="preserve">i. </w:t>
      </w:r>
      <w:proofErr w:type="spellStart"/>
      <w:r w:rsidRPr="00DA710A">
        <w:rPr>
          <w:rStyle w:val="Kpr"/>
          <w:rFonts w:ascii="Times New Roman" w:hAnsi="Times New Roman" w:cs="Times New Roman"/>
          <w:bCs/>
          <w:i/>
          <w:iCs/>
          <w:color w:val="auto"/>
          <w:sz w:val="24"/>
          <w:szCs w:val="24"/>
          <w:u w:val="none"/>
        </w:rPr>
        <w:t>Journal</w:t>
      </w:r>
      <w:proofErr w:type="spellEnd"/>
      <w:r w:rsidR="00CE0B7C">
        <w:rPr>
          <w:rStyle w:val="Kpr"/>
          <w:rFonts w:ascii="Times New Roman" w:hAnsi="Times New Roman" w:cs="Times New Roman"/>
          <w:bCs/>
          <w:i/>
          <w:iCs/>
          <w:color w:val="auto"/>
          <w:sz w:val="24"/>
          <w:szCs w:val="24"/>
          <w:u w:val="none"/>
        </w:rPr>
        <w:t xml:space="preserve"> </w:t>
      </w:r>
      <w:r>
        <w:rPr>
          <w:rStyle w:val="Kpr"/>
          <w:rFonts w:ascii="Times New Roman" w:hAnsi="Times New Roman" w:cs="Times New Roman"/>
          <w:bCs/>
          <w:i/>
          <w:iCs/>
          <w:color w:val="auto"/>
          <w:sz w:val="24"/>
          <w:szCs w:val="24"/>
          <w:u w:val="none"/>
        </w:rPr>
        <w:t>o</w:t>
      </w:r>
      <w:r w:rsidRPr="00DA710A">
        <w:rPr>
          <w:rStyle w:val="Kpr"/>
          <w:rFonts w:ascii="Times New Roman" w:hAnsi="Times New Roman" w:cs="Times New Roman"/>
          <w:bCs/>
          <w:i/>
          <w:iCs/>
          <w:color w:val="auto"/>
          <w:sz w:val="24"/>
          <w:szCs w:val="24"/>
          <w:u w:val="none"/>
        </w:rPr>
        <w:t xml:space="preserve">f </w:t>
      </w:r>
      <w:proofErr w:type="spellStart"/>
      <w:r w:rsidRPr="00DA710A">
        <w:rPr>
          <w:rStyle w:val="Kpr"/>
          <w:rFonts w:ascii="Times New Roman" w:hAnsi="Times New Roman" w:cs="Times New Roman"/>
          <w:bCs/>
          <w:i/>
          <w:iCs/>
          <w:color w:val="auto"/>
          <w:sz w:val="24"/>
          <w:szCs w:val="24"/>
          <w:u w:val="none"/>
        </w:rPr>
        <w:t>Soc</w:t>
      </w:r>
      <w:r>
        <w:rPr>
          <w:rStyle w:val="Kpr"/>
          <w:rFonts w:ascii="Times New Roman" w:hAnsi="Times New Roman" w:cs="Times New Roman"/>
          <w:bCs/>
          <w:i/>
          <w:iCs/>
          <w:color w:val="auto"/>
          <w:sz w:val="24"/>
          <w:szCs w:val="24"/>
          <w:u w:val="none"/>
        </w:rPr>
        <w:t>i</w:t>
      </w:r>
      <w:r w:rsidRPr="00DA710A">
        <w:rPr>
          <w:rStyle w:val="Kpr"/>
          <w:rFonts w:ascii="Times New Roman" w:hAnsi="Times New Roman" w:cs="Times New Roman"/>
          <w:bCs/>
          <w:i/>
          <w:iCs/>
          <w:color w:val="auto"/>
          <w:sz w:val="24"/>
          <w:szCs w:val="24"/>
          <w:u w:val="none"/>
        </w:rPr>
        <w:t>al</w:t>
      </w:r>
      <w:proofErr w:type="spellEnd"/>
      <w:r w:rsidR="00CE0B7C">
        <w:rPr>
          <w:rStyle w:val="Kpr"/>
          <w:rFonts w:ascii="Times New Roman" w:hAnsi="Times New Roman" w:cs="Times New Roman"/>
          <w:bCs/>
          <w:i/>
          <w:iCs/>
          <w:color w:val="auto"/>
          <w:sz w:val="24"/>
          <w:szCs w:val="24"/>
          <w:u w:val="none"/>
        </w:rPr>
        <w:t xml:space="preserve"> </w:t>
      </w:r>
      <w:proofErr w:type="spellStart"/>
      <w:r w:rsidRPr="00DA710A">
        <w:rPr>
          <w:rStyle w:val="Kpr"/>
          <w:rFonts w:ascii="Times New Roman" w:hAnsi="Times New Roman" w:cs="Times New Roman"/>
          <w:bCs/>
          <w:i/>
          <w:iCs/>
          <w:color w:val="auto"/>
          <w:sz w:val="24"/>
          <w:szCs w:val="24"/>
          <w:u w:val="none"/>
        </w:rPr>
        <w:t>And</w:t>
      </w:r>
      <w:proofErr w:type="spellEnd"/>
      <w:r w:rsidR="00CE0B7C">
        <w:rPr>
          <w:rStyle w:val="Kpr"/>
          <w:rFonts w:ascii="Times New Roman" w:hAnsi="Times New Roman" w:cs="Times New Roman"/>
          <w:bCs/>
          <w:i/>
          <w:iCs/>
          <w:color w:val="auto"/>
          <w:sz w:val="24"/>
          <w:szCs w:val="24"/>
          <w:u w:val="none"/>
        </w:rPr>
        <w:t xml:space="preserve"> </w:t>
      </w:r>
      <w:proofErr w:type="spellStart"/>
      <w:r w:rsidRPr="00DA710A">
        <w:rPr>
          <w:rStyle w:val="Kpr"/>
          <w:rFonts w:ascii="Times New Roman" w:hAnsi="Times New Roman" w:cs="Times New Roman"/>
          <w:bCs/>
          <w:i/>
          <w:iCs/>
          <w:color w:val="auto"/>
          <w:sz w:val="24"/>
          <w:szCs w:val="24"/>
          <w:u w:val="none"/>
        </w:rPr>
        <w:t>Analyt</w:t>
      </w:r>
      <w:r>
        <w:rPr>
          <w:rStyle w:val="Kpr"/>
          <w:rFonts w:ascii="Times New Roman" w:hAnsi="Times New Roman" w:cs="Times New Roman"/>
          <w:bCs/>
          <w:i/>
          <w:iCs/>
          <w:color w:val="auto"/>
          <w:sz w:val="24"/>
          <w:szCs w:val="24"/>
          <w:u w:val="none"/>
        </w:rPr>
        <w:t>i</w:t>
      </w:r>
      <w:r w:rsidRPr="00DA710A">
        <w:rPr>
          <w:rStyle w:val="Kpr"/>
          <w:rFonts w:ascii="Times New Roman" w:hAnsi="Times New Roman" w:cs="Times New Roman"/>
          <w:bCs/>
          <w:i/>
          <w:iCs/>
          <w:color w:val="auto"/>
          <w:sz w:val="24"/>
          <w:szCs w:val="24"/>
          <w:u w:val="none"/>
        </w:rPr>
        <w:t>cal</w:t>
      </w:r>
      <w:proofErr w:type="spellEnd"/>
      <w:r w:rsidR="00CE0B7C">
        <w:rPr>
          <w:rStyle w:val="Kpr"/>
          <w:rFonts w:ascii="Times New Roman" w:hAnsi="Times New Roman" w:cs="Times New Roman"/>
          <w:bCs/>
          <w:i/>
          <w:iCs/>
          <w:color w:val="auto"/>
          <w:sz w:val="24"/>
          <w:szCs w:val="24"/>
          <w:u w:val="none"/>
        </w:rPr>
        <w:t xml:space="preserve"> </w:t>
      </w:r>
      <w:proofErr w:type="spellStart"/>
      <w:r w:rsidRPr="00DA710A">
        <w:rPr>
          <w:rStyle w:val="Kpr"/>
          <w:rFonts w:ascii="Times New Roman" w:hAnsi="Times New Roman" w:cs="Times New Roman"/>
          <w:bCs/>
          <w:i/>
          <w:iCs/>
          <w:color w:val="auto"/>
          <w:sz w:val="24"/>
          <w:szCs w:val="24"/>
          <w:u w:val="none"/>
        </w:rPr>
        <w:t>Health</w:t>
      </w:r>
      <w:proofErr w:type="spellEnd"/>
      <w:r>
        <w:rPr>
          <w:rStyle w:val="Kpr"/>
          <w:rFonts w:ascii="Times New Roman" w:hAnsi="Times New Roman" w:cs="Times New Roman"/>
          <w:bCs/>
          <w:i/>
          <w:iCs/>
          <w:color w:val="auto"/>
          <w:sz w:val="24"/>
          <w:szCs w:val="24"/>
          <w:u w:val="none"/>
        </w:rPr>
        <w:t>,</w:t>
      </w:r>
      <w:r w:rsidR="00CE0B7C">
        <w:rPr>
          <w:rStyle w:val="Kpr"/>
          <w:rFonts w:ascii="Times New Roman" w:hAnsi="Times New Roman" w:cs="Times New Roman"/>
          <w:bCs/>
          <w:i/>
          <w:iCs/>
          <w:color w:val="auto"/>
          <w:sz w:val="24"/>
          <w:szCs w:val="24"/>
          <w:u w:val="none"/>
        </w:rPr>
        <w:t xml:space="preserve"> </w:t>
      </w:r>
      <w:r w:rsidR="006E6EC8">
        <w:rPr>
          <w:rStyle w:val="Kpr"/>
          <w:rFonts w:ascii="Times New Roman" w:hAnsi="Times New Roman" w:cs="Times New Roman"/>
          <w:bCs/>
          <w:color w:val="auto"/>
          <w:sz w:val="24"/>
          <w:szCs w:val="24"/>
          <w:u w:val="none"/>
        </w:rPr>
        <w:t xml:space="preserve">2(1), 21-27. </w:t>
      </w:r>
      <w:proofErr w:type="spellStart"/>
      <w:r w:rsidR="006E6EC8" w:rsidRPr="006E6EC8">
        <w:rPr>
          <w:rStyle w:val="Kpr"/>
          <w:rFonts w:ascii="Times New Roman" w:hAnsi="Times New Roman" w:cs="Times New Roman"/>
          <w:bCs/>
          <w:color w:val="auto"/>
          <w:sz w:val="24"/>
          <w:szCs w:val="24"/>
          <w:u w:val="none"/>
        </w:rPr>
        <w:t>do</w:t>
      </w:r>
      <w:r w:rsidR="006E6EC8">
        <w:rPr>
          <w:rStyle w:val="Kpr"/>
          <w:rFonts w:ascii="Times New Roman" w:hAnsi="Times New Roman" w:cs="Times New Roman"/>
          <w:bCs/>
          <w:color w:val="auto"/>
          <w:sz w:val="24"/>
          <w:szCs w:val="24"/>
          <w:u w:val="none"/>
        </w:rPr>
        <w:t>i</w:t>
      </w:r>
      <w:proofErr w:type="spellEnd"/>
      <w:r w:rsidR="006E6EC8" w:rsidRPr="006E6EC8">
        <w:rPr>
          <w:rStyle w:val="Kpr"/>
          <w:rFonts w:ascii="Times New Roman" w:hAnsi="Times New Roman" w:cs="Times New Roman"/>
          <w:bCs/>
          <w:color w:val="auto"/>
          <w:sz w:val="24"/>
          <w:szCs w:val="24"/>
          <w:u w:val="none"/>
        </w:rPr>
        <w:t>: 10.5281/zenodo.6342695</w:t>
      </w:r>
      <w:r w:rsidR="006E6EC8">
        <w:rPr>
          <w:rStyle w:val="Kpr"/>
          <w:rFonts w:ascii="Times New Roman" w:hAnsi="Times New Roman" w:cs="Times New Roman"/>
          <w:bCs/>
          <w:color w:val="auto"/>
          <w:sz w:val="24"/>
          <w:szCs w:val="24"/>
          <w:u w:val="none"/>
        </w:rPr>
        <w:t>.</w:t>
      </w:r>
    </w:p>
    <w:p w14:paraId="47A0964C" w14:textId="77777777" w:rsidR="001E2434" w:rsidRPr="00612E85" w:rsidRDefault="00C44777"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lastRenderedPageBreak/>
        <w:t xml:space="preserve">Bayram, A., </w:t>
      </w:r>
      <w:proofErr w:type="spellStart"/>
      <w:r w:rsidRPr="00612E85">
        <w:rPr>
          <w:rFonts w:ascii="Times New Roman" w:hAnsi="Times New Roman" w:cs="Times New Roman"/>
          <w:bCs/>
          <w:sz w:val="24"/>
          <w:szCs w:val="24"/>
        </w:rPr>
        <w:t>İbrahimoğlu</w:t>
      </w:r>
      <w:proofErr w:type="spellEnd"/>
      <w:r w:rsidRPr="00612E85">
        <w:rPr>
          <w:rFonts w:ascii="Times New Roman" w:hAnsi="Times New Roman" w:cs="Times New Roman"/>
          <w:bCs/>
          <w:sz w:val="24"/>
          <w:szCs w:val="24"/>
        </w:rPr>
        <w:t xml:space="preserve">, Ö. (2022). Polikliniğe Başvuran Hastaların Evlerinde Artık İlaç Bulundurma Durumları ve Akılcı İlaç Kullanımı Konusundaki Tutumları. </w:t>
      </w:r>
      <w:r w:rsidRPr="00612E85">
        <w:rPr>
          <w:rFonts w:ascii="Times New Roman" w:hAnsi="Times New Roman" w:cs="Times New Roman"/>
          <w:bCs/>
          <w:i/>
          <w:iCs/>
          <w:sz w:val="24"/>
          <w:szCs w:val="24"/>
        </w:rPr>
        <w:t>Sağlık ve Toplum</w:t>
      </w:r>
      <w:r w:rsidRPr="00612E85">
        <w:rPr>
          <w:rFonts w:ascii="Times New Roman" w:hAnsi="Times New Roman" w:cs="Times New Roman"/>
          <w:bCs/>
          <w:sz w:val="24"/>
          <w:szCs w:val="24"/>
        </w:rPr>
        <w:t>, 32(1), 126-137.</w:t>
      </w:r>
    </w:p>
    <w:p w14:paraId="76B2C244" w14:textId="77777777" w:rsidR="00C44777" w:rsidRPr="00612E85" w:rsidRDefault="00C44777"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Beggi</w:t>
      </w:r>
      <w:proofErr w:type="spellEnd"/>
      <w:r w:rsidRPr="00612E85">
        <w:rPr>
          <w:rFonts w:ascii="Times New Roman" w:hAnsi="Times New Roman" w:cs="Times New Roman"/>
          <w:bCs/>
          <w:sz w:val="24"/>
          <w:szCs w:val="24"/>
        </w:rPr>
        <w:t xml:space="preserve">, B., Aşık, Z. (2019). Aile Hekimliği Polikliniğine Başvuran Hastaların Akılcı İlaç Kullanımı Yönünden Değerlendirilmesi. </w:t>
      </w:r>
      <w:r w:rsidRPr="00612E85">
        <w:rPr>
          <w:rFonts w:ascii="Times New Roman" w:hAnsi="Times New Roman" w:cs="Times New Roman"/>
          <w:bCs/>
          <w:i/>
          <w:iCs/>
          <w:sz w:val="24"/>
          <w:szCs w:val="24"/>
        </w:rPr>
        <w:t xml:space="preserve">Ankara </w:t>
      </w:r>
      <w:proofErr w:type="spellStart"/>
      <w:r w:rsidRPr="00612E85">
        <w:rPr>
          <w:rFonts w:ascii="Times New Roman" w:hAnsi="Times New Roman" w:cs="Times New Roman"/>
          <w:bCs/>
          <w:i/>
          <w:iCs/>
          <w:sz w:val="24"/>
          <w:szCs w:val="24"/>
        </w:rPr>
        <w:t>Medical</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sz w:val="24"/>
          <w:szCs w:val="24"/>
        </w:rPr>
        <w:t xml:space="preserve">, 19(2), 251-260.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10.17098/amj.582021.</w:t>
      </w:r>
    </w:p>
    <w:p w14:paraId="42D390AE" w14:textId="77777777" w:rsidR="00C44777" w:rsidRPr="00612E85" w:rsidRDefault="00C44777"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Bellino</w:t>
      </w:r>
      <w:proofErr w:type="spellEnd"/>
      <w:r w:rsidRPr="00612E85">
        <w:rPr>
          <w:rFonts w:ascii="Times New Roman" w:hAnsi="Times New Roman" w:cs="Times New Roman"/>
          <w:bCs/>
          <w:sz w:val="24"/>
          <w:szCs w:val="24"/>
        </w:rPr>
        <w:t xml:space="preserve">, F. (2007). </w:t>
      </w:r>
      <w:proofErr w:type="spellStart"/>
      <w:r w:rsidRPr="00612E85">
        <w:rPr>
          <w:rFonts w:ascii="Times New Roman" w:hAnsi="Times New Roman" w:cs="Times New Roman"/>
          <w:bCs/>
          <w:sz w:val="24"/>
          <w:szCs w:val="24"/>
        </w:rPr>
        <w:t>Female</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Reproductive</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Aging</w:t>
      </w:r>
      <w:proofErr w:type="spellEnd"/>
      <w:r w:rsidR="00CE0B7C">
        <w:rPr>
          <w:rFonts w:ascii="Times New Roman" w:hAnsi="Times New Roman" w:cs="Times New Roman"/>
          <w:bCs/>
          <w:sz w:val="24"/>
          <w:szCs w:val="24"/>
        </w:rPr>
        <w:t xml:space="preserve"> </w:t>
      </w:r>
      <w:proofErr w:type="spellStart"/>
      <w:r w:rsidR="00F73D63" w:rsidRPr="00612E85">
        <w:rPr>
          <w:rFonts w:ascii="Times New Roman" w:hAnsi="Times New Roman" w:cs="Times New Roman"/>
          <w:bCs/>
          <w:sz w:val="24"/>
          <w:szCs w:val="24"/>
        </w:rPr>
        <w:t>a</w:t>
      </w:r>
      <w:r w:rsidRPr="00612E85">
        <w:rPr>
          <w:rFonts w:ascii="Times New Roman" w:hAnsi="Times New Roman" w:cs="Times New Roman"/>
          <w:bCs/>
          <w:sz w:val="24"/>
          <w:szCs w:val="24"/>
        </w:rPr>
        <w:t>nd</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Menopause</w:t>
      </w:r>
      <w:proofErr w:type="spellEnd"/>
      <w:r w:rsidRPr="00612E85">
        <w:rPr>
          <w:rFonts w:ascii="Times New Roman" w:hAnsi="Times New Roman" w:cs="Times New Roman"/>
          <w:bCs/>
          <w:sz w:val="24"/>
          <w:szCs w:val="24"/>
        </w:rPr>
        <w:t>.</w:t>
      </w:r>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Physiological</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Basis</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Aging</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Geriatrics</w:t>
      </w:r>
      <w:proofErr w:type="spellEnd"/>
      <w:r w:rsidR="00CE0B7C">
        <w:rPr>
          <w:rFonts w:ascii="Times New Roman" w:hAnsi="Times New Roman" w:cs="Times New Roman"/>
          <w:bCs/>
          <w:i/>
          <w:iCs/>
          <w:sz w:val="24"/>
          <w:szCs w:val="24"/>
        </w:rPr>
        <w:t xml:space="preserve"> </w:t>
      </w:r>
      <w:r w:rsidRPr="00612E85">
        <w:rPr>
          <w:rFonts w:ascii="Times New Roman" w:hAnsi="Times New Roman" w:cs="Times New Roman"/>
          <w:bCs/>
          <w:sz w:val="24"/>
          <w:szCs w:val="24"/>
        </w:rPr>
        <w:t>(</w:t>
      </w:r>
      <w:proofErr w:type="spellStart"/>
      <w:r w:rsidRPr="00612E85">
        <w:rPr>
          <w:rFonts w:ascii="Times New Roman" w:hAnsi="Times New Roman" w:cs="Times New Roman"/>
          <w:bCs/>
          <w:sz w:val="24"/>
          <w:szCs w:val="24"/>
        </w:rPr>
        <w:t>pp</w:t>
      </w:r>
      <w:proofErr w:type="spellEnd"/>
      <w:r w:rsidRPr="00612E85">
        <w:rPr>
          <w:rFonts w:ascii="Times New Roman" w:hAnsi="Times New Roman" w:cs="Times New Roman"/>
          <w:bCs/>
          <w:sz w:val="24"/>
          <w:szCs w:val="24"/>
        </w:rPr>
        <w:t xml:space="preserve">. 171-196). CRC </w:t>
      </w:r>
      <w:proofErr w:type="spellStart"/>
      <w:r w:rsidRPr="00612E85">
        <w:rPr>
          <w:rFonts w:ascii="Times New Roman" w:hAnsi="Times New Roman" w:cs="Times New Roman"/>
          <w:bCs/>
          <w:sz w:val="24"/>
          <w:szCs w:val="24"/>
        </w:rPr>
        <w:t>Press</w:t>
      </w:r>
      <w:proofErr w:type="spellEnd"/>
      <w:r w:rsidRPr="00612E85">
        <w:rPr>
          <w:rFonts w:ascii="Times New Roman" w:hAnsi="Times New Roman" w:cs="Times New Roman"/>
          <w:bCs/>
          <w:sz w:val="24"/>
          <w:szCs w:val="24"/>
        </w:rPr>
        <w:t>.</w:t>
      </w:r>
    </w:p>
    <w:p w14:paraId="4962454B" w14:textId="77777777" w:rsidR="00F73D63" w:rsidRPr="00612E85" w:rsidRDefault="00F73D63"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Benedetti</w:t>
      </w:r>
      <w:proofErr w:type="spellEnd"/>
      <w:r w:rsidRPr="00612E85">
        <w:rPr>
          <w:rFonts w:ascii="Times New Roman" w:hAnsi="Times New Roman" w:cs="Times New Roman"/>
          <w:bCs/>
          <w:sz w:val="24"/>
          <w:szCs w:val="24"/>
        </w:rPr>
        <w:t xml:space="preserve">, M.S., </w:t>
      </w:r>
      <w:proofErr w:type="spellStart"/>
      <w:r w:rsidRPr="00612E85">
        <w:rPr>
          <w:rFonts w:ascii="Times New Roman" w:hAnsi="Times New Roman" w:cs="Times New Roman"/>
          <w:bCs/>
          <w:sz w:val="24"/>
          <w:szCs w:val="24"/>
        </w:rPr>
        <w:t>Whomsley</w:t>
      </w:r>
      <w:proofErr w:type="spellEnd"/>
      <w:r w:rsidRPr="00612E85">
        <w:rPr>
          <w:rFonts w:ascii="Times New Roman" w:hAnsi="Times New Roman" w:cs="Times New Roman"/>
          <w:bCs/>
          <w:sz w:val="24"/>
          <w:szCs w:val="24"/>
        </w:rPr>
        <w:t xml:space="preserve">, R., </w:t>
      </w:r>
      <w:proofErr w:type="spellStart"/>
      <w:r w:rsidRPr="00612E85">
        <w:rPr>
          <w:rFonts w:ascii="Times New Roman" w:hAnsi="Times New Roman" w:cs="Times New Roman"/>
          <w:bCs/>
          <w:sz w:val="24"/>
          <w:szCs w:val="24"/>
        </w:rPr>
        <w:t>Poggesi</w:t>
      </w:r>
      <w:proofErr w:type="spellEnd"/>
      <w:r w:rsidRPr="00612E85">
        <w:rPr>
          <w:rFonts w:ascii="Times New Roman" w:hAnsi="Times New Roman" w:cs="Times New Roman"/>
          <w:bCs/>
          <w:sz w:val="24"/>
          <w:szCs w:val="24"/>
        </w:rPr>
        <w:t xml:space="preserve">, I., </w:t>
      </w:r>
      <w:proofErr w:type="spellStart"/>
      <w:r w:rsidRPr="00612E85">
        <w:rPr>
          <w:rFonts w:ascii="Times New Roman" w:hAnsi="Times New Roman" w:cs="Times New Roman"/>
          <w:bCs/>
          <w:sz w:val="24"/>
          <w:szCs w:val="24"/>
        </w:rPr>
        <w:t>Cawello</w:t>
      </w:r>
      <w:proofErr w:type="spellEnd"/>
      <w:r w:rsidRPr="00612E85">
        <w:rPr>
          <w:rFonts w:ascii="Times New Roman" w:hAnsi="Times New Roman" w:cs="Times New Roman"/>
          <w:bCs/>
          <w:sz w:val="24"/>
          <w:szCs w:val="24"/>
        </w:rPr>
        <w:t xml:space="preserve">, W., </w:t>
      </w:r>
      <w:proofErr w:type="spellStart"/>
      <w:r w:rsidRPr="00612E85">
        <w:rPr>
          <w:rFonts w:ascii="Times New Roman" w:hAnsi="Times New Roman" w:cs="Times New Roman"/>
          <w:bCs/>
          <w:sz w:val="24"/>
          <w:szCs w:val="24"/>
        </w:rPr>
        <w:t>Mathy</w:t>
      </w:r>
      <w:proofErr w:type="spellEnd"/>
      <w:r w:rsidRPr="00612E85">
        <w:rPr>
          <w:rFonts w:ascii="Times New Roman" w:hAnsi="Times New Roman" w:cs="Times New Roman"/>
          <w:bCs/>
          <w:sz w:val="24"/>
          <w:szCs w:val="24"/>
        </w:rPr>
        <w:t xml:space="preserve">, F.X., </w:t>
      </w:r>
      <w:proofErr w:type="spellStart"/>
      <w:r w:rsidRPr="00612E85">
        <w:rPr>
          <w:rFonts w:ascii="Times New Roman" w:hAnsi="Times New Roman" w:cs="Times New Roman"/>
          <w:bCs/>
          <w:sz w:val="24"/>
          <w:szCs w:val="24"/>
        </w:rPr>
        <w:t>Delporte</w:t>
      </w:r>
      <w:proofErr w:type="spellEnd"/>
      <w:r w:rsidRPr="00612E85">
        <w:rPr>
          <w:rFonts w:ascii="Times New Roman" w:hAnsi="Times New Roman" w:cs="Times New Roman"/>
          <w:bCs/>
          <w:sz w:val="24"/>
          <w:szCs w:val="24"/>
        </w:rPr>
        <w:t xml:space="preserve">, M.L., </w:t>
      </w:r>
      <w:proofErr w:type="spellStart"/>
      <w:r w:rsidRPr="00612E85">
        <w:rPr>
          <w:rFonts w:ascii="Times New Roman" w:hAnsi="Times New Roman" w:cs="Times New Roman"/>
          <w:bCs/>
          <w:sz w:val="24"/>
          <w:szCs w:val="24"/>
        </w:rPr>
        <w:t>Papeleu</w:t>
      </w:r>
      <w:proofErr w:type="spellEnd"/>
      <w:r w:rsidRPr="00612E85">
        <w:rPr>
          <w:rFonts w:ascii="Times New Roman" w:hAnsi="Times New Roman" w:cs="Times New Roman"/>
          <w:bCs/>
          <w:sz w:val="24"/>
          <w:szCs w:val="24"/>
        </w:rPr>
        <w:t xml:space="preserve">, P., </w:t>
      </w:r>
      <w:proofErr w:type="spellStart"/>
      <w:r w:rsidRPr="00612E85">
        <w:rPr>
          <w:rFonts w:ascii="Times New Roman" w:hAnsi="Times New Roman" w:cs="Times New Roman"/>
          <w:bCs/>
          <w:sz w:val="24"/>
          <w:szCs w:val="24"/>
        </w:rPr>
        <w:t>Watelet</w:t>
      </w:r>
      <w:proofErr w:type="spellEnd"/>
      <w:r w:rsidRPr="00612E85">
        <w:rPr>
          <w:rFonts w:ascii="Times New Roman" w:hAnsi="Times New Roman" w:cs="Times New Roman"/>
          <w:bCs/>
          <w:sz w:val="24"/>
          <w:szCs w:val="24"/>
        </w:rPr>
        <w:t xml:space="preserve">, J.B. (2009). </w:t>
      </w:r>
      <w:proofErr w:type="spellStart"/>
      <w:r w:rsidRPr="00612E85">
        <w:rPr>
          <w:rFonts w:ascii="Times New Roman" w:hAnsi="Times New Roman" w:cs="Times New Roman"/>
          <w:bCs/>
          <w:sz w:val="24"/>
          <w:szCs w:val="24"/>
        </w:rPr>
        <w:t>Drug</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Metabolism</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Pharmacokinetics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Drug</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Metabolism</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Reviews</w:t>
      </w:r>
      <w:proofErr w:type="spellEnd"/>
      <w:r w:rsidRPr="00612E85">
        <w:rPr>
          <w:rFonts w:ascii="Times New Roman" w:hAnsi="Times New Roman" w:cs="Times New Roman"/>
          <w:bCs/>
          <w:sz w:val="24"/>
          <w:szCs w:val="24"/>
        </w:rPr>
        <w:t xml:space="preserve">, 41(3), 344-390.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10.1080/10837450902891295.</w:t>
      </w:r>
    </w:p>
    <w:p w14:paraId="5A091F2B" w14:textId="77777777" w:rsidR="00F73D63" w:rsidRPr="00612E85" w:rsidRDefault="00F73D63"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Benlier</w:t>
      </w:r>
      <w:proofErr w:type="spellEnd"/>
      <w:r w:rsidRPr="00612E85">
        <w:rPr>
          <w:rFonts w:ascii="Times New Roman" w:hAnsi="Times New Roman" w:cs="Times New Roman"/>
          <w:bCs/>
          <w:sz w:val="24"/>
          <w:szCs w:val="24"/>
        </w:rPr>
        <w:t xml:space="preserve">, N., Şahin, B., </w:t>
      </w:r>
      <w:proofErr w:type="spellStart"/>
      <w:r w:rsidRPr="00612E85">
        <w:rPr>
          <w:rFonts w:ascii="Times New Roman" w:hAnsi="Times New Roman" w:cs="Times New Roman"/>
          <w:bCs/>
          <w:sz w:val="24"/>
          <w:szCs w:val="24"/>
        </w:rPr>
        <w:t>Göğer</w:t>
      </w:r>
      <w:proofErr w:type="spellEnd"/>
      <w:r w:rsidRPr="00612E85">
        <w:rPr>
          <w:rFonts w:ascii="Times New Roman" w:hAnsi="Times New Roman" w:cs="Times New Roman"/>
          <w:bCs/>
          <w:sz w:val="24"/>
          <w:szCs w:val="24"/>
        </w:rPr>
        <w:t xml:space="preserve">, M.E., Sezal, E., </w:t>
      </w:r>
      <w:proofErr w:type="spellStart"/>
      <w:r w:rsidRPr="00612E85">
        <w:rPr>
          <w:rFonts w:ascii="Times New Roman" w:hAnsi="Times New Roman" w:cs="Times New Roman"/>
          <w:bCs/>
          <w:sz w:val="24"/>
          <w:szCs w:val="24"/>
        </w:rPr>
        <w:t>Sankır</w:t>
      </w:r>
      <w:proofErr w:type="spellEnd"/>
      <w:r w:rsidRPr="00612E85">
        <w:rPr>
          <w:rFonts w:ascii="Times New Roman" w:hAnsi="Times New Roman" w:cs="Times New Roman"/>
          <w:bCs/>
          <w:sz w:val="24"/>
          <w:szCs w:val="24"/>
        </w:rPr>
        <w:t xml:space="preserve">, D., </w:t>
      </w:r>
      <w:proofErr w:type="spellStart"/>
      <w:r w:rsidRPr="00612E85">
        <w:rPr>
          <w:rFonts w:ascii="Times New Roman" w:hAnsi="Times New Roman" w:cs="Times New Roman"/>
          <w:bCs/>
          <w:sz w:val="24"/>
          <w:szCs w:val="24"/>
        </w:rPr>
        <w:t>Pamukiçi</w:t>
      </w:r>
      <w:proofErr w:type="spellEnd"/>
      <w:r w:rsidRPr="00612E85">
        <w:rPr>
          <w:rFonts w:ascii="Times New Roman" w:hAnsi="Times New Roman" w:cs="Times New Roman"/>
          <w:bCs/>
          <w:sz w:val="24"/>
          <w:szCs w:val="24"/>
        </w:rPr>
        <w:t xml:space="preserve">, A.K., </w:t>
      </w:r>
      <w:proofErr w:type="spellStart"/>
      <w:r w:rsidRPr="00612E85">
        <w:rPr>
          <w:rFonts w:ascii="Times New Roman" w:hAnsi="Times New Roman" w:cs="Times New Roman"/>
          <w:bCs/>
          <w:sz w:val="24"/>
          <w:szCs w:val="24"/>
        </w:rPr>
        <w:t>Songurtekin</w:t>
      </w:r>
      <w:proofErr w:type="spellEnd"/>
      <w:r w:rsidRPr="00612E85">
        <w:rPr>
          <w:rFonts w:ascii="Times New Roman" w:hAnsi="Times New Roman" w:cs="Times New Roman"/>
          <w:bCs/>
          <w:sz w:val="24"/>
          <w:szCs w:val="24"/>
        </w:rPr>
        <w:t xml:space="preserve">, B., Deniz, B., </w:t>
      </w:r>
      <w:proofErr w:type="spellStart"/>
      <w:r w:rsidRPr="00612E85">
        <w:rPr>
          <w:rFonts w:ascii="Times New Roman" w:hAnsi="Times New Roman" w:cs="Times New Roman"/>
          <w:bCs/>
          <w:sz w:val="24"/>
          <w:szCs w:val="24"/>
        </w:rPr>
        <w:t>Ülgey</w:t>
      </w:r>
      <w:proofErr w:type="spellEnd"/>
      <w:r w:rsidRPr="00612E85">
        <w:rPr>
          <w:rFonts w:ascii="Times New Roman" w:hAnsi="Times New Roman" w:cs="Times New Roman"/>
          <w:bCs/>
          <w:sz w:val="24"/>
          <w:szCs w:val="24"/>
        </w:rPr>
        <w:t xml:space="preserve">, B., </w:t>
      </w:r>
      <w:proofErr w:type="spellStart"/>
      <w:r w:rsidRPr="00612E85">
        <w:rPr>
          <w:rFonts w:ascii="Times New Roman" w:hAnsi="Times New Roman" w:cs="Times New Roman"/>
          <w:bCs/>
          <w:sz w:val="24"/>
          <w:szCs w:val="24"/>
        </w:rPr>
        <w:t>Caf</w:t>
      </w:r>
      <w:proofErr w:type="spellEnd"/>
      <w:r w:rsidRPr="00612E85">
        <w:rPr>
          <w:rFonts w:ascii="Times New Roman" w:hAnsi="Times New Roman" w:cs="Times New Roman"/>
          <w:bCs/>
          <w:sz w:val="24"/>
          <w:szCs w:val="24"/>
        </w:rPr>
        <w:t xml:space="preserve">, İ., Gürkan, F.S., </w:t>
      </w:r>
      <w:proofErr w:type="spellStart"/>
      <w:r w:rsidRPr="00612E85">
        <w:rPr>
          <w:rFonts w:ascii="Times New Roman" w:hAnsi="Times New Roman" w:cs="Times New Roman"/>
          <w:bCs/>
          <w:sz w:val="24"/>
          <w:szCs w:val="24"/>
        </w:rPr>
        <w:t>Günaylıgil</w:t>
      </w:r>
      <w:proofErr w:type="spellEnd"/>
      <w:r w:rsidRPr="00612E85">
        <w:rPr>
          <w:rFonts w:ascii="Times New Roman" w:hAnsi="Times New Roman" w:cs="Times New Roman"/>
          <w:bCs/>
          <w:sz w:val="24"/>
          <w:szCs w:val="24"/>
        </w:rPr>
        <w:t>, T, Soran, Ö. (2019).</w:t>
      </w:r>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Rational</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Drug</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Geriatric</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County</w:t>
      </w:r>
      <w:proofErr w:type="spellEnd"/>
      <w:r w:rsidRPr="00612E85">
        <w:rPr>
          <w:rFonts w:ascii="Times New Roman" w:hAnsi="Times New Roman" w:cs="Times New Roman"/>
          <w:bCs/>
          <w:sz w:val="24"/>
          <w:szCs w:val="24"/>
        </w:rPr>
        <w:t xml:space="preserve"> of Gaziantep. </w:t>
      </w:r>
      <w:r w:rsidRPr="00612E85">
        <w:rPr>
          <w:rFonts w:ascii="Times New Roman" w:hAnsi="Times New Roman" w:cs="Times New Roman"/>
          <w:bCs/>
          <w:i/>
          <w:iCs/>
          <w:sz w:val="24"/>
          <w:szCs w:val="24"/>
        </w:rPr>
        <w:t>Geriatrik Bilimler Dergisi</w:t>
      </w:r>
      <w:r w:rsidRPr="00612E85">
        <w:rPr>
          <w:rFonts w:ascii="Times New Roman" w:hAnsi="Times New Roman" w:cs="Times New Roman"/>
          <w:bCs/>
          <w:sz w:val="24"/>
          <w:szCs w:val="24"/>
        </w:rPr>
        <w:t>, 2(2), 30-35.</w:t>
      </w:r>
    </w:p>
    <w:p w14:paraId="2AFD950E" w14:textId="77777777" w:rsidR="00F73D63" w:rsidRPr="00612E85" w:rsidRDefault="00F73D63"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Boyce</w:t>
      </w:r>
      <w:proofErr w:type="spellEnd"/>
      <w:r w:rsidRPr="00612E85">
        <w:rPr>
          <w:rFonts w:ascii="Times New Roman" w:hAnsi="Times New Roman" w:cs="Times New Roman"/>
          <w:bCs/>
          <w:sz w:val="24"/>
          <w:szCs w:val="24"/>
        </w:rPr>
        <w:t xml:space="preserve">, J.M., </w:t>
      </w:r>
      <w:proofErr w:type="spellStart"/>
      <w:r w:rsidRPr="00612E85">
        <w:rPr>
          <w:rFonts w:ascii="Times New Roman" w:hAnsi="Times New Roman" w:cs="Times New Roman"/>
          <w:bCs/>
          <w:sz w:val="24"/>
          <w:szCs w:val="24"/>
        </w:rPr>
        <w:t>Shone</w:t>
      </w:r>
      <w:proofErr w:type="spellEnd"/>
      <w:r w:rsidRPr="00612E85">
        <w:rPr>
          <w:rFonts w:ascii="Times New Roman" w:hAnsi="Times New Roman" w:cs="Times New Roman"/>
          <w:bCs/>
          <w:sz w:val="24"/>
          <w:szCs w:val="24"/>
        </w:rPr>
        <w:t xml:space="preserve">, G.R. (2006). </w:t>
      </w:r>
      <w:proofErr w:type="spellStart"/>
      <w:r w:rsidRPr="00612E85">
        <w:rPr>
          <w:rFonts w:ascii="Times New Roman" w:hAnsi="Times New Roman" w:cs="Times New Roman"/>
          <w:bCs/>
          <w:sz w:val="24"/>
          <w:szCs w:val="24"/>
        </w:rPr>
        <w:t>Effects</w:t>
      </w:r>
      <w:proofErr w:type="spellEnd"/>
      <w:r w:rsidRPr="00612E85">
        <w:rPr>
          <w:rFonts w:ascii="Times New Roman" w:hAnsi="Times New Roman" w:cs="Times New Roman"/>
          <w:bCs/>
          <w:sz w:val="24"/>
          <w:szCs w:val="24"/>
        </w:rPr>
        <w:t xml:space="preserve"> of</w:t>
      </w:r>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Ageing</w:t>
      </w:r>
      <w:proofErr w:type="spellEnd"/>
      <w:r w:rsidRPr="00612E85">
        <w:rPr>
          <w:rFonts w:ascii="Times New Roman" w:hAnsi="Times New Roman" w:cs="Times New Roman"/>
          <w:bCs/>
          <w:sz w:val="24"/>
          <w:szCs w:val="24"/>
        </w:rPr>
        <w:t xml:space="preserve"> on </w:t>
      </w:r>
      <w:proofErr w:type="spellStart"/>
      <w:r w:rsidRPr="00612E85">
        <w:rPr>
          <w:rFonts w:ascii="Times New Roman" w:hAnsi="Times New Roman" w:cs="Times New Roman"/>
          <w:bCs/>
          <w:sz w:val="24"/>
          <w:szCs w:val="24"/>
        </w:rPr>
        <w:t>Smell</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Taste</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Postgraduate</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Medical</w:t>
      </w:r>
      <w:proofErr w:type="spellEnd"/>
      <w:r w:rsidR="00CE0B7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sz w:val="24"/>
          <w:szCs w:val="24"/>
        </w:rPr>
        <w:t xml:space="preserve">, 82(966), 239-241.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10.1136/pgmj.2005.039453</w:t>
      </w:r>
    </w:p>
    <w:p w14:paraId="5D4C0B28" w14:textId="77777777" w:rsidR="00F73D63" w:rsidRPr="00612E85" w:rsidRDefault="00352295"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Boyke</w:t>
      </w:r>
      <w:proofErr w:type="spellEnd"/>
      <w:r w:rsidRPr="00612E85">
        <w:rPr>
          <w:rFonts w:ascii="Times New Roman" w:hAnsi="Times New Roman" w:cs="Times New Roman"/>
          <w:bCs/>
          <w:sz w:val="24"/>
          <w:szCs w:val="24"/>
        </w:rPr>
        <w:t xml:space="preserve">, J., </w:t>
      </w:r>
      <w:proofErr w:type="spellStart"/>
      <w:r w:rsidRPr="00612E85">
        <w:rPr>
          <w:rFonts w:ascii="Times New Roman" w:hAnsi="Times New Roman" w:cs="Times New Roman"/>
          <w:bCs/>
          <w:sz w:val="24"/>
          <w:szCs w:val="24"/>
        </w:rPr>
        <w:t>Driemeyer</w:t>
      </w:r>
      <w:proofErr w:type="spellEnd"/>
      <w:r w:rsidRPr="00612E85">
        <w:rPr>
          <w:rFonts w:ascii="Times New Roman" w:hAnsi="Times New Roman" w:cs="Times New Roman"/>
          <w:bCs/>
          <w:sz w:val="24"/>
          <w:szCs w:val="24"/>
        </w:rPr>
        <w:t xml:space="preserve">, J., </w:t>
      </w:r>
      <w:proofErr w:type="spellStart"/>
      <w:r w:rsidRPr="00612E85">
        <w:rPr>
          <w:rFonts w:ascii="Times New Roman" w:hAnsi="Times New Roman" w:cs="Times New Roman"/>
          <w:bCs/>
          <w:sz w:val="24"/>
          <w:szCs w:val="24"/>
        </w:rPr>
        <w:t>Gaser</w:t>
      </w:r>
      <w:proofErr w:type="spellEnd"/>
      <w:r w:rsidRPr="00612E85">
        <w:rPr>
          <w:rFonts w:ascii="Times New Roman" w:hAnsi="Times New Roman" w:cs="Times New Roman"/>
          <w:bCs/>
          <w:sz w:val="24"/>
          <w:szCs w:val="24"/>
        </w:rPr>
        <w:t xml:space="preserve">, C., </w:t>
      </w:r>
      <w:proofErr w:type="spellStart"/>
      <w:r w:rsidRPr="00612E85">
        <w:rPr>
          <w:rFonts w:ascii="Times New Roman" w:hAnsi="Times New Roman" w:cs="Times New Roman"/>
          <w:bCs/>
          <w:sz w:val="24"/>
          <w:szCs w:val="24"/>
        </w:rPr>
        <w:t>Büchel</w:t>
      </w:r>
      <w:proofErr w:type="spellEnd"/>
      <w:r w:rsidRPr="00612E85">
        <w:rPr>
          <w:rFonts w:ascii="Times New Roman" w:hAnsi="Times New Roman" w:cs="Times New Roman"/>
          <w:bCs/>
          <w:sz w:val="24"/>
          <w:szCs w:val="24"/>
        </w:rPr>
        <w:t>, C., May, A. (2008). Training-</w:t>
      </w:r>
      <w:proofErr w:type="spellStart"/>
      <w:r w:rsidR="00FE51D5">
        <w:rPr>
          <w:rFonts w:ascii="Times New Roman" w:hAnsi="Times New Roman" w:cs="Times New Roman"/>
          <w:bCs/>
          <w:sz w:val="24"/>
          <w:szCs w:val="24"/>
        </w:rPr>
        <w:t>I</w:t>
      </w:r>
      <w:r w:rsidRPr="00612E85">
        <w:rPr>
          <w:rFonts w:ascii="Times New Roman" w:hAnsi="Times New Roman" w:cs="Times New Roman"/>
          <w:bCs/>
          <w:sz w:val="24"/>
          <w:szCs w:val="24"/>
        </w:rPr>
        <w:t>nduced</w:t>
      </w:r>
      <w:proofErr w:type="spellEnd"/>
      <w:r w:rsidRPr="00612E85">
        <w:rPr>
          <w:rFonts w:ascii="Times New Roman" w:hAnsi="Times New Roman" w:cs="Times New Roman"/>
          <w:bCs/>
          <w:sz w:val="24"/>
          <w:szCs w:val="24"/>
        </w:rPr>
        <w:t xml:space="preserve"> Brain </w:t>
      </w:r>
      <w:proofErr w:type="spellStart"/>
      <w:r w:rsidRPr="00612E85">
        <w:rPr>
          <w:rFonts w:ascii="Times New Roman" w:hAnsi="Times New Roman" w:cs="Times New Roman"/>
          <w:bCs/>
          <w:sz w:val="24"/>
          <w:szCs w:val="24"/>
        </w:rPr>
        <w:t>Structure</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Changes</w:t>
      </w:r>
      <w:proofErr w:type="spellEnd"/>
      <w:r w:rsidR="00CE0B7C">
        <w:rPr>
          <w:rFonts w:ascii="Times New Roman" w:hAnsi="Times New Roman" w:cs="Times New Roman"/>
          <w:bCs/>
          <w:sz w:val="24"/>
          <w:szCs w:val="24"/>
        </w:rPr>
        <w:t xml:space="preserve"> </w:t>
      </w:r>
      <w:r w:rsidR="00FE51D5">
        <w:rPr>
          <w:rFonts w:ascii="Times New Roman" w:hAnsi="Times New Roman" w:cs="Times New Roman"/>
          <w:bCs/>
          <w:sz w:val="24"/>
          <w:szCs w:val="24"/>
        </w:rPr>
        <w:t>i</w:t>
      </w:r>
      <w:r w:rsidRPr="00612E85">
        <w:rPr>
          <w:rFonts w:ascii="Times New Roman" w:hAnsi="Times New Roman" w:cs="Times New Roman"/>
          <w:bCs/>
          <w:sz w:val="24"/>
          <w:szCs w:val="24"/>
        </w:rPr>
        <w:t xml:space="preserve">n </w:t>
      </w:r>
      <w:proofErr w:type="spellStart"/>
      <w:r w:rsidRPr="00612E85">
        <w:rPr>
          <w:rFonts w:ascii="Times New Roman" w:hAnsi="Times New Roman" w:cs="Times New Roman"/>
          <w:bCs/>
          <w:sz w:val="24"/>
          <w:szCs w:val="24"/>
        </w:rPr>
        <w:t>The</w:t>
      </w:r>
      <w:proofErr w:type="spellEnd"/>
      <w:r w:rsidR="00CE0B7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Neuroscience</w:t>
      </w:r>
      <w:proofErr w:type="spellEnd"/>
      <w:r w:rsidRPr="00612E85">
        <w:rPr>
          <w:rFonts w:ascii="Times New Roman" w:hAnsi="Times New Roman" w:cs="Times New Roman"/>
          <w:bCs/>
          <w:sz w:val="24"/>
          <w:szCs w:val="24"/>
        </w:rPr>
        <w:t xml:space="preserve">, 28(28), 7031-7035. </w:t>
      </w:r>
      <w:proofErr w:type="gramStart"/>
      <w:r w:rsidRPr="00A2081E">
        <w:rPr>
          <w:rFonts w:ascii="Times New Roman" w:hAnsi="Times New Roman" w:cs="Times New Roman"/>
          <w:bCs/>
          <w:sz w:val="24"/>
          <w:szCs w:val="24"/>
        </w:rPr>
        <w:t>doi</w:t>
      </w:r>
      <w:proofErr w:type="gramEnd"/>
      <w:r w:rsidRPr="00612E85">
        <w:rPr>
          <w:rFonts w:ascii="Times New Roman" w:hAnsi="Times New Roman" w:cs="Times New Roman"/>
          <w:bCs/>
          <w:sz w:val="24"/>
          <w:szCs w:val="24"/>
        </w:rPr>
        <w:t>:10.1523/JNEUROSCI.0742-08.2008.</w:t>
      </w:r>
    </w:p>
    <w:p w14:paraId="4954EBE6" w14:textId="77777777" w:rsidR="00352295" w:rsidRPr="00612E85" w:rsidRDefault="00352295"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Bozkurt, E., Parlar, A., Arslan, S.O. (2019). Yaşlı Hastalarda Uygunsuz İlaç Kullanımının İncelenmesi ve Polifarmasi Varlığı. </w:t>
      </w:r>
      <w:r w:rsidRPr="00612E85">
        <w:rPr>
          <w:rFonts w:ascii="Times New Roman" w:hAnsi="Times New Roman" w:cs="Times New Roman"/>
          <w:bCs/>
          <w:i/>
          <w:iCs/>
          <w:sz w:val="24"/>
          <w:szCs w:val="24"/>
        </w:rPr>
        <w:t>Adıyaman Üniversitesi Sağlık Bilimleri Dergisi</w:t>
      </w:r>
      <w:r w:rsidRPr="00612E85">
        <w:rPr>
          <w:rFonts w:ascii="Times New Roman" w:hAnsi="Times New Roman" w:cs="Times New Roman"/>
          <w:bCs/>
          <w:sz w:val="24"/>
          <w:szCs w:val="24"/>
        </w:rPr>
        <w:t xml:space="preserve">, 5(1), 1254-1266. </w:t>
      </w:r>
      <w:proofErr w:type="gramStart"/>
      <w:r w:rsidRPr="00612E85">
        <w:rPr>
          <w:rFonts w:ascii="Times New Roman" w:hAnsi="Times New Roman" w:cs="Times New Roman"/>
          <w:bCs/>
          <w:sz w:val="24"/>
          <w:szCs w:val="24"/>
        </w:rPr>
        <w:t>doi</w:t>
      </w:r>
      <w:proofErr w:type="gramEnd"/>
      <w:r w:rsidRPr="00612E85">
        <w:rPr>
          <w:rFonts w:ascii="Times New Roman" w:hAnsi="Times New Roman" w:cs="Times New Roman"/>
          <w:bCs/>
          <w:sz w:val="24"/>
          <w:szCs w:val="24"/>
        </w:rPr>
        <w:t>:10.30569.adiyamansaglik.513045.</w:t>
      </w:r>
    </w:p>
    <w:p w14:paraId="59EAC5BF" w14:textId="77777777" w:rsidR="00352295" w:rsidRPr="00612E85" w:rsidRDefault="00352295"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Cai</w:t>
      </w:r>
      <w:proofErr w:type="spellEnd"/>
      <w:r w:rsidRPr="00612E85">
        <w:rPr>
          <w:rFonts w:ascii="Times New Roman" w:hAnsi="Times New Roman" w:cs="Times New Roman"/>
          <w:bCs/>
          <w:sz w:val="24"/>
          <w:szCs w:val="24"/>
        </w:rPr>
        <w:t xml:space="preserve">, H., </w:t>
      </w:r>
      <w:proofErr w:type="spellStart"/>
      <w:r w:rsidRPr="00612E85">
        <w:rPr>
          <w:rFonts w:ascii="Times New Roman" w:hAnsi="Times New Roman" w:cs="Times New Roman"/>
          <w:bCs/>
          <w:sz w:val="24"/>
          <w:szCs w:val="24"/>
        </w:rPr>
        <w:t>Mcneilly</w:t>
      </w:r>
      <w:proofErr w:type="spellEnd"/>
      <w:r w:rsidRPr="00612E85">
        <w:rPr>
          <w:rFonts w:ascii="Times New Roman" w:hAnsi="Times New Roman" w:cs="Times New Roman"/>
          <w:bCs/>
          <w:sz w:val="24"/>
          <w:szCs w:val="24"/>
        </w:rPr>
        <w:t xml:space="preserve">, A.S., </w:t>
      </w:r>
      <w:proofErr w:type="spellStart"/>
      <w:r w:rsidRPr="00612E85">
        <w:rPr>
          <w:rFonts w:ascii="Times New Roman" w:hAnsi="Times New Roman" w:cs="Times New Roman"/>
          <w:bCs/>
          <w:sz w:val="24"/>
          <w:szCs w:val="24"/>
        </w:rPr>
        <w:t>Luttrell</w:t>
      </w:r>
      <w:proofErr w:type="spellEnd"/>
      <w:r w:rsidRPr="00612E85">
        <w:rPr>
          <w:rFonts w:ascii="Times New Roman" w:hAnsi="Times New Roman" w:cs="Times New Roman"/>
          <w:bCs/>
          <w:sz w:val="24"/>
          <w:szCs w:val="24"/>
        </w:rPr>
        <w:t>, L.M.</w:t>
      </w:r>
      <w:r w:rsidR="0066718C">
        <w:rPr>
          <w:rFonts w:ascii="Times New Roman" w:hAnsi="Times New Roman" w:cs="Times New Roman"/>
          <w:bCs/>
          <w:sz w:val="24"/>
          <w:szCs w:val="24"/>
        </w:rPr>
        <w:t xml:space="preserve">, </w:t>
      </w:r>
      <w:proofErr w:type="gramStart"/>
      <w:r w:rsidRPr="00612E85">
        <w:rPr>
          <w:rFonts w:ascii="Times New Roman" w:hAnsi="Times New Roman" w:cs="Times New Roman"/>
          <w:bCs/>
          <w:sz w:val="24"/>
          <w:szCs w:val="24"/>
        </w:rPr>
        <w:t>Martin</w:t>
      </w:r>
      <w:proofErr w:type="gramEnd"/>
      <w:r w:rsidRPr="00612E85">
        <w:rPr>
          <w:rFonts w:ascii="Times New Roman" w:hAnsi="Times New Roman" w:cs="Times New Roman"/>
          <w:bCs/>
          <w:sz w:val="24"/>
          <w:szCs w:val="24"/>
        </w:rPr>
        <w:t>,</w:t>
      </w:r>
      <w:r w:rsidR="0066718C">
        <w:rPr>
          <w:rFonts w:ascii="Times New Roman" w:hAnsi="Times New Roman" w:cs="Times New Roman"/>
          <w:bCs/>
          <w:sz w:val="24"/>
          <w:szCs w:val="24"/>
        </w:rPr>
        <w:t xml:space="preserve"> </w:t>
      </w:r>
      <w:r w:rsidRPr="00612E85">
        <w:rPr>
          <w:rFonts w:ascii="Times New Roman" w:hAnsi="Times New Roman" w:cs="Times New Roman"/>
          <w:bCs/>
          <w:sz w:val="24"/>
          <w:szCs w:val="24"/>
        </w:rPr>
        <w:t>B.</w:t>
      </w:r>
      <w:r w:rsidR="0066718C">
        <w:rPr>
          <w:rFonts w:ascii="Times New Roman" w:hAnsi="Times New Roman" w:cs="Times New Roman"/>
          <w:bCs/>
          <w:sz w:val="24"/>
          <w:szCs w:val="24"/>
        </w:rPr>
        <w:t xml:space="preserve"> </w:t>
      </w:r>
      <w:r w:rsidRPr="00612E85">
        <w:rPr>
          <w:rFonts w:ascii="Times New Roman" w:hAnsi="Times New Roman" w:cs="Times New Roman"/>
          <w:bCs/>
          <w:sz w:val="24"/>
          <w:szCs w:val="24"/>
        </w:rPr>
        <w:t xml:space="preserve">(2012). </w:t>
      </w:r>
      <w:proofErr w:type="spellStart"/>
      <w:r w:rsidRPr="00612E85">
        <w:rPr>
          <w:rFonts w:ascii="Times New Roman" w:hAnsi="Times New Roman" w:cs="Times New Roman"/>
          <w:bCs/>
          <w:sz w:val="24"/>
          <w:szCs w:val="24"/>
        </w:rPr>
        <w:t>Endocrine</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Function</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Aging</w:t>
      </w:r>
      <w:proofErr w:type="spellEnd"/>
      <w:r w:rsidRPr="00612E85">
        <w:rPr>
          <w:rFonts w:ascii="Times New Roman" w:hAnsi="Times New Roman" w:cs="Times New Roman"/>
          <w:bCs/>
          <w:sz w:val="24"/>
          <w:szCs w:val="24"/>
        </w:rPr>
        <w:t xml:space="preserve">. </w:t>
      </w:r>
      <w:r w:rsidRPr="00612E85">
        <w:rPr>
          <w:rFonts w:ascii="Times New Roman" w:hAnsi="Times New Roman" w:cs="Times New Roman"/>
          <w:bCs/>
          <w:i/>
          <w:iCs/>
          <w:sz w:val="24"/>
          <w:szCs w:val="24"/>
        </w:rPr>
        <w:t xml:space="preserve">International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Endocrinology</w:t>
      </w:r>
      <w:proofErr w:type="spellEnd"/>
      <w:r w:rsidRPr="00612E85">
        <w:rPr>
          <w:rFonts w:ascii="Times New Roman" w:hAnsi="Times New Roman" w:cs="Times New Roman"/>
          <w:bCs/>
          <w:sz w:val="24"/>
          <w:szCs w:val="24"/>
        </w:rPr>
        <w:t>, 2012.</w:t>
      </w:r>
      <w:r w:rsidR="00E9017F" w:rsidRPr="00612E85">
        <w:rPr>
          <w:rFonts w:ascii="Times New Roman" w:hAnsi="Times New Roman" w:cs="Times New Roman"/>
          <w:bCs/>
          <w:sz w:val="24"/>
          <w:szCs w:val="24"/>
        </w:rPr>
        <w:t xml:space="preserve"> </w:t>
      </w:r>
      <w:proofErr w:type="gramStart"/>
      <w:r w:rsidR="00E9017F" w:rsidRPr="00612E85">
        <w:rPr>
          <w:rFonts w:ascii="Times New Roman" w:hAnsi="Times New Roman" w:cs="Times New Roman"/>
          <w:bCs/>
          <w:sz w:val="24"/>
          <w:szCs w:val="24"/>
        </w:rPr>
        <w:t>doi</w:t>
      </w:r>
      <w:proofErr w:type="gramEnd"/>
      <w:r w:rsidR="00E9017F" w:rsidRPr="00612E85">
        <w:rPr>
          <w:rFonts w:ascii="Times New Roman" w:hAnsi="Times New Roman" w:cs="Times New Roman"/>
          <w:bCs/>
          <w:sz w:val="24"/>
          <w:szCs w:val="24"/>
        </w:rPr>
        <w:t>:10.1155/2012/872478.</w:t>
      </w:r>
    </w:p>
    <w:p w14:paraId="1EB11F82" w14:textId="77777777" w:rsidR="00E9017F" w:rsidRPr="00612E85" w:rsidRDefault="00E9017F"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Çunkuş</w:t>
      </w:r>
      <w:proofErr w:type="spellEnd"/>
      <w:r w:rsidRPr="00612E85">
        <w:rPr>
          <w:rFonts w:ascii="Times New Roman" w:hAnsi="Times New Roman" w:cs="Times New Roman"/>
          <w:bCs/>
          <w:sz w:val="24"/>
          <w:szCs w:val="24"/>
        </w:rPr>
        <w:t xml:space="preserve">, N., Yiğitoğlu, G.T., Akbaş, E. (2019). Yaşlılık ve Toplumsal Dışlanma. </w:t>
      </w:r>
      <w:r w:rsidRPr="00612E85">
        <w:rPr>
          <w:rFonts w:ascii="Times New Roman" w:hAnsi="Times New Roman" w:cs="Times New Roman"/>
          <w:bCs/>
          <w:i/>
          <w:iCs/>
          <w:sz w:val="24"/>
          <w:szCs w:val="24"/>
        </w:rPr>
        <w:t>Geriatrik Bilimler Dergisi</w:t>
      </w:r>
      <w:r w:rsidRPr="00612E85">
        <w:rPr>
          <w:rFonts w:ascii="Times New Roman" w:hAnsi="Times New Roman" w:cs="Times New Roman"/>
          <w:bCs/>
          <w:sz w:val="24"/>
          <w:szCs w:val="24"/>
        </w:rPr>
        <w:t xml:space="preserve">, 2(2), 58-67. </w:t>
      </w:r>
    </w:p>
    <w:p w14:paraId="0C128004" w14:textId="77777777" w:rsidR="00612E85" w:rsidRDefault="00E9017F" w:rsidP="00604405">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Chahal</w:t>
      </w:r>
      <w:proofErr w:type="spellEnd"/>
      <w:r w:rsidRPr="00612E85">
        <w:rPr>
          <w:rFonts w:ascii="Times New Roman" w:hAnsi="Times New Roman" w:cs="Times New Roman"/>
          <w:bCs/>
          <w:sz w:val="24"/>
          <w:szCs w:val="24"/>
        </w:rPr>
        <w:t xml:space="preserve">, H.S., Drake, W.M. (2007). </w:t>
      </w:r>
      <w:proofErr w:type="spellStart"/>
      <w:r w:rsidRPr="00612E85">
        <w:rPr>
          <w:rFonts w:ascii="Times New Roman" w:hAnsi="Times New Roman" w:cs="Times New Roman"/>
          <w:bCs/>
          <w:sz w:val="24"/>
          <w:szCs w:val="24"/>
        </w:rPr>
        <w:t>The</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Endocrine</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System</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Ageing</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The</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Pathology</w:t>
      </w:r>
      <w:proofErr w:type="spellEnd"/>
      <w:r w:rsidRPr="00612E85">
        <w:rPr>
          <w:rFonts w:ascii="Times New Roman" w:hAnsi="Times New Roman" w:cs="Times New Roman"/>
          <w:bCs/>
          <w:i/>
          <w:iCs/>
          <w:sz w:val="24"/>
          <w:szCs w:val="24"/>
        </w:rPr>
        <w:t xml:space="preserve">: A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the</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Pathological</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Society</w:t>
      </w:r>
      <w:proofErr w:type="spellEnd"/>
      <w:r w:rsidRPr="00612E85">
        <w:rPr>
          <w:rFonts w:ascii="Times New Roman" w:hAnsi="Times New Roman" w:cs="Times New Roman"/>
          <w:bCs/>
          <w:i/>
          <w:iCs/>
          <w:sz w:val="24"/>
          <w:szCs w:val="24"/>
        </w:rPr>
        <w:t xml:space="preserve"> of Great Britain </w:t>
      </w:r>
      <w:proofErr w:type="spellStart"/>
      <w:r w:rsidRPr="00612E85">
        <w:rPr>
          <w:rFonts w:ascii="Times New Roman" w:hAnsi="Times New Roman" w:cs="Times New Roman"/>
          <w:bCs/>
          <w:i/>
          <w:iCs/>
          <w:sz w:val="24"/>
          <w:szCs w:val="24"/>
        </w:rPr>
        <w:t>and</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Ireland</w:t>
      </w:r>
      <w:proofErr w:type="spellEnd"/>
      <w:r w:rsidRPr="00612E85">
        <w:rPr>
          <w:rFonts w:ascii="Times New Roman" w:hAnsi="Times New Roman" w:cs="Times New Roman"/>
          <w:bCs/>
          <w:sz w:val="24"/>
          <w:szCs w:val="24"/>
        </w:rPr>
        <w:t xml:space="preserve">, 211(2), 173-180. </w:t>
      </w:r>
      <w:hyperlink r:id="rId16" w:history="1">
        <w:r w:rsidRPr="00612E85">
          <w:rPr>
            <w:rStyle w:val="Kpr"/>
            <w:rFonts w:ascii="Times New Roman" w:hAnsi="Times New Roman" w:cs="Times New Roman"/>
            <w:bCs/>
            <w:sz w:val="24"/>
            <w:szCs w:val="24"/>
          </w:rPr>
          <w:t>https://doi.org/10.1002/path.2110</w:t>
        </w:r>
      </w:hyperlink>
      <w:r w:rsidRPr="00612E85">
        <w:rPr>
          <w:rFonts w:ascii="Times New Roman" w:hAnsi="Times New Roman" w:cs="Times New Roman"/>
          <w:bCs/>
          <w:sz w:val="24"/>
          <w:szCs w:val="24"/>
        </w:rPr>
        <w:t>.</w:t>
      </w:r>
    </w:p>
    <w:p w14:paraId="3CC5DF5D" w14:textId="77777777" w:rsidR="00E9017F" w:rsidRPr="00612E85" w:rsidRDefault="00E9017F"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lastRenderedPageBreak/>
        <w:t>Ciabattini</w:t>
      </w:r>
      <w:proofErr w:type="spellEnd"/>
      <w:r w:rsidRPr="00612E85">
        <w:rPr>
          <w:rFonts w:ascii="Times New Roman" w:hAnsi="Times New Roman" w:cs="Times New Roman"/>
          <w:bCs/>
          <w:sz w:val="24"/>
          <w:szCs w:val="24"/>
        </w:rPr>
        <w:t xml:space="preserve">, A., Nardini, C., </w:t>
      </w:r>
      <w:proofErr w:type="spellStart"/>
      <w:r w:rsidRPr="00612E85">
        <w:rPr>
          <w:rFonts w:ascii="Times New Roman" w:hAnsi="Times New Roman" w:cs="Times New Roman"/>
          <w:bCs/>
          <w:sz w:val="24"/>
          <w:szCs w:val="24"/>
        </w:rPr>
        <w:t>Santoro</w:t>
      </w:r>
      <w:proofErr w:type="spellEnd"/>
      <w:r w:rsidRPr="00612E85">
        <w:rPr>
          <w:rFonts w:ascii="Times New Roman" w:hAnsi="Times New Roman" w:cs="Times New Roman"/>
          <w:bCs/>
          <w:sz w:val="24"/>
          <w:szCs w:val="24"/>
        </w:rPr>
        <w:t xml:space="preserve">, F., </w:t>
      </w:r>
      <w:proofErr w:type="spellStart"/>
      <w:r w:rsidRPr="00612E85">
        <w:rPr>
          <w:rFonts w:ascii="Times New Roman" w:hAnsi="Times New Roman" w:cs="Times New Roman"/>
          <w:bCs/>
          <w:sz w:val="24"/>
          <w:szCs w:val="24"/>
        </w:rPr>
        <w:t>Garagnani</w:t>
      </w:r>
      <w:proofErr w:type="spellEnd"/>
      <w:r w:rsidRPr="00612E85">
        <w:rPr>
          <w:rFonts w:ascii="Times New Roman" w:hAnsi="Times New Roman" w:cs="Times New Roman"/>
          <w:bCs/>
          <w:sz w:val="24"/>
          <w:szCs w:val="24"/>
        </w:rPr>
        <w:t xml:space="preserve">, P., </w:t>
      </w:r>
      <w:proofErr w:type="spellStart"/>
      <w:r w:rsidRPr="00612E85">
        <w:rPr>
          <w:rFonts w:ascii="Times New Roman" w:hAnsi="Times New Roman" w:cs="Times New Roman"/>
          <w:bCs/>
          <w:sz w:val="24"/>
          <w:szCs w:val="24"/>
        </w:rPr>
        <w:t>Franceschi</w:t>
      </w:r>
      <w:proofErr w:type="spellEnd"/>
      <w:r w:rsidRPr="00612E85">
        <w:rPr>
          <w:rFonts w:ascii="Times New Roman" w:hAnsi="Times New Roman" w:cs="Times New Roman"/>
          <w:bCs/>
          <w:sz w:val="24"/>
          <w:szCs w:val="24"/>
        </w:rPr>
        <w:t xml:space="preserve">, C., </w:t>
      </w:r>
      <w:proofErr w:type="spellStart"/>
      <w:r w:rsidRPr="00612E85">
        <w:rPr>
          <w:rFonts w:ascii="Times New Roman" w:hAnsi="Times New Roman" w:cs="Times New Roman"/>
          <w:bCs/>
          <w:sz w:val="24"/>
          <w:szCs w:val="24"/>
        </w:rPr>
        <w:t>Medaglini</w:t>
      </w:r>
      <w:proofErr w:type="spellEnd"/>
      <w:r w:rsidRPr="00612E85">
        <w:rPr>
          <w:rFonts w:ascii="Times New Roman" w:hAnsi="Times New Roman" w:cs="Times New Roman"/>
          <w:bCs/>
          <w:sz w:val="24"/>
          <w:szCs w:val="24"/>
        </w:rPr>
        <w:t xml:space="preserve">, D. (2018). </w:t>
      </w:r>
      <w:proofErr w:type="spellStart"/>
      <w:r w:rsidRPr="00612E85">
        <w:rPr>
          <w:rFonts w:ascii="Times New Roman" w:hAnsi="Times New Roman" w:cs="Times New Roman"/>
          <w:bCs/>
          <w:sz w:val="24"/>
          <w:szCs w:val="24"/>
        </w:rPr>
        <w:t>Vaccination</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w:t>
      </w:r>
      <w:proofErr w:type="spellEnd"/>
      <w:r w:rsidRPr="00612E85">
        <w:rPr>
          <w:rFonts w:ascii="Times New Roman" w:hAnsi="Times New Roman" w:cs="Times New Roman"/>
          <w:bCs/>
          <w:sz w:val="24"/>
          <w:szCs w:val="24"/>
        </w:rPr>
        <w:t xml:space="preserve"> Challenge of </w:t>
      </w:r>
      <w:proofErr w:type="spellStart"/>
      <w:r w:rsidRPr="00612E85">
        <w:rPr>
          <w:rFonts w:ascii="Times New Roman" w:hAnsi="Times New Roman" w:cs="Times New Roman"/>
          <w:bCs/>
          <w:sz w:val="24"/>
          <w:szCs w:val="24"/>
        </w:rPr>
        <w:t>Immune</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Changes</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with</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Aging</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Seminars</w:t>
      </w:r>
      <w:proofErr w:type="spellEnd"/>
      <w:r w:rsidRPr="00612E85">
        <w:rPr>
          <w:rFonts w:ascii="Times New Roman" w:hAnsi="Times New Roman" w:cs="Times New Roman"/>
          <w:bCs/>
          <w:i/>
          <w:iCs/>
          <w:sz w:val="24"/>
          <w:szCs w:val="24"/>
        </w:rPr>
        <w:t xml:space="preserve"> in</w:t>
      </w:r>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Immunology</w:t>
      </w:r>
      <w:proofErr w:type="spellEnd"/>
      <w:r w:rsidRPr="00612E85">
        <w:rPr>
          <w:rFonts w:ascii="Times New Roman" w:hAnsi="Times New Roman" w:cs="Times New Roman"/>
          <w:bCs/>
          <w:sz w:val="24"/>
          <w:szCs w:val="24"/>
        </w:rPr>
        <w:t xml:space="preserve">, 40, </w:t>
      </w:r>
      <w:proofErr w:type="spellStart"/>
      <w:r w:rsidRPr="00612E85">
        <w:rPr>
          <w:rFonts w:ascii="Times New Roman" w:hAnsi="Times New Roman" w:cs="Times New Roman"/>
          <w:bCs/>
          <w:sz w:val="24"/>
          <w:szCs w:val="24"/>
        </w:rPr>
        <w:t>pp</w:t>
      </w:r>
      <w:proofErr w:type="spellEnd"/>
      <w:r w:rsidRPr="00612E85">
        <w:rPr>
          <w:rFonts w:ascii="Times New Roman" w:hAnsi="Times New Roman" w:cs="Times New Roman"/>
          <w:bCs/>
          <w:sz w:val="24"/>
          <w:szCs w:val="24"/>
        </w:rPr>
        <w:t>: 83-94.</w:t>
      </w:r>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Academic</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Press</w:t>
      </w:r>
      <w:proofErr w:type="spellEnd"/>
      <w:r w:rsidRPr="00612E85">
        <w:rPr>
          <w:rFonts w:ascii="Times New Roman" w:hAnsi="Times New Roman" w:cs="Times New Roman"/>
          <w:bCs/>
          <w:sz w:val="24"/>
          <w:szCs w:val="24"/>
        </w:rPr>
        <w:t xml:space="preserve">. </w:t>
      </w:r>
      <w:hyperlink r:id="rId17" w:history="1">
        <w:r w:rsidRPr="00612E85">
          <w:rPr>
            <w:rStyle w:val="Kpr"/>
            <w:rFonts w:ascii="Times New Roman" w:hAnsi="Times New Roman" w:cs="Times New Roman"/>
            <w:bCs/>
            <w:sz w:val="24"/>
            <w:szCs w:val="24"/>
          </w:rPr>
          <w:t>https://doi.org/10.1016/j.smim.2018.10.010</w:t>
        </w:r>
      </w:hyperlink>
      <w:r w:rsidRPr="00612E85">
        <w:rPr>
          <w:rFonts w:ascii="Times New Roman" w:hAnsi="Times New Roman" w:cs="Times New Roman"/>
          <w:bCs/>
          <w:sz w:val="24"/>
          <w:szCs w:val="24"/>
        </w:rPr>
        <w:t>.</w:t>
      </w:r>
    </w:p>
    <w:p w14:paraId="0E16B852" w14:textId="77777777" w:rsidR="00911EB7" w:rsidRPr="00612E85" w:rsidRDefault="00E9017F"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Curtin</w:t>
      </w:r>
      <w:proofErr w:type="spellEnd"/>
      <w:r w:rsidRPr="00612E85">
        <w:rPr>
          <w:rFonts w:ascii="Times New Roman" w:hAnsi="Times New Roman" w:cs="Times New Roman"/>
          <w:bCs/>
          <w:sz w:val="24"/>
          <w:szCs w:val="24"/>
        </w:rPr>
        <w:t xml:space="preserve">, D., </w:t>
      </w:r>
      <w:proofErr w:type="spellStart"/>
      <w:r w:rsidRPr="00612E85">
        <w:rPr>
          <w:rFonts w:ascii="Times New Roman" w:hAnsi="Times New Roman" w:cs="Times New Roman"/>
          <w:bCs/>
          <w:sz w:val="24"/>
          <w:szCs w:val="24"/>
        </w:rPr>
        <w:t>Gallagher</w:t>
      </w:r>
      <w:proofErr w:type="spellEnd"/>
      <w:r w:rsidRPr="00612E85">
        <w:rPr>
          <w:rFonts w:ascii="Times New Roman" w:hAnsi="Times New Roman" w:cs="Times New Roman"/>
          <w:bCs/>
          <w:sz w:val="24"/>
          <w:szCs w:val="24"/>
        </w:rPr>
        <w:t xml:space="preserve">, P.F., </w:t>
      </w:r>
      <w:proofErr w:type="spellStart"/>
      <w:r w:rsidRPr="00612E85">
        <w:rPr>
          <w:rFonts w:ascii="Times New Roman" w:hAnsi="Times New Roman" w:cs="Times New Roman"/>
          <w:bCs/>
          <w:sz w:val="24"/>
          <w:szCs w:val="24"/>
        </w:rPr>
        <w:t>O’Mahony</w:t>
      </w:r>
      <w:proofErr w:type="spellEnd"/>
      <w:r w:rsidRPr="00612E85">
        <w:rPr>
          <w:rFonts w:ascii="Times New Roman" w:hAnsi="Times New Roman" w:cs="Times New Roman"/>
          <w:bCs/>
          <w:sz w:val="24"/>
          <w:szCs w:val="24"/>
        </w:rPr>
        <w:t xml:space="preserve">, D. (2019). </w:t>
      </w:r>
      <w:proofErr w:type="spellStart"/>
      <w:r w:rsidRPr="00612E85">
        <w:rPr>
          <w:rFonts w:ascii="Times New Roman" w:hAnsi="Times New Roman" w:cs="Times New Roman"/>
          <w:bCs/>
          <w:sz w:val="24"/>
          <w:szCs w:val="24"/>
        </w:rPr>
        <w:t>Explicit</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Criteria</w:t>
      </w:r>
      <w:proofErr w:type="spellEnd"/>
      <w:r w:rsidRPr="00612E85">
        <w:rPr>
          <w:rFonts w:ascii="Times New Roman" w:hAnsi="Times New Roman" w:cs="Times New Roman"/>
          <w:bCs/>
          <w:sz w:val="24"/>
          <w:szCs w:val="24"/>
        </w:rPr>
        <w:t xml:space="preserve"> as </w:t>
      </w:r>
      <w:proofErr w:type="spellStart"/>
      <w:r w:rsidRPr="00612E85">
        <w:rPr>
          <w:rFonts w:ascii="Times New Roman" w:hAnsi="Times New Roman" w:cs="Times New Roman"/>
          <w:bCs/>
          <w:sz w:val="24"/>
          <w:szCs w:val="24"/>
        </w:rPr>
        <w:t>Clinical</w:t>
      </w:r>
      <w:proofErr w:type="spellEnd"/>
      <w:r w:rsidRPr="00612E85">
        <w:rPr>
          <w:rFonts w:ascii="Times New Roman" w:hAnsi="Times New Roman" w:cs="Times New Roman"/>
          <w:bCs/>
          <w:sz w:val="24"/>
          <w:szCs w:val="24"/>
        </w:rPr>
        <w:t xml:space="preserve"> Tools </w:t>
      </w:r>
      <w:proofErr w:type="spellStart"/>
      <w:r w:rsidRPr="00612E85">
        <w:rPr>
          <w:rFonts w:ascii="Times New Roman" w:hAnsi="Times New Roman" w:cs="Times New Roman"/>
          <w:bCs/>
          <w:sz w:val="24"/>
          <w:szCs w:val="24"/>
        </w:rPr>
        <w:t>to</w:t>
      </w:r>
      <w:proofErr w:type="spellEnd"/>
      <w:r w:rsidRPr="00612E85">
        <w:rPr>
          <w:rFonts w:ascii="Times New Roman" w:hAnsi="Times New Roman" w:cs="Times New Roman"/>
          <w:bCs/>
          <w:sz w:val="24"/>
          <w:szCs w:val="24"/>
        </w:rPr>
        <w:t xml:space="preserve"> Minimize </w:t>
      </w:r>
      <w:proofErr w:type="spellStart"/>
      <w:r w:rsidRPr="00612E85">
        <w:rPr>
          <w:rFonts w:ascii="Times New Roman" w:hAnsi="Times New Roman" w:cs="Times New Roman"/>
          <w:bCs/>
          <w:sz w:val="24"/>
          <w:szCs w:val="24"/>
        </w:rPr>
        <w:t>Inappropriate</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Medication</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its</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Consequences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Therapeutic</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Advances</w:t>
      </w:r>
      <w:proofErr w:type="spellEnd"/>
      <w:r w:rsidRPr="00612E85">
        <w:rPr>
          <w:rFonts w:ascii="Times New Roman" w:hAnsi="Times New Roman" w:cs="Times New Roman"/>
          <w:bCs/>
          <w:i/>
          <w:iCs/>
          <w:sz w:val="24"/>
          <w:szCs w:val="24"/>
        </w:rPr>
        <w:t xml:space="preserve"> in </w:t>
      </w:r>
      <w:proofErr w:type="spellStart"/>
      <w:r w:rsidRPr="00612E85">
        <w:rPr>
          <w:rFonts w:ascii="Times New Roman" w:hAnsi="Times New Roman" w:cs="Times New Roman"/>
          <w:bCs/>
          <w:i/>
          <w:iCs/>
          <w:sz w:val="24"/>
          <w:szCs w:val="24"/>
        </w:rPr>
        <w:t>Drug</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Safety</w:t>
      </w:r>
      <w:proofErr w:type="spellEnd"/>
      <w:r w:rsidRPr="00612E85">
        <w:rPr>
          <w:rFonts w:ascii="Times New Roman" w:hAnsi="Times New Roman" w:cs="Times New Roman"/>
          <w:bCs/>
          <w:sz w:val="24"/>
          <w:szCs w:val="24"/>
        </w:rPr>
        <w:t xml:space="preserve">, 10, </w:t>
      </w:r>
      <w:r w:rsidR="00934AA4" w:rsidRPr="00612E85">
        <w:rPr>
          <w:rFonts w:ascii="Times New Roman" w:hAnsi="Times New Roman" w:cs="Times New Roman"/>
          <w:bCs/>
          <w:sz w:val="24"/>
          <w:szCs w:val="24"/>
        </w:rPr>
        <w:t>1-10</w:t>
      </w:r>
      <w:r w:rsidRPr="00612E85">
        <w:rPr>
          <w:rFonts w:ascii="Times New Roman" w:hAnsi="Times New Roman" w:cs="Times New Roman"/>
          <w:bCs/>
          <w:sz w:val="24"/>
          <w:szCs w:val="24"/>
        </w:rPr>
        <w:t>.</w:t>
      </w:r>
      <w:r w:rsidR="00934AA4" w:rsidRPr="00612E85">
        <w:rPr>
          <w:rFonts w:ascii="Times New Roman" w:hAnsi="Times New Roman" w:cs="Times New Roman"/>
          <w:bCs/>
          <w:sz w:val="24"/>
          <w:szCs w:val="24"/>
        </w:rPr>
        <w:t>doi: 10.1177/2042098619829431.</w:t>
      </w:r>
    </w:p>
    <w:p w14:paraId="18A9EAD9" w14:textId="77777777" w:rsidR="00E9017F" w:rsidRPr="00612E85" w:rsidRDefault="00911EB7"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Çakan, F.Ö. (2017). İleri Yaşta Kardiyovasküler Fizyolojide Değişiklikler. </w:t>
      </w:r>
      <w:r w:rsidR="0066718C">
        <w:rPr>
          <w:rFonts w:ascii="Times New Roman" w:hAnsi="Times New Roman" w:cs="Times New Roman"/>
          <w:bCs/>
          <w:sz w:val="24"/>
          <w:szCs w:val="24"/>
        </w:rPr>
        <w:t xml:space="preserve"> </w:t>
      </w:r>
      <w:r w:rsidRPr="0017261B">
        <w:rPr>
          <w:rFonts w:ascii="Times New Roman" w:hAnsi="Times New Roman" w:cs="Times New Roman"/>
          <w:bCs/>
          <w:i/>
          <w:iCs/>
          <w:sz w:val="24"/>
          <w:szCs w:val="24"/>
        </w:rPr>
        <w:t xml:space="preserve">Türk </w:t>
      </w:r>
      <w:proofErr w:type="spellStart"/>
      <w:proofErr w:type="gramStart"/>
      <w:r w:rsidRPr="0017261B">
        <w:rPr>
          <w:rFonts w:ascii="Times New Roman" w:hAnsi="Times New Roman" w:cs="Times New Roman"/>
          <w:bCs/>
          <w:i/>
          <w:iCs/>
          <w:sz w:val="24"/>
          <w:szCs w:val="24"/>
        </w:rPr>
        <w:t>Kardiyol</w:t>
      </w:r>
      <w:proofErr w:type="spellEnd"/>
      <w:r w:rsidR="0066718C" w:rsidRPr="0017261B">
        <w:rPr>
          <w:rFonts w:ascii="Times New Roman" w:hAnsi="Times New Roman" w:cs="Times New Roman"/>
          <w:bCs/>
          <w:i/>
          <w:iCs/>
          <w:sz w:val="24"/>
          <w:szCs w:val="24"/>
        </w:rPr>
        <w:t xml:space="preserve">  </w:t>
      </w:r>
      <w:proofErr w:type="spellStart"/>
      <w:r w:rsidRPr="0017261B">
        <w:rPr>
          <w:rFonts w:ascii="Times New Roman" w:hAnsi="Times New Roman" w:cs="Times New Roman"/>
          <w:bCs/>
          <w:i/>
          <w:iCs/>
          <w:sz w:val="24"/>
          <w:szCs w:val="24"/>
        </w:rPr>
        <w:t>Dern</w:t>
      </w:r>
      <w:proofErr w:type="spellEnd"/>
      <w:proofErr w:type="gramEnd"/>
      <w:r w:rsidR="00325477">
        <w:rPr>
          <w:rFonts w:ascii="Times New Roman" w:hAnsi="Times New Roman" w:cs="Times New Roman"/>
          <w:bCs/>
          <w:i/>
          <w:iCs/>
          <w:sz w:val="24"/>
          <w:szCs w:val="24"/>
        </w:rPr>
        <w:t xml:space="preserve"> </w:t>
      </w:r>
      <w:r w:rsidRPr="0017261B">
        <w:rPr>
          <w:rFonts w:ascii="Times New Roman" w:hAnsi="Times New Roman" w:cs="Times New Roman"/>
          <w:bCs/>
          <w:i/>
          <w:iCs/>
          <w:sz w:val="24"/>
          <w:szCs w:val="24"/>
        </w:rPr>
        <w:t>Arş</w:t>
      </w:r>
      <w:r w:rsidRPr="0017261B">
        <w:rPr>
          <w:rFonts w:ascii="Times New Roman" w:hAnsi="Times New Roman" w:cs="Times New Roman"/>
          <w:bCs/>
          <w:sz w:val="24"/>
          <w:szCs w:val="24"/>
        </w:rPr>
        <w:t>,</w:t>
      </w:r>
      <w:r w:rsidRPr="00612E85">
        <w:rPr>
          <w:rFonts w:ascii="Times New Roman" w:hAnsi="Times New Roman" w:cs="Times New Roman"/>
          <w:bCs/>
          <w:sz w:val="24"/>
          <w:szCs w:val="24"/>
        </w:rPr>
        <w:t xml:space="preserve"> 45(5), 5-8.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10.5543/tkda.2017.89856.</w:t>
      </w:r>
    </w:p>
    <w:p w14:paraId="49A33E21" w14:textId="77777777" w:rsidR="00934AA4" w:rsidRDefault="00604405" w:rsidP="009138F4">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Ç</w:t>
      </w:r>
      <w:r w:rsidR="00934AA4" w:rsidRPr="00612E85">
        <w:rPr>
          <w:rFonts w:ascii="Times New Roman" w:hAnsi="Times New Roman" w:cs="Times New Roman"/>
          <w:bCs/>
          <w:sz w:val="24"/>
          <w:szCs w:val="24"/>
        </w:rPr>
        <w:t xml:space="preserve">akır, Y.T., Sonbahar, M., Can, H., Kurnaz, M.A., Önder, R. (2014). </w:t>
      </w:r>
      <w:proofErr w:type="spellStart"/>
      <w:r w:rsidR="00934AA4" w:rsidRPr="00612E85">
        <w:rPr>
          <w:rFonts w:ascii="Times New Roman" w:hAnsi="Times New Roman" w:cs="Times New Roman"/>
          <w:bCs/>
          <w:sz w:val="24"/>
          <w:szCs w:val="24"/>
        </w:rPr>
        <w:t>Drug</w:t>
      </w:r>
      <w:proofErr w:type="spellEnd"/>
      <w:r w:rsidR="0066718C">
        <w:rPr>
          <w:rFonts w:ascii="Times New Roman" w:hAnsi="Times New Roman" w:cs="Times New Roman"/>
          <w:bCs/>
          <w:sz w:val="24"/>
          <w:szCs w:val="24"/>
        </w:rPr>
        <w:t xml:space="preserve"> </w:t>
      </w:r>
      <w:proofErr w:type="spellStart"/>
      <w:r w:rsidR="00934AA4" w:rsidRPr="00612E85">
        <w:rPr>
          <w:rFonts w:ascii="Times New Roman" w:hAnsi="Times New Roman" w:cs="Times New Roman"/>
          <w:bCs/>
          <w:sz w:val="24"/>
          <w:szCs w:val="24"/>
        </w:rPr>
        <w:t>Usage</w:t>
      </w:r>
      <w:proofErr w:type="spellEnd"/>
      <w:r w:rsidR="0066718C">
        <w:rPr>
          <w:rFonts w:ascii="Times New Roman" w:hAnsi="Times New Roman" w:cs="Times New Roman"/>
          <w:bCs/>
          <w:sz w:val="24"/>
          <w:szCs w:val="24"/>
        </w:rPr>
        <w:t xml:space="preserve"> </w:t>
      </w:r>
      <w:proofErr w:type="spellStart"/>
      <w:r w:rsidR="00934AA4" w:rsidRPr="00612E85">
        <w:rPr>
          <w:rFonts w:ascii="Times New Roman" w:hAnsi="Times New Roman" w:cs="Times New Roman"/>
          <w:bCs/>
          <w:sz w:val="24"/>
          <w:szCs w:val="24"/>
        </w:rPr>
        <w:t>Habits</w:t>
      </w:r>
      <w:proofErr w:type="spellEnd"/>
      <w:r w:rsidR="0066718C">
        <w:rPr>
          <w:rFonts w:ascii="Times New Roman" w:hAnsi="Times New Roman" w:cs="Times New Roman"/>
          <w:bCs/>
          <w:sz w:val="24"/>
          <w:szCs w:val="24"/>
        </w:rPr>
        <w:t xml:space="preserve"> </w:t>
      </w:r>
      <w:proofErr w:type="spellStart"/>
      <w:r w:rsidR="00934AA4" w:rsidRPr="00612E85">
        <w:rPr>
          <w:rFonts w:ascii="Times New Roman" w:hAnsi="Times New Roman" w:cs="Times New Roman"/>
          <w:bCs/>
          <w:sz w:val="24"/>
          <w:szCs w:val="24"/>
        </w:rPr>
        <w:t>and</w:t>
      </w:r>
      <w:proofErr w:type="spellEnd"/>
      <w:r w:rsidR="00934AA4" w:rsidRPr="00612E85">
        <w:rPr>
          <w:rFonts w:ascii="Times New Roman" w:hAnsi="Times New Roman" w:cs="Times New Roman"/>
          <w:bCs/>
          <w:sz w:val="24"/>
          <w:szCs w:val="24"/>
        </w:rPr>
        <w:t xml:space="preserve"> Multiple </w:t>
      </w:r>
      <w:proofErr w:type="spellStart"/>
      <w:r w:rsidR="00934AA4" w:rsidRPr="00612E85">
        <w:rPr>
          <w:rFonts w:ascii="Times New Roman" w:hAnsi="Times New Roman" w:cs="Times New Roman"/>
          <w:bCs/>
          <w:sz w:val="24"/>
          <w:szCs w:val="24"/>
        </w:rPr>
        <w:t>Drug</w:t>
      </w:r>
      <w:proofErr w:type="spellEnd"/>
      <w:r w:rsidR="0066718C">
        <w:rPr>
          <w:rFonts w:ascii="Times New Roman" w:hAnsi="Times New Roman" w:cs="Times New Roman"/>
          <w:bCs/>
          <w:sz w:val="24"/>
          <w:szCs w:val="24"/>
        </w:rPr>
        <w:t xml:space="preserve"> </w:t>
      </w:r>
      <w:proofErr w:type="spellStart"/>
      <w:r w:rsidR="00934AA4" w:rsidRPr="00612E85">
        <w:rPr>
          <w:rFonts w:ascii="Times New Roman" w:hAnsi="Times New Roman" w:cs="Times New Roman"/>
          <w:bCs/>
          <w:sz w:val="24"/>
          <w:szCs w:val="24"/>
        </w:rPr>
        <w:t>Usage</w:t>
      </w:r>
      <w:proofErr w:type="spellEnd"/>
      <w:r w:rsidR="00934AA4" w:rsidRPr="00612E85">
        <w:rPr>
          <w:rFonts w:ascii="Times New Roman" w:hAnsi="Times New Roman" w:cs="Times New Roman"/>
          <w:bCs/>
          <w:sz w:val="24"/>
          <w:szCs w:val="24"/>
        </w:rPr>
        <w:t xml:space="preserve"> of </w:t>
      </w:r>
      <w:proofErr w:type="spellStart"/>
      <w:r w:rsidR="00934AA4" w:rsidRPr="00612E85">
        <w:rPr>
          <w:rFonts w:ascii="Times New Roman" w:hAnsi="Times New Roman" w:cs="Times New Roman"/>
          <w:bCs/>
          <w:sz w:val="24"/>
          <w:szCs w:val="24"/>
        </w:rPr>
        <w:t>Elderly</w:t>
      </w:r>
      <w:proofErr w:type="spellEnd"/>
      <w:r w:rsidR="0066718C">
        <w:rPr>
          <w:rFonts w:ascii="Times New Roman" w:hAnsi="Times New Roman" w:cs="Times New Roman"/>
          <w:bCs/>
          <w:sz w:val="24"/>
          <w:szCs w:val="24"/>
        </w:rPr>
        <w:t xml:space="preserve"> </w:t>
      </w:r>
      <w:proofErr w:type="spellStart"/>
      <w:r w:rsidR="00934AA4" w:rsidRPr="00612E85">
        <w:rPr>
          <w:rFonts w:ascii="Times New Roman" w:hAnsi="Times New Roman" w:cs="Times New Roman"/>
          <w:bCs/>
          <w:sz w:val="24"/>
          <w:szCs w:val="24"/>
        </w:rPr>
        <w:t>Individuals</w:t>
      </w:r>
      <w:proofErr w:type="spellEnd"/>
      <w:r w:rsidR="00934AA4" w:rsidRPr="00612E85">
        <w:rPr>
          <w:rFonts w:ascii="Times New Roman" w:hAnsi="Times New Roman" w:cs="Times New Roman"/>
          <w:bCs/>
          <w:sz w:val="24"/>
          <w:szCs w:val="24"/>
        </w:rPr>
        <w:t xml:space="preserve"> in </w:t>
      </w:r>
      <w:proofErr w:type="spellStart"/>
      <w:r w:rsidR="00934AA4" w:rsidRPr="00612E85">
        <w:rPr>
          <w:rFonts w:ascii="Times New Roman" w:hAnsi="Times New Roman" w:cs="Times New Roman"/>
          <w:bCs/>
          <w:sz w:val="24"/>
          <w:szCs w:val="24"/>
        </w:rPr>
        <w:t>Nursing</w:t>
      </w:r>
      <w:proofErr w:type="spellEnd"/>
      <w:r w:rsidR="0066718C">
        <w:rPr>
          <w:rFonts w:ascii="Times New Roman" w:hAnsi="Times New Roman" w:cs="Times New Roman"/>
          <w:bCs/>
          <w:sz w:val="24"/>
          <w:szCs w:val="24"/>
        </w:rPr>
        <w:t xml:space="preserve"> </w:t>
      </w:r>
      <w:proofErr w:type="spellStart"/>
      <w:r w:rsidR="00934AA4" w:rsidRPr="00612E85">
        <w:rPr>
          <w:rFonts w:ascii="Times New Roman" w:hAnsi="Times New Roman" w:cs="Times New Roman"/>
          <w:bCs/>
          <w:sz w:val="24"/>
          <w:szCs w:val="24"/>
        </w:rPr>
        <w:t>Homes</w:t>
      </w:r>
      <w:proofErr w:type="spellEnd"/>
      <w:r w:rsidR="00934AA4" w:rsidRPr="00612E85">
        <w:rPr>
          <w:rFonts w:ascii="Times New Roman" w:hAnsi="Times New Roman" w:cs="Times New Roman"/>
          <w:bCs/>
          <w:sz w:val="24"/>
          <w:szCs w:val="24"/>
        </w:rPr>
        <w:t xml:space="preserve">. </w:t>
      </w:r>
      <w:proofErr w:type="spellStart"/>
      <w:r w:rsidR="00934AA4" w:rsidRPr="00612E85">
        <w:rPr>
          <w:rFonts w:ascii="Times New Roman" w:hAnsi="Times New Roman" w:cs="Times New Roman"/>
          <w:bCs/>
          <w:i/>
          <w:iCs/>
          <w:sz w:val="24"/>
          <w:szCs w:val="24"/>
        </w:rPr>
        <w:t>Turkish</w:t>
      </w:r>
      <w:proofErr w:type="spellEnd"/>
      <w:r w:rsidR="0066718C">
        <w:rPr>
          <w:rFonts w:ascii="Times New Roman" w:hAnsi="Times New Roman" w:cs="Times New Roman"/>
          <w:bCs/>
          <w:i/>
          <w:iCs/>
          <w:sz w:val="24"/>
          <w:szCs w:val="24"/>
        </w:rPr>
        <w:t xml:space="preserve"> </w:t>
      </w:r>
      <w:proofErr w:type="spellStart"/>
      <w:r w:rsidR="00934AA4" w:rsidRPr="00612E85">
        <w:rPr>
          <w:rFonts w:ascii="Times New Roman" w:hAnsi="Times New Roman" w:cs="Times New Roman"/>
          <w:bCs/>
          <w:i/>
          <w:iCs/>
          <w:sz w:val="24"/>
          <w:szCs w:val="24"/>
        </w:rPr>
        <w:t>Journal</w:t>
      </w:r>
      <w:proofErr w:type="spellEnd"/>
      <w:r w:rsidR="00934AA4" w:rsidRPr="00612E85">
        <w:rPr>
          <w:rFonts w:ascii="Times New Roman" w:hAnsi="Times New Roman" w:cs="Times New Roman"/>
          <w:bCs/>
          <w:i/>
          <w:iCs/>
          <w:sz w:val="24"/>
          <w:szCs w:val="24"/>
        </w:rPr>
        <w:t xml:space="preserve"> of </w:t>
      </w:r>
      <w:proofErr w:type="spellStart"/>
      <w:r w:rsidR="00934AA4" w:rsidRPr="00612E85">
        <w:rPr>
          <w:rFonts w:ascii="Times New Roman" w:hAnsi="Times New Roman" w:cs="Times New Roman"/>
          <w:bCs/>
          <w:i/>
          <w:iCs/>
          <w:sz w:val="24"/>
          <w:szCs w:val="24"/>
        </w:rPr>
        <w:t>Geriatrics</w:t>
      </w:r>
      <w:proofErr w:type="spellEnd"/>
      <w:r w:rsidR="00934AA4" w:rsidRPr="00612E85">
        <w:rPr>
          <w:rFonts w:ascii="Times New Roman" w:hAnsi="Times New Roman" w:cs="Times New Roman"/>
          <w:bCs/>
          <w:i/>
          <w:iCs/>
          <w:sz w:val="24"/>
          <w:szCs w:val="24"/>
        </w:rPr>
        <w:t>/Türk Geriatri Dergisi</w:t>
      </w:r>
      <w:r w:rsidR="00934AA4" w:rsidRPr="00612E85">
        <w:rPr>
          <w:rFonts w:ascii="Times New Roman" w:hAnsi="Times New Roman" w:cs="Times New Roman"/>
          <w:bCs/>
          <w:sz w:val="24"/>
          <w:szCs w:val="24"/>
        </w:rPr>
        <w:t xml:space="preserve">, 17(2), 172-179. </w:t>
      </w:r>
    </w:p>
    <w:p w14:paraId="169353C7" w14:textId="77777777" w:rsidR="00F2414E" w:rsidRPr="00612E85" w:rsidRDefault="00F2414E" w:rsidP="00F2414E">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Çiftçi, S., Değer, V.B., </w:t>
      </w:r>
      <w:proofErr w:type="spellStart"/>
      <w:r>
        <w:rPr>
          <w:rFonts w:ascii="Times New Roman" w:hAnsi="Times New Roman" w:cs="Times New Roman"/>
          <w:bCs/>
          <w:sz w:val="24"/>
          <w:szCs w:val="24"/>
        </w:rPr>
        <w:t>Ulutaşdemir</w:t>
      </w:r>
      <w:proofErr w:type="spellEnd"/>
      <w:r>
        <w:rPr>
          <w:rFonts w:ascii="Times New Roman" w:hAnsi="Times New Roman" w:cs="Times New Roman"/>
          <w:bCs/>
          <w:sz w:val="24"/>
          <w:szCs w:val="24"/>
        </w:rPr>
        <w:t xml:space="preserve">, N. (2021). </w:t>
      </w:r>
      <w:r w:rsidRPr="00F2414E">
        <w:rPr>
          <w:rFonts w:ascii="Times New Roman" w:hAnsi="Times New Roman" w:cs="Times New Roman"/>
          <w:bCs/>
          <w:sz w:val="24"/>
          <w:szCs w:val="24"/>
        </w:rPr>
        <w:t>Evaluation of</w:t>
      </w:r>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Attitudes</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and</w:t>
      </w:r>
      <w:proofErr w:type="spellEnd"/>
      <w:r w:rsidR="0066718C">
        <w:rPr>
          <w:rFonts w:ascii="Times New Roman" w:hAnsi="Times New Roman" w:cs="Times New Roman"/>
          <w:bCs/>
          <w:sz w:val="24"/>
          <w:szCs w:val="24"/>
        </w:rPr>
        <w:t xml:space="preserve"> </w:t>
      </w:r>
      <w:r w:rsidRPr="00F2414E">
        <w:rPr>
          <w:rFonts w:ascii="Times New Roman" w:hAnsi="Times New Roman" w:cs="Times New Roman"/>
          <w:bCs/>
          <w:sz w:val="24"/>
          <w:szCs w:val="24"/>
        </w:rPr>
        <w:t xml:space="preserve"> </w:t>
      </w:r>
      <w:r w:rsidR="0066718C">
        <w:rPr>
          <w:rFonts w:ascii="Times New Roman" w:hAnsi="Times New Roman" w:cs="Times New Roman"/>
          <w:bCs/>
          <w:sz w:val="24"/>
          <w:szCs w:val="24"/>
        </w:rPr>
        <w:t xml:space="preserve"> </w:t>
      </w:r>
      <w:r w:rsidRPr="00F2414E">
        <w:rPr>
          <w:rFonts w:ascii="Times New Roman" w:hAnsi="Times New Roman" w:cs="Times New Roman"/>
          <w:bCs/>
          <w:sz w:val="24"/>
          <w:szCs w:val="24"/>
        </w:rPr>
        <w:t xml:space="preserve">Knowledge </w:t>
      </w:r>
      <w:proofErr w:type="spellStart"/>
      <w:r w:rsidRPr="00F2414E">
        <w:rPr>
          <w:rFonts w:ascii="Times New Roman" w:hAnsi="Times New Roman" w:cs="Times New Roman"/>
          <w:bCs/>
          <w:sz w:val="24"/>
          <w:szCs w:val="24"/>
        </w:rPr>
        <w:t>Levels</w:t>
      </w:r>
      <w:proofErr w:type="spellEnd"/>
      <w:r w:rsidRPr="00F2414E">
        <w:rPr>
          <w:rFonts w:ascii="Times New Roman" w:hAnsi="Times New Roman" w:cs="Times New Roman"/>
          <w:bCs/>
          <w:sz w:val="24"/>
          <w:szCs w:val="24"/>
        </w:rPr>
        <w:t xml:space="preserve"> of</w:t>
      </w:r>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University</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Employess</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towards</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Rational</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Drug</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Use</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and</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Health</w:t>
      </w:r>
      <w:proofErr w:type="spellEnd"/>
      <w:r w:rsidR="0066718C">
        <w:rPr>
          <w:rFonts w:ascii="Times New Roman" w:hAnsi="Times New Roman" w:cs="Times New Roman"/>
          <w:bCs/>
          <w:sz w:val="24"/>
          <w:szCs w:val="24"/>
        </w:rPr>
        <w:t xml:space="preserve"> </w:t>
      </w:r>
      <w:proofErr w:type="spellStart"/>
      <w:r w:rsidRPr="00F2414E">
        <w:rPr>
          <w:rFonts w:ascii="Times New Roman" w:hAnsi="Times New Roman" w:cs="Times New Roman"/>
          <w:bCs/>
          <w:sz w:val="24"/>
          <w:szCs w:val="24"/>
        </w:rPr>
        <w:t>Perception</w:t>
      </w:r>
      <w:proofErr w:type="spellEnd"/>
      <w:r>
        <w:rPr>
          <w:rFonts w:ascii="Times New Roman" w:hAnsi="Times New Roman" w:cs="Times New Roman"/>
          <w:bCs/>
          <w:sz w:val="24"/>
          <w:szCs w:val="24"/>
        </w:rPr>
        <w:t xml:space="preserve">. </w:t>
      </w:r>
      <w:r w:rsidRPr="00F2414E">
        <w:rPr>
          <w:rFonts w:ascii="Times New Roman" w:hAnsi="Times New Roman" w:cs="Times New Roman"/>
          <w:bCs/>
          <w:sz w:val="24"/>
          <w:szCs w:val="24"/>
        </w:rPr>
        <w:t>Gümüşhane Üniversitesi Sağlık Bilimleri Dergisi</w:t>
      </w:r>
      <w:r>
        <w:rPr>
          <w:rFonts w:ascii="Times New Roman" w:hAnsi="Times New Roman" w:cs="Times New Roman"/>
          <w:bCs/>
          <w:sz w:val="24"/>
          <w:szCs w:val="24"/>
        </w:rPr>
        <w:t xml:space="preserve">, 10(4), 943-954. </w:t>
      </w:r>
    </w:p>
    <w:p w14:paraId="2D01C054" w14:textId="77777777" w:rsidR="00782F6E" w:rsidRPr="00612E85" w:rsidRDefault="00782F6E"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Dağtekin, G., Demirtaş, Z., Alaiye, M., Sağlan, R., Önsüz, M.F., Işıklı, B., Kılıç, F.S., </w:t>
      </w:r>
      <w:proofErr w:type="spellStart"/>
      <w:r w:rsidRPr="00612E85">
        <w:rPr>
          <w:rFonts w:ascii="Times New Roman" w:hAnsi="Times New Roman" w:cs="Times New Roman"/>
          <w:bCs/>
          <w:sz w:val="24"/>
          <w:szCs w:val="24"/>
        </w:rPr>
        <w:t>Metintaş</w:t>
      </w:r>
      <w:proofErr w:type="spellEnd"/>
      <w:r w:rsidRPr="00612E85">
        <w:rPr>
          <w:rFonts w:ascii="Times New Roman" w:hAnsi="Times New Roman" w:cs="Times New Roman"/>
          <w:bCs/>
          <w:sz w:val="24"/>
          <w:szCs w:val="24"/>
        </w:rPr>
        <w:t xml:space="preserve">, S. (2018). Birinci Basamak Sağlık Kuruluşuna Başvuran Erişkinlerin Akılcı İlaç Kullanım Tutum ve Davranışları. </w:t>
      </w:r>
      <w:r w:rsidRPr="00612E85">
        <w:rPr>
          <w:rFonts w:ascii="Times New Roman" w:hAnsi="Times New Roman" w:cs="Times New Roman"/>
          <w:bCs/>
          <w:i/>
          <w:iCs/>
          <w:sz w:val="24"/>
          <w:szCs w:val="24"/>
        </w:rPr>
        <w:t>Eskişehir Türk Dünyası Uygulama ve Araştırma Merkezi Halk Sağlığı Dergisi</w:t>
      </w:r>
      <w:r w:rsidRPr="00612E85">
        <w:rPr>
          <w:rFonts w:ascii="Times New Roman" w:hAnsi="Times New Roman" w:cs="Times New Roman"/>
          <w:bCs/>
          <w:sz w:val="24"/>
          <w:szCs w:val="24"/>
        </w:rPr>
        <w:t>, 3(1), 12-23.</w:t>
      </w:r>
    </w:p>
    <w:p w14:paraId="373C117C" w14:textId="77777777" w:rsidR="00782F6E" w:rsidRPr="00612E85" w:rsidRDefault="00782F6E"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Demirarslan</w:t>
      </w:r>
      <w:proofErr w:type="spellEnd"/>
      <w:r w:rsidRPr="00612E85">
        <w:rPr>
          <w:rFonts w:ascii="Times New Roman" w:hAnsi="Times New Roman" w:cs="Times New Roman"/>
          <w:bCs/>
          <w:sz w:val="24"/>
          <w:szCs w:val="24"/>
        </w:rPr>
        <w:t xml:space="preserve">, E. (2016). Cerrahi Kliniklerinde Yatan Yaşlı Hastaların İlaçlarına Yönelik Bilgi ve Uygulamalarını Etkileyebilecek Özellikleri. </w:t>
      </w:r>
      <w:r w:rsidRPr="00612E85">
        <w:rPr>
          <w:rFonts w:ascii="Times New Roman" w:hAnsi="Times New Roman" w:cs="Times New Roman"/>
          <w:bCs/>
          <w:i/>
          <w:iCs/>
          <w:sz w:val="24"/>
          <w:szCs w:val="24"/>
        </w:rPr>
        <w:t>Sağlık Akademisi Kastamonu</w:t>
      </w:r>
      <w:r w:rsidRPr="00612E85">
        <w:rPr>
          <w:rFonts w:ascii="Times New Roman" w:hAnsi="Times New Roman" w:cs="Times New Roman"/>
          <w:bCs/>
          <w:sz w:val="24"/>
          <w:szCs w:val="24"/>
        </w:rPr>
        <w:t xml:space="preserve">, 1(1), 18-38. </w:t>
      </w:r>
      <w:hyperlink r:id="rId18" w:history="1">
        <w:r w:rsidRPr="00612E85">
          <w:rPr>
            <w:rStyle w:val="Kpr"/>
            <w:rFonts w:ascii="Times New Roman" w:hAnsi="Times New Roman" w:cs="Times New Roman"/>
            <w:bCs/>
            <w:sz w:val="24"/>
            <w:szCs w:val="24"/>
          </w:rPr>
          <w:t>https://doi.org/10.25279/sak.234987</w:t>
        </w:r>
      </w:hyperlink>
      <w:r w:rsidRPr="00612E85">
        <w:rPr>
          <w:rFonts w:ascii="Times New Roman" w:hAnsi="Times New Roman" w:cs="Times New Roman"/>
          <w:bCs/>
          <w:sz w:val="24"/>
          <w:szCs w:val="24"/>
        </w:rPr>
        <w:t>.</w:t>
      </w:r>
    </w:p>
    <w:p w14:paraId="16779A04" w14:textId="77777777" w:rsidR="00782F6E" w:rsidRPr="00612E85" w:rsidRDefault="00782F6E"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color w:val="222222"/>
          <w:sz w:val="24"/>
          <w:szCs w:val="24"/>
          <w:shd w:val="clear" w:color="auto" w:fill="FFFFFF"/>
        </w:rPr>
        <w:t xml:space="preserve">Demirtaş, Z., Dağtekin, G., Sağlan, R., Alaiye, M., Önsüz, M. F., Işıklı, B., Kılıç, F.S., </w:t>
      </w:r>
      <w:proofErr w:type="spellStart"/>
      <w:r w:rsidRPr="00612E85">
        <w:rPr>
          <w:rFonts w:ascii="Times New Roman" w:hAnsi="Times New Roman" w:cs="Times New Roman"/>
          <w:color w:val="222222"/>
          <w:sz w:val="24"/>
          <w:szCs w:val="24"/>
          <w:shd w:val="clear" w:color="auto" w:fill="FFFFFF"/>
        </w:rPr>
        <w:t>Metintaş</w:t>
      </w:r>
      <w:proofErr w:type="spellEnd"/>
      <w:r w:rsidRPr="00612E85">
        <w:rPr>
          <w:rFonts w:ascii="Times New Roman" w:hAnsi="Times New Roman" w:cs="Times New Roman"/>
          <w:color w:val="222222"/>
          <w:sz w:val="24"/>
          <w:szCs w:val="24"/>
          <w:shd w:val="clear" w:color="auto" w:fill="FFFFFF"/>
        </w:rPr>
        <w:t xml:space="preserve">, S. (2018). Akılcı İlaç Kullanımı Ölçeği Geçerlilik </w:t>
      </w:r>
      <w:r w:rsidR="00FE51D5">
        <w:rPr>
          <w:rFonts w:ascii="Times New Roman" w:hAnsi="Times New Roman" w:cs="Times New Roman"/>
          <w:color w:val="222222"/>
          <w:sz w:val="24"/>
          <w:szCs w:val="24"/>
          <w:shd w:val="clear" w:color="auto" w:fill="FFFFFF"/>
        </w:rPr>
        <w:t>v</w:t>
      </w:r>
      <w:r w:rsidRPr="00612E85">
        <w:rPr>
          <w:rFonts w:ascii="Times New Roman" w:hAnsi="Times New Roman" w:cs="Times New Roman"/>
          <w:color w:val="222222"/>
          <w:sz w:val="24"/>
          <w:szCs w:val="24"/>
          <w:shd w:val="clear" w:color="auto" w:fill="FFFFFF"/>
        </w:rPr>
        <w:t>e Güvenilirliği. </w:t>
      </w:r>
      <w:r w:rsidRPr="00612E85">
        <w:rPr>
          <w:rFonts w:ascii="Times New Roman" w:hAnsi="Times New Roman" w:cs="Times New Roman"/>
          <w:i/>
          <w:iCs/>
          <w:color w:val="222222"/>
          <w:sz w:val="24"/>
          <w:szCs w:val="24"/>
          <w:shd w:val="clear" w:color="auto" w:fill="FFFFFF"/>
        </w:rPr>
        <w:t>ESTÜDAM Halk Sağlığı Dergisi</w:t>
      </w:r>
      <w:r w:rsidRPr="00612E85">
        <w:rPr>
          <w:rFonts w:ascii="Times New Roman" w:hAnsi="Times New Roman" w:cs="Times New Roman"/>
          <w:color w:val="222222"/>
          <w:sz w:val="24"/>
          <w:szCs w:val="24"/>
          <w:shd w:val="clear" w:color="auto" w:fill="FFFFFF"/>
        </w:rPr>
        <w:t>, </w:t>
      </w:r>
      <w:r w:rsidRPr="00612E85">
        <w:rPr>
          <w:rFonts w:ascii="Times New Roman" w:hAnsi="Times New Roman" w:cs="Times New Roman"/>
          <w:i/>
          <w:iCs/>
          <w:color w:val="222222"/>
          <w:sz w:val="24"/>
          <w:szCs w:val="24"/>
          <w:shd w:val="clear" w:color="auto" w:fill="FFFFFF"/>
        </w:rPr>
        <w:t>3</w:t>
      </w:r>
      <w:r w:rsidRPr="00612E85">
        <w:rPr>
          <w:rFonts w:ascii="Times New Roman" w:hAnsi="Times New Roman" w:cs="Times New Roman"/>
          <w:color w:val="222222"/>
          <w:sz w:val="24"/>
          <w:szCs w:val="24"/>
          <w:shd w:val="clear" w:color="auto" w:fill="FFFFFF"/>
        </w:rPr>
        <w:t>(3), 37-46.</w:t>
      </w:r>
    </w:p>
    <w:p w14:paraId="055C4860" w14:textId="77777777" w:rsidR="00934AA4" w:rsidRPr="00612E85" w:rsidRDefault="002636D6"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Deniz, S. (2019). Akılcı İlaç Kullanımına İlişkin Tutum ve Davranışların Belirlenmesine Yönelik Bir Araştırma. </w:t>
      </w:r>
      <w:r w:rsidRPr="00612E85">
        <w:rPr>
          <w:rFonts w:ascii="Times New Roman" w:hAnsi="Times New Roman" w:cs="Times New Roman"/>
          <w:bCs/>
          <w:i/>
          <w:iCs/>
          <w:sz w:val="24"/>
          <w:szCs w:val="24"/>
        </w:rPr>
        <w:t>Hacettepe Sağlık İdaresi Dergisi</w:t>
      </w:r>
      <w:r w:rsidRPr="00612E85">
        <w:rPr>
          <w:rFonts w:ascii="Times New Roman" w:hAnsi="Times New Roman" w:cs="Times New Roman"/>
          <w:bCs/>
          <w:sz w:val="24"/>
          <w:szCs w:val="24"/>
        </w:rPr>
        <w:t xml:space="preserve">, 22(3), 619-632. </w:t>
      </w:r>
    </w:p>
    <w:p w14:paraId="405131D7" w14:textId="77777777" w:rsidR="002636D6" w:rsidRPr="00612E85" w:rsidRDefault="002636D6"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Dogan</w:t>
      </w:r>
      <w:proofErr w:type="spellEnd"/>
      <w:r w:rsidRPr="00612E85">
        <w:rPr>
          <w:rFonts w:ascii="Times New Roman" w:hAnsi="Times New Roman" w:cs="Times New Roman"/>
          <w:bCs/>
          <w:sz w:val="24"/>
          <w:szCs w:val="24"/>
        </w:rPr>
        <w:t xml:space="preserve">, M., Mutlu, L.C., </w:t>
      </w:r>
      <w:proofErr w:type="spellStart"/>
      <w:r w:rsidRPr="00612E85">
        <w:rPr>
          <w:rFonts w:ascii="Times New Roman" w:hAnsi="Times New Roman" w:cs="Times New Roman"/>
          <w:bCs/>
          <w:sz w:val="24"/>
          <w:szCs w:val="24"/>
        </w:rPr>
        <w:t>Yilmaz</w:t>
      </w:r>
      <w:proofErr w:type="spellEnd"/>
      <w:r w:rsidRPr="00612E85">
        <w:rPr>
          <w:rFonts w:ascii="Times New Roman" w:hAnsi="Times New Roman" w:cs="Times New Roman"/>
          <w:bCs/>
          <w:sz w:val="24"/>
          <w:szCs w:val="24"/>
        </w:rPr>
        <w:t xml:space="preserve">, I., Bilir, B., </w:t>
      </w:r>
      <w:proofErr w:type="spellStart"/>
      <w:r w:rsidRPr="00612E85">
        <w:rPr>
          <w:rFonts w:ascii="Times New Roman" w:hAnsi="Times New Roman" w:cs="Times New Roman"/>
          <w:bCs/>
          <w:sz w:val="24"/>
          <w:szCs w:val="24"/>
        </w:rPr>
        <w:t>Saracoglu</w:t>
      </w:r>
      <w:proofErr w:type="spellEnd"/>
      <w:r w:rsidRPr="00612E85">
        <w:rPr>
          <w:rFonts w:ascii="Times New Roman" w:hAnsi="Times New Roman" w:cs="Times New Roman"/>
          <w:bCs/>
          <w:sz w:val="24"/>
          <w:szCs w:val="24"/>
        </w:rPr>
        <w:t xml:space="preserve">, G.V., </w:t>
      </w:r>
      <w:proofErr w:type="spellStart"/>
      <w:r w:rsidRPr="00612E85">
        <w:rPr>
          <w:rFonts w:ascii="Times New Roman" w:hAnsi="Times New Roman" w:cs="Times New Roman"/>
          <w:bCs/>
          <w:sz w:val="24"/>
          <w:szCs w:val="24"/>
        </w:rPr>
        <w:t>Guzelant</w:t>
      </w:r>
      <w:proofErr w:type="spellEnd"/>
      <w:r w:rsidRPr="00612E85">
        <w:rPr>
          <w:rFonts w:ascii="Times New Roman" w:hAnsi="Times New Roman" w:cs="Times New Roman"/>
          <w:bCs/>
          <w:sz w:val="24"/>
          <w:szCs w:val="24"/>
        </w:rPr>
        <w:t xml:space="preserve">, A.Y. (2016). </w:t>
      </w:r>
      <w:proofErr w:type="spellStart"/>
      <w:r w:rsidRPr="00612E85">
        <w:rPr>
          <w:rFonts w:ascii="Times New Roman" w:hAnsi="Times New Roman" w:cs="Times New Roman"/>
          <w:bCs/>
          <w:sz w:val="24"/>
          <w:szCs w:val="24"/>
        </w:rPr>
        <w:t>Are</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Treatment</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Guides</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Rational</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Drug</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Policies</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Adequately</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Exploited</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Combating</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Respiratory</w:t>
      </w:r>
      <w:proofErr w:type="spell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System</w:t>
      </w:r>
      <w:proofErr w:type="spellEnd"/>
      <w:r w:rsidR="0066718C">
        <w:rPr>
          <w:rFonts w:ascii="Times New Roman" w:hAnsi="Times New Roman" w:cs="Times New Roman"/>
          <w:bCs/>
          <w:sz w:val="24"/>
          <w:szCs w:val="24"/>
        </w:rPr>
        <w:t xml:space="preserve"> </w:t>
      </w:r>
      <w:proofErr w:type="spellStart"/>
      <w:proofErr w:type="gramStart"/>
      <w:r w:rsidRPr="00612E85">
        <w:rPr>
          <w:rFonts w:ascii="Times New Roman" w:hAnsi="Times New Roman" w:cs="Times New Roman"/>
          <w:bCs/>
          <w:sz w:val="24"/>
          <w:szCs w:val="24"/>
        </w:rPr>
        <w:t>Diseases</w:t>
      </w:r>
      <w:proofErr w:type="spellEnd"/>
      <w:r w:rsidRPr="00612E85">
        <w:rPr>
          <w:rFonts w:ascii="Times New Roman" w:hAnsi="Times New Roman" w:cs="Times New Roman"/>
          <w:bCs/>
          <w:sz w:val="24"/>
          <w:szCs w:val="24"/>
        </w:rPr>
        <w:t>?</w:t>
      </w:r>
      <w:r w:rsidR="0066718C">
        <w:rPr>
          <w:rFonts w:ascii="Times New Roman" w:hAnsi="Times New Roman" w:cs="Times New Roman"/>
          <w:bCs/>
          <w:sz w:val="24"/>
          <w:szCs w:val="24"/>
        </w:rPr>
        <w:t>.</w:t>
      </w:r>
      <w:proofErr w:type="gramEnd"/>
      <w:r w:rsidR="0066718C">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Journal</w:t>
      </w:r>
      <w:proofErr w:type="spellEnd"/>
      <w:r w:rsidR="0066718C">
        <w:rPr>
          <w:rFonts w:ascii="Times New Roman" w:hAnsi="Times New Roman" w:cs="Times New Roman"/>
          <w:bCs/>
          <w:i/>
          <w:iCs/>
          <w:sz w:val="24"/>
          <w:szCs w:val="24"/>
        </w:rPr>
        <w:t xml:space="preserve"> </w:t>
      </w:r>
      <w:r w:rsidRPr="00612E85">
        <w:rPr>
          <w:rFonts w:ascii="Times New Roman" w:hAnsi="Times New Roman" w:cs="Times New Roman"/>
          <w:bCs/>
          <w:i/>
          <w:iCs/>
          <w:sz w:val="24"/>
          <w:szCs w:val="24"/>
        </w:rPr>
        <w:t xml:space="preserve">of </w:t>
      </w:r>
      <w:proofErr w:type="spellStart"/>
      <w:r w:rsidRPr="00612E85">
        <w:rPr>
          <w:rFonts w:ascii="Times New Roman" w:hAnsi="Times New Roman" w:cs="Times New Roman"/>
          <w:bCs/>
          <w:i/>
          <w:iCs/>
          <w:sz w:val="24"/>
          <w:szCs w:val="24"/>
        </w:rPr>
        <w:t>Infection</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Public</w:t>
      </w:r>
      <w:proofErr w:type="spellEnd"/>
      <w:r w:rsidR="0066718C">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Health</w:t>
      </w:r>
      <w:proofErr w:type="spellEnd"/>
      <w:r w:rsidRPr="00612E85">
        <w:rPr>
          <w:rFonts w:ascii="Times New Roman" w:hAnsi="Times New Roman" w:cs="Times New Roman"/>
          <w:bCs/>
          <w:sz w:val="24"/>
          <w:szCs w:val="24"/>
        </w:rPr>
        <w:t xml:space="preserve">, 9(1), 42-51. </w:t>
      </w:r>
      <w:hyperlink r:id="rId19" w:history="1">
        <w:r w:rsidRPr="00612E85">
          <w:rPr>
            <w:rStyle w:val="Kpr"/>
            <w:rFonts w:ascii="Times New Roman" w:hAnsi="Times New Roman" w:cs="Times New Roman"/>
            <w:bCs/>
            <w:sz w:val="24"/>
            <w:szCs w:val="24"/>
          </w:rPr>
          <w:t>http://dx.doi.org/10.1016/j.jiph.2015.06.002</w:t>
        </w:r>
      </w:hyperlink>
      <w:r w:rsidRPr="00612E85">
        <w:rPr>
          <w:rFonts w:ascii="Times New Roman" w:hAnsi="Times New Roman" w:cs="Times New Roman"/>
          <w:bCs/>
          <w:sz w:val="24"/>
          <w:szCs w:val="24"/>
        </w:rPr>
        <w:t>.</w:t>
      </w:r>
    </w:p>
    <w:p w14:paraId="05F1C9F8" w14:textId="77777777" w:rsidR="0089059D" w:rsidRDefault="008F6ABD" w:rsidP="00700258">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lastRenderedPageBreak/>
        <w:t>Döventaş</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Döventaş</w:t>
      </w:r>
      <w:proofErr w:type="spellEnd"/>
      <w:r w:rsidRPr="00612E85">
        <w:rPr>
          <w:rFonts w:ascii="Times New Roman" w:hAnsi="Times New Roman" w:cs="Times New Roman"/>
          <w:bCs/>
          <w:sz w:val="24"/>
          <w:szCs w:val="24"/>
        </w:rPr>
        <w:t xml:space="preserve">, Y.E. (2012). Yaşlılarda laboratuvar testlerinin yorumlanması. </w:t>
      </w:r>
      <w:r w:rsidRPr="00612E85">
        <w:rPr>
          <w:rFonts w:ascii="Times New Roman" w:hAnsi="Times New Roman" w:cs="Times New Roman"/>
          <w:bCs/>
          <w:i/>
          <w:iCs/>
          <w:sz w:val="24"/>
          <w:szCs w:val="24"/>
        </w:rPr>
        <w:t>Klinik Gelişim Dergisi</w:t>
      </w:r>
      <w:r w:rsidRPr="00612E85">
        <w:rPr>
          <w:rFonts w:ascii="Times New Roman" w:hAnsi="Times New Roman" w:cs="Times New Roman"/>
          <w:bCs/>
          <w:sz w:val="24"/>
          <w:szCs w:val="24"/>
        </w:rPr>
        <w:t>, 25(3), 9-12.</w:t>
      </w:r>
    </w:p>
    <w:p w14:paraId="27DDDFCD" w14:textId="77777777" w:rsidR="00F8069F" w:rsidRPr="00612E85" w:rsidRDefault="00F8069F"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Drewelow</w:t>
      </w:r>
      <w:proofErr w:type="spellEnd"/>
      <w:r w:rsidRPr="00612E85">
        <w:rPr>
          <w:rFonts w:ascii="Times New Roman" w:hAnsi="Times New Roman" w:cs="Times New Roman"/>
          <w:bCs/>
          <w:sz w:val="24"/>
          <w:szCs w:val="24"/>
        </w:rPr>
        <w:t xml:space="preserve">, E., </w:t>
      </w:r>
      <w:proofErr w:type="spellStart"/>
      <w:r w:rsidRPr="00612E85">
        <w:rPr>
          <w:rFonts w:ascii="Times New Roman" w:hAnsi="Times New Roman" w:cs="Times New Roman"/>
          <w:bCs/>
          <w:sz w:val="24"/>
          <w:szCs w:val="24"/>
        </w:rPr>
        <w:t>Ritzke</w:t>
      </w:r>
      <w:proofErr w:type="spellEnd"/>
      <w:r w:rsidRPr="00612E85">
        <w:rPr>
          <w:rFonts w:ascii="Times New Roman" w:hAnsi="Times New Roman" w:cs="Times New Roman"/>
          <w:bCs/>
          <w:sz w:val="24"/>
          <w:szCs w:val="24"/>
        </w:rPr>
        <w:t xml:space="preserve">, M., </w:t>
      </w:r>
      <w:proofErr w:type="spellStart"/>
      <w:r w:rsidRPr="00612E85">
        <w:rPr>
          <w:rFonts w:ascii="Times New Roman" w:hAnsi="Times New Roman" w:cs="Times New Roman"/>
          <w:bCs/>
          <w:sz w:val="24"/>
          <w:szCs w:val="24"/>
        </w:rPr>
        <w:t>Altiner</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Icks</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Montalbo</w:t>
      </w:r>
      <w:proofErr w:type="spellEnd"/>
      <w:r w:rsidRPr="00612E85">
        <w:rPr>
          <w:rFonts w:ascii="Times New Roman" w:hAnsi="Times New Roman" w:cs="Times New Roman"/>
          <w:bCs/>
          <w:sz w:val="24"/>
          <w:szCs w:val="24"/>
        </w:rPr>
        <w:t xml:space="preserve">, J., </w:t>
      </w:r>
      <w:proofErr w:type="spellStart"/>
      <w:r w:rsidRPr="00612E85">
        <w:rPr>
          <w:rFonts w:ascii="Times New Roman" w:hAnsi="Times New Roman" w:cs="Times New Roman"/>
          <w:bCs/>
          <w:sz w:val="24"/>
          <w:szCs w:val="24"/>
        </w:rPr>
        <w:t>Kalitzkus</w:t>
      </w:r>
      <w:proofErr w:type="spellEnd"/>
      <w:r w:rsidRPr="00612E85">
        <w:rPr>
          <w:rFonts w:ascii="Times New Roman" w:hAnsi="Times New Roman" w:cs="Times New Roman"/>
          <w:bCs/>
          <w:sz w:val="24"/>
          <w:szCs w:val="24"/>
        </w:rPr>
        <w:t xml:space="preserve">, V., </w:t>
      </w:r>
      <w:proofErr w:type="spellStart"/>
      <w:r w:rsidRPr="00612E85">
        <w:rPr>
          <w:rFonts w:ascii="Times New Roman" w:hAnsi="Times New Roman" w:cs="Times New Roman"/>
          <w:bCs/>
          <w:sz w:val="24"/>
          <w:szCs w:val="24"/>
        </w:rPr>
        <w:t>Löscher</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Pashutina</w:t>
      </w:r>
      <w:proofErr w:type="spellEnd"/>
      <w:r w:rsidRPr="00612E85">
        <w:rPr>
          <w:rFonts w:ascii="Times New Roman" w:hAnsi="Times New Roman" w:cs="Times New Roman"/>
          <w:bCs/>
          <w:sz w:val="24"/>
          <w:szCs w:val="24"/>
        </w:rPr>
        <w:t xml:space="preserve">, Y., </w:t>
      </w:r>
      <w:proofErr w:type="spellStart"/>
      <w:r w:rsidRPr="00612E85">
        <w:rPr>
          <w:rFonts w:ascii="Times New Roman" w:hAnsi="Times New Roman" w:cs="Times New Roman"/>
          <w:bCs/>
          <w:sz w:val="24"/>
          <w:szCs w:val="24"/>
        </w:rPr>
        <w:t>Fleischer</w:t>
      </w:r>
      <w:proofErr w:type="spellEnd"/>
      <w:r w:rsidRPr="00612E85">
        <w:rPr>
          <w:rFonts w:ascii="Times New Roman" w:hAnsi="Times New Roman" w:cs="Times New Roman"/>
          <w:bCs/>
          <w:sz w:val="24"/>
          <w:szCs w:val="24"/>
        </w:rPr>
        <w:t xml:space="preserve">, S., Abraham, J., </w:t>
      </w:r>
      <w:proofErr w:type="spellStart"/>
      <w:r w:rsidRPr="00612E85">
        <w:rPr>
          <w:rFonts w:ascii="Times New Roman" w:hAnsi="Times New Roman" w:cs="Times New Roman"/>
          <w:bCs/>
          <w:sz w:val="24"/>
          <w:szCs w:val="24"/>
        </w:rPr>
        <w:t>Thürmann</w:t>
      </w:r>
      <w:proofErr w:type="spellEnd"/>
      <w:r w:rsidRPr="00612E85">
        <w:rPr>
          <w:rFonts w:ascii="Times New Roman" w:hAnsi="Times New Roman" w:cs="Times New Roman"/>
          <w:bCs/>
          <w:sz w:val="24"/>
          <w:szCs w:val="24"/>
        </w:rPr>
        <w:t xml:space="preserve">, P., Mann, N.K., </w:t>
      </w:r>
      <w:proofErr w:type="spellStart"/>
      <w:r w:rsidRPr="00612E85">
        <w:rPr>
          <w:rFonts w:ascii="Times New Roman" w:hAnsi="Times New Roman" w:cs="Times New Roman"/>
          <w:bCs/>
          <w:sz w:val="24"/>
          <w:szCs w:val="24"/>
        </w:rPr>
        <w:t>Weise</w:t>
      </w:r>
      <w:proofErr w:type="spellEnd"/>
      <w:r w:rsidRPr="00612E85">
        <w:rPr>
          <w:rFonts w:ascii="Times New Roman" w:hAnsi="Times New Roman" w:cs="Times New Roman"/>
          <w:bCs/>
          <w:sz w:val="24"/>
          <w:szCs w:val="24"/>
        </w:rPr>
        <w:t xml:space="preserve">, B., </w:t>
      </w:r>
      <w:proofErr w:type="spellStart"/>
      <w:r w:rsidRPr="00612E85">
        <w:rPr>
          <w:rFonts w:ascii="Times New Roman" w:hAnsi="Times New Roman" w:cs="Times New Roman"/>
          <w:bCs/>
          <w:sz w:val="24"/>
          <w:szCs w:val="24"/>
        </w:rPr>
        <w:t>Wilm</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Wollny</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Feldmeier</w:t>
      </w:r>
      <w:proofErr w:type="spellEnd"/>
      <w:r w:rsidRPr="00612E85">
        <w:rPr>
          <w:rFonts w:ascii="Times New Roman" w:hAnsi="Times New Roman" w:cs="Times New Roman"/>
          <w:bCs/>
          <w:sz w:val="24"/>
          <w:szCs w:val="24"/>
        </w:rPr>
        <w:t xml:space="preserve">, G., </w:t>
      </w:r>
      <w:proofErr w:type="spellStart"/>
      <w:r w:rsidRPr="00612E85">
        <w:rPr>
          <w:rFonts w:ascii="Times New Roman" w:hAnsi="Times New Roman" w:cs="Times New Roman"/>
          <w:bCs/>
          <w:sz w:val="24"/>
          <w:szCs w:val="24"/>
        </w:rPr>
        <w:t>Buuck</w:t>
      </w:r>
      <w:proofErr w:type="spellEnd"/>
      <w:r w:rsidRPr="00612E85">
        <w:rPr>
          <w:rFonts w:ascii="Times New Roman" w:hAnsi="Times New Roman" w:cs="Times New Roman"/>
          <w:bCs/>
          <w:sz w:val="24"/>
          <w:szCs w:val="24"/>
        </w:rPr>
        <w:t xml:space="preserve">, T., </w:t>
      </w:r>
      <w:proofErr w:type="spellStart"/>
      <w:r w:rsidRPr="00612E85">
        <w:rPr>
          <w:rFonts w:ascii="Times New Roman" w:hAnsi="Times New Roman" w:cs="Times New Roman"/>
          <w:bCs/>
          <w:sz w:val="24"/>
          <w:szCs w:val="24"/>
        </w:rPr>
        <w:t>Mortsiefer</w:t>
      </w:r>
      <w:proofErr w:type="spellEnd"/>
      <w:r w:rsidRPr="00612E85">
        <w:rPr>
          <w:rFonts w:ascii="Times New Roman" w:hAnsi="Times New Roman" w:cs="Times New Roman"/>
          <w:bCs/>
          <w:sz w:val="24"/>
          <w:szCs w:val="24"/>
        </w:rPr>
        <w:t xml:space="preserve">, A. (2022). Development of A </w:t>
      </w:r>
      <w:proofErr w:type="spellStart"/>
      <w:r w:rsidRPr="00612E85">
        <w:rPr>
          <w:rFonts w:ascii="Times New Roman" w:hAnsi="Times New Roman" w:cs="Times New Roman"/>
          <w:bCs/>
          <w:sz w:val="24"/>
          <w:szCs w:val="24"/>
        </w:rPr>
        <w:t>Shared</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Decision-Making</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Intervention</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to</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Improve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Drug</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Safety</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to</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Reduce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Polypharmacy</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Frail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Living</w:t>
      </w:r>
      <w:proofErr w:type="spellEnd"/>
      <w:r w:rsidRPr="00612E85">
        <w:rPr>
          <w:rFonts w:ascii="Times New Roman" w:hAnsi="Times New Roman" w:cs="Times New Roman"/>
          <w:bCs/>
          <w:sz w:val="24"/>
          <w:szCs w:val="24"/>
        </w:rPr>
        <w:t xml:space="preserve"> at Home. </w:t>
      </w:r>
      <w:r w:rsidRPr="00FE51D5">
        <w:rPr>
          <w:rFonts w:ascii="Times New Roman" w:hAnsi="Times New Roman" w:cs="Times New Roman"/>
          <w:bCs/>
          <w:i/>
          <w:iCs/>
          <w:sz w:val="24"/>
          <w:szCs w:val="24"/>
        </w:rPr>
        <w:t xml:space="preserve">PEC </w:t>
      </w:r>
      <w:proofErr w:type="spellStart"/>
      <w:r w:rsidRPr="00FE51D5">
        <w:rPr>
          <w:rFonts w:ascii="Times New Roman" w:hAnsi="Times New Roman" w:cs="Times New Roman"/>
          <w:bCs/>
          <w:i/>
          <w:iCs/>
          <w:sz w:val="24"/>
          <w:szCs w:val="24"/>
        </w:rPr>
        <w:t>Innovation</w:t>
      </w:r>
      <w:proofErr w:type="spellEnd"/>
      <w:r w:rsidRPr="00612E85">
        <w:rPr>
          <w:rFonts w:ascii="Times New Roman" w:hAnsi="Times New Roman" w:cs="Times New Roman"/>
          <w:bCs/>
          <w:sz w:val="24"/>
          <w:szCs w:val="24"/>
        </w:rPr>
        <w:t xml:space="preserve">, 1, 100032. </w:t>
      </w:r>
      <w:hyperlink r:id="rId20" w:history="1">
        <w:r w:rsidR="007048EC" w:rsidRPr="00612E85">
          <w:rPr>
            <w:rStyle w:val="Kpr"/>
            <w:rFonts w:ascii="Times New Roman" w:hAnsi="Times New Roman" w:cs="Times New Roman"/>
            <w:bCs/>
            <w:sz w:val="24"/>
            <w:szCs w:val="24"/>
          </w:rPr>
          <w:t>http://dx.doi.org/10.1016/j.pecinn.2022.100032</w:t>
        </w:r>
      </w:hyperlink>
      <w:r w:rsidR="007048EC" w:rsidRPr="00612E85">
        <w:rPr>
          <w:rFonts w:ascii="Times New Roman" w:hAnsi="Times New Roman" w:cs="Times New Roman"/>
          <w:bCs/>
          <w:sz w:val="24"/>
          <w:szCs w:val="24"/>
        </w:rPr>
        <w:t>.</w:t>
      </w:r>
    </w:p>
    <w:p w14:paraId="05DF7180" w14:textId="77777777" w:rsidR="007048EC" w:rsidRPr="00612E85" w:rsidRDefault="007048EC"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Dziechciaz</w:t>
      </w:r>
      <w:proofErr w:type="spellEnd"/>
      <w:r w:rsidRPr="00612E85">
        <w:rPr>
          <w:rFonts w:ascii="Times New Roman" w:hAnsi="Times New Roman" w:cs="Times New Roman"/>
          <w:bCs/>
          <w:sz w:val="24"/>
          <w:szCs w:val="24"/>
        </w:rPr>
        <w:t xml:space="preserve">, M., Filip, R. (2014). </w:t>
      </w:r>
      <w:proofErr w:type="spellStart"/>
      <w:r w:rsidRPr="00612E85">
        <w:rPr>
          <w:rFonts w:ascii="Times New Roman" w:hAnsi="Times New Roman" w:cs="Times New Roman"/>
          <w:bCs/>
          <w:sz w:val="24"/>
          <w:szCs w:val="24"/>
        </w:rPr>
        <w:t>Biological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Psychological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Social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Determinants</w:t>
      </w:r>
      <w:proofErr w:type="spellEnd"/>
      <w:r w:rsidRPr="00612E85">
        <w:rPr>
          <w:rFonts w:ascii="Times New Roman" w:hAnsi="Times New Roman" w:cs="Times New Roman"/>
          <w:bCs/>
          <w:sz w:val="24"/>
          <w:szCs w:val="24"/>
        </w:rPr>
        <w:t xml:space="preserve"> of</w:t>
      </w:r>
      <w:r w:rsidR="00A2081E">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Old</w:t>
      </w:r>
      <w:proofErr w:type="spellEnd"/>
      <w:r w:rsidRPr="00612E85">
        <w:rPr>
          <w:rFonts w:ascii="Times New Roman" w:hAnsi="Times New Roman" w:cs="Times New Roman"/>
          <w:bCs/>
          <w:sz w:val="24"/>
          <w:szCs w:val="24"/>
        </w:rPr>
        <w:t xml:space="preserve"> Age: </w:t>
      </w:r>
      <w:proofErr w:type="spellStart"/>
      <w:r w:rsidRPr="00612E85">
        <w:rPr>
          <w:rFonts w:ascii="Times New Roman" w:hAnsi="Times New Roman" w:cs="Times New Roman"/>
          <w:bCs/>
          <w:sz w:val="24"/>
          <w:szCs w:val="24"/>
        </w:rPr>
        <w:t>Bio-Psycho-Social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Aspects</w:t>
      </w:r>
      <w:proofErr w:type="spellEnd"/>
      <w:r w:rsidRPr="00612E85">
        <w:rPr>
          <w:rFonts w:ascii="Times New Roman" w:hAnsi="Times New Roman" w:cs="Times New Roman"/>
          <w:bCs/>
          <w:sz w:val="24"/>
          <w:szCs w:val="24"/>
        </w:rPr>
        <w:t xml:space="preserve"> of Human </w:t>
      </w:r>
      <w:proofErr w:type="spellStart"/>
      <w:r w:rsidRPr="00612E85">
        <w:rPr>
          <w:rFonts w:ascii="Times New Roman" w:hAnsi="Times New Roman" w:cs="Times New Roman"/>
          <w:bCs/>
          <w:sz w:val="24"/>
          <w:szCs w:val="24"/>
        </w:rPr>
        <w:t>Aging</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Annals</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Agricultural</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Environmental</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Medicine</w:t>
      </w:r>
      <w:proofErr w:type="spellEnd"/>
      <w:r w:rsidRPr="00612E85">
        <w:rPr>
          <w:rFonts w:ascii="Times New Roman" w:hAnsi="Times New Roman" w:cs="Times New Roman"/>
          <w:bCs/>
          <w:sz w:val="24"/>
          <w:szCs w:val="24"/>
        </w:rPr>
        <w:t xml:space="preserve">, 21(4), 835-838. </w:t>
      </w:r>
    </w:p>
    <w:p w14:paraId="6811ED8D" w14:textId="77777777" w:rsidR="007048EC" w:rsidRPr="00612E85" w:rsidRDefault="007048EC"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Ekenler, Ş., Koçoğlu, D. (2016) Bireylerin Akılcı İlaç Kullanımıyla İlgili Bilgi ve Uygulamaları. </w:t>
      </w:r>
      <w:r w:rsidRPr="00612E85">
        <w:rPr>
          <w:rFonts w:ascii="Times New Roman" w:hAnsi="Times New Roman" w:cs="Times New Roman"/>
          <w:bCs/>
          <w:i/>
          <w:iCs/>
          <w:sz w:val="24"/>
          <w:szCs w:val="24"/>
        </w:rPr>
        <w:t>Hacettepe Üniversitesi Hemşirelik Fakültesi Dergisi</w:t>
      </w:r>
      <w:r w:rsidRPr="00612E85">
        <w:rPr>
          <w:rFonts w:ascii="Times New Roman" w:hAnsi="Times New Roman" w:cs="Times New Roman"/>
          <w:bCs/>
          <w:sz w:val="24"/>
          <w:szCs w:val="24"/>
        </w:rPr>
        <w:t xml:space="preserve">, 3(3), 44-55. </w:t>
      </w:r>
    </w:p>
    <w:p w14:paraId="12D320F4" w14:textId="77777777" w:rsidR="007048EC" w:rsidRDefault="007048EC"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ELDesoky</w:t>
      </w:r>
      <w:proofErr w:type="spellEnd"/>
      <w:r w:rsidRPr="00612E85">
        <w:rPr>
          <w:rFonts w:ascii="Times New Roman" w:hAnsi="Times New Roman" w:cs="Times New Roman"/>
          <w:bCs/>
          <w:sz w:val="24"/>
          <w:szCs w:val="24"/>
        </w:rPr>
        <w:t xml:space="preserve">, E.S. (2007). </w:t>
      </w:r>
      <w:proofErr w:type="spellStart"/>
      <w:r w:rsidRPr="00612E85">
        <w:rPr>
          <w:rFonts w:ascii="Times New Roman" w:hAnsi="Times New Roman" w:cs="Times New Roman"/>
          <w:bCs/>
          <w:sz w:val="24"/>
          <w:szCs w:val="24"/>
        </w:rPr>
        <w:t>Pharmacokinetic-Pharmacodynamic</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Crisis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American</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Therapeutics</w:t>
      </w:r>
      <w:proofErr w:type="spellEnd"/>
      <w:r w:rsidRPr="00612E85">
        <w:rPr>
          <w:rFonts w:ascii="Times New Roman" w:hAnsi="Times New Roman" w:cs="Times New Roman"/>
          <w:bCs/>
          <w:sz w:val="24"/>
          <w:szCs w:val="24"/>
        </w:rPr>
        <w:t xml:space="preserve">, 14(5), 488-498. </w:t>
      </w:r>
    </w:p>
    <w:p w14:paraId="48A3E53D" w14:textId="77777777" w:rsidR="00273837" w:rsidRDefault="00273837" w:rsidP="009138F4">
      <w:pPr>
        <w:spacing w:after="120" w:line="360" w:lineRule="auto"/>
        <w:ind w:left="567" w:hanging="567"/>
        <w:jc w:val="both"/>
        <w:rPr>
          <w:rFonts w:ascii="Times New Roman" w:hAnsi="Times New Roman" w:cs="Times New Roman"/>
          <w:bCs/>
          <w:sz w:val="24"/>
          <w:szCs w:val="24"/>
        </w:rPr>
      </w:pPr>
      <w:proofErr w:type="spellStart"/>
      <w:r w:rsidRPr="00273837">
        <w:rPr>
          <w:rFonts w:ascii="Times New Roman" w:hAnsi="Times New Roman" w:cs="Times New Roman"/>
          <w:bCs/>
          <w:sz w:val="24"/>
          <w:szCs w:val="24"/>
        </w:rPr>
        <w:t>Ellitt</w:t>
      </w:r>
      <w:proofErr w:type="spellEnd"/>
      <w:r w:rsidRPr="00273837">
        <w:rPr>
          <w:rFonts w:ascii="Times New Roman" w:hAnsi="Times New Roman" w:cs="Times New Roman"/>
          <w:bCs/>
          <w:sz w:val="24"/>
          <w:szCs w:val="24"/>
        </w:rPr>
        <w:t xml:space="preserve">, G.R., </w:t>
      </w:r>
      <w:proofErr w:type="spellStart"/>
      <w:r w:rsidRPr="00273837">
        <w:rPr>
          <w:rFonts w:ascii="Times New Roman" w:hAnsi="Times New Roman" w:cs="Times New Roman"/>
          <w:bCs/>
          <w:sz w:val="24"/>
          <w:szCs w:val="24"/>
        </w:rPr>
        <w:t>Engblom</w:t>
      </w:r>
      <w:proofErr w:type="spellEnd"/>
      <w:r w:rsidRPr="00273837">
        <w:rPr>
          <w:rFonts w:ascii="Times New Roman" w:hAnsi="Times New Roman" w:cs="Times New Roman"/>
          <w:bCs/>
          <w:sz w:val="24"/>
          <w:szCs w:val="24"/>
        </w:rPr>
        <w:t xml:space="preserve">, E., </w:t>
      </w:r>
      <w:proofErr w:type="spellStart"/>
      <w:r w:rsidRPr="00273837">
        <w:rPr>
          <w:rFonts w:ascii="Times New Roman" w:hAnsi="Times New Roman" w:cs="Times New Roman"/>
          <w:bCs/>
          <w:sz w:val="24"/>
          <w:szCs w:val="24"/>
        </w:rPr>
        <w:t>Aslani</w:t>
      </w:r>
      <w:proofErr w:type="spellEnd"/>
      <w:r w:rsidRPr="00273837">
        <w:rPr>
          <w:rFonts w:ascii="Times New Roman" w:hAnsi="Times New Roman" w:cs="Times New Roman"/>
          <w:bCs/>
          <w:sz w:val="24"/>
          <w:szCs w:val="24"/>
        </w:rPr>
        <w:t xml:space="preserve">, P. (2010). </w:t>
      </w:r>
      <w:proofErr w:type="spellStart"/>
      <w:r w:rsidRPr="00273837">
        <w:rPr>
          <w:rFonts w:ascii="Times New Roman" w:hAnsi="Times New Roman" w:cs="Times New Roman"/>
          <w:bCs/>
          <w:sz w:val="24"/>
          <w:szCs w:val="24"/>
        </w:rPr>
        <w:t>Drug</w:t>
      </w:r>
      <w:proofErr w:type="spellEnd"/>
      <w:r w:rsidR="00700258">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Related</w:t>
      </w:r>
      <w:proofErr w:type="spellEnd"/>
      <w:r w:rsidR="00700258">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Problems</w:t>
      </w:r>
      <w:proofErr w:type="spellEnd"/>
      <w:r w:rsidR="00700258">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After</w:t>
      </w:r>
      <w:proofErr w:type="spellEnd"/>
      <w:r w:rsidR="00700258">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Discharge</w:t>
      </w:r>
      <w:proofErr w:type="spellEnd"/>
      <w:r w:rsidR="00700258">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From</w:t>
      </w:r>
      <w:r>
        <w:rPr>
          <w:rFonts w:ascii="Times New Roman" w:hAnsi="Times New Roman" w:cs="Times New Roman"/>
          <w:bCs/>
          <w:sz w:val="24"/>
          <w:szCs w:val="24"/>
        </w:rPr>
        <w:t>a</w:t>
      </w:r>
      <w:r w:rsidRPr="00273837">
        <w:rPr>
          <w:rFonts w:ascii="Times New Roman" w:hAnsi="Times New Roman" w:cs="Times New Roman"/>
          <w:bCs/>
          <w:sz w:val="24"/>
          <w:szCs w:val="24"/>
        </w:rPr>
        <w:t>n</w:t>
      </w:r>
      <w:proofErr w:type="spellEnd"/>
      <w:r w:rsidRPr="00273837">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Australian</w:t>
      </w:r>
      <w:proofErr w:type="spellEnd"/>
      <w:r w:rsidR="00700258">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Teaching</w:t>
      </w:r>
      <w:proofErr w:type="spellEnd"/>
      <w:r w:rsidR="00700258">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Hospital</w:t>
      </w:r>
      <w:proofErr w:type="spellEnd"/>
      <w:r w:rsidRPr="00273837">
        <w:rPr>
          <w:rFonts w:ascii="Times New Roman" w:hAnsi="Times New Roman" w:cs="Times New Roman"/>
          <w:bCs/>
          <w:sz w:val="24"/>
          <w:szCs w:val="24"/>
        </w:rPr>
        <w:t xml:space="preserve">. </w:t>
      </w:r>
      <w:proofErr w:type="spellStart"/>
      <w:r w:rsidRPr="00273837">
        <w:rPr>
          <w:rFonts w:ascii="Times New Roman" w:hAnsi="Times New Roman" w:cs="Times New Roman"/>
          <w:bCs/>
          <w:i/>
          <w:iCs/>
          <w:sz w:val="24"/>
          <w:szCs w:val="24"/>
        </w:rPr>
        <w:t>Pharmacology</w:t>
      </w:r>
      <w:proofErr w:type="spellEnd"/>
      <w:r w:rsidRPr="00273837">
        <w:rPr>
          <w:rFonts w:ascii="Times New Roman" w:hAnsi="Times New Roman" w:cs="Times New Roman"/>
          <w:bCs/>
          <w:i/>
          <w:iCs/>
          <w:sz w:val="24"/>
          <w:szCs w:val="24"/>
        </w:rPr>
        <w:t xml:space="preserve"> World </w:t>
      </w:r>
      <w:proofErr w:type="spellStart"/>
      <w:r w:rsidRPr="00273837">
        <w:rPr>
          <w:rFonts w:ascii="Times New Roman" w:hAnsi="Times New Roman" w:cs="Times New Roman"/>
          <w:bCs/>
          <w:i/>
          <w:iCs/>
          <w:sz w:val="24"/>
          <w:szCs w:val="24"/>
        </w:rPr>
        <w:t>Science</w:t>
      </w:r>
      <w:proofErr w:type="spellEnd"/>
      <w:r w:rsidRPr="00273837">
        <w:rPr>
          <w:rFonts w:ascii="Times New Roman" w:hAnsi="Times New Roman" w:cs="Times New Roman"/>
          <w:bCs/>
          <w:sz w:val="24"/>
          <w:szCs w:val="24"/>
        </w:rPr>
        <w:t>, 32, 622-630.</w:t>
      </w:r>
    </w:p>
    <w:p w14:paraId="529E42A1" w14:textId="77777777" w:rsidR="00EB5C99" w:rsidRPr="00612E85" w:rsidRDefault="00EB5C99" w:rsidP="009138F4">
      <w:pPr>
        <w:spacing w:after="120" w:line="360" w:lineRule="auto"/>
        <w:ind w:left="567" w:hanging="567"/>
        <w:jc w:val="both"/>
        <w:rPr>
          <w:rFonts w:ascii="Times New Roman" w:hAnsi="Times New Roman" w:cs="Times New Roman"/>
          <w:bCs/>
          <w:sz w:val="24"/>
          <w:szCs w:val="24"/>
        </w:rPr>
      </w:pPr>
      <w:proofErr w:type="spellStart"/>
      <w:r w:rsidRPr="00EB5C99">
        <w:rPr>
          <w:rFonts w:ascii="Times New Roman" w:hAnsi="Times New Roman" w:cs="Times New Roman"/>
          <w:bCs/>
          <w:sz w:val="24"/>
          <w:szCs w:val="24"/>
        </w:rPr>
        <w:t>Elkin</w:t>
      </w:r>
      <w:proofErr w:type="spellEnd"/>
      <w:r w:rsidRPr="00EB5C99">
        <w:rPr>
          <w:rFonts w:ascii="Times New Roman" w:hAnsi="Times New Roman" w:cs="Times New Roman"/>
          <w:bCs/>
          <w:sz w:val="24"/>
          <w:szCs w:val="24"/>
        </w:rPr>
        <w:t xml:space="preserve">, N. (2020). Yaşlılarda Polifarmasi ve Akılcı İlaç Kullanımına Aile Hekimliği Yaklaşımı. </w:t>
      </w:r>
      <w:r w:rsidRPr="00EB5C99">
        <w:rPr>
          <w:rFonts w:ascii="Times New Roman" w:hAnsi="Times New Roman" w:cs="Times New Roman"/>
          <w:bCs/>
          <w:i/>
          <w:iCs/>
          <w:sz w:val="24"/>
          <w:szCs w:val="24"/>
        </w:rPr>
        <w:t>İstanbul Gelişim Üniversitesi Sağlık Bilimleri Dergisi</w:t>
      </w:r>
      <w:r w:rsidRPr="00EB5C99">
        <w:rPr>
          <w:rFonts w:ascii="Times New Roman" w:hAnsi="Times New Roman" w:cs="Times New Roman"/>
          <w:bCs/>
          <w:sz w:val="24"/>
          <w:szCs w:val="24"/>
        </w:rPr>
        <w:t>, (11), 279-290.</w:t>
      </w:r>
      <w:r w:rsidR="00B1052E" w:rsidRPr="00B1052E">
        <w:rPr>
          <w:rFonts w:ascii="Times New Roman" w:hAnsi="Times New Roman" w:cs="Times New Roman"/>
          <w:bCs/>
          <w:sz w:val="24"/>
          <w:szCs w:val="24"/>
        </w:rPr>
        <w:t>https://doi.org/10.38079/igusabder.649423</w:t>
      </w:r>
      <w:r w:rsidR="00B1052E">
        <w:rPr>
          <w:rFonts w:ascii="Times New Roman" w:hAnsi="Times New Roman" w:cs="Times New Roman"/>
          <w:bCs/>
          <w:sz w:val="24"/>
          <w:szCs w:val="24"/>
        </w:rPr>
        <w:t>.</w:t>
      </w:r>
    </w:p>
    <w:p w14:paraId="1C6F02CA" w14:textId="77777777" w:rsidR="004B6767" w:rsidRPr="00612E85" w:rsidRDefault="004B6767"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Farage</w:t>
      </w:r>
      <w:proofErr w:type="spellEnd"/>
      <w:r w:rsidRPr="00612E85">
        <w:rPr>
          <w:rFonts w:ascii="Times New Roman" w:hAnsi="Times New Roman" w:cs="Times New Roman"/>
          <w:bCs/>
          <w:sz w:val="24"/>
          <w:szCs w:val="24"/>
        </w:rPr>
        <w:t xml:space="preserve">, M.A., Miller, K.W., </w:t>
      </w:r>
      <w:proofErr w:type="spellStart"/>
      <w:r w:rsidRPr="00612E85">
        <w:rPr>
          <w:rFonts w:ascii="Times New Roman" w:hAnsi="Times New Roman" w:cs="Times New Roman"/>
          <w:bCs/>
          <w:sz w:val="24"/>
          <w:szCs w:val="24"/>
        </w:rPr>
        <w:t>Berardesca</w:t>
      </w:r>
      <w:proofErr w:type="spellEnd"/>
      <w:r w:rsidRPr="00612E85">
        <w:rPr>
          <w:rFonts w:ascii="Times New Roman" w:hAnsi="Times New Roman" w:cs="Times New Roman"/>
          <w:bCs/>
          <w:sz w:val="24"/>
          <w:szCs w:val="24"/>
        </w:rPr>
        <w:t xml:space="preserve">, E., </w:t>
      </w:r>
      <w:proofErr w:type="spellStart"/>
      <w:r w:rsidRPr="00612E85">
        <w:rPr>
          <w:rFonts w:ascii="Times New Roman" w:hAnsi="Times New Roman" w:cs="Times New Roman"/>
          <w:bCs/>
          <w:sz w:val="24"/>
          <w:szCs w:val="24"/>
        </w:rPr>
        <w:t>Maibach</w:t>
      </w:r>
      <w:proofErr w:type="spellEnd"/>
      <w:r w:rsidRPr="00612E85">
        <w:rPr>
          <w:rFonts w:ascii="Times New Roman" w:hAnsi="Times New Roman" w:cs="Times New Roman"/>
          <w:bCs/>
          <w:sz w:val="24"/>
          <w:szCs w:val="24"/>
        </w:rPr>
        <w:t xml:space="preserve">, H.I. (2009). </w:t>
      </w:r>
      <w:proofErr w:type="spellStart"/>
      <w:r w:rsidRPr="00612E85">
        <w:rPr>
          <w:rFonts w:ascii="Times New Roman" w:hAnsi="Times New Roman" w:cs="Times New Roman"/>
          <w:bCs/>
          <w:sz w:val="24"/>
          <w:szCs w:val="24"/>
        </w:rPr>
        <w:t>Clinical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Implications</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Aging</w:t>
      </w:r>
      <w:proofErr w:type="spellEnd"/>
      <w:r w:rsidRPr="00612E85">
        <w:rPr>
          <w:rFonts w:ascii="Times New Roman" w:hAnsi="Times New Roman" w:cs="Times New Roman"/>
          <w:bCs/>
          <w:sz w:val="24"/>
          <w:szCs w:val="24"/>
        </w:rPr>
        <w:t xml:space="preserve"> Skin</w:t>
      </w:r>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American</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Clinical</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Dermatology</w:t>
      </w:r>
      <w:proofErr w:type="spellEnd"/>
      <w:r w:rsidRPr="00612E85">
        <w:rPr>
          <w:rFonts w:ascii="Times New Roman" w:hAnsi="Times New Roman" w:cs="Times New Roman"/>
          <w:bCs/>
          <w:sz w:val="24"/>
          <w:szCs w:val="24"/>
        </w:rPr>
        <w:t xml:space="preserve">, 10(2), 73-86. </w:t>
      </w:r>
    </w:p>
    <w:p w14:paraId="69CAD33A" w14:textId="77777777" w:rsidR="004B6767" w:rsidRPr="00612E85" w:rsidRDefault="004B6767"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Fragala</w:t>
      </w:r>
      <w:proofErr w:type="spellEnd"/>
      <w:r w:rsidRPr="00612E85">
        <w:rPr>
          <w:rFonts w:ascii="Times New Roman" w:hAnsi="Times New Roman" w:cs="Times New Roman"/>
          <w:bCs/>
          <w:sz w:val="24"/>
          <w:szCs w:val="24"/>
        </w:rPr>
        <w:t xml:space="preserve">, M.S., </w:t>
      </w:r>
      <w:proofErr w:type="spellStart"/>
      <w:r w:rsidRPr="00612E85">
        <w:rPr>
          <w:rFonts w:ascii="Times New Roman" w:hAnsi="Times New Roman" w:cs="Times New Roman"/>
          <w:bCs/>
          <w:sz w:val="24"/>
          <w:szCs w:val="24"/>
        </w:rPr>
        <w:t>Cadore</w:t>
      </w:r>
      <w:proofErr w:type="spellEnd"/>
      <w:r w:rsidRPr="00612E85">
        <w:rPr>
          <w:rFonts w:ascii="Times New Roman" w:hAnsi="Times New Roman" w:cs="Times New Roman"/>
          <w:bCs/>
          <w:sz w:val="24"/>
          <w:szCs w:val="24"/>
        </w:rPr>
        <w:t xml:space="preserve">, E.L., </w:t>
      </w:r>
      <w:proofErr w:type="spellStart"/>
      <w:r w:rsidRPr="00612E85">
        <w:rPr>
          <w:rFonts w:ascii="Times New Roman" w:hAnsi="Times New Roman" w:cs="Times New Roman"/>
          <w:bCs/>
          <w:sz w:val="24"/>
          <w:szCs w:val="24"/>
        </w:rPr>
        <w:t>Dorgo</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Izquierdo</w:t>
      </w:r>
      <w:proofErr w:type="spellEnd"/>
      <w:r w:rsidRPr="00612E85">
        <w:rPr>
          <w:rFonts w:ascii="Times New Roman" w:hAnsi="Times New Roman" w:cs="Times New Roman"/>
          <w:bCs/>
          <w:sz w:val="24"/>
          <w:szCs w:val="24"/>
        </w:rPr>
        <w:t xml:space="preserve">, M., </w:t>
      </w:r>
      <w:proofErr w:type="spellStart"/>
      <w:r w:rsidRPr="00612E85">
        <w:rPr>
          <w:rFonts w:ascii="Times New Roman" w:hAnsi="Times New Roman" w:cs="Times New Roman"/>
          <w:bCs/>
          <w:sz w:val="24"/>
          <w:szCs w:val="24"/>
        </w:rPr>
        <w:t>Kraemer</w:t>
      </w:r>
      <w:proofErr w:type="spellEnd"/>
      <w:r w:rsidRPr="00612E85">
        <w:rPr>
          <w:rFonts w:ascii="Times New Roman" w:hAnsi="Times New Roman" w:cs="Times New Roman"/>
          <w:bCs/>
          <w:sz w:val="24"/>
          <w:szCs w:val="24"/>
        </w:rPr>
        <w:t xml:space="preserve">, W.J., Peterson, M.D., </w:t>
      </w:r>
      <w:proofErr w:type="spellStart"/>
      <w:r w:rsidRPr="00612E85">
        <w:rPr>
          <w:rFonts w:ascii="Times New Roman" w:hAnsi="Times New Roman" w:cs="Times New Roman"/>
          <w:bCs/>
          <w:sz w:val="24"/>
          <w:szCs w:val="24"/>
        </w:rPr>
        <w:t>Ryan</w:t>
      </w:r>
      <w:proofErr w:type="spellEnd"/>
      <w:r w:rsidRPr="00612E85">
        <w:rPr>
          <w:rFonts w:ascii="Times New Roman" w:hAnsi="Times New Roman" w:cs="Times New Roman"/>
          <w:bCs/>
          <w:sz w:val="24"/>
          <w:szCs w:val="24"/>
        </w:rPr>
        <w:t xml:space="preserve">, E.D. (2019). </w:t>
      </w:r>
      <w:proofErr w:type="spellStart"/>
      <w:r w:rsidRPr="00612E85">
        <w:rPr>
          <w:rFonts w:ascii="Times New Roman" w:hAnsi="Times New Roman" w:cs="Times New Roman"/>
          <w:bCs/>
          <w:sz w:val="24"/>
          <w:szCs w:val="24"/>
        </w:rPr>
        <w:t>Resistance</w:t>
      </w:r>
      <w:proofErr w:type="spellEnd"/>
      <w:r w:rsidRPr="00612E85">
        <w:rPr>
          <w:rFonts w:ascii="Times New Roman" w:hAnsi="Times New Roman" w:cs="Times New Roman"/>
          <w:bCs/>
          <w:sz w:val="24"/>
          <w:szCs w:val="24"/>
        </w:rPr>
        <w:t xml:space="preserve"> Training </w:t>
      </w:r>
      <w:proofErr w:type="spellStart"/>
      <w:r w:rsidRPr="00612E85">
        <w:rPr>
          <w:rFonts w:ascii="Times New Roman" w:hAnsi="Times New Roman" w:cs="Times New Roman"/>
          <w:bCs/>
          <w:sz w:val="24"/>
          <w:szCs w:val="24"/>
        </w:rPr>
        <w:t>for</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Older</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Adults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Position</w:t>
      </w:r>
      <w:proofErr w:type="spellEnd"/>
      <w:r w:rsidRPr="00612E85">
        <w:rPr>
          <w:rFonts w:ascii="Times New Roman" w:hAnsi="Times New Roman" w:cs="Times New Roman"/>
          <w:bCs/>
          <w:sz w:val="24"/>
          <w:szCs w:val="24"/>
        </w:rPr>
        <w:t xml:space="preserve"> Statement </w:t>
      </w:r>
      <w:proofErr w:type="spellStart"/>
      <w:r w:rsidRPr="00612E85">
        <w:rPr>
          <w:rFonts w:ascii="Times New Roman" w:hAnsi="Times New Roman" w:cs="Times New Roman"/>
          <w:bCs/>
          <w:sz w:val="24"/>
          <w:szCs w:val="24"/>
        </w:rPr>
        <w:t>From</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National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Strength</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Conditioning</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Association</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Th</w:t>
      </w:r>
      <w:r w:rsidR="00700258">
        <w:rPr>
          <w:rFonts w:ascii="Times New Roman" w:hAnsi="Times New Roman" w:cs="Times New Roman"/>
          <w:bCs/>
          <w:i/>
          <w:iCs/>
          <w:sz w:val="24"/>
          <w:szCs w:val="24"/>
        </w:rPr>
        <w:t>e</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Strength</w:t>
      </w:r>
      <w:proofErr w:type="spellEnd"/>
      <w:r w:rsidR="00700258">
        <w:rPr>
          <w:rFonts w:ascii="Times New Roman" w:hAnsi="Times New Roman" w:cs="Times New Roman"/>
          <w:bCs/>
          <w:i/>
          <w:iCs/>
          <w:sz w:val="24"/>
          <w:szCs w:val="24"/>
        </w:rPr>
        <w:t xml:space="preserve"> </w:t>
      </w:r>
      <w:r w:rsidRPr="00612E85">
        <w:rPr>
          <w:rFonts w:ascii="Times New Roman" w:hAnsi="Times New Roman" w:cs="Times New Roman"/>
          <w:bCs/>
          <w:i/>
          <w:iCs/>
          <w:sz w:val="24"/>
          <w:szCs w:val="24"/>
        </w:rPr>
        <w:t>&amp;</w:t>
      </w:r>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Conditioning</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Research</w:t>
      </w:r>
      <w:proofErr w:type="spellEnd"/>
      <w:r w:rsidRPr="00612E85">
        <w:rPr>
          <w:rFonts w:ascii="Times New Roman" w:hAnsi="Times New Roman" w:cs="Times New Roman"/>
          <w:bCs/>
          <w:sz w:val="24"/>
          <w:szCs w:val="24"/>
        </w:rPr>
        <w:t>, 33(8), 2019–2052.</w:t>
      </w:r>
    </w:p>
    <w:p w14:paraId="25163BBA" w14:textId="77777777" w:rsidR="004B6767" w:rsidRPr="00612E85" w:rsidRDefault="004B6767"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Froissart</w:t>
      </w:r>
      <w:proofErr w:type="spellEnd"/>
      <w:r w:rsidRPr="00612E85">
        <w:rPr>
          <w:rFonts w:ascii="Times New Roman" w:hAnsi="Times New Roman" w:cs="Times New Roman"/>
          <w:bCs/>
          <w:sz w:val="24"/>
          <w:szCs w:val="24"/>
        </w:rPr>
        <w:t>, M., &amp;</w:t>
      </w:r>
      <w:proofErr w:type="spellStart"/>
      <w:r w:rsidRPr="00612E85">
        <w:rPr>
          <w:rFonts w:ascii="Times New Roman" w:hAnsi="Times New Roman" w:cs="Times New Roman"/>
          <w:bCs/>
          <w:sz w:val="24"/>
          <w:szCs w:val="24"/>
        </w:rPr>
        <w:t>Rossert</w:t>
      </w:r>
      <w:proofErr w:type="spellEnd"/>
      <w:r w:rsidRPr="00612E85">
        <w:rPr>
          <w:rFonts w:ascii="Times New Roman" w:hAnsi="Times New Roman" w:cs="Times New Roman"/>
          <w:bCs/>
          <w:sz w:val="24"/>
          <w:szCs w:val="24"/>
        </w:rPr>
        <w:t xml:space="preserve">, J. (2005). How </w:t>
      </w:r>
      <w:proofErr w:type="spellStart"/>
      <w:r w:rsidRPr="00612E85">
        <w:rPr>
          <w:rFonts w:ascii="Times New Roman" w:hAnsi="Times New Roman" w:cs="Times New Roman"/>
          <w:bCs/>
          <w:sz w:val="24"/>
          <w:szCs w:val="24"/>
        </w:rPr>
        <w:t>to</w:t>
      </w:r>
      <w:proofErr w:type="spellEnd"/>
      <w:r w:rsidR="00700258">
        <w:rPr>
          <w:rFonts w:ascii="Times New Roman" w:hAnsi="Times New Roman" w:cs="Times New Roman"/>
          <w:bCs/>
          <w:sz w:val="24"/>
          <w:szCs w:val="24"/>
        </w:rPr>
        <w:t xml:space="preserve"> </w:t>
      </w:r>
      <w:proofErr w:type="spellStart"/>
      <w:r w:rsidR="00FE51D5">
        <w:rPr>
          <w:rFonts w:ascii="Times New Roman" w:hAnsi="Times New Roman" w:cs="Times New Roman"/>
          <w:bCs/>
          <w:sz w:val="24"/>
          <w:szCs w:val="24"/>
        </w:rPr>
        <w:t>I</w:t>
      </w:r>
      <w:r w:rsidRPr="00612E85">
        <w:rPr>
          <w:rFonts w:ascii="Times New Roman" w:hAnsi="Times New Roman" w:cs="Times New Roman"/>
          <w:bCs/>
          <w:sz w:val="24"/>
          <w:szCs w:val="24"/>
        </w:rPr>
        <w:t>mprove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Estimation</w:t>
      </w:r>
      <w:proofErr w:type="spellEnd"/>
      <w:r w:rsidRPr="00612E85">
        <w:rPr>
          <w:rFonts w:ascii="Times New Roman" w:hAnsi="Times New Roman" w:cs="Times New Roman"/>
          <w:bCs/>
          <w:sz w:val="24"/>
          <w:szCs w:val="24"/>
        </w:rPr>
        <w:t xml:space="preserve"> of</w:t>
      </w:r>
      <w:r w:rsidR="00700258">
        <w:rPr>
          <w:rFonts w:ascii="Times New Roman" w:hAnsi="Times New Roman" w:cs="Times New Roman"/>
          <w:bCs/>
          <w:sz w:val="24"/>
          <w:szCs w:val="24"/>
        </w:rPr>
        <w:t xml:space="preserve"> </w:t>
      </w:r>
      <w:r w:rsidRPr="00612E85">
        <w:rPr>
          <w:rFonts w:ascii="Times New Roman" w:hAnsi="Times New Roman" w:cs="Times New Roman"/>
          <w:bCs/>
          <w:sz w:val="24"/>
          <w:szCs w:val="24"/>
        </w:rPr>
        <w:t xml:space="preserve">Renal </w:t>
      </w:r>
      <w:proofErr w:type="spellStart"/>
      <w:r w:rsidRPr="00612E85">
        <w:rPr>
          <w:rFonts w:ascii="Times New Roman" w:hAnsi="Times New Roman" w:cs="Times New Roman"/>
          <w:bCs/>
          <w:sz w:val="24"/>
          <w:szCs w:val="24"/>
        </w:rPr>
        <w:t>Function</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r w:rsidRPr="00612E85">
        <w:rPr>
          <w:rFonts w:ascii="Times New Roman" w:hAnsi="Times New Roman" w:cs="Times New Roman"/>
          <w:bCs/>
          <w:i/>
          <w:iCs/>
          <w:sz w:val="24"/>
          <w:szCs w:val="24"/>
        </w:rPr>
        <w:t xml:space="preserve">La </w:t>
      </w:r>
      <w:proofErr w:type="spellStart"/>
      <w:r w:rsidRPr="00612E85">
        <w:rPr>
          <w:rFonts w:ascii="Times New Roman" w:hAnsi="Times New Roman" w:cs="Times New Roman"/>
          <w:bCs/>
          <w:i/>
          <w:iCs/>
          <w:sz w:val="24"/>
          <w:szCs w:val="24"/>
        </w:rPr>
        <w:t>Revue</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du</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Praticien</w:t>
      </w:r>
      <w:proofErr w:type="spellEnd"/>
      <w:r w:rsidRPr="00612E85">
        <w:rPr>
          <w:rFonts w:ascii="Times New Roman" w:hAnsi="Times New Roman" w:cs="Times New Roman"/>
          <w:bCs/>
          <w:sz w:val="24"/>
          <w:szCs w:val="24"/>
        </w:rPr>
        <w:t>, 55(20), 2223-2229.</w:t>
      </w:r>
    </w:p>
    <w:p w14:paraId="60FE185F" w14:textId="77777777" w:rsidR="004B6767" w:rsidRPr="00612E85" w:rsidRDefault="0046739D"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Fuentes</w:t>
      </w:r>
      <w:proofErr w:type="spellEnd"/>
      <w:r w:rsidRPr="00612E85">
        <w:rPr>
          <w:rFonts w:ascii="Times New Roman" w:hAnsi="Times New Roman" w:cs="Times New Roman"/>
          <w:bCs/>
          <w:sz w:val="24"/>
          <w:szCs w:val="24"/>
        </w:rPr>
        <w:t xml:space="preserve">, E., </w:t>
      </w:r>
      <w:proofErr w:type="spellStart"/>
      <w:r w:rsidRPr="00612E85">
        <w:rPr>
          <w:rFonts w:ascii="Times New Roman" w:hAnsi="Times New Roman" w:cs="Times New Roman"/>
          <w:bCs/>
          <w:sz w:val="24"/>
          <w:szCs w:val="24"/>
        </w:rPr>
        <w:t>Fuentes</w:t>
      </w:r>
      <w:proofErr w:type="spellEnd"/>
      <w:r w:rsidRPr="00612E85">
        <w:rPr>
          <w:rFonts w:ascii="Times New Roman" w:hAnsi="Times New Roman" w:cs="Times New Roman"/>
          <w:bCs/>
          <w:sz w:val="24"/>
          <w:szCs w:val="24"/>
        </w:rPr>
        <w:t xml:space="preserve">, M., </w:t>
      </w:r>
      <w:proofErr w:type="spellStart"/>
      <w:r w:rsidRPr="00612E85">
        <w:rPr>
          <w:rFonts w:ascii="Times New Roman" w:hAnsi="Times New Roman" w:cs="Times New Roman"/>
          <w:bCs/>
          <w:sz w:val="24"/>
          <w:szCs w:val="24"/>
        </w:rPr>
        <w:t>Alarcón</w:t>
      </w:r>
      <w:proofErr w:type="spellEnd"/>
      <w:r w:rsidRPr="00612E85">
        <w:rPr>
          <w:rFonts w:ascii="Times New Roman" w:hAnsi="Times New Roman" w:cs="Times New Roman"/>
          <w:bCs/>
          <w:sz w:val="24"/>
          <w:szCs w:val="24"/>
        </w:rPr>
        <w:t xml:space="preserve">, M., </w:t>
      </w:r>
      <w:proofErr w:type="spellStart"/>
      <w:r w:rsidRPr="00612E85">
        <w:rPr>
          <w:rFonts w:ascii="Times New Roman" w:hAnsi="Times New Roman" w:cs="Times New Roman"/>
          <w:bCs/>
          <w:sz w:val="24"/>
          <w:szCs w:val="24"/>
        </w:rPr>
        <w:t>Palomo</w:t>
      </w:r>
      <w:proofErr w:type="spellEnd"/>
      <w:r w:rsidRPr="00612E85">
        <w:rPr>
          <w:rFonts w:ascii="Times New Roman" w:hAnsi="Times New Roman" w:cs="Times New Roman"/>
          <w:bCs/>
          <w:sz w:val="24"/>
          <w:szCs w:val="24"/>
        </w:rPr>
        <w:t xml:space="preserve">, I. (2017). </w:t>
      </w:r>
      <w:proofErr w:type="spellStart"/>
      <w:r w:rsidRPr="00612E85">
        <w:rPr>
          <w:rFonts w:ascii="Times New Roman" w:hAnsi="Times New Roman" w:cs="Times New Roman"/>
          <w:bCs/>
          <w:sz w:val="24"/>
          <w:szCs w:val="24"/>
        </w:rPr>
        <w:t>Immune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System</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Dysfunction</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Anais</w:t>
      </w:r>
      <w:proofErr w:type="spellEnd"/>
      <w:r w:rsidRPr="00612E85">
        <w:rPr>
          <w:rFonts w:ascii="Times New Roman" w:hAnsi="Times New Roman" w:cs="Times New Roman"/>
          <w:bCs/>
          <w:i/>
          <w:iCs/>
          <w:sz w:val="24"/>
          <w:szCs w:val="24"/>
        </w:rPr>
        <w:t xml:space="preserve"> da </w:t>
      </w:r>
      <w:proofErr w:type="spellStart"/>
      <w:r w:rsidRPr="00612E85">
        <w:rPr>
          <w:rFonts w:ascii="Times New Roman" w:hAnsi="Times New Roman" w:cs="Times New Roman"/>
          <w:bCs/>
          <w:i/>
          <w:iCs/>
          <w:sz w:val="24"/>
          <w:szCs w:val="24"/>
        </w:rPr>
        <w:t>Academia</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Brasileira</w:t>
      </w:r>
      <w:proofErr w:type="spellEnd"/>
      <w:r w:rsidRPr="00612E85">
        <w:rPr>
          <w:rFonts w:ascii="Times New Roman" w:hAnsi="Times New Roman" w:cs="Times New Roman"/>
          <w:bCs/>
          <w:i/>
          <w:iCs/>
          <w:sz w:val="24"/>
          <w:szCs w:val="24"/>
        </w:rPr>
        <w:t xml:space="preserve"> de </w:t>
      </w:r>
      <w:proofErr w:type="spellStart"/>
      <w:r w:rsidRPr="00612E85">
        <w:rPr>
          <w:rFonts w:ascii="Times New Roman" w:hAnsi="Times New Roman" w:cs="Times New Roman"/>
          <w:bCs/>
          <w:i/>
          <w:iCs/>
          <w:sz w:val="24"/>
          <w:szCs w:val="24"/>
        </w:rPr>
        <w:t>Ciências</w:t>
      </w:r>
      <w:proofErr w:type="spellEnd"/>
      <w:r w:rsidRPr="00612E85">
        <w:rPr>
          <w:rFonts w:ascii="Times New Roman" w:hAnsi="Times New Roman" w:cs="Times New Roman"/>
          <w:bCs/>
          <w:sz w:val="24"/>
          <w:szCs w:val="24"/>
        </w:rPr>
        <w:t xml:space="preserve">, 89(1), 285-299. </w:t>
      </w:r>
      <w:hyperlink r:id="rId21" w:history="1">
        <w:r w:rsidRPr="00612E85">
          <w:rPr>
            <w:rStyle w:val="Kpr"/>
            <w:rFonts w:ascii="Times New Roman" w:hAnsi="Times New Roman" w:cs="Times New Roman"/>
            <w:bCs/>
            <w:sz w:val="24"/>
            <w:szCs w:val="24"/>
          </w:rPr>
          <w:t>http://dx.doi.org/10.1590/0001-3765201720160487</w:t>
        </w:r>
      </w:hyperlink>
      <w:r w:rsidRPr="00612E85">
        <w:rPr>
          <w:rFonts w:ascii="Times New Roman" w:hAnsi="Times New Roman" w:cs="Times New Roman"/>
          <w:bCs/>
          <w:sz w:val="24"/>
          <w:szCs w:val="24"/>
        </w:rPr>
        <w:t>.</w:t>
      </w:r>
    </w:p>
    <w:p w14:paraId="0EF9F17F" w14:textId="77777777" w:rsidR="0046739D" w:rsidRDefault="0046739D"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lastRenderedPageBreak/>
        <w:t>Gümüştakım</w:t>
      </w:r>
      <w:proofErr w:type="spellEnd"/>
      <w:r w:rsidRPr="00612E85">
        <w:rPr>
          <w:rFonts w:ascii="Times New Roman" w:hAnsi="Times New Roman" w:cs="Times New Roman"/>
          <w:bCs/>
          <w:sz w:val="24"/>
          <w:szCs w:val="24"/>
        </w:rPr>
        <w:t xml:space="preserve">, R.Ş., Başer, D.A. (2019). Birinci Basamakta Yaşlılarda Çoklu İlaç Kullanımı: Bir Kırsal Alan Örneği. </w:t>
      </w:r>
      <w:proofErr w:type="spellStart"/>
      <w:r w:rsidRPr="00612E85">
        <w:rPr>
          <w:rFonts w:ascii="Times New Roman" w:hAnsi="Times New Roman" w:cs="Times New Roman"/>
          <w:bCs/>
          <w:i/>
          <w:iCs/>
          <w:sz w:val="24"/>
          <w:szCs w:val="24"/>
        </w:rPr>
        <w:t>Turk</w:t>
      </w:r>
      <w:proofErr w:type="spellEnd"/>
      <w:r w:rsidRPr="00612E85">
        <w:rPr>
          <w:rFonts w:ascii="Times New Roman" w:hAnsi="Times New Roman" w:cs="Times New Roman"/>
          <w:bCs/>
          <w:i/>
          <w:iCs/>
          <w:sz w:val="24"/>
          <w:szCs w:val="24"/>
        </w:rPr>
        <w:t xml:space="preserve"> J </w:t>
      </w:r>
      <w:proofErr w:type="spellStart"/>
      <w:r w:rsidRPr="00612E85">
        <w:rPr>
          <w:rFonts w:ascii="Times New Roman" w:hAnsi="Times New Roman" w:cs="Times New Roman"/>
          <w:bCs/>
          <w:i/>
          <w:iCs/>
          <w:sz w:val="24"/>
          <w:szCs w:val="24"/>
        </w:rPr>
        <w:t>Fam</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Pract</w:t>
      </w:r>
      <w:proofErr w:type="spellEnd"/>
      <w:r w:rsidRPr="00612E85">
        <w:rPr>
          <w:rFonts w:ascii="Times New Roman" w:hAnsi="Times New Roman" w:cs="Times New Roman"/>
          <w:bCs/>
          <w:sz w:val="24"/>
          <w:szCs w:val="24"/>
        </w:rPr>
        <w:t xml:space="preserve">, 23(1), 2-8.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10.15511/tahd.19.00102.</w:t>
      </w:r>
    </w:p>
    <w:p w14:paraId="25B247B7" w14:textId="77777777" w:rsidR="00DC31A5" w:rsidRPr="00612E85" w:rsidRDefault="00DC31A5" w:rsidP="00DC31A5">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Güner, T.A. (2021). </w:t>
      </w:r>
      <w:proofErr w:type="spellStart"/>
      <w:r w:rsidRPr="00DC31A5">
        <w:rPr>
          <w:rFonts w:ascii="Times New Roman" w:hAnsi="Times New Roman" w:cs="Times New Roman"/>
          <w:bCs/>
          <w:sz w:val="24"/>
          <w:szCs w:val="24"/>
        </w:rPr>
        <w:t>Effect</w:t>
      </w:r>
      <w:proofErr w:type="spellEnd"/>
      <w:r w:rsidRPr="00DC31A5">
        <w:rPr>
          <w:rFonts w:ascii="Times New Roman" w:hAnsi="Times New Roman" w:cs="Times New Roman"/>
          <w:bCs/>
          <w:sz w:val="24"/>
          <w:szCs w:val="24"/>
        </w:rPr>
        <w:t xml:space="preserve"> of </w:t>
      </w:r>
      <w:proofErr w:type="spellStart"/>
      <w:r w:rsidRPr="00DC31A5">
        <w:rPr>
          <w:rFonts w:ascii="Times New Roman" w:hAnsi="Times New Roman" w:cs="Times New Roman"/>
          <w:bCs/>
          <w:sz w:val="24"/>
          <w:szCs w:val="24"/>
        </w:rPr>
        <w:t>Education</w:t>
      </w:r>
      <w:r>
        <w:rPr>
          <w:rFonts w:ascii="Times New Roman" w:hAnsi="Times New Roman" w:cs="Times New Roman"/>
          <w:bCs/>
          <w:sz w:val="24"/>
          <w:szCs w:val="24"/>
        </w:rPr>
        <w:t>o</w:t>
      </w:r>
      <w:r w:rsidRPr="00DC31A5">
        <w:rPr>
          <w:rFonts w:ascii="Times New Roman" w:hAnsi="Times New Roman" w:cs="Times New Roman"/>
          <w:bCs/>
          <w:sz w:val="24"/>
          <w:szCs w:val="24"/>
        </w:rPr>
        <w:t>n</w:t>
      </w:r>
      <w:proofErr w:type="spellEnd"/>
      <w:r w:rsidRPr="00DC31A5">
        <w:rPr>
          <w:rFonts w:ascii="Times New Roman" w:hAnsi="Times New Roman" w:cs="Times New Roman"/>
          <w:bCs/>
          <w:sz w:val="24"/>
          <w:szCs w:val="24"/>
        </w:rPr>
        <w:t xml:space="preserve"> </w:t>
      </w:r>
      <w:proofErr w:type="spellStart"/>
      <w:r w:rsidRPr="00DC31A5">
        <w:rPr>
          <w:rFonts w:ascii="Times New Roman" w:hAnsi="Times New Roman" w:cs="Times New Roman"/>
          <w:bCs/>
          <w:sz w:val="24"/>
          <w:szCs w:val="24"/>
        </w:rPr>
        <w:t>Rational</w:t>
      </w:r>
      <w:proofErr w:type="spellEnd"/>
      <w:r w:rsidR="00700258">
        <w:rPr>
          <w:rFonts w:ascii="Times New Roman" w:hAnsi="Times New Roman" w:cs="Times New Roman"/>
          <w:bCs/>
          <w:sz w:val="24"/>
          <w:szCs w:val="24"/>
        </w:rPr>
        <w:t xml:space="preserve"> </w:t>
      </w:r>
      <w:proofErr w:type="spellStart"/>
      <w:r w:rsidRPr="00DC31A5">
        <w:rPr>
          <w:rFonts w:ascii="Times New Roman" w:hAnsi="Times New Roman" w:cs="Times New Roman"/>
          <w:bCs/>
          <w:sz w:val="24"/>
          <w:szCs w:val="24"/>
        </w:rPr>
        <w:t>Drug</w:t>
      </w:r>
      <w:proofErr w:type="spellEnd"/>
      <w:r w:rsidR="00700258">
        <w:rPr>
          <w:rFonts w:ascii="Times New Roman" w:hAnsi="Times New Roman" w:cs="Times New Roman"/>
          <w:bCs/>
          <w:sz w:val="24"/>
          <w:szCs w:val="24"/>
        </w:rPr>
        <w:t xml:space="preserve"> </w:t>
      </w:r>
      <w:proofErr w:type="spellStart"/>
      <w:r w:rsidRPr="00DC31A5">
        <w:rPr>
          <w:rFonts w:ascii="Times New Roman" w:hAnsi="Times New Roman" w:cs="Times New Roman"/>
          <w:bCs/>
          <w:sz w:val="24"/>
          <w:szCs w:val="24"/>
        </w:rPr>
        <w:t>Use</w:t>
      </w:r>
      <w:proofErr w:type="spellEnd"/>
      <w:r w:rsidR="00700258">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t>
      </w:r>
      <w:r w:rsidRPr="00DC31A5">
        <w:rPr>
          <w:rFonts w:ascii="Times New Roman" w:hAnsi="Times New Roman" w:cs="Times New Roman"/>
          <w:bCs/>
          <w:sz w:val="24"/>
          <w:szCs w:val="24"/>
        </w:rPr>
        <w:t>nd</w:t>
      </w:r>
      <w:proofErr w:type="spellEnd"/>
      <w:r w:rsidR="00700258">
        <w:rPr>
          <w:rFonts w:ascii="Times New Roman" w:hAnsi="Times New Roman" w:cs="Times New Roman"/>
          <w:bCs/>
          <w:sz w:val="24"/>
          <w:szCs w:val="24"/>
        </w:rPr>
        <w:t xml:space="preserve"> </w:t>
      </w:r>
      <w:proofErr w:type="spellStart"/>
      <w:r w:rsidRPr="00DC31A5">
        <w:rPr>
          <w:rFonts w:ascii="Times New Roman" w:hAnsi="Times New Roman" w:cs="Times New Roman"/>
          <w:bCs/>
          <w:sz w:val="24"/>
          <w:szCs w:val="24"/>
        </w:rPr>
        <w:t>Health</w:t>
      </w:r>
      <w:proofErr w:type="spellEnd"/>
      <w:r w:rsidR="00700258">
        <w:rPr>
          <w:rFonts w:ascii="Times New Roman" w:hAnsi="Times New Roman" w:cs="Times New Roman"/>
          <w:bCs/>
          <w:sz w:val="24"/>
          <w:szCs w:val="24"/>
        </w:rPr>
        <w:t xml:space="preserve"> </w:t>
      </w:r>
      <w:proofErr w:type="spellStart"/>
      <w:r w:rsidRPr="00DC31A5">
        <w:rPr>
          <w:rFonts w:ascii="Times New Roman" w:hAnsi="Times New Roman" w:cs="Times New Roman"/>
          <w:bCs/>
          <w:sz w:val="24"/>
          <w:szCs w:val="24"/>
        </w:rPr>
        <w:t>Literacy</w:t>
      </w:r>
      <w:proofErr w:type="spellEnd"/>
      <w:r w:rsidR="00700258">
        <w:rPr>
          <w:rFonts w:ascii="Times New Roman" w:hAnsi="Times New Roman" w:cs="Times New Roman"/>
          <w:bCs/>
          <w:sz w:val="24"/>
          <w:szCs w:val="24"/>
        </w:rPr>
        <w:t xml:space="preserve"> </w:t>
      </w:r>
      <w:r>
        <w:rPr>
          <w:rFonts w:ascii="Times New Roman" w:hAnsi="Times New Roman" w:cs="Times New Roman"/>
          <w:bCs/>
          <w:sz w:val="24"/>
          <w:szCs w:val="24"/>
        </w:rPr>
        <w:t>i</w:t>
      </w:r>
      <w:r w:rsidRPr="00DC31A5">
        <w:rPr>
          <w:rFonts w:ascii="Times New Roman" w:hAnsi="Times New Roman" w:cs="Times New Roman"/>
          <w:bCs/>
          <w:sz w:val="24"/>
          <w:szCs w:val="24"/>
        </w:rPr>
        <w:t xml:space="preserve">n People </w:t>
      </w:r>
      <w:proofErr w:type="spellStart"/>
      <w:r>
        <w:rPr>
          <w:rFonts w:ascii="Times New Roman" w:hAnsi="Times New Roman" w:cs="Times New Roman"/>
          <w:bCs/>
          <w:sz w:val="24"/>
          <w:szCs w:val="24"/>
        </w:rPr>
        <w:t>w</w:t>
      </w:r>
      <w:r w:rsidRPr="00DC31A5">
        <w:rPr>
          <w:rFonts w:ascii="Times New Roman" w:hAnsi="Times New Roman" w:cs="Times New Roman"/>
          <w:bCs/>
          <w:sz w:val="24"/>
          <w:szCs w:val="24"/>
        </w:rPr>
        <w:t>ith</w:t>
      </w:r>
      <w:proofErr w:type="spellEnd"/>
      <w:r w:rsidR="00700258">
        <w:rPr>
          <w:rFonts w:ascii="Times New Roman" w:hAnsi="Times New Roman" w:cs="Times New Roman"/>
          <w:bCs/>
          <w:sz w:val="24"/>
          <w:szCs w:val="24"/>
        </w:rPr>
        <w:t xml:space="preserve"> </w:t>
      </w:r>
      <w:proofErr w:type="spellStart"/>
      <w:r w:rsidRPr="00DC31A5">
        <w:rPr>
          <w:rFonts w:ascii="Times New Roman" w:hAnsi="Times New Roman" w:cs="Times New Roman"/>
          <w:bCs/>
          <w:sz w:val="24"/>
          <w:szCs w:val="24"/>
        </w:rPr>
        <w:t>Diabetes</w:t>
      </w:r>
      <w:proofErr w:type="spellEnd"/>
      <w:r w:rsidR="00700258">
        <w:rPr>
          <w:rFonts w:ascii="Times New Roman" w:hAnsi="Times New Roman" w:cs="Times New Roman"/>
          <w:bCs/>
          <w:sz w:val="24"/>
          <w:szCs w:val="24"/>
        </w:rPr>
        <w:t xml:space="preserve"> </w:t>
      </w:r>
      <w:proofErr w:type="spellStart"/>
      <w:r w:rsidRPr="00DC31A5">
        <w:rPr>
          <w:rFonts w:ascii="Times New Roman" w:hAnsi="Times New Roman" w:cs="Times New Roman"/>
          <w:bCs/>
          <w:sz w:val="24"/>
          <w:szCs w:val="24"/>
        </w:rPr>
        <w:t>Mellitus</w:t>
      </w:r>
      <w:proofErr w:type="spellEnd"/>
      <w:r>
        <w:rPr>
          <w:rFonts w:ascii="Times New Roman" w:hAnsi="Times New Roman" w:cs="Times New Roman"/>
          <w:bCs/>
          <w:sz w:val="24"/>
          <w:szCs w:val="24"/>
        </w:rPr>
        <w:t xml:space="preserve">. </w:t>
      </w:r>
      <w:proofErr w:type="spellStart"/>
      <w:r w:rsidRPr="00DC31A5">
        <w:rPr>
          <w:rFonts w:ascii="Times New Roman" w:hAnsi="Times New Roman" w:cs="Times New Roman"/>
          <w:bCs/>
          <w:i/>
          <w:iCs/>
          <w:sz w:val="24"/>
          <w:szCs w:val="24"/>
        </w:rPr>
        <w:t>Cukurova</w:t>
      </w:r>
      <w:proofErr w:type="spellEnd"/>
      <w:r w:rsidR="00700258">
        <w:rPr>
          <w:rFonts w:ascii="Times New Roman" w:hAnsi="Times New Roman" w:cs="Times New Roman"/>
          <w:bCs/>
          <w:i/>
          <w:iCs/>
          <w:sz w:val="24"/>
          <w:szCs w:val="24"/>
        </w:rPr>
        <w:t xml:space="preserve"> </w:t>
      </w:r>
      <w:proofErr w:type="spellStart"/>
      <w:r w:rsidRPr="00DC31A5">
        <w:rPr>
          <w:rFonts w:ascii="Times New Roman" w:hAnsi="Times New Roman" w:cs="Times New Roman"/>
          <w:bCs/>
          <w:i/>
          <w:iCs/>
          <w:sz w:val="24"/>
          <w:szCs w:val="24"/>
        </w:rPr>
        <w:t>Medica</w:t>
      </w:r>
      <w:proofErr w:type="spellEnd"/>
      <w:r w:rsidR="00700258">
        <w:rPr>
          <w:rFonts w:ascii="Times New Roman" w:hAnsi="Times New Roman" w:cs="Times New Roman"/>
          <w:bCs/>
          <w:i/>
          <w:iCs/>
          <w:sz w:val="24"/>
          <w:szCs w:val="24"/>
        </w:rPr>
        <w:t xml:space="preserve"> </w:t>
      </w:r>
      <w:proofErr w:type="spellStart"/>
      <w:r w:rsidRPr="00DC31A5">
        <w:rPr>
          <w:rFonts w:ascii="Times New Roman" w:hAnsi="Times New Roman" w:cs="Times New Roman"/>
          <w:bCs/>
          <w:i/>
          <w:iCs/>
          <w:sz w:val="24"/>
          <w:szCs w:val="24"/>
        </w:rPr>
        <w:t>lJournal</w:t>
      </w:r>
      <w:proofErr w:type="spellEnd"/>
      <w:r>
        <w:rPr>
          <w:rFonts w:ascii="Times New Roman" w:hAnsi="Times New Roman" w:cs="Times New Roman"/>
          <w:bCs/>
          <w:sz w:val="24"/>
          <w:szCs w:val="24"/>
        </w:rPr>
        <w:t xml:space="preserve">, 46(1), 240-247. </w:t>
      </w:r>
      <w:proofErr w:type="spellStart"/>
      <w:r>
        <w:rPr>
          <w:rFonts w:ascii="Times New Roman" w:hAnsi="Times New Roman" w:cs="Times New Roman"/>
          <w:bCs/>
          <w:sz w:val="24"/>
          <w:szCs w:val="24"/>
        </w:rPr>
        <w:t>doi</w:t>
      </w:r>
      <w:proofErr w:type="spellEnd"/>
      <w:r>
        <w:rPr>
          <w:rFonts w:ascii="Times New Roman" w:hAnsi="Times New Roman" w:cs="Times New Roman"/>
          <w:bCs/>
          <w:sz w:val="24"/>
          <w:szCs w:val="24"/>
        </w:rPr>
        <w:t xml:space="preserve">: </w:t>
      </w:r>
      <w:r w:rsidRPr="00DC31A5">
        <w:rPr>
          <w:rFonts w:ascii="Times New Roman" w:hAnsi="Times New Roman" w:cs="Times New Roman"/>
          <w:bCs/>
          <w:sz w:val="24"/>
          <w:szCs w:val="24"/>
        </w:rPr>
        <w:t>10.17826/cumj.793740</w:t>
      </w:r>
      <w:r>
        <w:rPr>
          <w:rFonts w:ascii="Times New Roman" w:hAnsi="Times New Roman" w:cs="Times New Roman"/>
          <w:bCs/>
          <w:sz w:val="24"/>
          <w:szCs w:val="24"/>
        </w:rPr>
        <w:t xml:space="preserve">. </w:t>
      </w:r>
    </w:p>
    <w:p w14:paraId="43760242" w14:textId="77777777" w:rsidR="0046739D" w:rsidRPr="00612E85" w:rsidRDefault="0046739D"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Güner, T.A., Kuzu, A., Bayraktaroğlu, T. (2020). Diyabetli Bireylerde Sağlık Okuryazarlığı ve Akılcı İlaç Kullanımı Arasındaki İlişki. </w:t>
      </w:r>
      <w:r w:rsidRPr="00612E85">
        <w:rPr>
          <w:rFonts w:ascii="Times New Roman" w:hAnsi="Times New Roman" w:cs="Times New Roman"/>
          <w:bCs/>
          <w:i/>
          <w:iCs/>
          <w:sz w:val="24"/>
          <w:szCs w:val="24"/>
        </w:rPr>
        <w:t>Türkiye Diyabet ve Obezite Dergisi</w:t>
      </w:r>
      <w:r w:rsidRPr="00612E85">
        <w:rPr>
          <w:rFonts w:ascii="Times New Roman" w:hAnsi="Times New Roman" w:cs="Times New Roman"/>
          <w:bCs/>
          <w:sz w:val="24"/>
          <w:szCs w:val="24"/>
        </w:rPr>
        <w:t>, 4(3), 214-223</w:t>
      </w:r>
      <w:r w:rsidR="00A74E85"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10.25048/tudod.775075.</w:t>
      </w:r>
    </w:p>
    <w:p w14:paraId="21418275" w14:textId="77777777" w:rsidR="00A74E85" w:rsidRPr="00612E85" w:rsidRDefault="00A74E85"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Güneş, D., Kıyak, E. (2017). Yaşlıların İlaç Kullanımı Konusundaki Bilgileri ve Etkileyen Faktörlerin Değerlendirilmesi. </w:t>
      </w:r>
      <w:r w:rsidRPr="00612E85">
        <w:rPr>
          <w:rFonts w:ascii="Times New Roman" w:hAnsi="Times New Roman" w:cs="Times New Roman"/>
          <w:bCs/>
          <w:i/>
          <w:iCs/>
          <w:sz w:val="24"/>
          <w:szCs w:val="24"/>
        </w:rPr>
        <w:t>STED/Sürekli Tıp Eğitimi Dergisi</w:t>
      </w:r>
      <w:r w:rsidRPr="00612E85">
        <w:rPr>
          <w:rFonts w:ascii="Times New Roman" w:hAnsi="Times New Roman" w:cs="Times New Roman"/>
          <w:bCs/>
          <w:sz w:val="24"/>
          <w:szCs w:val="24"/>
        </w:rPr>
        <w:t xml:space="preserve">, 26(2), 66-74. </w:t>
      </w:r>
    </w:p>
    <w:p w14:paraId="69368C3B" w14:textId="77777777" w:rsidR="00A74E85" w:rsidRPr="00612E85" w:rsidRDefault="00A74E85"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Hatipoğlu, S., Özyurt, B.C. (2016). Manisa İlindeki Bazı Aile Sağlığı Merkezlerinde Akılcı İlaç Kullanımı. </w:t>
      </w:r>
      <w:r w:rsidRPr="00612E85">
        <w:rPr>
          <w:rFonts w:ascii="Times New Roman" w:hAnsi="Times New Roman" w:cs="Times New Roman"/>
          <w:bCs/>
          <w:i/>
          <w:iCs/>
          <w:sz w:val="24"/>
          <w:szCs w:val="24"/>
        </w:rPr>
        <w:t xml:space="preserve">TAF </w:t>
      </w:r>
      <w:proofErr w:type="spellStart"/>
      <w:r w:rsidRPr="00612E85">
        <w:rPr>
          <w:rFonts w:ascii="Times New Roman" w:hAnsi="Times New Roman" w:cs="Times New Roman"/>
          <w:bCs/>
          <w:i/>
          <w:iCs/>
          <w:sz w:val="24"/>
          <w:szCs w:val="24"/>
        </w:rPr>
        <w:t>Preventive</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Medicine</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Bulletin</w:t>
      </w:r>
      <w:proofErr w:type="spellEnd"/>
      <w:r w:rsidRPr="00612E85">
        <w:rPr>
          <w:rFonts w:ascii="Times New Roman" w:hAnsi="Times New Roman" w:cs="Times New Roman"/>
          <w:bCs/>
          <w:sz w:val="24"/>
          <w:szCs w:val="24"/>
        </w:rPr>
        <w:t>, 15(4), 1-8.</w:t>
      </w:r>
      <w:r w:rsidR="000D3059" w:rsidRPr="00612E85">
        <w:rPr>
          <w:rFonts w:ascii="Times New Roman" w:hAnsi="Times New Roman" w:cs="Times New Roman"/>
          <w:bCs/>
          <w:sz w:val="24"/>
          <w:szCs w:val="24"/>
        </w:rPr>
        <w:t>doi: 10.5455/pmb.1-1441352977.</w:t>
      </w:r>
    </w:p>
    <w:p w14:paraId="6CAEA971" w14:textId="77777777" w:rsidR="0046739D" w:rsidRPr="00612E85" w:rsidRDefault="000D3059"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Hanratty</w:t>
      </w:r>
      <w:proofErr w:type="spellEnd"/>
      <w:r w:rsidRPr="00612E85">
        <w:rPr>
          <w:rFonts w:ascii="Times New Roman" w:hAnsi="Times New Roman" w:cs="Times New Roman"/>
          <w:bCs/>
          <w:sz w:val="24"/>
          <w:szCs w:val="24"/>
        </w:rPr>
        <w:t xml:space="preserve">, C.G., </w:t>
      </w:r>
      <w:proofErr w:type="spellStart"/>
      <w:r w:rsidRPr="00612E85">
        <w:rPr>
          <w:rFonts w:ascii="Times New Roman" w:hAnsi="Times New Roman" w:cs="Times New Roman"/>
          <w:bCs/>
          <w:sz w:val="24"/>
          <w:szCs w:val="24"/>
        </w:rPr>
        <w:t>McGlinchey</w:t>
      </w:r>
      <w:proofErr w:type="spellEnd"/>
      <w:r w:rsidRPr="00612E85">
        <w:rPr>
          <w:rFonts w:ascii="Times New Roman" w:hAnsi="Times New Roman" w:cs="Times New Roman"/>
          <w:bCs/>
          <w:sz w:val="24"/>
          <w:szCs w:val="24"/>
        </w:rPr>
        <w:t xml:space="preserve">, P., Johnston, G.D., </w:t>
      </w:r>
      <w:proofErr w:type="spellStart"/>
      <w:r w:rsidRPr="00612E85">
        <w:rPr>
          <w:rFonts w:ascii="Times New Roman" w:hAnsi="Times New Roman" w:cs="Times New Roman"/>
          <w:bCs/>
          <w:sz w:val="24"/>
          <w:szCs w:val="24"/>
        </w:rPr>
        <w:t>Passmore</w:t>
      </w:r>
      <w:proofErr w:type="spellEnd"/>
      <w:r w:rsidRPr="00612E85">
        <w:rPr>
          <w:rFonts w:ascii="Times New Roman" w:hAnsi="Times New Roman" w:cs="Times New Roman"/>
          <w:bCs/>
          <w:sz w:val="24"/>
          <w:szCs w:val="24"/>
        </w:rPr>
        <w:t xml:space="preserve">, A.P. (2000). </w:t>
      </w:r>
      <w:proofErr w:type="spellStart"/>
      <w:r w:rsidRPr="00612E85">
        <w:rPr>
          <w:rFonts w:ascii="Times New Roman" w:hAnsi="Times New Roman" w:cs="Times New Roman"/>
          <w:bCs/>
          <w:sz w:val="24"/>
          <w:szCs w:val="24"/>
        </w:rPr>
        <w:t>Differential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Pharmacokinetics</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Digoxin</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Elderly</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Drugs&amp;Aging</w:t>
      </w:r>
      <w:proofErr w:type="spellEnd"/>
      <w:r w:rsidRPr="00612E85">
        <w:rPr>
          <w:rFonts w:ascii="Times New Roman" w:hAnsi="Times New Roman" w:cs="Times New Roman"/>
          <w:bCs/>
          <w:sz w:val="24"/>
          <w:szCs w:val="24"/>
        </w:rPr>
        <w:t>, 17(5), 353-362.</w:t>
      </w:r>
    </w:p>
    <w:p w14:paraId="03A7577B" w14:textId="77777777" w:rsidR="000D3059" w:rsidRPr="00612E85" w:rsidRDefault="000D3059"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Hacıoğlu, Ö., </w:t>
      </w:r>
      <w:proofErr w:type="spellStart"/>
      <w:r w:rsidRPr="00612E85">
        <w:rPr>
          <w:rFonts w:ascii="Times New Roman" w:hAnsi="Times New Roman" w:cs="Times New Roman"/>
          <w:bCs/>
          <w:sz w:val="24"/>
          <w:szCs w:val="24"/>
        </w:rPr>
        <w:t>Kariptaş</w:t>
      </w:r>
      <w:proofErr w:type="spellEnd"/>
      <w:r w:rsidRPr="00612E85">
        <w:rPr>
          <w:rFonts w:ascii="Times New Roman" w:hAnsi="Times New Roman" w:cs="Times New Roman"/>
          <w:bCs/>
          <w:sz w:val="24"/>
          <w:szCs w:val="24"/>
        </w:rPr>
        <w:t xml:space="preserve">, E., Demir, G. </w:t>
      </w:r>
      <w:proofErr w:type="spellStart"/>
      <w:r w:rsidRPr="00612E85">
        <w:rPr>
          <w:rFonts w:ascii="Times New Roman" w:hAnsi="Times New Roman" w:cs="Times New Roman"/>
          <w:bCs/>
          <w:sz w:val="24"/>
          <w:szCs w:val="24"/>
        </w:rPr>
        <w:t>Practices</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Pr="00612E85">
        <w:rPr>
          <w:rFonts w:ascii="Times New Roman" w:hAnsi="Times New Roman" w:cs="Times New Roman"/>
          <w:bCs/>
          <w:sz w:val="24"/>
          <w:szCs w:val="24"/>
        </w:rPr>
        <w:t xml:space="preserve"> Knowledge </w:t>
      </w:r>
      <w:proofErr w:type="spellStart"/>
      <w:r w:rsidRPr="00612E85">
        <w:rPr>
          <w:rFonts w:ascii="Times New Roman" w:hAnsi="Times New Roman" w:cs="Times New Roman"/>
          <w:bCs/>
          <w:sz w:val="24"/>
          <w:szCs w:val="24"/>
        </w:rPr>
        <w:t>Levels</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Older</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Individuals</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About</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Rational</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Drug</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Pr="00612E85">
        <w:rPr>
          <w:rFonts w:ascii="Times New Roman" w:hAnsi="Times New Roman" w:cs="Times New Roman"/>
          <w:bCs/>
          <w:sz w:val="24"/>
          <w:szCs w:val="24"/>
        </w:rPr>
        <w:t>.</w:t>
      </w:r>
      <w:r w:rsidR="00700258">
        <w:rPr>
          <w:rFonts w:ascii="Times New Roman" w:hAnsi="Times New Roman" w:cs="Times New Roman"/>
          <w:bCs/>
          <w:sz w:val="24"/>
          <w:szCs w:val="24"/>
        </w:rPr>
        <w:t xml:space="preserve"> </w:t>
      </w:r>
      <w:r w:rsidRPr="00612E85">
        <w:rPr>
          <w:rFonts w:ascii="Times New Roman" w:hAnsi="Times New Roman" w:cs="Times New Roman"/>
          <w:bCs/>
          <w:i/>
          <w:iCs/>
          <w:sz w:val="24"/>
          <w:szCs w:val="24"/>
        </w:rPr>
        <w:t>Yaşlı Sorunları Araştırma</w:t>
      </w:r>
      <w:r w:rsidR="00700258">
        <w:rPr>
          <w:rFonts w:ascii="Times New Roman" w:hAnsi="Times New Roman" w:cs="Times New Roman"/>
          <w:bCs/>
          <w:i/>
          <w:iCs/>
          <w:sz w:val="24"/>
          <w:szCs w:val="24"/>
        </w:rPr>
        <w:t xml:space="preserve"> </w:t>
      </w:r>
      <w:r w:rsidRPr="00612E85">
        <w:rPr>
          <w:rFonts w:ascii="Times New Roman" w:hAnsi="Times New Roman" w:cs="Times New Roman"/>
          <w:bCs/>
          <w:i/>
          <w:iCs/>
          <w:sz w:val="24"/>
          <w:szCs w:val="24"/>
        </w:rPr>
        <w:t>Dergisi</w:t>
      </w:r>
      <w:r w:rsidRPr="00612E85">
        <w:rPr>
          <w:rFonts w:ascii="Times New Roman" w:hAnsi="Times New Roman" w:cs="Times New Roman"/>
          <w:bCs/>
          <w:sz w:val="24"/>
          <w:szCs w:val="24"/>
        </w:rPr>
        <w:t>,</w:t>
      </w:r>
      <w:r w:rsidR="00700258">
        <w:rPr>
          <w:rFonts w:ascii="Times New Roman" w:hAnsi="Times New Roman" w:cs="Times New Roman"/>
          <w:bCs/>
          <w:sz w:val="24"/>
          <w:szCs w:val="24"/>
        </w:rPr>
        <w:t xml:space="preserve"> </w:t>
      </w:r>
      <w:r w:rsidRPr="00612E85">
        <w:rPr>
          <w:rFonts w:ascii="Times New Roman" w:hAnsi="Times New Roman" w:cs="Times New Roman"/>
          <w:bCs/>
          <w:sz w:val="24"/>
          <w:szCs w:val="24"/>
        </w:rPr>
        <w:t>13(2),</w:t>
      </w:r>
      <w:r w:rsidR="00700258">
        <w:rPr>
          <w:rFonts w:ascii="Times New Roman" w:hAnsi="Times New Roman" w:cs="Times New Roman"/>
          <w:bCs/>
          <w:sz w:val="24"/>
          <w:szCs w:val="24"/>
        </w:rPr>
        <w:t xml:space="preserve"> </w:t>
      </w:r>
      <w:r w:rsidRPr="00612E85">
        <w:rPr>
          <w:rFonts w:ascii="Times New Roman" w:hAnsi="Times New Roman" w:cs="Times New Roman"/>
          <w:bCs/>
          <w:sz w:val="24"/>
          <w:szCs w:val="24"/>
        </w:rPr>
        <w:t>90</w:t>
      </w:r>
      <w:r w:rsidR="00700258">
        <w:rPr>
          <w:rFonts w:ascii="Times New Roman" w:hAnsi="Times New Roman" w:cs="Times New Roman"/>
          <w:bCs/>
          <w:sz w:val="24"/>
          <w:szCs w:val="24"/>
        </w:rPr>
        <w:t>-</w:t>
      </w:r>
      <w:r w:rsidRPr="00612E85">
        <w:rPr>
          <w:rFonts w:ascii="Times New Roman" w:hAnsi="Times New Roman" w:cs="Times New Roman"/>
          <w:bCs/>
          <w:sz w:val="24"/>
          <w:szCs w:val="24"/>
        </w:rPr>
        <w:t>97.</w:t>
      </w:r>
      <w:r w:rsidR="00700258">
        <w:rPr>
          <w:rFonts w:ascii="Times New Roman" w:hAnsi="Times New Roman" w:cs="Times New Roman"/>
          <w:bCs/>
          <w:sz w:val="24"/>
          <w:szCs w:val="24"/>
        </w:rPr>
        <w:t xml:space="preserve"> </w:t>
      </w:r>
      <w:r w:rsidRPr="00612E85">
        <w:rPr>
          <w:rFonts w:ascii="Times New Roman" w:hAnsi="Times New Roman" w:cs="Times New Roman"/>
          <w:bCs/>
          <w:sz w:val="24"/>
          <w:szCs w:val="24"/>
        </w:rPr>
        <w:t>doi:10.46414/yasad.759272.</w:t>
      </w:r>
    </w:p>
    <w:p w14:paraId="45D3ADE0" w14:textId="77777777" w:rsidR="000D3059" w:rsidRPr="00612E85" w:rsidRDefault="000D3059"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Imoscopi</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Inelmen</w:t>
      </w:r>
      <w:proofErr w:type="spellEnd"/>
      <w:r w:rsidRPr="00612E85">
        <w:rPr>
          <w:rFonts w:ascii="Times New Roman" w:hAnsi="Times New Roman" w:cs="Times New Roman"/>
          <w:bCs/>
          <w:sz w:val="24"/>
          <w:szCs w:val="24"/>
        </w:rPr>
        <w:t xml:space="preserve">, E.M., Sergi, G., </w:t>
      </w:r>
      <w:proofErr w:type="spellStart"/>
      <w:r w:rsidRPr="00612E85">
        <w:rPr>
          <w:rFonts w:ascii="Times New Roman" w:hAnsi="Times New Roman" w:cs="Times New Roman"/>
          <w:bCs/>
          <w:sz w:val="24"/>
          <w:szCs w:val="24"/>
        </w:rPr>
        <w:t>Miotto</w:t>
      </w:r>
      <w:proofErr w:type="spellEnd"/>
      <w:r w:rsidRPr="00612E85">
        <w:rPr>
          <w:rFonts w:ascii="Times New Roman" w:hAnsi="Times New Roman" w:cs="Times New Roman"/>
          <w:bCs/>
          <w:sz w:val="24"/>
          <w:szCs w:val="24"/>
        </w:rPr>
        <w:t xml:space="preserve">, F., </w:t>
      </w:r>
      <w:proofErr w:type="spellStart"/>
      <w:r w:rsidRPr="00612E85">
        <w:rPr>
          <w:rFonts w:ascii="Times New Roman" w:hAnsi="Times New Roman" w:cs="Times New Roman"/>
          <w:bCs/>
          <w:sz w:val="24"/>
          <w:szCs w:val="24"/>
        </w:rPr>
        <w:t>Manzato</w:t>
      </w:r>
      <w:proofErr w:type="spellEnd"/>
      <w:r w:rsidRPr="00612E85">
        <w:rPr>
          <w:rFonts w:ascii="Times New Roman" w:hAnsi="Times New Roman" w:cs="Times New Roman"/>
          <w:bCs/>
          <w:sz w:val="24"/>
          <w:szCs w:val="24"/>
        </w:rPr>
        <w:t xml:space="preserve">, E. (2012). </w:t>
      </w:r>
      <w:proofErr w:type="spellStart"/>
      <w:r w:rsidRPr="00612E85">
        <w:rPr>
          <w:rFonts w:ascii="Times New Roman" w:hAnsi="Times New Roman" w:cs="Times New Roman"/>
          <w:bCs/>
          <w:sz w:val="24"/>
          <w:szCs w:val="24"/>
        </w:rPr>
        <w:t>Taste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Loss</w:t>
      </w:r>
      <w:proofErr w:type="spellEnd"/>
      <w:r w:rsidR="00700258">
        <w:rPr>
          <w:rFonts w:ascii="Times New Roman" w:hAnsi="Times New Roman" w:cs="Times New Roman"/>
          <w:bCs/>
          <w:sz w:val="24"/>
          <w:szCs w:val="24"/>
        </w:rPr>
        <w:t xml:space="preserve"> </w:t>
      </w:r>
      <w:r w:rsidR="00706388" w:rsidRPr="00612E85">
        <w:rPr>
          <w:rFonts w:ascii="Times New Roman" w:hAnsi="Times New Roman" w:cs="Times New Roman"/>
          <w:bCs/>
          <w:sz w:val="24"/>
          <w:szCs w:val="24"/>
        </w:rPr>
        <w:t>i</w:t>
      </w:r>
      <w:r w:rsidRPr="00612E85">
        <w:rPr>
          <w:rFonts w:ascii="Times New Roman" w:hAnsi="Times New Roman" w:cs="Times New Roman"/>
          <w:bCs/>
          <w:sz w:val="24"/>
          <w:szCs w:val="24"/>
        </w:rPr>
        <w:t xml:space="preserve">n </w:t>
      </w:r>
      <w:proofErr w:type="spellStart"/>
      <w:r w:rsidR="00706388" w:rsidRPr="00612E85">
        <w:rPr>
          <w:rFonts w:ascii="Times New Roman" w:hAnsi="Times New Roman" w:cs="Times New Roman"/>
          <w:bCs/>
          <w:sz w:val="24"/>
          <w:szCs w:val="24"/>
        </w:rPr>
        <w:t>t</w:t>
      </w:r>
      <w:r w:rsidRPr="00612E85">
        <w:rPr>
          <w:rFonts w:ascii="Times New Roman" w:hAnsi="Times New Roman" w:cs="Times New Roman"/>
          <w:bCs/>
          <w:sz w:val="24"/>
          <w:szCs w:val="24"/>
        </w:rPr>
        <w:t>he</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Epidemiology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Causes</w:t>
      </w:r>
      <w:proofErr w:type="spellEnd"/>
      <w:r w:rsidR="00700258">
        <w:rPr>
          <w:rFonts w:ascii="Times New Roman" w:hAnsi="Times New Roman" w:cs="Times New Roman"/>
          <w:bCs/>
          <w:sz w:val="24"/>
          <w:szCs w:val="24"/>
        </w:rPr>
        <w:t xml:space="preserve"> </w:t>
      </w:r>
      <w:proofErr w:type="spellStart"/>
      <w:r w:rsidR="00706388" w:rsidRPr="00612E85">
        <w:rPr>
          <w:rFonts w:ascii="Times New Roman" w:hAnsi="Times New Roman" w:cs="Times New Roman"/>
          <w:bCs/>
          <w:sz w:val="24"/>
          <w:szCs w:val="24"/>
        </w:rPr>
        <w:t>a</w:t>
      </w:r>
      <w:r w:rsidRPr="00612E85">
        <w:rPr>
          <w:rFonts w:ascii="Times New Roman" w:hAnsi="Times New Roman" w:cs="Times New Roman"/>
          <w:bCs/>
          <w:sz w:val="24"/>
          <w:szCs w:val="24"/>
        </w:rPr>
        <w:t>nd</w:t>
      </w:r>
      <w:proofErr w:type="spellEnd"/>
      <w:r w:rsidR="0070025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Consequences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Aging</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Clinical</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Experimenta</w:t>
      </w:r>
      <w:r w:rsidR="00700258">
        <w:rPr>
          <w:rFonts w:ascii="Times New Roman" w:hAnsi="Times New Roman" w:cs="Times New Roman"/>
          <w:bCs/>
          <w:i/>
          <w:iCs/>
          <w:sz w:val="24"/>
          <w:szCs w:val="24"/>
        </w:rPr>
        <w:t>l</w:t>
      </w:r>
      <w:proofErr w:type="spellEnd"/>
      <w:r w:rsidR="0070025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Research</w:t>
      </w:r>
      <w:proofErr w:type="spellEnd"/>
      <w:r w:rsidRPr="00612E85">
        <w:rPr>
          <w:rFonts w:ascii="Times New Roman" w:hAnsi="Times New Roman" w:cs="Times New Roman"/>
          <w:bCs/>
          <w:sz w:val="24"/>
          <w:szCs w:val="24"/>
        </w:rPr>
        <w:t>, 24(6), 570-579.</w:t>
      </w:r>
      <w:r w:rsidR="00706388" w:rsidRPr="00612E85">
        <w:rPr>
          <w:rFonts w:ascii="Times New Roman" w:hAnsi="Times New Roman" w:cs="Times New Roman"/>
          <w:bCs/>
          <w:sz w:val="24"/>
          <w:szCs w:val="24"/>
        </w:rPr>
        <w:t>doi: 10.3275/8520.</w:t>
      </w:r>
    </w:p>
    <w:p w14:paraId="64C239F2" w14:textId="77777777" w:rsidR="00706388" w:rsidRPr="00612E85" w:rsidRDefault="00706388"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İlhan, B., Öztürk, G.B. (2015). Yaşlı ve Akılcı İlaç Kullanımı. </w:t>
      </w:r>
      <w:r w:rsidRPr="00612E85">
        <w:rPr>
          <w:rFonts w:ascii="Times New Roman" w:hAnsi="Times New Roman" w:cs="Times New Roman"/>
          <w:bCs/>
          <w:i/>
          <w:iCs/>
          <w:sz w:val="24"/>
          <w:szCs w:val="24"/>
        </w:rPr>
        <w:t xml:space="preserve">Türkiye Klinikleri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Geriatrics</w:t>
      </w:r>
      <w:proofErr w:type="spellEnd"/>
      <w:r w:rsidRPr="00612E85">
        <w:rPr>
          <w:rFonts w:ascii="Times New Roman" w:hAnsi="Times New Roman" w:cs="Times New Roman"/>
          <w:bCs/>
          <w:i/>
          <w:iCs/>
          <w:sz w:val="24"/>
          <w:szCs w:val="24"/>
        </w:rPr>
        <w:t xml:space="preserve">-Special </w:t>
      </w:r>
      <w:proofErr w:type="spellStart"/>
      <w:r w:rsidRPr="00612E85">
        <w:rPr>
          <w:rFonts w:ascii="Times New Roman" w:hAnsi="Times New Roman" w:cs="Times New Roman"/>
          <w:bCs/>
          <w:i/>
          <w:iCs/>
          <w:sz w:val="24"/>
          <w:szCs w:val="24"/>
        </w:rPr>
        <w:t>Topics</w:t>
      </w:r>
      <w:proofErr w:type="spellEnd"/>
      <w:r w:rsidRPr="00612E85">
        <w:rPr>
          <w:rFonts w:ascii="Times New Roman" w:hAnsi="Times New Roman" w:cs="Times New Roman"/>
          <w:bCs/>
          <w:sz w:val="24"/>
          <w:szCs w:val="24"/>
        </w:rPr>
        <w:t>, 1(1), 1-7.</w:t>
      </w:r>
    </w:p>
    <w:p w14:paraId="0A35F560" w14:textId="77777777" w:rsidR="00706388" w:rsidRPr="00612E85" w:rsidRDefault="0070638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Johny</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Torgal</w:t>
      </w:r>
      <w:proofErr w:type="spellEnd"/>
      <w:r w:rsidRPr="00612E85">
        <w:rPr>
          <w:rFonts w:ascii="Times New Roman" w:hAnsi="Times New Roman" w:cs="Times New Roman"/>
          <w:bCs/>
          <w:sz w:val="24"/>
          <w:szCs w:val="24"/>
        </w:rPr>
        <w:t xml:space="preserve">, S.S., </w:t>
      </w:r>
      <w:proofErr w:type="spellStart"/>
      <w:r w:rsidRPr="00612E85">
        <w:rPr>
          <w:rFonts w:ascii="Times New Roman" w:hAnsi="Times New Roman" w:cs="Times New Roman"/>
          <w:bCs/>
          <w:sz w:val="24"/>
          <w:szCs w:val="24"/>
        </w:rPr>
        <w:t>Mathew</w:t>
      </w:r>
      <w:proofErr w:type="spellEnd"/>
      <w:r w:rsidRPr="00612E85">
        <w:rPr>
          <w:rFonts w:ascii="Times New Roman" w:hAnsi="Times New Roman" w:cs="Times New Roman"/>
          <w:bCs/>
          <w:sz w:val="24"/>
          <w:szCs w:val="24"/>
        </w:rPr>
        <w:t xml:space="preserve">, A. (2017). </w:t>
      </w:r>
      <w:proofErr w:type="spellStart"/>
      <w:r w:rsidRPr="00612E85">
        <w:rPr>
          <w:rFonts w:ascii="Times New Roman" w:hAnsi="Times New Roman" w:cs="Times New Roman"/>
          <w:bCs/>
          <w:sz w:val="24"/>
          <w:szCs w:val="24"/>
        </w:rPr>
        <w:t>Assessment</w:t>
      </w:r>
      <w:proofErr w:type="spellEnd"/>
      <w:r w:rsidRPr="00612E85">
        <w:rPr>
          <w:rFonts w:ascii="Times New Roman" w:hAnsi="Times New Roman" w:cs="Times New Roman"/>
          <w:bCs/>
          <w:sz w:val="24"/>
          <w:szCs w:val="24"/>
        </w:rPr>
        <w:t xml:space="preserve"> of Knowledge, </w:t>
      </w:r>
      <w:proofErr w:type="spellStart"/>
      <w:r w:rsidRPr="00612E85">
        <w:rPr>
          <w:rFonts w:ascii="Times New Roman" w:hAnsi="Times New Roman" w:cs="Times New Roman"/>
          <w:bCs/>
          <w:sz w:val="24"/>
          <w:szCs w:val="24"/>
        </w:rPr>
        <w:t>Attitude</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Practice</w:t>
      </w:r>
      <w:proofErr w:type="spellEnd"/>
      <w:r w:rsidRPr="00612E85">
        <w:rPr>
          <w:rFonts w:ascii="Times New Roman" w:hAnsi="Times New Roman" w:cs="Times New Roman"/>
          <w:bCs/>
          <w:sz w:val="24"/>
          <w:szCs w:val="24"/>
        </w:rPr>
        <w:t xml:space="preserve"> of Self-</w:t>
      </w:r>
      <w:proofErr w:type="spellStart"/>
      <w:r w:rsidRPr="00612E85">
        <w:rPr>
          <w:rFonts w:ascii="Times New Roman" w:hAnsi="Times New Roman" w:cs="Times New Roman"/>
          <w:bCs/>
          <w:sz w:val="24"/>
          <w:szCs w:val="24"/>
        </w:rPr>
        <w:t>Medication</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Among</w:t>
      </w:r>
      <w:proofErr w:type="spellEnd"/>
      <w:r w:rsidRPr="00612E85">
        <w:rPr>
          <w:rFonts w:ascii="Times New Roman" w:hAnsi="Times New Roman" w:cs="Times New Roman"/>
          <w:bCs/>
          <w:sz w:val="24"/>
          <w:szCs w:val="24"/>
        </w:rPr>
        <w:t xml:space="preserve"> Second </w:t>
      </w:r>
      <w:proofErr w:type="spellStart"/>
      <w:r w:rsidRPr="00612E85">
        <w:rPr>
          <w:rFonts w:ascii="Times New Roman" w:hAnsi="Times New Roman" w:cs="Times New Roman"/>
          <w:bCs/>
          <w:sz w:val="24"/>
          <w:szCs w:val="24"/>
        </w:rPr>
        <w:t>Year</w:t>
      </w:r>
      <w:proofErr w:type="spellEnd"/>
      <w:r w:rsidRPr="00612E85">
        <w:rPr>
          <w:rFonts w:ascii="Times New Roman" w:hAnsi="Times New Roman" w:cs="Times New Roman"/>
          <w:bCs/>
          <w:sz w:val="24"/>
          <w:szCs w:val="24"/>
        </w:rPr>
        <w:t xml:space="preserve"> MBBS </w:t>
      </w:r>
      <w:proofErr w:type="spellStart"/>
      <w:r w:rsidRPr="00612E85">
        <w:rPr>
          <w:rFonts w:ascii="Times New Roman" w:hAnsi="Times New Roman" w:cs="Times New Roman"/>
          <w:bCs/>
          <w:sz w:val="24"/>
          <w:szCs w:val="24"/>
        </w:rPr>
        <w:t>Students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Indian</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Pharmacy</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Pharmacology</w:t>
      </w:r>
      <w:proofErr w:type="spellEnd"/>
      <w:r w:rsidRPr="00612E85">
        <w:rPr>
          <w:rFonts w:ascii="Times New Roman" w:hAnsi="Times New Roman" w:cs="Times New Roman"/>
          <w:bCs/>
          <w:sz w:val="24"/>
          <w:szCs w:val="24"/>
        </w:rPr>
        <w:t>, 4(1);42-44</w:t>
      </w:r>
      <w:r w:rsidR="00207174" w:rsidRPr="00612E85">
        <w:rPr>
          <w:rFonts w:ascii="Times New Roman" w:hAnsi="Times New Roman" w:cs="Times New Roman"/>
          <w:bCs/>
          <w:sz w:val="24"/>
          <w:szCs w:val="24"/>
        </w:rPr>
        <w:t xml:space="preserve">. </w:t>
      </w:r>
      <w:proofErr w:type="spellStart"/>
      <w:r w:rsidR="00207174" w:rsidRPr="00612E85">
        <w:rPr>
          <w:rFonts w:ascii="Times New Roman" w:hAnsi="Times New Roman" w:cs="Times New Roman"/>
          <w:bCs/>
          <w:sz w:val="24"/>
          <w:szCs w:val="24"/>
        </w:rPr>
        <w:t>doi</w:t>
      </w:r>
      <w:proofErr w:type="spellEnd"/>
      <w:r w:rsidR="00207174" w:rsidRPr="00612E85">
        <w:rPr>
          <w:rFonts w:ascii="Times New Roman" w:hAnsi="Times New Roman" w:cs="Times New Roman"/>
          <w:bCs/>
          <w:sz w:val="24"/>
          <w:szCs w:val="24"/>
        </w:rPr>
        <w:t>: 10.18231/2393-9087.2017.0011.</w:t>
      </w:r>
    </w:p>
    <w:p w14:paraId="53130C09" w14:textId="77777777" w:rsidR="00612E85" w:rsidRPr="00612E85" w:rsidRDefault="00207174" w:rsidP="00604405">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Jonas, M., </w:t>
      </w:r>
      <w:proofErr w:type="spellStart"/>
      <w:r w:rsidRPr="00612E85">
        <w:rPr>
          <w:rFonts w:ascii="Times New Roman" w:hAnsi="Times New Roman" w:cs="Times New Roman"/>
          <w:bCs/>
          <w:sz w:val="24"/>
          <w:szCs w:val="24"/>
        </w:rPr>
        <w:t>Kuryłowicz</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Puzianowska-Kuźnicka</w:t>
      </w:r>
      <w:proofErr w:type="spellEnd"/>
      <w:r w:rsidRPr="00612E85">
        <w:rPr>
          <w:rFonts w:ascii="Times New Roman" w:hAnsi="Times New Roman" w:cs="Times New Roman"/>
          <w:bCs/>
          <w:sz w:val="24"/>
          <w:szCs w:val="24"/>
        </w:rPr>
        <w:t xml:space="preserve">, M. (2015). </w:t>
      </w:r>
      <w:proofErr w:type="spellStart"/>
      <w:r w:rsidRPr="00612E85">
        <w:rPr>
          <w:rFonts w:ascii="Times New Roman" w:hAnsi="Times New Roman" w:cs="Times New Roman"/>
          <w:bCs/>
          <w:sz w:val="24"/>
          <w:szCs w:val="24"/>
        </w:rPr>
        <w:t>Aging</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Endocrine</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System</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Postępy</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Nauk</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Medycznych</w:t>
      </w:r>
      <w:proofErr w:type="spellEnd"/>
      <w:r w:rsidRPr="00612E85">
        <w:rPr>
          <w:rFonts w:ascii="Times New Roman" w:hAnsi="Times New Roman" w:cs="Times New Roman"/>
          <w:bCs/>
          <w:sz w:val="24"/>
          <w:szCs w:val="24"/>
        </w:rPr>
        <w:t xml:space="preserve">, 28(7), 451-457. </w:t>
      </w:r>
    </w:p>
    <w:p w14:paraId="1CC19CE6" w14:textId="77777777" w:rsidR="00207174" w:rsidRPr="00612E85" w:rsidRDefault="00A87A4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Junaid</w:t>
      </w:r>
      <w:proofErr w:type="spellEnd"/>
      <w:r w:rsidRPr="00612E85">
        <w:rPr>
          <w:rFonts w:ascii="Times New Roman" w:hAnsi="Times New Roman" w:cs="Times New Roman"/>
          <w:bCs/>
          <w:sz w:val="24"/>
          <w:szCs w:val="24"/>
        </w:rPr>
        <w:t xml:space="preserve">, O.A., </w:t>
      </w:r>
      <w:proofErr w:type="spellStart"/>
      <w:r w:rsidRPr="00612E85">
        <w:rPr>
          <w:rFonts w:ascii="Times New Roman" w:hAnsi="Times New Roman" w:cs="Times New Roman"/>
          <w:bCs/>
          <w:sz w:val="24"/>
          <w:szCs w:val="24"/>
        </w:rPr>
        <w:t>Ojo</w:t>
      </w:r>
      <w:proofErr w:type="spellEnd"/>
      <w:r w:rsidRPr="00612E85">
        <w:rPr>
          <w:rFonts w:ascii="Times New Roman" w:hAnsi="Times New Roman" w:cs="Times New Roman"/>
          <w:bCs/>
          <w:sz w:val="24"/>
          <w:szCs w:val="24"/>
        </w:rPr>
        <w:t xml:space="preserve">, O.A., </w:t>
      </w:r>
      <w:proofErr w:type="spellStart"/>
      <w:r w:rsidRPr="00612E85">
        <w:rPr>
          <w:rFonts w:ascii="Times New Roman" w:hAnsi="Times New Roman" w:cs="Times New Roman"/>
          <w:bCs/>
          <w:sz w:val="24"/>
          <w:szCs w:val="24"/>
        </w:rPr>
        <w:t>Adejumo</w:t>
      </w:r>
      <w:proofErr w:type="spellEnd"/>
      <w:r w:rsidRPr="00612E85">
        <w:rPr>
          <w:rFonts w:ascii="Times New Roman" w:hAnsi="Times New Roman" w:cs="Times New Roman"/>
          <w:bCs/>
          <w:sz w:val="24"/>
          <w:szCs w:val="24"/>
        </w:rPr>
        <w:t xml:space="preserve">, O.A., </w:t>
      </w:r>
      <w:proofErr w:type="spellStart"/>
      <w:r w:rsidRPr="00612E85">
        <w:rPr>
          <w:rFonts w:ascii="Times New Roman" w:hAnsi="Times New Roman" w:cs="Times New Roman"/>
          <w:bCs/>
          <w:sz w:val="24"/>
          <w:szCs w:val="24"/>
        </w:rPr>
        <w:t>Junaid</w:t>
      </w:r>
      <w:proofErr w:type="spellEnd"/>
      <w:r w:rsidRPr="00612E85">
        <w:rPr>
          <w:rFonts w:ascii="Times New Roman" w:hAnsi="Times New Roman" w:cs="Times New Roman"/>
          <w:bCs/>
          <w:sz w:val="24"/>
          <w:szCs w:val="24"/>
        </w:rPr>
        <w:t xml:space="preserve">, F.M., </w:t>
      </w:r>
      <w:proofErr w:type="spellStart"/>
      <w:r w:rsidRPr="00612E85">
        <w:rPr>
          <w:rFonts w:ascii="Times New Roman" w:hAnsi="Times New Roman" w:cs="Times New Roman"/>
          <w:bCs/>
          <w:sz w:val="24"/>
          <w:szCs w:val="24"/>
        </w:rPr>
        <w:t>Ajiboye</w:t>
      </w:r>
      <w:proofErr w:type="spellEnd"/>
      <w:r w:rsidRPr="00612E85">
        <w:rPr>
          <w:rFonts w:ascii="Times New Roman" w:hAnsi="Times New Roman" w:cs="Times New Roman"/>
          <w:bCs/>
          <w:sz w:val="24"/>
          <w:szCs w:val="24"/>
        </w:rPr>
        <w:t xml:space="preserve">, K.J., </w:t>
      </w:r>
      <w:proofErr w:type="spellStart"/>
      <w:r w:rsidRPr="00612E85">
        <w:rPr>
          <w:rFonts w:ascii="Times New Roman" w:hAnsi="Times New Roman" w:cs="Times New Roman"/>
          <w:bCs/>
          <w:sz w:val="24"/>
          <w:szCs w:val="24"/>
        </w:rPr>
        <w:t>Ojo</w:t>
      </w:r>
      <w:proofErr w:type="spellEnd"/>
      <w:r w:rsidRPr="00612E85">
        <w:rPr>
          <w:rFonts w:ascii="Times New Roman" w:hAnsi="Times New Roman" w:cs="Times New Roman"/>
          <w:bCs/>
          <w:sz w:val="24"/>
          <w:szCs w:val="24"/>
        </w:rPr>
        <w:t xml:space="preserve">, O.E., </w:t>
      </w:r>
      <w:proofErr w:type="spellStart"/>
      <w:r w:rsidRPr="00612E85">
        <w:rPr>
          <w:rFonts w:ascii="Times New Roman" w:hAnsi="Times New Roman" w:cs="Times New Roman"/>
          <w:bCs/>
          <w:sz w:val="24"/>
          <w:szCs w:val="24"/>
        </w:rPr>
        <w:t>Akitikori</w:t>
      </w:r>
      <w:proofErr w:type="spellEnd"/>
      <w:r w:rsidRPr="00612E85">
        <w:rPr>
          <w:rFonts w:ascii="Times New Roman" w:hAnsi="Times New Roman" w:cs="Times New Roman"/>
          <w:bCs/>
          <w:sz w:val="24"/>
          <w:szCs w:val="24"/>
        </w:rPr>
        <w:t xml:space="preserve">, T.O., </w:t>
      </w:r>
      <w:proofErr w:type="spellStart"/>
      <w:r w:rsidRPr="00612E85">
        <w:rPr>
          <w:rFonts w:ascii="Times New Roman" w:hAnsi="Times New Roman" w:cs="Times New Roman"/>
          <w:bCs/>
          <w:sz w:val="24"/>
          <w:szCs w:val="24"/>
        </w:rPr>
        <w:t>Kolawole</w:t>
      </w:r>
      <w:proofErr w:type="spellEnd"/>
      <w:r w:rsidRPr="00612E85">
        <w:rPr>
          <w:rFonts w:ascii="Times New Roman" w:hAnsi="Times New Roman" w:cs="Times New Roman"/>
          <w:bCs/>
          <w:sz w:val="24"/>
          <w:szCs w:val="24"/>
        </w:rPr>
        <w:t xml:space="preserve">, A.B., </w:t>
      </w:r>
      <w:proofErr w:type="spellStart"/>
      <w:r w:rsidRPr="00612E85">
        <w:rPr>
          <w:rFonts w:ascii="Times New Roman" w:hAnsi="Times New Roman" w:cs="Times New Roman"/>
          <w:bCs/>
          <w:sz w:val="24"/>
          <w:szCs w:val="24"/>
        </w:rPr>
        <w:t>Ikem</w:t>
      </w:r>
      <w:proofErr w:type="spellEnd"/>
      <w:r w:rsidRPr="00612E85">
        <w:rPr>
          <w:rFonts w:ascii="Times New Roman" w:hAnsi="Times New Roman" w:cs="Times New Roman"/>
          <w:bCs/>
          <w:sz w:val="24"/>
          <w:szCs w:val="24"/>
        </w:rPr>
        <w:t xml:space="preserve">, T.R. (2022). </w:t>
      </w:r>
      <w:proofErr w:type="spellStart"/>
      <w:r w:rsidRPr="00612E85">
        <w:rPr>
          <w:rFonts w:ascii="Times New Roman" w:hAnsi="Times New Roman" w:cs="Times New Roman"/>
          <w:bCs/>
          <w:sz w:val="24"/>
          <w:szCs w:val="24"/>
        </w:rPr>
        <w:t>Malnutrition</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Elderly</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with</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Type</w:t>
      </w:r>
      <w:proofErr w:type="spellEnd"/>
      <w:r w:rsidRPr="00612E85">
        <w:rPr>
          <w:rFonts w:ascii="Times New Roman" w:hAnsi="Times New Roman" w:cs="Times New Roman"/>
          <w:bCs/>
          <w:sz w:val="24"/>
          <w:szCs w:val="24"/>
        </w:rPr>
        <w:t xml:space="preserve"> 2 </w:t>
      </w:r>
      <w:proofErr w:type="spellStart"/>
      <w:r w:rsidRPr="00612E85">
        <w:rPr>
          <w:rFonts w:ascii="Times New Roman" w:hAnsi="Times New Roman" w:cs="Times New Roman"/>
          <w:bCs/>
          <w:sz w:val="24"/>
          <w:szCs w:val="24"/>
        </w:rPr>
        <w:lastRenderedPageBreak/>
        <w:t>Diabetes</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Mellitus</w:t>
      </w:r>
      <w:proofErr w:type="spellEnd"/>
      <w:r w:rsidRPr="00612E85">
        <w:rPr>
          <w:rFonts w:ascii="Times New Roman" w:hAnsi="Times New Roman" w:cs="Times New Roman"/>
          <w:bCs/>
          <w:sz w:val="24"/>
          <w:szCs w:val="24"/>
        </w:rPr>
        <w:t xml:space="preserve"> in </w:t>
      </w:r>
      <w:r w:rsidR="00967462">
        <w:rPr>
          <w:rFonts w:ascii="Times New Roman" w:hAnsi="Times New Roman" w:cs="Times New Roman"/>
          <w:bCs/>
          <w:sz w:val="24"/>
          <w:szCs w:val="24"/>
        </w:rPr>
        <w:t>a</w:t>
      </w:r>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Nigerian</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Tertiary</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Hospital</w:t>
      </w:r>
      <w:proofErr w:type="spellEnd"/>
      <w:r w:rsidRPr="00612E85">
        <w:rPr>
          <w:rFonts w:ascii="Times New Roman" w:hAnsi="Times New Roman" w:cs="Times New Roman"/>
          <w:bCs/>
          <w:sz w:val="24"/>
          <w:szCs w:val="24"/>
        </w:rPr>
        <w:t>: A Cross-</w:t>
      </w:r>
      <w:proofErr w:type="spellStart"/>
      <w:r w:rsidRPr="00612E85">
        <w:rPr>
          <w:rFonts w:ascii="Times New Roman" w:hAnsi="Times New Roman" w:cs="Times New Roman"/>
          <w:bCs/>
          <w:sz w:val="24"/>
          <w:szCs w:val="24"/>
        </w:rPr>
        <w:t>Sectional</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Study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Dialogues</w:t>
      </w:r>
      <w:proofErr w:type="spellEnd"/>
      <w:r w:rsidRPr="00612E85">
        <w:rPr>
          <w:rFonts w:ascii="Times New Roman" w:hAnsi="Times New Roman" w:cs="Times New Roman"/>
          <w:bCs/>
          <w:i/>
          <w:iCs/>
          <w:sz w:val="24"/>
          <w:szCs w:val="24"/>
        </w:rPr>
        <w:t xml:space="preserve"> in </w:t>
      </w:r>
      <w:proofErr w:type="spellStart"/>
      <w:r w:rsidRPr="00612E85">
        <w:rPr>
          <w:rFonts w:ascii="Times New Roman" w:hAnsi="Times New Roman" w:cs="Times New Roman"/>
          <w:bCs/>
          <w:i/>
          <w:iCs/>
          <w:sz w:val="24"/>
          <w:szCs w:val="24"/>
        </w:rPr>
        <w:t>Health</w:t>
      </w:r>
      <w:proofErr w:type="spellEnd"/>
      <w:r w:rsidRPr="00612E85">
        <w:rPr>
          <w:rFonts w:ascii="Times New Roman" w:hAnsi="Times New Roman" w:cs="Times New Roman"/>
          <w:bCs/>
          <w:sz w:val="24"/>
          <w:szCs w:val="24"/>
        </w:rPr>
        <w:t xml:space="preserve">, 1. </w:t>
      </w:r>
      <w:hyperlink r:id="rId22" w:history="1">
        <w:r w:rsidRPr="00612E85">
          <w:rPr>
            <w:rStyle w:val="Kpr"/>
            <w:rFonts w:ascii="Times New Roman" w:hAnsi="Times New Roman" w:cs="Times New Roman"/>
            <w:bCs/>
            <w:sz w:val="24"/>
            <w:szCs w:val="24"/>
          </w:rPr>
          <w:t>https://doi.org/10.1016/j.dialog.2022.100030</w:t>
        </w:r>
      </w:hyperlink>
      <w:r w:rsidRPr="00612E85">
        <w:rPr>
          <w:rFonts w:ascii="Times New Roman" w:hAnsi="Times New Roman" w:cs="Times New Roman"/>
          <w:bCs/>
          <w:sz w:val="24"/>
          <w:szCs w:val="24"/>
        </w:rPr>
        <w:t>.</w:t>
      </w:r>
    </w:p>
    <w:p w14:paraId="4AACDF0C" w14:textId="77777777" w:rsidR="00A87A48" w:rsidRPr="00612E85" w:rsidRDefault="00D715CD"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Karadüz</w:t>
      </w:r>
      <w:proofErr w:type="spellEnd"/>
      <w:r w:rsidRPr="00612E85">
        <w:rPr>
          <w:rFonts w:ascii="Times New Roman" w:hAnsi="Times New Roman" w:cs="Times New Roman"/>
          <w:bCs/>
          <w:sz w:val="24"/>
          <w:szCs w:val="24"/>
        </w:rPr>
        <w:t xml:space="preserve">, E.G., </w:t>
      </w:r>
      <w:proofErr w:type="spellStart"/>
      <w:r w:rsidRPr="00612E85">
        <w:rPr>
          <w:rFonts w:ascii="Times New Roman" w:hAnsi="Times New Roman" w:cs="Times New Roman"/>
          <w:bCs/>
          <w:sz w:val="24"/>
          <w:szCs w:val="24"/>
        </w:rPr>
        <w:t>Yurdalan</w:t>
      </w:r>
      <w:proofErr w:type="spellEnd"/>
      <w:r w:rsidRPr="00612E85">
        <w:rPr>
          <w:rFonts w:ascii="Times New Roman" w:hAnsi="Times New Roman" w:cs="Times New Roman"/>
          <w:bCs/>
          <w:sz w:val="24"/>
          <w:szCs w:val="24"/>
        </w:rPr>
        <w:t xml:space="preserve">, U. (2021). Geriatrik Popülasyonda Kardiyak Fizyoloji de Yaş Alır </w:t>
      </w:r>
      <w:proofErr w:type="gramStart"/>
      <w:r w:rsidRPr="00612E85">
        <w:rPr>
          <w:rFonts w:ascii="Times New Roman" w:hAnsi="Times New Roman" w:cs="Times New Roman"/>
          <w:bCs/>
          <w:sz w:val="24"/>
          <w:szCs w:val="24"/>
        </w:rPr>
        <w:t>mı?</w:t>
      </w:r>
      <w:r w:rsidR="00E34D91">
        <w:rPr>
          <w:rFonts w:ascii="Times New Roman" w:hAnsi="Times New Roman" w:cs="Times New Roman"/>
          <w:bCs/>
          <w:sz w:val="24"/>
          <w:szCs w:val="24"/>
        </w:rPr>
        <w:t>.</w:t>
      </w:r>
      <w:proofErr w:type="gramEnd"/>
      <w:r w:rsidR="00E34D91">
        <w:rPr>
          <w:rFonts w:ascii="Times New Roman" w:hAnsi="Times New Roman" w:cs="Times New Roman"/>
          <w:bCs/>
          <w:sz w:val="24"/>
          <w:szCs w:val="24"/>
        </w:rPr>
        <w:t xml:space="preserve"> </w:t>
      </w:r>
      <w:r w:rsidRPr="00612E85">
        <w:rPr>
          <w:rFonts w:ascii="Times New Roman" w:hAnsi="Times New Roman" w:cs="Times New Roman"/>
          <w:bCs/>
          <w:i/>
          <w:iCs/>
          <w:sz w:val="24"/>
          <w:szCs w:val="24"/>
        </w:rPr>
        <w:t>Geriatrik Bilimler Dergisi</w:t>
      </w:r>
      <w:r w:rsidRPr="00612E85">
        <w:rPr>
          <w:rFonts w:ascii="Times New Roman" w:hAnsi="Times New Roman" w:cs="Times New Roman"/>
          <w:bCs/>
          <w:sz w:val="24"/>
          <w:szCs w:val="24"/>
        </w:rPr>
        <w:t xml:space="preserve">, 4(3), 93-102.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10.47141/geriatrik.1022619.</w:t>
      </w:r>
    </w:p>
    <w:p w14:paraId="64F5B1BD" w14:textId="77777777" w:rsidR="00D715CD" w:rsidRPr="00612E85" w:rsidRDefault="00D715CD"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Karasar, N. (2008). </w:t>
      </w:r>
      <w:r w:rsidR="0072697D" w:rsidRPr="00612E85">
        <w:rPr>
          <w:rFonts w:ascii="Times New Roman" w:hAnsi="Times New Roman" w:cs="Times New Roman"/>
          <w:bCs/>
          <w:i/>
          <w:iCs/>
          <w:sz w:val="24"/>
          <w:szCs w:val="24"/>
        </w:rPr>
        <w:t>Bilimsel araştırma yöntemi kavramlar-ilkeler-teknikler</w:t>
      </w:r>
      <w:r w:rsidR="0072697D" w:rsidRPr="00612E85">
        <w:rPr>
          <w:rFonts w:ascii="Times New Roman" w:hAnsi="Times New Roman" w:cs="Times New Roman"/>
          <w:bCs/>
          <w:sz w:val="24"/>
          <w:szCs w:val="24"/>
        </w:rPr>
        <w:t xml:space="preserve">. (18. Bas.). Nobel Kitapevi. </w:t>
      </w:r>
    </w:p>
    <w:p w14:paraId="40B08C75" w14:textId="77777777" w:rsidR="0072697D" w:rsidRDefault="0072697D"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Kasar, K.S., </w:t>
      </w:r>
      <w:proofErr w:type="spellStart"/>
      <w:r w:rsidRPr="00612E85">
        <w:rPr>
          <w:rFonts w:ascii="Times New Roman" w:hAnsi="Times New Roman" w:cs="Times New Roman"/>
          <w:bCs/>
          <w:sz w:val="24"/>
          <w:szCs w:val="24"/>
        </w:rPr>
        <w:t>Karadakovan</w:t>
      </w:r>
      <w:proofErr w:type="spellEnd"/>
      <w:r w:rsidRPr="00612E85">
        <w:rPr>
          <w:rFonts w:ascii="Times New Roman" w:hAnsi="Times New Roman" w:cs="Times New Roman"/>
          <w:bCs/>
          <w:sz w:val="24"/>
          <w:szCs w:val="24"/>
        </w:rPr>
        <w:t xml:space="preserve">, A. (2017). Yaşlı Bireylerde Antihipertansif İlaç Kullanım Hatalarının İncelenmesi.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Cardiovascular</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Nursing</w:t>
      </w:r>
      <w:proofErr w:type="spellEnd"/>
      <w:r w:rsidRPr="00612E85">
        <w:rPr>
          <w:rFonts w:ascii="Times New Roman" w:hAnsi="Times New Roman" w:cs="Times New Roman"/>
          <w:bCs/>
          <w:sz w:val="24"/>
          <w:szCs w:val="24"/>
        </w:rPr>
        <w:t xml:space="preserve">, 8(15), 20-27.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10.5543/khd.2017.39200.</w:t>
      </w:r>
    </w:p>
    <w:p w14:paraId="50093474" w14:textId="77777777" w:rsidR="00DC31A5" w:rsidRPr="00612E85" w:rsidRDefault="00DC31A5" w:rsidP="008A7997">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Kaya, Ş.D., Kocaoğlu, M., Yüceler, A. (2022). </w:t>
      </w:r>
      <w:proofErr w:type="spellStart"/>
      <w:r w:rsidR="008A7997" w:rsidRPr="008A7997">
        <w:rPr>
          <w:rFonts w:ascii="Times New Roman" w:hAnsi="Times New Roman" w:cs="Times New Roman"/>
          <w:bCs/>
          <w:sz w:val="24"/>
          <w:szCs w:val="24"/>
        </w:rPr>
        <w:t>Health</w:t>
      </w:r>
      <w:proofErr w:type="spellEnd"/>
      <w:r w:rsidR="00E34D91">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sz w:val="24"/>
          <w:szCs w:val="24"/>
        </w:rPr>
        <w:t>Literacy</w:t>
      </w:r>
      <w:proofErr w:type="spellEnd"/>
      <w:r w:rsidR="00E34D91">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sz w:val="24"/>
          <w:szCs w:val="24"/>
        </w:rPr>
        <w:t>and</w:t>
      </w:r>
      <w:proofErr w:type="spellEnd"/>
      <w:r w:rsidR="00E34D91">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sz w:val="24"/>
          <w:szCs w:val="24"/>
        </w:rPr>
        <w:t>Rational</w:t>
      </w:r>
      <w:proofErr w:type="spellEnd"/>
      <w:r w:rsidR="00E34D91">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sz w:val="24"/>
          <w:szCs w:val="24"/>
        </w:rPr>
        <w:t>Drug</w:t>
      </w:r>
      <w:proofErr w:type="spellEnd"/>
      <w:r w:rsidR="00E34D91">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sz w:val="24"/>
          <w:szCs w:val="24"/>
        </w:rPr>
        <w:t>Use</w:t>
      </w:r>
      <w:proofErr w:type="spellEnd"/>
      <w:r w:rsidR="008A7997" w:rsidRPr="008A7997">
        <w:rPr>
          <w:rFonts w:ascii="Times New Roman" w:hAnsi="Times New Roman" w:cs="Times New Roman"/>
          <w:bCs/>
          <w:sz w:val="24"/>
          <w:szCs w:val="24"/>
        </w:rPr>
        <w:t xml:space="preserve"> in Türkiye: </w:t>
      </w:r>
      <w:proofErr w:type="spellStart"/>
      <w:r w:rsidR="008A7997" w:rsidRPr="008A7997">
        <w:rPr>
          <w:rFonts w:ascii="Times New Roman" w:hAnsi="Times New Roman" w:cs="Times New Roman"/>
          <w:bCs/>
          <w:sz w:val="24"/>
          <w:szCs w:val="24"/>
        </w:rPr>
        <w:t>Quantitative</w:t>
      </w:r>
      <w:proofErr w:type="spellEnd"/>
      <w:r w:rsidR="00E34D91">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sz w:val="24"/>
          <w:szCs w:val="24"/>
        </w:rPr>
        <w:t>and</w:t>
      </w:r>
      <w:proofErr w:type="spellEnd"/>
      <w:r w:rsidR="00E34D91">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sz w:val="24"/>
          <w:szCs w:val="24"/>
        </w:rPr>
        <w:t>Qualitative</w:t>
      </w:r>
      <w:proofErr w:type="spellEnd"/>
      <w:r w:rsidR="00E34D91">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sz w:val="24"/>
          <w:szCs w:val="24"/>
        </w:rPr>
        <w:t>Approaches</w:t>
      </w:r>
      <w:proofErr w:type="spellEnd"/>
      <w:r w:rsidR="008A7997">
        <w:rPr>
          <w:rFonts w:ascii="Times New Roman" w:hAnsi="Times New Roman" w:cs="Times New Roman"/>
          <w:bCs/>
          <w:sz w:val="24"/>
          <w:szCs w:val="24"/>
        </w:rPr>
        <w:t xml:space="preserve">. </w:t>
      </w:r>
      <w:proofErr w:type="spellStart"/>
      <w:r w:rsidR="008A7997" w:rsidRPr="008A7997">
        <w:rPr>
          <w:rFonts w:ascii="Times New Roman" w:hAnsi="Times New Roman" w:cs="Times New Roman"/>
          <w:bCs/>
          <w:i/>
          <w:iCs/>
          <w:sz w:val="24"/>
          <w:szCs w:val="24"/>
        </w:rPr>
        <w:t>Journal</w:t>
      </w:r>
      <w:proofErr w:type="spellEnd"/>
      <w:r w:rsidR="008A7997" w:rsidRPr="008A7997">
        <w:rPr>
          <w:rFonts w:ascii="Times New Roman" w:hAnsi="Times New Roman" w:cs="Times New Roman"/>
          <w:bCs/>
          <w:i/>
          <w:iCs/>
          <w:sz w:val="24"/>
          <w:szCs w:val="24"/>
        </w:rPr>
        <w:t xml:space="preserve"> of </w:t>
      </w:r>
      <w:proofErr w:type="spellStart"/>
      <w:r w:rsidR="008A7997" w:rsidRPr="008A7997">
        <w:rPr>
          <w:rFonts w:ascii="Times New Roman" w:hAnsi="Times New Roman" w:cs="Times New Roman"/>
          <w:bCs/>
          <w:i/>
          <w:iCs/>
          <w:sz w:val="24"/>
          <w:szCs w:val="24"/>
        </w:rPr>
        <w:t>Health</w:t>
      </w:r>
      <w:proofErr w:type="spellEnd"/>
      <w:r w:rsidR="00E34D91">
        <w:rPr>
          <w:rFonts w:ascii="Times New Roman" w:hAnsi="Times New Roman" w:cs="Times New Roman"/>
          <w:bCs/>
          <w:i/>
          <w:iCs/>
          <w:sz w:val="24"/>
          <w:szCs w:val="24"/>
        </w:rPr>
        <w:t xml:space="preserve"> </w:t>
      </w:r>
      <w:proofErr w:type="spellStart"/>
      <w:r w:rsidR="008A7997" w:rsidRPr="008A7997">
        <w:rPr>
          <w:rFonts w:ascii="Times New Roman" w:hAnsi="Times New Roman" w:cs="Times New Roman"/>
          <w:bCs/>
          <w:i/>
          <w:iCs/>
          <w:sz w:val="24"/>
          <w:szCs w:val="24"/>
        </w:rPr>
        <w:t>Literacy</w:t>
      </w:r>
      <w:proofErr w:type="spellEnd"/>
      <w:r w:rsidR="008A7997">
        <w:rPr>
          <w:rFonts w:ascii="Times New Roman" w:hAnsi="Times New Roman" w:cs="Times New Roman"/>
          <w:bCs/>
          <w:sz w:val="24"/>
          <w:szCs w:val="24"/>
        </w:rPr>
        <w:t xml:space="preserve">, 2(7), 9-23. </w:t>
      </w:r>
      <w:proofErr w:type="spellStart"/>
      <w:r w:rsidR="008A7997" w:rsidRPr="008A7997">
        <w:rPr>
          <w:rFonts w:ascii="Times New Roman" w:hAnsi="Times New Roman" w:cs="Times New Roman"/>
          <w:bCs/>
          <w:sz w:val="24"/>
          <w:szCs w:val="24"/>
        </w:rPr>
        <w:t>doi</w:t>
      </w:r>
      <w:proofErr w:type="spellEnd"/>
      <w:r w:rsidR="008A7997" w:rsidRPr="008A7997">
        <w:rPr>
          <w:rFonts w:ascii="Times New Roman" w:hAnsi="Times New Roman" w:cs="Times New Roman"/>
          <w:bCs/>
          <w:sz w:val="24"/>
          <w:szCs w:val="24"/>
        </w:rPr>
        <w:t>: 10.22038/jhl.2022.64209.1277</w:t>
      </w:r>
      <w:r w:rsidR="008A7997">
        <w:rPr>
          <w:rFonts w:ascii="Times New Roman" w:hAnsi="Times New Roman" w:cs="Times New Roman"/>
          <w:bCs/>
          <w:sz w:val="24"/>
          <w:szCs w:val="24"/>
        </w:rPr>
        <w:t>.</w:t>
      </w:r>
    </w:p>
    <w:p w14:paraId="0C2E18B7" w14:textId="77777777" w:rsidR="0072697D" w:rsidRPr="00612E85" w:rsidRDefault="0072697D"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Klotz</w:t>
      </w:r>
      <w:proofErr w:type="spellEnd"/>
      <w:r w:rsidRPr="00612E85">
        <w:rPr>
          <w:rFonts w:ascii="Times New Roman" w:hAnsi="Times New Roman" w:cs="Times New Roman"/>
          <w:bCs/>
          <w:sz w:val="24"/>
          <w:szCs w:val="24"/>
        </w:rPr>
        <w:t xml:space="preserve">, U. (2009). </w:t>
      </w:r>
      <w:proofErr w:type="spellStart"/>
      <w:r w:rsidRPr="00612E85">
        <w:rPr>
          <w:rFonts w:ascii="Times New Roman" w:hAnsi="Times New Roman" w:cs="Times New Roman"/>
          <w:bCs/>
          <w:sz w:val="24"/>
          <w:szCs w:val="24"/>
        </w:rPr>
        <w:t>Pharmacokinetics</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Drug</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Metabolism</w:t>
      </w:r>
      <w:proofErr w:type="spellEnd"/>
      <w:r w:rsidR="00E34D91">
        <w:rPr>
          <w:rFonts w:ascii="Times New Roman" w:hAnsi="Times New Roman" w:cs="Times New Roman"/>
          <w:bCs/>
          <w:sz w:val="24"/>
          <w:szCs w:val="24"/>
        </w:rPr>
        <w:t xml:space="preserve"> </w:t>
      </w:r>
      <w:r w:rsidR="00206908" w:rsidRPr="00612E85">
        <w:rPr>
          <w:rFonts w:ascii="Times New Roman" w:hAnsi="Times New Roman" w:cs="Times New Roman"/>
          <w:bCs/>
          <w:sz w:val="24"/>
          <w:szCs w:val="24"/>
        </w:rPr>
        <w:t>i</w:t>
      </w:r>
      <w:r w:rsidRPr="00612E85">
        <w:rPr>
          <w:rFonts w:ascii="Times New Roman" w:hAnsi="Times New Roman" w:cs="Times New Roman"/>
          <w:bCs/>
          <w:sz w:val="24"/>
          <w:szCs w:val="24"/>
        </w:rPr>
        <w:t xml:space="preserve">n </w:t>
      </w:r>
      <w:proofErr w:type="spellStart"/>
      <w:r w:rsidRPr="00612E85">
        <w:rPr>
          <w:rFonts w:ascii="Times New Roman" w:hAnsi="Times New Roman" w:cs="Times New Roman"/>
          <w:bCs/>
          <w:sz w:val="24"/>
          <w:szCs w:val="24"/>
        </w:rPr>
        <w:t>The</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Drug</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Metabolism</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Reviews</w:t>
      </w:r>
      <w:proofErr w:type="spellEnd"/>
      <w:r w:rsidRPr="00612E85">
        <w:rPr>
          <w:rFonts w:ascii="Times New Roman" w:hAnsi="Times New Roman" w:cs="Times New Roman"/>
          <w:bCs/>
          <w:sz w:val="24"/>
          <w:szCs w:val="24"/>
        </w:rPr>
        <w:t>, 41(2), 67-76.</w:t>
      </w:r>
      <w:hyperlink r:id="rId23" w:history="1">
        <w:r w:rsidR="00206908" w:rsidRPr="00612E85">
          <w:rPr>
            <w:rStyle w:val="Kpr"/>
            <w:rFonts w:ascii="Times New Roman" w:hAnsi="Times New Roman" w:cs="Times New Roman"/>
            <w:bCs/>
            <w:sz w:val="24"/>
            <w:szCs w:val="24"/>
          </w:rPr>
          <w:t>https://doi.org/10.1080/03602530902722679</w:t>
        </w:r>
      </w:hyperlink>
      <w:r w:rsidR="00206908" w:rsidRPr="00612E85">
        <w:rPr>
          <w:rFonts w:ascii="Times New Roman" w:hAnsi="Times New Roman" w:cs="Times New Roman"/>
          <w:bCs/>
          <w:sz w:val="24"/>
          <w:szCs w:val="24"/>
        </w:rPr>
        <w:t>.</w:t>
      </w:r>
    </w:p>
    <w:p w14:paraId="5F76DE66" w14:textId="77777777" w:rsidR="00206908" w:rsidRPr="00612E85" w:rsidRDefault="00206908"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Korkut, S., Kaplan, A., Şahin, S., </w:t>
      </w:r>
      <w:proofErr w:type="spellStart"/>
      <w:r w:rsidRPr="00612E85">
        <w:rPr>
          <w:rFonts w:ascii="Times New Roman" w:hAnsi="Times New Roman" w:cs="Times New Roman"/>
          <w:bCs/>
          <w:sz w:val="24"/>
          <w:szCs w:val="24"/>
        </w:rPr>
        <w:t>Avşaroğulları</w:t>
      </w:r>
      <w:proofErr w:type="spellEnd"/>
      <w:r w:rsidRPr="00612E85">
        <w:rPr>
          <w:rFonts w:ascii="Times New Roman" w:hAnsi="Times New Roman" w:cs="Times New Roman"/>
          <w:bCs/>
          <w:sz w:val="24"/>
          <w:szCs w:val="24"/>
        </w:rPr>
        <w:t xml:space="preserve">, L. (2020). Acil Servise Başvuran Hastaların Akılcı İlaç Kullanımı Konusundaki Tutum ve Davranışları. </w:t>
      </w:r>
      <w:r w:rsidRPr="00612E85">
        <w:rPr>
          <w:rFonts w:ascii="Times New Roman" w:hAnsi="Times New Roman" w:cs="Times New Roman"/>
          <w:bCs/>
          <w:i/>
          <w:iCs/>
          <w:sz w:val="24"/>
          <w:szCs w:val="24"/>
        </w:rPr>
        <w:t>Ankara Sağlık Bilimleri Dergisi</w:t>
      </w:r>
      <w:r w:rsidRPr="00612E85">
        <w:rPr>
          <w:rFonts w:ascii="Times New Roman" w:hAnsi="Times New Roman" w:cs="Times New Roman"/>
          <w:bCs/>
          <w:sz w:val="24"/>
          <w:szCs w:val="24"/>
        </w:rPr>
        <w:t xml:space="preserve">, 9(2), 67-78. </w:t>
      </w:r>
    </w:p>
    <w:p w14:paraId="6E3ED88D" w14:textId="77777777" w:rsidR="00206908" w:rsidRPr="00612E85" w:rsidRDefault="0020690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Kositsawat</w:t>
      </w:r>
      <w:proofErr w:type="spellEnd"/>
      <w:r w:rsidRPr="00612E85">
        <w:rPr>
          <w:rFonts w:ascii="Times New Roman" w:hAnsi="Times New Roman" w:cs="Times New Roman"/>
          <w:bCs/>
          <w:sz w:val="24"/>
          <w:szCs w:val="24"/>
        </w:rPr>
        <w:t xml:space="preserve">, J., </w:t>
      </w:r>
      <w:proofErr w:type="spellStart"/>
      <w:r w:rsidRPr="00612E85">
        <w:rPr>
          <w:rFonts w:ascii="Times New Roman" w:hAnsi="Times New Roman" w:cs="Times New Roman"/>
          <w:bCs/>
          <w:sz w:val="24"/>
          <w:szCs w:val="24"/>
        </w:rPr>
        <w:t>Duque</w:t>
      </w:r>
      <w:proofErr w:type="spellEnd"/>
      <w:r w:rsidRPr="00612E85">
        <w:rPr>
          <w:rFonts w:ascii="Times New Roman" w:hAnsi="Times New Roman" w:cs="Times New Roman"/>
          <w:bCs/>
          <w:sz w:val="24"/>
          <w:szCs w:val="24"/>
        </w:rPr>
        <w:t xml:space="preserve">, G., Kirk, B. (2021). </w:t>
      </w:r>
      <w:proofErr w:type="spellStart"/>
      <w:r w:rsidRPr="00612E85">
        <w:rPr>
          <w:rFonts w:ascii="Times New Roman" w:hAnsi="Times New Roman" w:cs="Times New Roman"/>
          <w:bCs/>
          <w:sz w:val="24"/>
          <w:szCs w:val="24"/>
        </w:rPr>
        <w:t>Nutrients</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with</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Anabolic</w:t>
      </w:r>
      <w:proofErr w:type="spellEnd"/>
      <w:r w:rsidRPr="00612E85">
        <w:rPr>
          <w:rFonts w:ascii="Times New Roman" w:hAnsi="Times New Roman" w:cs="Times New Roman"/>
          <w:bCs/>
          <w:sz w:val="24"/>
          <w:szCs w:val="24"/>
        </w:rPr>
        <w:t>/</w:t>
      </w:r>
      <w:proofErr w:type="spellStart"/>
      <w:r w:rsidRPr="00612E85">
        <w:rPr>
          <w:rFonts w:ascii="Times New Roman" w:hAnsi="Times New Roman" w:cs="Times New Roman"/>
          <w:bCs/>
          <w:sz w:val="24"/>
          <w:szCs w:val="24"/>
        </w:rPr>
        <w:t>Anticatabolic</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Antioxidant</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Pr="00612E85">
        <w:rPr>
          <w:rFonts w:ascii="Times New Roman" w:hAnsi="Times New Roman" w:cs="Times New Roman"/>
          <w:bCs/>
          <w:sz w:val="24"/>
          <w:szCs w:val="24"/>
        </w:rPr>
        <w:t xml:space="preserve"> Anti-</w:t>
      </w:r>
      <w:proofErr w:type="spellStart"/>
      <w:r w:rsidRPr="00612E85">
        <w:rPr>
          <w:rFonts w:ascii="Times New Roman" w:hAnsi="Times New Roman" w:cs="Times New Roman"/>
          <w:bCs/>
          <w:sz w:val="24"/>
          <w:szCs w:val="24"/>
        </w:rPr>
        <w:t>Inflammatory</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Properties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Targeting</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Biological</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Mechanisms</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Aging</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to</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Support</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Musculoskeletal</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Health</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Experimental</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Gerontology</w:t>
      </w:r>
      <w:proofErr w:type="spellEnd"/>
      <w:r w:rsidRPr="00612E85">
        <w:rPr>
          <w:rFonts w:ascii="Times New Roman" w:hAnsi="Times New Roman" w:cs="Times New Roman"/>
          <w:bCs/>
          <w:sz w:val="24"/>
          <w:szCs w:val="24"/>
        </w:rPr>
        <w:t xml:space="preserve">, 154, 111521. </w:t>
      </w:r>
      <w:hyperlink r:id="rId24" w:history="1">
        <w:r w:rsidRPr="00612E85">
          <w:rPr>
            <w:rStyle w:val="Kpr"/>
            <w:rFonts w:ascii="Times New Roman" w:hAnsi="Times New Roman" w:cs="Times New Roman"/>
            <w:bCs/>
            <w:sz w:val="24"/>
            <w:szCs w:val="24"/>
          </w:rPr>
          <w:t>https://doi.org/10.1016/j.exger.2021.111521</w:t>
        </w:r>
      </w:hyperlink>
      <w:r w:rsidRPr="00612E85">
        <w:rPr>
          <w:rFonts w:ascii="Times New Roman" w:hAnsi="Times New Roman" w:cs="Times New Roman"/>
          <w:bCs/>
          <w:sz w:val="24"/>
          <w:szCs w:val="24"/>
        </w:rPr>
        <w:t xml:space="preserve">. </w:t>
      </w:r>
    </w:p>
    <w:p w14:paraId="7C068FD5" w14:textId="77777777" w:rsidR="0046739D" w:rsidRDefault="0020690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Kozier</w:t>
      </w:r>
      <w:proofErr w:type="spellEnd"/>
      <w:r w:rsidRPr="00612E85">
        <w:rPr>
          <w:rFonts w:ascii="Times New Roman" w:hAnsi="Times New Roman" w:cs="Times New Roman"/>
          <w:bCs/>
          <w:sz w:val="24"/>
          <w:szCs w:val="24"/>
        </w:rPr>
        <w:t xml:space="preserve"> B</w:t>
      </w:r>
      <w:r w:rsidR="00716493" w:rsidRPr="00612E85">
        <w:rPr>
          <w:rFonts w:ascii="Times New Roman" w:hAnsi="Times New Roman" w:cs="Times New Roman"/>
          <w:bCs/>
          <w:sz w:val="24"/>
          <w:szCs w:val="24"/>
        </w:rPr>
        <w:t xml:space="preserve">. (2008). </w:t>
      </w:r>
      <w:r w:rsidRPr="00612E85">
        <w:rPr>
          <w:rFonts w:ascii="Times New Roman" w:hAnsi="Times New Roman" w:cs="Times New Roman"/>
          <w:bCs/>
          <w:i/>
          <w:iCs/>
          <w:sz w:val="24"/>
          <w:szCs w:val="24"/>
        </w:rPr>
        <w:t>Fundamentals of</w:t>
      </w:r>
      <w:r w:rsidR="00E34D91">
        <w:rPr>
          <w:rFonts w:ascii="Times New Roman" w:hAnsi="Times New Roman" w:cs="Times New Roman"/>
          <w:bCs/>
          <w:i/>
          <w:iCs/>
          <w:sz w:val="24"/>
          <w:szCs w:val="24"/>
        </w:rPr>
        <w:t xml:space="preserve"> </w:t>
      </w:r>
      <w:proofErr w:type="spellStart"/>
      <w:r w:rsidR="00716493" w:rsidRPr="00612E85">
        <w:rPr>
          <w:rFonts w:ascii="Times New Roman" w:hAnsi="Times New Roman" w:cs="Times New Roman"/>
          <w:bCs/>
          <w:i/>
          <w:iCs/>
          <w:sz w:val="24"/>
          <w:szCs w:val="24"/>
        </w:rPr>
        <w:t>nursing</w:t>
      </w:r>
      <w:proofErr w:type="spellEnd"/>
      <w:r w:rsidRPr="00612E85">
        <w:rPr>
          <w:rFonts w:ascii="Times New Roman" w:hAnsi="Times New Roman" w:cs="Times New Roman"/>
          <w:bCs/>
          <w:sz w:val="24"/>
          <w:szCs w:val="24"/>
        </w:rPr>
        <w:t xml:space="preserve">. </w:t>
      </w:r>
      <w:r w:rsidR="00716493" w:rsidRPr="00612E85">
        <w:rPr>
          <w:rFonts w:ascii="Times New Roman" w:hAnsi="Times New Roman" w:cs="Times New Roman"/>
          <w:bCs/>
          <w:sz w:val="24"/>
          <w:szCs w:val="24"/>
        </w:rPr>
        <w:t>8th</w:t>
      </w:r>
      <w:r w:rsidRPr="00612E85">
        <w:rPr>
          <w:rFonts w:ascii="Times New Roman" w:hAnsi="Times New Roman" w:cs="Times New Roman"/>
          <w:bCs/>
          <w:sz w:val="24"/>
          <w:szCs w:val="24"/>
        </w:rPr>
        <w:t xml:space="preserve"> Edition, </w:t>
      </w:r>
      <w:proofErr w:type="spellStart"/>
      <w:r w:rsidRPr="00612E85">
        <w:rPr>
          <w:rFonts w:ascii="Times New Roman" w:hAnsi="Times New Roman" w:cs="Times New Roman"/>
          <w:bCs/>
          <w:sz w:val="24"/>
          <w:szCs w:val="24"/>
        </w:rPr>
        <w:t>Pearson</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Education</w:t>
      </w:r>
      <w:proofErr w:type="spellEnd"/>
      <w:r w:rsidRPr="00612E85">
        <w:rPr>
          <w:rFonts w:ascii="Times New Roman" w:hAnsi="Times New Roman" w:cs="Times New Roman"/>
          <w:bCs/>
          <w:sz w:val="24"/>
          <w:szCs w:val="24"/>
        </w:rPr>
        <w:t>, New Jersey</w:t>
      </w:r>
      <w:r w:rsidR="00716493" w:rsidRPr="00612E85">
        <w:rPr>
          <w:rFonts w:ascii="Times New Roman" w:hAnsi="Times New Roman" w:cs="Times New Roman"/>
          <w:bCs/>
          <w:sz w:val="24"/>
          <w:szCs w:val="24"/>
        </w:rPr>
        <w:t>.</w:t>
      </w:r>
    </w:p>
    <w:p w14:paraId="22C8CCE6" w14:textId="77777777" w:rsidR="00015277" w:rsidRPr="00612E85" w:rsidRDefault="00015277" w:rsidP="009138F4">
      <w:pPr>
        <w:spacing w:after="120" w:line="360" w:lineRule="auto"/>
        <w:ind w:left="567" w:hanging="567"/>
        <w:jc w:val="both"/>
        <w:rPr>
          <w:rFonts w:ascii="Times New Roman" w:hAnsi="Times New Roman" w:cs="Times New Roman"/>
          <w:bCs/>
          <w:sz w:val="24"/>
          <w:szCs w:val="24"/>
        </w:rPr>
      </w:pPr>
      <w:r w:rsidRPr="00015277">
        <w:rPr>
          <w:rFonts w:ascii="Times New Roman" w:hAnsi="Times New Roman" w:cs="Times New Roman"/>
          <w:bCs/>
          <w:sz w:val="24"/>
          <w:szCs w:val="24"/>
        </w:rPr>
        <w:t xml:space="preserve">Köse, E., Erdoğan, N., Bedir, N., Demirbaş, M., İnci, M. B., </w:t>
      </w:r>
      <w:proofErr w:type="spellStart"/>
      <w:r w:rsidRPr="00015277">
        <w:rPr>
          <w:rFonts w:ascii="Times New Roman" w:hAnsi="Times New Roman" w:cs="Times New Roman"/>
          <w:bCs/>
          <w:sz w:val="24"/>
          <w:szCs w:val="24"/>
        </w:rPr>
        <w:t>Karabel</w:t>
      </w:r>
      <w:proofErr w:type="spellEnd"/>
      <w:r w:rsidRPr="00015277">
        <w:rPr>
          <w:rFonts w:ascii="Times New Roman" w:hAnsi="Times New Roman" w:cs="Times New Roman"/>
          <w:bCs/>
          <w:sz w:val="24"/>
          <w:szCs w:val="24"/>
        </w:rPr>
        <w:t xml:space="preserve">, M. P., </w:t>
      </w:r>
      <w:r>
        <w:rPr>
          <w:rFonts w:ascii="Times New Roman" w:hAnsi="Times New Roman" w:cs="Times New Roman"/>
          <w:bCs/>
          <w:sz w:val="24"/>
          <w:szCs w:val="24"/>
        </w:rPr>
        <w:t xml:space="preserve">Tok, Ş., Kibar, F.A., </w:t>
      </w:r>
      <w:proofErr w:type="spellStart"/>
      <w:r w:rsidRPr="00015277">
        <w:rPr>
          <w:rFonts w:ascii="Times New Roman" w:hAnsi="Times New Roman" w:cs="Times New Roman"/>
          <w:bCs/>
          <w:sz w:val="24"/>
          <w:szCs w:val="24"/>
        </w:rPr>
        <w:t>Ekerbiçer</w:t>
      </w:r>
      <w:proofErr w:type="spellEnd"/>
      <w:r w:rsidRPr="00015277">
        <w:rPr>
          <w:rFonts w:ascii="Times New Roman" w:hAnsi="Times New Roman" w:cs="Times New Roman"/>
          <w:bCs/>
          <w:sz w:val="24"/>
          <w:szCs w:val="24"/>
        </w:rPr>
        <w:t xml:space="preserve">, H. Ç. (2018). Sakarya’nın Taraklı İlçesindeki Erişkinlerde Akılcı İlaç Kullanımı </w:t>
      </w:r>
      <w:r>
        <w:rPr>
          <w:rFonts w:ascii="Times New Roman" w:hAnsi="Times New Roman" w:cs="Times New Roman"/>
          <w:bCs/>
          <w:sz w:val="24"/>
          <w:szCs w:val="24"/>
        </w:rPr>
        <w:t>i</w:t>
      </w:r>
      <w:r w:rsidRPr="00015277">
        <w:rPr>
          <w:rFonts w:ascii="Times New Roman" w:hAnsi="Times New Roman" w:cs="Times New Roman"/>
          <w:bCs/>
          <w:sz w:val="24"/>
          <w:szCs w:val="24"/>
        </w:rPr>
        <w:t xml:space="preserve">le İlgili Bazı Bilgi </w:t>
      </w:r>
      <w:r>
        <w:rPr>
          <w:rFonts w:ascii="Times New Roman" w:hAnsi="Times New Roman" w:cs="Times New Roman"/>
          <w:bCs/>
          <w:sz w:val="24"/>
          <w:szCs w:val="24"/>
        </w:rPr>
        <w:t>v</w:t>
      </w:r>
      <w:r w:rsidRPr="00015277">
        <w:rPr>
          <w:rFonts w:ascii="Times New Roman" w:hAnsi="Times New Roman" w:cs="Times New Roman"/>
          <w:bCs/>
          <w:sz w:val="24"/>
          <w:szCs w:val="24"/>
        </w:rPr>
        <w:t xml:space="preserve">e Tutumlarının İncelenmesi. </w:t>
      </w:r>
      <w:r w:rsidRPr="00015277">
        <w:rPr>
          <w:rFonts w:ascii="Times New Roman" w:hAnsi="Times New Roman" w:cs="Times New Roman"/>
          <w:bCs/>
          <w:i/>
          <w:iCs/>
          <w:sz w:val="24"/>
          <w:szCs w:val="24"/>
        </w:rPr>
        <w:t>Sakarya Tıp Dergisi</w:t>
      </w:r>
      <w:r w:rsidRPr="00015277">
        <w:rPr>
          <w:rFonts w:ascii="Times New Roman" w:hAnsi="Times New Roman" w:cs="Times New Roman"/>
          <w:bCs/>
          <w:sz w:val="24"/>
          <w:szCs w:val="24"/>
        </w:rPr>
        <w:t>, 8(1), 80-89.</w:t>
      </w:r>
    </w:p>
    <w:p w14:paraId="0C696A66" w14:textId="77777777" w:rsidR="00716493" w:rsidRPr="00612E85" w:rsidRDefault="00716493"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Kuğuoğlu</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Çövener</w:t>
      </w:r>
      <w:proofErr w:type="spellEnd"/>
      <w:r w:rsidRPr="00612E85">
        <w:rPr>
          <w:rFonts w:ascii="Times New Roman" w:hAnsi="Times New Roman" w:cs="Times New Roman"/>
          <w:bCs/>
          <w:sz w:val="24"/>
          <w:szCs w:val="24"/>
        </w:rPr>
        <w:t xml:space="preserve">, Ç., </w:t>
      </w:r>
      <w:proofErr w:type="spellStart"/>
      <w:r w:rsidRPr="00612E85">
        <w:rPr>
          <w:rFonts w:ascii="Times New Roman" w:hAnsi="Times New Roman" w:cs="Times New Roman"/>
          <w:bCs/>
          <w:sz w:val="24"/>
          <w:szCs w:val="24"/>
        </w:rPr>
        <w:t>Kürtüncü</w:t>
      </w:r>
      <w:proofErr w:type="spellEnd"/>
      <w:r w:rsidRPr="00612E85">
        <w:rPr>
          <w:rFonts w:ascii="Times New Roman" w:hAnsi="Times New Roman" w:cs="Times New Roman"/>
          <w:bCs/>
          <w:sz w:val="24"/>
          <w:szCs w:val="24"/>
        </w:rPr>
        <w:t xml:space="preserve"> Tanır, M., Aktaş, E. (2009). İlaç Uygulamalarında Hemşirenin Mesleki ve Yasal Sorumluluğu. </w:t>
      </w:r>
      <w:r w:rsidRPr="00612E85">
        <w:rPr>
          <w:rFonts w:ascii="Times New Roman" w:hAnsi="Times New Roman" w:cs="Times New Roman"/>
          <w:bCs/>
          <w:i/>
          <w:iCs/>
          <w:sz w:val="24"/>
          <w:szCs w:val="24"/>
        </w:rPr>
        <w:t>Maltepe Üniversitesi Hemşirelik Bilim ve Sanat Dergisi</w:t>
      </w:r>
      <w:r w:rsidRPr="00612E85">
        <w:rPr>
          <w:rFonts w:ascii="Times New Roman" w:hAnsi="Times New Roman" w:cs="Times New Roman"/>
          <w:bCs/>
          <w:sz w:val="24"/>
          <w:szCs w:val="24"/>
        </w:rPr>
        <w:t>, 2(2)</w:t>
      </w:r>
      <w:r w:rsidR="00500BD1" w:rsidRPr="00612E85">
        <w:rPr>
          <w:rFonts w:ascii="Times New Roman" w:hAnsi="Times New Roman" w:cs="Times New Roman"/>
          <w:bCs/>
          <w:sz w:val="24"/>
          <w:szCs w:val="24"/>
        </w:rPr>
        <w:t xml:space="preserve">, 86-93. </w:t>
      </w:r>
    </w:p>
    <w:p w14:paraId="43239289" w14:textId="77777777" w:rsidR="00500BD1" w:rsidRPr="00612E85" w:rsidRDefault="00500BD1"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lastRenderedPageBreak/>
        <w:t xml:space="preserve">Kuş, E., </w:t>
      </w:r>
      <w:proofErr w:type="spellStart"/>
      <w:r w:rsidRPr="00612E85">
        <w:rPr>
          <w:rFonts w:ascii="Times New Roman" w:hAnsi="Times New Roman" w:cs="Times New Roman"/>
          <w:bCs/>
          <w:sz w:val="24"/>
          <w:szCs w:val="24"/>
        </w:rPr>
        <w:t>Durna</w:t>
      </w:r>
      <w:proofErr w:type="spellEnd"/>
      <w:r w:rsidRPr="00612E85">
        <w:rPr>
          <w:rFonts w:ascii="Times New Roman" w:hAnsi="Times New Roman" w:cs="Times New Roman"/>
          <w:bCs/>
          <w:sz w:val="24"/>
          <w:szCs w:val="24"/>
        </w:rPr>
        <w:t xml:space="preserve">, Z. (2016). </w:t>
      </w:r>
      <w:r w:rsidR="00E34D91">
        <w:rPr>
          <w:rFonts w:ascii="Times New Roman" w:hAnsi="Times New Roman" w:cs="Times New Roman"/>
          <w:bCs/>
          <w:sz w:val="24"/>
          <w:szCs w:val="24"/>
        </w:rPr>
        <w:t xml:space="preserve"> </w:t>
      </w:r>
      <w:r w:rsidRPr="00612E85">
        <w:rPr>
          <w:rFonts w:ascii="Times New Roman" w:hAnsi="Times New Roman" w:cs="Times New Roman"/>
          <w:bCs/>
          <w:sz w:val="24"/>
          <w:szCs w:val="24"/>
        </w:rPr>
        <w:t>Akılcı İlaç Kullanımda</w:t>
      </w:r>
      <w:r w:rsidR="00E34D91">
        <w:rPr>
          <w:rFonts w:ascii="Times New Roman" w:hAnsi="Times New Roman" w:cs="Times New Roman"/>
          <w:bCs/>
          <w:sz w:val="24"/>
          <w:szCs w:val="24"/>
        </w:rPr>
        <w:t xml:space="preserve"> </w:t>
      </w:r>
      <w:r w:rsidRPr="00612E85">
        <w:rPr>
          <w:rFonts w:ascii="Times New Roman" w:hAnsi="Times New Roman" w:cs="Times New Roman"/>
          <w:bCs/>
          <w:sz w:val="24"/>
          <w:szCs w:val="24"/>
        </w:rPr>
        <w:t>Hemşirenin Rolü ve</w:t>
      </w:r>
      <w:r w:rsidR="00E34D91">
        <w:rPr>
          <w:rFonts w:ascii="Times New Roman" w:hAnsi="Times New Roman" w:cs="Times New Roman"/>
          <w:bCs/>
          <w:sz w:val="24"/>
          <w:szCs w:val="24"/>
        </w:rPr>
        <w:t xml:space="preserve"> </w:t>
      </w:r>
      <w:r w:rsidRPr="00612E85">
        <w:rPr>
          <w:rFonts w:ascii="Times New Roman" w:hAnsi="Times New Roman" w:cs="Times New Roman"/>
          <w:bCs/>
          <w:sz w:val="24"/>
          <w:szCs w:val="24"/>
        </w:rPr>
        <w:t xml:space="preserve">Eğitimin Önemi. </w:t>
      </w:r>
      <w:r w:rsidR="00E34D91">
        <w:rPr>
          <w:rFonts w:ascii="Times New Roman" w:hAnsi="Times New Roman" w:cs="Times New Roman"/>
          <w:bCs/>
          <w:sz w:val="24"/>
          <w:szCs w:val="24"/>
        </w:rPr>
        <w:t xml:space="preserve">  </w:t>
      </w:r>
      <w:r w:rsidRPr="00612E85">
        <w:rPr>
          <w:rFonts w:ascii="Times New Roman" w:hAnsi="Times New Roman" w:cs="Times New Roman"/>
          <w:bCs/>
          <w:i/>
          <w:iCs/>
          <w:sz w:val="24"/>
          <w:szCs w:val="24"/>
        </w:rPr>
        <w:t>Sağlık ve Toplum</w:t>
      </w:r>
      <w:r w:rsidRPr="00612E85">
        <w:rPr>
          <w:rFonts w:ascii="Times New Roman" w:hAnsi="Times New Roman" w:cs="Times New Roman"/>
          <w:bCs/>
          <w:sz w:val="24"/>
          <w:szCs w:val="24"/>
        </w:rPr>
        <w:t xml:space="preserve">, 26(2), 3-9. </w:t>
      </w:r>
    </w:p>
    <w:p w14:paraId="46B9768C" w14:textId="77777777" w:rsidR="00500BD1" w:rsidRPr="00612E85" w:rsidRDefault="00500BD1"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Kutsal, G.Y. (2006). Yaşlılarda Çoklu İlaç Kullanımı. </w:t>
      </w:r>
      <w:r w:rsidRPr="00612E85">
        <w:rPr>
          <w:rFonts w:ascii="Times New Roman" w:hAnsi="Times New Roman" w:cs="Times New Roman"/>
          <w:bCs/>
          <w:i/>
          <w:iCs/>
          <w:sz w:val="24"/>
          <w:szCs w:val="24"/>
        </w:rPr>
        <w:t>Türk</w:t>
      </w:r>
      <w:r w:rsidR="00E34D91">
        <w:rPr>
          <w:rFonts w:ascii="Times New Roman" w:hAnsi="Times New Roman" w:cs="Times New Roman"/>
          <w:bCs/>
          <w:i/>
          <w:iCs/>
          <w:sz w:val="24"/>
          <w:szCs w:val="24"/>
        </w:rPr>
        <w:t xml:space="preserve"> </w:t>
      </w:r>
      <w:r w:rsidRPr="00612E85">
        <w:rPr>
          <w:rFonts w:ascii="Times New Roman" w:hAnsi="Times New Roman" w:cs="Times New Roman"/>
          <w:bCs/>
          <w:i/>
          <w:iCs/>
          <w:sz w:val="24"/>
          <w:szCs w:val="24"/>
        </w:rPr>
        <w:t>Geriatri Derneği</w:t>
      </w:r>
      <w:r w:rsidRPr="00612E85">
        <w:rPr>
          <w:rFonts w:ascii="Times New Roman" w:hAnsi="Times New Roman" w:cs="Times New Roman"/>
          <w:bCs/>
          <w:sz w:val="24"/>
          <w:szCs w:val="24"/>
        </w:rPr>
        <w:t>, Özel sayı, 37-44.</w:t>
      </w:r>
    </w:p>
    <w:p w14:paraId="5405BE76" w14:textId="77777777" w:rsidR="00C62135" w:rsidRPr="00612E85" w:rsidRDefault="00C62135"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Logan, F.M. Age-</w:t>
      </w:r>
      <w:proofErr w:type="spellStart"/>
      <w:r w:rsidRPr="00612E85">
        <w:rPr>
          <w:rFonts w:ascii="Times New Roman" w:hAnsi="Times New Roman" w:cs="Times New Roman"/>
          <w:bCs/>
          <w:sz w:val="24"/>
          <w:szCs w:val="24"/>
        </w:rPr>
        <w:t>Related</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Changes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Health</w:t>
      </w:r>
      <w:proofErr w:type="spellEnd"/>
      <w:r w:rsidRPr="00612E85">
        <w:rPr>
          <w:rFonts w:ascii="Times New Roman" w:hAnsi="Times New Roman" w:cs="Times New Roman"/>
          <w:bCs/>
          <w:sz w:val="24"/>
          <w:szCs w:val="24"/>
        </w:rPr>
        <w:t xml:space="preserve">. M. </w:t>
      </w:r>
      <w:proofErr w:type="spellStart"/>
      <w:r w:rsidRPr="00612E85">
        <w:rPr>
          <w:rFonts w:ascii="Times New Roman" w:hAnsi="Times New Roman" w:cs="Times New Roman"/>
          <w:bCs/>
          <w:sz w:val="24"/>
          <w:szCs w:val="24"/>
        </w:rPr>
        <w:t>Boltz</w:t>
      </w:r>
      <w:proofErr w:type="spellEnd"/>
      <w:r w:rsidRPr="00612E85">
        <w:rPr>
          <w:rFonts w:ascii="Times New Roman" w:hAnsi="Times New Roman" w:cs="Times New Roman"/>
          <w:bCs/>
          <w:sz w:val="24"/>
          <w:szCs w:val="24"/>
        </w:rPr>
        <w:t xml:space="preserve">, E.A. </w:t>
      </w:r>
      <w:proofErr w:type="spellStart"/>
      <w:r w:rsidRPr="00612E85">
        <w:rPr>
          <w:rFonts w:ascii="Times New Roman" w:hAnsi="Times New Roman" w:cs="Times New Roman"/>
          <w:bCs/>
          <w:sz w:val="24"/>
          <w:szCs w:val="24"/>
        </w:rPr>
        <w:t>Capezuti</w:t>
      </w:r>
      <w:proofErr w:type="spellEnd"/>
      <w:r w:rsidRPr="00612E85">
        <w:rPr>
          <w:rFonts w:ascii="Times New Roman" w:hAnsi="Times New Roman" w:cs="Times New Roman"/>
          <w:bCs/>
          <w:sz w:val="24"/>
          <w:szCs w:val="24"/>
        </w:rPr>
        <w:t xml:space="preserve">, D. </w:t>
      </w:r>
      <w:proofErr w:type="spellStart"/>
      <w:r w:rsidRPr="00612E85">
        <w:rPr>
          <w:rFonts w:ascii="Times New Roman" w:hAnsi="Times New Roman" w:cs="Times New Roman"/>
          <w:bCs/>
          <w:sz w:val="24"/>
          <w:szCs w:val="24"/>
        </w:rPr>
        <w:t>Zwicker</w:t>
      </w:r>
      <w:proofErr w:type="spellEnd"/>
      <w:r w:rsidRPr="00612E85">
        <w:rPr>
          <w:rFonts w:ascii="Times New Roman" w:hAnsi="Times New Roman" w:cs="Times New Roman"/>
          <w:bCs/>
          <w:sz w:val="24"/>
          <w:szCs w:val="24"/>
        </w:rPr>
        <w:t xml:space="preserve">, T. </w:t>
      </w:r>
      <w:proofErr w:type="spellStart"/>
      <w:r w:rsidRPr="00612E85">
        <w:rPr>
          <w:rFonts w:ascii="Times New Roman" w:hAnsi="Times New Roman" w:cs="Times New Roman"/>
          <w:bCs/>
          <w:sz w:val="24"/>
          <w:szCs w:val="24"/>
        </w:rPr>
        <w:t>Fulmer</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Eds</w:t>
      </w:r>
      <w:proofErr w:type="spellEnd"/>
      <w:r w:rsidRPr="00612E85">
        <w:rPr>
          <w:rFonts w:ascii="Times New Roman" w:hAnsi="Times New Roman" w:cs="Times New Roman"/>
          <w:bCs/>
          <w:sz w:val="24"/>
          <w:szCs w:val="24"/>
        </w:rPr>
        <w:t>.)</w:t>
      </w:r>
      <w:r w:rsidR="00D70AB2" w:rsidRPr="00612E85">
        <w:rPr>
          <w:rFonts w:ascii="Times New Roman" w:hAnsi="Times New Roman" w:cs="Times New Roman"/>
          <w:bCs/>
          <w:sz w:val="24"/>
          <w:szCs w:val="24"/>
        </w:rPr>
        <w:t>,</w:t>
      </w:r>
      <w:r w:rsidR="00E34D91">
        <w:rPr>
          <w:rFonts w:ascii="Times New Roman" w:hAnsi="Times New Roman" w:cs="Times New Roman"/>
          <w:bCs/>
          <w:sz w:val="24"/>
          <w:szCs w:val="24"/>
        </w:rPr>
        <w:t xml:space="preserve"> </w:t>
      </w:r>
      <w:proofErr w:type="spellStart"/>
      <w:r w:rsidR="00D70AB2" w:rsidRPr="00612E85">
        <w:rPr>
          <w:rFonts w:ascii="Times New Roman" w:hAnsi="Times New Roman" w:cs="Times New Roman"/>
          <w:bCs/>
          <w:i/>
          <w:iCs/>
          <w:sz w:val="24"/>
          <w:szCs w:val="24"/>
        </w:rPr>
        <w:t>Evidence-based</w:t>
      </w:r>
      <w:proofErr w:type="spellEnd"/>
      <w:r w:rsidR="00E34D91">
        <w:rPr>
          <w:rFonts w:ascii="Times New Roman" w:hAnsi="Times New Roman" w:cs="Times New Roman"/>
          <w:bCs/>
          <w:i/>
          <w:iCs/>
          <w:sz w:val="24"/>
          <w:szCs w:val="24"/>
        </w:rPr>
        <w:t xml:space="preserve"> </w:t>
      </w:r>
      <w:proofErr w:type="spellStart"/>
      <w:r w:rsidR="00D70AB2" w:rsidRPr="00612E85">
        <w:rPr>
          <w:rFonts w:ascii="Times New Roman" w:hAnsi="Times New Roman" w:cs="Times New Roman"/>
          <w:bCs/>
          <w:i/>
          <w:iCs/>
          <w:sz w:val="24"/>
          <w:szCs w:val="24"/>
        </w:rPr>
        <w:t>geriatric</w:t>
      </w:r>
      <w:proofErr w:type="spellEnd"/>
      <w:r w:rsidR="00E34D91">
        <w:rPr>
          <w:rFonts w:ascii="Times New Roman" w:hAnsi="Times New Roman" w:cs="Times New Roman"/>
          <w:bCs/>
          <w:i/>
          <w:iCs/>
          <w:sz w:val="24"/>
          <w:szCs w:val="24"/>
        </w:rPr>
        <w:t xml:space="preserve"> </w:t>
      </w:r>
      <w:proofErr w:type="spellStart"/>
      <w:r w:rsidR="00D70AB2" w:rsidRPr="00612E85">
        <w:rPr>
          <w:rFonts w:ascii="Times New Roman" w:hAnsi="Times New Roman" w:cs="Times New Roman"/>
          <w:bCs/>
          <w:i/>
          <w:iCs/>
          <w:sz w:val="24"/>
          <w:szCs w:val="24"/>
        </w:rPr>
        <w:t>nursing</w:t>
      </w:r>
      <w:proofErr w:type="spellEnd"/>
      <w:r w:rsidR="00E34D91">
        <w:rPr>
          <w:rFonts w:ascii="Times New Roman" w:hAnsi="Times New Roman" w:cs="Times New Roman"/>
          <w:bCs/>
          <w:i/>
          <w:iCs/>
          <w:sz w:val="24"/>
          <w:szCs w:val="24"/>
        </w:rPr>
        <w:t xml:space="preserve"> </w:t>
      </w:r>
      <w:proofErr w:type="spellStart"/>
      <w:r w:rsidR="00D70AB2" w:rsidRPr="00612E85">
        <w:rPr>
          <w:rFonts w:ascii="Times New Roman" w:hAnsi="Times New Roman" w:cs="Times New Roman"/>
          <w:bCs/>
          <w:i/>
          <w:iCs/>
          <w:sz w:val="24"/>
          <w:szCs w:val="24"/>
        </w:rPr>
        <w:t>protocols</w:t>
      </w:r>
      <w:proofErr w:type="spellEnd"/>
      <w:r w:rsidR="00E34D91">
        <w:rPr>
          <w:rFonts w:ascii="Times New Roman" w:hAnsi="Times New Roman" w:cs="Times New Roman"/>
          <w:bCs/>
          <w:i/>
          <w:iCs/>
          <w:sz w:val="24"/>
          <w:szCs w:val="24"/>
        </w:rPr>
        <w:t xml:space="preserve"> </w:t>
      </w:r>
      <w:proofErr w:type="spellStart"/>
      <w:r w:rsidR="00D70AB2" w:rsidRPr="00612E85">
        <w:rPr>
          <w:rFonts w:ascii="Times New Roman" w:hAnsi="Times New Roman" w:cs="Times New Roman"/>
          <w:bCs/>
          <w:i/>
          <w:iCs/>
          <w:sz w:val="24"/>
          <w:szCs w:val="24"/>
        </w:rPr>
        <w:t>for</w:t>
      </w:r>
      <w:proofErr w:type="spellEnd"/>
      <w:r w:rsidR="00E34D91">
        <w:rPr>
          <w:rFonts w:ascii="Times New Roman" w:hAnsi="Times New Roman" w:cs="Times New Roman"/>
          <w:bCs/>
          <w:i/>
          <w:iCs/>
          <w:sz w:val="24"/>
          <w:szCs w:val="24"/>
        </w:rPr>
        <w:t xml:space="preserve"> </w:t>
      </w:r>
      <w:proofErr w:type="spellStart"/>
      <w:r w:rsidR="00D70AB2" w:rsidRPr="00612E85">
        <w:rPr>
          <w:rFonts w:ascii="Times New Roman" w:hAnsi="Times New Roman" w:cs="Times New Roman"/>
          <w:bCs/>
          <w:i/>
          <w:iCs/>
          <w:sz w:val="24"/>
          <w:szCs w:val="24"/>
        </w:rPr>
        <w:t>best</w:t>
      </w:r>
      <w:proofErr w:type="spellEnd"/>
      <w:r w:rsidR="00E34D91">
        <w:rPr>
          <w:rFonts w:ascii="Times New Roman" w:hAnsi="Times New Roman" w:cs="Times New Roman"/>
          <w:bCs/>
          <w:i/>
          <w:iCs/>
          <w:sz w:val="24"/>
          <w:szCs w:val="24"/>
        </w:rPr>
        <w:t xml:space="preserve"> </w:t>
      </w:r>
      <w:proofErr w:type="spellStart"/>
      <w:r w:rsidR="00D70AB2" w:rsidRPr="00612E85">
        <w:rPr>
          <w:rFonts w:ascii="Times New Roman" w:hAnsi="Times New Roman" w:cs="Times New Roman"/>
          <w:bCs/>
          <w:i/>
          <w:iCs/>
          <w:sz w:val="24"/>
          <w:szCs w:val="24"/>
        </w:rPr>
        <w:t>practice</w:t>
      </w:r>
      <w:proofErr w:type="spellEnd"/>
      <w:r w:rsidR="00D70AB2" w:rsidRPr="00612E85">
        <w:rPr>
          <w:rFonts w:ascii="Times New Roman" w:hAnsi="Times New Roman" w:cs="Times New Roman"/>
          <w:bCs/>
          <w:sz w:val="24"/>
          <w:szCs w:val="24"/>
        </w:rPr>
        <w:t xml:space="preserve"> (</w:t>
      </w:r>
      <w:proofErr w:type="spellStart"/>
      <w:r w:rsidR="00D70AB2" w:rsidRPr="00612E85">
        <w:rPr>
          <w:rFonts w:ascii="Times New Roman" w:hAnsi="Times New Roman" w:cs="Times New Roman"/>
          <w:bCs/>
          <w:sz w:val="24"/>
          <w:szCs w:val="24"/>
        </w:rPr>
        <w:t>pp</w:t>
      </w:r>
      <w:proofErr w:type="spellEnd"/>
      <w:r w:rsidR="00D70AB2" w:rsidRPr="00612E85">
        <w:rPr>
          <w:rFonts w:ascii="Times New Roman" w:hAnsi="Times New Roman" w:cs="Times New Roman"/>
          <w:bCs/>
          <w:sz w:val="24"/>
          <w:szCs w:val="24"/>
        </w:rPr>
        <w:t xml:space="preserve">. 59-79). New York, </w:t>
      </w:r>
      <w:proofErr w:type="spellStart"/>
      <w:r w:rsidRPr="00612E85">
        <w:rPr>
          <w:rFonts w:ascii="Times New Roman" w:hAnsi="Times New Roman" w:cs="Times New Roman"/>
          <w:bCs/>
          <w:sz w:val="24"/>
          <w:szCs w:val="24"/>
        </w:rPr>
        <w:t>Springer</w:t>
      </w:r>
      <w:proofErr w:type="spellEnd"/>
      <w:r w:rsidRPr="00612E85">
        <w:rPr>
          <w:rFonts w:ascii="Times New Roman" w:hAnsi="Times New Roman" w:cs="Times New Roman"/>
          <w:bCs/>
          <w:sz w:val="24"/>
          <w:szCs w:val="24"/>
        </w:rPr>
        <w:t xml:space="preserve"> Publishing </w:t>
      </w:r>
      <w:proofErr w:type="spellStart"/>
      <w:r w:rsidRPr="00612E85">
        <w:rPr>
          <w:rFonts w:ascii="Times New Roman" w:hAnsi="Times New Roman" w:cs="Times New Roman"/>
          <w:bCs/>
          <w:sz w:val="24"/>
          <w:szCs w:val="24"/>
        </w:rPr>
        <w:t>Company</w:t>
      </w:r>
      <w:proofErr w:type="spellEnd"/>
      <w:r w:rsidR="00D70AB2" w:rsidRPr="00612E85">
        <w:rPr>
          <w:rFonts w:ascii="Times New Roman" w:hAnsi="Times New Roman" w:cs="Times New Roman"/>
          <w:bCs/>
          <w:sz w:val="24"/>
          <w:szCs w:val="24"/>
        </w:rPr>
        <w:t>.</w:t>
      </w:r>
    </w:p>
    <w:p w14:paraId="7B689A64" w14:textId="77777777" w:rsidR="00500BD1" w:rsidRPr="00612E85" w:rsidRDefault="00500BD1"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Lopes</w:t>
      </w:r>
      <w:proofErr w:type="spellEnd"/>
      <w:r w:rsidRPr="00612E85">
        <w:rPr>
          <w:rFonts w:ascii="Times New Roman" w:hAnsi="Times New Roman" w:cs="Times New Roman"/>
          <w:bCs/>
          <w:sz w:val="24"/>
          <w:szCs w:val="24"/>
        </w:rPr>
        <w:t xml:space="preserve">, L.M., </w:t>
      </w:r>
      <w:proofErr w:type="spellStart"/>
      <w:r w:rsidRPr="00612E85">
        <w:rPr>
          <w:rFonts w:ascii="Times New Roman" w:hAnsi="Times New Roman" w:cs="Times New Roman"/>
          <w:bCs/>
          <w:sz w:val="24"/>
          <w:szCs w:val="24"/>
        </w:rPr>
        <w:t>Figueiredo</w:t>
      </w:r>
      <w:proofErr w:type="spellEnd"/>
      <w:r w:rsidRPr="00612E85">
        <w:rPr>
          <w:rFonts w:ascii="Times New Roman" w:hAnsi="Times New Roman" w:cs="Times New Roman"/>
          <w:bCs/>
          <w:sz w:val="24"/>
          <w:szCs w:val="24"/>
        </w:rPr>
        <w:t xml:space="preserve">, T.P.D., </w:t>
      </w:r>
      <w:proofErr w:type="spellStart"/>
      <w:r w:rsidRPr="00612E85">
        <w:rPr>
          <w:rFonts w:ascii="Times New Roman" w:hAnsi="Times New Roman" w:cs="Times New Roman"/>
          <w:bCs/>
          <w:sz w:val="24"/>
          <w:szCs w:val="24"/>
        </w:rPr>
        <w:t>Costa</w:t>
      </w:r>
      <w:proofErr w:type="spellEnd"/>
      <w:r w:rsidRPr="00612E85">
        <w:rPr>
          <w:rFonts w:ascii="Times New Roman" w:hAnsi="Times New Roman" w:cs="Times New Roman"/>
          <w:bCs/>
          <w:sz w:val="24"/>
          <w:szCs w:val="24"/>
        </w:rPr>
        <w:t xml:space="preserve">, S.C., Reis, A.M.M. (2016). </w:t>
      </w:r>
      <w:proofErr w:type="spellStart"/>
      <w:r w:rsidRPr="00612E85">
        <w:rPr>
          <w:rFonts w:ascii="Times New Roman" w:hAnsi="Times New Roman" w:cs="Times New Roman"/>
          <w:bCs/>
          <w:sz w:val="24"/>
          <w:szCs w:val="24"/>
        </w:rPr>
        <w:t>Use</w:t>
      </w:r>
      <w:proofErr w:type="spellEnd"/>
      <w:r w:rsidRPr="00612E85">
        <w:rPr>
          <w:rFonts w:ascii="Times New Roman" w:hAnsi="Times New Roman" w:cs="Times New Roman"/>
          <w:bCs/>
          <w:sz w:val="24"/>
          <w:szCs w:val="24"/>
        </w:rPr>
        <w:t xml:space="preserve"> of </w:t>
      </w:r>
      <w:proofErr w:type="spellStart"/>
      <w:r w:rsidR="00C62135" w:rsidRPr="00612E85">
        <w:rPr>
          <w:rFonts w:ascii="Times New Roman" w:hAnsi="Times New Roman" w:cs="Times New Roman"/>
          <w:bCs/>
          <w:sz w:val="24"/>
          <w:szCs w:val="24"/>
        </w:rPr>
        <w:t>Potentially</w:t>
      </w:r>
      <w:proofErr w:type="spellEnd"/>
      <w:r w:rsidR="00E34D91">
        <w:rPr>
          <w:rFonts w:ascii="Times New Roman" w:hAnsi="Times New Roman" w:cs="Times New Roman"/>
          <w:bCs/>
          <w:sz w:val="24"/>
          <w:szCs w:val="24"/>
        </w:rPr>
        <w:t xml:space="preserve"> </w:t>
      </w:r>
      <w:proofErr w:type="spellStart"/>
      <w:r w:rsidR="00C62135" w:rsidRPr="00612E85">
        <w:rPr>
          <w:rFonts w:ascii="Times New Roman" w:hAnsi="Times New Roman" w:cs="Times New Roman"/>
          <w:bCs/>
          <w:sz w:val="24"/>
          <w:szCs w:val="24"/>
        </w:rPr>
        <w:t>Inappropriate</w:t>
      </w:r>
      <w:proofErr w:type="spellEnd"/>
      <w:r w:rsidR="00E34D91">
        <w:rPr>
          <w:rFonts w:ascii="Times New Roman" w:hAnsi="Times New Roman" w:cs="Times New Roman"/>
          <w:bCs/>
          <w:sz w:val="24"/>
          <w:szCs w:val="24"/>
        </w:rPr>
        <w:t xml:space="preserve"> </w:t>
      </w:r>
      <w:proofErr w:type="spellStart"/>
      <w:r w:rsidR="00C62135" w:rsidRPr="00612E85">
        <w:rPr>
          <w:rFonts w:ascii="Times New Roman" w:hAnsi="Times New Roman" w:cs="Times New Roman"/>
          <w:bCs/>
          <w:sz w:val="24"/>
          <w:szCs w:val="24"/>
        </w:rPr>
        <w:t>Medications</w:t>
      </w:r>
      <w:proofErr w:type="spellEnd"/>
      <w:r w:rsidR="00E34D91">
        <w:rPr>
          <w:rFonts w:ascii="Times New Roman" w:hAnsi="Times New Roman" w:cs="Times New Roman"/>
          <w:bCs/>
          <w:sz w:val="24"/>
          <w:szCs w:val="24"/>
        </w:rPr>
        <w:t xml:space="preserve"> </w:t>
      </w:r>
      <w:proofErr w:type="spellStart"/>
      <w:r w:rsidR="00C62135" w:rsidRPr="00612E85">
        <w:rPr>
          <w:rFonts w:ascii="Times New Roman" w:hAnsi="Times New Roman" w:cs="Times New Roman"/>
          <w:bCs/>
          <w:sz w:val="24"/>
          <w:szCs w:val="24"/>
        </w:rPr>
        <w:t>by</w:t>
      </w:r>
      <w:proofErr w:type="spellEnd"/>
      <w:r w:rsidR="00E34D91">
        <w:rPr>
          <w:rFonts w:ascii="Times New Roman" w:hAnsi="Times New Roman" w:cs="Times New Roman"/>
          <w:bCs/>
          <w:sz w:val="24"/>
          <w:szCs w:val="24"/>
        </w:rPr>
        <w:t xml:space="preserve"> </w:t>
      </w:r>
      <w:proofErr w:type="spellStart"/>
      <w:r w:rsidR="00C62135" w:rsidRPr="00612E85">
        <w:rPr>
          <w:rFonts w:ascii="Times New Roman" w:hAnsi="Times New Roman" w:cs="Times New Roman"/>
          <w:bCs/>
          <w:sz w:val="24"/>
          <w:szCs w:val="24"/>
        </w:rPr>
        <w:t>the</w:t>
      </w:r>
      <w:proofErr w:type="spellEnd"/>
      <w:r w:rsidR="00E34D91">
        <w:rPr>
          <w:rFonts w:ascii="Times New Roman" w:hAnsi="Times New Roman" w:cs="Times New Roman"/>
          <w:bCs/>
          <w:sz w:val="24"/>
          <w:szCs w:val="24"/>
        </w:rPr>
        <w:t xml:space="preserve"> </w:t>
      </w:r>
      <w:proofErr w:type="spellStart"/>
      <w:r w:rsidR="00C62135" w:rsidRPr="00612E85">
        <w:rPr>
          <w:rFonts w:ascii="Times New Roman" w:hAnsi="Times New Roman" w:cs="Times New Roman"/>
          <w:bCs/>
          <w:sz w:val="24"/>
          <w:szCs w:val="24"/>
        </w:rPr>
        <w:t>Elderly</w:t>
      </w:r>
      <w:proofErr w:type="spellEnd"/>
      <w:r w:rsidR="00C62135" w:rsidRPr="00612E85">
        <w:rPr>
          <w:rFonts w:ascii="Times New Roman" w:hAnsi="Times New Roman" w:cs="Times New Roman"/>
          <w:bCs/>
          <w:sz w:val="24"/>
          <w:szCs w:val="24"/>
        </w:rPr>
        <w:t xml:space="preserve"> at Home</w:t>
      </w:r>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Ciencia</w:t>
      </w:r>
      <w:proofErr w:type="spellEnd"/>
      <w:r w:rsidR="00E34D91">
        <w:rPr>
          <w:rFonts w:ascii="Times New Roman" w:hAnsi="Times New Roman" w:cs="Times New Roman"/>
          <w:bCs/>
          <w:i/>
          <w:iCs/>
          <w:sz w:val="24"/>
          <w:szCs w:val="24"/>
        </w:rPr>
        <w:t xml:space="preserve"> </w:t>
      </w:r>
      <w:r w:rsidR="00C62135" w:rsidRPr="00612E85">
        <w:rPr>
          <w:rFonts w:ascii="Times New Roman" w:hAnsi="Times New Roman" w:cs="Times New Roman"/>
          <w:bCs/>
          <w:i/>
          <w:iCs/>
          <w:sz w:val="24"/>
          <w:szCs w:val="24"/>
        </w:rPr>
        <w:t>&amp;</w:t>
      </w:r>
      <w:r w:rsidR="00E34D91">
        <w:rPr>
          <w:rFonts w:ascii="Times New Roman" w:hAnsi="Times New Roman" w:cs="Times New Roman"/>
          <w:bCs/>
          <w:i/>
          <w:iCs/>
          <w:sz w:val="24"/>
          <w:szCs w:val="24"/>
        </w:rPr>
        <w:t xml:space="preserve"> </w:t>
      </w:r>
      <w:proofErr w:type="spellStart"/>
      <w:r w:rsidR="00C62135" w:rsidRPr="00612E85">
        <w:rPr>
          <w:rFonts w:ascii="Times New Roman" w:hAnsi="Times New Roman" w:cs="Times New Roman"/>
          <w:bCs/>
          <w:i/>
          <w:iCs/>
          <w:sz w:val="24"/>
          <w:szCs w:val="24"/>
        </w:rPr>
        <w:t>Saude</w:t>
      </w:r>
      <w:proofErr w:type="spellEnd"/>
      <w:r w:rsidR="00E34D91">
        <w:rPr>
          <w:rFonts w:ascii="Times New Roman" w:hAnsi="Times New Roman" w:cs="Times New Roman"/>
          <w:bCs/>
          <w:i/>
          <w:iCs/>
          <w:sz w:val="24"/>
          <w:szCs w:val="24"/>
        </w:rPr>
        <w:t xml:space="preserve"> </w:t>
      </w:r>
      <w:proofErr w:type="spellStart"/>
      <w:r w:rsidR="00C62135" w:rsidRPr="00612E85">
        <w:rPr>
          <w:rFonts w:ascii="Times New Roman" w:hAnsi="Times New Roman" w:cs="Times New Roman"/>
          <w:bCs/>
          <w:i/>
          <w:iCs/>
          <w:sz w:val="24"/>
          <w:szCs w:val="24"/>
        </w:rPr>
        <w:t>Coletiva</w:t>
      </w:r>
      <w:proofErr w:type="spellEnd"/>
      <w:r w:rsidRPr="00612E85">
        <w:rPr>
          <w:rFonts w:ascii="Times New Roman" w:hAnsi="Times New Roman" w:cs="Times New Roman"/>
          <w:bCs/>
          <w:sz w:val="24"/>
          <w:szCs w:val="24"/>
        </w:rPr>
        <w:t>, 21,</w:t>
      </w:r>
      <w:r w:rsidR="00E34D91">
        <w:rPr>
          <w:rFonts w:ascii="Times New Roman" w:hAnsi="Times New Roman" w:cs="Times New Roman"/>
          <w:bCs/>
          <w:sz w:val="24"/>
          <w:szCs w:val="24"/>
        </w:rPr>
        <w:t xml:space="preserve"> </w:t>
      </w:r>
      <w:r w:rsidRPr="00612E85">
        <w:rPr>
          <w:rFonts w:ascii="Times New Roman" w:hAnsi="Times New Roman" w:cs="Times New Roman"/>
          <w:bCs/>
          <w:sz w:val="24"/>
          <w:szCs w:val="24"/>
        </w:rPr>
        <w:t>3429-3438.</w:t>
      </w:r>
      <w:hyperlink r:id="rId25" w:history="1">
        <w:r w:rsidR="00C62135" w:rsidRPr="00612E85">
          <w:rPr>
            <w:rStyle w:val="Kpr"/>
            <w:rFonts w:ascii="Times New Roman" w:hAnsi="Times New Roman" w:cs="Times New Roman"/>
            <w:bCs/>
            <w:sz w:val="24"/>
            <w:szCs w:val="24"/>
          </w:rPr>
          <w:t>https://doi.org/10.1590/1413-812320152111.14302015</w:t>
        </w:r>
      </w:hyperlink>
      <w:r w:rsidR="00C62135" w:rsidRPr="00612E85">
        <w:rPr>
          <w:rFonts w:ascii="Times New Roman" w:hAnsi="Times New Roman" w:cs="Times New Roman"/>
          <w:bCs/>
          <w:sz w:val="24"/>
          <w:szCs w:val="24"/>
        </w:rPr>
        <w:t>.</w:t>
      </w:r>
    </w:p>
    <w:p w14:paraId="76F7F33F" w14:textId="77777777" w:rsidR="00C62135" w:rsidRPr="00612E85" w:rsidRDefault="00D70AB2"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Macit, M., Karaman, M., Parlak, M. (2019). Bireylerin Akılcı İlaç Kullanım Bilgi Düzeylerinin İncelenmesi. </w:t>
      </w:r>
      <w:r w:rsidRPr="00612E85">
        <w:rPr>
          <w:rFonts w:ascii="Times New Roman" w:hAnsi="Times New Roman" w:cs="Times New Roman"/>
          <w:bCs/>
          <w:i/>
          <w:iCs/>
          <w:sz w:val="24"/>
          <w:szCs w:val="24"/>
        </w:rPr>
        <w:t>İstanbul Gelişim Üniversitesi Sosyal Bilimler Dergisi</w:t>
      </w:r>
      <w:r w:rsidRPr="00612E85">
        <w:rPr>
          <w:rFonts w:ascii="Times New Roman" w:hAnsi="Times New Roman" w:cs="Times New Roman"/>
          <w:bCs/>
          <w:sz w:val="24"/>
          <w:szCs w:val="24"/>
        </w:rPr>
        <w:t xml:space="preserve">, 6(2), 372-387. </w:t>
      </w:r>
      <w:hyperlink r:id="rId26" w:history="1">
        <w:r w:rsidR="00E17D68" w:rsidRPr="00612E85">
          <w:rPr>
            <w:rStyle w:val="Kpr"/>
            <w:rFonts w:ascii="Times New Roman" w:hAnsi="Times New Roman" w:cs="Times New Roman"/>
            <w:bCs/>
            <w:sz w:val="24"/>
            <w:szCs w:val="24"/>
          </w:rPr>
          <w:t>http://dx.doi.org/10.17336/igusbd.435164</w:t>
        </w:r>
      </w:hyperlink>
      <w:r w:rsidR="00E17D68" w:rsidRPr="00612E85">
        <w:rPr>
          <w:rFonts w:ascii="Times New Roman" w:hAnsi="Times New Roman" w:cs="Times New Roman"/>
          <w:bCs/>
          <w:sz w:val="24"/>
          <w:szCs w:val="24"/>
        </w:rPr>
        <w:t>.</w:t>
      </w:r>
    </w:p>
    <w:p w14:paraId="213BC115" w14:textId="77777777" w:rsidR="00E17D68" w:rsidRPr="00612E85" w:rsidRDefault="00E17D6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Mabiama</w:t>
      </w:r>
      <w:proofErr w:type="spellEnd"/>
      <w:r w:rsidRPr="00612E85">
        <w:rPr>
          <w:rFonts w:ascii="Times New Roman" w:hAnsi="Times New Roman" w:cs="Times New Roman"/>
          <w:bCs/>
          <w:sz w:val="24"/>
          <w:szCs w:val="24"/>
        </w:rPr>
        <w:t xml:space="preserve">, G., </w:t>
      </w:r>
      <w:proofErr w:type="spellStart"/>
      <w:r w:rsidRPr="00612E85">
        <w:rPr>
          <w:rFonts w:ascii="Times New Roman" w:hAnsi="Times New Roman" w:cs="Times New Roman"/>
          <w:bCs/>
          <w:sz w:val="24"/>
          <w:szCs w:val="24"/>
        </w:rPr>
        <w:t>Millimono</w:t>
      </w:r>
      <w:proofErr w:type="spellEnd"/>
      <w:r w:rsidRPr="00612E85">
        <w:rPr>
          <w:rFonts w:ascii="Times New Roman" w:hAnsi="Times New Roman" w:cs="Times New Roman"/>
          <w:bCs/>
          <w:sz w:val="24"/>
          <w:szCs w:val="24"/>
        </w:rPr>
        <w:t xml:space="preserve">, T., </w:t>
      </w:r>
      <w:proofErr w:type="spellStart"/>
      <w:r w:rsidRPr="00612E85">
        <w:rPr>
          <w:rFonts w:ascii="Times New Roman" w:hAnsi="Times New Roman" w:cs="Times New Roman"/>
          <w:bCs/>
          <w:sz w:val="24"/>
          <w:szCs w:val="24"/>
        </w:rPr>
        <w:t>Adiogo</w:t>
      </w:r>
      <w:proofErr w:type="spellEnd"/>
      <w:r w:rsidRPr="00612E85">
        <w:rPr>
          <w:rFonts w:ascii="Times New Roman" w:hAnsi="Times New Roman" w:cs="Times New Roman"/>
          <w:bCs/>
          <w:sz w:val="24"/>
          <w:szCs w:val="24"/>
        </w:rPr>
        <w:t xml:space="preserve">, D., </w:t>
      </w:r>
      <w:proofErr w:type="spellStart"/>
      <w:r w:rsidRPr="00612E85">
        <w:rPr>
          <w:rFonts w:ascii="Times New Roman" w:hAnsi="Times New Roman" w:cs="Times New Roman"/>
          <w:bCs/>
          <w:sz w:val="24"/>
          <w:szCs w:val="24"/>
        </w:rPr>
        <w:t>Boumediene</w:t>
      </w:r>
      <w:proofErr w:type="spellEnd"/>
      <w:r w:rsidRPr="00612E85">
        <w:rPr>
          <w:rFonts w:ascii="Times New Roman" w:hAnsi="Times New Roman" w:cs="Times New Roman"/>
          <w:bCs/>
          <w:sz w:val="24"/>
          <w:szCs w:val="24"/>
        </w:rPr>
        <w:t xml:space="preserve">, F., </w:t>
      </w:r>
      <w:proofErr w:type="spellStart"/>
      <w:r w:rsidRPr="00612E85">
        <w:rPr>
          <w:rFonts w:ascii="Times New Roman" w:hAnsi="Times New Roman" w:cs="Times New Roman"/>
          <w:bCs/>
          <w:sz w:val="24"/>
          <w:szCs w:val="24"/>
        </w:rPr>
        <w:t>Preux</w:t>
      </w:r>
      <w:proofErr w:type="spellEnd"/>
      <w:r w:rsidRPr="00612E85">
        <w:rPr>
          <w:rFonts w:ascii="Times New Roman" w:hAnsi="Times New Roman" w:cs="Times New Roman"/>
          <w:bCs/>
          <w:sz w:val="24"/>
          <w:szCs w:val="24"/>
        </w:rPr>
        <w:t xml:space="preserve">, P. M., </w:t>
      </w:r>
      <w:proofErr w:type="spellStart"/>
      <w:r w:rsidRPr="00612E85">
        <w:rPr>
          <w:rFonts w:ascii="Times New Roman" w:hAnsi="Times New Roman" w:cs="Times New Roman"/>
          <w:bCs/>
          <w:sz w:val="24"/>
          <w:szCs w:val="24"/>
        </w:rPr>
        <w:t>Desport</w:t>
      </w:r>
      <w:proofErr w:type="spellEnd"/>
      <w:r w:rsidRPr="00612E85">
        <w:rPr>
          <w:rFonts w:ascii="Times New Roman" w:hAnsi="Times New Roman" w:cs="Times New Roman"/>
          <w:bCs/>
          <w:sz w:val="24"/>
          <w:szCs w:val="24"/>
        </w:rPr>
        <w:t xml:space="preserve">, J. C., </w:t>
      </w:r>
      <w:proofErr w:type="spellStart"/>
      <w:r w:rsidRPr="00612E85">
        <w:rPr>
          <w:rFonts w:ascii="Times New Roman" w:hAnsi="Times New Roman" w:cs="Times New Roman"/>
          <w:bCs/>
          <w:sz w:val="24"/>
          <w:szCs w:val="24"/>
        </w:rPr>
        <w:t>Fayemendy</w:t>
      </w:r>
      <w:proofErr w:type="spellEnd"/>
      <w:r w:rsidRPr="00612E85">
        <w:rPr>
          <w:rFonts w:ascii="Times New Roman" w:hAnsi="Times New Roman" w:cs="Times New Roman"/>
          <w:bCs/>
          <w:sz w:val="24"/>
          <w:szCs w:val="24"/>
        </w:rPr>
        <w:t xml:space="preserve">, p., </w:t>
      </w:r>
      <w:proofErr w:type="spellStart"/>
      <w:r w:rsidRPr="00612E85">
        <w:rPr>
          <w:rFonts w:ascii="Times New Roman" w:hAnsi="Times New Roman" w:cs="Times New Roman"/>
          <w:bCs/>
          <w:sz w:val="24"/>
          <w:szCs w:val="24"/>
        </w:rPr>
        <w:t>Jésus</w:t>
      </w:r>
      <w:proofErr w:type="spellEnd"/>
      <w:r w:rsidRPr="00612E85">
        <w:rPr>
          <w:rFonts w:ascii="Times New Roman" w:hAnsi="Times New Roman" w:cs="Times New Roman"/>
          <w:bCs/>
          <w:sz w:val="24"/>
          <w:szCs w:val="24"/>
        </w:rPr>
        <w:t xml:space="preserve">, P. (2022). </w:t>
      </w:r>
      <w:proofErr w:type="spellStart"/>
      <w:r w:rsidRPr="00612E85">
        <w:rPr>
          <w:rFonts w:ascii="Times New Roman" w:hAnsi="Times New Roman" w:cs="Times New Roman"/>
          <w:bCs/>
          <w:sz w:val="24"/>
          <w:szCs w:val="24"/>
        </w:rPr>
        <w:t>Undernutrition</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Overweight</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Obesity</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Prevalences</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Among</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Community-Dwelling</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Africa</w:t>
      </w:r>
      <w:proofErr w:type="spellEnd"/>
      <w:r w:rsidRPr="00612E85">
        <w:rPr>
          <w:rFonts w:ascii="Times New Roman" w:hAnsi="Times New Roman" w:cs="Times New Roman"/>
          <w:bCs/>
          <w:sz w:val="24"/>
          <w:szCs w:val="24"/>
        </w:rPr>
        <w:t xml:space="preserve">-A </w:t>
      </w:r>
      <w:proofErr w:type="spellStart"/>
      <w:r w:rsidRPr="00612E85">
        <w:rPr>
          <w:rFonts w:ascii="Times New Roman" w:hAnsi="Times New Roman" w:cs="Times New Roman"/>
          <w:bCs/>
          <w:sz w:val="24"/>
          <w:szCs w:val="24"/>
        </w:rPr>
        <w:t>Systematic</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Review</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Clinical</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Nutrition</w:t>
      </w:r>
      <w:proofErr w:type="spellEnd"/>
      <w:r w:rsidRPr="00612E85">
        <w:rPr>
          <w:rFonts w:ascii="Times New Roman" w:hAnsi="Times New Roman" w:cs="Times New Roman"/>
          <w:bCs/>
          <w:i/>
          <w:iCs/>
          <w:sz w:val="24"/>
          <w:szCs w:val="24"/>
        </w:rPr>
        <w:t xml:space="preserve"> Open </w:t>
      </w:r>
      <w:proofErr w:type="spellStart"/>
      <w:r w:rsidRPr="00612E85">
        <w:rPr>
          <w:rFonts w:ascii="Times New Roman" w:hAnsi="Times New Roman" w:cs="Times New Roman"/>
          <w:bCs/>
          <w:i/>
          <w:iCs/>
          <w:sz w:val="24"/>
          <w:szCs w:val="24"/>
        </w:rPr>
        <w:t>Science</w:t>
      </w:r>
      <w:proofErr w:type="spellEnd"/>
      <w:r w:rsidRPr="00612E85">
        <w:rPr>
          <w:rFonts w:ascii="Times New Roman" w:hAnsi="Times New Roman" w:cs="Times New Roman"/>
          <w:bCs/>
          <w:sz w:val="24"/>
          <w:szCs w:val="24"/>
        </w:rPr>
        <w:t xml:space="preserve">, 45, 42-56. </w:t>
      </w:r>
      <w:hyperlink r:id="rId27" w:history="1">
        <w:r w:rsidRPr="00612E85">
          <w:rPr>
            <w:rStyle w:val="Kpr"/>
            <w:rFonts w:ascii="Times New Roman" w:hAnsi="Times New Roman" w:cs="Times New Roman"/>
            <w:bCs/>
            <w:sz w:val="24"/>
            <w:szCs w:val="24"/>
          </w:rPr>
          <w:t>https://doi.org/10.1016/j.nutos.2022.08.004</w:t>
        </w:r>
      </w:hyperlink>
      <w:r w:rsidRPr="00612E85">
        <w:rPr>
          <w:rFonts w:ascii="Times New Roman" w:hAnsi="Times New Roman" w:cs="Times New Roman"/>
          <w:bCs/>
          <w:sz w:val="24"/>
          <w:szCs w:val="24"/>
        </w:rPr>
        <w:t>.</w:t>
      </w:r>
    </w:p>
    <w:p w14:paraId="0C6B0C96" w14:textId="77777777" w:rsidR="00375318" w:rsidRPr="00612E85" w:rsidRDefault="0037531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Mahler</w:t>
      </w:r>
      <w:proofErr w:type="spellEnd"/>
      <w:r w:rsidRPr="00612E85">
        <w:rPr>
          <w:rFonts w:ascii="Times New Roman" w:hAnsi="Times New Roman" w:cs="Times New Roman"/>
          <w:bCs/>
          <w:sz w:val="24"/>
          <w:szCs w:val="24"/>
        </w:rPr>
        <w:t xml:space="preserve">, H., World </w:t>
      </w:r>
      <w:proofErr w:type="spellStart"/>
      <w:r w:rsidRPr="00612E85">
        <w:rPr>
          <w:rFonts w:ascii="Times New Roman" w:hAnsi="Times New Roman" w:cs="Times New Roman"/>
          <w:bCs/>
          <w:sz w:val="24"/>
          <w:szCs w:val="24"/>
        </w:rPr>
        <w:t>Health</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(1976). </w:t>
      </w:r>
      <w:proofErr w:type="spellStart"/>
      <w:r w:rsidRPr="00612E85">
        <w:rPr>
          <w:rFonts w:ascii="Times New Roman" w:hAnsi="Times New Roman" w:cs="Times New Roman"/>
          <w:bCs/>
          <w:sz w:val="24"/>
          <w:szCs w:val="24"/>
        </w:rPr>
        <w:t>The</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Work</w:t>
      </w:r>
      <w:proofErr w:type="spellEnd"/>
      <w:r w:rsidRPr="00612E85">
        <w:rPr>
          <w:rFonts w:ascii="Times New Roman" w:hAnsi="Times New Roman" w:cs="Times New Roman"/>
          <w:bCs/>
          <w:sz w:val="24"/>
          <w:szCs w:val="24"/>
        </w:rPr>
        <w:t xml:space="preserve"> of WHO, 1975: </w:t>
      </w:r>
      <w:proofErr w:type="spellStart"/>
      <w:r w:rsidRPr="00612E85">
        <w:rPr>
          <w:rFonts w:ascii="Times New Roman" w:hAnsi="Times New Roman" w:cs="Times New Roman"/>
          <w:bCs/>
          <w:sz w:val="24"/>
          <w:szCs w:val="24"/>
        </w:rPr>
        <w:t>Annual</w:t>
      </w:r>
      <w:proofErr w:type="spellEnd"/>
      <w:r w:rsidRPr="00612E85">
        <w:rPr>
          <w:rFonts w:ascii="Times New Roman" w:hAnsi="Times New Roman" w:cs="Times New Roman"/>
          <w:bCs/>
          <w:sz w:val="24"/>
          <w:szCs w:val="24"/>
        </w:rPr>
        <w:t xml:space="preserve"> Report of </w:t>
      </w:r>
      <w:proofErr w:type="spellStart"/>
      <w:r w:rsidRPr="00612E85">
        <w:rPr>
          <w:rFonts w:ascii="Times New Roman" w:hAnsi="Times New Roman" w:cs="Times New Roman"/>
          <w:bCs/>
          <w:sz w:val="24"/>
          <w:szCs w:val="24"/>
        </w:rPr>
        <w:t>the</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Director</w:t>
      </w:r>
      <w:proofErr w:type="spellEnd"/>
      <w:r w:rsidRPr="00612E85">
        <w:rPr>
          <w:rFonts w:ascii="Times New Roman" w:hAnsi="Times New Roman" w:cs="Times New Roman"/>
          <w:bCs/>
          <w:sz w:val="24"/>
          <w:szCs w:val="24"/>
        </w:rPr>
        <w:t xml:space="preserve">-General </w:t>
      </w:r>
      <w:proofErr w:type="spellStart"/>
      <w:r w:rsidRPr="00612E85">
        <w:rPr>
          <w:rFonts w:ascii="Times New Roman" w:hAnsi="Times New Roman" w:cs="Times New Roman"/>
          <w:bCs/>
          <w:sz w:val="24"/>
          <w:szCs w:val="24"/>
        </w:rPr>
        <w:t>to</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w:t>
      </w:r>
      <w:proofErr w:type="spellEnd"/>
      <w:r w:rsidRPr="00612E85">
        <w:rPr>
          <w:rFonts w:ascii="Times New Roman" w:hAnsi="Times New Roman" w:cs="Times New Roman"/>
          <w:bCs/>
          <w:sz w:val="24"/>
          <w:szCs w:val="24"/>
        </w:rPr>
        <w:t xml:space="preserve"> World </w:t>
      </w:r>
      <w:proofErr w:type="spellStart"/>
      <w:r w:rsidRPr="00612E85">
        <w:rPr>
          <w:rFonts w:ascii="Times New Roman" w:hAnsi="Times New Roman" w:cs="Times New Roman"/>
          <w:bCs/>
          <w:sz w:val="24"/>
          <w:szCs w:val="24"/>
        </w:rPr>
        <w:t>Health</w:t>
      </w:r>
      <w:proofErr w:type="spellEnd"/>
      <w:r w:rsidRPr="00612E85">
        <w:rPr>
          <w:rFonts w:ascii="Times New Roman" w:hAnsi="Times New Roman" w:cs="Times New Roman"/>
          <w:bCs/>
          <w:sz w:val="24"/>
          <w:szCs w:val="24"/>
        </w:rPr>
        <w:t xml:space="preserve"> Assembly </w:t>
      </w:r>
      <w:proofErr w:type="spellStart"/>
      <w:r w:rsidR="00BF4D3C" w:rsidRPr="00612E85">
        <w:rPr>
          <w:rFonts w:ascii="Times New Roman" w:hAnsi="Times New Roman" w:cs="Times New Roman"/>
          <w:bCs/>
          <w:sz w:val="24"/>
          <w:szCs w:val="24"/>
        </w:rPr>
        <w:t>a</w:t>
      </w:r>
      <w:r w:rsidRPr="00612E85">
        <w:rPr>
          <w:rFonts w:ascii="Times New Roman" w:hAnsi="Times New Roman" w:cs="Times New Roman"/>
          <w:bCs/>
          <w:sz w:val="24"/>
          <w:szCs w:val="24"/>
        </w:rPr>
        <w:t>nd</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to</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w:t>
      </w:r>
      <w:proofErr w:type="spellEnd"/>
      <w:r w:rsidRPr="00612E85">
        <w:rPr>
          <w:rFonts w:ascii="Times New Roman" w:hAnsi="Times New Roman" w:cs="Times New Roman"/>
          <w:bCs/>
          <w:sz w:val="24"/>
          <w:szCs w:val="24"/>
        </w:rPr>
        <w:t xml:space="preserve"> United Nations. </w:t>
      </w:r>
      <w:hyperlink r:id="rId28" w:history="1">
        <w:r w:rsidRPr="00612E85">
          <w:rPr>
            <w:rStyle w:val="Kpr"/>
            <w:rFonts w:ascii="Times New Roman" w:hAnsi="Times New Roman" w:cs="Times New Roman"/>
            <w:bCs/>
            <w:sz w:val="24"/>
            <w:szCs w:val="24"/>
          </w:rPr>
          <w:t>https://apps.who.int/iris/bitstream/handle/10665/86025/Official_record229_eng.pdf</w:t>
        </w:r>
      </w:hyperlink>
      <w:r w:rsidRPr="00612E85">
        <w:rPr>
          <w:rFonts w:ascii="Times New Roman" w:hAnsi="Times New Roman" w:cs="Times New Roman"/>
          <w:bCs/>
          <w:sz w:val="24"/>
          <w:szCs w:val="24"/>
        </w:rPr>
        <w:t xml:space="preserve"> adresinden erişildi. Erişim tarihi: 02/11/2022. </w:t>
      </w:r>
    </w:p>
    <w:p w14:paraId="01CE94B0" w14:textId="77777777" w:rsidR="00E17D68" w:rsidRPr="00612E85" w:rsidRDefault="00E17D6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McKearney</w:t>
      </w:r>
      <w:proofErr w:type="spellEnd"/>
      <w:r w:rsidRPr="00612E85">
        <w:rPr>
          <w:rFonts w:ascii="Times New Roman" w:hAnsi="Times New Roman" w:cs="Times New Roman"/>
          <w:bCs/>
          <w:sz w:val="24"/>
          <w:szCs w:val="24"/>
        </w:rPr>
        <w:t xml:space="preserve">, K., </w:t>
      </w:r>
      <w:proofErr w:type="spellStart"/>
      <w:r w:rsidRPr="00612E85">
        <w:rPr>
          <w:rFonts w:ascii="Times New Roman" w:hAnsi="Times New Roman" w:cs="Times New Roman"/>
          <w:bCs/>
          <w:sz w:val="24"/>
          <w:szCs w:val="24"/>
        </w:rPr>
        <w:t>Coleman</w:t>
      </w:r>
      <w:proofErr w:type="spellEnd"/>
      <w:r w:rsidRPr="00612E85">
        <w:rPr>
          <w:rFonts w:ascii="Times New Roman" w:hAnsi="Times New Roman" w:cs="Times New Roman"/>
          <w:bCs/>
          <w:sz w:val="24"/>
          <w:szCs w:val="24"/>
        </w:rPr>
        <w:t xml:space="preserve">, J.J. (2020). </w:t>
      </w:r>
      <w:proofErr w:type="spellStart"/>
      <w:r w:rsidRPr="00612E85">
        <w:rPr>
          <w:rFonts w:ascii="Times New Roman" w:hAnsi="Times New Roman" w:cs="Times New Roman"/>
          <w:bCs/>
          <w:sz w:val="24"/>
          <w:szCs w:val="24"/>
        </w:rPr>
        <w:t>Prescribing</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Medicines</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for</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Medicine</w:t>
      </w:r>
      <w:proofErr w:type="spellEnd"/>
      <w:r w:rsidRPr="00612E85">
        <w:rPr>
          <w:rFonts w:ascii="Times New Roman" w:hAnsi="Times New Roman" w:cs="Times New Roman"/>
          <w:bCs/>
          <w:sz w:val="24"/>
          <w:szCs w:val="24"/>
        </w:rPr>
        <w:t>, 48(7), 463-467.</w:t>
      </w:r>
    </w:p>
    <w:p w14:paraId="6D2ACE45" w14:textId="77777777" w:rsidR="00E17D68" w:rsidRPr="00612E85" w:rsidRDefault="00B21AEF"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Nagaratnam</w:t>
      </w:r>
      <w:proofErr w:type="spellEnd"/>
      <w:r w:rsidRPr="00612E85">
        <w:rPr>
          <w:rFonts w:ascii="Times New Roman" w:hAnsi="Times New Roman" w:cs="Times New Roman"/>
          <w:bCs/>
          <w:sz w:val="24"/>
          <w:szCs w:val="24"/>
        </w:rPr>
        <w:t xml:space="preserve">, N., </w:t>
      </w:r>
      <w:proofErr w:type="spellStart"/>
      <w:r w:rsidRPr="00612E85">
        <w:rPr>
          <w:rFonts w:ascii="Times New Roman" w:hAnsi="Times New Roman" w:cs="Times New Roman"/>
          <w:bCs/>
          <w:sz w:val="24"/>
          <w:szCs w:val="24"/>
        </w:rPr>
        <w:t>Nagaratnam</w:t>
      </w:r>
      <w:proofErr w:type="spellEnd"/>
      <w:r w:rsidRPr="00612E85">
        <w:rPr>
          <w:rFonts w:ascii="Times New Roman" w:hAnsi="Times New Roman" w:cs="Times New Roman"/>
          <w:bCs/>
          <w:sz w:val="24"/>
          <w:szCs w:val="24"/>
        </w:rPr>
        <w:t xml:space="preserve">, K., </w:t>
      </w:r>
      <w:proofErr w:type="spellStart"/>
      <w:r w:rsidRPr="00612E85">
        <w:rPr>
          <w:rFonts w:ascii="Times New Roman" w:hAnsi="Times New Roman" w:cs="Times New Roman"/>
          <w:bCs/>
          <w:sz w:val="24"/>
          <w:szCs w:val="24"/>
        </w:rPr>
        <w:t>Cheuk</w:t>
      </w:r>
      <w:proofErr w:type="spellEnd"/>
      <w:r w:rsidRPr="00612E85">
        <w:rPr>
          <w:rFonts w:ascii="Times New Roman" w:hAnsi="Times New Roman" w:cs="Times New Roman"/>
          <w:bCs/>
          <w:sz w:val="24"/>
          <w:szCs w:val="24"/>
        </w:rPr>
        <w:t xml:space="preserve">, G. (2016). </w:t>
      </w:r>
      <w:proofErr w:type="spellStart"/>
      <w:r w:rsidRPr="00612E85">
        <w:rPr>
          <w:rFonts w:ascii="Times New Roman" w:hAnsi="Times New Roman" w:cs="Times New Roman"/>
          <w:bCs/>
          <w:sz w:val="24"/>
          <w:szCs w:val="24"/>
        </w:rPr>
        <w:t>Neurological</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Disorders</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Related</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Problems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Diseases</w:t>
      </w:r>
      <w:proofErr w:type="spellEnd"/>
      <w:r w:rsidRPr="00612E85">
        <w:rPr>
          <w:rFonts w:ascii="Times New Roman" w:hAnsi="Times New Roman" w:cs="Times New Roman"/>
          <w:bCs/>
          <w:i/>
          <w:iCs/>
          <w:sz w:val="24"/>
          <w:szCs w:val="24"/>
        </w:rPr>
        <w:t xml:space="preserve"> in </w:t>
      </w:r>
      <w:proofErr w:type="spellStart"/>
      <w:r w:rsidRPr="00612E85">
        <w:rPr>
          <w:rFonts w:ascii="Times New Roman" w:hAnsi="Times New Roman" w:cs="Times New Roman"/>
          <w:bCs/>
          <w:i/>
          <w:iCs/>
          <w:sz w:val="24"/>
          <w:szCs w:val="24"/>
        </w:rPr>
        <w:t>the</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pp</w:t>
      </w:r>
      <w:proofErr w:type="spellEnd"/>
      <w:r w:rsidRPr="00612E85">
        <w:rPr>
          <w:rFonts w:ascii="Times New Roman" w:hAnsi="Times New Roman" w:cs="Times New Roman"/>
          <w:bCs/>
          <w:sz w:val="24"/>
          <w:szCs w:val="24"/>
        </w:rPr>
        <w:t xml:space="preserve">. 151-213). </w:t>
      </w:r>
      <w:proofErr w:type="spellStart"/>
      <w:r w:rsidRPr="00612E85">
        <w:rPr>
          <w:rFonts w:ascii="Times New Roman" w:hAnsi="Times New Roman" w:cs="Times New Roman"/>
          <w:bCs/>
          <w:sz w:val="24"/>
          <w:szCs w:val="24"/>
        </w:rPr>
        <w:t>Springer</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Cham</w:t>
      </w:r>
      <w:proofErr w:type="spellEnd"/>
      <w:r w:rsidRPr="00612E85">
        <w:rPr>
          <w:rFonts w:ascii="Times New Roman" w:hAnsi="Times New Roman" w:cs="Times New Roman"/>
          <w:bCs/>
          <w:sz w:val="24"/>
          <w:szCs w:val="24"/>
        </w:rPr>
        <w:t>.</w:t>
      </w:r>
    </w:p>
    <w:p w14:paraId="1E381EF6" w14:textId="77777777" w:rsidR="00500BD1" w:rsidRDefault="00B21AEF"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Nagaratnam</w:t>
      </w:r>
      <w:proofErr w:type="spellEnd"/>
      <w:r w:rsidRPr="00612E85">
        <w:rPr>
          <w:rFonts w:ascii="Times New Roman" w:hAnsi="Times New Roman" w:cs="Times New Roman"/>
          <w:bCs/>
          <w:sz w:val="24"/>
          <w:szCs w:val="24"/>
        </w:rPr>
        <w:t xml:space="preserve">, N., </w:t>
      </w:r>
      <w:proofErr w:type="spellStart"/>
      <w:r w:rsidRPr="00612E85">
        <w:rPr>
          <w:rFonts w:ascii="Times New Roman" w:hAnsi="Times New Roman" w:cs="Times New Roman"/>
          <w:bCs/>
          <w:sz w:val="24"/>
          <w:szCs w:val="24"/>
        </w:rPr>
        <w:t>Nagaratnam</w:t>
      </w:r>
      <w:proofErr w:type="spellEnd"/>
      <w:r w:rsidRPr="00612E85">
        <w:rPr>
          <w:rFonts w:ascii="Times New Roman" w:hAnsi="Times New Roman" w:cs="Times New Roman"/>
          <w:bCs/>
          <w:sz w:val="24"/>
          <w:szCs w:val="24"/>
        </w:rPr>
        <w:t xml:space="preserve">, K., </w:t>
      </w:r>
      <w:proofErr w:type="spellStart"/>
      <w:r w:rsidRPr="00612E85">
        <w:rPr>
          <w:rFonts w:ascii="Times New Roman" w:hAnsi="Times New Roman" w:cs="Times New Roman"/>
          <w:bCs/>
          <w:sz w:val="24"/>
          <w:szCs w:val="24"/>
        </w:rPr>
        <w:t>Cheuk</w:t>
      </w:r>
      <w:proofErr w:type="spellEnd"/>
      <w:r w:rsidRPr="00612E85">
        <w:rPr>
          <w:rFonts w:ascii="Times New Roman" w:hAnsi="Times New Roman" w:cs="Times New Roman"/>
          <w:bCs/>
          <w:sz w:val="24"/>
          <w:szCs w:val="24"/>
        </w:rPr>
        <w:t xml:space="preserve">, G. (2016). </w:t>
      </w:r>
      <w:proofErr w:type="spellStart"/>
      <w:r w:rsidRPr="00612E85">
        <w:rPr>
          <w:rFonts w:ascii="Times New Roman" w:hAnsi="Times New Roman" w:cs="Times New Roman"/>
          <w:bCs/>
          <w:sz w:val="24"/>
          <w:szCs w:val="24"/>
        </w:rPr>
        <w:t>Gastrointestinal</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System</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w:t>
      </w:r>
      <w:proofErr w:type="spellEnd"/>
      <w:r w:rsidR="00E34D91">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Diseases</w:t>
      </w:r>
      <w:proofErr w:type="spellEnd"/>
      <w:r w:rsidRPr="00612E85">
        <w:rPr>
          <w:rFonts w:ascii="Times New Roman" w:hAnsi="Times New Roman" w:cs="Times New Roman"/>
          <w:bCs/>
          <w:i/>
          <w:iCs/>
          <w:sz w:val="24"/>
          <w:szCs w:val="24"/>
        </w:rPr>
        <w:t xml:space="preserve"> in </w:t>
      </w:r>
      <w:proofErr w:type="spellStart"/>
      <w:r w:rsidRPr="00612E85">
        <w:rPr>
          <w:rFonts w:ascii="Times New Roman" w:hAnsi="Times New Roman" w:cs="Times New Roman"/>
          <w:bCs/>
          <w:i/>
          <w:iCs/>
          <w:sz w:val="24"/>
          <w:szCs w:val="24"/>
        </w:rPr>
        <w:t>the</w:t>
      </w:r>
      <w:proofErr w:type="spellEnd"/>
      <w:r w:rsidR="00E34D91">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pp</w:t>
      </w:r>
      <w:proofErr w:type="spellEnd"/>
      <w:r w:rsidRPr="00612E85">
        <w:rPr>
          <w:rFonts w:ascii="Times New Roman" w:hAnsi="Times New Roman" w:cs="Times New Roman"/>
          <w:bCs/>
          <w:sz w:val="24"/>
          <w:szCs w:val="24"/>
        </w:rPr>
        <w:t xml:space="preserve">. 53-79). </w:t>
      </w:r>
      <w:proofErr w:type="spellStart"/>
      <w:r w:rsidRPr="00612E85">
        <w:rPr>
          <w:rFonts w:ascii="Times New Roman" w:hAnsi="Times New Roman" w:cs="Times New Roman"/>
          <w:bCs/>
          <w:sz w:val="24"/>
          <w:szCs w:val="24"/>
        </w:rPr>
        <w:t>Springer</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Cham</w:t>
      </w:r>
      <w:proofErr w:type="spellEnd"/>
      <w:r w:rsidRPr="00612E85">
        <w:rPr>
          <w:rFonts w:ascii="Times New Roman" w:hAnsi="Times New Roman" w:cs="Times New Roman"/>
          <w:bCs/>
          <w:sz w:val="24"/>
          <w:szCs w:val="24"/>
        </w:rPr>
        <w:t>.</w:t>
      </w:r>
    </w:p>
    <w:p w14:paraId="6A089184" w14:textId="77777777" w:rsidR="00127B3F" w:rsidRPr="00612E85" w:rsidRDefault="00127B3F" w:rsidP="00127B3F">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Odabaş, G., Konaklı, K., Berber, D., Güngör, A.U., </w:t>
      </w:r>
      <w:proofErr w:type="spellStart"/>
      <w:r>
        <w:rPr>
          <w:rFonts w:ascii="Times New Roman" w:hAnsi="Times New Roman" w:cs="Times New Roman"/>
          <w:bCs/>
          <w:sz w:val="24"/>
          <w:szCs w:val="24"/>
        </w:rPr>
        <w:t>İşcan</w:t>
      </w:r>
      <w:proofErr w:type="spellEnd"/>
      <w:r>
        <w:rPr>
          <w:rFonts w:ascii="Times New Roman" w:hAnsi="Times New Roman" w:cs="Times New Roman"/>
          <w:bCs/>
          <w:sz w:val="24"/>
          <w:szCs w:val="24"/>
        </w:rPr>
        <w:t xml:space="preserve">, B., Yeşilyurt, Y., Can, E.N. (2019, </w:t>
      </w:r>
      <w:proofErr w:type="spellStart"/>
      <w:r>
        <w:rPr>
          <w:rFonts w:ascii="Times New Roman" w:hAnsi="Times New Roman" w:cs="Times New Roman"/>
          <w:bCs/>
          <w:sz w:val="24"/>
          <w:szCs w:val="24"/>
        </w:rPr>
        <w:t>June</w:t>
      </w:r>
      <w:proofErr w:type="spellEnd"/>
      <w:r>
        <w:rPr>
          <w:rFonts w:ascii="Times New Roman" w:hAnsi="Times New Roman" w:cs="Times New Roman"/>
          <w:bCs/>
          <w:sz w:val="24"/>
          <w:szCs w:val="24"/>
        </w:rPr>
        <w:t xml:space="preserve"> 11-13). </w:t>
      </w:r>
      <w:r w:rsidRPr="00127B3F">
        <w:rPr>
          <w:rFonts w:ascii="Times New Roman" w:hAnsi="Times New Roman" w:cs="Times New Roman"/>
          <w:bCs/>
          <w:i/>
          <w:iCs/>
          <w:sz w:val="24"/>
          <w:szCs w:val="24"/>
        </w:rPr>
        <w:t>Sinop İli, Durağan Devlet Hastanesine Başvuran Hastaların Akılcı İlaç Kullanımlarının Belirlenmesi</w:t>
      </w:r>
      <w:r>
        <w:rPr>
          <w:rFonts w:ascii="Times New Roman" w:hAnsi="Times New Roman" w:cs="Times New Roman"/>
          <w:bCs/>
          <w:sz w:val="24"/>
          <w:szCs w:val="24"/>
        </w:rPr>
        <w:t xml:space="preserve">. 8th </w:t>
      </w:r>
      <w:r w:rsidRPr="00127B3F">
        <w:rPr>
          <w:rFonts w:ascii="Times New Roman" w:hAnsi="Times New Roman" w:cs="Times New Roman"/>
          <w:bCs/>
          <w:sz w:val="24"/>
          <w:szCs w:val="24"/>
        </w:rPr>
        <w:t xml:space="preserve">International </w:t>
      </w:r>
      <w:proofErr w:type="spellStart"/>
      <w:r w:rsidRPr="00127B3F">
        <w:rPr>
          <w:rFonts w:ascii="Times New Roman" w:hAnsi="Times New Roman" w:cs="Times New Roman"/>
          <w:bCs/>
          <w:sz w:val="24"/>
          <w:szCs w:val="24"/>
        </w:rPr>
        <w:t>Vocational</w:t>
      </w:r>
      <w:proofErr w:type="spellEnd"/>
      <w:r w:rsidRPr="00127B3F">
        <w:rPr>
          <w:rFonts w:ascii="Times New Roman" w:hAnsi="Times New Roman" w:cs="Times New Roman"/>
          <w:bCs/>
          <w:sz w:val="24"/>
          <w:szCs w:val="24"/>
        </w:rPr>
        <w:t xml:space="preserve"> Schools </w:t>
      </w:r>
      <w:proofErr w:type="spellStart"/>
      <w:r w:rsidRPr="00127B3F">
        <w:rPr>
          <w:rFonts w:ascii="Times New Roman" w:hAnsi="Times New Roman" w:cs="Times New Roman"/>
          <w:bCs/>
          <w:sz w:val="24"/>
          <w:szCs w:val="24"/>
        </w:rPr>
        <w:t>Symposium</w:t>
      </w:r>
      <w:proofErr w:type="spellEnd"/>
      <w:r>
        <w:rPr>
          <w:rFonts w:ascii="Times New Roman" w:hAnsi="Times New Roman" w:cs="Times New Roman"/>
          <w:bCs/>
          <w:sz w:val="24"/>
          <w:szCs w:val="24"/>
        </w:rPr>
        <w:t xml:space="preserve">, 3, Sinop, Türkiye. </w:t>
      </w:r>
    </w:p>
    <w:p w14:paraId="65C36019" w14:textId="77777777" w:rsidR="0089059D" w:rsidRDefault="00DE5DBD" w:rsidP="00044180">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lastRenderedPageBreak/>
        <w:t xml:space="preserve">OECD Data </w:t>
      </w:r>
      <w:proofErr w:type="spellStart"/>
      <w:r w:rsidRPr="00612E85">
        <w:rPr>
          <w:rFonts w:ascii="Times New Roman" w:hAnsi="Times New Roman" w:cs="Times New Roman"/>
          <w:bCs/>
          <w:sz w:val="24"/>
          <w:szCs w:val="24"/>
        </w:rPr>
        <w:t>Elderly</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Population</w:t>
      </w:r>
      <w:proofErr w:type="spellEnd"/>
      <w:r w:rsidRPr="00612E85">
        <w:rPr>
          <w:rFonts w:ascii="Times New Roman" w:hAnsi="Times New Roman" w:cs="Times New Roman"/>
          <w:bCs/>
          <w:sz w:val="24"/>
          <w:szCs w:val="24"/>
        </w:rPr>
        <w:t xml:space="preserve">. (2022). </w:t>
      </w:r>
      <w:hyperlink r:id="rId29" w:history="1">
        <w:r w:rsidRPr="00612E85">
          <w:rPr>
            <w:rStyle w:val="Kpr"/>
            <w:rFonts w:ascii="Times New Roman" w:hAnsi="Times New Roman" w:cs="Times New Roman"/>
            <w:bCs/>
            <w:sz w:val="24"/>
            <w:szCs w:val="24"/>
          </w:rPr>
          <w:t>https://data.oecd.org/pop/elderly-population.htm</w:t>
        </w:r>
      </w:hyperlink>
      <w:r w:rsidRPr="00612E85">
        <w:rPr>
          <w:rFonts w:ascii="Times New Roman" w:hAnsi="Times New Roman" w:cs="Times New Roman"/>
          <w:bCs/>
          <w:sz w:val="24"/>
          <w:szCs w:val="24"/>
        </w:rPr>
        <w:t xml:space="preserve"> adresinden erişildi. Erişim tarihi: 22/12/2022.</w:t>
      </w:r>
    </w:p>
    <w:p w14:paraId="134A958C" w14:textId="77777777" w:rsidR="00DE5DBD" w:rsidRPr="00612E85" w:rsidRDefault="00DE5DBD"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Oğuz, E., Alaşehirli, B., </w:t>
      </w:r>
      <w:proofErr w:type="spellStart"/>
      <w:r w:rsidRPr="00612E85">
        <w:rPr>
          <w:rFonts w:ascii="Times New Roman" w:hAnsi="Times New Roman" w:cs="Times New Roman"/>
          <w:bCs/>
          <w:sz w:val="24"/>
          <w:szCs w:val="24"/>
        </w:rPr>
        <w:t>Demiryürek</w:t>
      </w:r>
      <w:proofErr w:type="spellEnd"/>
      <w:r w:rsidRPr="00612E85">
        <w:rPr>
          <w:rFonts w:ascii="Times New Roman" w:hAnsi="Times New Roman" w:cs="Times New Roman"/>
          <w:bCs/>
          <w:sz w:val="24"/>
          <w:szCs w:val="24"/>
        </w:rPr>
        <w:t xml:space="preserve">, A.T. (2015). Evaluation of </w:t>
      </w:r>
      <w:proofErr w:type="spellStart"/>
      <w:r w:rsidRPr="00612E85">
        <w:rPr>
          <w:rFonts w:ascii="Times New Roman" w:hAnsi="Times New Roman" w:cs="Times New Roman"/>
          <w:bCs/>
          <w:sz w:val="24"/>
          <w:szCs w:val="24"/>
        </w:rPr>
        <w:t>the</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Attitudes</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the</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Nurses</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Related</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to</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Rational</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Drug</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Pr="00612E85">
        <w:rPr>
          <w:rFonts w:ascii="Times New Roman" w:hAnsi="Times New Roman" w:cs="Times New Roman"/>
          <w:bCs/>
          <w:sz w:val="24"/>
          <w:szCs w:val="24"/>
        </w:rPr>
        <w:t xml:space="preserve"> in Gaziantep </w:t>
      </w:r>
      <w:proofErr w:type="spellStart"/>
      <w:r w:rsidRPr="00612E85">
        <w:rPr>
          <w:rFonts w:ascii="Times New Roman" w:hAnsi="Times New Roman" w:cs="Times New Roman"/>
          <w:bCs/>
          <w:sz w:val="24"/>
          <w:szCs w:val="24"/>
        </w:rPr>
        <w:t>University</w:t>
      </w:r>
      <w:proofErr w:type="spellEnd"/>
      <w:r w:rsidRPr="00612E85">
        <w:rPr>
          <w:rFonts w:ascii="Times New Roman" w:hAnsi="Times New Roman" w:cs="Times New Roman"/>
          <w:bCs/>
          <w:sz w:val="24"/>
          <w:szCs w:val="24"/>
        </w:rPr>
        <w:t xml:space="preserve"> Şahinbey </w:t>
      </w:r>
      <w:proofErr w:type="spellStart"/>
      <w:r w:rsidRPr="00612E85">
        <w:rPr>
          <w:rFonts w:ascii="Times New Roman" w:hAnsi="Times New Roman" w:cs="Times New Roman"/>
          <w:bCs/>
          <w:sz w:val="24"/>
          <w:szCs w:val="24"/>
        </w:rPr>
        <w:t>Research</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Practice</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Hospital</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Turkey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Nurse</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Education</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Today</w:t>
      </w:r>
      <w:proofErr w:type="spellEnd"/>
      <w:r w:rsidRPr="00612E85">
        <w:rPr>
          <w:rFonts w:ascii="Times New Roman" w:hAnsi="Times New Roman" w:cs="Times New Roman"/>
          <w:bCs/>
          <w:sz w:val="24"/>
          <w:szCs w:val="24"/>
        </w:rPr>
        <w:t xml:space="preserve">, 35(2), 395-401. </w:t>
      </w:r>
      <w:hyperlink r:id="rId30" w:history="1">
        <w:r w:rsidRPr="00612E85">
          <w:rPr>
            <w:rStyle w:val="Kpr"/>
            <w:rFonts w:ascii="Times New Roman" w:hAnsi="Times New Roman" w:cs="Times New Roman"/>
            <w:bCs/>
            <w:sz w:val="24"/>
            <w:szCs w:val="24"/>
          </w:rPr>
          <w:t>http://dx.doi.org/10.1016/j.nedt.2014.10.011</w:t>
        </w:r>
      </w:hyperlink>
      <w:r w:rsidRPr="00612E85">
        <w:rPr>
          <w:rFonts w:ascii="Times New Roman" w:hAnsi="Times New Roman" w:cs="Times New Roman"/>
          <w:bCs/>
          <w:sz w:val="24"/>
          <w:szCs w:val="24"/>
        </w:rPr>
        <w:t>.</w:t>
      </w:r>
    </w:p>
    <w:p w14:paraId="2F57D601" w14:textId="77777777" w:rsidR="00DE5DBD" w:rsidRPr="00612E85" w:rsidRDefault="00DE5DBD"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O</w:t>
      </w:r>
      <w:r w:rsidR="00911EB7" w:rsidRPr="00612E85">
        <w:rPr>
          <w:rFonts w:ascii="Times New Roman" w:hAnsi="Times New Roman" w:cs="Times New Roman"/>
          <w:bCs/>
          <w:sz w:val="24"/>
          <w:szCs w:val="24"/>
        </w:rPr>
        <w:t>ğ</w:t>
      </w:r>
      <w:r w:rsidRPr="00612E85">
        <w:rPr>
          <w:rFonts w:ascii="Times New Roman" w:hAnsi="Times New Roman" w:cs="Times New Roman"/>
          <w:bCs/>
          <w:sz w:val="24"/>
          <w:szCs w:val="24"/>
        </w:rPr>
        <w:t>uz</w:t>
      </w:r>
      <w:r w:rsidR="00911EB7" w:rsidRPr="00612E85">
        <w:rPr>
          <w:rFonts w:ascii="Times New Roman" w:hAnsi="Times New Roman" w:cs="Times New Roman"/>
          <w:bCs/>
          <w:sz w:val="24"/>
          <w:szCs w:val="24"/>
        </w:rPr>
        <w:t>ö</w:t>
      </w:r>
      <w:r w:rsidRPr="00612E85">
        <w:rPr>
          <w:rFonts w:ascii="Times New Roman" w:hAnsi="Times New Roman" w:cs="Times New Roman"/>
          <w:bCs/>
          <w:sz w:val="24"/>
          <w:szCs w:val="24"/>
        </w:rPr>
        <w:t>nc</w:t>
      </w:r>
      <w:r w:rsidR="00911EB7" w:rsidRPr="00612E85">
        <w:rPr>
          <w:rFonts w:ascii="Times New Roman" w:hAnsi="Times New Roman" w:cs="Times New Roman"/>
          <w:bCs/>
          <w:sz w:val="24"/>
          <w:szCs w:val="24"/>
        </w:rPr>
        <w:t>ü</w:t>
      </w:r>
      <w:r w:rsidRPr="00612E85">
        <w:rPr>
          <w:rFonts w:ascii="Times New Roman" w:hAnsi="Times New Roman" w:cs="Times New Roman"/>
          <w:bCs/>
          <w:sz w:val="24"/>
          <w:szCs w:val="24"/>
        </w:rPr>
        <w:t>l</w:t>
      </w:r>
      <w:proofErr w:type="spellEnd"/>
      <w:r w:rsidRPr="00612E85">
        <w:rPr>
          <w:rFonts w:ascii="Times New Roman" w:hAnsi="Times New Roman" w:cs="Times New Roman"/>
          <w:bCs/>
          <w:sz w:val="24"/>
          <w:szCs w:val="24"/>
        </w:rPr>
        <w:t>, A</w:t>
      </w:r>
      <w:r w:rsidR="00911EB7" w:rsidRPr="00612E85">
        <w:rPr>
          <w:rFonts w:ascii="Times New Roman" w:hAnsi="Times New Roman" w:cs="Times New Roman"/>
          <w:bCs/>
          <w:sz w:val="24"/>
          <w:szCs w:val="24"/>
        </w:rPr>
        <w:t>.</w:t>
      </w:r>
      <w:r w:rsidRPr="00612E85">
        <w:rPr>
          <w:rFonts w:ascii="Times New Roman" w:hAnsi="Times New Roman" w:cs="Times New Roman"/>
          <w:bCs/>
          <w:sz w:val="24"/>
          <w:szCs w:val="24"/>
        </w:rPr>
        <w:t xml:space="preserve">F., Ercan, E., </w:t>
      </w:r>
      <w:r w:rsidR="00911EB7" w:rsidRPr="00612E85">
        <w:rPr>
          <w:rFonts w:ascii="Times New Roman" w:hAnsi="Times New Roman" w:cs="Times New Roman"/>
          <w:bCs/>
          <w:sz w:val="24"/>
          <w:szCs w:val="24"/>
        </w:rPr>
        <w:t>Ç</w:t>
      </w:r>
      <w:r w:rsidRPr="00612E85">
        <w:rPr>
          <w:rFonts w:ascii="Times New Roman" w:hAnsi="Times New Roman" w:cs="Times New Roman"/>
          <w:bCs/>
          <w:sz w:val="24"/>
          <w:szCs w:val="24"/>
        </w:rPr>
        <w:t xml:space="preserve">elebi, E. (2018). </w:t>
      </w:r>
      <w:proofErr w:type="spellStart"/>
      <w:r w:rsidRPr="00612E85">
        <w:rPr>
          <w:rFonts w:ascii="Times New Roman" w:hAnsi="Times New Roman" w:cs="Times New Roman"/>
          <w:bCs/>
          <w:sz w:val="24"/>
          <w:szCs w:val="24"/>
        </w:rPr>
        <w:t>Identification</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the</w:t>
      </w:r>
      <w:proofErr w:type="spellEnd"/>
      <w:r w:rsidR="00044180">
        <w:rPr>
          <w:rFonts w:ascii="Times New Roman" w:hAnsi="Times New Roman" w:cs="Times New Roman"/>
          <w:bCs/>
          <w:sz w:val="24"/>
          <w:szCs w:val="24"/>
        </w:rPr>
        <w:t xml:space="preserve"> </w:t>
      </w:r>
      <w:proofErr w:type="spellStart"/>
      <w:r w:rsidR="00911EB7" w:rsidRPr="00612E85">
        <w:rPr>
          <w:rFonts w:ascii="Times New Roman" w:hAnsi="Times New Roman" w:cs="Times New Roman"/>
          <w:bCs/>
          <w:sz w:val="24"/>
          <w:szCs w:val="24"/>
        </w:rPr>
        <w:t>Drug-Use</w:t>
      </w:r>
      <w:proofErr w:type="spellEnd"/>
      <w:r w:rsidR="00044180">
        <w:rPr>
          <w:rFonts w:ascii="Times New Roman" w:hAnsi="Times New Roman" w:cs="Times New Roman"/>
          <w:bCs/>
          <w:sz w:val="24"/>
          <w:szCs w:val="24"/>
        </w:rPr>
        <w:t xml:space="preserve"> </w:t>
      </w:r>
      <w:proofErr w:type="spellStart"/>
      <w:r w:rsidR="00911EB7" w:rsidRPr="00612E85">
        <w:rPr>
          <w:rFonts w:ascii="Times New Roman" w:hAnsi="Times New Roman" w:cs="Times New Roman"/>
          <w:bCs/>
          <w:sz w:val="24"/>
          <w:szCs w:val="24"/>
        </w:rPr>
        <w:t>Behaviors</w:t>
      </w:r>
      <w:proofErr w:type="spellEnd"/>
      <w:r w:rsidR="00911EB7" w:rsidRPr="00612E85">
        <w:rPr>
          <w:rFonts w:ascii="Times New Roman" w:hAnsi="Times New Roman" w:cs="Times New Roman"/>
          <w:bCs/>
          <w:sz w:val="24"/>
          <w:szCs w:val="24"/>
        </w:rPr>
        <w:t xml:space="preserve"> of </w:t>
      </w:r>
      <w:proofErr w:type="spellStart"/>
      <w:r w:rsidR="00911EB7" w:rsidRPr="00612E85">
        <w:rPr>
          <w:rFonts w:ascii="Times New Roman" w:hAnsi="Times New Roman" w:cs="Times New Roman"/>
          <w:bCs/>
          <w:sz w:val="24"/>
          <w:szCs w:val="24"/>
        </w:rPr>
        <w:t>the</w:t>
      </w:r>
      <w:proofErr w:type="spellEnd"/>
      <w:r w:rsidR="00044180">
        <w:rPr>
          <w:rFonts w:ascii="Times New Roman" w:hAnsi="Times New Roman" w:cs="Times New Roman"/>
          <w:bCs/>
          <w:sz w:val="24"/>
          <w:szCs w:val="24"/>
        </w:rPr>
        <w:t xml:space="preserve"> </w:t>
      </w:r>
      <w:proofErr w:type="spellStart"/>
      <w:r w:rsidR="00911EB7" w:rsidRPr="00612E85">
        <w:rPr>
          <w:rFonts w:ascii="Times New Roman" w:hAnsi="Times New Roman" w:cs="Times New Roman"/>
          <w:bCs/>
          <w:sz w:val="24"/>
          <w:szCs w:val="24"/>
        </w:rPr>
        <w:t>Elderly</w:t>
      </w:r>
      <w:proofErr w:type="spellEnd"/>
      <w:r w:rsidR="00044180">
        <w:rPr>
          <w:rFonts w:ascii="Times New Roman" w:hAnsi="Times New Roman" w:cs="Times New Roman"/>
          <w:bCs/>
          <w:sz w:val="24"/>
          <w:szCs w:val="24"/>
        </w:rPr>
        <w:t xml:space="preserve"> </w:t>
      </w:r>
      <w:proofErr w:type="spellStart"/>
      <w:r w:rsidR="00911EB7" w:rsidRPr="00612E85">
        <w:rPr>
          <w:rFonts w:ascii="Times New Roman" w:hAnsi="Times New Roman" w:cs="Times New Roman"/>
          <w:bCs/>
          <w:sz w:val="24"/>
          <w:szCs w:val="24"/>
        </w:rPr>
        <w:t>Living</w:t>
      </w:r>
      <w:proofErr w:type="spellEnd"/>
      <w:r w:rsidR="00911EB7" w:rsidRPr="00612E85">
        <w:rPr>
          <w:rFonts w:ascii="Times New Roman" w:hAnsi="Times New Roman" w:cs="Times New Roman"/>
          <w:bCs/>
          <w:sz w:val="24"/>
          <w:szCs w:val="24"/>
        </w:rPr>
        <w:t xml:space="preserve"> in </w:t>
      </w:r>
      <w:proofErr w:type="spellStart"/>
      <w:r w:rsidR="00911EB7" w:rsidRPr="00612E85">
        <w:rPr>
          <w:rFonts w:ascii="Times New Roman" w:hAnsi="Times New Roman" w:cs="Times New Roman"/>
          <w:bCs/>
          <w:sz w:val="24"/>
          <w:szCs w:val="24"/>
        </w:rPr>
        <w:t>Nursing</w:t>
      </w:r>
      <w:proofErr w:type="spellEnd"/>
      <w:r w:rsidR="00044180">
        <w:rPr>
          <w:rFonts w:ascii="Times New Roman" w:hAnsi="Times New Roman" w:cs="Times New Roman"/>
          <w:bCs/>
          <w:sz w:val="24"/>
          <w:szCs w:val="24"/>
        </w:rPr>
        <w:t xml:space="preserve"> </w:t>
      </w:r>
      <w:proofErr w:type="spellStart"/>
      <w:r w:rsidR="00911EB7" w:rsidRPr="00612E85">
        <w:rPr>
          <w:rFonts w:ascii="Times New Roman" w:hAnsi="Times New Roman" w:cs="Times New Roman"/>
          <w:bCs/>
          <w:sz w:val="24"/>
          <w:szCs w:val="24"/>
        </w:rPr>
        <w:t>Homes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Clinical</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Interventions</w:t>
      </w:r>
      <w:proofErr w:type="spellEnd"/>
      <w:r w:rsidRPr="00612E85">
        <w:rPr>
          <w:rFonts w:ascii="Times New Roman" w:hAnsi="Times New Roman" w:cs="Times New Roman"/>
          <w:bCs/>
          <w:i/>
          <w:iCs/>
          <w:sz w:val="24"/>
          <w:szCs w:val="24"/>
        </w:rPr>
        <w:t xml:space="preserve"> in </w:t>
      </w:r>
      <w:proofErr w:type="spellStart"/>
      <w:r w:rsidRPr="00612E85">
        <w:rPr>
          <w:rFonts w:ascii="Times New Roman" w:hAnsi="Times New Roman" w:cs="Times New Roman"/>
          <w:bCs/>
          <w:i/>
          <w:iCs/>
          <w:sz w:val="24"/>
          <w:szCs w:val="24"/>
        </w:rPr>
        <w:t>Aging</w:t>
      </w:r>
      <w:proofErr w:type="spellEnd"/>
      <w:r w:rsidRPr="00612E85">
        <w:rPr>
          <w:rFonts w:ascii="Times New Roman" w:hAnsi="Times New Roman" w:cs="Times New Roman"/>
          <w:bCs/>
          <w:sz w:val="24"/>
          <w:szCs w:val="24"/>
        </w:rPr>
        <w:t>, 13, 1225.</w:t>
      </w:r>
      <w:r w:rsidR="00911EB7" w:rsidRPr="00612E85">
        <w:rPr>
          <w:rFonts w:ascii="Times New Roman" w:hAnsi="Times New Roman" w:cs="Times New Roman"/>
          <w:bCs/>
          <w:sz w:val="24"/>
          <w:szCs w:val="24"/>
        </w:rPr>
        <w:t>doi: 10.2147/CIA.S123909.</w:t>
      </w:r>
    </w:p>
    <w:p w14:paraId="57B9BC67" w14:textId="77777777" w:rsidR="00911EB7" w:rsidRPr="00612E85" w:rsidRDefault="00911EB7"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O'Mahony</w:t>
      </w:r>
      <w:proofErr w:type="spellEnd"/>
      <w:r w:rsidRPr="00612E85">
        <w:rPr>
          <w:rFonts w:ascii="Times New Roman" w:hAnsi="Times New Roman" w:cs="Times New Roman"/>
          <w:bCs/>
          <w:sz w:val="24"/>
          <w:szCs w:val="24"/>
        </w:rPr>
        <w:t xml:space="preserve">, D., </w:t>
      </w:r>
      <w:proofErr w:type="spellStart"/>
      <w:r w:rsidRPr="00612E85">
        <w:rPr>
          <w:rFonts w:ascii="Times New Roman" w:hAnsi="Times New Roman" w:cs="Times New Roman"/>
          <w:bCs/>
          <w:sz w:val="24"/>
          <w:szCs w:val="24"/>
        </w:rPr>
        <w:t>O'Sullivan</w:t>
      </w:r>
      <w:proofErr w:type="spellEnd"/>
      <w:r w:rsidRPr="00612E85">
        <w:rPr>
          <w:rFonts w:ascii="Times New Roman" w:hAnsi="Times New Roman" w:cs="Times New Roman"/>
          <w:bCs/>
          <w:sz w:val="24"/>
          <w:szCs w:val="24"/>
        </w:rPr>
        <w:t xml:space="preserve">, D., </w:t>
      </w:r>
      <w:proofErr w:type="spellStart"/>
      <w:r w:rsidRPr="00612E85">
        <w:rPr>
          <w:rFonts w:ascii="Times New Roman" w:hAnsi="Times New Roman" w:cs="Times New Roman"/>
          <w:bCs/>
          <w:sz w:val="24"/>
          <w:szCs w:val="24"/>
        </w:rPr>
        <w:t>Byrne</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O'Connor</w:t>
      </w:r>
      <w:proofErr w:type="spellEnd"/>
      <w:r w:rsidRPr="00612E85">
        <w:rPr>
          <w:rFonts w:ascii="Times New Roman" w:hAnsi="Times New Roman" w:cs="Times New Roman"/>
          <w:bCs/>
          <w:sz w:val="24"/>
          <w:szCs w:val="24"/>
        </w:rPr>
        <w:t xml:space="preserve">, M.N., </w:t>
      </w:r>
      <w:proofErr w:type="spellStart"/>
      <w:r w:rsidRPr="00612E85">
        <w:rPr>
          <w:rFonts w:ascii="Times New Roman" w:hAnsi="Times New Roman" w:cs="Times New Roman"/>
          <w:bCs/>
          <w:sz w:val="24"/>
          <w:szCs w:val="24"/>
        </w:rPr>
        <w:t>Ryan</w:t>
      </w:r>
      <w:proofErr w:type="spellEnd"/>
      <w:r w:rsidRPr="00612E85">
        <w:rPr>
          <w:rFonts w:ascii="Times New Roman" w:hAnsi="Times New Roman" w:cs="Times New Roman"/>
          <w:bCs/>
          <w:sz w:val="24"/>
          <w:szCs w:val="24"/>
        </w:rPr>
        <w:t xml:space="preserve">, C., </w:t>
      </w:r>
      <w:proofErr w:type="spellStart"/>
      <w:r w:rsidRPr="00612E85">
        <w:rPr>
          <w:rFonts w:ascii="Times New Roman" w:hAnsi="Times New Roman" w:cs="Times New Roman"/>
          <w:bCs/>
          <w:sz w:val="24"/>
          <w:szCs w:val="24"/>
        </w:rPr>
        <w:t>Gallagher</w:t>
      </w:r>
      <w:proofErr w:type="spellEnd"/>
      <w:r w:rsidRPr="00612E85">
        <w:rPr>
          <w:rFonts w:ascii="Times New Roman" w:hAnsi="Times New Roman" w:cs="Times New Roman"/>
          <w:bCs/>
          <w:sz w:val="24"/>
          <w:szCs w:val="24"/>
        </w:rPr>
        <w:t xml:space="preserve">, P. (2014). STOPP/START </w:t>
      </w:r>
      <w:proofErr w:type="spellStart"/>
      <w:r w:rsidRPr="00612E85">
        <w:rPr>
          <w:rFonts w:ascii="Times New Roman" w:hAnsi="Times New Roman" w:cs="Times New Roman"/>
          <w:bCs/>
          <w:sz w:val="24"/>
          <w:szCs w:val="24"/>
        </w:rPr>
        <w:t>Criteria</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for</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Potentially</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Inappropriate</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Prescribing</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Older</w:t>
      </w:r>
      <w:proofErr w:type="spellEnd"/>
      <w:r w:rsidRPr="00612E85">
        <w:rPr>
          <w:rFonts w:ascii="Times New Roman" w:hAnsi="Times New Roman" w:cs="Times New Roman"/>
          <w:bCs/>
          <w:sz w:val="24"/>
          <w:szCs w:val="24"/>
        </w:rPr>
        <w:t xml:space="preserve"> People: </w:t>
      </w:r>
      <w:proofErr w:type="spellStart"/>
      <w:r w:rsidRPr="00612E85">
        <w:rPr>
          <w:rFonts w:ascii="Times New Roman" w:hAnsi="Times New Roman" w:cs="Times New Roman"/>
          <w:bCs/>
          <w:sz w:val="24"/>
          <w:szCs w:val="24"/>
        </w:rPr>
        <w:t>Version</w:t>
      </w:r>
      <w:proofErr w:type="spellEnd"/>
      <w:r w:rsidRPr="00612E85">
        <w:rPr>
          <w:rFonts w:ascii="Times New Roman" w:hAnsi="Times New Roman" w:cs="Times New Roman"/>
          <w:bCs/>
          <w:sz w:val="24"/>
          <w:szCs w:val="24"/>
        </w:rPr>
        <w:t xml:space="preserve"> 2. </w:t>
      </w:r>
      <w:r w:rsidRPr="00612E85">
        <w:rPr>
          <w:rFonts w:ascii="Times New Roman" w:hAnsi="Times New Roman" w:cs="Times New Roman"/>
          <w:bCs/>
          <w:i/>
          <w:iCs/>
          <w:sz w:val="24"/>
          <w:szCs w:val="24"/>
        </w:rPr>
        <w:t xml:space="preserve">Age </w:t>
      </w:r>
      <w:proofErr w:type="spellStart"/>
      <w:r w:rsidRPr="00612E85">
        <w:rPr>
          <w:rFonts w:ascii="Times New Roman" w:hAnsi="Times New Roman" w:cs="Times New Roman"/>
          <w:bCs/>
          <w:i/>
          <w:iCs/>
          <w:sz w:val="24"/>
          <w:szCs w:val="24"/>
        </w:rPr>
        <w:t>and</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Ageing</w:t>
      </w:r>
      <w:proofErr w:type="spellEnd"/>
      <w:r w:rsidRPr="00612E85">
        <w:rPr>
          <w:rFonts w:ascii="Times New Roman" w:hAnsi="Times New Roman" w:cs="Times New Roman"/>
          <w:bCs/>
          <w:sz w:val="24"/>
          <w:szCs w:val="24"/>
        </w:rPr>
        <w:t xml:space="preserve">, 44(2), 213-218.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10.1093/</w:t>
      </w:r>
      <w:proofErr w:type="spellStart"/>
      <w:r w:rsidRPr="00612E85">
        <w:rPr>
          <w:rFonts w:ascii="Times New Roman" w:hAnsi="Times New Roman" w:cs="Times New Roman"/>
          <w:bCs/>
          <w:sz w:val="24"/>
          <w:szCs w:val="24"/>
        </w:rPr>
        <w:t>ageing</w:t>
      </w:r>
      <w:proofErr w:type="spellEnd"/>
      <w:r w:rsidRPr="00612E85">
        <w:rPr>
          <w:rFonts w:ascii="Times New Roman" w:hAnsi="Times New Roman" w:cs="Times New Roman"/>
          <w:bCs/>
          <w:sz w:val="24"/>
          <w:szCs w:val="24"/>
        </w:rPr>
        <w:t>/afu145.</w:t>
      </w:r>
    </w:p>
    <w:p w14:paraId="0B7DA5AB" w14:textId="77777777" w:rsidR="00761ACF" w:rsidRDefault="00761ACF" w:rsidP="00761ACF">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Özel, Ç., </w:t>
      </w:r>
      <w:proofErr w:type="spellStart"/>
      <w:r w:rsidRPr="00612E85">
        <w:rPr>
          <w:rFonts w:ascii="Times New Roman" w:hAnsi="Times New Roman" w:cs="Times New Roman"/>
          <w:bCs/>
          <w:sz w:val="24"/>
          <w:szCs w:val="24"/>
        </w:rPr>
        <w:t>Büyüktanır</w:t>
      </w:r>
      <w:proofErr w:type="spellEnd"/>
      <w:r w:rsidRPr="00612E85">
        <w:rPr>
          <w:rFonts w:ascii="Times New Roman" w:hAnsi="Times New Roman" w:cs="Times New Roman"/>
          <w:bCs/>
          <w:sz w:val="24"/>
          <w:szCs w:val="24"/>
        </w:rPr>
        <w:t xml:space="preserve">, B.Ö. (2008). Akılcı İlaç Kullanımında Hekimin ve Eczacının Hastayı Aydınlatma Yükümlülüğü. </w:t>
      </w:r>
      <w:r w:rsidRPr="00612E85">
        <w:rPr>
          <w:rFonts w:ascii="Times New Roman" w:hAnsi="Times New Roman" w:cs="Times New Roman"/>
          <w:bCs/>
          <w:i/>
          <w:iCs/>
          <w:sz w:val="24"/>
          <w:szCs w:val="24"/>
        </w:rPr>
        <w:t>İstanbul Üniversitesi</w:t>
      </w:r>
      <w:r>
        <w:rPr>
          <w:rFonts w:ascii="Times New Roman" w:hAnsi="Times New Roman" w:cs="Times New Roman"/>
          <w:bCs/>
          <w:i/>
          <w:iCs/>
          <w:sz w:val="24"/>
          <w:szCs w:val="24"/>
        </w:rPr>
        <w:t xml:space="preserve"> </w:t>
      </w:r>
      <w:r w:rsidRPr="00612E85">
        <w:rPr>
          <w:rFonts w:ascii="Times New Roman" w:hAnsi="Times New Roman" w:cs="Times New Roman"/>
          <w:bCs/>
          <w:i/>
          <w:iCs/>
          <w:sz w:val="24"/>
          <w:szCs w:val="24"/>
        </w:rPr>
        <w:t>Hukuk Fakültesi Mecmuası</w:t>
      </w:r>
      <w:r w:rsidRPr="00612E85">
        <w:rPr>
          <w:rFonts w:ascii="Times New Roman" w:hAnsi="Times New Roman" w:cs="Times New Roman"/>
          <w:bCs/>
          <w:sz w:val="24"/>
          <w:szCs w:val="24"/>
        </w:rPr>
        <w:t>, 66(2), 327-344.</w:t>
      </w:r>
    </w:p>
    <w:p w14:paraId="6E495A53" w14:textId="77777777" w:rsidR="00761ACF" w:rsidRDefault="00761ACF" w:rsidP="00761ACF">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Özen, B., Erten, Z.K., Bülbül, T. (2018).  Kuşaklar Arası Akılcı İlaç Kullanımı. </w:t>
      </w:r>
      <w:r w:rsidRPr="00015277">
        <w:rPr>
          <w:rFonts w:ascii="Times New Roman" w:hAnsi="Times New Roman" w:cs="Times New Roman"/>
          <w:bCs/>
          <w:i/>
          <w:iCs/>
          <w:sz w:val="24"/>
          <w:szCs w:val="24"/>
        </w:rPr>
        <w:t>Sağlık Bilimleri</w:t>
      </w:r>
      <w:r>
        <w:rPr>
          <w:rFonts w:ascii="Times New Roman" w:hAnsi="Times New Roman" w:cs="Times New Roman"/>
          <w:bCs/>
          <w:i/>
          <w:iCs/>
          <w:sz w:val="24"/>
          <w:szCs w:val="24"/>
        </w:rPr>
        <w:t xml:space="preserve"> </w:t>
      </w:r>
      <w:r w:rsidRPr="00015277">
        <w:rPr>
          <w:rFonts w:ascii="Times New Roman" w:hAnsi="Times New Roman" w:cs="Times New Roman"/>
          <w:bCs/>
          <w:i/>
          <w:iCs/>
          <w:sz w:val="24"/>
          <w:szCs w:val="24"/>
        </w:rPr>
        <w:t>Dergisi</w:t>
      </w:r>
      <w:r>
        <w:rPr>
          <w:rFonts w:ascii="Times New Roman" w:hAnsi="Times New Roman" w:cs="Times New Roman"/>
          <w:bCs/>
          <w:sz w:val="24"/>
          <w:szCs w:val="24"/>
        </w:rPr>
        <w:t xml:space="preserve">, 27(3), 199-204. </w:t>
      </w:r>
    </w:p>
    <w:p w14:paraId="0F1B0DC1" w14:textId="77777777" w:rsidR="00761ACF" w:rsidRPr="007E6F88" w:rsidRDefault="00761ACF" w:rsidP="007E6F88">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Özer, E., Özdemir, L.</w:t>
      </w:r>
      <w:r w:rsidR="007E6F88">
        <w:rPr>
          <w:rFonts w:ascii="Times New Roman" w:hAnsi="Times New Roman" w:cs="Times New Roman"/>
          <w:bCs/>
          <w:sz w:val="24"/>
          <w:szCs w:val="24"/>
        </w:rPr>
        <w:t xml:space="preserve"> (2009). </w:t>
      </w:r>
      <w:r w:rsidR="007E6F88" w:rsidRPr="007E6F88">
        <w:rPr>
          <w:rFonts w:ascii="Times New Roman" w:hAnsi="Times New Roman" w:cs="Times New Roman"/>
          <w:bCs/>
          <w:sz w:val="24"/>
          <w:szCs w:val="24"/>
        </w:rPr>
        <w:t>Yaşlı Bireyde Akılcı İlaç</w:t>
      </w:r>
      <w:r w:rsidR="007E6F88">
        <w:rPr>
          <w:rFonts w:ascii="Times New Roman" w:hAnsi="Times New Roman" w:cs="Times New Roman"/>
          <w:bCs/>
          <w:sz w:val="24"/>
          <w:szCs w:val="24"/>
        </w:rPr>
        <w:t xml:space="preserve"> </w:t>
      </w:r>
      <w:r w:rsidR="007E6F88" w:rsidRPr="007E6F88">
        <w:rPr>
          <w:rFonts w:ascii="Times New Roman" w:hAnsi="Times New Roman" w:cs="Times New Roman"/>
          <w:bCs/>
          <w:sz w:val="24"/>
          <w:szCs w:val="24"/>
        </w:rPr>
        <w:t>Kullanımı ve Hemşirenin Sorumlulukları</w:t>
      </w:r>
      <w:r w:rsidR="007E6F88">
        <w:rPr>
          <w:rFonts w:ascii="Times New Roman" w:hAnsi="Times New Roman" w:cs="Times New Roman"/>
          <w:bCs/>
          <w:sz w:val="24"/>
          <w:szCs w:val="24"/>
        </w:rPr>
        <w:t xml:space="preserve">. </w:t>
      </w:r>
      <w:r w:rsidR="007E6F88" w:rsidRPr="007E6F88">
        <w:rPr>
          <w:rFonts w:ascii="Times New Roman" w:hAnsi="Times New Roman" w:cs="Times New Roman"/>
          <w:bCs/>
          <w:i/>
          <w:iCs/>
          <w:sz w:val="24"/>
          <w:szCs w:val="24"/>
        </w:rPr>
        <w:t>Hacettepe Üniversitesi Sağlık Bilimleri Fakültesi Hemşirelik Dergisi</w:t>
      </w:r>
      <w:r w:rsidR="007E6F88">
        <w:rPr>
          <w:rFonts w:ascii="Times New Roman" w:hAnsi="Times New Roman" w:cs="Times New Roman"/>
          <w:bCs/>
          <w:sz w:val="24"/>
          <w:szCs w:val="24"/>
        </w:rPr>
        <w:t>, 16(2), 42-51.</w:t>
      </w:r>
    </w:p>
    <w:p w14:paraId="1BEB524C" w14:textId="77777777" w:rsidR="00DE5DBD" w:rsidRDefault="008646BF"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Özkan, İ., Taşkın Yılmaz, F., Karakoç </w:t>
      </w:r>
      <w:proofErr w:type="spellStart"/>
      <w:r w:rsidRPr="00612E85">
        <w:rPr>
          <w:rFonts w:ascii="Times New Roman" w:hAnsi="Times New Roman" w:cs="Times New Roman"/>
          <w:bCs/>
          <w:sz w:val="24"/>
          <w:szCs w:val="24"/>
        </w:rPr>
        <w:t>Kumsar</w:t>
      </w:r>
      <w:proofErr w:type="spellEnd"/>
      <w:r w:rsidRPr="00612E85">
        <w:rPr>
          <w:rFonts w:ascii="Times New Roman" w:hAnsi="Times New Roman" w:cs="Times New Roman"/>
          <w:bCs/>
          <w:sz w:val="24"/>
          <w:szCs w:val="24"/>
        </w:rPr>
        <w:t xml:space="preserve">, A., Uyar, K. (2020). Knowledge, </w:t>
      </w:r>
      <w:proofErr w:type="spellStart"/>
      <w:r w:rsidRPr="00612E85">
        <w:rPr>
          <w:rFonts w:ascii="Times New Roman" w:hAnsi="Times New Roman" w:cs="Times New Roman"/>
          <w:bCs/>
          <w:sz w:val="24"/>
          <w:szCs w:val="24"/>
        </w:rPr>
        <w:t>Attitude</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Behaviours</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Regarding</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Medication</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Use</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Elderly</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with</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Chronic</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Diseases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Turkey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Elderly</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Health</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sz w:val="24"/>
          <w:szCs w:val="24"/>
        </w:rPr>
        <w:t xml:space="preserve">, 6(1), 43-50.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10.18502/</w:t>
      </w:r>
      <w:proofErr w:type="gramStart"/>
      <w:r w:rsidRPr="00612E85">
        <w:rPr>
          <w:rFonts w:ascii="Times New Roman" w:hAnsi="Times New Roman" w:cs="Times New Roman"/>
          <w:bCs/>
          <w:sz w:val="24"/>
          <w:szCs w:val="24"/>
        </w:rPr>
        <w:t>ehj.v</w:t>
      </w:r>
      <w:proofErr w:type="gramEnd"/>
      <w:r w:rsidRPr="00612E85">
        <w:rPr>
          <w:rFonts w:ascii="Times New Roman" w:hAnsi="Times New Roman" w:cs="Times New Roman"/>
          <w:bCs/>
          <w:sz w:val="24"/>
          <w:szCs w:val="24"/>
        </w:rPr>
        <w:t>6i1.3415.</w:t>
      </w:r>
    </w:p>
    <w:p w14:paraId="2DC0F564" w14:textId="77777777" w:rsidR="007B31B6" w:rsidRPr="00612E85" w:rsidRDefault="007B31B6" w:rsidP="009138F4">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Özkan, Ş., </w:t>
      </w:r>
      <w:proofErr w:type="spellStart"/>
      <w:r>
        <w:rPr>
          <w:rFonts w:ascii="Times New Roman" w:hAnsi="Times New Roman" w:cs="Times New Roman"/>
          <w:bCs/>
          <w:sz w:val="24"/>
          <w:szCs w:val="24"/>
        </w:rPr>
        <w:t>Aca</w:t>
      </w:r>
      <w:proofErr w:type="spellEnd"/>
      <w:r>
        <w:rPr>
          <w:rFonts w:ascii="Times New Roman" w:hAnsi="Times New Roman" w:cs="Times New Roman"/>
          <w:bCs/>
          <w:sz w:val="24"/>
          <w:szCs w:val="24"/>
        </w:rPr>
        <w:t xml:space="preserve">, Z. (2020). </w:t>
      </w:r>
      <w:r w:rsidRPr="007B31B6">
        <w:rPr>
          <w:rFonts w:ascii="Times New Roman" w:hAnsi="Times New Roman" w:cs="Times New Roman"/>
          <w:bCs/>
          <w:sz w:val="24"/>
          <w:szCs w:val="24"/>
        </w:rPr>
        <w:t>Akılcı İlaç Kullanımında Sağlıklı Yaşam Becerilerinin Etkisi</w:t>
      </w:r>
      <w:r>
        <w:rPr>
          <w:rFonts w:ascii="Times New Roman" w:hAnsi="Times New Roman" w:cs="Times New Roman"/>
          <w:bCs/>
          <w:sz w:val="24"/>
          <w:szCs w:val="24"/>
        </w:rPr>
        <w:t xml:space="preserve">. </w:t>
      </w:r>
      <w:r w:rsidRPr="00E31A49">
        <w:rPr>
          <w:rFonts w:ascii="Times New Roman" w:hAnsi="Times New Roman" w:cs="Times New Roman"/>
          <w:bCs/>
          <w:i/>
          <w:iCs/>
          <w:sz w:val="24"/>
          <w:szCs w:val="24"/>
        </w:rPr>
        <w:t>Sosyal Güvenlik Dergisi</w:t>
      </w:r>
      <w:r>
        <w:rPr>
          <w:rFonts w:ascii="Times New Roman" w:hAnsi="Times New Roman" w:cs="Times New Roman"/>
          <w:bCs/>
          <w:sz w:val="24"/>
          <w:szCs w:val="24"/>
        </w:rPr>
        <w:t xml:space="preserve">, </w:t>
      </w:r>
      <w:r w:rsidR="00E31A49">
        <w:rPr>
          <w:rFonts w:ascii="Times New Roman" w:hAnsi="Times New Roman" w:cs="Times New Roman"/>
          <w:bCs/>
          <w:sz w:val="24"/>
          <w:szCs w:val="24"/>
        </w:rPr>
        <w:t xml:space="preserve">10(2), 273-288. </w:t>
      </w:r>
      <w:proofErr w:type="spellStart"/>
      <w:r w:rsidR="00E31A49">
        <w:rPr>
          <w:rFonts w:ascii="Times New Roman" w:hAnsi="Times New Roman" w:cs="Times New Roman"/>
          <w:bCs/>
          <w:sz w:val="24"/>
          <w:szCs w:val="24"/>
        </w:rPr>
        <w:t>doi</w:t>
      </w:r>
      <w:proofErr w:type="spellEnd"/>
      <w:r w:rsidR="00E31A49">
        <w:rPr>
          <w:rFonts w:ascii="Times New Roman" w:hAnsi="Times New Roman" w:cs="Times New Roman"/>
          <w:bCs/>
          <w:sz w:val="24"/>
          <w:szCs w:val="24"/>
        </w:rPr>
        <w:t xml:space="preserve">: </w:t>
      </w:r>
      <w:r w:rsidR="00E31A49" w:rsidRPr="00E31A49">
        <w:rPr>
          <w:rFonts w:ascii="Times New Roman" w:hAnsi="Times New Roman" w:cs="Times New Roman"/>
          <w:bCs/>
          <w:sz w:val="24"/>
          <w:szCs w:val="24"/>
        </w:rPr>
        <w:t>10.32331/sgd.840669</w:t>
      </w:r>
      <w:r w:rsidR="00E31A49">
        <w:rPr>
          <w:rFonts w:ascii="Times New Roman" w:hAnsi="Times New Roman" w:cs="Times New Roman"/>
          <w:bCs/>
          <w:sz w:val="24"/>
          <w:szCs w:val="24"/>
        </w:rPr>
        <w:t>.</w:t>
      </w:r>
    </w:p>
    <w:p w14:paraId="5E92D79D" w14:textId="77777777" w:rsidR="008675FB" w:rsidRPr="00612E85" w:rsidRDefault="008675FB"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Öztürk, Z., Uğraş, K.G. (2017). Yaşlı Hastalarda İlaç Kullanımı ve Polifarmasi. </w:t>
      </w:r>
      <w:r w:rsidRPr="00612E85">
        <w:rPr>
          <w:rFonts w:ascii="Times New Roman" w:hAnsi="Times New Roman" w:cs="Times New Roman"/>
          <w:bCs/>
          <w:i/>
          <w:iCs/>
          <w:sz w:val="24"/>
          <w:szCs w:val="24"/>
        </w:rPr>
        <w:t>İzmir Tepecik Eğitim ve Araştırma Hastanesi Dergisi</w:t>
      </w:r>
      <w:r w:rsidRPr="00612E85">
        <w:rPr>
          <w:rFonts w:ascii="Times New Roman" w:hAnsi="Times New Roman" w:cs="Times New Roman"/>
          <w:bCs/>
          <w:sz w:val="24"/>
          <w:szCs w:val="24"/>
        </w:rPr>
        <w:t>, 27(2), 103-108. doi:10.5222/terh.2017.103.</w:t>
      </w:r>
    </w:p>
    <w:p w14:paraId="42669D84" w14:textId="77777777" w:rsidR="008675FB" w:rsidRPr="00612E85" w:rsidRDefault="008675FB"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Parulekar</w:t>
      </w:r>
      <w:proofErr w:type="spellEnd"/>
      <w:r w:rsidR="00AF7528" w:rsidRPr="00612E85">
        <w:rPr>
          <w:rFonts w:ascii="Times New Roman" w:hAnsi="Times New Roman" w:cs="Times New Roman"/>
          <w:bCs/>
          <w:sz w:val="24"/>
          <w:szCs w:val="24"/>
        </w:rPr>
        <w:t>,</w:t>
      </w:r>
      <w:r w:rsidRPr="00612E85">
        <w:rPr>
          <w:rFonts w:ascii="Times New Roman" w:hAnsi="Times New Roman" w:cs="Times New Roman"/>
          <w:bCs/>
          <w:sz w:val="24"/>
          <w:szCs w:val="24"/>
        </w:rPr>
        <w:t xml:space="preserve"> M</w:t>
      </w:r>
      <w:r w:rsidR="00AF7528" w:rsidRPr="00612E85">
        <w:rPr>
          <w:rFonts w:ascii="Times New Roman" w:hAnsi="Times New Roman" w:cs="Times New Roman"/>
          <w:bCs/>
          <w:sz w:val="24"/>
          <w:szCs w:val="24"/>
        </w:rPr>
        <w:t>.</w:t>
      </w:r>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Mekoth</w:t>
      </w:r>
      <w:proofErr w:type="spellEnd"/>
      <w:r w:rsidR="00AF7528" w:rsidRPr="00612E85">
        <w:rPr>
          <w:rFonts w:ascii="Times New Roman" w:hAnsi="Times New Roman" w:cs="Times New Roman"/>
          <w:bCs/>
          <w:sz w:val="24"/>
          <w:szCs w:val="24"/>
        </w:rPr>
        <w:t>,</w:t>
      </w:r>
      <w:r w:rsidRPr="00612E85">
        <w:rPr>
          <w:rFonts w:ascii="Times New Roman" w:hAnsi="Times New Roman" w:cs="Times New Roman"/>
          <w:bCs/>
          <w:sz w:val="24"/>
          <w:szCs w:val="24"/>
        </w:rPr>
        <w:t xml:space="preserve"> N</w:t>
      </w:r>
      <w:r w:rsidR="00AF7528" w:rsidRPr="00612E85">
        <w:rPr>
          <w:rFonts w:ascii="Times New Roman" w:hAnsi="Times New Roman" w:cs="Times New Roman"/>
          <w:bCs/>
          <w:sz w:val="24"/>
          <w:szCs w:val="24"/>
        </w:rPr>
        <w:t>.</w:t>
      </w:r>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Ramesh</w:t>
      </w:r>
      <w:proofErr w:type="spellEnd"/>
      <w:r w:rsidR="00AF7528" w:rsidRPr="00612E85">
        <w:rPr>
          <w:rFonts w:ascii="Times New Roman" w:hAnsi="Times New Roman" w:cs="Times New Roman"/>
          <w:bCs/>
          <w:sz w:val="24"/>
          <w:szCs w:val="24"/>
        </w:rPr>
        <w:t>,</w:t>
      </w:r>
      <w:r w:rsidRPr="00612E85">
        <w:rPr>
          <w:rFonts w:ascii="Times New Roman" w:hAnsi="Times New Roman" w:cs="Times New Roman"/>
          <w:bCs/>
          <w:sz w:val="24"/>
          <w:szCs w:val="24"/>
        </w:rPr>
        <w:t xml:space="preserve"> C</w:t>
      </w:r>
      <w:r w:rsidR="00AF7528" w:rsidRPr="00612E85">
        <w:rPr>
          <w:rFonts w:ascii="Times New Roman" w:hAnsi="Times New Roman" w:cs="Times New Roman"/>
          <w:bCs/>
          <w:sz w:val="24"/>
          <w:szCs w:val="24"/>
        </w:rPr>
        <w:t>.</w:t>
      </w:r>
      <w:r w:rsidRPr="00612E85">
        <w:rPr>
          <w:rFonts w:ascii="Times New Roman" w:hAnsi="Times New Roman" w:cs="Times New Roman"/>
          <w:bCs/>
          <w:sz w:val="24"/>
          <w:szCs w:val="24"/>
        </w:rPr>
        <w:t>M</w:t>
      </w:r>
      <w:r w:rsidR="00AF7528"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Parulekar</w:t>
      </w:r>
      <w:proofErr w:type="spellEnd"/>
      <w:r w:rsidR="00AF7528" w:rsidRPr="00612E85">
        <w:rPr>
          <w:rFonts w:ascii="Times New Roman" w:hAnsi="Times New Roman" w:cs="Times New Roman"/>
          <w:bCs/>
          <w:sz w:val="24"/>
          <w:szCs w:val="24"/>
        </w:rPr>
        <w:t>,</w:t>
      </w:r>
      <w:r w:rsidRPr="00612E85">
        <w:rPr>
          <w:rFonts w:ascii="Times New Roman" w:hAnsi="Times New Roman" w:cs="Times New Roman"/>
          <w:bCs/>
          <w:sz w:val="24"/>
          <w:szCs w:val="24"/>
        </w:rPr>
        <w:t xml:space="preserve"> A. </w:t>
      </w:r>
      <w:r w:rsidR="00AF7528" w:rsidRPr="00612E85">
        <w:rPr>
          <w:rFonts w:ascii="Times New Roman" w:hAnsi="Times New Roman" w:cs="Times New Roman"/>
          <w:bCs/>
          <w:sz w:val="24"/>
          <w:szCs w:val="24"/>
        </w:rPr>
        <w:t>(2016).</w:t>
      </w:r>
      <w:r w:rsidR="00044180">
        <w:rPr>
          <w:rFonts w:ascii="Times New Roman" w:hAnsi="Times New Roman" w:cs="Times New Roman"/>
          <w:bCs/>
          <w:sz w:val="24"/>
          <w:szCs w:val="24"/>
        </w:rPr>
        <w:t xml:space="preserve"> </w:t>
      </w:r>
      <w:r w:rsidRPr="00612E85">
        <w:rPr>
          <w:rFonts w:ascii="Times New Roman" w:hAnsi="Times New Roman" w:cs="Times New Roman"/>
          <w:bCs/>
          <w:sz w:val="24"/>
          <w:szCs w:val="24"/>
        </w:rPr>
        <w:t>Self-</w:t>
      </w:r>
      <w:proofErr w:type="spellStart"/>
      <w:r w:rsidRPr="00612E85">
        <w:rPr>
          <w:rFonts w:ascii="Times New Roman" w:hAnsi="Times New Roman" w:cs="Times New Roman"/>
          <w:bCs/>
          <w:sz w:val="24"/>
          <w:szCs w:val="24"/>
        </w:rPr>
        <w:t>medication</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Developing</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Countries</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Systematic</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Review</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Pharmaceutical</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Technology</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Research</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Pr="00612E85">
        <w:rPr>
          <w:rFonts w:ascii="Times New Roman" w:hAnsi="Times New Roman" w:cs="Times New Roman"/>
          <w:bCs/>
          <w:i/>
          <w:iCs/>
          <w:sz w:val="24"/>
          <w:szCs w:val="24"/>
        </w:rPr>
        <w:t xml:space="preserve"> Management</w:t>
      </w:r>
      <w:r w:rsidRPr="00612E85">
        <w:rPr>
          <w:rFonts w:ascii="Times New Roman" w:hAnsi="Times New Roman" w:cs="Times New Roman"/>
          <w:bCs/>
          <w:sz w:val="24"/>
          <w:szCs w:val="24"/>
        </w:rPr>
        <w:t>, 4 (2), 103-127.</w:t>
      </w:r>
    </w:p>
    <w:p w14:paraId="75B5B7FA" w14:textId="77777777" w:rsidR="00AF7528" w:rsidRPr="00612E85" w:rsidRDefault="00AF752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lastRenderedPageBreak/>
        <w:t>Pazan</w:t>
      </w:r>
      <w:proofErr w:type="spellEnd"/>
      <w:r w:rsidRPr="00612E85">
        <w:rPr>
          <w:rFonts w:ascii="Times New Roman" w:hAnsi="Times New Roman" w:cs="Times New Roman"/>
          <w:bCs/>
          <w:sz w:val="24"/>
          <w:szCs w:val="24"/>
        </w:rPr>
        <w:t xml:space="preserve">, F., </w:t>
      </w:r>
      <w:proofErr w:type="spellStart"/>
      <w:r w:rsidRPr="00612E85">
        <w:rPr>
          <w:rFonts w:ascii="Times New Roman" w:hAnsi="Times New Roman" w:cs="Times New Roman"/>
          <w:bCs/>
          <w:sz w:val="24"/>
          <w:szCs w:val="24"/>
        </w:rPr>
        <w:t>Wehling</w:t>
      </w:r>
      <w:proofErr w:type="spellEnd"/>
      <w:r w:rsidRPr="00612E85">
        <w:rPr>
          <w:rFonts w:ascii="Times New Roman" w:hAnsi="Times New Roman" w:cs="Times New Roman"/>
          <w:bCs/>
          <w:sz w:val="24"/>
          <w:szCs w:val="24"/>
        </w:rPr>
        <w:t xml:space="preserve">, M. (2021). </w:t>
      </w:r>
      <w:proofErr w:type="spellStart"/>
      <w:r w:rsidRPr="00612E85">
        <w:rPr>
          <w:rFonts w:ascii="Times New Roman" w:hAnsi="Times New Roman" w:cs="Times New Roman"/>
          <w:bCs/>
          <w:sz w:val="24"/>
          <w:szCs w:val="24"/>
        </w:rPr>
        <w:t>Polypharmacy</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Older</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Adults</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Narrative</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Review</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Definitions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Epidemiology</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Consequences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European</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Geriatric</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Medicine</w:t>
      </w:r>
      <w:proofErr w:type="spellEnd"/>
      <w:r w:rsidRPr="00612E85">
        <w:rPr>
          <w:rFonts w:ascii="Times New Roman" w:hAnsi="Times New Roman" w:cs="Times New Roman"/>
          <w:bCs/>
          <w:sz w:val="24"/>
          <w:szCs w:val="24"/>
        </w:rPr>
        <w:t>, 12(3), 443</w:t>
      </w:r>
      <w:r w:rsidR="00044180">
        <w:rPr>
          <w:rFonts w:ascii="Times New Roman" w:hAnsi="Times New Roman" w:cs="Times New Roman"/>
          <w:bCs/>
          <w:sz w:val="24"/>
          <w:szCs w:val="24"/>
        </w:rPr>
        <w:t>-</w:t>
      </w:r>
      <w:r w:rsidRPr="00612E85">
        <w:rPr>
          <w:rFonts w:ascii="Times New Roman" w:hAnsi="Times New Roman" w:cs="Times New Roman"/>
          <w:bCs/>
          <w:sz w:val="24"/>
          <w:szCs w:val="24"/>
        </w:rPr>
        <w:t xml:space="preserve">452. </w:t>
      </w:r>
      <w:hyperlink r:id="rId31" w:history="1">
        <w:r w:rsidRPr="00612E85">
          <w:rPr>
            <w:rStyle w:val="Kpr"/>
            <w:rFonts w:ascii="Times New Roman" w:hAnsi="Times New Roman" w:cs="Times New Roman"/>
            <w:bCs/>
            <w:sz w:val="24"/>
            <w:szCs w:val="24"/>
          </w:rPr>
          <w:t>https://doi.org/10.1007/s41999-021-00479-3</w:t>
        </w:r>
      </w:hyperlink>
      <w:r w:rsidRPr="00612E85">
        <w:rPr>
          <w:rFonts w:ascii="Times New Roman" w:hAnsi="Times New Roman" w:cs="Times New Roman"/>
          <w:bCs/>
          <w:sz w:val="24"/>
          <w:szCs w:val="24"/>
        </w:rPr>
        <w:t>.</w:t>
      </w:r>
    </w:p>
    <w:p w14:paraId="575FE8A8" w14:textId="77777777" w:rsidR="000D3059" w:rsidRPr="00612E85" w:rsidRDefault="00AF7528"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P. </w:t>
      </w:r>
      <w:proofErr w:type="spellStart"/>
      <w:r w:rsidRPr="00612E85">
        <w:rPr>
          <w:rFonts w:ascii="Times New Roman" w:hAnsi="Times New Roman" w:cs="Times New Roman"/>
          <w:bCs/>
          <w:sz w:val="24"/>
          <w:szCs w:val="24"/>
        </w:rPr>
        <w:t>Portincasa</w:t>
      </w:r>
      <w:proofErr w:type="spellEnd"/>
      <w:r w:rsidRPr="00612E85">
        <w:rPr>
          <w:rFonts w:ascii="Times New Roman" w:hAnsi="Times New Roman" w:cs="Times New Roman"/>
          <w:bCs/>
          <w:sz w:val="24"/>
          <w:szCs w:val="24"/>
        </w:rPr>
        <w:t xml:space="preserve">, G. </w:t>
      </w:r>
      <w:proofErr w:type="spellStart"/>
      <w:r w:rsidRPr="00612E85">
        <w:rPr>
          <w:rFonts w:ascii="Times New Roman" w:hAnsi="Times New Roman" w:cs="Times New Roman"/>
          <w:bCs/>
          <w:sz w:val="24"/>
          <w:szCs w:val="24"/>
        </w:rPr>
        <w:t>Frühbeck</w:t>
      </w:r>
      <w:proofErr w:type="spellEnd"/>
      <w:r w:rsidRPr="00612E85">
        <w:rPr>
          <w:rFonts w:ascii="Times New Roman" w:hAnsi="Times New Roman" w:cs="Times New Roman"/>
          <w:bCs/>
          <w:sz w:val="24"/>
          <w:szCs w:val="24"/>
        </w:rPr>
        <w:t xml:space="preserve">, H.M. </w:t>
      </w:r>
      <w:proofErr w:type="spellStart"/>
      <w:r w:rsidRPr="00612E85">
        <w:rPr>
          <w:rFonts w:ascii="Times New Roman" w:hAnsi="Times New Roman" w:cs="Times New Roman"/>
          <w:bCs/>
          <w:sz w:val="24"/>
          <w:szCs w:val="24"/>
        </w:rPr>
        <w:t>Nathoe</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Eds</w:t>
      </w:r>
      <w:proofErr w:type="spellEnd"/>
      <w:r w:rsidRPr="00612E85">
        <w:rPr>
          <w:rFonts w:ascii="Times New Roman" w:hAnsi="Times New Roman" w:cs="Times New Roman"/>
          <w:bCs/>
          <w:sz w:val="24"/>
          <w:szCs w:val="24"/>
        </w:rPr>
        <w:t xml:space="preserve">.). (2020). </w:t>
      </w:r>
      <w:proofErr w:type="spellStart"/>
      <w:r w:rsidRPr="00612E85">
        <w:rPr>
          <w:rFonts w:ascii="Times New Roman" w:hAnsi="Times New Roman" w:cs="Times New Roman"/>
          <w:bCs/>
          <w:i/>
          <w:iCs/>
          <w:sz w:val="24"/>
          <w:szCs w:val="24"/>
        </w:rPr>
        <w:t>Endocrinology</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systemic</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diseases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Springer</w:t>
      </w:r>
      <w:proofErr w:type="spellEnd"/>
      <w:r w:rsidRPr="00612E85">
        <w:rPr>
          <w:rFonts w:ascii="Times New Roman" w:hAnsi="Times New Roman" w:cs="Times New Roman"/>
          <w:bCs/>
          <w:sz w:val="24"/>
          <w:szCs w:val="24"/>
        </w:rPr>
        <w:t xml:space="preserve"> International Publishing AG.</w:t>
      </w:r>
    </w:p>
    <w:p w14:paraId="156D522C" w14:textId="77777777" w:rsidR="00D939A5" w:rsidRPr="00612E85" w:rsidRDefault="00D939A5"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Pea</w:t>
      </w:r>
      <w:proofErr w:type="spellEnd"/>
      <w:r w:rsidRPr="00612E85">
        <w:rPr>
          <w:rFonts w:ascii="Times New Roman" w:hAnsi="Times New Roman" w:cs="Times New Roman"/>
          <w:bCs/>
          <w:sz w:val="24"/>
          <w:szCs w:val="24"/>
        </w:rPr>
        <w:t xml:space="preserve">, F. (2018). </w:t>
      </w:r>
      <w:proofErr w:type="spellStart"/>
      <w:r w:rsidRPr="00612E85">
        <w:rPr>
          <w:rFonts w:ascii="Times New Roman" w:hAnsi="Times New Roman" w:cs="Times New Roman"/>
          <w:bCs/>
          <w:sz w:val="24"/>
          <w:szCs w:val="24"/>
        </w:rPr>
        <w:t>Pharmacokinetics</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Drug</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Metabolism</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Antibiotics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Expert</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Opinion</w:t>
      </w:r>
      <w:proofErr w:type="spellEnd"/>
      <w:r w:rsidRPr="00612E85">
        <w:rPr>
          <w:rFonts w:ascii="Times New Roman" w:hAnsi="Times New Roman" w:cs="Times New Roman"/>
          <w:bCs/>
          <w:i/>
          <w:iCs/>
          <w:sz w:val="24"/>
          <w:szCs w:val="24"/>
        </w:rPr>
        <w:t xml:space="preserve"> on </w:t>
      </w:r>
      <w:proofErr w:type="spellStart"/>
      <w:r w:rsidRPr="00612E85">
        <w:rPr>
          <w:rFonts w:ascii="Times New Roman" w:hAnsi="Times New Roman" w:cs="Times New Roman"/>
          <w:bCs/>
          <w:i/>
          <w:iCs/>
          <w:sz w:val="24"/>
          <w:szCs w:val="24"/>
        </w:rPr>
        <w:t>Drug</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Metabolism</w:t>
      </w:r>
      <w:proofErr w:type="spellEnd"/>
      <w:r w:rsidR="00044180">
        <w:rPr>
          <w:rFonts w:ascii="Times New Roman" w:hAnsi="Times New Roman" w:cs="Times New Roman"/>
          <w:bCs/>
          <w:i/>
          <w:iCs/>
          <w:sz w:val="24"/>
          <w:szCs w:val="24"/>
        </w:rPr>
        <w:t xml:space="preserve"> </w:t>
      </w:r>
      <w:r w:rsidRPr="00612E85">
        <w:rPr>
          <w:rFonts w:ascii="Times New Roman" w:hAnsi="Times New Roman" w:cs="Times New Roman"/>
          <w:bCs/>
          <w:i/>
          <w:iCs/>
          <w:sz w:val="24"/>
          <w:szCs w:val="24"/>
        </w:rPr>
        <w:t>&amp;</w:t>
      </w:r>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Toxicology</w:t>
      </w:r>
      <w:proofErr w:type="spellEnd"/>
      <w:r w:rsidRPr="00612E85">
        <w:rPr>
          <w:rFonts w:ascii="Times New Roman" w:hAnsi="Times New Roman" w:cs="Times New Roman"/>
          <w:bCs/>
          <w:sz w:val="24"/>
          <w:szCs w:val="24"/>
        </w:rPr>
        <w:t>, 14(10), 1087-1100.</w:t>
      </w:r>
    </w:p>
    <w:p w14:paraId="1DF60CFF" w14:textId="77777777" w:rsidR="00B67E4A" w:rsidRPr="00612E85" w:rsidRDefault="00F64379"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Pirinçci</w:t>
      </w:r>
      <w:proofErr w:type="spellEnd"/>
      <w:r w:rsidRPr="00612E85">
        <w:rPr>
          <w:rFonts w:ascii="Times New Roman" w:hAnsi="Times New Roman" w:cs="Times New Roman"/>
          <w:bCs/>
          <w:sz w:val="24"/>
          <w:szCs w:val="24"/>
        </w:rPr>
        <w:t xml:space="preserve">, E., Bozan, T. (2016). Bir Üniversite Hastanesinde Çalışan Hemşirelerin Akılcı İlaç Kullanım Durumları. </w:t>
      </w:r>
      <w:r w:rsidRPr="00612E85">
        <w:rPr>
          <w:rFonts w:ascii="Times New Roman" w:hAnsi="Times New Roman" w:cs="Times New Roman"/>
          <w:bCs/>
          <w:i/>
          <w:iCs/>
          <w:sz w:val="24"/>
          <w:szCs w:val="24"/>
        </w:rPr>
        <w:t>Fırat Tıp Dergisi</w:t>
      </w:r>
      <w:r w:rsidRPr="00612E85">
        <w:rPr>
          <w:rFonts w:ascii="Times New Roman" w:hAnsi="Times New Roman" w:cs="Times New Roman"/>
          <w:bCs/>
          <w:sz w:val="24"/>
          <w:szCs w:val="24"/>
        </w:rPr>
        <w:t xml:space="preserve">, 21(3), 129-136. </w:t>
      </w:r>
    </w:p>
    <w:p w14:paraId="035D5028" w14:textId="77777777" w:rsidR="009F698B" w:rsidRDefault="008B58C2" w:rsidP="009F698B">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Pitchumoni</w:t>
      </w:r>
      <w:proofErr w:type="spellEnd"/>
      <w:r w:rsidRPr="00612E85">
        <w:rPr>
          <w:rFonts w:ascii="Times New Roman" w:hAnsi="Times New Roman" w:cs="Times New Roman"/>
          <w:bCs/>
          <w:sz w:val="24"/>
          <w:szCs w:val="24"/>
        </w:rPr>
        <w:t xml:space="preserve">, C.S., </w:t>
      </w:r>
      <w:proofErr w:type="spellStart"/>
      <w:r w:rsidRPr="00612E85">
        <w:rPr>
          <w:rFonts w:ascii="Times New Roman" w:hAnsi="Times New Roman" w:cs="Times New Roman"/>
          <w:bCs/>
          <w:sz w:val="24"/>
          <w:szCs w:val="24"/>
        </w:rPr>
        <w:t>Dharmarajan</w:t>
      </w:r>
      <w:proofErr w:type="spellEnd"/>
      <w:r w:rsidRPr="00612E85">
        <w:rPr>
          <w:rFonts w:ascii="Times New Roman" w:hAnsi="Times New Roman" w:cs="Times New Roman"/>
          <w:bCs/>
          <w:sz w:val="24"/>
          <w:szCs w:val="24"/>
        </w:rPr>
        <w:t>, T.S. (Ed</w:t>
      </w:r>
      <w:r w:rsidR="00F8069F" w:rsidRPr="00612E85">
        <w:rPr>
          <w:rFonts w:ascii="Times New Roman" w:hAnsi="Times New Roman" w:cs="Times New Roman"/>
          <w:bCs/>
          <w:sz w:val="24"/>
          <w:szCs w:val="24"/>
        </w:rPr>
        <w:t>.</w:t>
      </w:r>
      <w:r w:rsidRPr="00612E85">
        <w:rPr>
          <w:rFonts w:ascii="Times New Roman" w:hAnsi="Times New Roman" w:cs="Times New Roman"/>
          <w:bCs/>
          <w:sz w:val="24"/>
          <w:szCs w:val="24"/>
        </w:rPr>
        <w:t>). (2012).</w:t>
      </w:r>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Geriatric</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Gastroenterology</w:t>
      </w:r>
      <w:proofErr w:type="spellEnd"/>
      <w:r w:rsidRPr="00612E85">
        <w:rPr>
          <w:rFonts w:ascii="Times New Roman" w:hAnsi="Times New Roman" w:cs="Times New Roman"/>
          <w:bCs/>
          <w:sz w:val="24"/>
          <w:szCs w:val="24"/>
        </w:rPr>
        <w:t>.</w:t>
      </w:r>
      <w:r w:rsidR="00044180">
        <w:rPr>
          <w:rFonts w:ascii="Times New Roman" w:hAnsi="Times New Roman" w:cs="Times New Roman"/>
          <w:bCs/>
          <w:sz w:val="24"/>
          <w:szCs w:val="24"/>
        </w:rPr>
        <w:t xml:space="preserve"> </w:t>
      </w:r>
      <w:r w:rsidRPr="00612E85">
        <w:rPr>
          <w:rFonts w:ascii="Times New Roman" w:hAnsi="Times New Roman" w:cs="Times New Roman"/>
          <w:bCs/>
          <w:sz w:val="24"/>
          <w:szCs w:val="24"/>
        </w:rPr>
        <w:t>New York:</w:t>
      </w:r>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Springer</w:t>
      </w:r>
      <w:proofErr w:type="spellEnd"/>
      <w:r w:rsidRPr="00612E85">
        <w:rPr>
          <w:rFonts w:ascii="Times New Roman" w:hAnsi="Times New Roman" w:cs="Times New Roman"/>
          <w:bCs/>
          <w:sz w:val="24"/>
          <w:szCs w:val="24"/>
        </w:rPr>
        <w:t>.</w:t>
      </w:r>
      <w:r w:rsidR="00044180">
        <w:rPr>
          <w:rFonts w:ascii="Times New Roman" w:hAnsi="Times New Roman" w:cs="Times New Roman"/>
          <w:bCs/>
          <w:sz w:val="24"/>
          <w:szCs w:val="24"/>
        </w:rPr>
        <w:t xml:space="preserve"> </w:t>
      </w:r>
      <w:proofErr w:type="spellStart"/>
      <w:proofErr w:type="gramStart"/>
      <w:r w:rsidR="00F8069F" w:rsidRPr="00612E85">
        <w:rPr>
          <w:rFonts w:ascii="Times New Roman" w:hAnsi="Times New Roman" w:cs="Times New Roman"/>
          <w:bCs/>
          <w:sz w:val="24"/>
          <w:szCs w:val="24"/>
        </w:rPr>
        <w:t>doi</w:t>
      </w:r>
      <w:proofErr w:type="spellEnd"/>
      <w:proofErr w:type="gramEnd"/>
      <w:r w:rsidR="00F8069F" w:rsidRPr="00612E85">
        <w:rPr>
          <w:rFonts w:ascii="Times New Roman" w:hAnsi="Times New Roman" w:cs="Times New Roman"/>
          <w:bCs/>
          <w:sz w:val="24"/>
          <w:szCs w:val="24"/>
        </w:rPr>
        <w:t>:</w:t>
      </w:r>
      <w:r w:rsidR="00044180">
        <w:rPr>
          <w:rFonts w:ascii="Times New Roman" w:hAnsi="Times New Roman" w:cs="Times New Roman"/>
          <w:bCs/>
          <w:sz w:val="24"/>
          <w:szCs w:val="24"/>
        </w:rPr>
        <w:t xml:space="preserve"> </w:t>
      </w:r>
      <w:r w:rsidR="00F8069F" w:rsidRPr="00612E85">
        <w:rPr>
          <w:rFonts w:ascii="Times New Roman" w:hAnsi="Times New Roman" w:cs="Times New Roman"/>
          <w:bCs/>
          <w:sz w:val="24"/>
          <w:szCs w:val="24"/>
        </w:rPr>
        <w:t>10.1007/978-1-4419-1623-5.</w:t>
      </w:r>
      <w:r w:rsidR="00044180">
        <w:rPr>
          <w:rFonts w:ascii="Times New Roman" w:hAnsi="Times New Roman" w:cs="Times New Roman"/>
          <w:bCs/>
          <w:sz w:val="24"/>
          <w:szCs w:val="24"/>
        </w:rPr>
        <w:t xml:space="preserve"> </w:t>
      </w:r>
      <w:hyperlink r:id="rId32" w:history="1">
        <w:r w:rsidR="00044180" w:rsidRPr="00023448">
          <w:rPr>
            <w:rStyle w:val="Kpr"/>
            <w:rFonts w:ascii="Times New Roman" w:hAnsi="Times New Roman" w:cs="Times New Roman"/>
            <w:bCs/>
            <w:sz w:val="24"/>
            <w:szCs w:val="24"/>
          </w:rPr>
          <w:t>https://doi.org/10.1080/17425255.2018.1528226</w:t>
        </w:r>
      </w:hyperlink>
      <w:r w:rsidR="00D939A5" w:rsidRPr="00612E85">
        <w:rPr>
          <w:rFonts w:ascii="Times New Roman" w:hAnsi="Times New Roman" w:cs="Times New Roman"/>
          <w:bCs/>
          <w:sz w:val="24"/>
          <w:szCs w:val="24"/>
        </w:rPr>
        <w:t>.</w:t>
      </w:r>
    </w:p>
    <w:p w14:paraId="2DD8C6E1" w14:textId="77777777" w:rsidR="00273837" w:rsidRPr="00612E85" w:rsidRDefault="00273837" w:rsidP="009F698B">
      <w:pPr>
        <w:spacing w:after="120" w:line="360" w:lineRule="auto"/>
        <w:ind w:left="567" w:hanging="567"/>
        <w:jc w:val="both"/>
        <w:rPr>
          <w:rFonts w:ascii="Times New Roman" w:hAnsi="Times New Roman" w:cs="Times New Roman"/>
          <w:bCs/>
          <w:sz w:val="24"/>
          <w:szCs w:val="24"/>
        </w:rPr>
      </w:pPr>
      <w:proofErr w:type="spellStart"/>
      <w:r w:rsidRPr="00273837">
        <w:rPr>
          <w:rFonts w:ascii="Times New Roman" w:hAnsi="Times New Roman" w:cs="Times New Roman"/>
          <w:bCs/>
          <w:sz w:val="24"/>
          <w:szCs w:val="24"/>
        </w:rPr>
        <w:t>Ryan</w:t>
      </w:r>
      <w:proofErr w:type="spellEnd"/>
      <w:r w:rsidRPr="00273837">
        <w:rPr>
          <w:rFonts w:ascii="Times New Roman" w:hAnsi="Times New Roman" w:cs="Times New Roman"/>
          <w:bCs/>
          <w:sz w:val="24"/>
          <w:szCs w:val="24"/>
        </w:rPr>
        <w:t xml:space="preserve">, C., </w:t>
      </w:r>
      <w:proofErr w:type="spellStart"/>
      <w:r w:rsidRPr="00273837">
        <w:rPr>
          <w:rFonts w:ascii="Times New Roman" w:hAnsi="Times New Roman" w:cs="Times New Roman"/>
          <w:bCs/>
          <w:sz w:val="24"/>
          <w:szCs w:val="24"/>
        </w:rPr>
        <w:t>O’Mahony</w:t>
      </w:r>
      <w:proofErr w:type="spellEnd"/>
      <w:r w:rsidRPr="00273837">
        <w:rPr>
          <w:rFonts w:ascii="Times New Roman" w:hAnsi="Times New Roman" w:cs="Times New Roman"/>
          <w:bCs/>
          <w:sz w:val="24"/>
          <w:szCs w:val="24"/>
        </w:rPr>
        <w:t xml:space="preserve">, D., Kennedy, J., </w:t>
      </w:r>
      <w:proofErr w:type="spellStart"/>
      <w:r w:rsidRPr="00273837">
        <w:rPr>
          <w:rFonts w:ascii="Times New Roman" w:hAnsi="Times New Roman" w:cs="Times New Roman"/>
          <w:bCs/>
          <w:sz w:val="24"/>
          <w:szCs w:val="24"/>
        </w:rPr>
        <w:t>Weedle</w:t>
      </w:r>
      <w:proofErr w:type="spellEnd"/>
      <w:r w:rsidRPr="00273837">
        <w:rPr>
          <w:rFonts w:ascii="Times New Roman" w:hAnsi="Times New Roman" w:cs="Times New Roman"/>
          <w:bCs/>
          <w:sz w:val="24"/>
          <w:szCs w:val="24"/>
        </w:rPr>
        <w:t xml:space="preserve">, J., Barry, P., </w:t>
      </w:r>
      <w:proofErr w:type="spellStart"/>
      <w:r w:rsidRPr="00273837">
        <w:rPr>
          <w:rFonts w:ascii="Times New Roman" w:hAnsi="Times New Roman" w:cs="Times New Roman"/>
          <w:bCs/>
          <w:sz w:val="24"/>
          <w:szCs w:val="24"/>
        </w:rPr>
        <w:t>Gallagher</w:t>
      </w:r>
      <w:proofErr w:type="spellEnd"/>
      <w:r w:rsidRPr="00273837">
        <w:rPr>
          <w:rFonts w:ascii="Times New Roman" w:hAnsi="Times New Roman" w:cs="Times New Roman"/>
          <w:bCs/>
          <w:sz w:val="24"/>
          <w:szCs w:val="24"/>
        </w:rPr>
        <w:t xml:space="preserve">, P., et al (2009). </w:t>
      </w:r>
      <w:proofErr w:type="spellStart"/>
      <w:r w:rsidRPr="00273837">
        <w:rPr>
          <w:rFonts w:ascii="Times New Roman" w:hAnsi="Times New Roman" w:cs="Times New Roman"/>
          <w:bCs/>
          <w:sz w:val="24"/>
          <w:szCs w:val="24"/>
        </w:rPr>
        <w:t>Appropriate</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Prescribining</w:t>
      </w:r>
      <w:proofErr w:type="spellEnd"/>
      <w:r w:rsidR="00044180">
        <w:rPr>
          <w:rFonts w:ascii="Times New Roman" w:hAnsi="Times New Roman" w:cs="Times New Roman"/>
          <w:bCs/>
          <w:sz w:val="24"/>
          <w:szCs w:val="24"/>
        </w:rPr>
        <w:t xml:space="preserve"> </w:t>
      </w:r>
      <w:r>
        <w:rPr>
          <w:rFonts w:ascii="Times New Roman" w:hAnsi="Times New Roman" w:cs="Times New Roman"/>
          <w:bCs/>
          <w:sz w:val="24"/>
          <w:szCs w:val="24"/>
        </w:rPr>
        <w:t>i</w:t>
      </w:r>
      <w:r w:rsidRPr="00273837">
        <w:rPr>
          <w:rFonts w:ascii="Times New Roman" w:hAnsi="Times New Roman" w:cs="Times New Roman"/>
          <w:bCs/>
          <w:sz w:val="24"/>
          <w:szCs w:val="24"/>
        </w:rPr>
        <w:t xml:space="preserve">n </w:t>
      </w:r>
      <w:proofErr w:type="spellStart"/>
      <w:r>
        <w:rPr>
          <w:rFonts w:ascii="Times New Roman" w:hAnsi="Times New Roman" w:cs="Times New Roman"/>
          <w:bCs/>
          <w:sz w:val="24"/>
          <w:szCs w:val="24"/>
        </w:rPr>
        <w:t>t</w:t>
      </w:r>
      <w:r w:rsidRPr="00273837">
        <w:rPr>
          <w:rFonts w:ascii="Times New Roman" w:hAnsi="Times New Roman" w:cs="Times New Roman"/>
          <w:bCs/>
          <w:sz w:val="24"/>
          <w:szCs w:val="24"/>
        </w:rPr>
        <w:t>he</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Elderly</w:t>
      </w:r>
      <w:proofErr w:type="spellEnd"/>
      <w:r w:rsidRPr="00273837">
        <w:rPr>
          <w:rFonts w:ascii="Times New Roman" w:hAnsi="Times New Roman" w:cs="Times New Roman"/>
          <w:bCs/>
          <w:sz w:val="24"/>
          <w:szCs w:val="24"/>
        </w:rPr>
        <w:t xml:space="preserve">: An </w:t>
      </w:r>
      <w:proofErr w:type="spellStart"/>
      <w:r>
        <w:rPr>
          <w:rFonts w:ascii="Times New Roman" w:hAnsi="Times New Roman" w:cs="Times New Roman"/>
          <w:bCs/>
          <w:sz w:val="24"/>
          <w:szCs w:val="24"/>
        </w:rPr>
        <w:t>I</w:t>
      </w:r>
      <w:r w:rsidRPr="00273837">
        <w:rPr>
          <w:rFonts w:ascii="Times New Roman" w:hAnsi="Times New Roman" w:cs="Times New Roman"/>
          <w:bCs/>
          <w:sz w:val="24"/>
          <w:szCs w:val="24"/>
        </w:rPr>
        <w:t>nvestigation</w:t>
      </w:r>
      <w:proofErr w:type="spellEnd"/>
      <w:r w:rsidR="00044180">
        <w:rPr>
          <w:rFonts w:ascii="Times New Roman" w:hAnsi="Times New Roman" w:cs="Times New Roman"/>
          <w:bCs/>
          <w:sz w:val="24"/>
          <w:szCs w:val="24"/>
        </w:rPr>
        <w:t xml:space="preserve"> </w:t>
      </w:r>
      <w:r>
        <w:rPr>
          <w:rFonts w:ascii="Times New Roman" w:hAnsi="Times New Roman" w:cs="Times New Roman"/>
          <w:bCs/>
          <w:sz w:val="24"/>
          <w:szCs w:val="24"/>
        </w:rPr>
        <w:t>o</w:t>
      </w:r>
      <w:r w:rsidRPr="00273837">
        <w:rPr>
          <w:rFonts w:ascii="Times New Roman" w:hAnsi="Times New Roman" w:cs="Times New Roman"/>
          <w:bCs/>
          <w:sz w:val="24"/>
          <w:szCs w:val="24"/>
        </w:rPr>
        <w:t>f</w:t>
      </w:r>
      <w:r w:rsidR="00A2081E">
        <w:rPr>
          <w:rFonts w:ascii="Times New Roman" w:hAnsi="Times New Roman" w:cs="Times New Roman"/>
          <w:bCs/>
          <w:sz w:val="24"/>
          <w:szCs w:val="24"/>
        </w:rPr>
        <w:t xml:space="preserve"> </w:t>
      </w:r>
      <w:r w:rsidRPr="00273837">
        <w:rPr>
          <w:rFonts w:ascii="Times New Roman" w:hAnsi="Times New Roman" w:cs="Times New Roman"/>
          <w:bCs/>
          <w:sz w:val="24"/>
          <w:szCs w:val="24"/>
        </w:rPr>
        <w:t xml:space="preserve">Two </w:t>
      </w:r>
      <w:proofErr w:type="spellStart"/>
      <w:r w:rsidRPr="00273837">
        <w:rPr>
          <w:rFonts w:ascii="Times New Roman" w:hAnsi="Times New Roman" w:cs="Times New Roman"/>
          <w:bCs/>
          <w:sz w:val="24"/>
          <w:szCs w:val="24"/>
        </w:rPr>
        <w:t>Screening</w:t>
      </w:r>
      <w:proofErr w:type="spellEnd"/>
      <w:r w:rsidRPr="00273837">
        <w:rPr>
          <w:rFonts w:ascii="Times New Roman" w:hAnsi="Times New Roman" w:cs="Times New Roman"/>
          <w:bCs/>
          <w:sz w:val="24"/>
          <w:szCs w:val="24"/>
        </w:rPr>
        <w:t xml:space="preserve"> Tools, </w:t>
      </w:r>
      <w:proofErr w:type="spellStart"/>
      <w:r w:rsidRPr="00273837">
        <w:rPr>
          <w:rFonts w:ascii="Times New Roman" w:hAnsi="Times New Roman" w:cs="Times New Roman"/>
          <w:bCs/>
          <w:sz w:val="24"/>
          <w:szCs w:val="24"/>
        </w:rPr>
        <w:t>Beers</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Criteria</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Considering</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Diagnosis</w:t>
      </w:r>
      <w:proofErr w:type="spellEnd"/>
      <w:r w:rsidR="00044180">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t>
      </w:r>
      <w:r w:rsidRPr="00273837">
        <w:rPr>
          <w:rFonts w:ascii="Times New Roman" w:hAnsi="Times New Roman" w:cs="Times New Roman"/>
          <w:bCs/>
          <w:sz w:val="24"/>
          <w:szCs w:val="24"/>
        </w:rPr>
        <w:t>nd</w:t>
      </w:r>
      <w:proofErr w:type="spellEnd"/>
      <w:r w:rsidR="00044180">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r w:rsidRPr="00273837">
        <w:rPr>
          <w:rFonts w:ascii="Times New Roman" w:hAnsi="Times New Roman" w:cs="Times New Roman"/>
          <w:bCs/>
          <w:sz w:val="24"/>
          <w:szCs w:val="24"/>
        </w:rPr>
        <w:t>ndependent</w:t>
      </w:r>
      <w:proofErr w:type="spellEnd"/>
      <w:r w:rsidR="00044180">
        <w:rPr>
          <w:rFonts w:ascii="Times New Roman" w:hAnsi="Times New Roman" w:cs="Times New Roman"/>
          <w:bCs/>
          <w:sz w:val="24"/>
          <w:szCs w:val="24"/>
        </w:rPr>
        <w:t xml:space="preserve"> </w:t>
      </w:r>
      <w:r>
        <w:rPr>
          <w:rFonts w:ascii="Times New Roman" w:hAnsi="Times New Roman" w:cs="Times New Roman"/>
          <w:bCs/>
          <w:sz w:val="24"/>
          <w:szCs w:val="24"/>
        </w:rPr>
        <w:t>o</w:t>
      </w:r>
      <w:r w:rsidRPr="00273837">
        <w:rPr>
          <w:rFonts w:ascii="Times New Roman" w:hAnsi="Times New Roman" w:cs="Times New Roman"/>
          <w:bCs/>
          <w:sz w:val="24"/>
          <w:szCs w:val="24"/>
        </w:rPr>
        <w:t xml:space="preserve">f </w:t>
      </w:r>
      <w:proofErr w:type="spellStart"/>
      <w:r w:rsidRPr="00273837">
        <w:rPr>
          <w:rFonts w:ascii="Times New Roman" w:hAnsi="Times New Roman" w:cs="Times New Roman"/>
          <w:bCs/>
          <w:sz w:val="24"/>
          <w:szCs w:val="24"/>
        </w:rPr>
        <w:t>Diagnosis</w:t>
      </w:r>
      <w:proofErr w:type="spellEnd"/>
      <w:r w:rsidR="00044180">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t>
      </w:r>
      <w:r w:rsidRPr="00273837">
        <w:rPr>
          <w:rFonts w:ascii="Times New Roman" w:hAnsi="Times New Roman" w:cs="Times New Roman"/>
          <w:bCs/>
          <w:sz w:val="24"/>
          <w:szCs w:val="24"/>
        </w:rPr>
        <w:t>nd</w:t>
      </w:r>
      <w:proofErr w:type="spellEnd"/>
      <w:r w:rsidR="00044180">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r w:rsidRPr="00273837">
        <w:rPr>
          <w:rFonts w:ascii="Times New Roman" w:hAnsi="Times New Roman" w:cs="Times New Roman"/>
          <w:bCs/>
          <w:sz w:val="24"/>
          <w:szCs w:val="24"/>
        </w:rPr>
        <w:t>mproved</w:t>
      </w:r>
      <w:proofErr w:type="spellEnd"/>
      <w:r w:rsidRPr="00273837">
        <w:rPr>
          <w:rFonts w:ascii="Times New Roman" w:hAnsi="Times New Roman" w:cs="Times New Roman"/>
          <w:bCs/>
          <w:sz w:val="24"/>
          <w:szCs w:val="24"/>
        </w:rPr>
        <w:t xml:space="preserve"> 69 </w:t>
      </w:r>
      <w:proofErr w:type="spellStart"/>
      <w:r w:rsidRPr="00273837">
        <w:rPr>
          <w:rFonts w:ascii="Times New Roman" w:hAnsi="Times New Roman" w:cs="Times New Roman"/>
          <w:bCs/>
          <w:sz w:val="24"/>
          <w:szCs w:val="24"/>
        </w:rPr>
        <w:t>Prescribing</w:t>
      </w:r>
      <w:proofErr w:type="spellEnd"/>
      <w:r w:rsidR="00044180">
        <w:rPr>
          <w:rFonts w:ascii="Times New Roman" w:hAnsi="Times New Roman" w:cs="Times New Roman"/>
          <w:bCs/>
          <w:sz w:val="24"/>
          <w:szCs w:val="24"/>
        </w:rPr>
        <w:t xml:space="preserve"> </w:t>
      </w:r>
      <w:r>
        <w:rPr>
          <w:rFonts w:ascii="Times New Roman" w:hAnsi="Times New Roman" w:cs="Times New Roman"/>
          <w:bCs/>
          <w:sz w:val="24"/>
          <w:szCs w:val="24"/>
        </w:rPr>
        <w:t>i</w:t>
      </w:r>
      <w:r w:rsidRPr="00273837">
        <w:rPr>
          <w:rFonts w:ascii="Times New Roman" w:hAnsi="Times New Roman" w:cs="Times New Roman"/>
          <w:bCs/>
          <w:sz w:val="24"/>
          <w:szCs w:val="24"/>
        </w:rPr>
        <w:t xml:space="preserve">n </w:t>
      </w:r>
      <w:proofErr w:type="spellStart"/>
      <w:r>
        <w:rPr>
          <w:rFonts w:ascii="Times New Roman" w:hAnsi="Times New Roman" w:cs="Times New Roman"/>
          <w:bCs/>
          <w:sz w:val="24"/>
          <w:szCs w:val="24"/>
        </w:rPr>
        <w:t>t</w:t>
      </w:r>
      <w:r w:rsidRPr="00273837">
        <w:rPr>
          <w:rFonts w:ascii="Times New Roman" w:hAnsi="Times New Roman" w:cs="Times New Roman"/>
          <w:bCs/>
          <w:sz w:val="24"/>
          <w:szCs w:val="24"/>
        </w:rPr>
        <w:t>he</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Elderly</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Tool</w:t>
      </w:r>
      <w:proofErr w:type="spellEnd"/>
      <w:r w:rsidR="00044180">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Pr="00273837">
        <w:rPr>
          <w:rFonts w:ascii="Times New Roman" w:hAnsi="Times New Roman" w:cs="Times New Roman"/>
          <w:bCs/>
          <w:sz w:val="24"/>
          <w:szCs w:val="24"/>
        </w:rPr>
        <w:t>o</w:t>
      </w:r>
      <w:proofErr w:type="spellEnd"/>
      <w:r w:rsidR="00044180">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r w:rsidRPr="00273837">
        <w:rPr>
          <w:rFonts w:ascii="Times New Roman" w:hAnsi="Times New Roman" w:cs="Times New Roman"/>
          <w:bCs/>
          <w:sz w:val="24"/>
          <w:szCs w:val="24"/>
        </w:rPr>
        <w:t>dentify</w:t>
      </w:r>
      <w:proofErr w:type="spellEnd"/>
      <w:r w:rsidR="00044180">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r w:rsidRPr="00273837">
        <w:rPr>
          <w:rFonts w:ascii="Times New Roman" w:hAnsi="Times New Roman" w:cs="Times New Roman"/>
          <w:bCs/>
          <w:sz w:val="24"/>
          <w:szCs w:val="24"/>
        </w:rPr>
        <w:t>nappropriate</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Use</w:t>
      </w:r>
      <w:proofErr w:type="spellEnd"/>
      <w:r w:rsidR="00044180">
        <w:rPr>
          <w:rFonts w:ascii="Times New Roman" w:hAnsi="Times New Roman" w:cs="Times New Roman"/>
          <w:bCs/>
          <w:sz w:val="24"/>
          <w:szCs w:val="24"/>
        </w:rPr>
        <w:t xml:space="preserve"> </w:t>
      </w:r>
      <w:r>
        <w:rPr>
          <w:rFonts w:ascii="Times New Roman" w:hAnsi="Times New Roman" w:cs="Times New Roman"/>
          <w:bCs/>
          <w:sz w:val="24"/>
          <w:szCs w:val="24"/>
        </w:rPr>
        <w:t>o</w:t>
      </w:r>
      <w:r w:rsidRPr="00273837">
        <w:rPr>
          <w:rFonts w:ascii="Times New Roman" w:hAnsi="Times New Roman" w:cs="Times New Roman"/>
          <w:bCs/>
          <w:sz w:val="24"/>
          <w:szCs w:val="24"/>
        </w:rPr>
        <w:t xml:space="preserve">f </w:t>
      </w:r>
      <w:proofErr w:type="spellStart"/>
      <w:r w:rsidRPr="00273837">
        <w:rPr>
          <w:rFonts w:ascii="Times New Roman" w:hAnsi="Times New Roman" w:cs="Times New Roman"/>
          <w:bCs/>
          <w:sz w:val="24"/>
          <w:szCs w:val="24"/>
        </w:rPr>
        <w:t>Medicines</w:t>
      </w:r>
      <w:proofErr w:type="spellEnd"/>
      <w:r w:rsidR="00044180">
        <w:rPr>
          <w:rFonts w:ascii="Times New Roman" w:hAnsi="Times New Roman" w:cs="Times New Roman"/>
          <w:bCs/>
          <w:sz w:val="24"/>
          <w:szCs w:val="24"/>
        </w:rPr>
        <w:t xml:space="preserve"> </w:t>
      </w:r>
      <w:r>
        <w:rPr>
          <w:rFonts w:ascii="Times New Roman" w:hAnsi="Times New Roman" w:cs="Times New Roman"/>
          <w:bCs/>
          <w:sz w:val="24"/>
          <w:szCs w:val="24"/>
        </w:rPr>
        <w:t>i</w:t>
      </w:r>
      <w:r w:rsidRPr="00273837">
        <w:rPr>
          <w:rFonts w:ascii="Times New Roman" w:hAnsi="Times New Roman" w:cs="Times New Roman"/>
          <w:bCs/>
          <w:sz w:val="24"/>
          <w:szCs w:val="24"/>
        </w:rPr>
        <w:t xml:space="preserve">n </w:t>
      </w:r>
      <w:proofErr w:type="spellStart"/>
      <w:r>
        <w:rPr>
          <w:rFonts w:ascii="Times New Roman" w:hAnsi="Times New Roman" w:cs="Times New Roman"/>
          <w:bCs/>
          <w:sz w:val="24"/>
          <w:szCs w:val="24"/>
        </w:rPr>
        <w:t>t</w:t>
      </w:r>
      <w:r w:rsidRPr="00273837">
        <w:rPr>
          <w:rFonts w:ascii="Times New Roman" w:hAnsi="Times New Roman" w:cs="Times New Roman"/>
          <w:bCs/>
          <w:sz w:val="24"/>
          <w:szCs w:val="24"/>
        </w:rPr>
        <w:t>he</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Elderly</w:t>
      </w:r>
      <w:proofErr w:type="spellEnd"/>
      <w:r w:rsidR="00044180">
        <w:rPr>
          <w:rFonts w:ascii="Times New Roman" w:hAnsi="Times New Roman" w:cs="Times New Roman"/>
          <w:bCs/>
          <w:sz w:val="24"/>
          <w:szCs w:val="24"/>
        </w:rPr>
        <w:t xml:space="preserve"> </w:t>
      </w:r>
      <w:r>
        <w:rPr>
          <w:rFonts w:ascii="Times New Roman" w:hAnsi="Times New Roman" w:cs="Times New Roman"/>
          <w:bCs/>
          <w:sz w:val="24"/>
          <w:szCs w:val="24"/>
        </w:rPr>
        <w:t>i</w:t>
      </w:r>
      <w:r w:rsidRPr="00273837">
        <w:rPr>
          <w:rFonts w:ascii="Times New Roman" w:hAnsi="Times New Roman" w:cs="Times New Roman"/>
          <w:bCs/>
          <w:sz w:val="24"/>
          <w:szCs w:val="24"/>
        </w:rPr>
        <w:t xml:space="preserve">n </w:t>
      </w:r>
      <w:proofErr w:type="spellStart"/>
      <w:r w:rsidRPr="00273837">
        <w:rPr>
          <w:rFonts w:ascii="Times New Roman" w:hAnsi="Times New Roman" w:cs="Times New Roman"/>
          <w:bCs/>
          <w:sz w:val="24"/>
          <w:szCs w:val="24"/>
        </w:rPr>
        <w:t>Primary</w:t>
      </w:r>
      <w:proofErr w:type="spellEnd"/>
      <w:r w:rsidR="00044180">
        <w:rPr>
          <w:rFonts w:ascii="Times New Roman" w:hAnsi="Times New Roman" w:cs="Times New Roman"/>
          <w:bCs/>
          <w:sz w:val="24"/>
          <w:szCs w:val="24"/>
        </w:rPr>
        <w:t xml:space="preserve"> </w:t>
      </w:r>
      <w:proofErr w:type="spellStart"/>
      <w:r w:rsidRPr="00273837">
        <w:rPr>
          <w:rFonts w:ascii="Times New Roman" w:hAnsi="Times New Roman" w:cs="Times New Roman"/>
          <w:bCs/>
          <w:sz w:val="24"/>
          <w:szCs w:val="24"/>
        </w:rPr>
        <w:t>Care</w:t>
      </w:r>
      <w:proofErr w:type="spellEnd"/>
      <w:r w:rsidR="00044180">
        <w:rPr>
          <w:rFonts w:ascii="Times New Roman" w:hAnsi="Times New Roman" w:cs="Times New Roman"/>
          <w:bCs/>
          <w:sz w:val="24"/>
          <w:szCs w:val="24"/>
        </w:rPr>
        <w:t xml:space="preserve"> </w:t>
      </w:r>
      <w:r>
        <w:rPr>
          <w:rFonts w:ascii="Times New Roman" w:hAnsi="Times New Roman" w:cs="Times New Roman"/>
          <w:bCs/>
          <w:sz w:val="24"/>
          <w:szCs w:val="24"/>
        </w:rPr>
        <w:t>i</w:t>
      </w:r>
      <w:r w:rsidRPr="00273837">
        <w:rPr>
          <w:rFonts w:ascii="Times New Roman" w:hAnsi="Times New Roman" w:cs="Times New Roman"/>
          <w:bCs/>
          <w:sz w:val="24"/>
          <w:szCs w:val="24"/>
        </w:rPr>
        <w:t xml:space="preserve">n </w:t>
      </w:r>
      <w:proofErr w:type="spellStart"/>
      <w:r w:rsidRPr="00273837">
        <w:rPr>
          <w:rFonts w:ascii="Times New Roman" w:hAnsi="Times New Roman" w:cs="Times New Roman"/>
          <w:bCs/>
          <w:sz w:val="24"/>
          <w:szCs w:val="24"/>
        </w:rPr>
        <w:t>Ireland</w:t>
      </w:r>
      <w:proofErr w:type="spellEnd"/>
      <w:r w:rsidRPr="00273837">
        <w:rPr>
          <w:rFonts w:ascii="Times New Roman" w:hAnsi="Times New Roman" w:cs="Times New Roman"/>
          <w:bCs/>
          <w:sz w:val="24"/>
          <w:szCs w:val="24"/>
        </w:rPr>
        <w:t xml:space="preserve">. </w:t>
      </w:r>
      <w:proofErr w:type="spellStart"/>
      <w:r w:rsidRPr="00273837">
        <w:rPr>
          <w:rFonts w:ascii="Times New Roman" w:hAnsi="Times New Roman" w:cs="Times New Roman"/>
          <w:bCs/>
          <w:i/>
          <w:iCs/>
          <w:sz w:val="24"/>
          <w:szCs w:val="24"/>
        </w:rPr>
        <w:t>Journal</w:t>
      </w:r>
      <w:proofErr w:type="spellEnd"/>
      <w:r w:rsidRPr="00273837">
        <w:rPr>
          <w:rFonts w:ascii="Times New Roman" w:hAnsi="Times New Roman" w:cs="Times New Roman"/>
          <w:bCs/>
          <w:i/>
          <w:iCs/>
          <w:sz w:val="24"/>
          <w:szCs w:val="24"/>
        </w:rPr>
        <w:t xml:space="preserve"> of </w:t>
      </w:r>
      <w:proofErr w:type="spellStart"/>
      <w:r w:rsidRPr="00273837">
        <w:rPr>
          <w:rFonts w:ascii="Times New Roman" w:hAnsi="Times New Roman" w:cs="Times New Roman"/>
          <w:bCs/>
          <w:i/>
          <w:iCs/>
          <w:sz w:val="24"/>
          <w:szCs w:val="24"/>
        </w:rPr>
        <w:t>Clinical</w:t>
      </w:r>
      <w:proofErr w:type="spellEnd"/>
      <w:r w:rsidR="00044180">
        <w:rPr>
          <w:rFonts w:ascii="Times New Roman" w:hAnsi="Times New Roman" w:cs="Times New Roman"/>
          <w:bCs/>
          <w:i/>
          <w:iCs/>
          <w:sz w:val="24"/>
          <w:szCs w:val="24"/>
        </w:rPr>
        <w:t xml:space="preserve"> </w:t>
      </w:r>
      <w:proofErr w:type="spellStart"/>
      <w:r w:rsidRPr="00273837">
        <w:rPr>
          <w:rFonts w:ascii="Times New Roman" w:hAnsi="Times New Roman" w:cs="Times New Roman"/>
          <w:bCs/>
          <w:i/>
          <w:iCs/>
          <w:sz w:val="24"/>
          <w:szCs w:val="24"/>
        </w:rPr>
        <w:t>Pharmacology</w:t>
      </w:r>
      <w:proofErr w:type="spellEnd"/>
      <w:r w:rsidR="00044180">
        <w:rPr>
          <w:rFonts w:ascii="Times New Roman" w:hAnsi="Times New Roman" w:cs="Times New Roman"/>
          <w:bCs/>
          <w:i/>
          <w:iCs/>
          <w:sz w:val="24"/>
          <w:szCs w:val="24"/>
        </w:rPr>
        <w:t xml:space="preserve"> </w:t>
      </w:r>
      <w:proofErr w:type="spellStart"/>
      <w:r w:rsidRPr="00273837">
        <w:rPr>
          <w:rFonts w:ascii="Times New Roman" w:hAnsi="Times New Roman" w:cs="Times New Roman"/>
          <w:bCs/>
          <w:i/>
          <w:iCs/>
          <w:sz w:val="24"/>
          <w:szCs w:val="24"/>
        </w:rPr>
        <w:t>and</w:t>
      </w:r>
      <w:proofErr w:type="spellEnd"/>
      <w:r w:rsidR="00044180">
        <w:rPr>
          <w:rFonts w:ascii="Times New Roman" w:hAnsi="Times New Roman" w:cs="Times New Roman"/>
          <w:bCs/>
          <w:i/>
          <w:iCs/>
          <w:sz w:val="24"/>
          <w:szCs w:val="24"/>
        </w:rPr>
        <w:t xml:space="preserve"> </w:t>
      </w:r>
      <w:proofErr w:type="spellStart"/>
      <w:r w:rsidRPr="00273837">
        <w:rPr>
          <w:rFonts w:ascii="Times New Roman" w:hAnsi="Times New Roman" w:cs="Times New Roman"/>
          <w:bCs/>
          <w:i/>
          <w:iCs/>
          <w:sz w:val="24"/>
          <w:szCs w:val="24"/>
        </w:rPr>
        <w:t>Therapeutics</w:t>
      </w:r>
      <w:proofErr w:type="spellEnd"/>
      <w:r w:rsidRPr="00273837">
        <w:rPr>
          <w:rFonts w:ascii="Times New Roman" w:hAnsi="Times New Roman" w:cs="Times New Roman"/>
          <w:bCs/>
          <w:sz w:val="24"/>
          <w:szCs w:val="24"/>
        </w:rPr>
        <w:t>, 34,369-376.</w:t>
      </w:r>
    </w:p>
    <w:p w14:paraId="70526FFD" w14:textId="77777777" w:rsidR="002520B3" w:rsidRDefault="002520B3"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Saygılı, M., Özer, Ö., Uğurluoğlu, Ö. (2015). Bir </w:t>
      </w:r>
      <w:r w:rsidR="00601B30" w:rsidRPr="00612E85">
        <w:rPr>
          <w:rFonts w:ascii="Times New Roman" w:hAnsi="Times New Roman" w:cs="Times New Roman"/>
          <w:bCs/>
          <w:sz w:val="24"/>
          <w:szCs w:val="24"/>
        </w:rPr>
        <w:t>Kamu Hastanesinde Hemşirelerin Akılcı İlaç Kullanımına Yönelik Bilgi ve Davranışlarının Değerlendirilmesi</w:t>
      </w:r>
      <w:r w:rsidRPr="00612E85">
        <w:rPr>
          <w:rFonts w:ascii="Times New Roman" w:hAnsi="Times New Roman" w:cs="Times New Roman"/>
          <w:bCs/>
          <w:sz w:val="24"/>
          <w:szCs w:val="24"/>
        </w:rPr>
        <w:t xml:space="preserve">. </w:t>
      </w:r>
      <w:r w:rsidRPr="00612E85">
        <w:rPr>
          <w:rFonts w:ascii="Times New Roman" w:hAnsi="Times New Roman" w:cs="Times New Roman"/>
          <w:bCs/>
          <w:i/>
          <w:iCs/>
          <w:sz w:val="24"/>
          <w:szCs w:val="24"/>
        </w:rPr>
        <w:t>Dokuz Eylül Üniversitesi Hemşirelik Fakültesi Elektronik Dergisi</w:t>
      </w:r>
      <w:r w:rsidRPr="00612E85">
        <w:rPr>
          <w:rFonts w:ascii="Times New Roman" w:hAnsi="Times New Roman" w:cs="Times New Roman"/>
          <w:bCs/>
          <w:sz w:val="24"/>
          <w:szCs w:val="24"/>
        </w:rPr>
        <w:t>, 8(3), 162-170.</w:t>
      </w:r>
    </w:p>
    <w:p w14:paraId="259F3D57" w14:textId="77777777" w:rsidR="003B499B" w:rsidRPr="00612E85" w:rsidRDefault="003B499B" w:rsidP="003B499B">
      <w:pPr>
        <w:spacing w:after="120" w:line="360" w:lineRule="auto"/>
        <w:ind w:left="567" w:hanging="567"/>
        <w:jc w:val="both"/>
        <w:rPr>
          <w:rFonts w:ascii="Times New Roman" w:hAnsi="Times New Roman" w:cs="Times New Roman"/>
          <w:bCs/>
          <w:sz w:val="24"/>
          <w:szCs w:val="24"/>
        </w:rPr>
      </w:pPr>
      <w:proofErr w:type="spellStart"/>
      <w:r>
        <w:rPr>
          <w:rFonts w:ascii="Times New Roman" w:hAnsi="Times New Roman" w:cs="Times New Roman"/>
          <w:bCs/>
          <w:sz w:val="24"/>
          <w:szCs w:val="24"/>
        </w:rPr>
        <w:t>Seğmenoğlu</w:t>
      </w:r>
      <w:proofErr w:type="spellEnd"/>
      <w:r>
        <w:rPr>
          <w:rFonts w:ascii="Times New Roman" w:hAnsi="Times New Roman" w:cs="Times New Roman"/>
          <w:bCs/>
          <w:sz w:val="24"/>
          <w:szCs w:val="24"/>
        </w:rPr>
        <w:t xml:space="preserve">, M.S., Karatepe, H.K. </w:t>
      </w:r>
      <w:r w:rsidRPr="003B499B">
        <w:rPr>
          <w:rFonts w:ascii="Times New Roman" w:hAnsi="Times New Roman" w:cs="Times New Roman"/>
          <w:bCs/>
          <w:sz w:val="24"/>
          <w:szCs w:val="24"/>
        </w:rPr>
        <w:t xml:space="preserve">(2022). Evaluation </w:t>
      </w:r>
      <w:r>
        <w:rPr>
          <w:rFonts w:ascii="Times New Roman" w:hAnsi="Times New Roman" w:cs="Times New Roman"/>
          <w:bCs/>
          <w:sz w:val="24"/>
          <w:szCs w:val="24"/>
        </w:rPr>
        <w:t>o</w:t>
      </w:r>
      <w:r w:rsidRPr="003B499B">
        <w:rPr>
          <w:rFonts w:ascii="Times New Roman" w:hAnsi="Times New Roman" w:cs="Times New Roman"/>
          <w:bCs/>
          <w:sz w:val="24"/>
          <w:szCs w:val="24"/>
        </w:rPr>
        <w:t xml:space="preserve">f </w:t>
      </w:r>
      <w:proofErr w:type="spellStart"/>
      <w:r w:rsidRPr="003B499B">
        <w:rPr>
          <w:rFonts w:ascii="Times New Roman" w:hAnsi="Times New Roman" w:cs="Times New Roman"/>
          <w:bCs/>
          <w:sz w:val="24"/>
          <w:szCs w:val="24"/>
        </w:rPr>
        <w:t>Academics</w:t>
      </w:r>
      <w:proofErr w:type="spellEnd"/>
      <w:r w:rsidRPr="003B499B">
        <w:rPr>
          <w:rFonts w:ascii="Times New Roman" w:hAnsi="Times New Roman" w:cs="Times New Roman"/>
          <w:bCs/>
          <w:sz w:val="24"/>
          <w:szCs w:val="24"/>
        </w:rPr>
        <w:t>’</w:t>
      </w:r>
      <w:r w:rsidR="00044180">
        <w:rPr>
          <w:rFonts w:ascii="Times New Roman" w:hAnsi="Times New Roman" w:cs="Times New Roman"/>
          <w:bCs/>
          <w:sz w:val="24"/>
          <w:szCs w:val="24"/>
        </w:rPr>
        <w:t xml:space="preserve"> </w:t>
      </w:r>
      <w:r w:rsidRPr="003B499B">
        <w:rPr>
          <w:rFonts w:ascii="Times New Roman" w:hAnsi="Times New Roman" w:cs="Times New Roman"/>
          <w:bCs/>
          <w:sz w:val="24"/>
          <w:szCs w:val="24"/>
        </w:rPr>
        <w:t>Anti-</w:t>
      </w:r>
      <w:proofErr w:type="spellStart"/>
      <w:r w:rsidRPr="003B499B">
        <w:rPr>
          <w:rFonts w:ascii="Times New Roman" w:hAnsi="Times New Roman" w:cs="Times New Roman"/>
          <w:bCs/>
          <w:sz w:val="24"/>
          <w:szCs w:val="24"/>
        </w:rPr>
        <w:t>Vaccination</w:t>
      </w:r>
      <w:proofErr w:type="spellEnd"/>
      <w:r w:rsidR="00044180">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t>
      </w:r>
      <w:r w:rsidRPr="003B499B">
        <w:rPr>
          <w:rFonts w:ascii="Times New Roman" w:hAnsi="Times New Roman" w:cs="Times New Roman"/>
          <w:bCs/>
          <w:sz w:val="24"/>
          <w:szCs w:val="24"/>
        </w:rPr>
        <w:t>nd</w:t>
      </w:r>
      <w:proofErr w:type="spellEnd"/>
      <w:r w:rsidR="00044180">
        <w:rPr>
          <w:rFonts w:ascii="Times New Roman" w:hAnsi="Times New Roman" w:cs="Times New Roman"/>
          <w:bCs/>
          <w:sz w:val="24"/>
          <w:szCs w:val="24"/>
        </w:rPr>
        <w:t xml:space="preserve"> </w:t>
      </w:r>
      <w:proofErr w:type="spellStart"/>
      <w:r w:rsidRPr="003B499B">
        <w:rPr>
          <w:rFonts w:ascii="Times New Roman" w:hAnsi="Times New Roman" w:cs="Times New Roman"/>
          <w:bCs/>
          <w:sz w:val="24"/>
          <w:szCs w:val="24"/>
        </w:rPr>
        <w:t>Rational</w:t>
      </w:r>
      <w:proofErr w:type="spellEnd"/>
      <w:r w:rsidR="00044180">
        <w:rPr>
          <w:rFonts w:ascii="Times New Roman" w:hAnsi="Times New Roman" w:cs="Times New Roman"/>
          <w:bCs/>
          <w:sz w:val="24"/>
          <w:szCs w:val="24"/>
        </w:rPr>
        <w:t xml:space="preserve"> </w:t>
      </w:r>
      <w:proofErr w:type="spellStart"/>
      <w:r w:rsidRPr="003B499B">
        <w:rPr>
          <w:rFonts w:ascii="Times New Roman" w:hAnsi="Times New Roman" w:cs="Times New Roman"/>
          <w:bCs/>
          <w:sz w:val="24"/>
          <w:szCs w:val="24"/>
        </w:rPr>
        <w:t>Drug</w:t>
      </w:r>
      <w:proofErr w:type="spellEnd"/>
      <w:r w:rsidR="00044180">
        <w:rPr>
          <w:rFonts w:ascii="Times New Roman" w:hAnsi="Times New Roman" w:cs="Times New Roman"/>
          <w:bCs/>
          <w:sz w:val="24"/>
          <w:szCs w:val="24"/>
        </w:rPr>
        <w:t xml:space="preserve"> </w:t>
      </w:r>
      <w:proofErr w:type="spellStart"/>
      <w:r w:rsidRPr="003B499B">
        <w:rPr>
          <w:rFonts w:ascii="Times New Roman" w:hAnsi="Times New Roman" w:cs="Times New Roman"/>
          <w:bCs/>
          <w:sz w:val="24"/>
          <w:szCs w:val="24"/>
        </w:rPr>
        <w:t>Use</w:t>
      </w:r>
      <w:proofErr w:type="spellEnd"/>
      <w:r w:rsidR="00044180">
        <w:rPr>
          <w:rFonts w:ascii="Times New Roman" w:hAnsi="Times New Roman" w:cs="Times New Roman"/>
          <w:bCs/>
          <w:sz w:val="24"/>
          <w:szCs w:val="24"/>
        </w:rPr>
        <w:t xml:space="preserve"> </w:t>
      </w:r>
      <w:proofErr w:type="spellStart"/>
      <w:r w:rsidRPr="003B499B">
        <w:rPr>
          <w:rFonts w:ascii="Times New Roman" w:hAnsi="Times New Roman" w:cs="Times New Roman"/>
          <w:bCs/>
          <w:sz w:val="24"/>
          <w:szCs w:val="24"/>
        </w:rPr>
        <w:t>Behaviors</w:t>
      </w:r>
      <w:proofErr w:type="spellEnd"/>
      <w:r w:rsidRPr="003B499B">
        <w:rPr>
          <w:rFonts w:ascii="Times New Roman" w:hAnsi="Times New Roman" w:cs="Times New Roman"/>
          <w:bCs/>
          <w:sz w:val="24"/>
          <w:szCs w:val="24"/>
        </w:rPr>
        <w:t>: A Cross-</w:t>
      </w:r>
      <w:proofErr w:type="spellStart"/>
      <w:r w:rsidRPr="003B499B">
        <w:rPr>
          <w:rFonts w:ascii="Times New Roman" w:hAnsi="Times New Roman" w:cs="Times New Roman"/>
          <w:bCs/>
          <w:sz w:val="24"/>
          <w:szCs w:val="24"/>
        </w:rPr>
        <w:t>Sectional</w:t>
      </w:r>
      <w:proofErr w:type="spellEnd"/>
      <w:r w:rsidR="00044180">
        <w:rPr>
          <w:rFonts w:ascii="Times New Roman" w:hAnsi="Times New Roman" w:cs="Times New Roman"/>
          <w:bCs/>
          <w:sz w:val="24"/>
          <w:szCs w:val="24"/>
        </w:rPr>
        <w:t xml:space="preserve"> </w:t>
      </w:r>
      <w:proofErr w:type="spellStart"/>
      <w:r w:rsidRPr="003B499B">
        <w:rPr>
          <w:rFonts w:ascii="Times New Roman" w:hAnsi="Times New Roman" w:cs="Times New Roman"/>
          <w:bCs/>
          <w:sz w:val="24"/>
          <w:szCs w:val="24"/>
        </w:rPr>
        <w:t>Study</w:t>
      </w:r>
      <w:proofErr w:type="spellEnd"/>
      <w:r w:rsidRPr="003B499B">
        <w:rPr>
          <w:rFonts w:ascii="Times New Roman" w:hAnsi="Times New Roman" w:cs="Times New Roman"/>
          <w:bCs/>
          <w:sz w:val="24"/>
          <w:szCs w:val="24"/>
        </w:rPr>
        <w:t xml:space="preserve">. </w:t>
      </w:r>
      <w:r w:rsidRPr="003B499B">
        <w:rPr>
          <w:rFonts w:ascii="Times New Roman" w:hAnsi="Times New Roman" w:cs="Times New Roman"/>
          <w:bCs/>
          <w:i/>
          <w:iCs/>
          <w:sz w:val="24"/>
          <w:szCs w:val="24"/>
        </w:rPr>
        <w:t>Sağlık Akademisyenleri Dergisi</w:t>
      </w:r>
      <w:r w:rsidRPr="003B499B">
        <w:rPr>
          <w:rFonts w:ascii="Times New Roman" w:hAnsi="Times New Roman" w:cs="Times New Roman"/>
          <w:bCs/>
          <w:sz w:val="24"/>
          <w:szCs w:val="24"/>
        </w:rPr>
        <w:t>, 9(4), 322-327</w:t>
      </w:r>
      <w:r>
        <w:rPr>
          <w:rFonts w:ascii="Times New Roman" w:hAnsi="Times New Roman" w:cs="Times New Roman"/>
          <w:bCs/>
          <w:sz w:val="24"/>
          <w:szCs w:val="24"/>
        </w:rPr>
        <w:t>.</w:t>
      </w:r>
    </w:p>
    <w:p w14:paraId="6900F2F7" w14:textId="77777777" w:rsidR="00601B30" w:rsidRPr="00612E85" w:rsidRDefault="00601B30"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Sergi, G., </w:t>
      </w:r>
      <w:proofErr w:type="spellStart"/>
      <w:r w:rsidRPr="00612E85">
        <w:rPr>
          <w:rFonts w:ascii="Times New Roman" w:hAnsi="Times New Roman" w:cs="Times New Roman"/>
          <w:bCs/>
          <w:sz w:val="24"/>
          <w:szCs w:val="24"/>
        </w:rPr>
        <w:t>Bano</w:t>
      </w:r>
      <w:proofErr w:type="spellEnd"/>
      <w:r w:rsidRPr="00612E85">
        <w:rPr>
          <w:rFonts w:ascii="Times New Roman" w:hAnsi="Times New Roman" w:cs="Times New Roman"/>
          <w:bCs/>
          <w:sz w:val="24"/>
          <w:szCs w:val="24"/>
        </w:rPr>
        <w:t xml:space="preserve">, G., </w:t>
      </w:r>
      <w:proofErr w:type="spellStart"/>
      <w:r w:rsidRPr="00612E85">
        <w:rPr>
          <w:rFonts w:ascii="Times New Roman" w:hAnsi="Times New Roman" w:cs="Times New Roman"/>
          <w:bCs/>
          <w:sz w:val="24"/>
          <w:szCs w:val="24"/>
        </w:rPr>
        <w:t>Pizzato</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Veronese</w:t>
      </w:r>
      <w:proofErr w:type="spellEnd"/>
      <w:r w:rsidRPr="00612E85">
        <w:rPr>
          <w:rFonts w:ascii="Times New Roman" w:hAnsi="Times New Roman" w:cs="Times New Roman"/>
          <w:bCs/>
          <w:sz w:val="24"/>
          <w:szCs w:val="24"/>
        </w:rPr>
        <w:t xml:space="preserve">, N., </w:t>
      </w:r>
      <w:proofErr w:type="spellStart"/>
      <w:r w:rsidRPr="00612E85">
        <w:rPr>
          <w:rFonts w:ascii="Times New Roman" w:hAnsi="Times New Roman" w:cs="Times New Roman"/>
          <w:bCs/>
          <w:sz w:val="24"/>
          <w:szCs w:val="24"/>
        </w:rPr>
        <w:t>Manzato</w:t>
      </w:r>
      <w:proofErr w:type="spellEnd"/>
      <w:r w:rsidRPr="00612E85">
        <w:rPr>
          <w:rFonts w:ascii="Times New Roman" w:hAnsi="Times New Roman" w:cs="Times New Roman"/>
          <w:bCs/>
          <w:sz w:val="24"/>
          <w:szCs w:val="24"/>
        </w:rPr>
        <w:t xml:space="preserve">, E. (2017). </w:t>
      </w:r>
      <w:proofErr w:type="spellStart"/>
      <w:r w:rsidRPr="00612E85">
        <w:rPr>
          <w:rFonts w:ascii="Times New Roman" w:hAnsi="Times New Roman" w:cs="Times New Roman"/>
          <w:bCs/>
          <w:sz w:val="24"/>
          <w:szCs w:val="24"/>
        </w:rPr>
        <w:t>Taste</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Loss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250DF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Possible</w:t>
      </w:r>
      <w:proofErr w:type="spellEnd"/>
      <w:r w:rsidR="00044180">
        <w:rPr>
          <w:rFonts w:ascii="Times New Roman" w:hAnsi="Times New Roman" w:cs="Times New Roman"/>
          <w:bCs/>
          <w:sz w:val="24"/>
          <w:szCs w:val="24"/>
        </w:rPr>
        <w:t xml:space="preserve"> </w:t>
      </w:r>
      <w:proofErr w:type="spellStart"/>
      <w:r w:rsidR="00967462">
        <w:rPr>
          <w:rFonts w:ascii="Times New Roman" w:hAnsi="Times New Roman" w:cs="Times New Roman"/>
          <w:bCs/>
          <w:sz w:val="24"/>
          <w:szCs w:val="24"/>
        </w:rPr>
        <w:t>I</w:t>
      </w:r>
      <w:r w:rsidRPr="00612E85">
        <w:rPr>
          <w:rFonts w:ascii="Times New Roman" w:hAnsi="Times New Roman" w:cs="Times New Roman"/>
          <w:bCs/>
          <w:sz w:val="24"/>
          <w:szCs w:val="24"/>
        </w:rPr>
        <w:t>mplications</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for</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Dietary</w:t>
      </w:r>
      <w:proofErr w:type="spellEnd"/>
      <w:r w:rsidR="00044180">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Habits</w:t>
      </w:r>
      <w:proofErr w:type="spellEnd"/>
      <w:r w:rsidRPr="00612E85">
        <w:rPr>
          <w:rFonts w:ascii="Times New Roman" w:hAnsi="Times New Roman" w:cs="Times New Roman"/>
          <w:bCs/>
          <w:sz w:val="24"/>
          <w:szCs w:val="24"/>
        </w:rPr>
        <w:t xml:space="preserve">. </w:t>
      </w:r>
      <w:r w:rsidRPr="00612E85">
        <w:rPr>
          <w:rFonts w:ascii="Times New Roman" w:hAnsi="Times New Roman" w:cs="Times New Roman"/>
          <w:bCs/>
          <w:i/>
          <w:iCs/>
          <w:sz w:val="24"/>
          <w:szCs w:val="24"/>
        </w:rPr>
        <w:t xml:space="preserve">Critical </w:t>
      </w:r>
      <w:proofErr w:type="spellStart"/>
      <w:r w:rsidRPr="00612E85">
        <w:rPr>
          <w:rFonts w:ascii="Times New Roman" w:hAnsi="Times New Roman" w:cs="Times New Roman"/>
          <w:bCs/>
          <w:i/>
          <w:iCs/>
          <w:sz w:val="24"/>
          <w:szCs w:val="24"/>
        </w:rPr>
        <w:t>Reviews</w:t>
      </w:r>
      <w:proofErr w:type="spellEnd"/>
      <w:r w:rsidRPr="00612E85">
        <w:rPr>
          <w:rFonts w:ascii="Times New Roman" w:hAnsi="Times New Roman" w:cs="Times New Roman"/>
          <w:bCs/>
          <w:i/>
          <w:iCs/>
          <w:sz w:val="24"/>
          <w:szCs w:val="24"/>
        </w:rPr>
        <w:t xml:space="preserve"> in</w:t>
      </w:r>
      <w:r w:rsidR="00177D1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Food</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Science</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044180">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Nutrition</w:t>
      </w:r>
      <w:proofErr w:type="spellEnd"/>
      <w:r w:rsidRPr="00612E85">
        <w:rPr>
          <w:rFonts w:ascii="Times New Roman" w:hAnsi="Times New Roman" w:cs="Times New Roman"/>
          <w:bCs/>
          <w:sz w:val="24"/>
          <w:szCs w:val="24"/>
        </w:rPr>
        <w:t xml:space="preserve">, 57(17), 3684-3689. </w:t>
      </w:r>
      <w:hyperlink r:id="rId33" w:history="1">
        <w:r w:rsidRPr="00612E85">
          <w:rPr>
            <w:rStyle w:val="Kpr"/>
            <w:rFonts w:ascii="Times New Roman" w:hAnsi="Times New Roman" w:cs="Times New Roman"/>
            <w:bCs/>
            <w:sz w:val="24"/>
            <w:szCs w:val="24"/>
          </w:rPr>
          <w:t>http://dx.doi.org/10.1080/10408398.2016.1160208</w:t>
        </w:r>
      </w:hyperlink>
      <w:r w:rsidRPr="00612E85">
        <w:rPr>
          <w:rFonts w:ascii="Times New Roman" w:hAnsi="Times New Roman" w:cs="Times New Roman"/>
          <w:bCs/>
          <w:sz w:val="24"/>
          <w:szCs w:val="24"/>
        </w:rPr>
        <w:t>.</w:t>
      </w:r>
    </w:p>
    <w:p w14:paraId="6475EF0E" w14:textId="77777777" w:rsidR="00601B30" w:rsidRPr="00612E85" w:rsidRDefault="00601B30"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Shi</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Klotz</w:t>
      </w:r>
      <w:proofErr w:type="spellEnd"/>
      <w:r w:rsidRPr="00612E85">
        <w:rPr>
          <w:rFonts w:ascii="Times New Roman" w:hAnsi="Times New Roman" w:cs="Times New Roman"/>
          <w:bCs/>
          <w:sz w:val="24"/>
          <w:szCs w:val="24"/>
        </w:rPr>
        <w:t>, U. (2011). Age-</w:t>
      </w:r>
      <w:proofErr w:type="spellStart"/>
      <w:r w:rsidRPr="00612E85">
        <w:rPr>
          <w:rFonts w:ascii="Times New Roman" w:hAnsi="Times New Roman" w:cs="Times New Roman"/>
          <w:bCs/>
          <w:sz w:val="24"/>
          <w:szCs w:val="24"/>
        </w:rPr>
        <w:t>Related</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Changes</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Pharmacokinetics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Curren</w:t>
      </w:r>
      <w:r w:rsidR="00177D18">
        <w:rPr>
          <w:rFonts w:ascii="Times New Roman" w:hAnsi="Times New Roman" w:cs="Times New Roman"/>
          <w:bCs/>
          <w:i/>
          <w:iCs/>
          <w:sz w:val="24"/>
          <w:szCs w:val="24"/>
        </w:rPr>
        <w:t>t</w:t>
      </w:r>
      <w:proofErr w:type="spellEnd"/>
      <w:r w:rsidR="00177D1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Drug</w:t>
      </w:r>
      <w:proofErr w:type="spellEnd"/>
      <w:r w:rsidR="00177D18">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Metabolism</w:t>
      </w:r>
      <w:proofErr w:type="spellEnd"/>
      <w:r w:rsidRPr="00612E85">
        <w:rPr>
          <w:rFonts w:ascii="Times New Roman" w:hAnsi="Times New Roman" w:cs="Times New Roman"/>
          <w:bCs/>
          <w:sz w:val="24"/>
          <w:szCs w:val="24"/>
        </w:rPr>
        <w:t xml:space="preserve">, 12(7), 601-610. </w:t>
      </w:r>
    </w:p>
    <w:p w14:paraId="1B60D98F" w14:textId="77777777" w:rsidR="00601B30" w:rsidRPr="00612E85" w:rsidRDefault="00601B30"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lastRenderedPageBreak/>
        <w:t>Shimamoto</w:t>
      </w:r>
      <w:proofErr w:type="spellEnd"/>
      <w:r w:rsidRPr="00612E85">
        <w:rPr>
          <w:rFonts w:ascii="Times New Roman" w:hAnsi="Times New Roman" w:cs="Times New Roman"/>
          <w:bCs/>
          <w:sz w:val="24"/>
          <w:szCs w:val="24"/>
        </w:rPr>
        <w:t xml:space="preserve">, C., </w:t>
      </w:r>
      <w:proofErr w:type="spellStart"/>
      <w:r w:rsidRPr="00612E85">
        <w:rPr>
          <w:rFonts w:ascii="Times New Roman" w:hAnsi="Times New Roman" w:cs="Times New Roman"/>
          <w:bCs/>
          <w:sz w:val="24"/>
          <w:szCs w:val="24"/>
        </w:rPr>
        <w:t>Hirata</w:t>
      </w:r>
      <w:proofErr w:type="spellEnd"/>
      <w:r w:rsidRPr="00612E85">
        <w:rPr>
          <w:rFonts w:ascii="Times New Roman" w:hAnsi="Times New Roman" w:cs="Times New Roman"/>
          <w:bCs/>
          <w:sz w:val="24"/>
          <w:szCs w:val="24"/>
        </w:rPr>
        <w:t xml:space="preserve">, I., </w:t>
      </w:r>
      <w:proofErr w:type="spellStart"/>
      <w:r w:rsidRPr="00612E85">
        <w:rPr>
          <w:rFonts w:ascii="Times New Roman" w:hAnsi="Times New Roman" w:cs="Times New Roman"/>
          <w:bCs/>
          <w:sz w:val="24"/>
          <w:szCs w:val="24"/>
        </w:rPr>
        <w:t>Hiraike</w:t>
      </w:r>
      <w:proofErr w:type="spellEnd"/>
      <w:r w:rsidRPr="00612E85">
        <w:rPr>
          <w:rFonts w:ascii="Times New Roman" w:hAnsi="Times New Roman" w:cs="Times New Roman"/>
          <w:bCs/>
          <w:sz w:val="24"/>
          <w:szCs w:val="24"/>
        </w:rPr>
        <w:t xml:space="preserve">, Y., </w:t>
      </w:r>
      <w:proofErr w:type="spellStart"/>
      <w:r w:rsidRPr="00612E85">
        <w:rPr>
          <w:rFonts w:ascii="Times New Roman" w:hAnsi="Times New Roman" w:cs="Times New Roman"/>
          <w:bCs/>
          <w:sz w:val="24"/>
          <w:szCs w:val="24"/>
        </w:rPr>
        <w:t>Takeuchi</w:t>
      </w:r>
      <w:proofErr w:type="spellEnd"/>
      <w:r w:rsidRPr="00612E85">
        <w:rPr>
          <w:rFonts w:ascii="Times New Roman" w:hAnsi="Times New Roman" w:cs="Times New Roman"/>
          <w:bCs/>
          <w:sz w:val="24"/>
          <w:szCs w:val="24"/>
        </w:rPr>
        <w:t xml:space="preserve">, N., </w:t>
      </w:r>
      <w:proofErr w:type="spellStart"/>
      <w:r w:rsidRPr="00612E85">
        <w:rPr>
          <w:rFonts w:ascii="Times New Roman" w:hAnsi="Times New Roman" w:cs="Times New Roman"/>
          <w:bCs/>
          <w:sz w:val="24"/>
          <w:szCs w:val="24"/>
        </w:rPr>
        <w:t>Nomura</w:t>
      </w:r>
      <w:proofErr w:type="spellEnd"/>
      <w:r w:rsidRPr="00612E85">
        <w:rPr>
          <w:rFonts w:ascii="Times New Roman" w:hAnsi="Times New Roman" w:cs="Times New Roman"/>
          <w:bCs/>
          <w:sz w:val="24"/>
          <w:szCs w:val="24"/>
        </w:rPr>
        <w:t xml:space="preserve">, T., </w:t>
      </w:r>
      <w:proofErr w:type="spellStart"/>
      <w:r w:rsidRPr="00612E85">
        <w:rPr>
          <w:rFonts w:ascii="Times New Roman" w:hAnsi="Times New Roman" w:cs="Times New Roman"/>
          <w:bCs/>
          <w:sz w:val="24"/>
          <w:szCs w:val="24"/>
        </w:rPr>
        <w:t>Katsu</w:t>
      </w:r>
      <w:proofErr w:type="spellEnd"/>
      <w:r w:rsidRPr="00612E85">
        <w:rPr>
          <w:rFonts w:ascii="Times New Roman" w:hAnsi="Times New Roman" w:cs="Times New Roman"/>
          <w:bCs/>
          <w:sz w:val="24"/>
          <w:szCs w:val="24"/>
        </w:rPr>
        <w:t xml:space="preserve">, K.I. </w:t>
      </w:r>
      <w:r w:rsidR="00177D18">
        <w:rPr>
          <w:rFonts w:ascii="Times New Roman" w:hAnsi="Times New Roman" w:cs="Times New Roman"/>
          <w:bCs/>
          <w:sz w:val="24"/>
          <w:szCs w:val="24"/>
        </w:rPr>
        <w:t xml:space="preserve"> </w:t>
      </w:r>
      <w:r w:rsidRPr="00612E85">
        <w:rPr>
          <w:rFonts w:ascii="Times New Roman" w:hAnsi="Times New Roman" w:cs="Times New Roman"/>
          <w:bCs/>
          <w:sz w:val="24"/>
          <w:szCs w:val="24"/>
        </w:rPr>
        <w:t>(2002). Evaluation of</w:t>
      </w:r>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Gastric</w:t>
      </w:r>
      <w:proofErr w:type="spellEnd"/>
      <w:r w:rsidRPr="00612E85">
        <w:rPr>
          <w:rFonts w:ascii="Times New Roman" w:hAnsi="Times New Roman" w:cs="Times New Roman"/>
          <w:bCs/>
          <w:sz w:val="24"/>
          <w:szCs w:val="24"/>
        </w:rPr>
        <w:t xml:space="preserve"> Motor Activity in </w:t>
      </w:r>
      <w:proofErr w:type="spellStart"/>
      <w:r w:rsidRPr="00612E85">
        <w:rPr>
          <w:rFonts w:ascii="Times New Roman" w:hAnsi="Times New Roman" w:cs="Times New Roman"/>
          <w:bCs/>
          <w:sz w:val="24"/>
          <w:szCs w:val="24"/>
        </w:rPr>
        <w:t>the</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by</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Electrogastrography</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w:t>
      </w:r>
      <w:proofErr w:type="spellEnd"/>
      <w:r w:rsidRPr="00612E85">
        <w:rPr>
          <w:rFonts w:ascii="Times New Roman" w:hAnsi="Times New Roman" w:cs="Times New Roman"/>
          <w:bCs/>
          <w:sz w:val="24"/>
          <w:szCs w:val="24"/>
        </w:rPr>
        <w:t xml:space="preserve"> 13C-Acetate </w:t>
      </w:r>
      <w:proofErr w:type="spellStart"/>
      <w:r w:rsidRPr="00612E85">
        <w:rPr>
          <w:rFonts w:ascii="Times New Roman" w:hAnsi="Times New Roman" w:cs="Times New Roman"/>
          <w:bCs/>
          <w:sz w:val="24"/>
          <w:szCs w:val="24"/>
        </w:rPr>
        <w:t>Breath</w:t>
      </w:r>
      <w:proofErr w:type="spellEnd"/>
      <w:r w:rsidRPr="00612E85">
        <w:rPr>
          <w:rFonts w:ascii="Times New Roman" w:hAnsi="Times New Roman" w:cs="Times New Roman"/>
          <w:bCs/>
          <w:sz w:val="24"/>
          <w:szCs w:val="24"/>
        </w:rPr>
        <w:t xml:space="preserve"> Test. </w:t>
      </w:r>
      <w:proofErr w:type="spellStart"/>
      <w:r w:rsidRPr="00612E85">
        <w:rPr>
          <w:rFonts w:ascii="Times New Roman" w:hAnsi="Times New Roman" w:cs="Times New Roman"/>
          <w:bCs/>
          <w:i/>
          <w:iCs/>
          <w:sz w:val="24"/>
          <w:szCs w:val="24"/>
        </w:rPr>
        <w:t>Gerontology</w:t>
      </w:r>
      <w:proofErr w:type="spellEnd"/>
      <w:r w:rsidRPr="00612E85">
        <w:rPr>
          <w:rFonts w:ascii="Times New Roman" w:hAnsi="Times New Roman" w:cs="Times New Roman"/>
          <w:bCs/>
          <w:sz w:val="24"/>
          <w:szCs w:val="24"/>
        </w:rPr>
        <w:t xml:space="preserve">, 48(6), 381-386.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10.1159/000065500.</w:t>
      </w:r>
    </w:p>
    <w:p w14:paraId="6D8704E2" w14:textId="77777777" w:rsidR="00601B30" w:rsidRDefault="00601B30"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Sürmelioğlu</w:t>
      </w:r>
      <w:proofErr w:type="spellEnd"/>
      <w:r w:rsidRPr="00612E85">
        <w:rPr>
          <w:rFonts w:ascii="Times New Roman" w:hAnsi="Times New Roman" w:cs="Times New Roman"/>
          <w:bCs/>
          <w:sz w:val="24"/>
          <w:szCs w:val="24"/>
        </w:rPr>
        <w:t xml:space="preserve">, N., Kıroğlu, O., Erdoğdu, T., Karataş, Y. (2015). Akılcı Olmayan İlaç Kullanımını Önlemeye Yönelik Tedbirler. </w:t>
      </w:r>
      <w:r w:rsidRPr="00612E85">
        <w:rPr>
          <w:rFonts w:ascii="Times New Roman" w:hAnsi="Times New Roman" w:cs="Times New Roman"/>
          <w:bCs/>
          <w:i/>
          <w:iCs/>
          <w:sz w:val="24"/>
          <w:szCs w:val="24"/>
        </w:rPr>
        <w:t>Arşiv Kaynak Tarama Dergisi</w:t>
      </w:r>
      <w:r w:rsidRPr="00612E85">
        <w:rPr>
          <w:rFonts w:ascii="Times New Roman" w:hAnsi="Times New Roman" w:cs="Times New Roman"/>
          <w:bCs/>
          <w:sz w:val="24"/>
          <w:szCs w:val="24"/>
        </w:rPr>
        <w:t>, 24(4), 452-462.</w:t>
      </w:r>
    </w:p>
    <w:p w14:paraId="6FD34C4F" w14:textId="77777777" w:rsidR="00FE1A20" w:rsidRPr="00612E85" w:rsidRDefault="00FE1A20" w:rsidP="009138F4">
      <w:pPr>
        <w:spacing w:after="12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Şengül, B.N., Akyıl, M.Ş. (</w:t>
      </w:r>
      <w:r w:rsidRPr="00FE1A20">
        <w:rPr>
          <w:rFonts w:ascii="Times New Roman" w:hAnsi="Times New Roman" w:cs="Times New Roman"/>
          <w:bCs/>
          <w:sz w:val="24"/>
          <w:szCs w:val="24"/>
        </w:rPr>
        <w:t>2022</w:t>
      </w:r>
      <w:r>
        <w:rPr>
          <w:rFonts w:ascii="Times New Roman" w:hAnsi="Times New Roman" w:cs="Times New Roman"/>
          <w:bCs/>
          <w:sz w:val="24"/>
          <w:szCs w:val="24"/>
        </w:rPr>
        <w:t xml:space="preserve">). </w:t>
      </w:r>
      <w:r w:rsidRPr="00FE1A20">
        <w:rPr>
          <w:rFonts w:ascii="Times New Roman" w:hAnsi="Times New Roman" w:cs="Times New Roman"/>
          <w:bCs/>
          <w:sz w:val="24"/>
          <w:szCs w:val="24"/>
        </w:rPr>
        <w:t>Farklı Kuşaklarda Akılcı İlaç Kullanımı ve Sağlık Algısının İncelenmesi</w:t>
      </w:r>
      <w:r>
        <w:rPr>
          <w:rFonts w:ascii="Times New Roman" w:hAnsi="Times New Roman" w:cs="Times New Roman"/>
          <w:bCs/>
          <w:sz w:val="24"/>
          <w:szCs w:val="24"/>
        </w:rPr>
        <w:t xml:space="preserve">. </w:t>
      </w:r>
      <w:r w:rsidRPr="00FE1A20">
        <w:rPr>
          <w:rFonts w:ascii="Times New Roman" w:hAnsi="Times New Roman" w:cs="Times New Roman"/>
          <w:bCs/>
          <w:i/>
          <w:iCs/>
          <w:sz w:val="24"/>
          <w:szCs w:val="24"/>
        </w:rPr>
        <w:t>Hemşirelik Bilimi Dergisi</w:t>
      </w:r>
      <w:r>
        <w:rPr>
          <w:rFonts w:ascii="Times New Roman" w:hAnsi="Times New Roman" w:cs="Times New Roman"/>
          <w:bCs/>
          <w:sz w:val="24"/>
          <w:szCs w:val="24"/>
        </w:rPr>
        <w:t xml:space="preserve">, </w:t>
      </w:r>
      <w:r w:rsidRPr="00FE1A20">
        <w:rPr>
          <w:rFonts w:ascii="Times New Roman" w:hAnsi="Times New Roman" w:cs="Times New Roman"/>
          <w:bCs/>
          <w:sz w:val="24"/>
          <w:szCs w:val="24"/>
        </w:rPr>
        <w:t>5(3)</w:t>
      </w:r>
      <w:r>
        <w:rPr>
          <w:rFonts w:ascii="Times New Roman" w:hAnsi="Times New Roman" w:cs="Times New Roman"/>
          <w:bCs/>
          <w:sz w:val="24"/>
          <w:szCs w:val="24"/>
        </w:rPr>
        <w:t>,</w:t>
      </w:r>
      <w:r w:rsidRPr="00FE1A20">
        <w:rPr>
          <w:rFonts w:ascii="Times New Roman" w:hAnsi="Times New Roman" w:cs="Times New Roman"/>
          <w:bCs/>
          <w:sz w:val="24"/>
          <w:szCs w:val="24"/>
        </w:rPr>
        <w:t xml:space="preserve"> 169</w:t>
      </w:r>
      <w:r>
        <w:rPr>
          <w:rFonts w:ascii="Times New Roman" w:hAnsi="Times New Roman" w:cs="Times New Roman"/>
          <w:bCs/>
          <w:sz w:val="24"/>
          <w:szCs w:val="24"/>
        </w:rPr>
        <w:t>-</w:t>
      </w:r>
      <w:r w:rsidRPr="00FE1A20">
        <w:rPr>
          <w:rFonts w:ascii="Times New Roman" w:hAnsi="Times New Roman" w:cs="Times New Roman"/>
          <w:bCs/>
          <w:sz w:val="24"/>
          <w:szCs w:val="24"/>
        </w:rPr>
        <w:t>178</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doi</w:t>
      </w:r>
      <w:proofErr w:type="spellEnd"/>
      <w:r>
        <w:rPr>
          <w:rFonts w:ascii="Times New Roman" w:hAnsi="Times New Roman" w:cs="Times New Roman"/>
          <w:bCs/>
          <w:sz w:val="24"/>
          <w:szCs w:val="24"/>
        </w:rPr>
        <w:t xml:space="preserve">: </w:t>
      </w:r>
      <w:r w:rsidRPr="00FE1A20">
        <w:rPr>
          <w:rFonts w:ascii="Times New Roman" w:hAnsi="Times New Roman" w:cs="Times New Roman"/>
          <w:bCs/>
          <w:sz w:val="24"/>
          <w:szCs w:val="24"/>
        </w:rPr>
        <w:t>https://doi.org/10.54189/hbd.1203565</w:t>
      </w:r>
      <w:r>
        <w:rPr>
          <w:rFonts w:ascii="Times New Roman" w:hAnsi="Times New Roman" w:cs="Times New Roman"/>
          <w:bCs/>
          <w:sz w:val="24"/>
          <w:szCs w:val="24"/>
        </w:rPr>
        <w:t>.</w:t>
      </w:r>
    </w:p>
    <w:p w14:paraId="1823566E" w14:textId="77777777" w:rsidR="00FF1FFF" w:rsidRPr="00612E85" w:rsidRDefault="00FF1FFF"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Takumida</w:t>
      </w:r>
      <w:proofErr w:type="spellEnd"/>
      <w:r w:rsidRPr="00612E85">
        <w:rPr>
          <w:rFonts w:ascii="Times New Roman" w:hAnsi="Times New Roman" w:cs="Times New Roman"/>
          <w:bCs/>
          <w:sz w:val="24"/>
          <w:szCs w:val="24"/>
        </w:rPr>
        <w:t xml:space="preserve">, M., </w:t>
      </w:r>
      <w:proofErr w:type="spellStart"/>
      <w:r w:rsidRPr="00612E85">
        <w:rPr>
          <w:rFonts w:ascii="Times New Roman" w:hAnsi="Times New Roman" w:cs="Times New Roman"/>
          <w:bCs/>
          <w:sz w:val="24"/>
          <w:szCs w:val="24"/>
        </w:rPr>
        <w:t>Anniko</w:t>
      </w:r>
      <w:proofErr w:type="spellEnd"/>
      <w:r w:rsidRPr="00612E85">
        <w:rPr>
          <w:rFonts w:ascii="Times New Roman" w:hAnsi="Times New Roman" w:cs="Times New Roman"/>
          <w:bCs/>
          <w:sz w:val="24"/>
          <w:szCs w:val="24"/>
        </w:rPr>
        <w:t xml:space="preserve">, M. (2009). </w:t>
      </w:r>
      <w:proofErr w:type="spellStart"/>
      <w:r w:rsidRPr="00612E85">
        <w:rPr>
          <w:rFonts w:ascii="Times New Roman" w:hAnsi="Times New Roman" w:cs="Times New Roman"/>
          <w:bCs/>
          <w:sz w:val="24"/>
          <w:szCs w:val="24"/>
        </w:rPr>
        <w:t>Radical</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Scavengers</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for</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with</w:t>
      </w:r>
      <w:proofErr w:type="spellEnd"/>
      <w:r w:rsidRPr="00612E85">
        <w:rPr>
          <w:rFonts w:ascii="Times New Roman" w:hAnsi="Times New Roman" w:cs="Times New Roman"/>
          <w:bCs/>
          <w:sz w:val="24"/>
          <w:szCs w:val="24"/>
        </w:rPr>
        <w:t xml:space="preserve"> Age-</w:t>
      </w:r>
      <w:proofErr w:type="spellStart"/>
      <w:r w:rsidRPr="00612E85">
        <w:rPr>
          <w:rFonts w:ascii="Times New Roman" w:hAnsi="Times New Roman" w:cs="Times New Roman"/>
          <w:bCs/>
          <w:sz w:val="24"/>
          <w:szCs w:val="24"/>
        </w:rPr>
        <w:t>Related</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Hearing</w:t>
      </w:r>
      <w:proofErr w:type="spellEnd"/>
      <w:r w:rsidR="00177D18">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Loss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Acta</w:t>
      </w:r>
      <w:proofErr w:type="spellEnd"/>
      <w:r w:rsidRPr="00612E85">
        <w:rPr>
          <w:rFonts w:ascii="Times New Roman" w:hAnsi="Times New Roman" w:cs="Times New Roman"/>
          <w:bCs/>
          <w:i/>
          <w:iCs/>
          <w:sz w:val="24"/>
          <w:szCs w:val="24"/>
        </w:rPr>
        <w:t xml:space="preserve"> Oto-</w:t>
      </w:r>
      <w:proofErr w:type="spellStart"/>
      <w:r w:rsidRPr="00612E85">
        <w:rPr>
          <w:rFonts w:ascii="Times New Roman" w:hAnsi="Times New Roman" w:cs="Times New Roman"/>
          <w:bCs/>
          <w:i/>
          <w:iCs/>
          <w:sz w:val="24"/>
          <w:szCs w:val="24"/>
        </w:rPr>
        <w:t>Laryngologica</w:t>
      </w:r>
      <w:proofErr w:type="spellEnd"/>
      <w:r w:rsidRPr="00612E85">
        <w:rPr>
          <w:rFonts w:ascii="Times New Roman" w:hAnsi="Times New Roman" w:cs="Times New Roman"/>
          <w:bCs/>
          <w:sz w:val="24"/>
          <w:szCs w:val="24"/>
        </w:rPr>
        <w:t xml:space="preserve">, 129(1), 36-44.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10.1080/00016480802008215.</w:t>
      </w:r>
    </w:p>
    <w:p w14:paraId="1EB78AD0" w14:textId="77777777" w:rsidR="00FF1FFF" w:rsidRPr="00612E85" w:rsidRDefault="00D939A5"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Taneri</w:t>
      </w:r>
      <w:proofErr w:type="spellEnd"/>
      <w:r w:rsidRPr="00612E85">
        <w:rPr>
          <w:rFonts w:ascii="Times New Roman" w:hAnsi="Times New Roman" w:cs="Times New Roman"/>
          <w:bCs/>
          <w:sz w:val="24"/>
          <w:szCs w:val="24"/>
        </w:rPr>
        <w:t xml:space="preserve">, P.E. (2017). </w:t>
      </w:r>
      <w:r w:rsidRPr="00612E85">
        <w:rPr>
          <w:rFonts w:ascii="Times New Roman" w:hAnsi="Times New Roman" w:cs="Times New Roman"/>
          <w:bCs/>
          <w:i/>
          <w:iCs/>
          <w:sz w:val="24"/>
          <w:szCs w:val="24"/>
        </w:rPr>
        <w:t>Yaşlılarda İlaç ve Bitkisel Ürün Kullanım Sıklığı, İlaç-İlaç ve İlaç-Bitki Etkileşimleri: Kentsel ve Kırsal Mahalle Örnekleri</w:t>
      </w:r>
      <w:r w:rsidR="00FF1FFF" w:rsidRPr="00612E85">
        <w:rPr>
          <w:rFonts w:ascii="Times New Roman" w:hAnsi="Times New Roman" w:cs="Times New Roman"/>
          <w:bCs/>
          <w:sz w:val="24"/>
          <w:szCs w:val="24"/>
        </w:rPr>
        <w:t>. Uzmanlık Tezi, Uludağ Üniversitesi Tıp Fakültesi Halk Sağlığı Anabilim Dalı, Bursa.</w:t>
      </w:r>
    </w:p>
    <w:p w14:paraId="025500AB" w14:textId="77777777" w:rsidR="00FF1FFF" w:rsidRPr="00612E85" w:rsidRDefault="00FF1FFF"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Tarhan, G., Uslu, A. U., Kavaklı, Ö., Karagülle, M., </w:t>
      </w:r>
      <w:proofErr w:type="spellStart"/>
      <w:r w:rsidRPr="00612E85">
        <w:rPr>
          <w:rFonts w:ascii="Times New Roman" w:hAnsi="Times New Roman" w:cs="Times New Roman"/>
          <w:bCs/>
          <w:sz w:val="24"/>
          <w:szCs w:val="24"/>
        </w:rPr>
        <w:t>Özgüleş</w:t>
      </w:r>
      <w:proofErr w:type="spellEnd"/>
      <w:r w:rsidRPr="00612E85">
        <w:rPr>
          <w:rFonts w:ascii="Times New Roman" w:hAnsi="Times New Roman" w:cs="Times New Roman"/>
          <w:bCs/>
          <w:sz w:val="24"/>
          <w:szCs w:val="24"/>
        </w:rPr>
        <w:t>, B. (2019). Yaşlı</w:t>
      </w:r>
      <w:r w:rsidR="00177D18">
        <w:rPr>
          <w:rFonts w:ascii="Times New Roman" w:hAnsi="Times New Roman" w:cs="Times New Roman"/>
          <w:bCs/>
          <w:sz w:val="24"/>
          <w:szCs w:val="24"/>
        </w:rPr>
        <w:t xml:space="preserve"> </w:t>
      </w:r>
      <w:r w:rsidRPr="00612E85">
        <w:rPr>
          <w:rFonts w:ascii="Times New Roman" w:hAnsi="Times New Roman" w:cs="Times New Roman"/>
          <w:bCs/>
          <w:sz w:val="24"/>
          <w:szCs w:val="24"/>
        </w:rPr>
        <w:t xml:space="preserve">Hastalarda Akılcı İlaç Kullanımı. </w:t>
      </w:r>
      <w:r w:rsidRPr="00612E85">
        <w:rPr>
          <w:rFonts w:ascii="Times New Roman" w:hAnsi="Times New Roman" w:cs="Times New Roman"/>
          <w:bCs/>
          <w:i/>
          <w:iCs/>
          <w:sz w:val="24"/>
          <w:szCs w:val="24"/>
        </w:rPr>
        <w:t>Osmangazi Tıp Dergisi</w:t>
      </w:r>
      <w:r w:rsidRPr="00612E85">
        <w:rPr>
          <w:rFonts w:ascii="Times New Roman" w:hAnsi="Times New Roman" w:cs="Times New Roman"/>
          <w:bCs/>
          <w:sz w:val="24"/>
          <w:szCs w:val="24"/>
        </w:rPr>
        <w:t xml:space="preserve">, 42(2), 130-139.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10.20515/otd.465845.</w:t>
      </w:r>
    </w:p>
    <w:p w14:paraId="12074EF4" w14:textId="77777777" w:rsidR="00F8069F" w:rsidRPr="00612E85" w:rsidRDefault="00C4796F"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T.C. Sosyal Güvenlik Kurumu Başkanlığı. </w:t>
      </w:r>
      <w:r w:rsidR="00601B30" w:rsidRPr="00612E85">
        <w:rPr>
          <w:rFonts w:ascii="Times New Roman" w:hAnsi="Times New Roman" w:cs="Times New Roman"/>
          <w:bCs/>
          <w:sz w:val="24"/>
          <w:szCs w:val="24"/>
        </w:rPr>
        <w:t>(</w:t>
      </w:r>
      <w:r w:rsidRPr="00612E85">
        <w:rPr>
          <w:rFonts w:ascii="Times New Roman" w:hAnsi="Times New Roman" w:cs="Times New Roman"/>
          <w:bCs/>
          <w:sz w:val="24"/>
          <w:szCs w:val="24"/>
        </w:rPr>
        <w:t xml:space="preserve">2013). </w:t>
      </w:r>
      <w:r w:rsidRPr="00612E85">
        <w:rPr>
          <w:rFonts w:ascii="Times New Roman" w:hAnsi="Times New Roman" w:cs="Times New Roman"/>
          <w:bCs/>
          <w:i/>
          <w:iCs/>
          <w:sz w:val="24"/>
          <w:szCs w:val="24"/>
        </w:rPr>
        <w:t>Topluma Yönelik Akılcı İlaç Kullanımı</w:t>
      </w:r>
      <w:r w:rsidR="009F698B">
        <w:rPr>
          <w:rFonts w:ascii="Times New Roman" w:hAnsi="Times New Roman" w:cs="Times New Roman"/>
          <w:bCs/>
          <w:i/>
          <w:iCs/>
          <w:sz w:val="24"/>
          <w:szCs w:val="24"/>
        </w:rPr>
        <w:t>.</w:t>
      </w:r>
      <w:r w:rsidRPr="00612E85">
        <w:rPr>
          <w:rFonts w:ascii="Times New Roman" w:hAnsi="Times New Roman" w:cs="Times New Roman"/>
          <w:bCs/>
          <w:sz w:val="24"/>
          <w:szCs w:val="24"/>
        </w:rPr>
        <w:t xml:space="preserve"> A. Akıcı (Ed.). </w:t>
      </w:r>
      <w:r w:rsidR="006A5F3A" w:rsidRPr="00612E85">
        <w:rPr>
          <w:rFonts w:ascii="Times New Roman" w:hAnsi="Times New Roman" w:cs="Times New Roman"/>
          <w:bCs/>
          <w:sz w:val="24"/>
          <w:szCs w:val="24"/>
        </w:rPr>
        <w:t>SGK Yayın No: 93</w:t>
      </w:r>
      <w:r w:rsidRPr="00612E85">
        <w:rPr>
          <w:rFonts w:ascii="Times New Roman" w:hAnsi="Times New Roman" w:cs="Times New Roman"/>
          <w:bCs/>
          <w:sz w:val="24"/>
          <w:szCs w:val="24"/>
        </w:rPr>
        <w:t>, Ankara.</w:t>
      </w:r>
    </w:p>
    <w:p w14:paraId="3D6CAE46" w14:textId="77777777" w:rsidR="00C4796F" w:rsidRDefault="002520B3"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T.C. Sağlık Bakanlığı</w:t>
      </w:r>
      <w:r w:rsidR="009F698B">
        <w:rPr>
          <w:rFonts w:ascii="Times New Roman" w:hAnsi="Times New Roman" w:cs="Times New Roman"/>
          <w:bCs/>
          <w:sz w:val="24"/>
          <w:szCs w:val="24"/>
        </w:rPr>
        <w:t>. (2020).</w:t>
      </w:r>
      <w:r w:rsidR="00177D18">
        <w:rPr>
          <w:rFonts w:ascii="Times New Roman" w:hAnsi="Times New Roman" w:cs="Times New Roman"/>
          <w:bCs/>
          <w:sz w:val="24"/>
          <w:szCs w:val="24"/>
        </w:rPr>
        <w:t xml:space="preserve"> </w:t>
      </w:r>
      <w:r w:rsidRPr="009F698B">
        <w:rPr>
          <w:rFonts w:ascii="Times New Roman" w:hAnsi="Times New Roman" w:cs="Times New Roman"/>
          <w:bCs/>
          <w:i/>
          <w:iCs/>
          <w:sz w:val="24"/>
          <w:szCs w:val="24"/>
        </w:rPr>
        <w:t>Sağlık</w:t>
      </w:r>
      <w:r w:rsidR="00177D18">
        <w:rPr>
          <w:rFonts w:ascii="Times New Roman" w:hAnsi="Times New Roman" w:cs="Times New Roman"/>
          <w:bCs/>
          <w:i/>
          <w:iCs/>
          <w:sz w:val="24"/>
          <w:szCs w:val="24"/>
        </w:rPr>
        <w:t xml:space="preserve"> </w:t>
      </w:r>
      <w:r w:rsidRPr="009F698B">
        <w:rPr>
          <w:rFonts w:ascii="Times New Roman" w:hAnsi="Times New Roman" w:cs="Times New Roman"/>
          <w:bCs/>
          <w:i/>
          <w:iCs/>
          <w:sz w:val="24"/>
          <w:szCs w:val="24"/>
        </w:rPr>
        <w:t>İstatistikleri Yıllığı</w:t>
      </w:r>
      <w:r w:rsidRPr="00612E85">
        <w:rPr>
          <w:rFonts w:ascii="Times New Roman" w:hAnsi="Times New Roman" w:cs="Times New Roman"/>
          <w:bCs/>
          <w:sz w:val="24"/>
          <w:szCs w:val="24"/>
        </w:rPr>
        <w:t xml:space="preserve">. B.B. Başara., İ.S. Çağlar., A. Aygün., T.A. Özdemir., B. </w:t>
      </w:r>
      <w:proofErr w:type="spellStart"/>
      <w:r w:rsidRPr="00612E85">
        <w:rPr>
          <w:rFonts w:ascii="Times New Roman" w:hAnsi="Times New Roman" w:cs="Times New Roman"/>
          <w:bCs/>
          <w:sz w:val="24"/>
          <w:szCs w:val="24"/>
        </w:rPr>
        <w:t>Kulali</w:t>
      </w:r>
      <w:proofErr w:type="spellEnd"/>
      <w:r w:rsidRPr="00612E85">
        <w:rPr>
          <w:rFonts w:ascii="Times New Roman" w:hAnsi="Times New Roman" w:cs="Times New Roman"/>
          <w:bCs/>
          <w:sz w:val="24"/>
          <w:szCs w:val="24"/>
        </w:rPr>
        <w:t>. (</w:t>
      </w:r>
      <w:proofErr w:type="spellStart"/>
      <w:r w:rsidRPr="00612E85">
        <w:rPr>
          <w:rFonts w:ascii="Times New Roman" w:hAnsi="Times New Roman" w:cs="Times New Roman"/>
          <w:bCs/>
          <w:sz w:val="24"/>
          <w:szCs w:val="24"/>
        </w:rPr>
        <w:t>Eds</w:t>
      </w:r>
      <w:proofErr w:type="spellEnd"/>
      <w:r w:rsidRPr="00612E85">
        <w:rPr>
          <w:rFonts w:ascii="Times New Roman" w:hAnsi="Times New Roman" w:cs="Times New Roman"/>
          <w:bCs/>
          <w:sz w:val="24"/>
          <w:szCs w:val="24"/>
        </w:rPr>
        <w:t xml:space="preserve">.). Ankara. </w:t>
      </w:r>
    </w:p>
    <w:p w14:paraId="0D6696CA" w14:textId="77777777" w:rsidR="009F698B" w:rsidRPr="009F698B" w:rsidRDefault="009F698B" w:rsidP="009F698B">
      <w:pPr>
        <w:spacing w:after="120" w:line="360" w:lineRule="auto"/>
        <w:ind w:left="567" w:hanging="567"/>
        <w:jc w:val="both"/>
        <w:rPr>
          <w:rFonts w:ascii="Times New Roman" w:hAnsi="Times New Roman" w:cs="Times New Roman"/>
          <w:bCs/>
          <w:i/>
          <w:iCs/>
          <w:sz w:val="24"/>
          <w:szCs w:val="24"/>
        </w:rPr>
      </w:pPr>
      <w:r>
        <w:rPr>
          <w:rFonts w:ascii="Times New Roman" w:hAnsi="Times New Roman" w:cs="Times New Roman"/>
          <w:bCs/>
          <w:sz w:val="24"/>
          <w:szCs w:val="24"/>
        </w:rPr>
        <w:t xml:space="preserve">T.C. Sağlık Bakanlığı Halk Sağlığı Genel Müdürlüğü (2021). </w:t>
      </w:r>
      <w:r w:rsidRPr="009F698B">
        <w:rPr>
          <w:rFonts w:ascii="Times New Roman" w:hAnsi="Times New Roman" w:cs="Times New Roman"/>
          <w:bCs/>
          <w:i/>
          <w:iCs/>
          <w:sz w:val="24"/>
          <w:szCs w:val="24"/>
        </w:rPr>
        <w:t>Türkiye Bulaşıcı Olmayan</w:t>
      </w:r>
      <w:r w:rsidR="00177D18">
        <w:rPr>
          <w:rFonts w:ascii="Times New Roman" w:hAnsi="Times New Roman" w:cs="Times New Roman"/>
          <w:bCs/>
          <w:i/>
          <w:iCs/>
          <w:sz w:val="24"/>
          <w:szCs w:val="24"/>
        </w:rPr>
        <w:t xml:space="preserve"> </w:t>
      </w:r>
      <w:r w:rsidRPr="009F698B">
        <w:rPr>
          <w:rFonts w:ascii="Times New Roman" w:hAnsi="Times New Roman" w:cs="Times New Roman"/>
          <w:bCs/>
          <w:i/>
          <w:iCs/>
          <w:sz w:val="24"/>
          <w:szCs w:val="24"/>
        </w:rPr>
        <w:t xml:space="preserve">Hastalıklar </w:t>
      </w:r>
      <w:r>
        <w:rPr>
          <w:rFonts w:ascii="Times New Roman" w:hAnsi="Times New Roman" w:cs="Times New Roman"/>
          <w:bCs/>
          <w:i/>
          <w:iCs/>
          <w:sz w:val="24"/>
          <w:szCs w:val="24"/>
        </w:rPr>
        <w:t>v</w:t>
      </w:r>
      <w:r w:rsidRPr="009F698B">
        <w:rPr>
          <w:rFonts w:ascii="Times New Roman" w:hAnsi="Times New Roman" w:cs="Times New Roman"/>
          <w:bCs/>
          <w:i/>
          <w:iCs/>
          <w:sz w:val="24"/>
          <w:szCs w:val="24"/>
        </w:rPr>
        <w:t>e Risk Faktörleri</w:t>
      </w:r>
      <w:r w:rsidR="00177D18">
        <w:rPr>
          <w:rFonts w:ascii="Times New Roman" w:hAnsi="Times New Roman" w:cs="Times New Roman"/>
          <w:bCs/>
          <w:i/>
          <w:iCs/>
          <w:sz w:val="24"/>
          <w:szCs w:val="24"/>
        </w:rPr>
        <w:t xml:space="preserve"> </w:t>
      </w:r>
      <w:r w:rsidRPr="009F698B">
        <w:rPr>
          <w:rFonts w:ascii="Times New Roman" w:hAnsi="Times New Roman" w:cs="Times New Roman"/>
          <w:bCs/>
          <w:i/>
          <w:iCs/>
          <w:sz w:val="24"/>
          <w:szCs w:val="24"/>
        </w:rPr>
        <w:t>Kohort Çalışması</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Yayın No: </w:t>
      </w:r>
      <w:r w:rsidRPr="009F698B">
        <w:rPr>
          <w:rFonts w:ascii="Times New Roman" w:hAnsi="Times New Roman" w:cs="Times New Roman"/>
          <w:bCs/>
          <w:sz w:val="24"/>
          <w:szCs w:val="24"/>
        </w:rPr>
        <w:t>1206</w:t>
      </w:r>
      <w:r>
        <w:rPr>
          <w:rFonts w:ascii="Times New Roman" w:hAnsi="Times New Roman" w:cs="Times New Roman"/>
          <w:bCs/>
          <w:sz w:val="24"/>
          <w:szCs w:val="24"/>
        </w:rPr>
        <w:t>, Ankara.</w:t>
      </w:r>
    </w:p>
    <w:p w14:paraId="33B37151" w14:textId="77777777" w:rsidR="00652D6F" w:rsidRPr="00E93455" w:rsidRDefault="00652D6F"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Türkiye İstatistik Kurumu (TÜİK).</w:t>
      </w:r>
      <w:r w:rsidR="00E93455">
        <w:rPr>
          <w:rFonts w:ascii="Times New Roman" w:hAnsi="Times New Roman" w:cs="Times New Roman"/>
          <w:bCs/>
          <w:sz w:val="24"/>
          <w:szCs w:val="24"/>
        </w:rPr>
        <w:t xml:space="preserve"> </w:t>
      </w:r>
      <w:r w:rsidRPr="00612E85">
        <w:rPr>
          <w:rFonts w:ascii="Times New Roman" w:hAnsi="Times New Roman" w:cs="Times New Roman"/>
          <w:bCs/>
          <w:sz w:val="24"/>
          <w:szCs w:val="24"/>
        </w:rPr>
        <w:t>(20</w:t>
      </w:r>
      <w:r w:rsidR="007A0A01" w:rsidRPr="00612E85">
        <w:rPr>
          <w:rFonts w:ascii="Times New Roman" w:hAnsi="Times New Roman" w:cs="Times New Roman"/>
          <w:bCs/>
          <w:sz w:val="24"/>
          <w:szCs w:val="24"/>
        </w:rPr>
        <w:t>2</w:t>
      </w:r>
      <w:r w:rsidR="00E93455">
        <w:rPr>
          <w:rFonts w:ascii="Times New Roman" w:hAnsi="Times New Roman" w:cs="Times New Roman"/>
          <w:bCs/>
          <w:sz w:val="24"/>
          <w:szCs w:val="24"/>
        </w:rPr>
        <w:t>2</w:t>
      </w:r>
      <w:r w:rsidRPr="00612E85">
        <w:rPr>
          <w:rFonts w:ascii="Times New Roman" w:hAnsi="Times New Roman" w:cs="Times New Roman"/>
          <w:bCs/>
          <w:sz w:val="24"/>
          <w:szCs w:val="24"/>
        </w:rPr>
        <w:t>)</w:t>
      </w:r>
      <w:r w:rsidR="00E93455">
        <w:rPr>
          <w:rFonts w:ascii="Times New Roman" w:hAnsi="Times New Roman" w:cs="Times New Roman"/>
          <w:bCs/>
          <w:sz w:val="24"/>
          <w:szCs w:val="24"/>
        </w:rPr>
        <w:t xml:space="preserve">. </w:t>
      </w:r>
      <w:r w:rsidR="00E93455">
        <w:rPr>
          <w:rFonts w:ascii="Times New Roman" w:hAnsi="Times New Roman" w:cs="Times New Roman"/>
          <w:bCs/>
          <w:i/>
          <w:iCs/>
          <w:sz w:val="24"/>
          <w:szCs w:val="24"/>
        </w:rPr>
        <w:t>Nüfus ve Konut Sayımı, 2021.</w:t>
      </w:r>
      <w:r w:rsidR="00E93455" w:rsidRPr="00E93455">
        <w:t xml:space="preserve"> </w:t>
      </w:r>
      <w:hyperlink r:id="rId34" w:history="1">
        <w:r w:rsidR="00E93455" w:rsidRPr="00923828">
          <w:rPr>
            <w:rStyle w:val="Kpr"/>
            <w:rFonts w:ascii="Times New Roman" w:hAnsi="Times New Roman" w:cs="Times New Roman"/>
            <w:bCs/>
            <w:sz w:val="24"/>
            <w:szCs w:val="24"/>
          </w:rPr>
          <w:t>https://data.tuik.gov.tr/Bulten/Index?p=Nufus-ve-Konut-Sayimi-2021-45866</w:t>
        </w:r>
      </w:hyperlink>
      <w:r w:rsidR="00E93455">
        <w:rPr>
          <w:rFonts w:ascii="Times New Roman" w:hAnsi="Times New Roman" w:cs="Times New Roman"/>
          <w:bCs/>
          <w:sz w:val="24"/>
          <w:szCs w:val="24"/>
        </w:rPr>
        <w:t xml:space="preserve"> adresinden ulaşıldı. Erişim tarihi: 05/01/2023.</w:t>
      </w:r>
    </w:p>
    <w:p w14:paraId="060EF12B" w14:textId="77777777" w:rsidR="00FF1FFF" w:rsidRPr="00612E85" w:rsidRDefault="00652D6F"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Türkiye İstatistik Kurumu (TÜİK). (2022). </w:t>
      </w:r>
      <w:r w:rsidRPr="00612E85">
        <w:rPr>
          <w:rFonts w:ascii="Times New Roman" w:hAnsi="Times New Roman" w:cs="Times New Roman"/>
          <w:bCs/>
          <w:i/>
          <w:iCs/>
          <w:sz w:val="24"/>
          <w:szCs w:val="24"/>
        </w:rPr>
        <w:t>Adrese Dayalı Nüfus Kayıt Sistemi Sonuçları, 2021</w:t>
      </w:r>
      <w:r w:rsidRPr="00612E85">
        <w:rPr>
          <w:rFonts w:ascii="Times New Roman" w:hAnsi="Times New Roman" w:cs="Times New Roman"/>
          <w:bCs/>
          <w:sz w:val="24"/>
          <w:szCs w:val="24"/>
        </w:rPr>
        <w:t xml:space="preserve">. </w:t>
      </w:r>
      <w:hyperlink r:id="rId35" w:history="1">
        <w:r w:rsidR="00612E85" w:rsidRPr="00612E85">
          <w:rPr>
            <w:rStyle w:val="Kpr"/>
            <w:rFonts w:ascii="Times New Roman" w:hAnsi="Times New Roman" w:cs="Times New Roman"/>
            <w:bCs/>
            <w:sz w:val="24"/>
            <w:szCs w:val="24"/>
          </w:rPr>
          <w:t>https://data.tuik.gov.tr/Bulten/Index?p=45500</w:t>
        </w:r>
      </w:hyperlink>
      <w:r w:rsidRPr="00612E85">
        <w:rPr>
          <w:rFonts w:ascii="Times New Roman" w:hAnsi="Times New Roman" w:cs="Times New Roman"/>
          <w:bCs/>
          <w:sz w:val="24"/>
          <w:szCs w:val="24"/>
        </w:rPr>
        <w:t xml:space="preserve"> adresinden ulaşıldı. Erişim tarihi: 17/12/2022.</w:t>
      </w:r>
    </w:p>
    <w:p w14:paraId="0646AFB4" w14:textId="77777777" w:rsidR="0087716E" w:rsidRDefault="00BF78B3"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lastRenderedPageBreak/>
        <w:t xml:space="preserve">Ulupınar, S., Akıcı, A. (2015). Hemşirelik Uygulamalarında Akılcı İlaç Kullanımı. </w:t>
      </w:r>
      <w:r w:rsidRPr="00612E85">
        <w:rPr>
          <w:rFonts w:ascii="Times New Roman" w:hAnsi="Times New Roman" w:cs="Times New Roman"/>
          <w:bCs/>
          <w:i/>
          <w:iCs/>
          <w:sz w:val="24"/>
          <w:szCs w:val="24"/>
        </w:rPr>
        <w:t xml:space="preserve">Türkiye Klinikleri J </w:t>
      </w:r>
      <w:proofErr w:type="spellStart"/>
      <w:r w:rsidRPr="00612E85">
        <w:rPr>
          <w:rFonts w:ascii="Times New Roman" w:hAnsi="Times New Roman" w:cs="Times New Roman"/>
          <w:bCs/>
          <w:i/>
          <w:iCs/>
          <w:sz w:val="24"/>
          <w:szCs w:val="24"/>
        </w:rPr>
        <w:t>Pharmacol</w:t>
      </w:r>
      <w:proofErr w:type="spellEnd"/>
      <w:r w:rsidRPr="00612E85">
        <w:rPr>
          <w:rFonts w:ascii="Times New Roman" w:hAnsi="Times New Roman" w:cs="Times New Roman"/>
          <w:bCs/>
          <w:i/>
          <w:iCs/>
          <w:sz w:val="24"/>
          <w:szCs w:val="24"/>
        </w:rPr>
        <w:t xml:space="preserve">-Special </w:t>
      </w:r>
      <w:proofErr w:type="spellStart"/>
      <w:r w:rsidRPr="00612E85">
        <w:rPr>
          <w:rFonts w:ascii="Times New Roman" w:hAnsi="Times New Roman" w:cs="Times New Roman"/>
          <w:bCs/>
          <w:i/>
          <w:iCs/>
          <w:sz w:val="24"/>
          <w:szCs w:val="24"/>
        </w:rPr>
        <w:t>Topics</w:t>
      </w:r>
      <w:proofErr w:type="spellEnd"/>
      <w:r w:rsidRPr="00612E85">
        <w:rPr>
          <w:rFonts w:ascii="Times New Roman" w:hAnsi="Times New Roman" w:cs="Times New Roman"/>
          <w:bCs/>
          <w:sz w:val="24"/>
          <w:szCs w:val="24"/>
        </w:rPr>
        <w:t xml:space="preserve">, 3(1), 84-93. </w:t>
      </w:r>
    </w:p>
    <w:p w14:paraId="60CF3EE4" w14:textId="77777777" w:rsidR="00FB27AA" w:rsidRPr="00612E85" w:rsidRDefault="00FB27AA" w:rsidP="00DA710A">
      <w:pPr>
        <w:spacing w:after="120" w:line="360" w:lineRule="auto"/>
        <w:ind w:left="567" w:hanging="567"/>
        <w:jc w:val="both"/>
        <w:rPr>
          <w:rFonts w:ascii="Times New Roman" w:hAnsi="Times New Roman" w:cs="Times New Roman"/>
          <w:bCs/>
          <w:sz w:val="24"/>
          <w:szCs w:val="24"/>
        </w:rPr>
      </w:pPr>
      <w:r w:rsidRPr="00FB27AA">
        <w:rPr>
          <w:rFonts w:ascii="Times New Roman" w:hAnsi="Times New Roman" w:cs="Times New Roman"/>
          <w:bCs/>
          <w:sz w:val="24"/>
          <w:szCs w:val="24"/>
        </w:rPr>
        <w:t xml:space="preserve">Uçman, T., Uysal, N. (2021). Yetişkin Bireylerde Akılcı İlaç Kullanımı </w:t>
      </w:r>
      <w:r>
        <w:rPr>
          <w:rFonts w:ascii="Times New Roman" w:hAnsi="Times New Roman" w:cs="Times New Roman"/>
          <w:bCs/>
          <w:sz w:val="24"/>
          <w:szCs w:val="24"/>
        </w:rPr>
        <w:t>v</w:t>
      </w:r>
      <w:r w:rsidRPr="00FB27AA">
        <w:rPr>
          <w:rFonts w:ascii="Times New Roman" w:hAnsi="Times New Roman" w:cs="Times New Roman"/>
          <w:bCs/>
          <w:sz w:val="24"/>
          <w:szCs w:val="24"/>
        </w:rPr>
        <w:t xml:space="preserve">e Etkileyen Faktörlerin Belirlenmesi. </w:t>
      </w:r>
      <w:r w:rsidRPr="00DA710A">
        <w:rPr>
          <w:rFonts w:ascii="Times New Roman" w:hAnsi="Times New Roman" w:cs="Times New Roman"/>
          <w:bCs/>
          <w:i/>
          <w:iCs/>
          <w:sz w:val="24"/>
          <w:szCs w:val="24"/>
        </w:rPr>
        <w:t>BANÜ</w:t>
      </w:r>
      <w:r w:rsidR="00177D18">
        <w:rPr>
          <w:rFonts w:ascii="Times New Roman" w:hAnsi="Times New Roman" w:cs="Times New Roman"/>
          <w:bCs/>
          <w:i/>
          <w:iCs/>
          <w:sz w:val="24"/>
          <w:szCs w:val="24"/>
        </w:rPr>
        <w:t xml:space="preserve"> </w:t>
      </w:r>
      <w:r w:rsidRPr="00DA710A">
        <w:rPr>
          <w:rFonts w:ascii="Times New Roman" w:hAnsi="Times New Roman" w:cs="Times New Roman"/>
          <w:bCs/>
          <w:i/>
          <w:iCs/>
          <w:sz w:val="24"/>
          <w:szCs w:val="24"/>
        </w:rPr>
        <w:t>Sağlık Bilimleri ve Araştırmaları Dergisi</w:t>
      </w:r>
      <w:r w:rsidRPr="00FB27AA">
        <w:rPr>
          <w:rFonts w:ascii="Times New Roman" w:hAnsi="Times New Roman" w:cs="Times New Roman"/>
          <w:bCs/>
          <w:sz w:val="24"/>
          <w:szCs w:val="24"/>
        </w:rPr>
        <w:t>, 3(2), 12</w:t>
      </w:r>
      <w:r>
        <w:rPr>
          <w:rFonts w:ascii="Times New Roman" w:hAnsi="Times New Roman" w:cs="Times New Roman"/>
          <w:bCs/>
          <w:sz w:val="24"/>
          <w:szCs w:val="24"/>
        </w:rPr>
        <w:t>6-</w:t>
      </w:r>
      <w:r w:rsidRPr="00FB27AA">
        <w:rPr>
          <w:rFonts w:ascii="Times New Roman" w:hAnsi="Times New Roman" w:cs="Times New Roman"/>
          <w:bCs/>
          <w:sz w:val="24"/>
          <w:szCs w:val="24"/>
        </w:rPr>
        <w:t>133. doi:10.46413/Xboneyusbad.859525</w:t>
      </w:r>
      <w:r w:rsidR="00DA710A">
        <w:rPr>
          <w:rFonts w:ascii="Times New Roman" w:hAnsi="Times New Roman" w:cs="Times New Roman"/>
          <w:bCs/>
          <w:sz w:val="24"/>
          <w:szCs w:val="24"/>
        </w:rPr>
        <w:t>.</w:t>
      </w:r>
    </w:p>
    <w:p w14:paraId="09AC9B01" w14:textId="77777777" w:rsidR="00652D6F" w:rsidRPr="00612E85" w:rsidRDefault="007A0A01"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Ünsal, A., Demir, G., Özkan-Çoban, A</w:t>
      </w:r>
      <w:r w:rsidR="00A30CA3">
        <w:rPr>
          <w:rFonts w:ascii="Times New Roman" w:hAnsi="Times New Roman" w:cs="Times New Roman"/>
          <w:bCs/>
          <w:sz w:val="24"/>
          <w:szCs w:val="24"/>
        </w:rPr>
        <w:t xml:space="preserve">., </w:t>
      </w:r>
      <w:r w:rsidRPr="00612E85">
        <w:rPr>
          <w:rFonts w:ascii="Times New Roman" w:hAnsi="Times New Roman" w:cs="Times New Roman"/>
          <w:bCs/>
          <w:sz w:val="24"/>
          <w:szCs w:val="24"/>
        </w:rPr>
        <w:t>Gürol, G.</w:t>
      </w:r>
      <w:r w:rsidR="00604405">
        <w:rPr>
          <w:rFonts w:ascii="Times New Roman" w:hAnsi="Times New Roman" w:cs="Times New Roman"/>
          <w:bCs/>
          <w:sz w:val="24"/>
          <w:szCs w:val="24"/>
        </w:rPr>
        <w:t>A.</w:t>
      </w:r>
      <w:r w:rsidRPr="00612E85">
        <w:rPr>
          <w:rFonts w:ascii="Times New Roman" w:hAnsi="Times New Roman" w:cs="Times New Roman"/>
          <w:bCs/>
          <w:sz w:val="24"/>
          <w:szCs w:val="24"/>
        </w:rPr>
        <w:t xml:space="preserve"> (2011). Huzurevindeki Yaşlılarda Kronik Hastalık Sıklığı ve İlaç Kullanımları. </w:t>
      </w:r>
      <w:r w:rsidRPr="00612E85">
        <w:rPr>
          <w:rFonts w:ascii="Times New Roman" w:hAnsi="Times New Roman" w:cs="Times New Roman"/>
          <w:bCs/>
          <w:i/>
          <w:iCs/>
          <w:sz w:val="24"/>
          <w:szCs w:val="24"/>
        </w:rPr>
        <w:t>ADÜ Tıp Fakültesi Dergisi</w:t>
      </w:r>
      <w:r w:rsidRPr="00612E85">
        <w:rPr>
          <w:rFonts w:ascii="Times New Roman" w:hAnsi="Times New Roman" w:cs="Times New Roman"/>
          <w:bCs/>
          <w:sz w:val="24"/>
          <w:szCs w:val="24"/>
        </w:rPr>
        <w:t>, 12(3), 5-10.</w:t>
      </w:r>
    </w:p>
    <w:p w14:paraId="3DC3379A" w14:textId="77777777" w:rsidR="007A0A01" w:rsidRPr="00612E85" w:rsidRDefault="0065123A"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Veldhuis</w:t>
      </w:r>
      <w:proofErr w:type="spellEnd"/>
      <w:r w:rsidRPr="00612E85">
        <w:rPr>
          <w:rFonts w:ascii="Times New Roman" w:hAnsi="Times New Roman" w:cs="Times New Roman"/>
          <w:bCs/>
          <w:sz w:val="24"/>
          <w:szCs w:val="24"/>
        </w:rPr>
        <w:t xml:space="preserve">, J.D., Keenan, D.M., </w:t>
      </w:r>
      <w:proofErr w:type="spellStart"/>
      <w:r w:rsidRPr="00612E85">
        <w:rPr>
          <w:rFonts w:ascii="Times New Roman" w:hAnsi="Times New Roman" w:cs="Times New Roman"/>
          <w:bCs/>
          <w:sz w:val="24"/>
          <w:szCs w:val="24"/>
        </w:rPr>
        <w:t>Iranmanesh</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Takahashi</w:t>
      </w:r>
      <w:proofErr w:type="spellEnd"/>
      <w:r w:rsidRPr="00612E85">
        <w:rPr>
          <w:rFonts w:ascii="Times New Roman" w:hAnsi="Times New Roman" w:cs="Times New Roman"/>
          <w:bCs/>
          <w:sz w:val="24"/>
          <w:szCs w:val="24"/>
        </w:rPr>
        <w:t xml:space="preserve">, P.Y., </w:t>
      </w:r>
      <w:proofErr w:type="spellStart"/>
      <w:r w:rsidRPr="00612E85">
        <w:rPr>
          <w:rFonts w:ascii="Times New Roman" w:hAnsi="Times New Roman" w:cs="Times New Roman"/>
          <w:bCs/>
          <w:sz w:val="24"/>
          <w:szCs w:val="24"/>
        </w:rPr>
        <w:t>Nehra</w:t>
      </w:r>
      <w:proofErr w:type="spellEnd"/>
      <w:r w:rsidRPr="00612E85">
        <w:rPr>
          <w:rFonts w:ascii="Times New Roman" w:hAnsi="Times New Roman" w:cs="Times New Roman"/>
          <w:bCs/>
          <w:sz w:val="24"/>
          <w:szCs w:val="24"/>
        </w:rPr>
        <w:t xml:space="preserve">, A. (2007).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Ensemble</w:t>
      </w:r>
      <w:proofErr w:type="spellEnd"/>
      <w:r w:rsidRPr="00612E85">
        <w:rPr>
          <w:rFonts w:ascii="Times New Roman" w:hAnsi="Times New Roman" w:cs="Times New Roman"/>
          <w:bCs/>
          <w:sz w:val="24"/>
          <w:szCs w:val="24"/>
        </w:rPr>
        <w:t xml:space="preserve"> Male </w:t>
      </w:r>
      <w:proofErr w:type="spellStart"/>
      <w:r w:rsidRPr="00612E85">
        <w:rPr>
          <w:rFonts w:ascii="Times New Roman" w:hAnsi="Times New Roman" w:cs="Times New Roman"/>
          <w:bCs/>
          <w:sz w:val="24"/>
          <w:szCs w:val="24"/>
        </w:rPr>
        <w:t>Hypothalamo-Pituitary-Gonadal</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Axis</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Physiological</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Basis</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Aging</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Geriatrics</w:t>
      </w:r>
      <w:proofErr w:type="spellEnd"/>
      <w:r w:rsidR="00A30CA3">
        <w:rPr>
          <w:rFonts w:ascii="Times New Roman" w:hAnsi="Times New Roman" w:cs="Times New Roman"/>
          <w:bCs/>
          <w:i/>
          <w:iCs/>
          <w:sz w:val="24"/>
          <w:szCs w:val="24"/>
        </w:rPr>
        <w:t xml:space="preserve"> </w:t>
      </w:r>
      <w:r w:rsidRPr="00612E85">
        <w:rPr>
          <w:rFonts w:ascii="Times New Roman" w:hAnsi="Times New Roman" w:cs="Times New Roman"/>
          <w:bCs/>
          <w:sz w:val="24"/>
          <w:szCs w:val="24"/>
        </w:rPr>
        <w:t>(</w:t>
      </w:r>
      <w:proofErr w:type="spellStart"/>
      <w:r w:rsidRPr="00612E85">
        <w:rPr>
          <w:rFonts w:ascii="Times New Roman" w:hAnsi="Times New Roman" w:cs="Times New Roman"/>
          <w:bCs/>
          <w:sz w:val="24"/>
          <w:szCs w:val="24"/>
        </w:rPr>
        <w:t>pp</w:t>
      </w:r>
      <w:proofErr w:type="spellEnd"/>
      <w:r w:rsidRPr="00612E85">
        <w:rPr>
          <w:rFonts w:ascii="Times New Roman" w:hAnsi="Times New Roman" w:cs="Times New Roman"/>
          <w:bCs/>
          <w:sz w:val="24"/>
          <w:szCs w:val="24"/>
        </w:rPr>
        <w:t xml:space="preserve">. 197-216). CRC </w:t>
      </w:r>
      <w:proofErr w:type="spellStart"/>
      <w:r w:rsidRPr="00612E85">
        <w:rPr>
          <w:rFonts w:ascii="Times New Roman" w:hAnsi="Times New Roman" w:cs="Times New Roman"/>
          <w:bCs/>
          <w:sz w:val="24"/>
          <w:szCs w:val="24"/>
        </w:rPr>
        <w:t>Press</w:t>
      </w:r>
      <w:proofErr w:type="spellEnd"/>
      <w:r w:rsidRPr="00612E85">
        <w:rPr>
          <w:rFonts w:ascii="Times New Roman" w:hAnsi="Times New Roman" w:cs="Times New Roman"/>
          <w:bCs/>
          <w:sz w:val="24"/>
          <w:szCs w:val="24"/>
        </w:rPr>
        <w:t>.</w:t>
      </w:r>
    </w:p>
    <w:p w14:paraId="0538D84E" w14:textId="77777777" w:rsidR="00612E85" w:rsidRDefault="0065123A"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Vitale</w:t>
      </w:r>
      <w:proofErr w:type="spellEnd"/>
      <w:r w:rsidRPr="00612E85">
        <w:rPr>
          <w:rFonts w:ascii="Times New Roman" w:hAnsi="Times New Roman" w:cs="Times New Roman"/>
          <w:bCs/>
          <w:sz w:val="24"/>
          <w:szCs w:val="24"/>
        </w:rPr>
        <w:t xml:space="preserve">, G., </w:t>
      </w:r>
      <w:proofErr w:type="spellStart"/>
      <w:r w:rsidRPr="00612E85">
        <w:rPr>
          <w:rFonts w:ascii="Times New Roman" w:hAnsi="Times New Roman" w:cs="Times New Roman"/>
          <w:bCs/>
          <w:sz w:val="24"/>
          <w:szCs w:val="24"/>
        </w:rPr>
        <w:t>Cesari</w:t>
      </w:r>
      <w:proofErr w:type="spellEnd"/>
      <w:r w:rsidRPr="00612E85">
        <w:rPr>
          <w:rFonts w:ascii="Times New Roman" w:hAnsi="Times New Roman" w:cs="Times New Roman"/>
          <w:bCs/>
          <w:sz w:val="24"/>
          <w:szCs w:val="24"/>
        </w:rPr>
        <w:t xml:space="preserve">, M., </w:t>
      </w:r>
      <w:proofErr w:type="spellStart"/>
      <w:r w:rsidRPr="00612E85">
        <w:rPr>
          <w:rFonts w:ascii="Times New Roman" w:hAnsi="Times New Roman" w:cs="Times New Roman"/>
          <w:bCs/>
          <w:sz w:val="24"/>
          <w:szCs w:val="24"/>
        </w:rPr>
        <w:t>Mari</w:t>
      </w:r>
      <w:proofErr w:type="spellEnd"/>
      <w:r w:rsidRPr="00612E85">
        <w:rPr>
          <w:rFonts w:ascii="Times New Roman" w:hAnsi="Times New Roman" w:cs="Times New Roman"/>
          <w:bCs/>
          <w:sz w:val="24"/>
          <w:szCs w:val="24"/>
        </w:rPr>
        <w:t xml:space="preserve">, D. (2016). </w:t>
      </w:r>
      <w:proofErr w:type="spellStart"/>
      <w:r w:rsidRPr="00612E85">
        <w:rPr>
          <w:rFonts w:ascii="Times New Roman" w:hAnsi="Times New Roman" w:cs="Times New Roman"/>
          <w:bCs/>
          <w:sz w:val="24"/>
          <w:szCs w:val="24"/>
        </w:rPr>
        <w:t>Aging</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Endocrine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System</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its</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Potential</w:t>
      </w:r>
      <w:proofErr w:type="spellEnd"/>
      <w:r w:rsidR="00A30CA3">
        <w:rPr>
          <w:rFonts w:ascii="Times New Roman" w:hAnsi="Times New Roman" w:cs="Times New Roman"/>
          <w:bCs/>
          <w:sz w:val="24"/>
          <w:szCs w:val="24"/>
        </w:rPr>
        <w:t xml:space="preserve"> </w:t>
      </w:r>
      <w:proofErr w:type="spellStart"/>
      <w:r w:rsidR="00604405">
        <w:rPr>
          <w:rFonts w:ascii="Times New Roman" w:hAnsi="Times New Roman" w:cs="Times New Roman"/>
          <w:bCs/>
          <w:sz w:val="24"/>
          <w:szCs w:val="24"/>
        </w:rPr>
        <w:t>I</w:t>
      </w:r>
      <w:r w:rsidRPr="00612E85">
        <w:rPr>
          <w:rFonts w:ascii="Times New Roman" w:hAnsi="Times New Roman" w:cs="Times New Roman"/>
          <w:bCs/>
          <w:sz w:val="24"/>
          <w:szCs w:val="24"/>
        </w:rPr>
        <w:t>mpact</w:t>
      </w:r>
      <w:proofErr w:type="spellEnd"/>
      <w:r w:rsidRPr="00612E85">
        <w:rPr>
          <w:rFonts w:ascii="Times New Roman" w:hAnsi="Times New Roman" w:cs="Times New Roman"/>
          <w:bCs/>
          <w:sz w:val="24"/>
          <w:szCs w:val="24"/>
        </w:rPr>
        <w:t xml:space="preserve"> on </w:t>
      </w:r>
      <w:proofErr w:type="spellStart"/>
      <w:r w:rsidRPr="00612E85">
        <w:rPr>
          <w:rFonts w:ascii="Times New Roman" w:hAnsi="Times New Roman" w:cs="Times New Roman"/>
          <w:bCs/>
          <w:sz w:val="24"/>
          <w:szCs w:val="24"/>
        </w:rPr>
        <w:t>Sarcopenia</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European</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Journal</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Internal</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Medicine</w:t>
      </w:r>
      <w:proofErr w:type="spellEnd"/>
      <w:r w:rsidRPr="00612E85">
        <w:rPr>
          <w:rFonts w:ascii="Times New Roman" w:hAnsi="Times New Roman" w:cs="Times New Roman"/>
          <w:bCs/>
          <w:sz w:val="24"/>
          <w:szCs w:val="24"/>
        </w:rPr>
        <w:t xml:space="preserve">, 35, 10-15. </w:t>
      </w:r>
      <w:hyperlink r:id="rId36" w:history="1">
        <w:r w:rsidRPr="00612E85">
          <w:rPr>
            <w:rStyle w:val="Kpr"/>
            <w:rFonts w:ascii="Times New Roman" w:hAnsi="Times New Roman" w:cs="Times New Roman"/>
            <w:bCs/>
            <w:sz w:val="24"/>
            <w:szCs w:val="24"/>
          </w:rPr>
          <w:t>http://dx.doi.org/10.1016/j.ejim.2016.07.017</w:t>
        </w:r>
      </w:hyperlink>
      <w:r w:rsidRPr="00612E85">
        <w:rPr>
          <w:rFonts w:ascii="Times New Roman" w:hAnsi="Times New Roman" w:cs="Times New Roman"/>
          <w:bCs/>
          <w:sz w:val="24"/>
          <w:szCs w:val="24"/>
        </w:rPr>
        <w:t>.</w:t>
      </w:r>
    </w:p>
    <w:p w14:paraId="70CED524" w14:textId="77777777" w:rsidR="00AE0201" w:rsidRPr="00612E85" w:rsidRDefault="0087716E"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Warren, A., </w:t>
      </w:r>
      <w:proofErr w:type="spellStart"/>
      <w:r w:rsidRPr="00612E85">
        <w:rPr>
          <w:rFonts w:ascii="Times New Roman" w:hAnsi="Times New Roman" w:cs="Times New Roman"/>
          <w:bCs/>
          <w:sz w:val="24"/>
          <w:szCs w:val="24"/>
        </w:rPr>
        <w:t>Chaberek</w:t>
      </w:r>
      <w:proofErr w:type="spellEnd"/>
      <w:r w:rsidRPr="00612E85">
        <w:rPr>
          <w:rFonts w:ascii="Times New Roman" w:hAnsi="Times New Roman" w:cs="Times New Roman"/>
          <w:bCs/>
          <w:sz w:val="24"/>
          <w:szCs w:val="24"/>
        </w:rPr>
        <w:t xml:space="preserve">, S., </w:t>
      </w:r>
      <w:proofErr w:type="spellStart"/>
      <w:r w:rsidRPr="00612E85">
        <w:rPr>
          <w:rFonts w:ascii="Times New Roman" w:hAnsi="Times New Roman" w:cs="Times New Roman"/>
          <w:bCs/>
          <w:sz w:val="24"/>
          <w:szCs w:val="24"/>
        </w:rPr>
        <w:t>Ostrowski</w:t>
      </w:r>
      <w:proofErr w:type="spellEnd"/>
      <w:r w:rsidRPr="00612E85">
        <w:rPr>
          <w:rFonts w:ascii="Times New Roman" w:hAnsi="Times New Roman" w:cs="Times New Roman"/>
          <w:bCs/>
          <w:sz w:val="24"/>
          <w:szCs w:val="24"/>
        </w:rPr>
        <w:t xml:space="preserve">, K., </w:t>
      </w:r>
      <w:proofErr w:type="spellStart"/>
      <w:r w:rsidRPr="00612E85">
        <w:rPr>
          <w:rFonts w:ascii="Times New Roman" w:hAnsi="Times New Roman" w:cs="Times New Roman"/>
          <w:bCs/>
          <w:sz w:val="24"/>
          <w:szCs w:val="24"/>
        </w:rPr>
        <w:t>Cogger</w:t>
      </w:r>
      <w:proofErr w:type="spellEnd"/>
      <w:r w:rsidRPr="00612E85">
        <w:rPr>
          <w:rFonts w:ascii="Times New Roman" w:hAnsi="Times New Roman" w:cs="Times New Roman"/>
          <w:bCs/>
          <w:sz w:val="24"/>
          <w:szCs w:val="24"/>
        </w:rPr>
        <w:t xml:space="preserve">, V.C., </w:t>
      </w:r>
      <w:proofErr w:type="spellStart"/>
      <w:r w:rsidRPr="00612E85">
        <w:rPr>
          <w:rFonts w:ascii="Times New Roman" w:hAnsi="Times New Roman" w:cs="Times New Roman"/>
          <w:bCs/>
          <w:sz w:val="24"/>
          <w:szCs w:val="24"/>
        </w:rPr>
        <w:t>Hilmer</w:t>
      </w:r>
      <w:proofErr w:type="spellEnd"/>
      <w:r w:rsidRPr="00612E85">
        <w:rPr>
          <w:rFonts w:ascii="Times New Roman" w:hAnsi="Times New Roman" w:cs="Times New Roman"/>
          <w:bCs/>
          <w:sz w:val="24"/>
          <w:szCs w:val="24"/>
        </w:rPr>
        <w:t xml:space="preserve">, S.N., </w:t>
      </w:r>
      <w:proofErr w:type="spellStart"/>
      <w:r w:rsidRPr="00612E85">
        <w:rPr>
          <w:rFonts w:ascii="Times New Roman" w:hAnsi="Times New Roman" w:cs="Times New Roman"/>
          <w:bCs/>
          <w:sz w:val="24"/>
          <w:szCs w:val="24"/>
        </w:rPr>
        <w:t>McCuskey</w:t>
      </w:r>
      <w:proofErr w:type="spellEnd"/>
      <w:r w:rsidRPr="00612E85">
        <w:rPr>
          <w:rFonts w:ascii="Times New Roman" w:hAnsi="Times New Roman" w:cs="Times New Roman"/>
          <w:bCs/>
          <w:sz w:val="24"/>
          <w:szCs w:val="24"/>
        </w:rPr>
        <w:t xml:space="preserve">, R.S., Fraser, R., Le </w:t>
      </w:r>
      <w:proofErr w:type="spellStart"/>
      <w:r w:rsidRPr="00612E85">
        <w:rPr>
          <w:rFonts w:ascii="Times New Roman" w:hAnsi="Times New Roman" w:cs="Times New Roman"/>
          <w:bCs/>
          <w:sz w:val="24"/>
          <w:szCs w:val="24"/>
        </w:rPr>
        <w:t>Couteur</w:t>
      </w:r>
      <w:proofErr w:type="spellEnd"/>
      <w:r w:rsidRPr="00612E85">
        <w:rPr>
          <w:rFonts w:ascii="Times New Roman" w:hAnsi="Times New Roman" w:cs="Times New Roman"/>
          <w:bCs/>
          <w:sz w:val="24"/>
          <w:szCs w:val="24"/>
        </w:rPr>
        <w:t xml:space="preserve">, D.G. (2008). </w:t>
      </w:r>
      <w:proofErr w:type="spellStart"/>
      <w:r w:rsidRPr="00612E85">
        <w:rPr>
          <w:rFonts w:ascii="Times New Roman" w:hAnsi="Times New Roman" w:cs="Times New Roman"/>
          <w:bCs/>
          <w:sz w:val="24"/>
          <w:szCs w:val="24"/>
        </w:rPr>
        <w:t>Effects</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Old</w:t>
      </w:r>
      <w:proofErr w:type="spellEnd"/>
      <w:r w:rsidRPr="00612E85">
        <w:rPr>
          <w:rFonts w:ascii="Times New Roman" w:hAnsi="Times New Roman" w:cs="Times New Roman"/>
          <w:bCs/>
          <w:sz w:val="24"/>
          <w:szCs w:val="24"/>
        </w:rPr>
        <w:t xml:space="preserve"> Age on </w:t>
      </w:r>
      <w:proofErr w:type="spellStart"/>
      <w:r w:rsidRPr="00612E85">
        <w:rPr>
          <w:rFonts w:ascii="Times New Roman" w:hAnsi="Times New Roman" w:cs="Times New Roman"/>
          <w:bCs/>
          <w:sz w:val="24"/>
          <w:szCs w:val="24"/>
        </w:rPr>
        <w:t>Vascular</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Complexity</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Dispersion</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Hepatic</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Sinusoidal</w:t>
      </w:r>
      <w:proofErr w:type="spellEnd"/>
      <w:r w:rsidRPr="00612E85">
        <w:rPr>
          <w:rFonts w:ascii="Times New Roman" w:hAnsi="Times New Roman" w:cs="Times New Roman"/>
          <w:bCs/>
          <w:sz w:val="24"/>
          <w:szCs w:val="24"/>
        </w:rPr>
        <w:t xml:space="preserve"> Network. </w:t>
      </w:r>
      <w:proofErr w:type="spellStart"/>
      <w:r w:rsidRPr="00612E85">
        <w:rPr>
          <w:rFonts w:ascii="Times New Roman" w:hAnsi="Times New Roman" w:cs="Times New Roman"/>
          <w:bCs/>
          <w:i/>
          <w:iCs/>
          <w:sz w:val="24"/>
          <w:szCs w:val="24"/>
        </w:rPr>
        <w:t>Microcirculation</w:t>
      </w:r>
      <w:proofErr w:type="spellEnd"/>
      <w:r w:rsidRPr="00612E85">
        <w:rPr>
          <w:rFonts w:ascii="Times New Roman" w:hAnsi="Times New Roman" w:cs="Times New Roman"/>
          <w:bCs/>
          <w:sz w:val="24"/>
          <w:szCs w:val="24"/>
        </w:rPr>
        <w:t>, 15(3), 191-202. doi:10.1080/10739680701600856.</w:t>
      </w:r>
    </w:p>
    <w:p w14:paraId="49D3B7BE" w14:textId="77777777" w:rsidR="0065123A" w:rsidRPr="00612E85" w:rsidRDefault="005D7FF8"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Waring</w:t>
      </w:r>
      <w:proofErr w:type="spellEnd"/>
      <w:r w:rsidRPr="00612E85">
        <w:rPr>
          <w:rFonts w:ascii="Times New Roman" w:hAnsi="Times New Roman" w:cs="Times New Roman"/>
          <w:bCs/>
          <w:sz w:val="24"/>
          <w:szCs w:val="24"/>
        </w:rPr>
        <w:t xml:space="preserve">, R.H., Harris, R.M., Mitchell, S.C. (2017). </w:t>
      </w:r>
      <w:proofErr w:type="spellStart"/>
      <w:r w:rsidRPr="00612E85">
        <w:rPr>
          <w:rFonts w:ascii="Times New Roman" w:hAnsi="Times New Roman" w:cs="Times New Roman"/>
          <w:bCs/>
          <w:sz w:val="24"/>
          <w:szCs w:val="24"/>
        </w:rPr>
        <w:t>Drug</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Metabolism</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A </w:t>
      </w:r>
      <w:proofErr w:type="spellStart"/>
      <w:r w:rsidRPr="00612E85">
        <w:rPr>
          <w:rFonts w:ascii="Times New Roman" w:hAnsi="Times New Roman" w:cs="Times New Roman"/>
          <w:bCs/>
          <w:sz w:val="24"/>
          <w:szCs w:val="24"/>
        </w:rPr>
        <w:t>Multifactorial</w:t>
      </w:r>
      <w:proofErr w:type="spellEnd"/>
      <w:r w:rsidR="00A30CA3">
        <w:rPr>
          <w:rFonts w:ascii="Times New Roman" w:hAnsi="Times New Roman" w:cs="Times New Roman"/>
          <w:bCs/>
          <w:sz w:val="24"/>
          <w:szCs w:val="24"/>
        </w:rPr>
        <w:t xml:space="preserve"> </w:t>
      </w:r>
      <w:proofErr w:type="gramStart"/>
      <w:r w:rsidRPr="00612E85">
        <w:rPr>
          <w:rFonts w:ascii="Times New Roman" w:hAnsi="Times New Roman" w:cs="Times New Roman"/>
          <w:bCs/>
          <w:sz w:val="24"/>
          <w:szCs w:val="24"/>
        </w:rPr>
        <w:t>Problem?</w:t>
      </w:r>
      <w:r w:rsidR="00A30CA3">
        <w:rPr>
          <w:rFonts w:ascii="Times New Roman" w:hAnsi="Times New Roman" w:cs="Times New Roman"/>
          <w:bCs/>
          <w:sz w:val="24"/>
          <w:szCs w:val="24"/>
        </w:rPr>
        <w:t>.</w:t>
      </w:r>
      <w:proofErr w:type="gram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Maturitas</w:t>
      </w:r>
      <w:proofErr w:type="spellEnd"/>
      <w:r w:rsidRPr="00612E85">
        <w:rPr>
          <w:rFonts w:ascii="Times New Roman" w:hAnsi="Times New Roman" w:cs="Times New Roman"/>
          <w:bCs/>
          <w:sz w:val="24"/>
          <w:szCs w:val="24"/>
        </w:rPr>
        <w:t xml:space="preserve">, 100, 27-32. </w:t>
      </w:r>
      <w:hyperlink r:id="rId37" w:history="1">
        <w:r w:rsidRPr="00612E85">
          <w:rPr>
            <w:rStyle w:val="Kpr"/>
            <w:rFonts w:ascii="Times New Roman" w:hAnsi="Times New Roman" w:cs="Times New Roman"/>
            <w:bCs/>
            <w:sz w:val="24"/>
            <w:szCs w:val="24"/>
          </w:rPr>
          <w:t>https://doi.org/10.1016/j.maturitas.2017.03.004</w:t>
        </w:r>
      </w:hyperlink>
      <w:r w:rsidRPr="00612E85">
        <w:rPr>
          <w:rFonts w:ascii="Times New Roman" w:hAnsi="Times New Roman" w:cs="Times New Roman"/>
          <w:bCs/>
          <w:sz w:val="24"/>
          <w:szCs w:val="24"/>
        </w:rPr>
        <w:t>.</w:t>
      </w:r>
    </w:p>
    <w:p w14:paraId="5A3CE2FE" w14:textId="77777777" w:rsidR="005D7FF8" w:rsidRPr="00612E85" w:rsidRDefault="00181819"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Wehling</w:t>
      </w:r>
      <w:proofErr w:type="spellEnd"/>
      <w:r w:rsidRPr="00612E85">
        <w:rPr>
          <w:rFonts w:ascii="Times New Roman" w:hAnsi="Times New Roman" w:cs="Times New Roman"/>
          <w:bCs/>
          <w:sz w:val="24"/>
          <w:szCs w:val="24"/>
        </w:rPr>
        <w:t xml:space="preserve">, M. (2013). Critical </w:t>
      </w:r>
      <w:proofErr w:type="spellStart"/>
      <w:r w:rsidRPr="00612E85">
        <w:rPr>
          <w:rFonts w:ascii="Times New Roman" w:hAnsi="Times New Roman" w:cs="Times New Roman"/>
          <w:bCs/>
          <w:sz w:val="24"/>
          <w:szCs w:val="24"/>
        </w:rPr>
        <w:t>Extrapolation</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Guidelines</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Study</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Results</w:t>
      </w:r>
      <w:proofErr w:type="spellEnd"/>
      <w:r w:rsidRPr="00612E85">
        <w:rPr>
          <w:rFonts w:ascii="Times New Roman" w:hAnsi="Times New Roman" w:cs="Times New Roman"/>
          <w:bCs/>
          <w:sz w:val="24"/>
          <w:szCs w:val="24"/>
        </w:rPr>
        <w:t>: Risk-</w:t>
      </w:r>
      <w:proofErr w:type="spellStart"/>
      <w:r w:rsidRPr="00612E85">
        <w:rPr>
          <w:rFonts w:ascii="Times New Roman" w:hAnsi="Times New Roman" w:cs="Times New Roman"/>
          <w:bCs/>
          <w:sz w:val="24"/>
          <w:szCs w:val="24"/>
        </w:rPr>
        <w:t>Benefit</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Assessment</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for</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Patients</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with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Reduced</w:t>
      </w:r>
      <w:proofErr w:type="spellEnd"/>
      <w:r w:rsidRPr="00612E85">
        <w:rPr>
          <w:rFonts w:ascii="Times New Roman" w:hAnsi="Times New Roman" w:cs="Times New Roman"/>
          <w:bCs/>
          <w:sz w:val="24"/>
          <w:szCs w:val="24"/>
        </w:rPr>
        <w:t xml:space="preserve"> Life </w:t>
      </w:r>
      <w:proofErr w:type="spellStart"/>
      <w:r w:rsidRPr="00612E85">
        <w:rPr>
          <w:rFonts w:ascii="Times New Roman" w:hAnsi="Times New Roman" w:cs="Times New Roman"/>
          <w:bCs/>
          <w:sz w:val="24"/>
          <w:szCs w:val="24"/>
        </w:rPr>
        <w:t>Expectancy</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Pr="00612E85">
        <w:rPr>
          <w:rFonts w:ascii="Times New Roman" w:hAnsi="Times New Roman" w:cs="Times New Roman"/>
          <w:bCs/>
          <w:sz w:val="24"/>
          <w:szCs w:val="24"/>
        </w:rPr>
        <w:t xml:space="preserve"> a New </w:t>
      </w:r>
      <w:proofErr w:type="spellStart"/>
      <w:r w:rsidRPr="00612E85">
        <w:rPr>
          <w:rFonts w:ascii="Times New Roman" w:hAnsi="Times New Roman" w:cs="Times New Roman"/>
          <w:bCs/>
          <w:sz w:val="24"/>
          <w:szCs w:val="24"/>
        </w:rPr>
        <w:t>Classification</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Drugs</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According</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to</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Their</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Fitness</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for</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Aged</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In</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Drug</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Therapy</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for</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the</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Elderly</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pp</w:t>
      </w:r>
      <w:proofErr w:type="spellEnd"/>
      <w:r w:rsidRPr="00612E85">
        <w:rPr>
          <w:rFonts w:ascii="Times New Roman" w:hAnsi="Times New Roman" w:cs="Times New Roman"/>
          <w:bCs/>
          <w:sz w:val="24"/>
          <w:szCs w:val="24"/>
        </w:rPr>
        <w:t xml:space="preserve">. 35-42). </w:t>
      </w:r>
      <w:proofErr w:type="spellStart"/>
      <w:r w:rsidRPr="00612E85">
        <w:rPr>
          <w:rFonts w:ascii="Times New Roman" w:hAnsi="Times New Roman" w:cs="Times New Roman"/>
          <w:bCs/>
          <w:sz w:val="24"/>
          <w:szCs w:val="24"/>
        </w:rPr>
        <w:t>Springer</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Vienna</w:t>
      </w:r>
      <w:proofErr w:type="spellEnd"/>
      <w:r w:rsidRPr="00612E85">
        <w:rPr>
          <w:rFonts w:ascii="Times New Roman" w:hAnsi="Times New Roman" w:cs="Times New Roman"/>
          <w:bCs/>
          <w:sz w:val="24"/>
          <w:szCs w:val="24"/>
        </w:rPr>
        <w:t xml:space="preserve">. </w:t>
      </w:r>
      <w:proofErr w:type="spellStart"/>
      <w:proofErr w:type="gramStart"/>
      <w:r w:rsidRPr="00612E85">
        <w:rPr>
          <w:rFonts w:ascii="Times New Roman" w:hAnsi="Times New Roman" w:cs="Times New Roman"/>
          <w:bCs/>
          <w:sz w:val="24"/>
          <w:szCs w:val="24"/>
        </w:rPr>
        <w:t>doi</w:t>
      </w:r>
      <w:proofErr w:type="spellEnd"/>
      <w:proofErr w:type="gramEnd"/>
      <w:r w:rsidRPr="00612E85">
        <w:rPr>
          <w:rFonts w:ascii="Times New Roman" w:hAnsi="Times New Roman" w:cs="Times New Roman"/>
          <w:bCs/>
          <w:sz w:val="24"/>
          <w:szCs w:val="24"/>
        </w:rPr>
        <w:t>: 10.1007/978-3-7091-0912-0_4.</w:t>
      </w:r>
    </w:p>
    <w:p w14:paraId="6CDD047C" w14:textId="77777777" w:rsidR="00181819" w:rsidRPr="00612E85" w:rsidRDefault="00181819"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Weiskopf</w:t>
      </w:r>
      <w:proofErr w:type="spellEnd"/>
      <w:r w:rsidRPr="00612E85">
        <w:rPr>
          <w:rFonts w:ascii="Times New Roman" w:hAnsi="Times New Roman" w:cs="Times New Roman"/>
          <w:bCs/>
          <w:sz w:val="24"/>
          <w:szCs w:val="24"/>
        </w:rPr>
        <w:t xml:space="preserve">, D., </w:t>
      </w:r>
      <w:proofErr w:type="spellStart"/>
      <w:r w:rsidRPr="00612E85">
        <w:rPr>
          <w:rFonts w:ascii="Times New Roman" w:hAnsi="Times New Roman" w:cs="Times New Roman"/>
          <w:bCs/>
          <w:sz w:val="24"/>
          <w:szCs w:val="24"/>
        </w:rPr>
        <w:t>Weinberger</w:t>
      </w:r>
      <w:proofErr w:type="spellEnd"/>
      <w:r w:rsidRPr="00612E85">
        <w:rPr>
          <w:rFonts w:ascii="Times New Roman" w:hAnsi="Times New Roman" w:cs="Times New Roman"/>
          <w:bCs/>
          <w:sz w:val="24"/>
          <w:szCs w:val="24"/>
        </w:rPr>
        <w:t xml:space="preserve">, B., </w:t>
      </w:r>
      <w:proofErr w:type="spellStart"/>
      <w:r w:rsidRPr="00612E85">
        <w:rPr>
          <w:rFonts w:ascii="Times New Roman" w:hAnsi="Times New Roman" w:cs="Times New Roman"/>
          <w:bCs/>
          <w:sz w:val="24"/>
          <w:szCs w:val="24"/>
        </w:rPr>
        <w:t>Grubeck‐Loebenstein</w:t>
      </w:r>
      <w:proofErr w:type="spellEnd"/>
      <w:r w:rsidRPr="00612E85">
        <w:rPr>
          <w:rFonts w:ascii="Times New Roman" w:hAnsi="Times New Roman" w:cs="Times New Roman"/>
          <w:bCs/>
          <w:sz w:val="24"/>
          <w:szCs w:val="24"/>
        </w:rPr>
        <w:t xml:space="preserve">, B. (2009).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Aging</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Immune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System</w:t>
      </w:r>
      <w:proofErr w:type="spellEnd"/>
      <w:r w:rsidRPr="00612E85">
        <w:rPr>
          <w:rFonts w:ascii="Times New Roman" w:hAnsi="Times New Roman" w:cs="Times New Roman"/>
          <w:bCs/>
          <w:sz w:val="24"/>
          <w:szCs w:val="24"/>
        </w:rPr>
        <w:t xml:space="preserve">. </w:t>
      </w:r>
      <w:r w:rsidRPr="00612E85">
        <w:rPr>
          <w:rFonts w:ascii="Times New Roman" w:hAnsi="Times New Roman" w:cs="Times New Roman"/>
          <w:bCs/>
          <w:i/>
          <w:iCs/>
          <w:sz w:val="24"/>
          <w:szCs w:val="24"/>
        </w:rPr>
        <w:t>Transplant International</w:t>
      </w:r>
      <w:r w:rsidRPr="00612E85">
        <w:rPr>
          <w:rFonts w:ascii="Times New Roman" w:hAnsi="Times New Roman" w:cs="Times New Roman"/>
          <w:bCs/>
          <w:sz w:val="24"/>
          <w:szCs w:val="24"/>
        </w:rPr>
        <w:t xml:space="preserve">, 22(11), 1041-1050. </w:t>
      </w:r>
    </w:p>
    <w:p w14:paraId="7601FD8F" w14:textId="77777777" w:rsidR="00181819" w:rsidRPr="00612E85" w:rsidRDefault="00375318"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World </w:t>
      </w:r>
      <w:proofErr w:type="spellStart"/>
      <w:r w:rsidRPr="00612E85">
        <w:rPr>
          <w:rFonts w:ascii="Times New Roman" w:hAnsi="Times New Roman" w:cs="Times New Roman"/>
          <w:bCs/>
          <w:sz w:val="24"/>
          <w:szCs w:val="24"/>
        </w:rPr>
        <w:t>Health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(1972). </w:t>
      </w:r>
      <w:proofErr w:type="spellStart"/>
      <w:r w:rsidRPr="00612E85">
        <w:rPr>
          <w:rFonts w:ascii="Times New Roman" w:hAnsi="Times New Roman" w:cs="Times New Roman"/>
          <w:bCs/>
          <w:i/>
          <w:iCs/>
          <w:sz w:val="24"/>
          <w:szCs w:val="24"/>
        </w:rPr>
        <w:t>Psychogeriatrics</w:t>
      </w:r>
      <w:proofErr w:type="spellEnd"/>
      <w:r w:rsidR="00F230A1" w:rsidRPr="00612E85">
        <w:rPr>
          <w:rFonts w:ascii="Times New Roman" w:hAnsi="Times New Roman" w:cs="Times New Roman"/>
          <w:bCs/>
          <w:i/>
          <w:iCs/>
          <w:sz w:val="24"/>
          <w:szCs w:val="24"/>
        </w:rPr>
        <w:t xml:space="preserve">: Report </w:t>
      </w:r>
      <w:r w:rsidRPr="00612E85">
        <w:rPr>
          <w:rFonts w:ascii="Times New Roman" w:hAnsi="Times New Roman" w:cs="Times New Roman"/>
          <w:bCs/>
          <w:i/>
          <w:iCs/>
          <w:sz w:val="24"/>
          <w:szCs w:val="24"/>
        </w:rPr>
        <w:t xml:space="preserve">of a WHO </w:t>
      </w:r>
      <w:proofErr w:type="spellStart"/>
      <w:r w:rsidR="00F230A1" w:rsidRPr="00612E85">
        <w:rPr>
          <w:rFonts w:ascii="Times New Roman" w:hAnsi="Times New Roman" w:cs="Times New Roman"/>
          <w:bCs/>
          <w:i/>
          <w:iCs/>
          <w:sz w:val="24"/>
          <w:szCs w:val="24"/>
        </w:rPr>
        <w:t>Scientific</w:t>
      </w:r>
      <w:proofErr w:type="spellEnd"/>
      <w:r w:rsidR="00A30CA3">
        <w:rPr>
          <w:rFonts w:ascii="Times New Roman" w:hAnsi="Times New Roman" w:cs="Times New Roman"/>
          <w:bCs/>
          <w:i/>
          <w:iCs/>
          <w:sz w:val="24"/>
          <w:szCs w:val="24"/>
        </w:rPr>
        <w:t xml:space="preserve"> </w:t>
      </w:r>
      <w:proofErr w:type="spellStart"/>
      <w:r w:rsidR="00F230A1" w:rsidRPr="00612E85">
        <w:rPr>
          <w:rFonts w:ascii="Times New Roman" w:hAnsi="Times New Roman" w:cs="Times New Roman"/>
          <w:bCs/>
          <w:i/>
          <w:iCs/>
          <w:sz w:val="24"/>
          <w:szCs w:val="24"/>
        </w:rPr>
        <w:t>Group</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meetingheld</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Geneva</w:t>
      </w:r>
      <w:proofErr w:type="spellEnd"/>
      <w:r w:rsidR="00250DF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from</w:t>
      </w:r>
      <w:proofErr w:type="spellEnd"/>
      <w:r w:rsidRPr="00612E85">
        <w:rPr>
          <w:rFonts w:ascii="Times New Roman" w:hAnsi="Times New Roman" w:cs="Times New Roman"/>
          <w:bCs/>
          <w:sz w:val="24"/>
          <w:szCs w:val="24"/>
        </w:rPr>
        <w:t xml:space="preserve"> 19 </w:t>
      </w:r>
      <w:proofErr w:type="spellStart"/>
      <w:r w:rsidRPr="00612E85">
        <w:rPr>
          <w:rFonts w:ascii="Times New Roman" w:hAnsi="Times New Roman" w:cs="Times New Roman"/>
          <w:bCs/>
          <w:sz w:val="24"/>
          <w:szCs w:val="24"/>
        </w:rPr>
        <w:t>to</w:t>
      </w:r>
      <w:proofErr w:type="spellEnd"/>
      <w:r w:rsidRPr="00612E85">
        <w:rPr>
          <w:rFonts w:ascii="Times New Roman" w:hAnsi="Times New Roman" w:cs="Times New Roman"/>
          <w:bCs/>
          <w:sz w:val="24"/>
          <w:szCs w:val="24"/>
        </w:rPr>
        <w:t xml:space="preserve"> 23 </w:t>
      </w:r>
      <w:proofErr w:type="spellStart"/>
      <w:r w:rsidRPr="00612E85">
        <w:rPr>
          <w:rFonts w:ascii="Times New Roman" w:hAnsi="Times New Roman" w:cs="Times New Roman"/>
          <w:bCs/>
          <w:sz w:val="24"/>
          <w:szCs w:val="24"/>
        </w:rPr>
        <w:t>October</w:t>
      </w:r>
      <w:proofErr w:type="spellEnd"/>
      <w:r w:rsidRPr="00612E85">
        <w:rPr>
          <w:rFonts w:ascii="Times New Roman" w:hAnsi="Times New Roman" w:cs="Times New Roman"/>
          <w:bCs/>
          <w:sz w:val="24"/>
          <w:szCs w:val="24"/>
        </w:rPr>
        <w:t xml:space="preserve"> 1970]. </w:t>
      </w:r>
      <w:hyperlink r:id="rId38" w:history="1">
        <w:r w:rsidRPr="00612E85">
          <w:rPr>
            <w:rStyle w:val="Kpr"/>
            <w:rFonts w:ascii="Times New Roman" w:hAnsi="Times New Roman" w:cs="Times New Roman"/>
            <w:bCs/>
            <w:sz w:val="24"/>
            <w:szCs w:val="24"/>
          </w:rPr>
          <w:t>https://apps.who.int/iris/bitstream/handle/10665/40993/WHO_TRS_507.pdf</w:t>
        </w:r>
      </w:hyperlink>
      <w:r w:rsidRPr="00612E85">
        <w:rPr>
          <w:rFonts w:ascii="Times New Roman" w:hAnsi="Times New Roman" w:cs="Times New Roman"/>
          <w:bCs/>
          <w:sz w:val="24"/>
          <w:szCs w:val="24"/>
        </w:rPr>
        <w:t xml:space="preserve"> adresinden erişildi. Erişim tarihi: 04/10/2022.</w:t>
      </w:r>
    </w:p>
    <w:p w14:paraId="4569422C" w14:textId="77777777" w:rsidR="00375318" w:rsidRPr="00612E85" w:rsidRDefault="00F230A1"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lastRenderedPageBreak/>
        <w:t xml:space="preserve">World </w:t>
      </w:r>
      <w:proofErr w:type="spellStart"/>
      <w:r w:rsidRPr="00612E85">
        <w:rPr>
          <w:rFonts w:ascii="Times New Roman" w:hAnsi="Times New Roman" w:cs="Times New Roman"/>
          <w:bCs/>
          <w:sz w:val="24"/>
          <w:szCs w:val="24"/>
        </w:rPr>
        <w:t>Health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(1985). </w:t>
      </w:r>
      <w:proofErr w:type="spellStart"/>
      <w:r w:rsidRPr="00612E85">
        <w:rPr>
          <w:rFonts w:ascii="Times New Roman" w:hAnsi="Times New Roman" w:cs="Times New Roman"/>
          <w:bCs/>
          <w:i/>
          <w:iCs/>
          <w:sz w:val="24"/>
          <w:szCs w:val="24"/>
        </w:rPr>
        <w:t>The</w:t>
      </w:r>
      <w:proofErr w:type="spellEnd"/>
      <w:r w:rsidR="00250DF9">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Rational</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Use</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Drugs</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Review</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Major</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Issues</w:t>
      </w:r>
      <w:proofErr w:type="spellEnd"/>
      <w:r w:rsidRPr="00612E85">
        <w:rPr>
          <w:rFonts w:ascii="Times New Roman" w:hAnsi="Times New Roman" w:cs="Times New Roman"/>
          <w:bCs/>
          <w:sz w:val="24"/>
          <w:szCs w:val="24"/>
        </w:rPr>
        <w:t xml:space="preserve">. </w:t>
      </w:r>
      <w:hyperlink r:id="rId39" w:history="1">
        <w:r w:rsidRPr="00612E85">
          <w:rPr>
            <w:rStyle w:val="Kpr"/>
            <w:rFonts w:ascii="Times New Roman" w:hAnsi="Times New Roman" w:cs="Times New Roman"/>
            <w:bCs/>
            <w:sz w:val="24"/>
            <w:szCs w:val="24"/>
          </w:rPr>
          <w:t>https://apps.who.int/iris/bitstream/handle/10665/62311/WHO_CONRAD_WP_RI.pdf?sequence=1</w:t>
        </w:r>
      </w:hyperlink>
      <w:r w:rsidRPr="00612E85">
        <w:rPr>
          <w:rFonts w:ascii="Times New Roman" w:hAnsi="Times New Roman" w:cs="Times New Roman"/>
          <w:bCs/>
          <w:sz w:val="24"/>
          <w:szCs w:val="24"/>
        </w:rPr>
        <w:t xml:space="preserve"> adresinden erişildi. Erişim tarihi: 07/11/2022.</w:t>
      </w:r>
    </w:p>
    <w:p w14:paraId="721C6920" w14:textId="77777777" w:rsidR="0089059D" w:rsidRDefault="00F230A1" w:rsidP="00E36E8A">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World </w:t>
      </w:r>
      <w:proofErr w:type="spellStart"/>
      <w:r w:rsidRPr="00612E85">
        <w:rPr>
          <w:rFonts w:ascii="Times New Roman" w:hAnsi="Times New Roman" w:cs="Times New Roman"/>
          <w:bCs/>
          <w:sz w:val="24"/>
          <w:szCs w:val="24"/>
        </w:rPr>
        <w:t>Health</w:t>
      </w:r>
      <w:proofErr w:type="spellEnd"/>
      <w:r w:rsidR="00250DF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(2002). </w:t>
      </w:r>
      <w:proofErr w:type="spellStart"/>
      <w:r w:rsidRPr="00612E85">
        <w:rPr>
          <w:rFonts w:ascii="Times New Roman" w:hAnsi="Times New Roman" w:cs="Times New Roman"/>
          <w:bCs/>
          <w:i/>
          <w:iCs/>
          <w:sz w:val="24"/>
          <w:szCs w:val="24"/>
        </w:rPr>
        <w:t>Promoting</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Rational</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Use</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Medicines</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Core</w:t>
      </w:r>
      <w:proofErr w:type="spellEnd"/>
      <w:r w:rsidRPr="00612E85">
        <w:rPr>
          <w:rFonts w:ascii="Times New Roman" w:hAnsi="Times New Roman" w:cs="Times New Roman"/>
          <w:bCs/>
          <w:i/>
          <w:iCs/>
          <w:sz w:val="24"/>
          <w:szCs w:val="24"/>
        </w:rPr>
        <w:t xml:space="preserve"> Components</w:t>
      </w:r>
      <w:r w:rsidRPr="00612E85">
        <w:rPr>
          <w:rFonts w:ascii="Times New Roman" w:hAnsi="Times New Roman" w:cs="Times New Roman"/>
          <w:bCs/>
          <w:sz w:val="24"/>
          <w:szCs w:val="24"/>
        </w:rPr>
        <w:t xml:space="preserve"> (No. WHO/EDM/2002.3). World </w:t>
      </w:r>
      <w:proofErr w:type="spellStart"/>
      <w:r w:rsidRPr="00612E85">
        <w:rPr>
          <w:rFonts w:ascii="Times New Roman" w:hAnsi="Times New Roman" w:cs="Times New Roman"/>
          <w:bCs/>
          <w:sz w:val="24"/>
          <w:szCs w:val="24"/>
        </w:rPr>
        <w:t>Health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w:t>
      </w:r>
      <w:hyperlink r:id="rId40" w:history="1">
        <w:r w:rsidRPr="00612E85">
          <w:rPr>
            <w:rStyle w:val="Kpr"/>
            <w:rFonts w:ascii="Times New Roman" w:hAnsi="Times New Roman" w:cs="Times New Roman"/>
            <w:bCs/>
            <w:sz w:val="24"/>
            <w:szCs w:val="24"/>
          </w:rPr>
          <w:t>https://apps.who.int/iris/bitstream/handle/10665/67438/WHO_EDM_2002.3.pdf</w:t>
        </w:r>
      </w:hyperlink>
      <w:r w:rsidRPr="00612E85">
        <w:rPr>
          <w:rFonts w:ascii="Times New Roman" w:hAnsi="Times New Roman" w:cs="Times New Roman"/>
          <w:bCs/>
          <w:sz w:val="24"/>
          <w:szCs w:val="24"/>
        </w:rPr>
        <w:t xml:space="preserve"> adresinden erişildi. Erişim tarihi: 23/11/2022.</w:t>
      </w:r>
    </w:p>
    <w:p w14:paraId="46F9D3FB" w14:textId="77777777" w:rsidR="00F230A1" w:rsidRPr="00612E85" w:rsidRDefault="00F230A1" w:rsidP="0089059D">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World </w:t>
      </w:r>
      <w:proofErr w:type="spellStart"/>
      <w:r w:rsidRPr="00612E85">
        <w:rPr>
          <w:rFonts w:ascii="Times New Roman" w:hAnsi="Times New Roman" w:cs="Times New Roman"/>
          <w:bCs/>
          <w:sz w:val="24"/>
          <w:szCs w:val="24"/>
        </w:rPr>
        <w:t>Health</w:t>
      </w:r>
      <w:proofErr w:type="spellEnd"/>
      <w:r w:rsidR="00250DF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(2015). </w:t>
      </w:r>
      <w:r w:rsidRPr="00612E85">
        <w:rPr>
          <w:rFonts w:ascii="Times New Roman" w:hAnsi="Times New Roman" w:cs="Times New Roman"/>
          <w:bCs/>
          <w:i/>
          <w:iCs/>
          <w:sz w:val="24"/>
          <w:szCs w:val="24"/>
        </w:rPr>
        <w:t xml:space="preserve">World </w:t>
      </w:r>
      <w:proofErr w:type="spellStart"/>
      <w:r w:rsidRPr="00612E85">
        <w:rPr>
          <w:rFonts w:ascii="Times New Roman" w:hAnsi="Times New Roman" w:cs="Times New Roman"/>
          <w:bCs/>
          <w:i/>
          <w:iCs/>
          <w:sz w:val="24"/>
          <w:szCs w:val="24"/>
        </w:rPr>
        <w:t>Health</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Statistics</w:t>
      </w:r>
      <w:proofErr w:type="spellEnd"/>
      <w:r w:rsidR="00A30CA3">
        <w:rPr>
          <w:rFonts w:ascii="Times New Roman" w:hAnsi="Times New Roman" w:cs="Times New Roman"/>
          <w:bCs/>
          <w:i/>
          <w:iCs/>
          <w:sz w:val="24"/>
          <w:szCs w:val="24"/>
        </w:rPr>
        <w:t xml:space="preserve"> </w:t>
      </w:r>
      <w:r w:rsidRPr="00604405">
        <w:rPr>
          <w:rFonts w:ascii="Times New Roman" w:hAnsi="Times New Roman" w:cs="Times New Roman"/>
          <w:bCs/>
          <w:i/>
          <w:iCs/>
          <w:sz w:val="24"/>
          <w:szCs w:val="24"/>
        </w:rPr>
        <w:t>2015</w:t>
      </w:r>
      <w:r w:rsidRPr="00612E85">
        <w:rPr>
          <w:rFonts w:ascii="Times New Roman" w:hAnsi="Times New Roman" w:cs="Times New Roman"/>
          <w:bCs/>
          <w:sz w:val="24"/>
          <w:szCs w:val="24"/>
        </w:rPr>
        <w:t xml:space="preserve">. World </w:t>
      </w:r>
      <w:proofErr w:type="spellStart"/>
      <w:r w:rsidRPr="00612E85">
        <w:rPr>
          <w:rFonts w:ascii="Times New Roman" w:hAnsi="Times New Roman" w:cs="Times New Roman"/>
          <w:bCs/>
          <w:sz w:val="24"/>
          <w:szCs w:val="24"/>
        </w:rPr>
        <w:t>Health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w:t>
      </w:r>
      <w:r w:rsidR="00A30CA3">
        <w:rPr>
          <w:rFonts w:ascii="Times New Roman" w:hAnsi="Times New Roman" w:cs="Times New Roman"/>
          <w:bCs/>
          <w:sz w:val="24"/>
          <w:szCs w:val="24"/>
        </w:rPr>
        <w:t xml:space="preserve"> </w:t>
      </w:r>
      <w:hyperlink r:id="rId41" w:anchor="v=onepage&amp;q=who%202015&amp;f=false" w:history="1">
        <w:r w:rsidR="00A30CA3" w:rsidRPr="00023448">
          <w:rPr>
            <w:rStyle w:val="Kpr"/>
            <w:rFonts w:ascii="Times New Roman" w:hAnsi="Times New Roman" w:cs="Times New Roman"/>
            <w:bCs/>
            <w:sz w:val="24"/>
            <w:szCs w:val="24"/>
          </w:rPr>
          <w:t>https://books.google.com.tr/books?hl=en&amp;lr=&amp;id=Kl00DgAAQBAJ&amp;oi=fnd&amp;pg=PP1&amp;dq=who+2015&amp;ots=8NxBluVQCi&amp;sig=lPHV9vN5esdsKDucrBorWsPDFGg&amp;redir_esc=y#v=onepage&amp;q=who%202015&amp;f=false</w:t>
        </w:r>
      </w:hyperlink>
      <w:r w:rsidR="00C02B23" w:rsidRPr="00612E85">
        <w:rPr>
          <w:rFonts w:ascii="Times New Roman" w:hAnsi="Times New Roman" w:cs="Times New Roman"/>
          <w:bCs/>
          <w:sz w:val="24"/>
          <w:szCs w:val="24"/>
        </w:rPr>
        <w:t xml:space="preserve"> adresinden erişildi. Erişim tarihi: 26/11/2022.</w:t>
      </w:r>
    </w:p>
    <w:p w14:paraId="794618A0" w14:textId="77777777" w:rsidR="00C02B23" w:rsidRPr="00612E85" w:rsidRDefault="00C02B23"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World </w:t>
      </w:r>
      <w:proofErr w:type="spellStart"/>
      <w:r w:rsidRPr="00612E85">
        <w:rPr>
          <w:rFonts w:ascii="Times New Roman" w:hAnsi="Times New Roman" w:cs="Times New Roman"/>
          <w:bCs/>
          <w:sz w:val="24"/>
          <w:szCs w:val="24"/>
        </w:rPr>
        <w:t>Health</w:t>
      </w:r>
      <w:proofErr w:type="spellEnd"/>
      <w:r w:rsidR="00250DF9">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(2018). </w:t>
      </w:r>
      <w:proofErr w:type="spellStart"/>
      <w:r w:rsidRPr="00612E85">
        <w:rPr>
          <w:rFonts w:ascii="Times New Roman" w:hAnsi="Times New Roman" w:cs="Times New Roman"/>
          <w:bCs/>
          <w:i/>
          <w:iCs/>
          <w:sz w:val="24"/>
          <w:szCs w:val="24"/>
        </w:rPr>
        <w:t>Newsroom</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Facts</w:t>
      </w:r>
      <w:proofErr w:type="spellEnd"/>
      <w:r w:rsidRPr="00612E85">
        <w:rPr>
          <w:rFonts w:ascii="Times New Roman" w:hAnsi="Times New Roman" w:cs="Times New Roman"/>
          <w:bCs/>
          <w:i/>
          <w:iCs/>
          <w:sz w:val="24"/>
          <w:szCs w:val="24"/>
        </w:rPr>
        <w:t xml:space="preserve"> in </w:t>
      </w:r>
      <w:proofErr w:type="spellStart"/>
      <w:r w:rsidRPr="00612E85">
        <w:rPr>
          <w:rFonts w:ascii="Times New Roman" w:hAnsi="Times New Roman" w:cs="Times New Roman"/>
          <w:bCs/>
          <w:i/>
          <w:iCs/>
          <w:sz w:val="24"/>
          <w:szCs w:val="24"/>
        </w:rPr>
        <w:t>Pictures</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Ageing</w:t>
      </w:r>
      <w:proofErr w:type="spellEnd"/>
      <w:r w:rsidRPr="00612E85">
        <w:rPr>
          <w:rFonts w:ascii="Times New Roman" w:hAnsi="Times New Roman" w:cs="Times New Roman"/>
          <w:bCs/>
          <w:sz w:val="24"/>
          <w:szCs w:val="24"/>
        </w:rPr>
        <w:t xml:space="preserve">. </w:t>
      </w:r>
      <w:hyperlink r:id="rId42" w:history="1">
        <w:r w:rsidR="00B67E4A" w:rsidRPr="00612E85">
          <w:rPr>
            <w:rStyle w:val="Kpr"/>
            <w:rFonts w:ascii="Times New Roman" w:hAnsi="Times New Roman" w:cs="Times New Roman"/>
            <w:bCs/>
            <w:sz w:val="24"/>
            <w:szCs w:val="24"/>
          </w:rPr>
          <w:t>https://www.who.int/news-room/facts-in-pictures/detail/ageing</w:t>
        </w:r>
      </w:hyperlink>
      <w:r w:rsidR="00B67E4A" w:rsidRPr="00612E85">
        <w:rPr>
          <w:rFonts w:ascii="Times New Roman" w:hAnsi="Times New Roman" w:cs="Times New Roman"/>
          <w:bCs/>
          <w:sz w:val="24"/>
          <w:szCs w:val="24"/>
        </w:rPr>
        <w:t xml:space="preserve"> adresinden erişildi. Erişim tarihi: 05/11/2022.</w:t>
      </w:r>
    </w:p>
    <w:p w14:paraId="112BA72B" w14:textId="77777777" w:rsidR="00C02B23" w:rsidRPr="00612E85" w:rsidRDefault="00C02B23"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World </w:t>
      </w:r>
      <w:proofErr w:type="spellStart"/>
      <w:r w:rsidRPr="00612E85">
        <w:rPr>
          <w:rFonts w:ascii="Times New Roman" w:hAnsi="Times New Roman" w:cs="Times New Roman"/>
          <w:bCs/>
          <w:sz w:val="24"/>
          <w:szCs w:val="24"/>
        </w:rPr>
        <w:t>Health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(2019). </w:t>
      </w:r>
      <w:proofErr w:type="spellStart"/>
      <w:r w:rsidRPr="00612E85">
        <w:rPr>
          <w:rFonts w:ascii="Times New Roman" w:hAnsi="Times New Roman" w:cs="Times New Roman"/>
          <w:bCs/>
          <w:i/>
          <w:iCs/>
          <w:sz w:val="24"/>
          <w:szCs w:val="24"/>
        </w:rPr>
        <w:t>Medication</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Safety</w:t>
      </w:r>
      <w:proofErr w:type="spellEnd"/>
      <w:r w:rsidRPr="00612E85">
        <w:rPr>
          <w:rFonts w:ascii="Times New Roman" w:hAnsi="Times New Roman" w:cs="Times New Roman"/>
          <w:bCs/>
          <w:i/>
          <w:iCs/>
          <w:sz w:val="24"/>
          <w:szCs w:val="24"/>
        </w:rPr>
        <w:t xml:space="preserve"> in </w:t>
      </w:r>
      <w:proofErr w:type="spellStart"/>
      <w:r w:rsidRPr="00612E85">
        <w:rPr>
          <w:rFonts w:ascii="Times New Roman" w:hAnsi="Times New Roman" w:cs="Times New Roman"/>
          <w:bCs/>
          <w:i/>
          <w:iCs/>
          <w:sz w:val="24"/>
          <w:szCs w:val="24"/>
        </w:rPr>
        <w:t>Polypharmacy</w:t>
      </w:r>
      <w:proofErr w:type="spellEnd"/>
      <w:r w:rsidRPr="00612E85">
        <w:rPr>
          <w:rFonts w:ascii="Times New Roman" w:hAnsi="Times New Roman" w:cs="Times New Roman"/>
          <w:bCs/>
          <w:i/>
          <w:iCs/>
          <w:sz w:val="24"/>
          <w:szCs w:val="24"/>
        </w:rPr>
        <w:t>: Technical Report</w:t>
      </w:r>
      <w:r w:rsidRPr="00612E85">
        <w:rPr>
          <w:rFonts w:ascii="Times New Roman" w:hAnsi="Times New Roman" w:cs="Times New Roman"/>
          <w:bCs/>
          <w:sz w:val="24"/>
          <w:szCs w:val="24"/>
        </w:rPr>
        <w:t xml:space="preserve"> (No. WHO/UHC/SDS/2019.11). World </w:t>
      </w:r>
      <w:proofErr w:type="spellStart"/>
      <w:r w:rsidRPr="00612E85">
        <w:rPr>
          <w:rFonts w:ascii="Times New Roman" w:hAnsi="Times New Roman" w:cs="Times New Roman"/>
          <w:bCs/>
          <w:sz w:val="24"/>
          <w:szCs w:val="24"/>
        </w:rPr>
        <w:t>Health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w:t>
      </w:r>
      <w:hyperlink r:id="rId43" w:history="1">
        <w:r w:rsidRPr="00612E85">
          <w:rPr>
            <w:rStyle w:val="Kpr"/>
            <w:rFonts w:ascii="Times New Roman" w:hAnsi="Times New Roman" w:cs="Times New Roman"/>
            <w:bCs/>
            <w:sz w:val="24"/>
            <w:szCs w:val="24"/>
          </w:rPr>
          <w:t>https://apps.who.int/iris/bitstream/handle/10665/325454/WHO-UHC-SDS-2019.11-eng.pdf</w:t>
        </w:r>
      </w:hyperlink>
      <w:r w:rsidRPr="00612E85">
        <w:rPr>
          <w:rFonts w:ascii="Times New Roman" w:hAnsi="Times New Roman" w:cs="Times New Roman"/>
          <w:bCs/>
          <w:sz w:val="24"/>
          <w:szCs w:val="24"/>
        </w:rPr>
        <w:t xml:space="preserve"> adresinden erişildi. Erişim tarihi: 21/12/2022.</w:t>
      </w:r>
    </w:p>
    <w:p w14:paraId="52B8C59B" w14:textId="77777777" w:rsidR="00B67E4A" w:rsidRPr="00612E85" w:rsidRDefault="00B67E4A"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World </w:t>
      </w:r>
      <w:proofErr w:type="spellStart"/>
      <w:r w:rsidRPr="00612E85">
        <w:rPr>
          <w:rFonts w:ascii="Times New Roman" w:hAnsi="Times New Roman" w:cs="Times New Roman"/>
          <w:bCs/>
          <w:sz w:val="24"/>
          <w:szCs w:val="24"/>
        </w:rPr>
        <w:t>Health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Organization</w:t>
      </w:r>
      <w:proofErr w:type="spellEnd"/>
      <w:r w:rsidRPr="00612E85">
        <w:rPr>
          <w:rFonts w:ascii="Times New Roman" w:hAnsi="Times New Roman" w:cs="Times New Roman"/>
          <w:bCs/>
          <w:sz w:val="24"/>
          <w:szCs w:val="24"/>
        </w:rPr>
        <w:t xml:space="preserve">. (2022). </w:t>
      </w:r>
      <w:proofErr w:type="spellStart"/>
      <w:r w:rsidRPr="00612E85">
        <w:rPr>
          <w:rFonts w:ascii="Times New Roman" w:hAnsi="Times New Roman" w:cs="Times New Roman"/>
          <w:bCs/>
          <w:i/>
          <w:iCs/>
          <w:sz w:val="24"/>
          <w:szCs w:val="24"/>
        </w:rPr>
        <w:t>Newsroom</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Factsheets</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Detail</w:t>
      </w:r>
      <w:proofErr w:type="spellEnd"/>
      <w:r w:rsidRPr="00612E85">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Ageing</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Health</w:t>
      </w:r>
      <w:proofErr w:type="spellEnd"/>
      <w:r w:rsidRPr="00612E85">
        <w:rPr>
          <w:rFonts w:ascii="Times New Roman" w:hAnsi="Times New Roman" w:cs="Times New Roman"/>
          <w:bCs/>
          <w:sz w:val="24"/>
          <w:szCs w:val="24"/>
        </w:rPr>
        <w:t xml:space="preserve">. </w:t>
      </w:r>
      <w:hyperlink r:id="rId44" w:history="1">
        <w:r w:rsidRPr="00612E85">
          <w:rPr>
            <w:rStyle w:val="Kpr"/>
            <w:rFonts w:ascii="Times New Roman" w:hAnsi="Times New Roman" w:cs="Times New Roman"/>
            <w:bCs/>
            <w:sz w:val="24"/>
            <w:szCs w:val="24"/>
          </w:rPr>
          <w:t>https://www.who.int/news-room/fact-sheets/detail/ageing-and-health</w:t>
        </w:r>
      </w:hyperlink>
      <w:r w:rsidRPr="00612E85">
        <w:rPr>
          <w:rFonts w:ascii="Times New Roman" w:hAnsi="Times New Roman" w:cs="Times New Roman"/>
          <w:bCs/>
          <w:sz w:val="24"/>
          <w:szCs w:val="24"/>
        </w:rPr>
        <w:t xml:space="preserve"> adresinden erişildi. Erişim tarihi: 26/12/2022.</w:t>
      </w:r>
    </w:p>
    <w:p w14:paraId="1581B2DD" w14:textId="77777777" w:rsidR="00B67E4A" w:rsidRPr="00612E85" w:rsidRDefault="00223D87"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Yang, Y., Zhao, Y.J. (2019). </w:t>
      </w:r>
      <w:proofErr w:type="spellStart"/>
      <w:r w:rsidRPr="00612E85">
        <w:rPr>
          <w:rFonts w:ascii="Times New Roman" w:hAnsi="Times New Roman" w:cs="Times New Roman"/>
          <w:bCs/>
          <w:sz w:val="24"/>
          <w:szCs w:val="24"/>
        </w:rPr>
        <w:t>Investigation</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and</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Research</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Hidden</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Dangers</w:t>
      </w:r>
      <w:proofErr w:type="spellEnd"/>
      <w:r w:rsidRPr="00612E85">
        <w:rPr>
          <w:rFonts w:ascii="Times New Roman" w:hAnsi="Times New Roman" w:cs="Times New Roman"/>
          <w:bCs/>
          <w:sz w:val="24"/>
          <w:szCs w:val="24"/>
        </w:rPr>
        <w:t xml:space="preserve"> of </w:t>
      </w:r>
      <w:proofErr w:type="spellStart"/>
      <w:r w:rsidRPr="00612E85">
        <w:rPr>
          <w:rFonts w:ascii="Times New Roman" w:hAnsi="Times New Roman" w:cs="Times New Roman"/>
          <w:bCs/>
          <w:sz w:val="24"/>
          <w:szCs w:val="24"/>
        </w:rPr>
        <w:t>Drug</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Misused</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Elderly</w:t>
      </w:r>
      <w:proofErr w:type="spellEnd"/>
      <w:r w:rsidRPr="00612E85">
        <w:rPr>
          <w:rFonts w:ascii="Times New Roman" w:hAnsi="Times New Roman" w:cs="Times New Roman"/>
          <w:bCs/>
          <w:sz w:val="24"/>
          <w:szCs w:val="24"/>
        </w:rPr>
        <w:t xml:space="preserve"> People. </w:t>
      </w:r>
      <w:proofErr w:type="spellStart"/>
      <w:r w:rsidRPr="00612E85">
        <w:rPr>
          <w:rFonts w:ascii="Times New Roman" w:hAnsi="Times New Roman" w:cs="Times New Roman"/>
          <w:bCs/>
          <w:sz w:val="24"/>
          <w:szCs w:val="24"/>
        </w:rPr>
        <w:t>In</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Proceedings</w:t>
      </w:r>
      <w:proofErr w:type="spellEnd"/>
      <w:r w:rsidRPr="00612E85">
        <w:rPr>
          <w:rFonts w:ascii="Times New Roman" w:hAnsi="Times New Roman" w:cs="Times New Roman"/>
          <w:bCs/>
          <w:i/>
          <w:iCs/>
          <w:sz w:val="24"/>
          <w:szCs w:val="24"/>
        </w:rPr>
        <w:t xml:space="preserve"> of </w:t>
      </w:r>
      <w:proofErr w:type="spellStart"/>
      <w:r w:rsidRPr="00612E85">
        <w:rPr>
          <w:rFonts w:ascii="Times New Roman" w:hAnsi="Times New Roman" w:cs="Times New Roman"/>
          <w:bCs/>
          <w:i/>
          <w:iCs/>
          <w:sz w:val="24"/>
          <w:szCs w:val="24"/>
        </w:rPr>
        <w:t>the</w:t>
      </w:r>
      <w:proofErr w:type="spellEnd"/>
      <w:r w:rsidRPr="00612E85">
        <w:rPr>
          <w:rFonts w:ascii="Times New Roman" w:hAnsi="Times New Roman" w:cs="Times New Roman"/>
          <w:bCs/>
          <w:i/>
          <w:iCs/>
          <w:sz w:val="24"/>
          <w:szCs w:val="24"/>
        </w:rPr>
        <w:t xml:space="preserve"> 2019 International Conference on </w:t>
      </w:r>
      <w:proofErr w:type="spellStart"/>
      <w:r w:rsidRPr="00612E85">
        <w:rPr>
          <w:rFonts w:ascii="Times New Roman" w:hAnsi="Times New Roman" w:cs="Times New Roman"/>
          <w:bCs/>
          <w:i/>
          <w:iCs/>
          <w:sz w:val="24"/>
          <w:szCs w:val="24"/>
        </w:rPr>
        <w:t>Intelligent</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Medicine</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and</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Health</w:t>
      </w:r>
      <w:proofErr w:type="spellEnd"/>
      <w:r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pp</w:t>
      </w:r>
      <w:proofErr w:type="spellEnd"/>
      <w:r w:rsidRPr="00612E85">
        <w:rPr>
          <w:rFonts w:ascii="Times New Roman" w:hAnsi="Times New Roman" w:cs="Times New Roman"/>
          <w:bCs/>
          <w:sz w:val="24"/>
          <w:szCs w:val="24"/>
        </w:rPr>
        <w:t xml:space="preserve">. 33-37). </w:t>
      </w:r>
      <w:hyperlink r:id="rId45" w:history="1">
        <w:r w:rsidRPr="00612E85">
          <w:rPr>
            <w:rStyle w:val="Kpr"/>
            <w:rFonts w:ascii="Times New Roman" w:hAnsi="Times New Roman" w:cs="Times New Roman"/>
            <w:bCs/>
            <w:sz w:val="24"/>
            <w:szCs w:val="24"/>
          </w:rPr>
          <w:t>https://doi.org/10.1145/3348416.3348417</w:t>
        </w:r>
      </w:hyperlink>
      <w:r w:rsidRPr="00612E85">
        <w:rPr>
          <w:rFonts w:ascii="Times New Roman" w:hAnsi="Times New Roman" w:cs="Times New Roman"/>
          <w:bCs/>
          <w:sz w:val="24"/>
          <w:szCs w:val="24"/>
        </w:rPr>
        <w:t>.</w:t>
      </w:r>
    </w:p>
    <w:p w14:paraId="2BB77CD0" w14:textId="77777777" w:rsidR="00223D87" w:rsidRPr="00612E85" w:rsidRDefault="00223D87"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 xml:space="preserve">Yapıcı, G., Balıkçı, S., Özge, U. (2011). Birinci Basamak Sağlık Kuruluşuna Başvuranların İlaç Kullanımı Konusundaki Tutum ve Davranışları. </w:t>
      </w:r>
      <w:r w:rsidRPr="00612E85">
        <w:rPr>
          <w:rFonts w:ascii="Times New Roman" w:hAnsi="Times New Roman" w:cs="Times New Roman"/>
          <w:bCs/>
          <w:i/>
          <w:iCs/>
          <w:sz w:val="24"/>
          <w:szCs w:val="24"/>
        </w:rPr>
        <w:t>Dicle Tıp Dergisi</w:t>
      </w:r>
      <w:r w:rsidRPr="00612E85">
        <w:rPr>
          <w:rFonts w:ascii="Times New Roman" w:hAnsi="Times New Roman" w:cs="Times New Roman"/>
          <w:bCs/>
          <w:sz w:val="24"/>
          <w:szCs w:val="24"/>
        </w:rPr>
        <w:t xml:space="preserve">, 38(4), 458-465. </w:t>
      </w:r>
    </w:p>
    <w:p w14:paraId="393BF7B4" w14:textId="77777777" w:rsidR="00AE0201" w:rsidRPr="00612E85" w:rsidRDefault="00223D87"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t>Y</w:t>
      </w:r>
      <w:r w:rsidR="00AE0201" w:rsidRPr="00612E85">
        <w:rPr>
          <w:rFonts w:ascii="Times New Roman" w:hAnsi="Times New Roman" w:cs="Times New Roman"/>
          <w:bCs/>
          <w:sz w:val="24"/>
          <w:szCs w:val="24"/>
        </w:rPr>
        <w:t>ı</w:t>
      </w:r>
      <w:r w:rsidRPr="00612E85">
        <w:rPr>
          <w:rFonts w:ascii="Times New Roman" w:hAnsi="Times New Roman" w:cs="Times New Roman"/>
          <w:bCs/>
          <w:sz w:val="24"/>
          <w:szCs w:val="24"/>
        </w:rPr>
        <w:t>lmaz,</w:t>
      </w:r>
      <w:r w:rsidR="00AE0201" w:rsidRPr="00612E85">
        <w:rPr>
          <w:rFonts w:ascii="Times New Roman" w:hAnsi="Times New Roman" w:cs="Times New Roman"/>
          <w:bCs/>
          <w:sz w:val="24"/>
          <w:szCs w:val="24"/>
        </w:rPr>
        <w:t xml:space="preserve"> İ</w:t>
      </w:r>
      <w:r w:rsidR="00A30CA3">
        <w:rPr>
          <w:rFonts w:ascii="Times New Roman" w:hAnsi="Times New Roman" w:cs="Times New Roman"/>
          <w:bCs/>
          <w:sz w:val="24"/>
          <w:szCs w:val="24"/>
        </w:rPr>
        <w:t>.</w:t>
      </w:r>
      <w:r w:rsidR="00AE0201" w:rsidRPr="00612E85">
        <w:rPr>
          <w:rFonts w:ascii="Times New Roman" w:hAnsi="Times New Roman" w:cs="Times New Roman"/>
          <w:bCs/>
          <w:sz w:val="24"/>
          <w:szCs w:val="24"/>
        </w:rPr>
        <w:t>,</w:t>
      </w:r>
      <w:r w:rsidR="00A30CA3">
        <w:rPr>
          <w:rFonts w:ascii="Times New Roman" w:hAnsi="Times New Roman" w:cs="Times New Roman"/>
          <w:bCs/>
          <w:sz w:val="24"/>
          <w:szCs w:val="24"/>
        </w:rPr>
        <w:t xml:space="preserve"> </w:t>
      </w:r>
      <w:r w:rsidR="00AE0201" w:rsidRPr="00612E85">
        <w:rPr>
          <w:rFonts w:ascii="Times New Roman" w:hAnsi="Times New Roman" w:cs="Times New Roman"/>
          <w:bCs/>
          <w:sz w:val="24"/>
          <w:szCs w:val="24"/>
        </w:rPr>
        <w:t>Ersin, F.</w:t>
      </w:r>
      <w:r w:rsidRPr="00612E85">
        <w:rPr>
          <w:rFonts w:ascii="Times New Roman" w:hAnsi="Times New Roman" w:cs="Times New Roman"/>
          <w:bCs/>
          <w:sz w:val="24"/>
          <w:szCs w:val="24"/>
        </w:rPr>
        <w:t>, O</w:t>
      </w:r>
      <w:r w:rsidR="00AE0201" w:rsidRPr="00612E85">
        <w:rPr>
          <w:rFonts w:ascii="Times New Roman" w:hAnsi="Times New Roman" w:cs="Times New Roman"/>
          <w:bCs/>
          <w:sz w:val="24"/>
          <w:szCs w:val="24"/>
        </w:rPr>
        <w:t>ğ</w:t>
      </w:r>
      <w:r w:rsidRPr="00612E85">
        <w:rPr>
          <w:rFonts w:ascii="Times New Roman" w:hAnsi="Times New Roman" w:cs="Times New Roman"/>
          <w:bCs/>
          <w:sz w:val="24"/>
          <w:szCs w:val="24"/>
        </w:rPr>
        <w:t xml:space="preserve">uz, E. (2020). </w:t>
      </w:r>
      <w:proofErr w:type="spellStart"/>
      <w:r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Rational</w:t>
      </w:r>
      <w:proofErr w:type="spellEnd"/>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Drug</w:t>
      </w:r>
      <w:proofErr w:type="spellEnd"/>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Use</w:t>
      </w:r>
      <w:proofErr w:type="spellEnd"/>
      <w:r w:rsidR="00AE0201" w:rsidRPr="00612E85">
        <w:rPr>
          <w:rFonts w:ascii="Times New Roman" w:hAnsi="Times New Roman" w:cs="Times New Roman"/>
          <w:bCs/>
          <w:sz w:val="24"/>
          <w:szCs w:val="24"/>
        </w:rPr>
        <w:t xml:space="preserve"> of</w:t>
      </w:r>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Elderly</w:t>
      </w:r>
      <w:proofErr w:type="spellEnd"/>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Individuals</w:t>
      </w:r>
      <w:proofErr w:type="spellEnd"/>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Receiving</w:t>
      </w:r>
      <w:proofErr w:type="spellEnd"/>
      <w:r w:rsidR="00AE0201" w:rsidRPr="00612E85">
        <w:rPr>
          <w:rFonts w:ascii="Times New Roman" w:hAnsi="Times New Roman" w:cs="Times New Roman"/>
          <w:bCs/>
          <w:sz w:val="24"/>
          <w:szCs w:val="24"/>
        </w:rPr>
        <w:t xml:space="preserve"> Home </w:t>
      </w:r>
      <w:proofErr w:type="spellStart"/>
      <w:r w:rsidR="00AE0201" w:rsidRPr="00612E85">
        <w:rPr>
          <w:rFonts w:ascii="Times New Roman" w:hAnsi="Times New Roman" w:cs="Times New Roman"/>
          <w:bCs/>
          <w:sz w:val="24"/>
          <w:szCs w:val="24"/>
        </w:rPr>
        <w:t>Care</w:t>
      </w:r>
      <w:proofErr w:type="spellEnd"/>
      <w:r w:rsidR="00AE0201" w:rsidRPr="00612E85">
        <w:rPr>
          <w:rFonts w:ascii="Times New Roman" w:hAnsi="Times New Roman" w:cs="Times New Roman"/>
          <w:bCs/>
          <w:sz w:val="24"/>
          <w:szCs w:val="24"/>
        </w:rPr>
        <w:t xml:space="preserve"> Service </w:t>
      </w:r>
      <w:proofErr w:type="spellStart"/>
      <w:r w:rsidR="00AE0201" w:rsidRPr="00612E85">
        <w:rPr>
          <w:rFonts w:ascii="Times New Roman" w:hAnsi="Times New Roman" w:cs="Times New Roman"/>
          <w:bCs/>
          <w:sz w:val="24"/>
          <w:szCs w:val="24"/>
        </w:rPr>
        <w:t>and</w:t>
      </w:r>
      <w:proofErr w:type="spellEnd"/>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the</w:t>
      </w:r>
      <w:proofErr w:type="spellEnd"/>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Affecting</w:t>
      </w:r>
      <w:proofErr w:type="spellEnd"/>
      <w:r w:rsidR="00A30CA3">
        <w:rPr>
          <w:rFonts w:ascii="Times New Roman" w:hAnsi="Times New Roman" w:cs="Times New Roman"/>
          <w:bCs/>
          <w:sz w:val="24"/>
          <w:szCs w:val="24"/>
        </w:rPr>
        <w:t xml:space="preserve"> </w:t>
      </w:r>
      <w:proofErr w:type="spellStart"/>
      <w:r w:rsidR="00AE0201" w:rsidRPr="00612E85">
        <w:rPr>
          <w:rFonts w:ascii="Times New Roman" w:hAnsi="Times New Roman" w:cs="Times New Roman"/>
          <w:bCs/>
          <w:sz w:val="24"/>
          <w:szCs w:val="24"/>
        </w:rPr>
        <w:t>Factors</w:t>
      </w:r>
      <w:proofErr w:type="spellEnd"/>
      <w:r w:rsidR="00AE0201" w:rsidRPr="00612E85">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Medicine</w:t>
      </w:r>
      <w:proofErr w:type="spellEnd"/>
      <w:r w:rsidRPr="00612E85">
        <w:rPr>
          <w:rFonts w:ascii="Times New Roman" w:hAnsi="Times New Roman" w:cs="Times New Roman"/>
          <w:bCs/>
          <w:sz w:val="24"/>
          <w:szCs w:val="24"/>
        </w:rPr>
        <w:t>, 9(3), 674-82.</w:t>
      </w:r>
      <w:r w:rsidR="00AE0201" w:rsidRPr="00612E85">
        <w:rPr>
          <w:rFonts w:ascii="Times New Roman" w:hAnsi="Times New Roman" w:cs="Times New Roman"/>
          <w:bCs/>
          <w:sz w:val="24"/>
          <w:szCs w:val="24"/>
        </w:rPr>
        <w:t>doi: 10.5455/medscience.2020.04.056.</w:t>
      </w:r>
    </w:p>
    <w:p w14:paraId="4C9A7A73" w14:textId="77777777" w:rsidR="00C02B23" w:rsidRPr="00612E85" w:rsidRDefault="00AE0201" w:rsidP="009138F4">
      <w:pPr>
        <w:spacing w:after="120" w:line="360" w:lineRule="auto"/>
        <w:ind w:left="567" w:hanging="567"/>
        <w:jc w:val="both"/>
        <w:rPr>
          <w:rFonts w:ascii="Times New Roman" w:hAnsi="Times New Roman" w:cs="Times New Roman"/>
          <w:bCs/>
          <w:sz w:val="24"/>
          <w:szCs w:val="24"/>
        </w:rPr>
      </w:pPr>
      <w:r w:rsidRPr="00612E85">
        <w:rPr>
          <w:rFonts w:ascii="Times New Roman" w:hAnsi="Times New Roman" w:cs="Times New Roman"/>
          <w:bCs/>
          <w:sz w:val="24"/>
          <w:szCs w:val="24"/>
        </w:rPr>
        <w:lastRenderedPageBreak/>
        <w:t xml:space="preserve">Yüksel, G.H., Özaydın, A.N. (2016). Pendik 6 </w:t>
      </w:r>
      <w:proofErr w:type="spellStart"/>
      <w:r w:rsidRPr="00612E85">
        <w:rPr>
          <w:rFonts w:ascii="Times New Roman" w:hAnsi="Times New Roman" w:cs="Times New Roman"/>
          <w:bCs/>
          <w:sz w:val="24"/>
          <w:szCs w:val="24"/>
        </w:rPr>
        <w:t>No'lu</w:t>
      </w:r>
      <w:proofErr w:type="spellEnd"/>
      <w:r w:rsidRPr="00612E85">
        <w:rPr>
          <w:rFonts w:ascii="Times New Roman" w:hAnsi="Times New Roman" w:cs="Times New Roman"/>
          <w:bCs/>
          <w:sz w:val="24"/>
          <w:szCs w:val="24"/>
        </w:rPr>
        <w:t xml:space="preserve"> Aile Sağlığı Merkezi'ne Kayıtlı 65 Yaş Üzerindeki Kişilerde İlaç Kullanımı. </w:t>
      </w:r>
      <w:r w:rsidRPr="00612E85">
        <w:rPr>
          <w:rFonts w:ascii="Times New Roman" w:hAnsi="Times New Roman" w:cs="Times New Roman"/>
          <w:bCs/>
          <w:i/>
          <w:iCs/>
          <w:sz w:val="24"/>
          <w:szCs w:val="24"/>
        </w:rPr>
        <w:t>STED/Sürekli Tıp Eğitimi Dergisi</w:t>
      </w:r>
      <w:r w:rsidRPr="00612E85">
        <w:rPr>
          <w:rFonts w:ascii="Times New Roman" w:hAnsi="Times New Roman" w:cs="Times New Roman"/>
          <w:bCs/>
          <w:sz w:val="24"/>
          <w:szCs w:val="24"/>
        </w:rPr>
        <w:t xml:space="preserve">, 25(6), 225-230. </w:t>
      </w:r>
    </w:p>
    <w:p w14:paraId="5D58613F" w14:textId="77777777" w:rsidR="00C02B23" w:rsidRPr="00612E85" w:rsidRDefault="00AE0201" w:rsidP="009138F4">
      <w:pPr>
        <w:spacing w:after="120" w:line="360" w:lineRule="auto"/>
        <w:ind w:left="567" w:hanging="567"/>
        <w:jc w:val="both"/>
        <w:rPr>
          <w:rFonts w:ascii="Times New Roman" w:hAnsi="Times New Roman" w:cs="Times New Roman"/>
          <w:bCs/>
          <w:sz w:val="24"/>
          <w:szCs w:val="24"/>
        </w:rPr>
      </w:pPr>
      <w:proofErr w:type="spellStart"/>
      <w:r w:rsidRPr="00612E85">
        <w:rPr>
          <w:rFonts w:ascii="Times New Roman" w:hAnsi="Times New Roman" w:cs="Times New Roman"/>
          <w:bCs/>
          <w:sz w:val="24"/>
          <w:szCs w:val="24"/>
        </w:rPr>
        <w:t>Zelko</w:t>
      </w:r>
      <w:proofErr w:type="spellEnd"/>
      <w:r w:rsidRPr="00612E85">
        <w:rPr>
          <w:rFonts w:ascii="Times New Roman" w:hAnsi="Times New Roman" w:cs="Times New Roman"/>
          <w:bCs/>
          <w:sz w:val="24"/>
          <w:szCs w:val="24"/>
        </w:rPr>
        <w:t xml:space="preserve">, E., </w:t>
      </w:r>
      <w:proofErr w:type="spellStart"/>
      <w:r w:rsidRPr="00612E85">
        <w:rPr>
          <w:rFonts w:ascii="Times New Roman" w:hAnsi="Times New Roman" w:cs="Times New Roman"/>
          <w:bCs/>
          <w:sz w:val="24"/>
          <w:szCs w:val="24"/>
        </w:rPr>
        <w:t>Klemenc-Ketis</w:t>
      </w:r>
      <w:proofErr w:type="spellEnd"/>
      <w:r w:rsidRPr="00612E85">
        <w:rPr>
          <w:rFonts w:ascii="Times New Roman" w:hAnsi="Times New Roman" w:cs="Times New Roman"/>
          <w:bCs/>
          <w:sz w:val="24"/>
          <w:szCs w:val="24"/>
        </w:rPr>
        <w:t xml:space="preserve">, Z., </w:t>
      </w:r>
      <w:proofErr w:type="spellStart"/>
      <w:r w:rsidRPr="00612E85">
        <w:rPr>
          <w:rFonts w:ascii="Times New Roman" w:hAnsi="Times New Roman" w:cs="Times New Roman"/>
          <w:bCs/>
          <w:sz w:val="24"/>
          <w:szCs w:val="24"/>
        </w:rPr>
        <w:t>Tusek-Bunc</w:t>
      </w:r>
      <w:proofErr w:type="spellEnd"/>
      <w:r w:rsidRPr="00612E85">
        <w:rPr>
          <w:rFonts w:ascii="Times New Roman" w:hAnsi="Times New Roman" w:cs="Times New Roman"/>
          <w:bCs/>
          <w:sz w:val="24"/>
          <w:szCs w:val="24"/>
        </w:rPr>
        <w:t xml:space="preserve">, K. (2016). </w:t>
      </w:r>
      <w:proofErr w:type="spellStart"/>
      <w:r w:rsidRPr="00612E85">
        <w:rPr>
          <w:rFonts w:ascii="Times New Roman" w:hAnsi="Times New Roman" w:cs="Times New Roman"/>
          <w:bCs/>
          <w:sz w:val="24"/>
          <w:szCs w:val="24"/>
        </w:rPr>
        <w:t>Medication</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Adherence</w:t>
      </w:r>
      <w:proofErr w:type="spellEnd"/>
      <w:r w:rsidRPr="00612E85">
        <w:rPr>
          <w:rFonts w:ascii="Times New Roman" w:hAnsi="Times New Roman" w:cs="Times New Roman"/>
          <w:bCs/>
          <w:sz w:val="24"/>
          <w:szCs w:val="24"/>
        </w:rPr>
        <w:t xml:space="preserve"> in </w:t>
      </w:r>
      <w:proofErr w:type="spellStart"/>
      <w:r w:rsidRPr="00612E85">
        <w:rPr>
          <w:rFonts w:ascii="Times New Roman" w:hAnsi="Times New Roman" w:cs="Times New Roman"/>
          <w:bCs/>
          <w:sz w:val="24"/>
          <w:szCs w:val="24"/>
        </w:rPr>
        <w:t>Elderly</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with</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Polypharmacy</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Living</w:t>
      </w:r>
      <w:proofErr w:type="spellEnd"/>
      <w:r w:rsidRPr="00612E85">
        <w:rPr>
          <w:rFonts w:ascii="Times New Roman" w:hAnsi="Times New Roman" w:cs="Times New Roman"/>
          <w:bCs/>
          <w:sz w:val="24"/>
          <w:szCs w:val="24"/>
        </w:rPr>
        <w:t xml:space="preserve"> at Home: A </w:t>
      </w:r>
      <w:proofErr w:type="spellStart"/>
      <w:r w:rsidRPr="00612E85">
        <w:rPr>
          <w:rFonts w:ascii="Times New Roman" w:hAnsi="Times New Roman" w:cs="Times New Roman"/>
          <w:bCs/>
          <w:sz w:val="24"/>
          <w:szCs w:val="24"/>
        </w:rPr>
        <w:t>Systematic</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Review</w:t>
      </w:r>
      <w:proofErr w:type="spellEnd"/>
      <w:r w:rsidRPr="00612E85">
        <w:rPr>
          <w:rFonts w:ascii="Times New Roman" w:hAnsi="Times New Roman" w:cs="Times New Roman"/>
          <w:bCs/>
          <w:sz w:val="24"/>
          <w:szCs w:val="24"/>
        </w:rPr>
        <w:t xml:space="preserve"> of</w:t>
      </w:r>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Existing</w:t>
      </w:r>
      <w:proofErr w:type="spellEnd"/>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sz w:val="24"/>
          <w:szCs w:val="24"/>
        </w:rPr>
        <w:t>Studies</w:t>
      </w:r>
      <w:proofErr w:type="spellEnd"/>
      <w:r w:rsidRPr="00612E85">
        <w:rPr>
          <w:rFonts w:ascii="Times New Roman" w:hAnsi="Times New Roman" w:cs="Times New Roman"/>
          <w:bCs/>
          <w:sz w:val="24"/>
          <w:szCs w:val="24"/>
        </w:rPr>
        <w:t>.</w:t>
      </w:r>
      <w:r w:rsidR="00A30CA3">
        <w:rPr>
          <w:rFonts w:ascii="Times New Roman" w:hAnsi="Times New Roman" w:cs="Times New Roman"/>
          <w:bCs/>
          <w:sz w:val="24"/>
          <w:szCs w:val="24"/>
        </w:rPr>
        <w:t xml:space="preserve"> </w:t>
      </w:r>
      <w:proofErr w:type="spellStart"/>
      <w:r w:rsidRPr="00612E85">
        <w:rPr>
          <w:rFonts w:ascii="Times New Roman" w:hAnsi="Times New Roman" w:cs="Times New Roman"/>
          <w:bCs/>
          <w:i/>
          <w:iCs/>
          <w:sz w:val="24"/>
          <w:szCs w:val="24"/>
        </w:rPr>
        <w:t>Materia</w:t>
      </w:r>
      <w:proofErr w:type="spellEnd"/>
      <w:r w:rsidR="00A30CA3">
        <w:rPr>
          <w:rFonts w:ascii="Times New Roman" w:hAnsi="Times New Roman" w:cs="Times New Roman"/>
          <w:bCs/>
          <w:i/>
          <w:iCs/>
          <w:sz w:val="24"/>
          <w:szCs w:val="24"/>
        </w:rPr>
        <w:t xml:space="preserve"> </w:t>
      </w:r>
      <w:proofErr w:type="spellStart"/>
      <w:r w:rsidRPr="00612E85">
        <w:rPr>
          <w:rFonts w:ascii="Times New Roman" w:hAnsi="Times New Roman" w:cs="Times New Roman"/>
          <w:bCs/>
          <w:i/>
          <w:iCs/>
          <w:sz w:val="24"/>
          <w:szCs w:val="24"/>
        </w:rPr>
        <w:t>Socio-Medica</w:t>
      </w:r>
      <w:proofErr w:type="spellEnd"/>
      <w:r w:rsidRPr="00612E85">
        <w:rPr>
          <w:rFonts w:ascii="Times New Roman" w:hAnsi="Times New Roman" w:cs="Times New Roman"/>
          <w:bCs/>
          <w:sz w:val="24"/>
          <w:szCs w:val="24"/>
        </w:rPr>
        <w:t xml:space="preserve">, 28(2), 129. </w:t>
      </w:r>
      <w:proofErr w:type="spellStart"/>
      <w:r w:rsidRPr="00612E85">
        <w:rPr>
          <w:rFonts w:ascii="Times New Roman" w:hAnsi="Times New Roman" w:cs="Times New Roman"/>
          <w:bCs/>
          <w:sz w:val="24"/>
          <w:szCs w:val="24"/>
        </w:rPr>
        <w:t>doi</w:t>
      </w:r>
      <w:proofErr w:type="spellEnd"/>
      <w:r w:rsidRPr="00612E85">
        <w:rPr>
          <w:rFonts w:ascii="Times New Roman" w:hAnsi="Times New Roman" w:cs="Times New Roman"/>
          <w:bCs/>
          <w:sz w:val="24"/>
          <w:szCs w:val="24"/>
        </w:rPr>
        <w:t>: 10.5455/msm.2016.28.129-132.</w:t>
      </w:r>
    </w:p>
    <w:p w14:paraId="22979511" w14:textId="77777777" w:rsidR="00AE0201" w:rsidRDefault="00AE0201" w:rsidP="00FF1FFF">
      <w:pPr>
        <w:spacing w:after="120" w:line="360" w:lineRule="auto"/>
        <w:jc w:val="both"/>
        <w:rPr>
          <w:rFonts w:ascii="Times New Roman" w:hAnsi="Times New Roman" w:cs="Times New Roman"/>
          <w:bCs/>
          <w:sz w:val="24"/>
          <w:szCs w:val="24"/>
        </w:rPr>
      </w:pPr>
    </w:p>
    <w:p w14:paraId="2C3E6539" w14:textId="77777777" w:rsidR="00601B30" w:rsidRDefault="00601B30" w:rsidP="002520B3">
      <w:pPr>
        <w:spacing w:after="120" w:line="360" w:lineRule="auto"/>
        <w:jc w:val="both"/>
        <w:rPr>
          <w:rFonts w:ascii="Times New Roman" w:hAnsi="Times New Roman" w:cs="Times New Roman"/>
          <w:bCs/>
          <w:sz w:val="24"/>
          <w:szCs w:val="24"/>
        </w:rPr>
      </w:pPr>
    </w:p>
    <w:p w14:paraId="70BE1073" w14:textId="77777777" w:rsidR="00604405" w:rsidRDefault="00604405" w:rsidP="000F1198">
      <w:pPr>
        <w:spacing w:after="120" w:line="360" w:lineRule="auto"/>
        <w:rPr>
          <w:rFonts w:ascii="Times New Roman" w:hAnsi="Times New Roman" w:cs="Times New Roman"/>
          <w:b/>
          <w:sz w:val="24"/>
          <w:szCs w:val="24"/>
        </w:rPr>
      </w:pPr>
    </w:p>
    <w:p w14:paraId="4689F653" w14:textId="77777777" w:rsidR="00E36E8A" w:rsidRDefault="00E36E8A" w:rsidP="000F1198">
      <w:pPr>
        <w:spacing w:after="120" w:line="360" w:lineRule="auto"/>
        <w:rPr>
          <w:rFonts w:ascii="Times New Roman" w:hAnsi="Times New Roman" w:cs="Times New Roman"/>
          <w:b/>
          <w:sz w:val="24"/>
          <w:szCs w:val="24"/>
        </w:rPr>
      </w:pPr>
    </w:p>
    <w:p w14:paraId="35BBB362" w14:textId="77777777" w:rsidR="00E36E8A" w:rsidRDefault="00E36E8A" w:rsidP="000F1198">
      <w:pPr>
        <w:spacing w:after="120" w:line="360" w:lineRule="auto"/>
        <w:rPr>
          <w:rFonts w:ascii="Times New Roman" w:hAnsi="Times New Roman" w:cs="Times New Roman"/>
          <w:b/>
          <w:sz w:val="24"/>
          <w:szCs w:val="24"/>
        </w:rPr>
      </w:pPr>
    </w:p>
    <w:p w14:paraId="7CDD7949" w14:textId="77777777" w:rsidR="00BD6088" w:rsidRDefault="00BD6088" w:rsidP="001906F0">
      <w:pPr>
        <w:spacing w:after="120" w:line="360" w:lineRule="auto"/>
        <w:jc w:val="center"/>
        <w:rPr>
          <w:rFonts w:ascii="Times New Roman" w:hAnsi="Times New Roman" w:cs="Times New Roman"/>
          <w:b/>
          <w:sz w:val="24"/>
          <w:szCs w:val="24"/>
        </w:rPr>
      </w:pPr>
    </w:p>
    <w:p w14:paraId="5782D8AF" w14:textId="77777777" w:rsidR="00BD6088" w:rsidRDefault="00BD6088" w:rsidP="001906F0">
      <w:pPr>
        <w:spacing w:after="120" w:line="360" w:lineRule="auto"/>
        <w:jc w:val="center"/>
        <w:rPr>
          <w:rFonts w:ascii="Times New Roman" w:hAnsi="Times New Roman" w:cs="Times New Roman"/>
          <w:b/>
          <w:sz w:val="24"/>
          <w:szCs w:val="24"/>
        </w:rPr>
      </w:pPr>
    </w:p>
    <w:p w14:paraId="51BF9275" w14:textId="77777777" w:rsidR="00BD6088" w:rsidRDefault="00BD6088" w:rsidP="001906F0">
      <w:pPr>
        <w:spacing w:after="120" w:line="360" w:lineRule="auto"/>
        <w:jc w:val="center"/>
        <w:rPr>
          <w:rFonts w:ascii="Times New Roman" w:hAnsi="Times New Roman" w:cs="Times New Roman"/>
          <w:b/>
          <w:sz w:val="24"/>
          <w:szCs w:val="24"/>
        </w:rPr>
      </w:pPr>
    </w:p>
    <w:p w14:paraId="3D626706" w14:textId="77777777" w:rsidR="00BD6088" w:rsidRDefault="00BD6088" w:rsidP="001906F0">
      <w:pPr>
        <w:spacing w:after="120" w:line="360" w:lineRule="auto"/>
        <w:jc w:val="center"/>
        <w:rPr>
          <w:rFonts w:ascii="Times New Roman" w:hAnsi="Times New Roman" w:cs="Times New Roman"/>
          <w:b/>
          <w:sz w:val="24"/>
          <w:szCs w:val="24"/>
        </w:rPr>
      </w:pPr>
    </w:p>
    <w:p w14:paraId="031726D4" w14:textId="77777777" w:rsidR="00BD6088" w:rsidRDefault="00BD6088" w:rsidP="001906F0">
      <w:pPr>
        <w:spacing w:after="120" w:line="360" w:lineRule="auto"/>
        <w:jc w:val="center"/>
        <w:rPr>
          <w:rFonts w:ascii="Times New Roman" w:hAnsi="Times New Roman" w:cs="Times New Roman"/>
          <w:b/>
          <w:sz w:val="24"/>
          <w:szCs w:val="24"/>
        </w:rPr>
      </w:pPr>
    </w:p>
    <w:p w14:paraId="2A3937BB" w14:textId="77777777" w:rsidR="00BD6088" w:rsidRDefault="00BD6088" w:rsidP="001906F0">
      <w:pPr>
        <w:spacing w:after="120" w:line="360" w:lineRule="auto"/>
        <w:jc w:val="center"/>
        <w:rPr>
          <w:rFonts w:ascii="Times New Roman" w:hAnsi="Times New Roman" w:cs="Times New Roman"/>
          <w:b/>
          <w:sz w:val="24"/>
          <w:szCs w:val="24"/>
        </w:rPr>
      </w:pPr>
    </w:p>
    <w:p w14:paraId="701BDAEC" w14:textId="77777777" w:rsidR="00BD6088" w:rsidRDefault="00BD6088" w:rsidP="001906F0">
      <w:pPr>
        <w:spacing w:after="120" w:line="360" w:lineRule="auto"/>
        <w:jc w:val="center"/>
        <w:rPr>
          <w:rFonts w:ascii="Times New Roman" w:hAnsi="Times New Roman" w:cs="Times New Roman"/>
          <w:b/>
          <w:sz w:val="24"/>
          <w:szCs w:val="24"/>
        </w:rPr>
      </w:pPr>
    </w:p>
    <w:p w14:paraId="77AA8658" w14:textId="77777777" w:rsidR="00BD6088" w:rsidRDefault="00BD6088" w:rsidP="001906F0">
      <w:pPr>
        <w:spacing w:after="120" w:line="360" w:lineRule="auto"/>
        <w:jc w:val="center"/>
        <w:rPr>
          <w:rFonts w:ascii="Times New Roman" w:hAnsi="Times New Roman" w:cs="Times New Roman"/>
          <w:b/>
          <w:sz w:val="24"/>
          <w:szCs w:val="24"/>
        </w:rPr>
      </w:pPr>
    </w:p>
    <w:p w14:paraId="63F0CC7C" w14:textId="77777777" w:rsidR="00BD6088" w:rsidRDefault="00BD6088" w:rsidP="001906F0">
      <w:pPr>
        <w:spacing w:after="120" w:line="360" w:lineRule="auto"/>
        <w:jc w:val="center"/>
        <w:rPr>
          <w:rFonts w:ascii="Times New Roman" w:hAnsi="Times New Roman" w:cs="Times New Roman"/>
          <w:b/>
          <w:sz w:val="24"/>
          <w:szCs w:val="24"/>
        </w:rPr>
      </w:pPr>
    </w:p>
    <w:p w14:paraId="27E1AE41" w14:textId="77777777" w:rsidR="00BD6088" w:rsidRDefault="00BD6088" w:rsidP="001906F0">
      <w:pPr>
        <w:spacing w:after="120" w:line="360" w:lineRule="auto"/>
        <w:jc w:val="center"/>
        <w:rPr>
          <w:rFonts w:ascii="Times New Roman" w:hAnsi="Times New Roman" w:cs="Times New Roman"/>
          <w:b/>
          <w:sz w:val="24"/>
          <w:szCs w:val="24"/>
        </w:rPr>
      </w:pPr>
    </w:p>
    <w:p w14:paraId="17E6BB19" w14:textId="77777777" w:rsidR="00BD6088" w:rsidRDefault="00BD6088" w:rsidP="001906F0">
      <w:pPr>
        <w:spacing w:after="120" w:line="360" w:lineRule="auto"/>
        <w:jc w:val="center"/>
        <w:rPr>
          <w:rFonts w:ascii="Times New Roman" w:hAnsi="Times New Roman" w:cs="Times New Roman"/>
          <w:b/>
          <w:sz w:val="24"/>
          <w:szCs w:val="24"/>
        </w:rPr>
      </w:pPr>
    </w:p>
    <w:p w14:paraId="09A46C80" w14:textId="77777777" w:rsidR="00BD6088" w:rsidRDefault="00BD6088" w:rsidP="001906F0">
      <w:pPr>
        <w:spacing w:after="120" w:line="360" w:lineRule="auto"/>
        <w:jc w:val="center"/>
        <w:rPr>
          <w:rFonts w:ascii="Times New Roman" w:hAnsi="Times New Roman" w:cs="Times New Roman"/>
          <w:b/>
          <w:sz w:val="24"/>
          <w:szCs w:val="24"/>
        </w:rPr>
      </w:pPr>
    </w:p>
    <w:p w14:paraId="03E329BE" w14:textId="77777777" w:rsidR="00BD6088" w:rsidRDefault="00BD6088" w:rsidP="001906F0">
      <w:pPr>
        <w:spacing w:after="120" w:line="360" w:lineRule="auto"/>
        <w:jc w:val="center"/>
        <w:rPr>
          <w:rFonts w:ascii="Times New Roman" w:hAnsi="Times New Roman" w:cs="Times New Roman"/>
          <w:b/>
          <w:sz w:val="24"/>
          <w:szCs w:val="24"/>
        </w:rPr>
      </w:pPr>
    </w:p>
    <w:p w14:paraId="3CC51D30" w14:textId="77777777" w:rsidR="00BD6088" w:rsidRDefault="00BD6088" w:rsidP="001906F0">
      <w:pPr>
        <w:spacing w:after="120" w:line="360" w:lineRule="auto"/>
        <w:jc w:val="center"/>
        <w:rPr>
          <w:rFonts w:ascii="Times New Roman" w:hAnsi="Times New Roman" w:cs="Times New Roman"/>
          <w:b/>
          <w:sz w:val="24"/>
          <w:szCs w:val="24"/>
        </w:rPr>
      </w:pPr>
    </w:p>
    <w:p w14:paraId="70FD98FF" w14:textId="77777777" w:rsidR="00BD6088" w:rsidRDefault="00BD6088" w:rsidP="001906F0">
      <w:pPr>
        <w:spacing w:after="120" w:line="360" w:lineRule="auto"/>
        <w:jc w:val="center"/>
        <w:rPr>
          <w:rFonts w:ascii="Times New Roman" w:hAnsi="Times New Roman" w:cs="Times New Roman"/>
          <w:b/>
          <w:sz w:val="24"/>
          <w:szCs w:val="24"/>
        </w:rPr>
      </w:pPr>
    </w:p>
    <w:p w14:paraId="4BE35151" w14:textId="77777777" w:rsidR="00BD6088" w:rsidRDefault="00BD6088" w:rsidP="001906F0">
      <w:pPr>
        <w:spacing w:after="120" w:line="360" w:lineRule="auto"/>
        <w:jc w:val="center"/>
        <w:rPr>
          <w:rFonts w:ascii="Times New Roman" w:hAnsi="Times New Roman" w:cs="Times New Roman"/>
          <w:b/>
          <w:sz w:val="24"/>
          <w:szCs w:val="24"/>
        </w:rPr>
      </w:pPr>
    </w:p>
    <w:p w14:paraId="4A3E57CD" w14:textId="77777777" w:rsidR="00BD6088" w:rsidRDefault="00BD6088" w:rsidP="001906F0">
      <w:pPr>
        <w:spacing w:after="120" w:line="360" w:lineRule="auto"/>
        <w:jc w:val="center"/>
        <w:rPr>
          <w:rFonts w:ascii="Times New Roman" w:hAnsi="Times New Roman" w:cs="Times New Roman"/>
          <w:b/>
          <w:sz w:val="24"/>
          <w:szCs w:val="24"/>
        </w:rPr>
      </w:pPr>
    </w:p>
    <w:p w14:paraId="54BB260B" w14:textId="77777777" w:rsidR="00B66CBD" w:rsidRDefault="00B66CBD" w:rsidP="001906F0">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EKLER</w:t>
      </w:r>
    </w:p>
    <w:p w14:paraId="2AAF5FBF" w14:textId="77777777" w:rsidR="00830BF3" w:rsidRDefault="00830BF3" w:rsidP="001906F0">
      <w:pPr>
        <w:spacing w:after="120" w:line="360" w:lineRule="auto"/>
        <w:jc w:val="center"/>
        <w:rPr>
          <w:rFonts w:ascii="Times New Roman" w:hAnsi="Times New Roman" w:cs="Times New Roman"/>
          <w:b/>
          <w:sz w:val="24"/>
          <w:szCs w:val="24"/>
        </w:rPr>
      </w:pPr>
    </w:p>
    <w:p w14:paraId="24F8DD82" w14:textId="77777777" w:rsidR="00830BF3" w:rsidRDefault="00830BF3" w:rsidP="001906F0">
      <w:pPr>
        <w:spacing w:after="120" w:line="360" w:lineRule="auto"/>
        <w:jc w:val="center"/>
        <w:rPr>
          <w:rFonts w:ascii="Times New Roman" w:hAnsi="Times New Roman" w:cs="Times New Roman"/>
          <w:b/>
          <w:sz w:val="24"/>
          <w:szCs w:val="24"/>
        </w:rPr>
      </w:pPr>
    </w:p>
    <w:p w14:paraId="7A5683C3" w14:textId="77777777" w:rsidR="00830BF3" w:rsidRDefault="00830BF3" w:rsidP="00830BF3">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Ek 1. </w:t>
      </w:r>
      <w:r w:rsidR="003A30AF">
        <w:rPr>
          <w:rFonts w:ascii="Times New Roman" w:hAnsi="Times New Roman" w:cs="Times New Roman"/>
          <w:bCs/>
          <w:sz w:val="24"/>
          <w:szCs w:val="24"/>
        </w:rPr>
        <w:t>Tan</w:t>
      </w:r>
      <w:r w:rsidR="00E36E8A">
        <w:rPr>
          <w:rFonts w:ascii="Times New Roman" w:hAnsi="Times New Roman" w:cs="Times New Roman"/>
          <w:bCs/>
          <w:sz w:val="24"/>
          <w:szCs w:val="24"/>
        </w:rPr>
        <w:t>ı</w:t>
      </w:r>
      <w:r w:rsidR="00F0326B">
        <w:rPr>
          <w:rFonts w:ascii="Times New Roman" w:hAnsi="Times New Roman" w:cs="Times New Roman"/>
          <w:bCs/>
          <w:sz w:val="24"/>
          <w:szCs w:val="24"/>
        </w:rPr>
        <w:t>t</w:t>
      </w:r>
      <w:r w:rsidR="00E36E8A">
        <w:rPr>
          <w:rFonts w:ascii="Times New Roman" w:hAnsi="Times New Roman" w:cs="Times New Roman"/>
          <w:bCs/>
          <w:sz w:val="24"/>
          <w:szCs w:val="24"/>
        </w:rPr>
        <w:t>ıc</w:t>
      </w:r>
      <w:r w:rsidR="003A30AF">
        <w:rPr>
          <w:rFonts w:ascii="Times New Roman" w:hAnsi="Times New Roman" w:cs="Times New Roman"/>
          <w:bCs/>
          <w:sz w:val="24"/>
          <w:szCs w:val="24"/>
        </w:rPr>
        <w:t>ı Özellikler Formu</w:t>
      </w:r>
    </w:p>
    <w:p w14:paraId="6409D13D" w14:textId="77777777" w:rsidR="003A30AF" w:rsidRDefault="003A30AF" w:rsidP="00830BF3">
      <w:pPr>
        <w:spacing w:after="120" w:line="360" w:lineRule="auto"/>
        <w:jc w:val="both"/>
        <w:rPr>
          <w:rFonts w:ascii="Times New Roman" w:hAnsi="Times New Roman" w:cs="Times New Roman"/>
          <w:bCs/>
          <w:sz w:val="24"/>
          <w:szCs w:val="24"/>
        </w:rPr>
      </w:pPr>
    </w:p>
    <w:p w14:paraId="67AD05AC"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1. Yaş:</w:t>
      </w:r>
    </w:p>
    <w:p w14:paraId="73BF82A1"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 xml:space="preserve">2. </w:t>
      </w:r>
      <w:proofErr w:type="gramStart"/>
      <w:r w:rsidRPr="003A30AF">
        <w:rPr>
          <w:rFonts w:ascii="Times New Roman" w:hAnsi="Times New Roman" w:cs="Times New Roman"/>
          <w:bCs/>
          <w:sz w:val="24"/>
          <w:szCs w:val="24"/>
        </w:rPr>
        <w:t>Cinsiyet:</w:t>
      </w:r>
      <w:r w:rsidR="00F0326B">
        <w:rPr>
          <w:rFonts w:ascii="Times New Roman" w:hAnsi="Times New Roman" w:cs="Times New Roman"/>
          <w:bCs/>
          <w:sz w:val="24"/>
          <w:szCs w:val="24"/>
        </w:rPr>
        <w:t xml:space="preserve">  </w:t>
      </w:r>
      <w:r w:rsidRPr="003A30AF">
        <w:rPr>
          <w:rFonts w:ascii="Times New Roman" w:hAnsi="Times New Roman" w:cs="Times New Roman"/>
          <w:bCs/>
          <w:sz w:val="24"/>
          <w:szCs w:val="24"/>
        </w:rPr>
        <w:t>1.</w:t>
      </w:r>
      <w:proofErr w:type="gramEnd"/>
      <w:r w:rsidRPr="003A30AF">
        <w:rPr>
          <w:rFonts w:ascii="Times New Roman" w:hAnsi="Times New Roman" w:cs="Times New Roman"/>
          <w:bCs/>
          <w:sz w:val="24"/>
          <w:szCs w:val="24"/>
        </w:rPr>
        <w:t xml:space="preserve"> Kadın 2. Erkek</w:t>
      </w:r>
    </w:p>
    <w:p w14:paraId="150350F4"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3. Klinik:</w:t>
      </w:r>
    </w:p>
    <w:p w14:paraId="3B455ADC"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4. Tıbbi tanı:</w:t>
      </w:r>
    </w:p>
    <w:p w14:paraId="6EBB88EE"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5. Medeni durum: 1. Evli 2. Bekar</w:t>
      </w:r>
    </w:p>
    <w:p w14:paraId="2B80F897"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 xml:space="preserve">6. </w:t>
      </w:r>
      <w:r w:rsidR="00E543C5">
        <w:rPr>
          <w:rFonts w:ascii="Times New Roman" w:hAnsi="Times New Roman" w:cs="Times New Roman"/>
          <w:bCs/>
          <w:sz w:val="24"/>
          <w:szCs w:val="24"/>
        </w:rPr>
        <w:t>Eğit</w:t>
      </w:r>
      <w:r w:rsidRPr="003A30AF">
        <w:rPr>
          <w:rFonts w:ascii="Times New Roman" w:hAnsi="Times New Roman" w:cs="Times New Roman"/>
          <w:bCs/>
          <w:sz w:val="24"/>
          <w:szCs w:val="24"/>
        </w:rPr>
        <w:t>im durumu:</w:t>
      </w:r>
    </w:p>
    <w:p w14:paraId="0DCD8283" w14:textId="77777777" w:rsidR="003A30AF" w:rsidRPr="003A30AF" w:rsidRDefault="003A30AF" w:rsidP="003A30AF">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1. Okur yazar değil 2. Okur yazar 3. İlkokul 4. Ortaokul 5. Lise 6. Üniversite</w:t>
      </w:r>
    </w:p>
    <w:p w14:paraId="2014A446" w14:textId="77777777" w:rsidR="003A30AF" w:rsidRPr="003A30AF" w:rsidRDefault="00690B51" w:rsidP="003A30A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7</w:t>
      </w:r>
      <w:r w:rsidR="003A30AF" w:rsidRPr="003A30AF">
        <w:rPr>
          <w:rFonts w:ascii="Times New Roman" w:hAnsi="Times New Roman" w:cs="Times New Roman"/>
          <w:bCs/>
          <w:sz w:val="24"/>
          <w:szCs w:val="24"/>
        </w:rPr>
        <w:t>. Mesleği:</w:t>
      </w:r>
    </w:p>
    <w:p w14:paraId="52EECC3F" w14:textId="77777777" w:rsidR="003A30AF" w:rsidRPr="003A30AF" w:rsidRDefault="00690B51" w:rsidP="003A30A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8</w:t>
      </w:r>
      <w:r w:rsidR="003A30AF" w:rsidRPr="003A30AF">
        <w:rPr>
          <w:rFonts w:ascii="Times New Roman" w:hAnsi="Times New Roman" w:cs="Times New Roman"/>
          <w:bCs/>
          <w:sz w:val="24"/>
          <w:szCs w:val="24"/>
        </w:rPr>
        <w:t>. Gelir düzeyi:</w:t>
      </w:r>
    </w:p>
    <w:p w14:paraId="2E1E7D48" w14:textId="77777777" w:rsidR="003A30AF" w:rsidRPr="003A30AF" w:rsidRDefault="003A30AF" w:rsidP="00F221D5">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1. gelir giderden az 2. Gelir gidere eşit 3. Gelir giderden fazla</w:t>
      </w:r>
    </w:p>
    <w:p w14:paraId="62B8F850" w14:textId="77777777" w:rsidR="003A30AF" w:rsidRPr="003A30AF" w:rsidRDefault="00690B51" w:rsidP="003A30A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9</w:t>
      </w:r>
      <w:r w:rsidR="003A30AF" w:rsidRPr="003A30AF">
        <w:rPr>
          <w:rFonts w:ascii="Times New Roman" w:hAnsi="Times New Roman" w:cs="Times New Roman"/>
          <w:bCs/>
          <w:sz w:val="24"/>
          <w:szCs w:val="24"/>
        </w:rPr>
        <w:t>. Evde kiminle yaşıyorsunuz?</w:t>
      </w:r>
    </w:p>
    <w:p w14:paraId="6D1B0800" w14:textId="77777777" w:rsidR="003A30AF" w:rsidRPr="003A30AF" w:rsidRDefault="003A30AF" w:rsidP="0053668F">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1. Eşimle beraber 2. Tek başıma 3. Çocuklarımla birlikte 4. Huzurevi</w:t>
      </w:r>
    </w:p>
    <w:p w14:paraId="410EDA44" w14:textId="77777777" w:rsidR="003A30AF" w:rsidRPr="003A30AF" w:rsidRDefault="003A30AF" w:rsidP="00F221D5">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5. Diğer ........</w:t>
      </w:r>
    </w:p>
    <w:p w14:paraId="71D83CB0" w14:textId="77777777" w:rsidR="003A30AF" w:rsidRPr="003A30AF" w:rsidRDefault="00690B51" w:rsidP="003A30A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10</w:t>
      </w:r>
      <w:r w:rsidR="003A30AF" w:rsidRPr="003A30AF">
        <w:rPr>
          <w:rFonts w:ascii="Times New Roman" w:hAnsi="Times New Roman" w:cs="Times New Roman"/>
          <w:bCs/>
          <w:sz w:val="24"/>
          <w:szCs w:val="24"/>
        </w:rPr>
        <w:t>. Kronik hastalığınız var mı? (Var ise hastalığınızı belirtiniz)</w:t>
      </w:r>
    </w:p>
    <w:p w14:paraId="0F9D31EA" w14:textId="77777777" w:rsidR="003A30AF" w:rsidRPr="003A30AF" w:rsidRDefault="003A30AF" w:rsidP="0053668F">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1. Evet ............................................... 2. Hayır</w:t>
      </w:r>
    </w:p>
    <w:p w14:paraId="1C9088CB" w14:textId="77777777" w:rsidR="003A30AF" w:rsidRPr="003A30AF" w:rsidRDefault="00690B51" w:rsidP="003A30A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11</w:t>
      </w:r>
      <w:r w:rsidR="003A30AF" w:rsidRPr="003A30AF">
        <w:rPr>
          <w:rFonts w:ascii="Times New Roman" w:hAnsi="Times New Roman" w:cs="Times New Roman"/>
          <w:bCs/>
          <w:sz w:val="24"/>
          <w:szCs w:val="24"/>
        </w:rPr>
        <w:t>. Herhangi bir sağlık sorunu yaşadığınızda ne yaparsınız?</w:t>
      </w:r>
    </w:p>
    <w:p w14:paraId="6FDCA2B8" w14:textId="77777777" w:rsidR="003A30AF" w:rsidRPr="003A30AF" w:rsidRDefault="003A30AF" w:rsidP="0053668F">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1. Hekime başvururum. 2. Eczacıya danışırım. 3. Tanıdıklarıma danışırım.</w:t>
      </w:r>
    </w:p>
    <w:p w14:paraId="7E5B57EA" w14:textId="77777777" w:rsidR="003A30AF" w:rsidRPr="003A30AF" w:rsidRDefault="003A30AF" w:rsidP="0053668F">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4. Bitkisel yöntemlerle kendimi tedavi etmeye çalışırım. 5. Evdeki ilaçları kullanırım.</w:t>
      </w:r>
    </w:p>
    <w:p w14:paraId="11489B94" w14:textId="77777777" w:rsidR="003A30AF" w:rsidRPr="003A30AF" w:rsidRDefault="003A30AF" w:rsidP="0053668F">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6. Hastalığımın geçmesini beklerim.</w:t>
      </w:r>
    </w:p>
    <w:p w14:paraId="29854213"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1</w:t>
      </w:r>
      <w:r w:rsidR="00690B51">
        <w:rPr>
          <w:rFonts w:ascii="Times New Roman" w:hAnsi="Times New Roman" w:cs="Times New Roman"/>
          <w:bCs/>
          <w:sz w:val="24"/>
          <w:szCs w:val="24"/>
        </w:rPr>
        <w:t>2</w:t>
      </w:r>
      <w:r w:rsidRPr="003A30AF">
        <w:rPr>
          <w:rFonts w:ascii="Times New Roman" w:hAnsi="Times New Roman" w:cs="Times New Roman"/>
          <w:bCs/>
          <w:sz w:val="24"/>
          <w:szCs w:val="24"/>
        </w:rPr>
        <w:t>. Yaşadığınız yerin sağlık kuruluşuna uzaklığı nedir?</w:t>
      </w:r>
    </w:p>
    <w:p w14:paraId="7844AD6A" w14:textId="77777777" w:rsidR="003A30AF" w:rsidRPr="003A30AF" w:rsidRDefault="003A30AF" w:rsidP="0053668F">
      <w:pPr>
        <w:spacing w:after="120" w:line="360" w:lineRule="auto"/>
        <w:ind w:firstLine="708"/>
        <w:jc w:val="both"/>
        <w:rPr>
          <w:rFonts w:ascii="Times New Roman" w:hAnsi="Times New Roman" w:cs="Times New Roman"/>
          <w:bCs/>
          <w:sz w:val="24"/>
          <w:szCs w:val="24"/>
        </w:rPr>
      </w:pPr>
      <w:proofErr w:type="gramStart"/>
      <w:r w:rsidRPr="003A30AF">
        <w:rPr>
          <w:rFonts w:ascii="Times New Roman" w:hAnsi="Times New Roman" w:cs="Times New Roman"/>
          <w:bCs/>
          <w:sz w:val="24"/>
          <w:szCs w:val="24"/>
        </w:rPr>
        <w:t>1. 1</w:t>
      </w:r>
      <w:proofErr w:type="gramEnd"/>
      <w:r w:rsidRPr="003A30AF">
        <w:rPr>
          <w:rFonts w:ascii="Times New Roman" w:hAnsi="Times New Roman" w:cs="Times New Roman"/>
          <w:bCs/>
          <w:sz w:val="24"/>
          <w:szCs w:val="24"/>
        </w:rPr>
        <w:t xml:space="preserve"> km kadar veya daha yakın </w:t>
      </w:r>
      <w:r w:rsidR="00F0326B">
        <w:rPr>
          <w:rFonts w:ascii="Times New Roman" w:hAnsi="Times New Roman" w:cs="Times New Roman"/>
          <w:bCs/>
          <w:sz w:val="24"/>
          <w:szCs w:val="24"/>
        </w:rPr>
        <w:t xml:space="preserve">   </w:t>
      </w:r>
      <w:r w:rsidRPr="003A30AF">
        <w:rPr>
          <w:rFonts w:ascii="Times New Roman" w:hAnsi="Times New Roman" w:cs="Times New Roman"/>
          <w:bCs/>
          <w:sz w:val="24"/>
          <w:szCs w:val="24"/>
        </w:rPr>
        <w:t>2. 1 km’den uzak</w:t>
      </w:r>
    </w:p>
    <w:p w14:paraId="7DBDA587"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lastRenderedPageBreak/>
        <w:t>1</w:t>
      </w:r>
      <w:r w:rsidR="00690B51">
        <w:rPr>
          <w:rFonts w:ascii="Times New Roman" w:hAnsi="Times New Roman" w:cs="Times New Roman"/>
          <w:bCs/>
          <w:sz w:val="24"/>
          <w:szCs w:val="24"/>
        </w:rPr>
        <w:t>3</w:t>
      </w:r>
      <w:r w:rsidRPr="003A30AF">
        <w:rPr>
          <w:rFonts w:ascii="Times New Roman" w:hAnsi="Times New Roman" w:cs="Times New Roman"/>
          <w:bCs/>
          <w:sz w:val="24"/>
          <w:szCs w:val="24"/>
        </w:rPr>
        <w:t>. Düzenli olarak kullandığınız bir ilaç var mı?</w:t>
      </w:r>
    </w:p>
    <w:p w14:paraId="6F842D24"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(Yanıtınız hayır ise 14. Soruya geçiniz.)</w:t>
      </w:r>
    </w:p>
    <w:p w14:paraId="3CC4BD15" w14:textId="77777777" w:rsidR="003A30AF" w:rsidRPr="003A30AF" w:rsidRDefault="003A30AF" w:rsidP="0053668F">
      <w:pPr>
        <w:spacing w:after="120" w:line="360" w:lineRule="auto"/>
        <w:ind w:firstLine="708"/>
        <w:jc w:val="both"/>
        <w:rPr>
          <w:rFonts w:ascii="Times New Roman" w:hAnsi="Times New Roman" w:cs="Times New Roman"/>
          <w:bCs/>
          <w:sz w:val="24"/>
          <w:szCs w:val="24"/>
        </w:rPr>
      </w:pPr>
      <w:r w:rsidRPr="003A30AF">
        <w:rPr>
          <w:rFonts w:ascii="Times New Roman" w:hAnsi="Times New Roman" w:cs="Times New Roman"/>
          <w:bCs/>
          <w:sz w:val="24"/>
          <w:szCs w:val="24"/>
        </w:rPr>
        <w:t>1. Evet 2. Hayır</w:t>
      </w:r>
    </w:p>
    <w:p w14:paraId="6296A3F8" w14:textId="77777777" w:rsidR="003A30AF" w:rsidRPr="003A30AF" w:rsidRDefault="003A30AF" w:rsidP="003A30AF">
      <w:pPr>
        <w:spacing w:after="120" w:line="360" w:lineRule="auto"/>
        <w:jc w:val="both"/>
        <w:rPr>
          <w:rFonts w:ascii="Times New Roman" w:hAnsi="Times New Roman" w:cs="Times New Roman"/>
          <w:bCs/>
          <w:sz w:val="24"/>
          <w:szCs w:val="24"/>
        </w:rPr>
      </w:pPr>
      <w:r w:rsidRPr="003A30AF">
        <w:rPr>
          <w:rFonts w:ascii="Times New Roman" w:hAnsi="Times New Roman" w:cs="Times New Roman"/>
          <w:bCs/>
          <w:sz w:val="24"/>
          <w:szCs w:val="24"/>
        </w:rPr>
        <w:t>1</w:t>
      </w:r>
      <w:r w:rsidR="00690B51">
        <w:rPr>
          <w:rFonts w:ascii="Times New Roman" w:hAnsi="Times New Roman" w:cs="Times New Roman"/>
          <w:bCs/>
          <w:sz w:val="24"/>
          <w:szCs w:val="24"/>
        </w:rPr>
        <w:t>4</w:t>
      </w:r>
      <w:r w:rsidRPr="003A30AF">
        <w:rPr>
          <w:rFonts w:ascii="Times New Roman" w:hAnsi="Times New Roman" w:cs="Times New Roman"/>
          <w:bCs/>
          <w:sz w:val="24"/>
          <w:szCs w:val="24"/>
        </w:rPr>
        <w:t>. Düzenli olarak kullandığınız İlaçlar nelerdir?</w:t>
      </w:r>
    </w:p>
    <w:tbl>
      <w:tblPr>
        <w:tblStyle w:val="TabloKlavuzu"/>
        <w:tblW w:w="0" w:type="auto"/>
        <w:tblLook w:val="04A0" w:firstRow="1" w:lastRow="0" w:firstColumn="1" w:lastColumn="0" w:noHBand="0" w:noVBand="1"/>
      </w:tblPr>
      <w:tblGrid>
        <w:gridCol w:w="3020"/>
        <w:gridCol w:w="3020"/>
        <w:gridCol w:w="3021"/>
      </w:tblGrid>
      <w:tr w:rsidR="0053668F" w:rsidRPr="00AF3C5D" w14:paraId="3869A687" w14:textId="77777777" w:rsidTr="0053668F">
        <w:tc>
          <w:tcPr>
            <w:tcW w:w="3020" w:type="dxa"/>
          </w:tcPr>
          <w:p w14:paraId="481D5D06" w14:textId="77777777" w:rsidR="0053668F" w:rsidRPr="00AF3C5D" w:rsidRDefault="0053668F" w:rsidP="0068193F">
            <w:pPr>
              <w:rPr>
                <w:rFonts w:ascii="Times New Roman" w:hAnsi="Times New Roman" w:cs="Times New Roman"/>
                <w:bCs/>
                <w:sz w:val="24"/>
                <w:szCs w:val="24"/>
              </w:rPr>
            </w:pPr>
            <w:r w:rsidRPr="00AF3C5D">
              <w:rPr>
                <w:rFonts w:ascii="Times New Roman" w:hAnsi="Times New Roman" w:cs="Times New Roman"/>
                <w:bCs/>
                <w:sz w:val="24"/>
                <w:szCs w:val="24"/>
              </w:rPr>
              <w:t>İlacın Adı</w:t>
            </w:r>
          </w:p>
        </w:tc>
        <w:tc>
          <w:tcPr>
            <w:tcW w:w="3020" w:type="dxa"/>
          </w:tcPr>
          <w:p w14:paraId="298699A8" w14:textId="77777777" w:rsidR="0053668F" w:rsidRPr="00AF3C5D" w:rsidRDefault="0053668F" w:rsidP="0068193F">
            <w:pPr>
              <w:rPr>
                <w:rFonts w:ascii="Times New Roman" w:hAnsi="Times New Roman" w:cs="Times New Roman"/>
                <w:bCs/>
                <w:sz w:val="24"/>
                <w:szCs w:val="24"/>
              </w:rPr>
            </w:pPr>
            <w:r w:rsidRPr="00AF3C5D">
              <w:rPr>
                <w:rFonts w:ascii="Times New Roman" w:hAnsi="Times New Roman" w:cs="Times New Roman"/>
                <w:bCs/>
                <w:sz w:val="24"/>
                <w:szCs w:val="24"/>
              </w:rPr>
              <w:t>İlacın Kullanıldığı Süre Ay/Yıl</w:t>
            </w:r>
          </w:p>
        </w:tc>
        <w:tc>
          <w:tcPr>
            <w:tcW w:w="3021" w:type="dxa"/>
          </w:tcPr>
          <w:p w14:paraId="2BC179C8" w14:textId="77777777" w:rsidR="0053668F" w:rsidRPr="00AF3C5D" w:rsidRDefault="0053668F" w:rsidP="0068193F">
            <w:pPr>
              <w:rPr>
                <w:rFonts w:ascii="Times New Roman" w:hAnsi="Times New Roman" w:cs="Times New Roman"/>
                <w:bCs/>
                <w:sz w:val="24"/>
                <w:szCs w:val="24"/>
              </w:rPr>
            </w:pPr>
            <w:r w:rsidRPr="00AF3C5D">
              <w:rPr>
                <w:rFonts w:ascii="Times New Roman" w:hAnsi="Times New Roman" w:cs="Times New Roman"/>
                <w:bCs/>
                <w:sz w:val="24"/>
                <w:szCs w:val="24"/>
              </w:rPr>
              <w:t>İlacın Dozu ve Sıklığı</w:t>
            </w:r>
          </w:p>
        </w:tc>
      </w:tr>
      <w:tr w:rsidR="0053668F" w:rsidRPr="00AF3C5D" w14:paraId="70E21C06" w14:textId="77777777" w:rsidTr="0053668F">
        <w:tc>
          <w:tcPr>
            <w:tcW w:w="3020" w:type="dxa"/>
          </w:tcPr>
          <w:p w14:paraId="48265DB6" w14:textId="77777777" w:rsidR="0053668F" w:rsidRPr="00AF3C5D" w:rsidRDefault="0053668F" w:rsidP="0068193F">
            <w:pPr>
              <w:jc w:val="both"/>
              <w:rPr>
                <w:rFonts w:ascii="Times New Roman" w:hAnsi="Times New Roman" w:cs="Times New Roman"/>
                <w:sz w:val="24"/>
                <w:szCs w:val="24"/>
              </w:rPr>
            </w:pPr>
          </w:p>
        </w:tc>
        <w:tc>
          <w:tcPr>
            <w:tcW w:w="3020" w:type="dxa"/>
          </w:tcPr>
          <w:p w14:paraId="02E5F2B3" w14:textId="77777777" w:rsidR="0053668F" w:rsidRPr="00AF3C5D" w:rsidRDefault="0053668F" w:rsidP="0068193F">
            <w:pPr>
              <w:jc w:val="both"/>
              <w:rPr>
                <w:rFonts w:ascii="Times New Roman" w:hAnsi="Times New Roman" w:cs="Times New Roman"/>
                <w:sz w:val="24"/>
                <w:szCs w:val="24"/>
              </w:rPr>
            </w:pPr>
          </w:p>
        </w:tc>
        <w:tc>
          <w:tcPr>
            <w:tcW w:w="3021" w:type="dxa"/>
          </w:tcPr>
          <w:p w14:paraId="4A9C7FDD" w14:textId="77777777" w:rsidR="0053668F" w:rsidRPr="00AF3C5D" w:rsidRDefault="0053668F" w:rsidP="0068193F">
            <w:pPr>
              <w:jc w:val="both"/>
              <w:rPr>
                <w:rFonts w:ascii="Times New Roman" w:hAnsi="Times New Roman" w:cs="Times New Roman"/>
                <w:sz w:val="24"/>
                <w:szCs w:val="24"/>
              </w:rPr>
            </w:pPr>
          </w:p>
        </w:tc>
      </w:tr>
      <w:tr w:rsidR="0053668F" w:rsidRPr="00AF3C5D" w14:paraId="682B0463" w14:textId="77777777" w:rsidTr="0053668F">
        <w:tc>
          <w:tcPr>
            <w:tcW w:w="3020" w:type="dxa"/>
          </w:tcPr>
          <w:p w14:paraId="2D5A01C0" w14:textId="77777777" w:rsidR="0053668F" w:rsidRPr="00AF3C5D" w:rsidRDefault="0053668F" w:rsidP="0068193F">
            <w:pPr>
              <w:jc w:val="both"/>
              <w:rPr>
                <w:rFonts w:ascii="Times New Roman" w:hAnsi="Times New Roman" w:cs="Times New Roman"/>
                <w:sz w:val="24"/>
                <w:szCs w:val="24"/>
              </w:rPr>
            </w:pPr>
          </w:p>
        </w:tc>
        <w:tc>
          <w:tcPr>
            <w:tcW w:w="3020" w:type="dxa"/>
          </w:tcPr>
          <w:p w14:paraId="7101E80E" w14:textId="77777777" w:rsidR="0053668F" w:rsidRPr="00AF3C5D" w:rsidRDefault="0053668F" w:rsidP="0068193F">
            <w:pPr>
              <w:jc w:val="both"/>
              <w:rPr>
                <w:rFonts w:ascii="Times New Roman" w:hAnsi="Times New Roman" w:cs="Times New Roman"/>
                <w:sz w:val="24"/>
                <w:szCs w:val="24"/>
              </w:rPr>
            </w:pPr>
          </w:p>
        </w:tc>
        <w:tc>
          <w:tcPr>
            <w:tcW w:w="3021" w:type="dxa"/>
          </w:tcPr>
          <w:p w14:paraId="713061F6" w14:textId="77777777" w:rsidR="0053668F" w:rsidRPr="00AF3C5D" w:rsidRDefault="0053668F" w:rsidP="0068193F">
            <w:pPr>
              <w:jc w:val="both"/>
              <w:rPr>
                <w:rFonts w:ascii="Times New Roman" w:hAnsi="Times New Roman" w:cs="Times New Roman"/>
                <w:sz w:val="24"/>
                <w:szCs w:val="24"/>
              </w:rPr>
            </w:pPr>
          </w:p>
        </w:tc>
      </w:tr>
      <w:tr w:rsidR="0053668F" w:rsidRPr="00AF3C5D" w14:paraId="27C908E0" w14:textId="77777777" w:rsidTr="0053668F">
        <w:tc>
          <w:tcPr>
            <w:tcW w:w="3020" w:type="dxa"/>
          </w:tcPr>
          <w:p w14:paraId="55544B11" w14:textId="77777777" w:rsidR="0053668F" w:rsidRPr="00AF3C5D" w:rsidRDefault="0053668F" w:rsidP="0068193F">
            <w:pPr>
              <w:jc w:val="both"/>
              <w:rPr>
                <w:rFonts w:ascii="Times New Roman" w:hAnsi="Times New Roman" w:cs="Times New Roman"/>
                <w:sz w:val="24"/>
                <w:szCs w:val="24"/>
              </w:rPr>
            </w:pPr>
          </w:p>
        </w:tc>
        <w:tc>
          <w:tcPr>
            <w:tcW w:w="3020" w:type="dxa"/>
          </w:tcPr>
          <w:p w14:paraId="1DD0A3BE" w14:textId="77777777" w:rsidR="0053668F" w:rsidRPr="00AF3C5D" w:rsidRDefault="0053668F" w:rsidP="0068193F">
            <w:pPr>
              <w:jc w:val="both"/>
              <w:rPr>
                <w:rFonts w:ascii="Times New Roman" w:hAnsi="Times New Roman" w:cs="Times New Roman"/>
                <w:sz w:val="24"/>
                <w:szCs w:val="24"/>
              </w:rPr>
            </w:pPr>
          </w:p>
        </w:tc>
        <w:tc>
          <w:tcPr>
            <w:tcW w:w="3021" w:type="dxa"/>
          </w:tcPr>
          <w:p w14:paraId="68267E52" w14:textId="77777777" w:rsidR="0053668F" w:rsidRPr="00AF3C5D" w:rsidRDefault="0053668F" w:rsidP="0068193F">
            <w:pPr>
              <w:jc w:val="both"/>
              <w:rPr>
                <w:rFonts w:ascii="Times New Roman" w:hAnsi="Times New Roman" w:cs="Times New Roman"/>
                <w:sz w:val="24"/>
                <w:szCs w:val="24"/>
              </w:rPr>
            </w:pPr>
          </w:p>
        </w:tc>
      </w:tr>
      <w:tr w:rsidR="0053668F" w:rsidRPr="00AF3C5D" w14:paraId="59F9A316" w14:textId="77777777" w:rsidTr="0053668F">
        <w:tc>
          <w:tcPr>
            <w:tcW w:w="3020" w:type="dxa"/>
          </w:tcPr>
          <w:p w14:paraId="6666413B" w14:textId="77777777" w:rsidR="0053668F" w:rsidRPr="00AF3C5D" w:rsidRDefault="0053668F" w:rsidP="0068193F">
            <w:pPr>
              <w:jc w:val="both"/>
              <w:rPr>
                <w:rFonts w:ascii="Times New Roman" w:hAnsi="Times New Roman" w:cs="Times New Roman"/>
                <w:sz w:val="24"/>
                <w:szCs w:val="24"/>
              </w:rPr>
            </w:pPr>
          </w:p>
        </w:tc>
        <w:tc>
          <w:tcPr>
            <w:tcW w:w="3020" w:type="dxa"/>
          </w:tcPr>
          <w:p w14:paraId="7BE155B0" w14:textId="77777777" w:rsidR="0053668F" w:rsidRPr="00AF3C5D" w:rsidRDefault="0053668F" w:rsidP="0068193F">
            <w:pPr>
              <w:jc w:val="both"/>
              <w:rPr>
                <w:rFonts w:ascii="Times New Roman" w:hAnsi="Times New Roman" w:cs="Times New Roman"/>
                <w:sz w:val="24"/>
                <w:szCs w:val="24"/>
              </w:rPr>
            </w:pPr>
          </w:p>
        </w:tc>
        <w:tc>
          <w:tcPr>
            <w:tcW w:w="3021" w:type="dxa"/>
          </w:tcPr>
          <w:p w14:paraId="0EA1384D" w14:textId="77777777" w:rsidR="0053668F" w:rsidRPr="00AF3C5D" w:rsidRDefault="0053668F" w:rsidP="0068193F">
            <w:pPr>
              <w:jc w:val="both"/>
              <w:rPr>
                <w:rFonts w:ascii="Times New Roman" w:hAnsi="Times New Roman" w:cs="Times New Roman"/>
                <w:sz w:val="24"/>
                <w:szCs w:val="24"/>
              </w:rPr>
            </w:pPr>
          </w:p>
        </w:tc>
      </w:tr>
    </w:tbl>
    <w:p w14:paraId="58F256E9" w14:textId="77777777" w:rsidR="00B66CBD" w:rsidRPr="001906F0" w:rsidRDefault="00B66CBD" w:rsidP="001906F0">
      <w:pPr>
        <w:spacing w:after="120" w:line="360" w:lineRule="auto"/>
        <w:jc w:val="both"/>
        <w:rPr>
          <w:rFonts w:ascii="Times New Roman" w:hAnsi="Times New Roman" w:cs="Times New Roman"/>
          <w:sz w:val="24"/>
          <w:szCs w:val="24"/>
        </w:rPr>
      </w:pPr>
    </w:p>
    <w:p w14:paraId="63FD1344" w14:textId="77777777" w:rsidR="008E4151" w:rsidRPr="001906F0" w:rsidRDefault="008E4151" w:rsidP="001906F0">
      <w:pPr>
        <w:spacing w:after="120" w:line="360" w:lineRule="auto"/>
        <w:jc w:val="both"/>
        <w:rPr>
          <w:rFonts w:ascii="Times New Roman" w:hAnsi="Times New Roman" w:cs="Times New Roman"/>
          <w:sz w:val="24"/>
          <w:szCs w:val="24"/>
        </w:rPr>
      </w:pPr>
    </w:p>
    <w:p w14:paraId="7ED903BF" w14:textId="77777777" w:rsidR="008E4151" w:rsidRPr="001906F0" w:rsidRDefault="008E4151" w:rsidP="001906F0">
      <w:pPr>
        <w:spacing w:after="120" w:line="360" w:lineRule="auto"/>
        <w:jc w:val="both"/>
        <w:rPr>
          <w:rFonts w:ascii="Times New Roman" w:hAnsi="Times New Roman" w:cs="Times New Roman"/>
          <w:sz w:val="24"/>
          <w:szCs w:val="24"/>
        </w:rPr>
      </w:pPr>
    </w:p>
    <w:p w14:paraId="6671B3BD" w14:textId="77777777" w:rsidR="0053668F" w:rsidRDefault="0053668F" w:rsidP="00364B7B">
      <w:pPr>
        <w:spacing w:after="120" w:line="360" w:lineRule="auto"/>
        <w:rPr>
          <w:rFonts w:ascii="Times New Roman" w:hAnsi="Times New Roman" w:cs="Times New Roman"/>
          <w:b/>
          <w:sz w:val="24"/>
          <w:szCs w:val="24"/>
        </w:rPr>
      </w:pPr>
    </w:p>
    <w:p w14:paraId="33095585" w14:textId="77777777" w:rsidR="0053668F" w:rsidRDefault="0053668F" w:rsidP="001906F0">
      <w:pPr>
        <w:spacing w:after="120" w:line="360" w:lineRule="auto"/>
        <w:jc w:val="center"/>
        <w:rPr>
          <w:rFonts w:ascii="Times New Roman" w:hAnsi="Times New Roman" w:cs="Times New Roman"/>
          <w:b/>
          <w:sz w:val="24"/>
          <w:szCs w:val="24"/>
        </w:rPr>
      </w:pPr>
    </w:p>
    <w:p w14:paraId="08228C76" w14:textId="77777777" w:rsidR="00EC7954" w:rsidRDefault="00EC7954" w:rsidP="0053668F">
      <w:pPr>
        <w:spacing w:after="120" w:line="360" w:lineRule="auto"/>
        <w:jc w:val="both"/>
        <w:rPr>
          <w:rFonts w:ascii="Times New Roman" w:hAnsi="Times New Roman" w:cs="Times New Roman"/>
          <w:b/>
          <w:sz w:val="24"/>
          <w:szCs w:val="24"/>
        </w:rPr>
      </w:pPr>
    </w:p>
    <w:p w14:paraId="307346BC" w14:textId="77777777" w:rsidR="00EC7954" w:rsidRDefault="00EC7954" w:rsidP="0053668F">
      <w:pPr>
        <w:spacing w:after="120" w:line="360" w:lineRule="auto"/>
        <w:jc w:val="both"/>
        <w:rPr>
          <w:rFonts w:ascii="Times New Roman" w:hAnsi="Times New Roman" w:cs="Times New Roman"/>
          <w:b/>
          <w:sz w:val="24"/>
          <w:szCs w:val="24"/>
        </w:rPr>
      </w:pPr>
    </w:p>
    <w:p w14:paraId="516D7928" w14:textId="77777777" w:rsidR="00EC7954" w:rsidRDefault="00EC7954" w:rsidP="0053668F">
      <w:pPr>
        <w:spacing w:after="120" w:line="360" w:lineRule="auto"/>
        <w:jc w:val="both"/>
        <w:rPr>
          <w:rFonts w:ascii="Times New Roman" w:hAnsi="Times New Roman" w:cs="Times New Roman"/>
          <w:b/>
          <w:sz w:val="24"/>
          <w:szCs w:val="24"/>
        </w:rPr>
      </w:pPr>
    </w:p>
    <w:p w14:paraId="6FCDCBB8" w14:textId="77777777" w:rsidR="00EC7954" w:rsidRDefault="00EC7954" w:rsidP="0053668F">
      <w:pPr>
        <w:spacing w:after="120" w:line="360" w:lineRule="auto"/>
        <w:jc w:val="both"/>
        <w:rPr>
          <w:rFonts w:ascii="Times New Roman" w:hAnsi="Times New Roman" w:cs="Times New Roman"/>
          <w:b/>
          <w:sz w:val="24"/>
          <w:szCs w:val="24"/>
        </w:rPr>
      </w:pPr>
    </w:p>
    <w:p w14:paraId="450D4A07" w14:textId="77777777" w:rsidR="00EC7954" w:rsidRDefault="00EC7954" w:rsidP="0053668F">
      <w:pPr>
        <w:spacing w:after="120" w:line="360" w:lineRule="auto"/>
        <w:jc w:val="both"/>
        <w:rPr>
          <w:rFonts w:ascii="Times New Roman" w:hAnsi="Times New Roman" w:cs="Times New Roman"/>
          <w:b/>
          <w:sz w:val="24"/>
          <w:szCs w:val="24"/>
        </w:rPr>
      </w:pPr>
    </w:p>
    <w:p w14:paraId="29DDD5DF" w14:textId="77777777" w:rsidR="00EC7954" w:rsidRDefault="00EC7954" w:rsidP="0053668F">
      <w:pPr>
        <w:spacing w:after="120" w:line="360" w:lineRule="auto"/>
        <w:jc w:val="both"/>
        <w:rPr>
          <w:rFonts w:ascii="Times New Roman" w:hAnsi="Times New Roman" w:cs="Times New Roman"/>
          <w:b/>
          <w:sz w:val="24"/>
          <w:szCs w:val="24"/>
        </w:rPr>
      </w:pPr>
    </w:p>
    <w:p w14:paraId="3E6291FF" w14:textId="77777777" w:rsidR="00EC7954" w:rsidRDefault="00EC7954" w:rsidP="0053668F">
      <w:pPr>
        <w:spacing w:after="120" w:line="360" w:lineRule="auto"/>
        <w:jc w:val="both"/>
        <w:rPr>
          <w:rFonts w:ascii="Times New Roman" w:hAnsi="Times New Roman" w:cs="Times New Roman"/>
          <w:b/>
          <w:sz w:val="24"/>
          <w:szCs w:val="24"/>
        </w:rPr>
      </w:pPr>
    </w:p>
    <w:p w14:paraId="6687B023" w14:textId="77777777" w:rsidR="00EC7954" w:rsidRDefault="00EC7954" w:rsidP="0053668F">
      <w:pPr>
        <w:spacing w:after="120" w:line="360" w:lineRule="auto"/>
        <w:jc w:val="both"/>
        <w:rPr>
          <w:rFonts w:ascii="Times New Roman" w:hAnsi="Times New Roman" w:cs="Times New Roman"/>
          <w:b/>
          <w:sz w:val="24"/>
          <w:szCs w:val="24"/>
        </w:rPr>
      </w:pPr>
    </w:p>
    <w:p w14:paraId="7E7D1A02" w14:textId="77777777" w:rsidR="00EC7954" w:rsidRDefault="00EC7954" w:rsidP="0053668F">
      <w:pPr>
        <w:spacing w:after="120" w:line="360" w:lineRule="auto"/>
        <w:jc w:val="both"/>
        <w:rPr>
          <w:rFonts w:ascii="Times New Roman" w:hAnsi="Times New Roman" w:cs="Times New Roman"/>
          <w:b/>
          <w:sz w:val="24"/>
          <w:szCs w:val="24"/>
        </w:rPr>
      </w:pPr>
    </w:p>
    <w:p w14:paraId="205BC321" w14:textId="77777777" w:rsidR="00F221D5" w:rsidRDefault="00F221D5" w:rsidP="0053668F">
      <w:pPr>
        <w:spacing w:after="120" w:line="360" w:lineRule="auto"/>
        <w:jc w:val="both"/>
        <w:rPr>
          <w:rFonts w:ascii="Times New Roman" w:hAnsi="Times New Roman" w:cs="Times New Roman"/>
          <w:b/>
          <w:sz w:val="24"/>
          <w:szCs w:val="24"/>
        </w:rPr>
      </w:pPr>
    </w:p>
    <w:p w14:paraId="7B597AF6" w14:textId="77777777" w:rsidR="00AF3C5D" w:rsidRDefault="00AF3C5D" w:rsidP="0053668F">
      <w:pPr>
        <w:spacing w:after="120" w:line="360" w:lineRule="auto"/>
        <w:jc w:val="both"/>
        <w:rPr>
          <w:rFonts w:ascii="Times New Roman" w:hAnsi="Times New Roman" w:cs="Times New Roman"/>
          <w:b/>
          <w:sz w:val="24"/>
          <w:szCs w:val="24"/>
        </w:rPr>
      </w:pPr>
    </w:p>
    <w:p w14:paraId="32CF357D" w14:textId="77777777" w:rsidR="00AF3C5D" w:rsidRDefault="00AF3C5D" w:rsidP="0053668F">
      <w:pPr>
        <w:spacing w:after="120" w:line="360" w:lineRule="auto"/>
        <w:jc w:val="both"/>
        <w:rPr>
          <w:rFonts w:ascii="Times New Roman" w:hAnsi="Times New Roman" w:cs="Times New Roman"/>
          <w:b/>
          <w:sz w:val="24"/>
          <w:szCs w:val="24"/>
        </w:rPr>
      </w:pPr>
    </w:p>
    <w:p w14:paraId="5243DBA5" w14:textId="77777777" w:rsidR="00AF3C5D" w:rsidRDefault="00AF3C5D" w:rsidP="0053668F">
      <w:pPr>
        <w:spacing w:after="120" w:line="360" w:lineRule="auto"/>
        <w:jc w:val="both"/>
        <w:rPr>
          <w:rFonts w:ascii="Times New Roman" w:hAnsi="Times New Roman" w:cs="Times New Roman"/>
          <w:b/>
          <w:sz w:val="24"/>
          <w:szCs w:val="24"/>
        </w:rPr>
      </w:pPr>
    </w:p>
    <w:p w14:paraId="104E1D9D" w14:textId="77777777" w:rsidR="000F1198" w:rsidRDefault="000F1198" w:rsidP="0053668F">
      <w:pPr>
        <w:spacing w:after="120" w:line="360" w:lineRule="auto"/>
        <w:jc w:val="both"/>
        <w:rPr>
          <w:rFonts w:ascii="Times New Roman" w:hAnsi="Times New Roman" w:cs="Times New Roman"/>
          <w:b/>
          <w:sz w:val="24"/>
          <w:szCs w:val="24"/>
        </w:rPr>
      </w:pPr>
    </w:p>
    <w:p w14:paraId="1FD2CD41" w14:textId="77777777" w:rsidR="0053668F" w:rsidRDefault="0053668F" w:rsidP="0053668F">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Ek 2. </w:t>
      </w:r>
      <w:r>
        <w:rPr>
          <w:rFonts w:ascii="Times New Roman" w:hAnsi="Times New Roman" w:cs="Times New Roman"/>
          <w:bCs/>
          <w:sz w:val="24"/>
          <w:szCs w:val="24"/>
        </w:rPr>
        <w:t>Soru Formu</w:t>
      </w:r>
    </w:p>
    <w:p w14:paraId="7518F972" w14:textId="77777777" w:rsidR="0053668F" w:rsidRDefault="0053668F" w:rsidP="0053668F">
      <w:pPr>
        <w:spacing w:after="120" w:line="360" w:lineRule="auto"/>
        <w:jc w:val="both"/>
        <w:rPr>
          <w:rFonts w:ascii="Times New Roman" w:hAnsi="Times New Roman" w:cs="Times New Roman"/>
          <w:bCs/>
          <w:sz w:val="24"/>
          <w:szCs w:val="24"/>
        </w:rPr>
      </w:pPr>
    </w:p>
    <w:p w14:paraId="5A268B84"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1</w:t>
      </w:r>
      <w:r w:rsidR="00382DAD">
        <w:rPr>
          <w:rFonts w:ascii="Times New Roman" w:hAnsi="Times New Roman" w:cs="Times New Roman"/>
          <w:bCs/>
          <w:sz w:val="24"/>
          <w:szCs w:val="24"/>
        </w:rPr>
        <w:t>5</w:t>
      </w:r>
      <w:r w:rsidRPr="0053668F">
        <w:rPr>
          <w:rFonts w:ascii="Times New Roman" w:hAnsi="Times New Roman" w:cs="Times New Roman"/>
          <w:bCs/>
          <w:sz w:val="24"/>
          <w:szCs w:val="24"/>
        </w:rPr>
        <w:t>. Bir hastalığınız için birden fazla doktorun verdiği ilaçları kullanır mısınız?</w:t>
      </w:r>
    </w:p>
    <w:p w14:paraId="13C31F99" w14:textId="77777777" w:rsidR="0053668F" w:rsidRPr="0053668F" w:rsidRDefault="0053668F" w:rsidP="0053668F">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1.Evet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 Hayır</w:t>
      </w:r>
    </w:p>
    <w:p w14:paraId="3F9FDF7D"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1</w:t>
      </w:r>
      <w:r w:rsidR="00382DAD">
        <w:rPr>
          <w:rFonts w:ascii="Times New Roman" w:hAnsi="Times New Roman" w:cs="Times New Roman"/>
          <w:bCs/>
          <w:sz w:val="24"/>
          <w:szCs w:val="24"/>
        </w:rPr>
        <w:t>6</w:t>
      </w:r>
      <w:r w:rsidRPr="0053668F">
        <w:rPr>
          <w:rFonts w:ascii="Times New Roman" w:hAnsi="Times New Roman" w:cs="Times New Roman"/>
          <w:bCs/>
          <w:sz w:val="24"/>
          <w:szCs w:val="24"/>
        </w:rPr>
        <w:t>. Komşunuzun veya bir yakınınızın tavsiye ettiği bir ilacı kullandığınız oldu mu?</w:t>
      </w:r>
    </w:p>
    <w:p w14:paraId="734D8D02" w14:textId="77777777" w:rsidR="0053668F" w:rsidRPr="0053668F" w:rsidRDefault="0053668F" w:rsidP="0053668F">
      <w:pPr>
        <w:spacing w:after="120" w:line="360" w:lineRule="auto"/>
        <w:ind w:firstLine="708"/>
        <w:jc w:val="both"/>
        <w:rPr>
          <w:rFonts w:ascii="Times New Roman" w:hAnsi="Times New Roman" w:cs="Times New Roman"/>
          <w:bCs/>
          <w:sz w:val="24"/>
          <w:szCs w:val="24"/>
        </w:rPr>
      </w:pPr>
      <w:r w:rsidRPr="00F221D5">
        <w:rPr>
          <w:rFonts w:ascii="Times New Roman" w:hAnsi="Times New Roman" w:cs="Times New Roman"/>
          <w:bCs/>
          <w:sz w:val="24"/>
          <w:szCs w:val="24"/>
        </w:rPr>
        <w:t>1.Evet</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 xml:space="preserve"> 2. Hayır</w:t>
      </w:r>
    </w:p>
    <w:p w14:paraId="01277453"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1</w:t>
      </w:r>
      <w:r w:rsidR="00382DAD">
        <w:rPr>
          <w:rFonts w:ascii="Times New Roman" w:hAnsi="Times New Roman" w:cs="Times New Roman"/>
          <w:bCs/>
          <w:sz w:val="24"/>
          <w:szCs w:val="24"/>
        </w:rPr>
        <w:t>7</w:t>
      </w:r>
      <w:r w:rsidRPr="0053668F">
        <w:rPr>
          <w:rFonts w:ascii="Times New Roman" w:hAnsi="Times New Roman" w:cs="Times New Roman"/>
          <w:bCs/>
          <w:sz w:val="24"/>
          <w:szCs w:val="24"/>
        </w:rPr>
        <w:t>. Sürekli kullandığınız ilaçlarınızı nasıl kullanacağınız konusunda size bilgi verildi mi?</w:t>
      </w:r>
    </w:p>
    <w:p w14:paraId="61A64B86"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(Yanıtınız Hayır ise 18. Soruya geçiniz.)</w:t>
      </w:r>
    </w:p>
    <w:p w14:paraId="43AC3670" w14:textId="77777777" w:rsidR="0053668F" w:rsidRPr="0053668F" w:rsidRDefault="0053668F" w:rsidP="0053668F">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1. Evet</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 xml:space="preserve"> 2. Hay</w:t>
      </w:r>
      <w:r w:rsidR="00F221D5">
        <w:rPr>
          <w:rFonts w:ascii="Times New Roman" w:hAnsi="Times New Roman" w:cs="Times New Roman"/>
          <w:bCs/>
          <w:sz w:val="24"/>
          <w:szCs w:val="24"/>
        </w:rPr>
        <w:t>ır</w:t>
      </w:r>
    </w:p>
    <w:p w14:paraId="40B13510"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1</w:t>
      </w:r>
      <w:r w:rsidR="00382DAD">
        <w:rPr>
          <w:rFonts w:ascii="Times New Roman" w:hAnsi="Times New Roman" w:cs="Times New Roman"/>
          <w:bCs/>
          <w:sz w:val="24"/>
          <w:szCs w:val="24"/>
        </w:rPr>
        <w:t>8</w:t>
      </w:r>
      <w:r w:rsidRPr="0053668F">
        <w:rPr>
          <w:rFonts w:ascii="Times New Roman" w:hAnsi="Times New Roman" w:cs="Times New Roman"/>
          <w:bCs/>
          <w:sz w:val="24"/>
          <w:szCs w:val="24"/>
        </w:rPr>
        <w:t>. Yanıtınız evet ise bu bilgiyi kimden aldınız?</w:t>
      </w:r>
    </w:p>
    <w:p w14:paraId="694D8080"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1. Hekim 2. Eczacı 3. Hemşire 4. Diğer .............</w:t>
      </w:r>
    </w:p>
    <w:p w14:paraId="5D479899"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1</w:t>
      </w:r>
      <w:r w:rsidR="00382DAD">
        <w:rPr>
          <w:rFonts w:ascii="Times New Roman" w:hAnsi="Times New Roman" w:cs="Times New Roman"/>
          <w:bCs/>
          <w:sz w:val="24"/>
          <w:szCs w:val="24"/>
        </w:rPr>
        <w:t>9</w:t>
      </w:r>
      <w:r w:rsidRPr="0053668F">
        <w:rPr>
          <w:rFonts w:ascii="Times New Roman" w:hAnsi="Times New Roman" w:cs="Times New Roman"/>
          <w:bCs/>
          <w:sz w:val="24"/>
          <w:szCs w:val="24"/>
        </w:rPr>
        <w:t>. Kullandığınız ilaçların yan etkileri konusunda size bilgi verildi mi?</w:t>
      </w:r>
    </w:p>
    <w:p w14:paraId="1EB60737"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Evet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 Hayır</w:t>
      </w:r>
    </w:p>
    <w:p w14:paraId="483F9675" w14:textId="77777777" w:rsidR="0053668F" w:rsidRPr="0053668F" w:rsidRDefault="00382DAD" w:rsidP="0053668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20</w:t>
      </w:r>
      <w:r w:rsidR="0053668F" w:rsidRPr="0053668F">
        <w:rPr>
          <w:rFonts w:ascii="Times New Roman" w:hAnsi="Times New Roman" w:cs="Times New Roman"/>
          <w:bCs/>
          <w:sz w:val="24"/>
          <w:szCs w:val="24"/>
        </w:rPr>
        <w:t>. İlaçları kullanmadan önce kullanma talimatını (prospektüsü) okur musunuz?</w:t>
      </w:r>
    </w:p>
    <w:p w14:paraId="4A7BD94D"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Evet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 Hayır</w:t>
      </w:r>
    </w:p>
    <w:p w14:paraId="0C4C2DCD" w14:textId="77777777" w:rsidR="0053668F" w:rsidRPr="0053668F" w:rsidRDefault="00382DAD" w:rsidP="0053668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21</w:t>
      </w:r>
      <w:r w:rsidR="0053668F" w:rsidRPr="0053668F">
        <w:rPr>
          <w:rFonts w:ascii="Times New Roman" w:hAnsi="Times New Roman" w:cs="Times New Roman"/>
          <w:bCs/>
          <w:sz w:val="24"/>
          <w:szCs w:val="24"/>
        </w:rPr>
        <w:t>. İlaçlarınızı kullanırken saatini ve dozunu kendiniz mi hatırlarsınız?</w:t>
      </w:r>
    </w:p>
    <w:p w14:paraId="6185C83E"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(Yanıtınız Evet ise 22. Soruya geçiniz.)</w:t>
      </w:r>
    </w:p>
    <w:p w14:paraId="645FEA42"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1. Evet</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 xml:space="preserve"> 2. Hayır</w:t>
      </w:r>
    </w:p>
    <w:p w14:paraId="4EAAC9DB"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2</w:t>
      </w:r>
      <w:r w:rsidR="00382DAD">
        <w:rPr>
          <w:rFonts w:ascii="Times New Roman" w:hAnsi="Times New Roman" w:cs="Times New Roman"/>
          <w:bCs/>
          <w:sz w:val="24"/>
          <w:szCs w:val="24"/>
        </w:rPr>
        <w:t>2</w:t>
      </w:r>
      <w:r w:rsidRPr="0053668F">
        <w:rPr>
          <w:rFonts w:ascii="Times New Roman" w:hAnsi="Times New Roman" w:cs="Times New Roman"/>
          <w:bCs/>
          <w:sz w:val="24"/>
          <w:szCs w:val="24"/>
        </w:rPr>
        <w:t>. Yanıtınız hayır ise ilaç kullanımında size kim yardımcı oluyor?</w:t>
      </w:r>
    </w:p>
    <w:p w14:paraId="090EB546"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Eşim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 xml:space="preserve">2. Çocuklarım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3. Diğer........</w:t>
      </w:r>
    </w:p>
    <w:p w14:paraId="144CE253"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2</w:t>
      </w:r>
      <w:r w:rsidR="00382DAD">
        <w:rPr>
          <w:rFonts w:ascii="Times New Roman" w:hAnsi="Times New Roman" w:cs="Times New Roman"/>
          <w:bCs/>
          <w:sz w:val="24"/>
          <w:szCs w:val="24"/>
        </w:rPr>
        <w:t>3</w:t>
      </w:r>
      <w:r w:rsidRPr="0053668F">
        <w:rPr>
          <w:rFonts w:ascii="Times New Roman" w:hAnsi="Times New Roman" w:cs="Times New Roman"/>
          <w:bCs/>
          <w:sz w:val="24"/>
          <w:szCs w:val="24"/>
        </w:rPr>
        <w:t>. İlaç kullanmadan önce son kullanma tarihini kontrol eder misiniz?</w:t>
      </w:r>
    </w:p>
    <w:p w14:paraId="64933DDA"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Evet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 Hayır</w:t>
      </w:r>
    </w:p>
    <w:p w14:paraId="7FB8BAC5"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2</w:t>
      </w:r>
      <w:r w:rsidR="00382DAD">
        <w:rPr>
          <w:rFonts w:ascii="Times New Roman" w:hAnsi="Times New Roman" w:cs="Times New Roman"/>
          <w:bCs/>
          <w:sz w:val="24"/>
          <w:szCs w:val="24"/>
        </w:rPr>
        <w:t>4</w:t>
      </w:r>
      <w:r w:rsidRPr="0053668F">
        <w:rPr>
          <w:rFonts w:ascii="Times New Roman" w:hAnsi="Times New Roman" w:cs="Times New Roman"/>
          <w:bCs/>
          <w:sz w:val="24"/>
          <w:szCs w:val="24"/>
        </w:rPr>
        <w:t>. Tedavi sonrası kalan ilaçlarınızı ne yaparsınız?</w:t>
      </w:r>
    </w:p>
    <w:p w14:paraId="6CE20AF4"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1. Tekrar gerekirse diye saklarım. 2. İhtiyacı olan tanıdıklara veririm.</w:t>
      </w:r>
    </w:p>
    <w:p w14:paraId="36CB285B"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3. Çöpe atarım. 4. Eczaneye götürürüm. 5. Diğer....................</w:t>
      </w:r>
    </w:p>
    <w:p w14:paraId="2AD7EC53" w14:textId="77777777" w:rsidR="00F221D5" w:rsidRDefault="00F221D5" w:rsidP="0053668F">
      <w:pPr>
        <w:spacing w:after="120" w:line="360" w:lineRule="auto"/>
        <w:jc w:val="both"/>
        <w:rPr>
          <w:rFonts w:ascii="Times New Roman" w:hAnsi="Times New Roman" w:cs="Times New Roman"/>
          <w:bCs/>
          <w:sz w:val="24"/>
          <w:szCs w:val="24"/>
        </w:rPr>
      </w:pPr>
    </w:p>
    <w:p w14:paraId="3891E7A5"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lastRenderedPageBreak/>
        <w:t>2</w:t>
      </w:r>
      <w:r w:rsidR="00382DAD">
        <w:rPr>
          <w:rFonts w:ascii="Times New Roman" w:hAnsi="Times New Roman" w:cs="Times New Roman"/>
          <w:bCs/>
          <w:sz w:val="24"/>
          <w:szCs w:val="24"/>
        </w:rPr>
        <w:t>5</w:t>
      </w:r>
      <w:r w:rsidRPr="0053668F">
        <w:rPr>
          <w:rFonts w:ascii="Times New Roman" w:hAnsi="Times New Roman" w:cs="Times New Roman"/>
          <w:bCs/>
          <w:sz w:val="24"/>
          <w:szCs w:val="24"/>
        </w:rPr>
        <w:t>. Evde bulunan ilaçların saklama koşullarına dikkat eder misiniz?</w:t>
      </w:r>
    </w:p>
    <w:p w14:paraId="50708752"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Evet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 Hayır</w:t>
      </w:r>
    </w:p>
    <w:p w14:paraId="08044197"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2</w:t>
      </w:r>
      <w:r w:rsidR="00382DAD">
        <w:rPr>
          <w:rFonts w:ascii="Times New Roman" w:hAnsi="Times New Roman" w:cs="Times New Roman"/>
          <w:bCs/>
          <w:sz w:val="24"/>
          <w:szCs w:val="24"/>
        </w:rPr>
        <w:t>6</w:t>
      </w:r>
      <w:r w:rsidRPr="0053668F">
        <w:rPr>
          <w:rFonts w:ascii="Times New Roman" w:hAnsi="Times New Roman" w:cs="Times New Roman"/>
          <w:bCs/>
          <w:sz w:val="24"/>
          <w:szCs w:val="24"/>
        </w:rPr>
        <w:t>. İlaçları kendine ait kutusu içinde mi saklarsınız?</w:t>
      </w:r>
    </w:p>
    <w:p w14:paraId="2654E771"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Evet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 Hayır</w:t>
      </w:r>
    </w:p>
    <w:p w14:paraId="223FACA0"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2</w:t>
      </w:r>
      <w:r w:rsidR="00382DAD">
        <w:rPr>
          <w:rFonts w:ascii="Times New Roman" w:hAnsi="Times New Roman" w:cs="Times New Roman"/>
          <w:bCs/>
          <w:sz w:val="24"/>
          <w:szCs w:val="24"/>
        </w:rPr>
        <w:t>7</w:t>
      </w:r>
      <w:r w:rsidRPr="0053668F">
        <w:rPr>
          <w:rFonts w:ascii="Times New Roman" w:hAnsi="Times New Roman" w:cs="Times New Roman"/>
          <w:bCs/>
          <w:sz w:val="24"/>
          <w:szCs w:val="24"/>
        </w:rPr>
        <w:t>. Evinizde ilaçları nerede saklarsınız?</w:t>
      </w:r>
    </w:p>
    <w:p w14:paraId="7FCE300A" w14:textId="77777777" w:rsidR="00A505D0"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1. Özel bir çekmecede 2. Özel bir dolapta 3. Ecza dolabında 4. Buzdolabında</w:t>
      </w:r>
    </w:p>
    <w:p w14:paraId="2415FF7F"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5. Diğer.......</w:t>
      </w:r>
    </w:p>
    <w:p w14:paraId="7AF77B62"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2</w:t>
      </w:r>
      <w:r w:rsidR="00382DAD">
        <w:rPr>
          <w:rFonts w:ascii="Times New Roman" w:hAnsi="Times New Roman" w:cs="Times New Roman"/>
          <w:bCs/>
          <w:sz w:val="24"/>
          <w:szCs w:val="24"/>
        </w:rPr>
        <w:t>8</w:t>
      </w:r>
      <w:r w:rsidRPr="0053668F">
        <w:rPr>
          <w:rFonts w:ascii="Times New Roman" w:hAnsi="Times New Roman" w:cs="Times New Roman"/>
          <w:bCs/>
          <w:sz w:val="24"/>
          <w:szCs w:val="24"/>
        </w:rPr>
        <w:t>. Evde bulundurmuş olduğunuz ilaçları tekrar kullanmak istediğinizde kimden bilgi alırsınız?</w:t>
      </w:r>
    </w:p>
    <w:p w14:paraId="03454D0D"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1. Hekim 2. Eczacı 3. Hemşire 4. Tanıdık 5. Kimseden bilgi almam</w:t>
      </w:r>
    </w:p>
    <w:p w14:paraId="14A99550"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6. Diğer......................</w:t>
      </w:r>
    </w:p>
    <w:p w14:paraId="48D1CA46"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2</w:t>
      </w:r>
      <w:r w:rsidR="00382DAD">
        <w:rPr>
          <w:rFonts w:ascii="Times New Roman" w:hAnsi="Times New Roman" w:cs="Times New Roman"/>
          <w:bCs/>
          <w:sz w:val="24"/>
          <w:szCs w:val="24"/>
        </w:rPr>
        <w:t>9</w:t>
      </w:r>
      <w:r w:rsidRPr="0053668F">
        <w:rPr>
          <w:rFonts w:ascii="Times New Roman" w:hAnsi="Times New Roman" w:cs="Times New Roman"/>
          <w:bCs/>
          <w:sz w:val="24"/>
          <w:szCs w:val="24"/>
        </w:rPr>
        <w:t>. Evinizde tarihi geçen ilaç var mıdır?</w:t>
      </w:r>
    </w:p>
    <w:p w14:paraId="3349B05A"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F221D5">
        <w:rPr>
          <w:rFonts w:ascii="Times New Roman" w:hAnsi="Times New Roman" w:cs="Times New Roman"/>
          <w:bCs/>
          <w:sz w:val="24"/>
          <w:szCs w:val="24"/>
        </w:rPr>
        <w:t>1. Evet</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 xml:space="preserve">2. Hayır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3. Bilmiyorum</w:t>
      </w:r>
    </w:p>
    <w:p w14:paraId="2CFF4D21" w14:textId="77777777" w:rsidR="0053668F" w:rsidRPr="0053668F" w:rsidRDefault="00382DAD" w:rsidP="0053668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30</w:t>
      </w:r>
      <w:r w:rsidR="0053668F" w:rsidRPr="0053668F">
        <w:rPr>
          <w:rFonts w:ascii="Times New Roman" w:hAnsi="Times New Roman" w:cs="Times New Roman"/>
          <w:bCs/>
          <w:sz w:val="24"/>
          <w:szCs w:val="24"/>
        </w:rPr>
        <w:t>. Hekime muayene olmadan eczaneden ilaç alır mısınız?</w:t>
      </w:r>
    </w:p>
    <w:p w14:paraId="593EBC0F"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(Yanıtınız Hayır ise 32. Soruya geçiniz.)</w:t>
      </w:r>
    </w:p>
    <w:p w14:paraId="56C179D1"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Evet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 Hayır</w:t>
      </w:r>
    </w:p>
    <w:p w14:paraId="576B361E" w14:textId="77777777" w:rsidR="0053668F" w:rsidRPr="0053668F" w:rsidRDefault="00382DAD" w:rsidP="0053668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31</w:t>
      </w:r>
      <w:r w:rsidR="0053668F" w:rsidRPr="0053668F">
        <w:rPr>
          <w:rFonts w:ascii="Times New Roman" w:hAnsi="Times New Roman" w:cs="Times New Roman"/>
          <w:bCs/>
          <w:sz w:val="24"/>
          <w:szCs w:val="24"/>
        </w:rPr>
        <w:t>. Yanıtınız evet ise, ne tür ilaçları alırsınız?</w:t>
      </w:r>
    </w:p>
    <w:p w14:paraId="47080C04" w14:textId="77777777" w:rsidR="00A505D0"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Ağrı kesiciler 2. Kas gevşeticiler 3. Vitamin ilaçları 4. Uyku ilaçları </w:t>
      </w:r>
    </w:p>
    <w:p w14:paraId="1AC1DD9B"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5. Soğuk algınlığı ilaçları6. Diğer .......</w:t>
      </w:r>
    </w:p>
    <w:p w14:paraId="1A5F4938"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3</w:t>
      </w:r>
      <w:r w:rsidR="00382DAD">
        <w:rPr>
          <w:rFonts w:ascii="Times New Roman" w:hAnsi="Times New Roman" w:cs="Times New Roman"/>
          <w:bCs/>
          <w:sz w:val="24"/>
          <w:szCs w:val="24"/>
        </w:rPr>
        <w:t>2</w:t>
      </w:r>
      <w:r w:rsidRPr="0053668F">
        <w:rPr>
          <w:rFonts w:ascii="Times New Roman" w:hAnsi="Times New Roman" w:cs="Times New Roman"/>
          <w:bCs/>
          <w:sz w:val="24"/>
          <w:szCs w:val="24"/>
        </w:rPr>
        <w:t>. Hekimin vermiş olduğu ilacı ne süreyle kullanırsınız?</w:t>
      </w:r>
    </w:p>
    <w:p w14:paraId="5488AEE0"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İlacı bitene kadar kullanırım. 2. </w:t>
      </w:r>
      <w:proofErr w:type="gramStart"/>
      <w:r w:rsidRPr="0053668F">
        <w:rPr>
          <w:rFonts w:ascii="Times New Roman" w:hAnsi="Times New Roman" w:cs="Times New Roman"/>
          <w:bCs/>
          <w:sz w:val="24"/>
          <w:szCs w:val="24"/>
        </w:rPr>
        <w:t>Şikayetim</w:t>
      </w:r>
      <w:proofErr w:type="gramEnd"/>
      <w:r w:rsidRPr="0053668F">
        <w:rPr>
          <w:rFonts w:ascii="Times New Roman" w:hAnsi="Times New Roman" w:cs="Times New Roman"/>
          <w:bCs/>
          <w:sz w:val="24"/>
          <w:szCs w:val="24"/>
        </w:rPr>
        <w:t xml:space="preserve"> geçene kadar kullanırım.</w:t>
      </w:r>
    </w:p>
    <w:p w14:paraId="1AA9B6CC"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3. Hekim veya eczacının önerdiği gibi kullanırım.</w:t>
      </w:r>
    </w:p>
    <w:p w14:paraId="7BD66767"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4. Şik</w:t>
      </w:r>
      <w:r w:rsidR="00F0326B">
        <w:rPr>
          <w:rFonts w:ascii="Times New Roman" w:hAnsi="Times New Roman" w:cs="Times New Roman"/>
          <w:bCs/>
          <w:sz w:val="24"/>
          <w:szCs w:val="24"/>
        </w:rPr>
        <w:t>a</w:t>
      </w:r>
      <w:r w:rsidRPr="0053668F">
        <w:rPr>
          <w:rFonts w:ascii="Times New Roman" w:hAnsi="Times New Roman" w:cs="Times New Roman"/>
          <w:bCs/>
          <w:sz w:val="24"/>
          <w:szCs w:val="24"/>
        </w:rPr>
        <w:t>yetlerim geçmezse doktoruma danışmadan aynı ilaçtan yeniden alıp kullanırım.</w:t>
      </w:r>
    </w:p>
    <w:p w14:paraId="6B49DC91"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3</w:t>
      </w:r>
      <w:r w:rsidR="00382DAD">
        <w:rPr>
          <w:rFonts w:ascii="Times New Roman" w:hAnsi="Times New Roman" w:cs="Times New Roman"/>
          <w:bCs/>
          <w:sz w:val="24"/>
          <w:szCs w:val="24"/>
        </w:rPr>
        <w:t>3</w:t>
      </w:r>
      <w:r w:rsidRPr="0053668F">
        <w:rPr>
          <w:rFonts w:ascii="Times New Roman" w:hAnsi="Times New Roman" w:cs="Times New Roman"/>
          <w:bCs/>
          <w:sz w:val="24"/>
          <w:szCs w:val="24"/>
        </w:rPr>
        <w:t>. Bugüne kadar kullandığınız herhangi bir ilacın yan etkileri ile karşılaştınız mı?</w:t>
      </w:r>
    </w:p>
    <w:p w14:paraId="0B9F9426"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(Yanıtınız Hayır ise 35. Soruya geçiniz.)</w:t>
      </w:r>
    </w:p>
    <w:p w14:paraId="040337D2"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Evet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 Hayır</w:t>
      </w:r>
    </w:p>
    <w:p w14:paraId="0A8127BE" w14:textId="77777777" w:rsidR="00F221D5" w:rsidRDefault="00F221D5" w:rsidP="0053668F">
      <w:pPr>
        <w:spacing w:after="120" w:line="360" w:lineRule="auto"/>
        <w:jc w:val="both"/>
        <w:rPr>
          <w:rFonts w:ascii="Times New Roman" w:hAnsi="Times New Roman" w:cs="Times New Roman"/>
          <w:bCs/>
          <w:sz w:val="24"/>
          <w:szCs w:val="24"/>
        </w:rPr>
      </w:pPr>
    </w:p>
    <w:p w14:paraId="17DE5D32"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3</w:t>
      </w:r>
      <w:r w:rsidR="00382DAD">
        <w:rPr>
          <w:rFonts w:ascii="Times New Roman" w:hAnsi="Times New Roman" w:cs="Times New Roman"/>
          <w:bCs/>
          <w:sz w:val="24"/>
          <w:szCs w:val="24"/>
        </w:rPr>
        <w:t>4</w:t>
      </w:r>
      <w:r w:rsidRPr="0053668F">
        <w:rPr>
          <w:rFonts w:ascii="Times New Roman" w:hAnsi="Times New Roman" w:cs="Times New Roman"/>
          <w:bCs/>
          <w:sz w:val="24"/>
          <w:szCs w:val="24"/>
        </w:rPr>
        <w:t>. Yanıtınız evet ise bu durumda ne yaptınız?</w:t>
      </w:r>
    </w:p>
    <w:p w14:paraId="48AA1158"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Hekime başvurdum.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 xml:space="preserve">2.Eczacıya başvurdum.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3.Sağlık personeline başvurdum.</w:t>
      </w:r>
    </w:p>
    <w:p w14:paraId="3F683011"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4. Kendim çözdüm.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 xml:space="preserve">5. Hiçbir şey yapmadım.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6. Diğer...........................</w:t>
      </w:r>
    </w:p>
    <w:p w14:paraId="1B08C083"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3</w:t>
      </w:r>
      <w:r w:rsidR="00382DAD">
        <w:rPr>
          <w:rFonts w:ascii="Times New Roman" w:hAnsi="Times New Roman" w:cs="Times New Roman"/>
          <w:bCs/>
          <w:sz w:val="24"/>
          <w:szCs w:val="24"/>
        </w:rPr>
        <w:t>5</w:t>
      </w:r>
      <w:r w:rsidRPr="0053668F">
        <w:rPr>
          <w:rFonts w:ascii="Times New Roman" w:hAnsi="Times New Roman" w:cs="Times New Roman"/>
          <w:bCs/>
          <w:sz w:val="24"/>
          <w:szCs w:val="24"/>
        </w:rPr>
        <w:t>. Hekime danışmadan televizyon/ medyadaki tanıtımlarla herhangi bir ilaç aldınız mı?</w:t>
      </w:r>
    </w:p>
    <w:p w14:paraId="39CE2E3E"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1. Evet</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 xml:space="preserve"> 2. Hayır</w:t>
      </w:r>
    </w:p>
    <w:p w14:paraId="35D0D365" w14:textId="77777777" w:rsidR="0053668F" w:rsidRPr="0053668F" w:rsidRDefault="0053668F" w:rsidP="0053668F">
      <w:pPr>
        <w:spacing w:after="120" w:line="360" w:lineRule="auto"/>
        <w:jc w:val="both"/>
        <w:rPr>
          <w:rFonts w:ascii="Times New Roman" w:hAnsi="Times New Roman" w:cs="Times New Roman"/>
          <w:bCs/>
          <w:sz w:val="24"/>
          <w:szCs w:val="24"/>
        </w:rPr>
      </w:pPr>
      <w:r w:rsidRPr="0053668F">
        <w:rPr>
          <w:rFonts w:ascii="Times New Roman" w:hAnsi="Times New Roman" w:cs="Times New Roman"/>
          <w:bCs/>
          <w:sz w:val="24"/>
          <w:szCs w:val="24"/>
        </w:rPr>
        <w:t>3</w:t>
      </w:r>
      <w:r w:rsidR="00382DAD">
        <w:rPr>
          <w:rFonts w:ascii="Times New Roman" w:hAnsi="Times New Roman" w:cs="Times New Roman"/>
          <w:bCs/>
          <w:sz w:val="24"/>
          <w:szCs w:val="24"/>
        </w:rPr>
        <w:t>6</w:t>
      </w:r>
      <w:r w:rsidRPr="0053668F">
        <w:rPr>
          <w:rFonts w:ascii="Times New Roman" w:hAnsi="Times New Roman" w:cs="Times New Roman"/>
          <w:bCs/>
          <w:sz w:val="24"/>
          <w:szCs w:val="24"/>
        </w:rPr>
        <w:t xml:space="preserve">. Grip, nezle, soğuk algınlığı gibi şikayetleriniz üzerine muayene olmadan, kendi başınıza antibiyotik </w:t>
      </w:r>
      <w:proofErr w:type="spellStart"/>
      <w:r w:rsidRPr="0053668F">
        <w:rPr>
          <w:rFonts w:ascii="Times New Roman" w:hAnsi="Times New Roman" w:cs="Times New Roman"/>
          <w:bCs/>
          <w:sz w:val="24"/>
          <w:szCs w:val="24"/>
        </w:rPr>
        <w:t>kullanırmısınız</w:t>
      </w:r>
      <w:proofErr w:type="spellEnd"/>
      <w:r w:rsidRPr="0053668F">
        <w:rPr>
          <w:rFonts w:ascii="Times New Roman" w:hAnsi="Times New Roman" w:cs="Times New Roman"/>
          <w:bCs/>
          <w:sz w:val="24"/>
          <w:szCs w:val="24"/>
        </w:rPr>
        <w:t>?</w:t>
      </w:r>
    </w:p>
    <w:p w14:paraId="274A9F7C"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 xml:space="preserve">1. Evet; kullanırım. </w:t>
      </w:r>
      <w:r w:rsidR="00F0326B">
        <w:rPr>
          <w:rFonts w:ascii="Times New Roman" w:hAnsi="Times New Roman" w:cs="Times New Roman"/>
          <w:bCs/>
          <w:sz w:val="24"/>
          <w:szCs w:val="24"/>
        </w:rPr>
        <w:t xml:space="preserve"> </w:t>
      </w:r>
      <w:r w:rsidRPr="0053668F">
        <w:rPr>
          <w:rFonts w:ascii="Times New Roman" w:hAnsi="Times New Roman" w:cs="Times New Roman"/>
          <w:bCs/>
          <w:sz w:val="24"/>
          <w:szCs w:val="24"/>
        </w:rPr>
        <w:t>2.Evet; başlarım ama iyi hissettiğimde ilacı kullanmayı keserim.</w:t>
      </w:r>
    </w:p>
    <w:p w14:paraId="74D5310F"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r w:rsidRPr="0053668F">
        <w:rPr>
          <w:rFonts w:ascii="Times New Roman" w:hAnsi="Times New Roman" w:cs="Times New Roman"/>
          <w:bCs/>
          <w:sz w:val="24"/>
          <w:szCs w:val="24"/>
        </w:rPr>
        <w:t>3. Hayır; muayene olmadan kullanmam.</w:t>
      </w:r>
    </w:p>
    <w:p w14:paraId="31C8048F" w14:textId="77777777" w:rsidR="0053668F" w:rsidRPr="0053668F" w:rsidRDefault="0053668F" w:rsidP="00A505D0">
      <w:pPr>
        <w:spacing w:after="120" w:line="360" w:lineRule="auto"/>
        <w:ind w:firstLine="708"/>
        <w:jc w:val="both"/>
        <w:rPr>
          <w:rFonts w:ascii="Times New Roman" w:hAnsi="Times New Roman" w:cs="Times New Roman"/>
          <w:bCs/>
          <w:sz w:val="24"/>
          <w:szCs w:val="24"/>
        </w:rPr>
      </w:pPr>
    </w:p>
    <w:p w14:paraId="6163C261" w14:textId="77777777" w:rsidR="008441B6" w:rsidRDefault="008441B6" w:rsidP="001906F0">
      <w:pPr>
        <w:spacing w:after="120" w:line="360" w:lineRule="auto"/>
        <w:jc w:val="center"/>
        <w:rPr>
          <w:rFonts w:ascii="Times New Roman" w:hAnsi="Times New Roman" w:cs="Times New Roman"/>
          <w:b/>
          <w:sz w:val="24"/>
          <w:szCs w:val="24"/>
        </w:rPr>
      </w:pPr>
    </w:p>
    <w:p w14:paraId="4B24FAAC" w14:textId="77777777" w:rsidR="008441B6" w:rsidRDefault="008441B6" w:rsidP="001906F0">
      <w:pPr>
        <w:spacing w:after="120" w:line="360" w:lineRule="auto"/>
        <w:jc w:val="center"/>
        <w:rPr>
          <w:rFonts w:ascii="Times New Roman" w:hAnsi="Times New Roman" w:cs="Times New Roman"/>
          <w:b/>
          <w:sz w:val="24"/>
          <w:szCs w:val="24"/>
        </w:rPr>
      </w:pPr>
    </w:p>
    <w:p w14:paraId="64B186DA" w14:textId="77777777" w:rsidR="008441B6" w:rsidRDefault="008441B6" w:rsidP="001906F0">
      <w:pPr>
        <w:spacing w:after="120" w:line="360" w:lineRule="auto"/>
        <w:jc w:val="center"/>
        <w:rPr>
          <w:rFonts w:ascii="Times New Roman" w:hAnsi="Times New Roman" w:cs="Times New Roman"/>
          <w:b/>
          <w:sz w:val="24"/>
          <w:szCs w:val="24"/>
        </w:rPr>
      </w:pPr>
    </w:p>
    <w:p w14:paraId="098F4864" w14:textId="77777777" w:rsidR="008441B6" w:rsidRDefault="008441B6" w:rsidP="001906F0">
      <w:pPr>
        <w:spacing w:after="120" w:line="360" w:lineRule="auto"/>
        <w:jc w:val="center"/>
        <w:rPr>
          <w:rFonts w:ascii="Times New Roman" w:hAnsi="Times New Roman" w:cs="Times New Roman"/>
          <w:b/>
          <w:sz w:val="24"/>
          <w:szCs w:val="24"/>
        </w:rPr>
      </w:pPr>
    </w:p>
    <w:p w14:paraId="58D8ED15" w14:textId="77777777" w:rsidR="008441B6" w:rsidRDefault="008441B6" w:rsidP="001906F0">
      <w:pPr>
        <w:spacing w:after="120" w:line="360" w:lineRule="auto"/>
        <w:jc w:val="center"/>
        <w:rPr>
          <w:rFonts w:ascii="Times New Roman" w:hAnsi="Times New Roman" w:cs="Times New Roman"/>
          <w:b/>
          <w:sz w:val="24"/>
          <w:szCs w:val="24"/>
        </w:rPr>
      </w:pPr>
    </w:p>
    <w:p w14:paraId="150C26C8" w14:textId="77777777" w:rsidR="008441B6" w:rsidRDefault="008441B6" w:rsidP="001906F0">
      <w:pPr>
        <w:spacing w:after="120" w:line="360" w:lineRule="auto"/>
        <w:jc w:val="center"/>
        <w:rPr>
          <w:rFonts w:ascii="Times New Roman" w:hAnsi="Times New Roman" w:cs="Times New Roman"/>
          <w:b/>
          <w:sz w:val="24"/>
          <w:szCs w:val="24"/>
        </w:rPr>
      </w:pPr>
    </w:p>
    <w:p w14:paraId="0E388C91" w14:textId="77777777" w:rsidR="008441B6" w:rsidRDefault="008441B6" w:rsidP="001906F0">
      <w:pPr>
        <w:spacing w:after="120" w:line="360" w:lineRule="auto"/>
        <w:jc w:val="center"/>
        <w:rPr>
          <w:rFonts w:ascii="Times New Roman" w:hAnsi="Times New Roman" w:cs="Times New Roman"/>
          <w:b/>
          <w:sz w:val="24"/>
          <w:szCs w:val="24"/>
        </w:rPr>
      </w:pPr>
    </w:p>
    <w:p w14:paraId="2A755C36" w14:textId="77777777" w:rsidR="008441B6" w:rsidRDefault="008441B6" w:rsidP="001906F0">
      <w:pPr>
        <w:spacing w:after="120" w:line="360" w:lineRule="auto"/>
        <w:jc w:val="center"/>
        <w:rPr>
          <w:rFonts w:ascii="Times New Roman" w:hAnsi="Times New Roman" w:cs="Times New Roman"/>
          <w:b/>
          <w:sz w:val="24"/>
          <w:szCs w:val="24"/>
        </w:rPr>
      </w:pPr>
    </w:p>
    <w:p w14:paraId="735F4CAB" w14:textId="77777777" w:rsidR="008441B6" w:rsidRDefault="008441B6" w:rsidP="001906F0">
      <w:pPr>
        <w:spacing w:after="120" w:line="360" w:lineRule="auto"/>
        <w:jc w:val="center"/>
        <w:rPr>
          <w:rFonts w:ascii="Times New Roman" w:hAnsi="Times New Roman" w:cs="Times New Roman"/>
          <w:b/>
          <w:sz w:val="24"/>
          <w:szCs w:val="24"/>
        </w:rPr>
      </w:pPr>
    </w:p>
    <w:p w14:paraId="2A0D4025" w14:textId="77777777" w:rsidR="008441B6" w:rsidRDefault="008441B6" w:rsidP="00D613CA">
      <w:pPr>
        <w:spacing w:after="120" w:line="360" w:lineRule="auto"/>
        <w:rPr>
          <w:rFonts w:ascii="Times New Roman" w:hAnsi="Times New Roman" w:cs="Times New Roman"/>
          <w:b/>
          <w:sz w:val="24"/>
          <w:szCs w:val="24"/>
        </w:rPr>
      </w:pPr>
    </w:p>
    <w:p w14:paraId="5962A761" w14:textId="77777777" w:rsidR="00D613CA" w:rsidRPr="00D613CA" w:rsidRDefault="00D613CA" w:rsidP="00D613CA">
      <w:pPr>
        <w:spacing w:after="120" w:line="360" w:lineRule="auto"/>
        <w:jc w:val="center"/>
        <w:rPr>
          <w:rFonts w:ascii="Times New Roman" w:eastAsia="Times New Roman" w:hAnsi="Times New Roman" w:cs="Times New Roman"/>
          <w:b/>
          <w:sz w:val="24"/>
          <w:szCs w:val="24"/>
          <w:lang w:eastAsia="tr-TR"/>
        </w:rPr>
      </w:pPr>
    </w:p>
    <w:p w14:paraId="38BC0935" w14:textId="77777777" w:rsidR="00D96012" w:rsidRDefault="00D96012" w:rsidP="00D613CA">
      <w:pPr>
        <w:spacing w:after="120" w:line="360" w:lineRule="auto"/>
        <w:jc w:val="center"/>
        <w:rPr>
          <w:rFonts w:ascii="Times New Roman" w:eastAsia="Times New Roman" w:hAnsi="Times New Roman" w:cs="Times New Roman"/>
          <w:b/>
          <w:sz w:val="24"/>
          <w:szCs w:val="24"/>
          <w:lang w:eastAsia="tr-TR"/>
        </w:rPr>
      </w:pPr>
    </w:p>
    <w:p w14:paraId="20BA0F59" w14:textId="77777777" w:rsidR="00D96012" w:rsidRDefault="00D96012" w:rsidP="00D613CA">
      <w:pPr>
        <w:spacing w:after="120" w:line="360" w:lineRule="auto"/>
        <w:jc w:val="center"/>
        <w:rPr>
          <w:rFonts w:ascii="Times New Roman" w:eastAsia="Times New Roman" w:hAnsi="Times New Roman" w:cs="Times New Roman"/>
          <w:b/>
          <w:sz w:val="24"/>
          <w:szCs w:val="24"/>
          <w:lang w:eastAsia="tr-TR"/>
        </w:rPr>
      </w:pPr>
    </w:p>
    <w:p w14:paraId="1CEB7BB0" w14:textId="77777777" w:rsidR="00D96012" w:rsidRDefault="00D96012" w:rsidP="00D613CA">
      <w:pPr>
        <w:spacing w:after="120" w:line="360" w:lineRule="auto"/>
        <w:jc w:val="center"/>
        <w:rPr>
          <w:rFonts w:ascii="Times New Roman" w:eastAsia="Times New Roman" w:hAnsi="Times New Roman" w:cs="Times New Roman"/>
          <w:b/>
          <w:sz w:val="24"/>
          <w:szCs w:val="24"/>
          <w:lang w:eastAsia="tr-TR"/>
        </w:rPr>
      </w:pPr>
    </w:p>
    <w:p w14:paraId="192F2A0B" w14:textId="77777777" w:rsidR="00F0326B" w:rsidRDefault="00F0326B" w:rsidP="00197383">
      <w:pPr>
        <w:spacing w:after="120" w:line="360" w:lineRule="auto"/>
        <w:rPr>
          <w:rFonts w:ascii="Times New Roman" w:eastAsia="Times New Roman" w:hAnsi="Times New Roman" w:cs="Times New Roman"/>
          <w:b/>
          <w:sz w:val="24"/>
          <w:szCs w:val="24"/>
          <w:lang w:eastAsia="tr-TR"/>
        </w:rPr>
      </w:pPr>
    </w:p>
    <w:p w14:paraId="416CB09A" w14:textId="77777777" w:rsidR="00EE6457" w:rsidRDefault="00EE6457" w:rsidP="00197383">
      <w:pPr>
        <w:spacing w:after="120" w:line="36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lastRenderedPageBreak/>
        <w:t xml:space="preserve">Ek 3. </w:t>
      </w:r>
      <w:r w:rsidRPr="00EE6457">
        <w:rPr>
          <w:rFonts w:ascii="Times New Roman" w:eastAsia="Times New Roman" w:hAnsi="Times New Roman" w:cs="Times New Roman"/>
          <w:bCs/>
          <w:sz w:val="24"/>
          <w:szCs w:val="24"/>
          <w:lang w:eastAsia="tr-TR"/>
        </w:rPr>
        <w:t>Akılcı İlaç Kullanımı Ölçeği</w:t>
      </w:r>
    </w:p>
    <w:p w14:paraId="01BFDE2A" w14:textId="77777777" w:rsidR="00EE6457" w:rsidRDefault="00EE6457" w:rsidP="00197383">
      <w:pPr>
        <w:spacing w:after="120" w:line="360" w:lineRule="auto"/>
        <w:rPr>
          <w:rFonts w:ascii="Times New Roman" w:eastAsia="Times New Roman" w:hAnsi="Times New Roman" w:cs="Times New Roman"/>
          <w:bCs/>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530"/>
        <w:gridCol w:w="1355"/>
        <w:gridCol w:w="1463"/>
      </w:tblGrid>
      <w:tr w:rsidR="00EE6457" w:rsidRPr="00E07C9A" w14:paraId="52EA2F0D" w14:textId="77777777" w:rsidTr="00DA0FAA">
        <w:trPr>
          <w:trHeight w:val="278"/>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38BA990C" w14:textId="77777777" w:rsidR="00EE6457" w:rsidRPr="00E07C9A" w:rsidRDefault="00EE6457" w:rsidP="00DA0FAA">
            <w:pPr>
              <w:spacing w:after="0"/>
              <w:rPr>
                <w:rFonts w:ascii="Cambria" w:hAnsi="Cambria"/>
                <w:b/>
                <w:sz w:val="20"/>
                <w:szCs w:val="20"/>
              </w:rPr>
            </w:pPr>
            <w:r w:rsidRPr="00E07C9A">
              <w:rPr>
                <w:rFonts w:ascii="Cambria" w:hAnsi="Cambria"/>
                <w:b/>
                <w:sz w:val="20"/>
                <w:szCs w:val="20"/>
              </w:rPr>
              <w:t>ÖNERMELER</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698E2625" w14:textId="77777777" w:rsidR="00EE6457" w:rsidRPr="00E07C9A" w:rsidRDefault="00EE6457" w:rsidP="00DA0FAA">
            <w:pPr>
              <w:spacing w:after="0"/>
              <w:rPr>
                <w:rFonts w:ascii="Cambria" w:hAnsi="Cambria"/>
                <w:b/>
                <w:sz w:val="20"/>
                <w:szCs w:val="20"/>
              </w:rPr>
            </w:pPr>
            <w:r w:rsidRPr="00E07C9A">
              <w:rPr>
                <w:rFonts w:ascii="Cambria" w:hAnsi="Cambria"/>
                <w:b/>
                <w:sz w:val="20"/>
                <w:szCs w:val="20"/>
              </w:rPr>
              <w:t>EVET</w:t>
            </w:r>
          </w:p>
        </w:tc>
        <w:tc>
          <w:tcPr>
            <w:tcW w:w="1355" w:type="dxa"/>
            <w:tcBorders>
              <w:top w:val="single" w:sz="4" w:space="0" w:color="000000"/>
              <w:left w:val="single" w:sz="4" w:space="0" w:color="000000"/>
              <w:bottom w:val="single" w:sz="4" w:space="0" w:color="000000"/>
              <w:right w:val="single" w:sz="4" w:space="0" w:color="000000"/>
            </w:tcBorders>
            <w:shd w:val="clear" w:color="auto" w:fill="auto"/>
            <w:hideMark/>
          </w:tcPr>
          <w:p w14:paraId="0D5A408C" w14:textId="77777777" w:rsidR="00EE6457" w:rsidRPr="00E07C9A" w:rsidRDefault="00EE6457" w:rsidP="00DA0FAA">
            <w:pPr>
              <w:spacing w:after="0"/>
              <w:rPr>
                <w:rFonts w:ascii="Cambria" w:hAnsi="Cambria"/>
                <w:b/>
                <w:sz w:val="20"/>
                <w:szCs w:val="20"/>
              </w:rPr>
            </w:pPr>
            <w:r w:rsidRPr="00E07C9A">
              <w:rPr>
                <w:rFonts w:ascii="Cambria" w:hAnsi="Cambria"/>
                <w:b/>
                <w:sz w:val="20"/>
                <w:szCs w:val="20"/>
              </w:rPr>
              <w:t>HAYIR</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5A6AEBF0" w14:textId="77777777" w:rsidR="00EE6457" w:rsidRPr="00E07C9A" w:rsidRDefault="00EE6457" w:rsidP="00DA0FAA">
            <w:pPr>
              <w:spacing w:after="0"/>
              <w:rPr>
                <w:rFonts w:ascii="Cambria" w:hAnsi="Cambria"/>
                <w:b/>
                <w:sz w:val="20"/>
                <w:szCs w:val="20"/>
              </w:rPr>
            </w:pPr>
            <w:r w:rsidRPr="00E07C9A">
              <w:rPr>
                <w:rFonts w:ascii="Cambria" w:hAnsi="Cambria"/>
                <w:b/>
                <w:sz w:val="20"/>
                <w:szCs w:val="20"/>
              </w:rPr>
              <w:t>BİLMİYORUM</w:t>
            </w:r>
          </w:p>
        </w:tc>
      </w:tr>
      <w:tr w:rsidR="00EE6457" w:rsidRPr="00E07C9A" w14:paraId="534CA6EC" w14:textId="77777777" w:rsidTr="00DA0FAA">
        <w:trPr>
          <w:trHeight w:val="356"/>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D1BEFE5" w14:textId="77777777" w:rsidR="00EE6457" w:rsidRPr="00E07C9A" w:rsidRDefault="00EE6457" w:rsidP="00DA0FAA">
            <w:pPr>
              <w:spacing w:after="0"/>
              <w:rPr>
                <w:rFonts w:ascii="Cambria" w:hAnsi="Cambria"/>
                <w:sz w:val="20"/>
                <w:szCs w:val="20"/>
              </w:rPr>
            </w:pPr>
            <w:r w:rsidRPr="00E07C9A">
              <w:rPr>
                <w:rFonts w:ascii="Cambria" w:hAnsi="Cambria"/>
                <w:sz w:val="20"/>
                <w:szCs w:val="20"/>
              </w:rPr>
              <w:t>1) Sadece hekimler ilaç önerisinde bulunabilir.</w:t>
            </w:r>
          </w:p>
          <w:p w14:paraId="33CF0CCB" w14:textId="77777777" w:rsidR="00EE6457" w:rsidRPr="00E07C9A" w:rsidRDefault="00EE6457" w:rsidP="00DA0FAA">
            <w:pPr>
              <w:spacing w:after="0"/>
              <w:rPr>
                <w:rFonts w:ascii="Cambria" w:hAnsi="Cambria"/>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92A911A"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610D659D"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0029B3" w14:textId="77777777" w:rsidR="00EE6457" w:rsidRPr="00E07C9A" w:rsidRDefault="00EE6457" w:rsidP="00DA0FAA">
            <w:pPr>
              <w:spacing w:after="0"/>
              <w:rPr>
                <w:rFonts w:ascii="Cambria" w:hAnsi="Cambria"/>
                <w:sz w:val="20"/>
                <w:szCs w:val="20"/>
              </w:rPr>
            </w:pPr>
          </w:p>
        </w:tc>
      </w:tr>
      <w:tr w:rsidR="00EE6457" w:rsidRPr="00E07C9A" w14:paraId="3184581C" w14:textId="77777777" w:rsidTr="00DA0FAA">
        <w:trPr>
          <w:trHeight w:val="569"/>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3EAC7EFB" w14:textId="77777777" w:rsidR="00EE6457" w:rsidRPr="00E07C9A" w:rsidRDefault="00EE6457" w:rsidP="00DA0FAA">
            <w:pPr>
              <w:spacing w:after="0"/>
              <w:rPr>
                <w:rFonts w:ascii="Cambria" w:hAnsi="Cambria"/>
                <w:sz w:val="20"/>
                <w:szCs w:val="20"/>
              </w:rPr>
            </w:pPr>
            <w:r w:rsidRPr="00E07C9A">
              <w:rPr>
                <w:rFonts w:ascii="Cambria" w:hAnsi="Cambria"/>
                <w:sz w:val="20"/>
                <w:szCs w:val="20"/>
              </w:rPr>
              <w:t>2) Benzer şikayetleri olan yakınlarımıza ilaç tavsiyesinde bulunmakta sakınca yoktur.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A903574"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95F8DEB"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D41DB4" w14:textId="77777777" w:rsidR="00EE6457" w:rsidRPr="00E07C9A" w:rsidRDefault="00EE6457" w:rsidP="00DA0FAA">
            <w:pPr>
              <w:spacing w:after="0"/>
              <w:rPr>
                <w:rFonts w:ascii="Cambria" w:hAnsi="Cambria"/>
                <w:sz w:val="20"/>
                <w:szCs w:val="20"/>
              </w:rPr>
            </w:pPr>
          </w:p>
        </w:tc>
      </w:tr>
      <w:tr w:rsidR="00EE6457" w:rsidRPr="00E07C9A" w14:paraId="05C24BC6" w14:textId="77777777" w:rsidTr="00DA0FAA">
        <w:trPr>
          <w:trHeight w:val="516"/>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3D34FC38" w14:textId="77777777" w:rsidR="00EE6457" w:rsidRPr="00E07C9A" w:rsidRDefault="00EE6457" w:rsidP="00DA0FAA">
            <w:pPr>
              <w:spacing w:after="0"/>
              <w:rPr>
                <w:rFonts w:ascii="Cambria" w:hAnsi="Cambria"/>
                <w:sz w:val="20"/>
                <w:szCs w:val="20"/>
              </w:rPr>
            </w:pPr>
            <w:r w:rsidRPr="00E07C9A">
              <w:rPr>
                <w:rFonts w:ascii="Cambria" w:hAnsi="Cambria"/>
                <w:sz w:val="20"/>
                <w:szCs w:val="20"/>
              </w:rPr>
              <w:t>3) Hastalandığımızda ilaç tedavisine ihtiyacımızın olup olmadığını doktor belirler.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4BCC636"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490CE59A"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ED11293" w14:textId="77777777" w:rsidR="00EE6457" w:rsidRPr="00E07C9A" w:rsidRDefault="00EE6457" w:rsidP="00DA0FAA">
            <w:pPr>
              <w:spacing w:after="0"/>
              <w:rPr>
                <w:rFonts w:ascii="Cambria" w:hAnsi="Cambria"/>
                <w:sz w:val="20"/>
                <w:szCs w:val="20"/>
              </w:rPr>
            </w:pPr>
          </w:p>
        </w:tc>
      </w:tr>
      <w:tr w:rsidR="00EE6457" w:rsidRPr="00E07C9A" w14:paraId="537900B2" w14:textId="77777777" w:rsidTr="00DA0FAA">
        <w:trPr>
          <w:trHeight w:val="516"/>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09E1B184" w14:textId="77777777" w:rsidR="00EE6457" w:rsidRPr="00E07C9A" w:rsidRDefault="00EE6457" w:rsidP="00DA0FAA">
            <w:pPr>
              <w:spacing w:after="0"/>
              <w:rPr>
                <w:rFonts w:ascii="Cambria" w:hAnsi="Cambria"/>
                <w:sz w:val="20"/>
                <w:szCs w:val="20"/>
              </w:rPr>
            </w:pPr>
            <w:r w:rsidRPr="00E07C9A">
              <w:rPr>
                <w:rFonts w:ascii="Cambria" w:hAnsi="Cambria"/>
                <w:sz w:val="20"/>
                <w:szCs w:val="20"/>
              </w:rPr>
              <w:t>4) İlaçların olumlu etkileri yanında olumsuz etkileri de olabilir.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263CC7A"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39A82EA6"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4127757" w14:textId="77777777" w:rsidR="00EE6457" w:rsidRPr="00E07C9A" w:rsidRDefault="00EE6457" w:rsidP="00DA0FAA">
            <w:pPr>
              <w:spacing w:after="0"/>
              <w:rPr>
                <w:rFonts w:ascii="Cambria" w:hAnsi="Cambria"/>
                <w:sz w:val="20"/>
                <w:szCs w:val="20"/>
              </w:rPr>
            </w:pPr>
          </w:p>
        </w:tc>
      </w:tr>
      <w:tr w:rsidR="00EE6457" w:rsidRPr="00E07C9A" w14:paraId="73BF1AAF" w14:textId="77777777" w:rsidTr="00DA0FAA">
        <w:trPr>
          <w:trHeight w:val="516"/>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641CA06D" w14:textId="77777777" w:rsidR="00EE6457" w:rsidRPr="00E07C9A" w:rsidRDefault="00EE6457" w:rsidP="00DA0FAA">
            <w:pPr>
              <w:spacing w:after="0"/>
              <w:rPr>
                <w:rFonts w:ascii="Cambria" w:hAnsi="Cambria"/>
                <w:sz w:val="20"/>
                <w:szCs w:val="20"/>
              </w:rPr>
            </w:pPr>
            <w:r w:rsidRPr="00E07C9A">
              <w:rPr>
                <w:rFonts w:ascii="Cambria" w:hAnsi="Cambria"/>
                <w:sz w:val="20"/>
                <w:szCs w:val="20"/>
              </w:rPr>
              <w:t>5) Tüm ilaçlar aynı yan etkileri oluşturur.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94367CA"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69F18354"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1480A46" w14:textId="77777777" w:rsidR="00EE6457" w:rsidRPr="00E07C9A" w:rsidRDefault="00EE6457" w:rsidP="00DA0FAA">
            <w:pPr>
              <w:spacing w:after="0"/>
              <w:rPr>
                <w:rFonts w:ascii="Cambria" w:hAnsi="Cambria"/>
                <w:sz w:val="20"/>
                <w:szCs w:val="20"/>
              </w:rPr>
            </w:pPr>
          </w:p>
        </w:tc>
      </w:tr>
      <w:tr w:rsidR="00EE6457" w:rsidRPr="00E07C9A" w14:paraId="62331DBA" w14:textId="77777777" w:rsidTr="00DA0FAA">
        <w:trPr>
          <w:trHeight w:val="516"/>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056FA423" w14:textId="77777777" w:rsidR="00EE6457" w:rsidRPr="00E07C9A" w:rsidRDefault="00EE6457" w:rsidP="00DA0FAA">
            <w:pPr>
              <w:spacing w:after="0"/>
              <w:rPr>
                <w:rFonts w:ascii="Cambria" w:hAnsi="Cambria"/>
                <w:sz w:val="20"/>
                <w:szCs w:val="20"/>
              </w:rPr>
            </w:pPr>
            <w:r w:rsidRPr="00E07C9A">
              <w:rPr>
                <w:rFonts w:ascii="Cambria" w:hAnsi="Cambria"/>
                <w:sz w:val="20"/>
                <w:szCs w:val="20"/>
              </w:rPr>
              <w:t>6) İlacı doktorun belirttiği zaman aralıklarından sık almak zararlı değildir.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6F8903C"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28C20625"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67283B2" w14:textId="77777777" w:rsidR="00EE6457" w:rsidRPr="00E07C9A" w:rsidRDefault="00EE6457" w:rsidP="00DA0FAA">
            <w:pPr>
              <w:spacing w:before="240" w:after="0"/>
              <w:rPr>
                <w:rFonts w:ascii="Cambria" w:hAnsi="Cambria"/>
                <w:sz w:val="20"/>
                <w:szCs w:val="20"/>
              </w:rPr>
            </w:pPr>
          </w:p>
        </w:tc>
      </w:tr>
      <w:tr w:rsidR="00EE6457" w:rsidRPr="00E07C9A" w14:paraId="783CAA04" w14:textId="77777777" w:rsidTr="00DA0FAA">
        <w:trPr>
          <w:trHeight w:val="516"/>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5E084F25" w14:textId="77777777" w:rsidR="00EE6457" w:rsidRPr="00E07C9A" w:rsidRDefault="00EE6457" w:rsidP="00DA0FAA">
            <w:pPr>
              <w:spacing w:after="0"/>
              <w:rPr>
                <w:rFonts w:ascii="Cambria" w:hAnsi="Cambria"/>
                <w:sz w:val="20"/>
                <w:szCs w:val="20"/>
              </w:rPr>
            </w:pPr>
            <w:r w:rsidRPr="00E07C9A">
              <w:rPr>
                <w:rFonts w:ascii="Cambria" w:hAnsi="Cambria"/>
                <w:sz w:val="20"/>
                <w:szCs w:val="20"/>
              </w:rPr>
              <w:t>7) İlaçların aç veya tok karına alınması gerektiği kullanma talimatından öğrenilebilir.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D131D4"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177187BB"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970D231" w14:textId="77777777" w:rsidR="00EE6457" w:rsidRPr="00E07C9A" w:rsidRDefault="00EE6457" w:rsidP="00DA0FAA">
            <w:pPr>
              <w:spacing w:after="0"/>
              <w:rPr>
                <w:rFonts w:ascii="Cambria" w:hAnsi="Cambria"/>
                <w:sz w:val="20"/>
                <w:szCs w:val="20"/>
              </w:rPr>
            </w:pPr>
          </w:p>
        </w:tc>
      </w:tr>
      <w:tr w:rsidR="00EE6457" w:rsidRPr="00E07C9A" w14:paraId="6576619A" w14:textId="77777777" w:rsidTr="00DA0FAA">
        <w:trPr>
          <w:trHeight w:val="516"/>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4A536459" w14:textId="77777777" w:rsidR="00EE6457" w:rsidRPr="00E07C9A" w:rsidRDefault="00EE6457" w:rsidP="00DA0FAA">
            <w:pPr>
              <w:spacing w:after="0"/>
              <w:rPr>
                <w:rFonts w:ascii="Cambria" w:hAnsi="Cambria"/>
                <w:sz w:val="20"/>
                <w:szCs w:val="20"/>
              </w:rPr>
            </w:pPr>
            <w:r w:rsidRPr="00E07C9A">
              <w:rPr>
                <w:rFonts w:ascii="Cambria" w:hAnsi="Cambria"/>
                <w:sz w:val="20"/>
                <w:szCs w:val="20"/>
              </w:rPr>
              <w:t>8) İlacı doktorun belirttiği tedavi süresi boyunca kullanmamak iyileşmeyi engelleyebilir.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C3D7EC6"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5E3566F7"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1BC0771" w14:textId="77777777" w:rsidR="00EE6457" w:rsidRPr="00E07C9A" w:rsidRDefault="00EE6457" w:rsidP="00DA0FAA">
            <w:pPr>
              <w:spacing w:after="0"/>
              <w:rPr>
                <w:rFonts w:ascii="Cambria" w:hAnsi="Cambria"/>
                <w:sz w:val="20"/>
                <w:szCs w:val="20"/>
              </w:rPr>
            </w:pPr>
          </w:p>
        </w:tc>
      </w:tr>
      <w:tr w:rsidR="00EE6457" w:rsidRPr="00E07C9A" w14:paraId="5B94E31C" w14:textId="77777777" w:rsidTr="00DA0FAA">
        <w:trPr>
          <w:trHeight w:val="466"/>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098B2BD6" w14:textId="77777777" w:rsidR="00EE6457" w:rsidRPr="00E07C9A" w:rsidRDefault="00EE6457" w:rsidP="00DA0FAA">
            <w:pPr>
              <w:spacing w:after="0"/>
              <w:rPr>
                <w:rFonts w:ascii="Cambria" w:hAnsi="Cambria"/>
                <w:sz w:val="20"/>
                <w:szCs w:val="20"/>
              </w:rPr>
            </w:pPr>
            <w:r w:rsidRPr="00E07C9A">
              <w:rPr>
                <w:rFonts w:ascii="Cambria" w:hAnsi="Cambria"/>
                <w:sz w:val="20"/>
                <w:szCs w:val="20"/>
              </w:rPr>
              <w:t>9) Bitkisel ürünler ilaçların yerine kullanılabilir.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B1D70E2"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3805428"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D297C5E" w14:textId="77777777" w:rsidR="00EE6457" w:rsidRPr="00E07C9A" w:rsidRDefault="00EE6457" w:rsidP="00DA0FAA">
            <w:pPr>
              <w:spacing w:after="0"/>
              <w:rPr>
                <w:rFonts w:ascii="Cambria" w:hAnsi="Cambria"/>
                <w:sz w:val="20"/>
                <w:szCs w:val="20"/>
              </w:rPr>
            </w:pPr>
          </w:p>
        </w:tc>
      </w:tr>
      <w:tr w:rsidR="00EE6457" w:rsidRPr="00E07C9A" w14:paraId="1BF4AF2F" w14:textId="77777777" w:rsidTr="00DA0FAA">
        <w:trPr>
          <w:trHeight w:val="403"/>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79D99584" w14:textId="77777777" w:rsidR="00EE6457" w:rsidRPr="00E07C9A" w:rsidRDefault="00EE6457" w:rsidP="00DA0FAA">
            <w:pPr>
              <w:spacing w:after="0"/>
              <w:rPr>
                <w:rFonts w:ascii="Cambria" w:hAnsi="Cambria"/>
                <w:sz w:val="20"/>
                <w:szCs w:val="20"/>
              </w:rPr>
            </w:pPr>
            <w:r w:rsidRPr="00E07C9A">
              <w:rPr>
                <w:rFonts w:ascii="Cambria" w:hAnsi="Cambria"/>
                <w:sz w:val="20"/>
                <w:szCs w:val="20"/>
              </w:rPr>
              <w:t>10) Bitkisel ürünlerin istenildiği kadar tüketilmesinin sağlığa bir zararı yoktur.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B49DBD2"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4B82CC4C"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3E4649C" w14:textId="77777777" w:rsidR="00EE6457" w:rsidRPr="00E07C9A" w:rsidRDefault="00EE6457" w:rsidP="00DA0FAA">
            <w:pPr>
              <w:spacing w:after="0"/>
              <w:rPr>
                <w:rFonts w:ascii="Cambria" w:hAnsi="Cambria"/>
                <w:sz w:val="20"/>
                <w:szCs w:val="20"/>
              </w:rPr>
            </w:pPr>
          </w:p>
        </w:tc>
      </w:tr>
      <w:tr w:rsidR="00EE6457" w:rsidRPr="00E07C9A" w14:paraId="4C40E2DC" w14:textId="77777777" w:rsidTr="00DA0FAA">
        <w:trPr>
          <w:trHeight w:val="604"/>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14F150F4" w14:textId="77777777" w:rsidR="00EE6457" w:rsidRPr="00E07C9A" w:rsidRDefault="00EE6457" w:rsidP="00DA0FAA">
            <w:pPr>
              <w:spacing w:after="0"/>
              <w:rPr>
                <w:rFonts w:ascii="Cambria" w:hAnsi="Cambria"/>
                <w:sz w:val="20"/>
                <w:szCs w:val="20"/>
              </w:rPr>
            </w:pPr>
            <w:r w:rsidRPr="00E07C9A">
              <w:rPr>
                <w:rFonts w:ascii="Cambria" w:hAnsi="Cambria"/>
                <w:sz w:val="20"/>
                <w:szCs w:val="20"/>
              </w:rPr>
              <w:t>11) İlaç tedavisi alırken herhangi bir istenmeyen etki gördüğümüzde bunu doktorumuza danışmalıyız.</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8BB60EF"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17825E75"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6E79BA" w14:textId="77777777" w:rsidR="00EE6457" w:rsidRPr="00E07C9A" w:rsidRDefault="00EE6457" w:rsidP="00DA0FAA">
            <w:pPr>
              <w:spacing w:after="0"/>
              <w:rPr>
                <w:rFonts w:ascii="Cambria" w:hAnsi="Cambria"/>
                <w:sz w:val="20"/>
                <w:szCs w:val="20"/>
              </w:rPr>
            </w:pPr>
          </w:p>
        </w:tc>
      </w:tr>
      <w:tr w:rsidR="00EE6457" w:rsidRPr="00E07C9A" w14:paraId="047D2606" w14:textId="77777777" w:rsidTr="00DA0FAA">
        <w:trPr>
          <w:trHeight w:val="516"/>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704BE95C" w14:textId="77777777" w:rsidR="00EE6457" w:rsidRPr="00E07C9A" w:rsidRDefault="00EE6457" w:rsidP="00DA0FAA">
            <w:pPr>
              <w:spacing w:after="0"/>
              <w:rPr>
                <w:rFonts w:ascii="Cambria" w:hAnsi="Cambria"/>
                <w:sz w:val="20"/>
                <w:szCs w:val="20"/>
              </w:rPr>
            </w:pPr>
            <w:r w:rsidRPr="00E07C9A">
              <w:rPr>
                <w:rFonts w:ascii="Cambria" w:hAnsi="Cambria"/>
                <w:sz w:val="20"/>
                <w:szCs w:val="20"/>
              </w:rPr>
              <w:t>12) Hekimimiz tedavimizi düzenlerken halen kullanmakta olduğumuz ilaçları bildirmeliyiz.</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B446DA7"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B2F63A0"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640DE7A9" w14:textId="77777777" w:rsidR="00EE6457" w:rsidRPr="00E07C9A" w:rsidRDefault="00EE6457" w:rsidP="00DA0FAA">
            <w:pPr>
              <w:spacing w:after="0"/>
              <w:rPr>
                <w:rFonts w:ascii="Cambria" w:hAnsi="Cambria"/>
                <w:sz w:val="20"/>
                <w:szCs w:val="20"/>
              </w:rPr>
            </w:pPr>
          </w:p>
        </w:tc>
      </w:tr>
      <w:tr w:rsidR="00EE6457" w:rsidRPr="00E07C9A" w14:paraId="213F8B57" w14:textId="77777777" w:rsidTr="00DA0FAA">
        <w:trPr>
          <w:trHeight w:val="455"/>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50286FAC" w14:textId="77777777" w:rsidR="00EE6457" w:rsidRPr="00E07C9A" w:rsidRDefault="00EE6457" w:rsidP="00DA0FAA">
            <w:pPr>
              <w:spacing w:after="0"/>
              <w:rPr>
                <w:rFonts w:ascii="Cambria" w:hAnsi="Cambria"/>
                <w:sz w:val="20"/>
                <w:szCs w:val="20"/>
              </w:rPr>
            </w:pPr>
            <w:r w:rsidRPr="00E07C9A">
              <w:rPr>
                <w:rFonts w:ascii="Cambria" w:hAnsi="Cambria"/>
                <w:sz w:val="20"/>
                <w:szCs w:val="20"/>
              </w:rPr>
              <w:t>13) Tedavi sırasında kendimizi iyi hissettiğimizde ilaç kullanmayı kesebiliriz.</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A50FBDE"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4FDB3A15"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8500794" w14:textId="77777777" w:rsidR="00EE6457" w:rsidRPr="00E07C9A" w:rsidRDefault="00EE6457" w:rsidP="00DA0FAA">
            <w:pPr>
              <w:spacing w:after="0"/>
              <w:rPr>
                <w:rFonts w:ascii="Cambria" w:hAnsi="Cambria"/>
                <w:sz w:val="20"/>
                <w:szCs w:val="20"/>
              </w:rPr>
            </w:pPr>
          </w:p>
        </w:tc>
      </w:tr>
      <w:tr w:rsidR="00EE6457" w:rsidRPr="00E07C9A" w14:paraId="667E0872" w14:textId="77777777" w:rsidTr="00DA0FAA">
        <w:trPr>
          <w:trHeight w:val="268"/>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1DD14287" w14:textId="77777777" w:rsidR="00EE6457" w:rsidRPr="00E07C9A" w:rsidRDefault="00EE6457" w:rsidP="00DA0FAA">
            <w:pPr>
              <w:tabs>
                <w:tab w:val="left" w:pos="1440"/>
              </w:tabs>
              <w:spacing w:after="0"/>
              <w:rPr>
                <w:rFonts w:ascii="Cambria" w:hAnsi="Cambria"/>
                <w:sz w:val="20"/>
                <w:szCs w:val="20"/>
              </w:rPr>
            </w:pPr>
            <w:r w:rsidRPr="00E07C9A">
              <w:rPr>
                <w:rFonts w:ascii="Cambria" w:hAnsi="Cambria"/>
                <w:sz w:val="20"/>
                <w:szCs w:val="20"/>
              </w:rPr>
              <w:t>14) İlaçlarımızı evde nerde saklamamız gerektiğini eczacımıza sorabiliriz.</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F1F82D"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0CACCF7"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25C185" w14:textId="77777777" w:rsidR="00EE6457" w:rsidRPr="00E07C9A" w:rsidRDefault="00EE6457" w:rsidP="00DA0FAA">
            <w:pPr>
              <w:spacing w:after="0"/>
              <w:rPr>
                <w:rFonts w:ascii="Cambria" w:hAnsi="Cambria"/>
                <w:sz w:val="20"/>
                <w:szCs w:val="20"/>
              </w:rPr>
            </w:pPr>
          </w:p>
        </w:tc>
      </w:tr>
      <w:tr w:rsidR="00EE6457" w:rsidRPr="00E07C9A" w14:paraId="4E4922CB" w14:textId="77777777" w:rsidTr="00DA0FAA">
        <w:trPr>
          <w:trHeight w:val="391"/>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0C16EFD5" w14:textId="77777777" w:rsidR="00EE6457" w:rsidRPr="00E07C9A" w:rsidRDefault="00EE6457" w:rsidP="00DA0FAA">
            <w:pPr>
              <w:spacing w:after="0"/>
              <w:rPr>
                <w:rFonts w:ascii="Cambria" w:hAnsi="Cambria"/>
                <w:sz w:val="20"/>
                <w:szCs w:val="20"/>
              </w:rPr>
            </w:pPr>
            <w:r w:rsidRPr="00E07C9A">
              <w:rPr>
                <w:rFonts w:ascii="Cambria" w:hAnsi="Cambria"/>
                <w:sz w:val="20"/>
                <w:szCs w:val="20"/>
              </w:rPr>
              <w:t>15) Her ilacın tedavi süresi birbirine eşittir.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6FB7FDD"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5965380C"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B23FA61" w14:textId="77777777" w:rsidR="00EE6457" w:rsidRPr="00E07C9A" w:rsidRDefault="00EE6457" w:rsidP="00DA0FAA">
            <w:pPr>
              <w:spacing w:after="0"/>
              <w:rPr>
                <w:rFonts w:ascii="Cambria" w:hAnsi="Cambria"/>
                <w:sz w:val="20"/>
                <w:szCs w:val="20"/>
              </w:rPr>
            </w:pPr>
          </w:p>
        </w:tc>
      </w:tr>
      <w:tr w:rsidR="00EE6457" w:rsidRPr="00E07C9A" w14:paraId="7FB65182" w14:textId="77777777" w:rsidTr="00DA0FAA">
        <w:trPr>
          <w:trHeight w:val="411"/>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6C8B17E" w14:textId="77777777" w:rsidR="00EE6457" w:rsidRPr="00E07C9A" w:rsidRDefault="00EE6457" w:rsidP="00DA0FAA">
            <w:pPr>
              <w:spacing w:after="0"/>
              <w:rPr>
                <w:rFonts w:ascii="Cambria" w:hAnsi="Cambria"/>
                <w:sz w:val="20"/>
                <w:szCs w:val="20"/>
              </w:rPr>
            </w:pPr>
            <w:r w:rsidRPr="00E07C9A">
              <w:rPr>
                <w:rFonts w:ascii="Cambria" w:hAnsi="Cambria"/>
                <w:sz w:val="20"/>
                <w:szCs w:val="20"/>
              </w:rPr>
              <w:t>16) Bitkisel ürünler tamamen zararsızdır.</w:t>
            </w:r>
          </w:p>
          <w:p w14:paraId="3C4E1041" w14:textId="77777777" w:rsidR="00EE6457" w:rsidRPr="00E07C9A" w:rsidRDefault="00EE6457" w:rsidP="00DA0FAA">
            <w:pPr>
              <w:spacing w:after="0"/>
              <w:rPr>
                <w:rFonts w:ascii="Cambria" w:hAnsi="Cambria"/>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9D27385"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39A669FE"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03D0359" w14:textId="77777777" w:rsidR="00EE6457" w:rsidRPr="00E07C9A" w:rsidRDefault="00EE6457" w:rsidP="00DA0FAA">
            <w:pPr>
              <w:spacing w:after="0"/>
              <w:rPr>
                <w:rFonts w:ascii="Cambria" w:hAnsi="Cambria"/>
                <w:sz w:val="20"/>
                <w:szCs w:val="20"/>
              </w:rPr>
            </w:pPr>
          </w:p>
        </w:tc>
      </w:tr>
      <w:tr w:rsidR="00EE6457" w:rsidRPr="00E07C9A" w14:paraId="217F50DC" w14:textId="77777777" w:rsidTr="00DA0FAA">
        <w:trPr>
          <w:trHeight w:val="575"/>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061E2D0" w14:textId="77777777" w:rsidR="00EE6457" w:rsidRPr="00E07C9A" w:rsidRDefault="00EE6457" w:rsidP="00DA0FAA">
            <w:pPr>
              <w:spacing w:after="0"/>
              <w:rPr>
                <w:rFonts w:ascii="Cambria" w:hAnsi="Cambria"/>
                <w:sz w:val="20"/>
                <w:szCs w:val="20"/>
              </w:rPr>
            </w:pPr>
            <w:r w:rsidRPr="00E07C9A">
              <w:rPr>
                <w:rFonts w:ascii="Cambria" w:hAnsi="Cambria"/>
                <w:sz w:val="20"/>
                <w:szCs w:val="20"/>
              </w:rPr>
              <w:t>17) İlaçlar her yaş grubunda aynı miktarda kullanılabilir.</w:t>
            </w:r>
          </w:p>
          <w:p w14:paraId="1646FF56" w14:textId="77777777" w:rsidR="00EE6457" w:rsidRPr="00E07C9A" w:rsidRDefault="00EE6457" w:rsidP="00DA0FAA">
            <w:pPr>
              <w:spacing w:after="0"/>
              <w:rPr>
                <w:rFonts w:ascii="Cambria" w:hAnsi="Cambria"/>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CBE3B71"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68FB368A"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86839D5" w14:textId="77777777" w:rsidR="00EE6457" w:rsidRPr="00E07C9A" w:rsidRDefault="00EE6457" w:rsidP="00DA0FAA">
            <w:pPr>
              <w:spacing w:after="0"/>
              <w:rPr>
                <w:rFonts w:ascii="Cambria" w:hAnsi="Cambria"/>
                <w:sz w:val="20"/>
                <w:szCs w:val="20"/>
              </w:rPr>
            </w:pPr>
          </w:p>
        </w:tc>
      </w:tr>
      <w:tr w:rsidR="00EE6457" w:rsidRPr="00E07C9A" w14:paraId="2BB0F67F" w14:textId="77777777" w:rsidTr="00DA0FAA">
        <w:trPr>
          <w:trHeight w:val="601"/>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2C4DCF68" w14:textId="77777777" w:rsidR="00EE6457" w:rsidRPr="00E07C9A" w:rsidRDefault="00EE6457" w:rsidP="00DA0FAA">
            <w:pPr>
              <w:spacing w:after="0"/>
              <w:rPr>
                <w:rFonts w:ascii="Cambria" w:hAnsi="Cambria"/>
                <w:sz w:val="20"/>
                <w:szCs w:val="20"/>
              </w:rPr>
            </w:pPr>
            <w:r w:rsidRPr="00E07C9A">
              <w:rPr>
                <w:rFonts w:ascii="Cambria" w:hAnsi="Cambria"/>
                <w:sz w:val="20"/>
                <w:szCs w:val="20"/>
              </w:rPr>
              <w:t>18) Çok sayıda ilaç kullanmak değil yeterli sayıda ilaç kullanmak iyileşmemizi sağlar.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01A8732"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54C16EC4"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BC33ABC" w14:textId="77777777" w:rsidR="00EE6457" w:rsidRPr="00E07C9A" w:rsidRDefault="00EE6457" w:rsidP="00DA0FAA">
            <w:pPr>
              <w:spacing w:after="0"/>
              <w:rPr>
                <w:rFonts w:ascii="Cambria" w:hAnsi="Cambria"/>
                <w:sz w:val="20"/>
                <w:szCs w:val="20"/>
              </w:rPr>
            </w:pPr>
          </w:p>
        </w:tc>
      </w:tr>
      <w:tr w:rsidR="00EE6457" w:rsidRPr="00E07C9A" w14:paraId="2D77A86B" w14:textId="77777777" w:rsidTr="00DA0FAA">
        <w:trPr>
          <w:trHeight w:val="567"/>
        </w:trPr>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14:paraId="3EED2274" w14:textId="77777777" w:rsidR="00EE6457" w:rsidRPr="00E07C9A" w:rsidRDefault="00EE6457" w:rsidP="00DA0FAA">
            <w:pPr>
              <w:spacing w:after="0"/>
              <w:rPr>
                <w:rFonts w:ascii="Cambria" w:hAnsi="Cambria"/>
                <w:sz w:val="20"/>
                <w:szCs w:val="20"/>
              </w:rPr>
            </w:pPr>
            <w:r w:rsidRPr="00E07C9A">
              <w:rPr>
                <w:rFonts w:ascii="Cambria" w:hAnsi="Cambria"/>
                <w:sz w:val="20"/>
                <w:szCs w:val="20"/>
              </w:rPr>
              <w:t>19) Daha pahalı olan ilaçlar daha etkilidir.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A4F9E73"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4B7E613E"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A655B98" w14:textId="77777777" w:rsidR="00EE6457" w:rsidRPr="00E07C9A" w:rsidRDefault="00EE6457" w:rsidP="00DA0FAA">
            <w:pPr>
              <w:spacing w:after="0"/>
              <w:rPr>
                <w:rFonts w:ascii="Cambria" w:hAnsi="Cambria"/>
                <w:sz w:val="20"/>
                <w:szCs w:val="20"/>
              </w:rPr>
            </w:pPr>
          </w:p>
        </w:tc>
      </w:tr>
      <w:tr w:rsidR="00EE6457" w:rsidRPr="00E07C9A" w14:paraId="3D15D9F5" w14:textId="77777777" w:rsidTr="00DA0FAA">
        <w:trPr>
          <w:trHeight w:val="264"/>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284CE4F" w14:textId="77777777" w:rsidR="00EE6457" w:rsidRPr="00E07C9A" w:rsidRDefault="00EE6457" w:rsidP="00DA0FAA">
            <w:pPr>
              <w:spacing w:after="0"/>
              <w:rPr>
                <w:rFonts w:ascii="Cambria" w:hAnsi="Cambria"/>
                <w:sz w:val="20"/>
                <w:szCs w:val="20"/>
              </w:rPr>
            </w:pPr>
            <w:r w:rsidRPr="00E07C9A">
              <w:rPr>
                <w:rFonts w:ascii="Cambria" w:hAnsi="Cambria"/>
                <w:sz w:val="20"/>
                <w:szCs w:val="20"/>
              </w:rPr>
              <w:t>20) Gebelikte her ilaç güvenle kullanılabilir.</w:t>
            </w:r>
          </w:p>
          <w:p w14:paraId="1BEBAACE" w14:textId="77777777" w:rsidR="00EE6457" w:rsidRPr="00E07C9A" w:rsidRDefault="00EE6457" w:rsidP="00DA0FAA">
            <w:pPr>
              <w:spacing w:after="0"/>
              <w:rPr>
                <w:rFonts w:ascii="Cambria" w:hAnsi="Cambria"/>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B046F36"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342B444F"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AE84E6E" w14:textId="77777777" w:rsidR="00EE6457" w:rsidRPr="00E07C9A" w:rsidRDefault="00EE6457" w:rsidP="00DA0FAA">
            <w:pPr>
              <w:spacing w:after="0"/>
              <w:rPr>
                <w:rFonts w:ascii="Cambria" w:hAnsi="Cambria"/>
                <w:sz w:val="20"/>
                <w:szCs w:val="20"/>
              </w:rPr>
            </w:pPr>
          </w:p>
        </w:tc>
      </w:tr>
      <w:tr w:rsidR="00EE6457" w:rsidRPr="00E07C9A" w14:paraId="61086102" w14:textId="77777777" w:rsidTr="00DA0FAA">
        <w:trPr>
          <w:trHeight w:val="483"/>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0A57598F" w14:textId="77777777" w:rsidR="00EE6457" w:rsidRPr="00E07C9A" w:rsidRDefault="00EE6457" w:rsidP="00DA0FAA">
            <w:pPr>
              <w:spacing w:after="0"/>
              <w:rPr>
                <w:rFonts w:ascii="Cambria" w:hAnsi="Cambria"/>
                <w:sz w:val="20"/>
                <w:szCs w:val="20"/>
              </w:rPr>
            </w:pPr>
            <w:r w:rsidRPr="00E07C9A">
              <w:rPr>
                <w:rFonts w:ascii="Cambria" w:hAnsi="Cambria"/>
                <w:sz w:val="20"/>
                <w:szCs w:val="20"/>
              </w:rPr>
              <w:t>21) Bazı ilaçların bağımlılık yapma özelliği vardır.</w:t>
            </w:r>
          </w:p>
          <w:p w14:paraId="54137659" w14:textId="77777777" w:rsidR="00EE6457" w:rsidRPr="00E07C9A" w:rsidRDefault="00EE6457" w:rsidP="00DA0FAA">
            <w:pPr>
              <w:spacing w:after="0"/>
              <w:rPr>
                <w:rFonts w:ascii="Cambria" w:hAnsi="Cambria"/>
                <w:sz w:val="20"/>
                <w:szCs w:val="20"/>
              </w:rPr>
            </w:pPr>
          </w:p>
          <w:p w14:paraId="09B02567" w14:textId="77777777" w:rsidR="00EE6457" w:rsidRPr="00E07C9A" w:rsidRDefault="00EE6457" w:rsidP="00DA0FAA">
            <w:pPr>
              <w:spacing w:after="0"/>
              <w:rPr>
                <w:rFonts w:ascii="Cambria" w:hAnsi="Cambria"/>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5979791" w14:textId="77777777" w:rsidR="00EE6457" w:rsidRPr="00E07C9A" w:rsidRDefault="00EE6457" w:rsidP="00DA0FAA">
            <w:pPr>
              <w:spacing w:after="0"/>
              <w:rPr>
                <w:rFonts w:ascii="Cambria" w:hAnsi="Cambria"/>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639E6386" w14:textId="77777777" w:rsidR="00EE6457" w:rsidRPr="00E07C9A" w:rsidRDefault="00EE6457" w:rsidP="00DA0FAA">
            <w:pPr>
              <w:spacing w:after="0"/>
              <w:rPr>
                <w:rFonts w:ascii="Cambria" w:hAnsi="Cambria"/>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5D0151" w14:textId="77777777" w:rsidR="00EE6457" w:rsidRPr="00E07C9A" w:rsidRDefault="00EE6457" w:rsidP="00DA0FAA">
            <w:pPr>
              <w:spacing w:after="0"/>
              <w:rPr>
                <w:rFonts w:ascii="Cambria" w:hAnsi="Cambria"/>
                <w:sz w:val="20"/>
                <w:szCs w:val="20"/>
              </w:rPr>
            </w:pPr>
          </w:p>
        </w:tc>
      </w:tr>
    </w:tbl>
    <w:p w14:paraId="197E68BD" w14:textId="77777777" w:rsidR="00EE6457" w:rsidRDefault="00EE6457" w:rsidP="00197383">
      <w:pPr>
        <w:spacing w:after="120" w:line="360" w:lineRule="auto"/>
        <w:rPr>
          <w:rFonts w:ascii="Times New Roman" w:eastAsia="Times New Roman" w:hAnsi="Times New Roman" w:cs="Times New Roman"/>
          <w:bCs/>
          <w:sz w:val="24"/>
          <w:szCs w:val="24"/>
          <w:lang w:eastAsia="tr-TR"/>
        </w:rPr>
      </w:pPr>
    </w:p>
    <w:p w14:paraId="2184DA6D" w14:textId="77777777" w:rsidR="00EE6457" w:rsidRDefault="00EE6457" w:rsidP="00EE6457">
      <w:pPr>
        <w:spacing w:after="12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lastRenderedPageBreak/>
        <w:t xml:space="preserve">Ek 4. </w:t>
      </w:r>
      <w:r>
        <w:rPr>
          <w:rFonts w:ascii="Times New Roman" w:eastAsia="Times New Roman" w:hAnsi="Times New Roman" w:cs="Times New Roman"/>
          <w:bCs/>
          <w:sz w:val="24"/>
          <w:szCs w:val="24"/>
          <w:lang w:eastAsia="tr-TR"/>
        </w:rPr>
        <w:t xml:space="preserve">Etik Kurul </w:t>
      </w:r>
      <w:r w:rsidR="00181B17">
        <w:rPr>
          <w:rFonts w:ascii="Times New Roman" w:eastAsia="Times New Roman" w:hAnsi="Times New Roman" w:cs="Times New Roman"/>
          <w:bCs/>
          <w:sz w:val="24"/>
          <w:szCs w:val="24"/>
          <w:lang w:eastAsia="tr-TR"/>
        </w:rPr>
        <w:t>İzin</w:t>
      </w:r>
      <w:r>
        <w:rPr>
          <w:rFonts w:ascii="Times New Roman" w:eastAsia="Times New Roman" w:hAnsi="Times New Roman" w:cs="Times New Roman"/>
          <w:bCs/>
          <w:sz w:val="24"/>
          <w:szCs w:val="24"/>
          <w:lang w:eastAsia="tr-TR"/>
        </w:rPr>
        <w:t xml:space="preserve"> Belgesi</w:t>
      </w:r>
    </w:p>
    <w:p w14:paraId="00BC512E" w14:textId="77777777" w:rsidR="00EE6457" w:rsidRPr="00EE6457" w:rsidRDefault="00EE6457" w:rsidP="00EE6457">
      <w:pPr>
        <w:spacing w:after="120" w:line="360" w:lineRule="auto"/>
        <w:jc w:val="both"/>
        <w:rPr>
          <w:rFonts w:ascii="Times New Roman" w:eastAsia="Times New Roman" w:hAnsi="Times New Roman" w:cs="Times New Roman"/>
          <w:bCs/>
          <w:sz w:val="24"/>
          <w:szCs w:val="24"/>
          <w:lang w:eastAsia="tr-TR"/>
        </w:rPr>
      </w:pPr>
    </w:p>
    <w:p w14:paraId="5383136C" w14:textId="77777777" w:rsidR="00D96012" w:rsidRPr="00181B17" w:rsidRDefault="00181B17" w:rsidP="00181B17">
      <w:pPr>
        <w:spacing w:after="120" w:line="360" w:lineRule="auto"/>
        <w:rPr>
          <w:rFonts w:ascii="Times New Roman" w:eastAsia="Times New Roman" w:hAnsi="Times New Roman" w:cs="Times New Roman"/>
          <w:bCs/>
          <w:sz w:val="24"/>
          <w:szCs w:val="24"/>
          <w:lang w:eastAsia="tr-TR"/>
        </w:rPr>
      </w:pPr>
      <w:r>
        <w:rPr>
          <w:noProof/>
          <w:lang w:eastAsia="tr-TR"/>
        </w:rPr>
        <w:drawing>
          <wp:inline distT="0" distB="0" distL="0" distR="0" wp14:anchorId="2C71EDF3" wp14:editId="29C2478A">
            <wp:extent cx="5762625" cy="8182928"/>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l="33403" t="10291" r="33525" b="6213"/>
                    <a:stretch/>
                  </pic:blipFill>
                  <pic:spPr bwMode="auto">
                    <a:xfrm>
                      <a:off x="0" y="0"/>
                      <a:ext cx="5771911" cy="8196114"/>
                    </a:xfrm>
                    <a:prstGeom prst="rect">
                      <a:avLst/>
                    </a:prstGeom>
                    <a:ln>
                      <a:noFill/>
                    </a:ln>
                    <a:extLst>
                      <a:ext uri="{53640926-AAD7-44D8-BBD7-CCE9431645EC}">
                        <a14:shadowObscured xmlns:a14="http://schemas.microsoft.com/office/drawing/2010/main"/>
                      </a:ext>
                    </a:extLst>
                  </pic:spPr>
                </pic:pic>
              </a:graphicData>
            </a:graphic>
          </wp:inline>
        </w:drawing>
      </w:r>
    </w:p>
    <w:p w14:paraId="668CFB89" w14:textId="77777777" w:rsidR="00EE6457" w:rsidRDefault="00EE6457" w:rsidP="00EE6457">
      <w:pPr>
        <w:spacing w:after="12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lastRenderedPageBreak/>
        <w:t xml:space="preserve">Ek 5. </w:t>
      </w:r>
      <w:r w:rsidR="00181B17">
        <w:rPr>
          <w:rFonts w:ascii="Times New Roman" w:eastAsia="Times New Roman" w:hAnsi="Times New Roman" w:cs="Times New Roman"/>
          <w:bCs/>
          <w:sz w:val="24"/>
          <w:szCs w:val="24"/>
          <w:lang w:eastAsia="tr-TR"/>
        </w:rPr>
        <w:t>Veri Toplama İzin Belgesi</w:t>
      </w:r>
    </w:p>
    <w:p w14:paraId="499AB240" w14:textId="77777777" w:rsidR="00181B17" w:rsidRDefault="00181B17" w:rsidP="00EE6457">
      <w:pPr>
        <w:spacing w:after="120" w:line="360" w:lineRule="auto"/>
        <w:jc w:val="both"/>
        <w:rPr>
          <w:rFonts w:ascii="Times New Roman" w:eastAsia="Times New Roman" w:hAnsi="Times New Roman" w:cs="Times New Roman"/>
          <w:bCs/>
          <w:sz w:val="24"/>
          <w:szCs w:val="24"/>
          <w:lang w:eastAsia="tr-TR"/>
        </w:rPr>
      </w:pPr>
    </w:p>
    <w:p w14:paraId="4EB52847" w14:textId="77777777" w:rsidR="00181B17" w:rsidRPr="00181B17" w:rsidRDefault="00181B17" w:rsidP="00EE6457">
      <w:pPr>
        <w:spacing w:after="120" w:line="360" w:lineRule="auto"/>
        <w:jc w:val="both"/>
        <w:rPr>
          <w:rFonts w:ascii="Times New Roman" w:eastAsia="Times New Roman" w:hAnsi="Times New Roman" w:cs="Times New Roman"/>
          <w:bCs/>
          <w:sz w:val="24"/>
          <w:szCs w:val="24"/>
          <w:lang w:eastAsia="tr-TR"/>
        </w:rPr>
      </w:pPr>
      <w:r>
        <w:rPr>
          <w:noProof/>
          <w:lang w:eastAsia="tr-TR"/>
        </w:rPr>
        <w:drawing>
          <wp:inline distT="0" distB="0" distL="0" distR="0" wp14:anchorId="1D3F3ED2" wp14:editId="1E59AEEB">
            <wp:extent cx="5600700" cy="7901978"/>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33238" t="10878" r="33359" b="5331"/>
                    <a:stretch/>
                  </pic:blipFill>
                  <pic:spPr bwMode="auto">
                    <a:xfrm>
                      <a:off x="0" y="0"/>
                      <a:ext cx="5610147" cy="7915306"/>
                    </a:xfrm>
                    <a:prstGeom prst="rect">
                      <a:avLst/>
                    </a:prstGeom>
                    <a:ln>
                      <a:noFill/>
                    </a:ln>
                    <a:extLst>
                      <a:ext uri="{53640926-AAD7-44D8-BBD7-CCE9431645EC}">
                        <a14:shadowObscured xmlns:a14="http://schemas.microsoft.com/office/drawing/2010/main"/>
                      </a:ext>
                    </a:extLst>
                  </pic:spPr>
                </pic:pic>
              </a:graphicData>
            </a:graphic>
          </wp:inline>
        </w:drawing>
      </w:r>
    </w:p>
    <w:p w14:paraId="16D6FC45" w14:textId="77777777" w:rsidR="00364B7B" w:rsidRDefault="00364B7B" w:rsidP="00364B7B">
      <w:pPr>
        <w:spacing w:after="120" w:line="360" w:lineRule="auto"/>
        <w:jc w:val="center"/>
        <w:rPr>
          <w:rFonts w:ascii="Times New Roman" w:eastAsia="Times New Roman" w:hAnsi="Times New Roman" w:cs="Times New Roman"/>
          <w:b/>
          <w:sz w:val="24"/>
          <w:szCs w:val="24"/>
          <w:lang w:eastAsia="tr-TR"/>
        </w:rPr>
      </w:pPr>
    </w:p>
    <w:p w14:paraId="509899B0" w14:textId="77777777" w:rsidR="009765FD" w:rsidRDefault="009765FD" w:rsidP="00364B7B">
      <w:pPr>
        <w:spacing w:after="120" w:line="360" w:lineRule="auto"/>
        <w:jc w:val="center"/>
        <w:rPr>
          <w:rFonts w:ascii="Times New Roman" w:eastAsia="Times New Roman" w:hAnsi="Times New Roman" w:cs="Times New Roman"/>
          <w:b/>
          <w:sz w:val="24"/>
          <w:szCs w:val="24"/>
          <w:lang w:eastAsia="tr-TR"/>
        </w:rPr>
      </w:pPr>
    </w:p>
    <w:p w14:paraId="094CDEBD" w14:textId="77777777" w:rsidR="009765FD" w:rsidRDefault="009765FD">
      <w:pPr>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 xml:space="preserve">Ek 6. </w:t>
      </w:r>
      <w:bookmarkStart w:id="18" w:name="_Hlk128166248"/>
      <w:r w:rsidRPr="00047B2B">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Akılcı İlaç Kullanımı Ölçeği’’ Kullanım İzni</w:t>
      </w:r>
      <w:bookmarkEnd w:id="18"/>
    </w:p>
    <w:p w14:paraId="6509BE6B" w14:textId="77777777" w:rsidR="009765FD" w:rsidRDefault="009765FD">
      <w:pPr>
        <w:rPr>
          <w:rFonts w:ascii="Times New Roman" w:eastAsia="Times New Roman" w:hAnsi="Times New Roman" w:cs="Times New Roman"/>
          <w:bCs/>
          <w:sz w:val="24"/>
          <w:szCs w:val="24"/>
          <w:lang w:eastAsia="tr-TR"/>
        </w:rPr>
      </w:pPr>
    </w:p>
    <w:p w14:paraId="41DAECD5" w14:textId="77777777" w:rsidR="009765FD" w:rsidRDefault="007B6F70">
      <w:pPr>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drawing>
          <wp:inline distT="0" distB="0" distL="0" distR="0" wp14:anchorId="719842C9" wp14:editId="79471BEB">
            <wp:extent cx="5893435" cy="27622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48">
                      <a:extLst>
                        <a:ext uri="{28A0092B-C50C-407E-A947-70E740481C1C}">
                          <a14:useLocalDpi xmlns:a14="http://schemas.microsoft.com/office/drawing/2010/main" val="0"/>
                        </a:ext>
                      </a:extLst>
                    </a:blip>
                    <a:stretch>
                      <a:fillRect/>
                    </a:stretch>
                  </pic:blipFill>
                  <pic:spPr>
                    <a:xfrm>
                      <a:off x="0" y="0"/>
                      <a:ext cx="5893435" cy="2762250"/>
                    </a:xfrm>
                    <a:prstGeom prst="rect">
                      <a:avLst/>
                    </a:prstGeom>
                  </pic:spPr>
                </pic:pic>
              </a:graphicData>
            </a:graphic>
          </wp:inline>
        </w:drawing>
      </w:r>
      <w:r w:rsidR="009765FD">
        <w:rPr>
          <w:rFonts w:ascii="Times New Roman" w:eastAsia="Times New Roman" w:hAnsi="Times New Roman" w:cs="Times New Roman"/>
          <w:b/>
          <w:sz w:val="24"/>
          <w:szCs w:val="24"/>
          <w:lang w:eastAsia="tr-TR"/>
        </w:rPr>
        <w:br w:type="page"/>
      </w:r>
    </w:p>
    <w:p w14:paraId="06BC78AE" w14:textId="77777777" w:rsidR="00364B7B" w:rsidRDefault="00364B7B" w:rsidP="00364B7B">
      <w:pPr>
        <w:spacing w:after="120" w:line="360" w:lineRule="auto"/>
        <w:jc w:val="center"/>
        <w:rPr>
          <w:rFonts w:ascii="Times New Roman" w:eastAsia="Times New Roman" w:hAnsi="Times New Roman" w:cs="Times New Roman"/>
          <w:b/>
          <w:sz w:val="24"/>
          <w:szCs w:val="24"/>
          <w:lang w:eastAsia="tr-TR"/>
        </w:rPr>
      </w:pPr>
    </w:p>
    <w:p w14:paraId="076E61C3" w14:textId="77777777" w:rsidR="00D613CA" w:rsidRPr="00D613CA" w:rsidRDefault="00D613CA" w:rsidP="00364B7B">
      <w:pPr>
        <w:spacing w:after="120" w:line="360" w:lineRule="auto"/>
        <w:jc w:val="center"/>
        <w:rPr>
          <w:rFonts w:ascii="Times New Roman" w:eastAsia="Times New Roman" w:hAnsi="Times New Roman" w:cs="Times New Roman"/>
          <w:b/>
          <w:sz w:val="24"/>
          <w:szCs w:val="24"/>
          <w:lang w:eastAsia="tr-TR"/>
        </w:rPr>
      </w:pPr>
      <w:r w:rsidRPr="00D613CA">
        <w:rPr>
          <w:rFonts w:ascii="Times New Roman" w:eastAsia="Times New Roman" w:hAnsi="Times New Roman" w:cs="Times New Roman"/>
          <w:b/>
          <w:sz w:val="24"/>
          <w:szCs w:val="24"/>
          <w:lang w:eastAsia="tr-TR"/>
        </w:rPr>
        <w:t>T.C.</w:t>
      </w:r>
    </w:p>
    <w:p w14:paraId="30A9324F" w14:textId="77777777" w:rsidR="00D613CA" w:rsidRPr="00D613CA" w:rsidRDefault="00D613CA" w:rsidP="00D613CA">
      <w:pPr>
        <w:spacing w:after="120" w:line="360" w:lineRule="auto"/>
        <w:jc w:val="center"/>
        <w:rPr>
          <w:rFonts w:ascii="Times New Roman" w:eastAsia="Times New Roman" w:hAnsi="Times New Roman" w:cs="Times New Roman"/>
          <w:b/>
          <w:sz w:val="24"/>
          <w:szCs w:val="24"/>
          <w:lang w:eastAsia="tr-TR"/>
        </w:rPr>
      </w:pPr>
      <w:r w:rsidRPr="00D613CA">
        <w:rPr>
          <w:rFonts w:ascii="Times New Roman" w:eastAsia="Times New Roman" w:hAnsi="Times New Roman" w:cs="Times New Roman"/>
          <w:b/>
          <w:sz w:val="24"/>
          <w:szCs w:val="24"/>
          <w:lang w:eastAsia="tr-TR"/>
        </w:rPr>
        <w:t>AYDIN ADNAN MENDERES ÜNİVERSİTESİ</w:t>
      </w:r>
    </w:p>
    <w:p w14:paraId="65FBCA94" w14:textId="77777777" w:rsidR="00D613CA" w:rsidRPr="00D613CA" w:rsidRDefault="00D613CA" w:rsidP="00D613CA">
      <w:pPr>
        <w:spacing w:after="120" w:line="360" w:lineRule="auto"/>
        <w:jc w:val="center"/>
        <w:rPr>
          <w:rFonts w:ascii="Times New Roman" w:eastAsia="Times New Roman" w:hAnsi="Times New Roman" w:cs="Times New Roman"/>
          <w:b/>
          <w:sz w:val="24"/>
          <w:szCs w:val="24"/>
          <w:lang w:eastAsia="tr-TR"/>
        </w:rPr>
      </w:pPr>
      <w:r w:rsidRPr="00D613CA">
        <w:rPr>
          <w:rFonts w:ascii="Times New Roman" w:eastAsia="Times New Roman" w:hAnsi="Times New Roman" w:cs="Times New Roman"/>
          <w:b/>
          <w:sz w:val="24"/>
          <w:szCs w:val="24"/>
          <w:lang w:eastAsia="tr-TR"/>
        </w:rPr>
        <w:t>SAĞLIK BİLİMLERİ ENSTİTÜSÜ</w:t>
      </w:r>
    </w:p>
    <w:p w14:paraId="07976D5B" w14:textId="77777777" w:rsidR="00D613CA" w:rsidRPr="00D613CA" w:rsidRDefault="00D613CA" w:rsidP="00D613CA">
      <w:pPr>
        <w:spacing w:after="120" w:line="360" w:lineRule="auto"/>
        <w:jc w:val="center"/>
        <w:rPr>
          <w:rFonts w:ascii="Times New Roman" w:eastAsia="Times New Roman" w:hAnsi="Times New Roman" w:cs="Times New Roman"/>
          <w:b/>
          <w:sz w:val="24"/>
          <w:szCs w:val="24"/>
          <w:lang w:eastAsia="tr-TR"/>
        </w:rPr>
      </w:pPr>
    </w:p>
    <w:p w14:paraId="574AEA83" w14:textId="77777777" w:rsidR="00D613CA" w:rsidRPr="00D613CA" w:rsidRDefault="00D613CA" w:rsidP="00D613CA">
      <w:pPr>
        <w:spacing w:after="120" w:line="360" w:lineRule="auto"/>
        <w:jc w:val="center"/>
        <w:rPr>
          <w:rFonts w:ascii="Times New Roman" w:eastAsia="Times New Roman" w:hAnsi="Times New Roman" w:cs="Times New Roman"/>
          <w:b/>
          <w:sz w:val="24"/>
          <w:szCs w:val="24"/>
          <w:lang w:eastAsia="tr-TR"/>
        </w:rPr>
      </w:pPr>
      <w:r w:rsidRPr="00D613CA">
        <w:rPr>
          <w:rFonts w:ascii="Times New Roman" w:eastAsia="Times New Roman" w:hAnsi="Times New Roman" w:cs="Times New Roman"/>
          <w:b/>
          <w:sz w:val="24"/>
          <w:szCs w:val="24"/>
          <w:lang w:eastAsia="tr-TR"/>
        </w:rPr>
        <w:t>BİLİMSEL ETİK BEYANI</w:t>
      </w:r>
    </w:p>
    <w:p w14:paraId="7013951B" w14:textId="77777777" w:rsidR="00D613CA" w:rsidRPr="00D613CA" w:rsidRDefault="00D613CA" w:rsidP="00D613CA">
      <w:pPr>
        <w:spacing w:after="120" w:line="360" w:lineRule="auto"/>
        <w:jc w:val="both"/>
        <w:rPr>
          <w:rFonts w:ascii="Times New Roman" w:eastAsia="Times New Roman" w:hAnsi="Times New Roman" w:cs="Times New Roman"/>
          <w:b/>
          <w:sz w:val="24"/>
          <w:szCs w:val="24"/>
          <w:lang w:eastAsia="tr-TR"/>
        </w:rPr>
      </w:pPr>
    </w:p>
    <w:p w14:paraId="3A4C0DC4" w14:textId="77777777" w:rsidR="00D613CA" w:rsidRPr="00D613CA" w:rsidRDefault="00D613CA" w:rsidP="00D613CA">
      <w:pPr>
        <w:spacing w:after="120" w:line="360" w:lineRule="auto"/>
        <w:jc w:val="both"/>
        <w:rPr>
          <w:rFonts w:ascii="Times New Roman" w:eastAsia="Times New Roman" w:hAnsi="Times New Roman" w:cs="Times New Roman"/>
          <w:b/>
          <w:sz w:val="24"/>
          <w:szCs w:val="24"/>
          <w:lang w:eastAsia="tr-TR"/>
        </w:rPr>
      </w:pPr>
    </w:p>
    <w:p w14:paraId="12B8F3D8" w14:textId="77777777" w:rsidR="00D613CA" w:rsidRPr="00D613CA" w:rsidRDefault="00D613CA" w:rsidP="00D613CA">
      <w:pPr>
        <w:spacing w:after="120" w:line="360" w:lineRule="auto"/>
        <w:jc w:val="both"/>
        <w:rPr>
          <w:rFonts w:ascii="Times New Roman" w:hAnsi="Times New Roman" w:cs="Times New Roman"/>
          <w:b/>
          <w:sz w:val="24"/>
          <w:szCs w:val="24"/>
        </w:rPr>
      </w:pPr>
      <w:r w:rsidRPr="00D613CA">
        <w:rPr>
          <w:rFonts w:ascii="Times New Roman" w:eastAsia="Times New Roman" w:hAnsi="Times New Roman" w:cs="Times New Roman"/>
          <w:sz w:val="24"/>
          <w:szCs w:val="24"/>
          <w:lang w:eastAsia="tr-TR"/>
        </w:rPr>
        <w:t>“</w:t>
      </w:r>
      <w:r w:rsidRPr="00D613CA">
        <w:rPr>
          <w:rFonts w:ascii="Times New Roman" w:hAnsi="Times New Roman" w:cs="Times New Roman"/>
          <w:bCs/>
          <w:sz w:val="24"/>
          <w:szCs w:val="24"/>
        </w:rPr>
        <w:t>Yaşlı Bireylerde Akılcı İlaç Kullanımı Davranışları ve Bilgi Düzeylerinin İncelenmesi</w:t>
      </w:r>
      <w:r w:rsidRPr="00D613CA">
        <w:rPr>
          <w:rFonts w:ascii="Times New Roman" w:eastAsia="Times New Roman" w:hAnsi="Times New Roman" w:cs="Times New Roman"/>
          <w:sz w:val="24"/>
          <w:szCs w:val="24"/>
          <w:lang w:eastAsia="tr-TR"/>
        </w:rPr>
        <w:t xml:space="preserve">” başlıklı Yüksek </w:t>
      </w:r>
      <w:proofErr w:type="spellStart"/>
      <w:r w:rsidRPr="00D613CA">
        <w:rPr>
          <w:rFonts w:ascii="Times New Roman" w:eastAsia="Times New Roman" w:hAnsi="Times New Roman" w:cs="Times New Roman"/>
          <w:sz w:val="24"/>
          <w:szCs w:val="24"/>
          <w:lang w:eastAsia="tr-TR"/>
        </w:rPr>
        <w:t>Lisanstezimdeki</w:t>
      </w:r>
      <w:proofErr w:type="spellEnd"/>
      <w:r w:rsidRPr="00D613CA">
        <w:rPr>
          <w:rFonts w:ascii="Times New Roman" w:eastAsia="Times New Roman" w:hAnsi="Times New Roman" w:cs="Times New Roman"/>
          <w:sz w:val="24"/>
          <w:szCs w:val="24"/>
          <w:lang w:eastAsia="tr-TR"/>
        </w:rPr>
        <w:t xml:space="preserve">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5C6F5E90" w14:textId="77777777" w:rsidR="00D613CA" w:rsidRPr="00D613CA" w:rsidRDefault="00D613CA" w:rsidP="00D613CA">
      <w:pPr>
        <w:spacing w:after="120" w:line="360" w:lineRule="auto"/>
        <w:jc w:val="both"/>
        <w:rPr>
          <w:rFonts w:ascii="Times New Roman" w:eastAsia="Times New Roman" w:hAnsi="Times New Roman" w:cs="Times New Roman"/>
          <w:sz w:val="24"/>
          <w:szCs w:val="24"/>
          <w:lang w:eastAsia="tr-TR"/>
        </w:rPr>
      </w:pPr>
    </w:p>
    <w:p w14:paraId="378BA3E3" w14:textId="77777777" w:rsidR="00D613CA" w:rsidRPr="00D613CA" w:rsidRDefault="00D613CA" w:rsidP="00D613CA">
      <w:pPr>
        <w:spacing w:after="120" w:line="360" w:lineRule="auto"/>
        <w:jc w:val="both"/>
        <w:rPr>
          <w:rFonts w:ascii="Times New Roman" w:eastAsia="Times New Roman" w:hAnsi="Times New Roman" w:cs="Times New Roman"/>
          <w:sz w:val="24"/>
          <w:szCs w:val="24"/>
          <w:lang w:eastAsia="tr-TR"/>
        </w:rPr>
      </w:pP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p>
    <w:p w14:paraId="031B12AF" w14:textId="77777777" w:rsidR="00D613CA" w:rsidRPr="00D613CA" w:rsidRDefault="00D613CA" w:rsidP="00D613CA">
      <w:pPr>
        <w:spacing w:after="120" w:line="360" w:lineRule="auto"/>
        <w:jc w:val="both"/>
        <w:rPr>
          <w:rFonts w:ascii="Times New Roman" w:eastAsia="Times New Roman" w:hAnsi="Times New Roman" w:cs="Times New Roman"/>
          <w:sz w:val="24"/>
          <w:szCs w:val="24"/>
          <w:lang w:eastAsia="tr-TR"/>
        </w:rPr>
      </w:pPr>
    </w:p>
    <w:p w14:paraId="40A88789" w14:textId="77777777" w:rsidR="00D96012" w:rsidRPr="00D613CA" w:rsidRDefault="00D96012" w:rsidP="00D96012">
      <w:pPr>
        <w:spacing w:after="120" w:line="360" w:lineRule="auto"/>
        <w:ind w:left="5664"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İpek BAKIMLI</w:t>
      </w:r>
    </w:p>
    <w:p w14:paraId="1C6462F3" w14:textId="77777777" w:rsidR="00D613CA" w:rsidRPr="00D613CA" w:rsidRDefault="00D613CA" w:rsidP="00D613CA">
      <w:pPr>
        <w:spacing w:after="120" w:line="360" w:lineRule="auto"/>
        <w:jc w:val="both"/>
        <w:rPr>
          <w:rFonts w:ascii="Times New Roman" w:eastAsia="Times New Roman" w:hAnsi="Times New Roman" w:cs="Times New Roman"/>
          <w:sz w:val="24"/>
          <w:szCs w:val="24"/>
          <w:lang w:eastAsia="tr-TR"/>
        </w:rPr>
      </w:pP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ab/>
      </w:r>
      <w:r w:rsidR="00D96012">
        <w:rPr>
          <w:rFonts w:ascii="Times New Roman" w:eastAsia="Times New Roman" w:hAnsi="Times New Roman" w:cs="Times New Roman"/>
          <w:sz w:val="24"/>
          <w:szCs w:val="24"/>
          <w:lang w:eastAsia="tr-TR"/>
        </w:rPr>
        <w:tab/>
      </w:r>
      <w:r w:rsidRPr="00D613CA">
        <w:rPr>
          <w:rFonts w:ascii="Times New Roman" w:eastAsia="Times New Roman" w:hAnsi="Times New Roman" w:cs="Times New Roman"/>
          <w:sz w:val="24"/>
          <w:szCs w:val="24"/>
          <w:lang w:eastAsia="tr-TR"/>
        </w:rPr>
        <w:t xml:space="preserve">       … / … / …  </w:t>
      </w:r>
    </w:p>
    <w:p w14:paraId="5234B607" w14:textId="77777777" w:rsidR="00D613CA" w:rsidRDefault="00D613CA" w:rsidP="00D613CA">
      <w:pPr>
        <w:spacing w:after="120"/>
        <w:jc w:val="center"/>
        <w:rPr>
          <w:b/>
          <w:sz w:val="28"/>
        </w:rPr>
      </w:pPr>
    </w:p>
    <w:p w14:paraId="4B381BC2" w14:textId="77777777" w:rsidR="00D613CA" w:rsidRDefault="00D613CA" w:rsidP="00D613CA">
      <w:pPr>
        <w:spacing w:after="120"/>
        <w:jc w:val="center"/>
        <w:rPr>
          <w:b/>
          <w:sz w:val="28"/>
        </w:rPr>
      </w:pPr>
    </w:p>
    <w:p w14:paraId="428DCCED" w14:textId="77777777" w:rsidR="00D613CA" w:rsidRDefault="00D613CA" w:rsidP="00D613CA">
      <w:pPr>
        <w:spacing w:after="120"/>
        <w:jc w:val="center"/>
        <w:rPr>
          <w:b/>
          <w:sz w:val="28"/>
        </w:rPr>
      </w:pPr>
    </w:p>
    <w:p w14:paraId="54FB65B5" w14:textId="77777777" w:rsidR="00D613CA" w:rsidRDefault="00D613CA" w:rsidP="00D613CA">
      <w:pPr>
        <w:spacing w:after="120"/>
        <w:jc w:val="center"/>
        <w:rPr>
          <w:b/>
          <w:sz w:val="28"/>
        </w:rPr>
      </w:pPr>
    </w:p>
    <w:p w14:paraId="4B79A0C7" w14:textId="77777777" w:rsidR="00D613CA" w:rsidRDefault="00D613CA" w:rsidP="00D613CA">
      <w:pPr>
        <w:spacing w:after="120"/>
        <w:jc w:val="center"/>
        <w:rPr>
          <w:b/>
          <w:sz w:val="28"/>
        </w:rPr>
      </w:pPr>
    </w:p>
    <w:p w14:paraId="1419CBD6" w14:textId="77777777" w:rsidR="00D613CA" w:rsidRDefault="00D613CA" w:rsidP="00D613CA">
      <w:pPr>
        <w:spacing w:after="120"/>
        <w:jc w:val="center"/>
        <w:rPr>
          <w:b/>
          <w:sz w:val="28"/>
        </w:rPr>
      </w:pPr>
    </w:p>
    <w:p w14:paraId="3CAD868B" w14:textId="77777777" w:rsidR="008441B6" w:rsidRDefault="008441B6" w:rsidP="001906F0">
      <w:pPr>
        <w:spacing w:after="120" w:line="360" w:lineRule="auto"/>
        <w:jc w:val="center"/>
        <w:rPr>
          <w:rFonts w:ascii="Times New Roman" w:hAnsi="Times New Roman" w:cs="Times New Roman"/>
          <w:b/>
          <w:sz w:val="24"/>
          <w:szCs w:val="24"/>
        </w:rPr>
      </w:pPr>
    </w:p>
    <w:p w14:paraId="680F4601" w14:textId="77777777" w:rsidR="008441B6" w:rsidRDefault="008441B6" w:rsidP="001906F0">
      <w:pPr>
        <w:spacing w:after="120" w:line="360" w:lineRule="auto"/>
        <w:jc w:val="center"/>
        <w:rPr>
          <w:rFonts w:ascii="Times New Roman" w:hAnsi="Times New Roman" w:cs="Times New Roman"/>
          <w:b/>
          <w:sz w:val="24"/>
          <w:szCs w:val="24"/>
        </w:rPr>
      </w:pPr>
    </w:p>
    <w:p w14:paraId="2CFD8774" w14:textId="77777777" w:rsidR="00F0326B" w:rsidRDefault="00F0326B" w:rsidP="00D96012">
      <w:pPr>
        <w:spacing w:after="120" w:line="360" w:lineRule="auto"/>
        <w:jc w:val="center"/>
        <w:rPr>
          <w:rFonts w:ascii="Times New Roman" w:hAnsi="Times New Roman" w:cs="Times New Roman"/>
          <w:b/>
          <w:sz w:val="24"/>
          <w:szCs w:val="24"/>
        </w:rPr>
      </w:pPr>
    </w:p>
    <w:p w14:paraId="154246FC" w14:textId="77777777" w:rsidR="00D96012" w:rsidRDefault="00D96012" w:rsidP="00D96012">
      <w:pPr>
        <w:spacing w:after="120" w:line="360" w:lineRule="auto"/>
        <w:jc w:val="center"/>
        <w:rPr>
          <w:rFonts w:ascii="Times New Roman" w:hAnsi="Times New Roman" w:cs="Times New Roman"/>
          <w:b/>
          <w:sz w:val="24"/>
          <w:szCs w:val="24"/>
        </w:rPr>
      </w:pPr>
      <w:r w:rsidRPr="001906F0">
        <w:rPr>
          <w:rFonts w:ascii="Times New Roman" w:hAnsi="Times New Roman" w:cs="Times New Roman"/>
          <w:b/>
          <w:sz w:val="24"/>
          <w:szCs w:val="24"/>
        </w:rPr>
        <w:lastRenderedPageBreak/>
        <w:t>ÖZ GEÇMİŞ</w:t>
      </w:r>
    </w:p>
    <w:p w14:paraId="2AA9DCDB" w14:textId="77777777" w:rsidR="00D96012" w:rsidRDefault="00D96012" w:rsidP="00D96012">
      <w:pPr>
        <w:spacing w:after="120" w:line="360" w:lineRule="auto"/>
        <w:jc w:val="center"/>
        <w:rPr>
          <w:rFonts w:ascii="Times New Roman" w:hAnsi="Times New Roman" w:cs="Times New Roman"/>
          <w:b/>
          <w:sz w:val="24"/>
          <w:szCs w:val="24"/>
        </w:rPr>
      </w:pPr>
    </w:p>
    <w:p w14:paraId="518A96F3" w14:textId="77777777" w:rsidR="00D96012" w:rsidRDefault="00D96012" w:rsidP="00D96012">
      <w:pPr>
        <w:spacing w:after="120" w:line="36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3227"/>
        <w:gridCol w:w="4252"/>
      </w:tblGrid>
      <w:tr w:rsidR="00D96012" w:rsidRPr="003B2304" w14:paraId="3171FF60" w14:textId="77777777" w:rsidTr="00F86E16">
        <w:trPr>
          <w:trHeight w:val="206"/>
        </w:trPr>
        <w:tc>
          <w:tcPr>
            <w:tcW w:w="3227" w:type="dxa"/>
            <w:hideMark/>
          </w:tcPr>
          <w:p w14:paraId="4CCDB681" w14:textId="77777777" w:rsidR="00D96012" w:rsidRPr="003B2304" w:rsidRDefault="00D96012" w:rsidP="00F86E16">
            <w:pPr>
              <w:spacing w:after="120" w:line="360" w:lineRule="auto"/>
              <w:ind w:firstLine="567"/>
              <w:jc w:val="both"/>
              <w:rPr>
                <w:rFonts w:ascii="Times New Roman" w:hAnsi="Times New Roman"/>
                <w:sz w:val="24"/>
                <w:szCs w:val="24"/>
              </w:rPr>
            </w:pPr>
            <w:proofErr w:type="spellStart"/>
            <w:r w:rsidRPr="003B2304">
              <w:rPr>
                <w:rFonts w:ascii="Times New Roman" w:hAnsi="Times New Roman"/>
                <w:b/>
                <w:sz w:val="24"/>
                <w:szCs w:val="24"/>
                <w:lang w:val="en-US"/>
              </w:rPr>
              <w:t>Soyadı</w:t>
            </w:r>
            <w:proofErr w:type="spellEnd"/>
            <w:r w:rsidRPr="003B2304">
              <w:rPr>
                <w:rFonts w:ascii="Times New Roman" w:hAnsi="Times New Roman"/>
                <w:b/>
                <w:sz w:val="24"/>
                <w:szCs w:val="24"/>
                <w:lang w:val="en-US"/>
              </w:rPr>
              <w:t xml:space="preserve">, </w:t>
            </w:r>
            <w:proofErr w:type="spellStart"/>
            <w:r w:rsidRPr="003B2304">
              <w:rPr>
                <w:rFonts w:ascii="Times New Roman" w:hAnsi="Times New Roman"/>
                <w:b/>
                <w:sz w:val="24"/>
                <w:szCs w:val="24"/>
                <w:lang w:val="en-US"/>
              </w:rPr>
              <w:t>Adı</w:t>
            </w:r>
            <w:proofErr w:type="spellEnd"/>
          </w:p>
        </w:tc>
        <w:tc>
          <w:tcPr>
            <w:tcW w:w="4252" w:type="dxa"/>
            <w:hideMark/>
          </w:tcPr>
          <w:p w14:paraId="0ADF3E9F" w14:textId="77777777" w:rsidR="00D96012" w:rsidRPr="003B2304" w:rsidRDefault="00D96012" w:rsidP="00F86E16">
            <w:pPr>
              <w:spacing w:after="120" w:line="360" w:lineRule="auto"/>
              <w:ind w:firstLine="567"/>
              <w:jc w:val="both"/>
              <w:rPr>
                <w:rFonts w:ascii="Times New Roman" w:hAnsi="Times New Roman"/>
                <w:sz w:val="24"/>
                <w:szCs w:val="24"/>
              </w:rPr>
            </w:pPr>
            <w:r w:rsidRPr="003B2304">
              <w:rPr>
                <w:rFonts w:ascii="Times New Roman" w:hAnsi="Times New Roman"/>
                <w:sz w:val="24"/>
                <w:szCs w:val="24"/>
                <w:lang w:val="en-US"/>
              </w:rPr>
              <w:t xml:space="preserve">: </w:t>
            </w:r>
            <w:r>
              <w:rPr>
                <w:rFonts w:ascii="Times New Roman" w:hAnsi="Times New Roman"/>
                <w:sz w:val="24"/>
                <w:szCs w:val="24"/>
                <w:lang w:val="en-US"/>
              </w:rPr>
              <w:t>BAKIMLI</w:t>
            </w:r>
            <w:r w:rsidR="00F0326B">
              <w:rPr>
                <w:rFonts w:ascii="Times New Roman" w:hAnsi="Times New Roman"/>
                <w:sz w:val="24"/>
                <w:szCs w:val="24"/>
                <w:lang w:val="en-US"/>
              </w:rPr>
              <w:t xml:space="preserve"> </w:t>
            </w:r>
            <w:proofErr w:type="spellStart"/>
            <w:r>
              <w:rPr>
                <w:rFonts w:ascii="Times New Roman" w:hAnsi="Times New Roman"/>
                <w:sz w:val="24"/>
                <w:szCs w:val="24"/>
                <w:lang w:val="en-US"/>
              </w:rPr>
              <w:t>İpek</w:t>
            </w:r>
            <w:proofErr w:type="spellEnd"/>
          </w:p>
        </w:tc>
      </w:tr>
      <w:tr w:rsidR="00D96012" w:rsidRPr="003B2304" w14:paraId="4AE03048" w14:textId="77777777" w:rsidTr="00F86E16">
        <w:tc>
          <w:tcPr>
            <w:tcW w:w="3227" w:type="dxa"/>
            <w:hideMark/>
          </w:tcPr>
          <w:p w14:paraId="7D5EE6C1" w14:textId="77777777" w:rsidR="00D96012" w:rsidRPr="003B2304" w:rsidRDefault="00D96012" w:rsidP="00F86E16">
            <w:pPr>
              <w:tabs>
                <w:tab w:val="left" w:pos="3261"/>
              </w:tabs>
              <w:spacing w:after="120" w:line="360" w:lineRule="auto"/>
              <w:ind w:firstLine="567"/>
              <w:jc w:val="both"/>
              <w:rPr>
                <w:rFonts w:ascii="Times New Roman" w:hAnsi="Times New Roman"/>
                <w:sz w:val="24"/>
                <w:szCs w:val="24"/>
                <w:lang w:val="en-US"/>
              </w:rPr>
            </w:pPr>
            <w:proofErr w:type="spellStart"/>
            <w:r w:rsidRPr="003B2304">
              <w:rPr>
                <w:rFonts w:ascii="Times New Roman" w:hAnsi="Times New Roman"/>
                <w:b/>
                <w:sz w:val="24"/>
                <w:szCs w:val="24"/>
                <w:lang w:val="en-US"/>
              </w:rPr>
              <w:t>Uyruk</w:t>
            </w:r>
            <w:proofErr w:type="spellEnd"/>
            <w:proofErr w:type="gramStart"/>
            <w:r w:rsidRPr="003B2304">
              <w:rPr>
                <w:rFonts w:ascii="Times New Roman" w:hAnsi="Times New Roman"/>
                <w:sz w:val="24"/>
                <w:szCs w:val="24"/>
                <w:lang w:val="en-US"/>
              </w:rPr>
              <w:tab/>
              <w:t xml:space="preserve">  .</w:t>
            </w:r>
            <w:proofErr w:type="gramEnd"/>
          </w:p>
        </w:tc>
        <w:tc>
          <w:tcPr>
            <w:tcW w:w="4252" w:type="dxa"/>
            <w:hideMark/>
          </w:tcPr>
          <w:p w14:paraId="3CC774FF" w14:textId="77777777" w:rsidR="00D96012" w:rsidRPr="003B2304" w:rsidRDefault="00D96012" w:rsidP="00F86E16">
            <w:pPr>
              <w:spacing w:after="120" w:line="360" w:lineRule="auto"/>
              <w:ind w:firstLine="567"/>
              <w:jc w:val="both"/>
              <w:rPr>
                <w:rFonts w:ascii="Times New Roman" w:hAnsi="Times New Roman"/>
                <w:sz w:val="24"/>
                <w:szCs w:val="24"/>
              </w:rPr>
            </w:pPr>
            <w:r w:rsidRPr="003B2304">
              <w:rPr>
                <w:rFonts w:ascii="Times New Roman" w:hAnsi="Times New Roman"/>
                <w:sz w:val="24"/>
                <w:szCs w:val="24"/>
                <w:lang w:val="en-US"/>
              </w:rPr>
              <w:t>: T.C.</w:t>
            </w:r>
          </w:p>
        </w:tc>
      </w:tr>
      <w:tr w:rsidR="00D96012" w:rsidRPr="003B2304" w14:paraId="356A06A1" w14:textId="77777777" w:rsidTr="00F86E16">
        <w:tc>
          <w:tcPr>
            <w:tcW w:w="3227" w:type="dxa"/>
            <w:hideMark/>
          </w:tcPr>
          <w:p w14:paraId="15A9053D" w14:textId="77777777" w:rsidR="00D96012" w:rsidRPr="003B2304" w:rsidRDefault="00D96012" w:rsidP="00F86E16">
            <w:pPr>
              <w:tabs>
                <w:tab w:val="left" w:pos="3402"/>
              </w:tabs>
              <w:spacing w:after="120" w:line="360" w:lineRule="auto"/>
              <w:ind w:firstLine="567"/>
              <w:jc w:val="both"/>
              <w:rPr>
                <w:rFonts w:ascii="Times New Roman" w:hAnsi="Times New Roman"/>
                <w:sz w:val="24"/>
                <w:szCs w:val="24"/>
                <w:lang w:val="en-US"/>
              </w:rPr>
            </w:pPr>
            <w:proofErr w:type="spellStart"/>
            <w:r w:rsidRPr="003B2304">
              <w:rPr>
                <w:rFonts w:ascii="Times New Roman" w:hAnsi="Times New Roman"/>
                <w:b/>
                <w:sz w:val="24"/>
                <w:szCs w:val="24"/>
                <w:lang w:val="en-US"/>
              </w:rPr>
              <w:t>Doğum</w:t>
            </w:r>
            <w:proofErr w:type="spellEnd"/>
            <w:r w:rsidR="00F0326B">
              <w:rPr>
                <w:rFonts w:ascii="Times New Roman" w:hAnsi="Times New Roman"/>
                <w:b/>
                <w:sz w:val="24"/>
                <w:szCs w:val="24"/>
                <w:lang w:val="en-US"/>
              </w:rPr>
              <w:t xml:space="preserve"> </w:t>
            </w:r>
            <w:proofErr w:type="spellStart"/>
            <w:r w:rsidRPr="003B2304">
              <w:rPr>
                <w:rFonts w:ascii="Times New Roman" w:hAnsi="Times New Roman"/>
                <w:b/>
                <w:sz w:val="24"/>
                <w:szCs w:val="24"/>
                <w:lang w:val="en-US"/>
              </w:rPr>
              <w:t>yeri</w:t>
            </w:r>
            <w:proofErr w:type="spellEnd"/>
            <w:r w:rsidR="00F0326B">
              <w:rPr>
                <w:rFonts w:ascii="Times New Roman" w:hAnsi="Times New Roman"/>
                <w:b/>
                <w:sz w:val="24"/>
                <w:szCs w:val="24"/>
                <w:lang w:val="en-US"/>
              </w:rPr>
              <w:t xml:space="preserve"> </w:t>
            </w:r>
            <w:proofErr w:type="spellStart"/>
            <w:r w:rsidRPr="003B2304">
              <w:rPr>
                <w:rFonts w:ascii="Times New Roman" w:hAnsi="Times New Roman"/>
                <w:b/>
                <w:sz w:val="24"/>
                <w:szCs w:val="24"/>
                <w:lang w:val="en-US"/>
              </w:rPr>
              <w:t>ve</w:t>
            </w:r>
            <w:proofErr w:type="spellEnd"/>
            <w:r w:rsidR="00F0326B">
              <w:rPr>
                <w:rFonts w:ascii="Times New Roman" w:hAnsi="Times New Roman"/>
                <w:b/>
                <w:sz w:val="24"/>
                <w:szCs w:val="24"/>
                <w:lang w:val="en-US"/>
              </w:rPr>
              <w:t xml:space="preserve"> </w:t>
            </w:r>
            <w:proofErr w:type="spellStart"/>
            <w:r w:rsidRPr="003B2304">
              <w:rPr>
                <w:rFonts w:ascii="Times New Roman" w:hAnsi="Times New Roman"/>
                <w:b/>
                <w:sz w:val="24"/>
                <w:szCs w:val="24"/>
                <w:lang w:val="en-US"/>
              </w:rPr>
              <w:t>tarihi</w:t>
            </w:r>
            <w:proofErr w:type="spellEnd"/>
          </w:p>
        </w:tc>
        <w:tc>
          <w:tcPr>
            <w:tcW w:w="4252" w:type="dxa"/>
            <w:hideMark/>
          </w:tcPr>
          <w:p w14:paraId="103AA8CA" w14:textId="77777777" w:rsidR="00D96012" w:rsidRPr="003B2304" w:rsidRDefault="00D96012" w:rsidP="00F86E16">
            <w:pPr>
              <w:spacing w:after="120" w:line="360" w:lineRule="auto"/>
              <w:ind w:firstLine="567"/>
              <w:jc w:val="both"/>
              <w:rPr>
                <w:rFonts w:ascii="Times New Roman" w:hAnsi="Times New Roman"/>
                <w:sz w:val="24"/>
                <w:szCs w:val="24"/>
              </w:rPr>
            </w:pPr>
            <w:r w:rsidRPr="003B2304">
              <w:rPr>
                <w:rFonts w:ascii="Times New Roman" w:hAnsi="Times New Roman"/>
                <w:sz w:val="24"/>
                <w:szCs w:val="24"/>
                <w:lang w:val="en-US"/>
              </w:rPr>
              <w:t xml:space="preserve">: </w:t>
            </w:r>
            <w:proofErr w:type="spellStart"/>
            <w:r>
              <w:rPr>
                <w:rFonts w:ascii="Times New Roman" w:hAnsi="Times New Roman"/>
                <w:sz w:val="24"/>
                <w:szCs w:val="24"/>
                <w:lang w:val="en-US"/>
              </w:rPr>
              <w:t>Hatay</w:t>
            </w:r>
            <w:proofErr w:type="spellEnd"/>
            <w:r w:rsidRPr="003B2304">
              <w:rPr>
                <w:rFonts w:ascii="Times New Roman" w:hAnsi="Times New Roman"/>
                <w:sz w:val="24"/>
                <w:szCs w:val="24"/>
                <w:lang w:val="en-US"/>
              </w:rPr>
              <w:t xml:space="preserve"> / 0</w:t>
            </w:r>
            <w:r>
              <w:rPr>
                <w:rFonts w:ascii="Times New Roman" w:hAnsi="Times New Roman"/>
                <w:sz w:val="24"/>
                <w:szCs w:val="24"/>
                <w:lang w:val="en-US"/>
              </w:rPr>
              <w:t>5</w:t>
            </w:r>
            <w:r w:rsidRPr="003B2304">
              <w:rPr>
                <w:rFonts w:ascii="Times New Roman" w:hAnsi="Times New Roman"/>
                <w:sz w:val="24"/>
                <w:szCs w:val="24"/>
                <w:lang w:val="en-US"/>
              </w:rPr>
              <w:t>.02.19</w:t>
            </w:r>
            <w:r>
              <w:rPr>
                <w:rFonts w:ascii="Times New Roman" w:hAnsi="Times New Roman"/>
                <w:sz w:val="24"/>
                <w:szCs w:val="24"/>
                <w:lang w:val="en-US"/>
              </w:rPr>
              <w:t>96</w:t>
            </w:r>
          </w:p>
        </w:tc>
      </w:tr>
      <w:tr w:rsidR="00D96012" w:rsidRPr="003B2304" w14:paraId="35333F83" w14:textId="77777777" w:rsidTr="00F86E16">
        <w:tc>
          <w:tcPr>
            <w:tcW w:w="3227" w:type="dxa"/>
          </w:tcPr>
          <w:p w14:paraId="3F8D1FA3" w14:textId="77777777" w:rsidR="00D96012" w:rsidRPr="003B2304" w:rsidRDefault="00D96012" w:rsidP="00F86E16">
            <w:pPr>
              <w:tabs>
                <w:tab w:val="left" w:pos="3402"/>
              </w:tabs>
              <w:spacing w:after="120" w:line="360" w:lineRule="auto"/>
              <w:ind w:firstLine="567"/>
              <w:jc w:val="both"/>
              <w:rPr>
                <w:rFonts w:ascii="Times New Roman" w:hAnsi="Times New Roman"/>
                <w:b/>
                <w:sz w:val="24"/>
                <w:szCs w:val="24"/>
                <w:lang w:val="en-US"/>
              </w:rPr>
            </w:pPr>
            <w:proofErr w:type="spellStart"/>
            <w:r w:rsidRPr="003B2304">
              <w:rPr>
                <w:rFonts w:ascii="Times New Roman" w:hAnsi="Times New Roman"/>
                <w:b/>
                <w:sz w:val="24"/>
                <w:szCs w:val="24"/>
                <w:lang w:val="en-US"/>
              </w:rPr>
              <w:t>Telefon</w:t>
            </w:r>
            <w:proofErr w:type="spellEnd"/>
          </w:p>
        </w:tc>
        <w:tc>
          <w:tcPr>
            <w:tcW w:w="4252" w:type="dxa"/>
          </w:tcPr>
          <w:p w14:paraId="24037F31" w14:textId="77777777" w:rsidR="00D96012" w:rsidRPr="003B2304" w:rsidRDefault="00D96012" w:rsidP="00F86E16">
            <w:pPr>
              <w:spacing w:after="120" w:line="360" w:lineRule="auto"/>
              <w:ind w:firstLine="567"/>
              <w:jc w:val="both"/>
              <w:rPr>
                <w:rFonts w:ascii="Times New Roman" w:hAnsi="Times New Roman"/>
                <w:sz w:val="24"/>
                <w:szCs w:val="24"/>
                <w:lang w:val="en-US"/>
              </w:rPr>
            </w:pPr>
            <w:r w:rsidRPr="003B2304">
              <w:rPr>
                <w:rFonts w:ascii="Times New Roman" w:hAnsi="Times New Roman"/>
                <w:sz w:val="24"/>
                <w:szCs w:val="24"/>
                <w:lang w:val="en-US"/>
              </w:rPr>
              <w:t>: 0 5</w:t>
            </w:r>
            <w:r>
              <w:rPr>
                <w:rFonts w:ascii="Times New Roman" w:hAnsi="Times New Roman"/>
                <w:sz w:val="24"/>
                <w:szCs w:val="24"/>
                <w:lang w:val="en-US"/>
              </w:rPr>
              <w:t>318689197</w:t>
            </w:r>
          </w:p>
        </w:tc>
      </w:tr>
      <w:tr w:rsidR="00D96012" w:rsidRPr="003B2304" w14:paraId="4B69A99F" w14:textId="77777777" w:rsidTr="00F86E16">
        <w:tc>
          <w:tcPr>
            <w:tcW w:w="3227" w:type="dxa"/>
            <w:hideMark/>
          </w:tcPr>
          <w:p w14:paraId="0A184DB9" w14:textId="77777777" w:rsidR="00D96012" w:rsidRPr="003B2304" w:rsidRDefault="00D96012" w:rsidP="00F86E16">
            <w:pPr>
              <w:tabs>
                <w:tab w:val="left" w:pos="3261"/>
                <w:tab w:val="left" w:pos="3402"/>
              </w:tabs>
              <w:spacing w:after="120" w:line="360" w:lineRule="auto"/>
              <w:ind w:firstLine="567"/>
              <w:jc w:val="both"/>
              <w:rPr>
                <w:rFonts w:ascii="Times New Roman" w:hAnsi="Times New Roman"/>
                <w:sz w:val="24"/>
                <w:szCs w:val="24"/>
                <w:lang w:val="en-US"/>
              </w:rPr>
            </w:pPr>
            <w:r w:rsidRPr="003B2304">
              <w:rPr>
                <w:rFonts w:ascii="Times New Roman" w:hAnsi="Times New Roman"/>
                <w:b/>
                <w:sz w:val="24"/>
                <w:szCs w:val="24"/>
                <w:lang w:val="en-US"/>
              </w:rPr>
              <w:t>E-</w:t>
            </w:r>
            <w:proofErr w:type="spellStart"/>
            <w:r w:rsidRPr="003B2304">
              <w:rPr>
                <w:rFonts w:ascii="Times New Roman" w:hAnsi="Times New Roman"/>
                <w:b/>
                <w:sz w:val="24"/>
                <w:szCs w:val="24"/>
                <w:lang w:val="en-US"/>
              </w:rPr>
              <w:t>posta</w:t>
            </w:r>
            <w:proofErr w:type="spellEnd"/>
          </w:p>
        </w:tc>
        <w:tc>
          <w:tcPr>
            <w:tcW w:w="4252" w:type="dxa"/>
            <w:hideMark/>
          </w:tcPr>
          <w:p w14:paraId="616A7079" w14:textId="77777777" w:rsidR="00D96012" w:rsidRPr="003B2304" w:rsidRDefault="00D96012" w:rsidP="00F86E16">
            <w:pPr>
              <w:spacing w:after="120" w:line="360" w:lineRule="auto"/>
              <w:ind w:firstLine="567"/>
              <w:jc w:val="both"/>
              <w:rPr>
                <w:rFonts w:ascii="Times New Roman" w:hAnsi="Times New Roman"/>
                <w:sz w:val="24"/>
                <w:szCs w:val="24"/>
              </w:rPr>
            </w:pPr>
            <w:r w:rsidRPr="003B2304">
              <w:rPr>
                <w:rFonts w:ascii="Times New Roman" w:hAnsi="Times New Roman"/>
                <w:sz w:val="24"/>
                <w:szCs w:val="24"/>
                <w:lang w:val="en-US"/>
              </w:rPr>
              <w:t xml:space="preserve">: </w:t>
            </w:r>
            <w:hyperlink r:id="rId49" w:history="1">
              <w:r w:rsidRPr="009C3AF2">
                <w:rPr>
                  <w:rStyle w:val="Kpr"/>
                  <w:rFonts w:ascii="Times New Roman" w:hAnsi="Times New Roman"/>
                  <w:sz w:val="24"/>
                </w:rPr>
                <w:t>bakimliipek</w:t>
              </w:r>
              <w:r w:rsidRPr="003B2304">
                <w:rPr>
                  <w:rStyle w:val="Kpr"/>
                  <w:rFonts w:ascii="Times New Roman" w:hAnsi="Times New Roman" w:cs="Times New Roman"/>
                  <w:sz w:val="24"/>
                  <w:szCs w:val="24"/>
                  <w:lang w:val="en-US"/>
                </w:rPr>
                <w:t>@</w:t>
              </w:r>
              <w:r w:rsidRPr="009C3AF2">
                <w:rPr>
                  <w:rStyle w:val="Kpr"/>
                  <w:rFonts w:ascii="Times New Roman" w:hAnsi="Times New Roman" w:cs="Times New Roman"/>
                  <w:sz w:val="24"/>
                  <w:szCs w:val="24"/>
                  <w:lang w:val="en-US"/>
                </w:rPr>
                <w:t>gmail</w:t>
              </w:r>
              <w:r w:rsidRPr="003B2304">
                <w:rPr>
                  <w:rStyle w:val="Kpr"/>
                  <w:rFonts w:ascii="Times New Roman" w:hAnsi="Times New Roman" w:cs="Times New Roman"/>
                  <w:sz w:val="24"/>
                  <w:szCs w:val="24"/>
                  <w:lang w:val="en-US"/>
                </w:rPr>
                <w:t>.com</w:t>
              </w:r>
            </w:hyperlink>
          </w:p>
        </w:tc>
      </w:tr>
      <w:tr w:rsidR="00D96012" w:rsidRPr="003B2304" w14:paraId="26F3E0B5" w14:textId="77777777" w:rsidTr="00F86E16">
        <w:tc>
          <w:tcPr>
            <w:tcW w:w="3227" w:type="dxa"/>
            <w:hideMark/>
          </w:tcPr>
          <w:p w14:paraId="2F9D2688" w14:textId="77777777" w:rsidR="00D96012" w:rsidRPr="003B2304" w:rsidRDefault="00D96012" w:rsidP="00F86E16">
            <w:pPr>
              <w:spacing w:after="120" w:line="360" w:lineRule="auto"/>
              <w:ind w:firstLine="567"/>
              <w:jc w:val="both"/>
              <w:rPr>
                <w:rFonts w:ascii="Times New Roman" w:hAnsi="Times New Roman"/>
                <w:sz w:val="24"/>
                <w:szCs w:val="24"/>
              </w:rPr>
            </w:pPr>
            <w:proofErr w:type="spellStart"/>
            <w:r w:rsidRPr="003B2304">
              <w:rPr>
                <w:rFonts w:ascii="Times New Roman" w:hAnsi="Times New Roman"/>
                <w:b/>
                <w:sz w:val="24"/>
                <w:szCs w:val="24"/>
                <w:lang w:val="en-US"/>
              </w:rPr>
              <w:t>Yabancı</w:t>
            </w:r>
            <w:proofErr w:type="spellEnd"/>
            <w:r w:rsidR="00F0326B">
              <w:rPr>
                <w:rFonts w:ascii="Times New Roman" w:hAnsi="Times New Roman"/>
                <w:b/>
                <w:sz w:val="24"/>
                <w:szCs w:val="24"/>
                <w:lang w:val="en-US"/>
              </w:rPr>
              <w:t xml:space="preserve"> </w:t>
            </w:r>
            <w:proofErr w:type="spellStart"/>
            <w:r w:rsidRPr="003B2304">
              <w:rPr>
                <w:rFonts w:ascii="Times New Roman" w:hAnsi="Times New Roman"/>
                <w:b/>
                <w:sz w:val="24"/>
                <w:szCs w:val="24"/>
                <w:lang w:val="en-US"/>
              </w:rPr>
              <w:t>dil</w:t>
            </w:r>
            <w:proofErr w:type="spellEnd"/>
          </w:p>
        </w:tc>
        <w:tc>
          <w:tcPr>
            <w:tcW w:w="4252" w:type="dxa"/>
            <w:hideMark/>
          </w:tcPr>
          <w:p w14:paraId="3ADC0D38" w14:textId="77777777" w:rsidR="00D96012" w:rsidRPr="003B2304" w:rsidRDefault="00D96012" w:rsidP="00F86E16">
            <w:pPr>
              <w:spacing w:after="120" w:line="360" w:lineRule="auto"/>
              <w:ind w:firstLine="567"/>
              <w:jc w:val="both"/>
              <w:rPr>
                <w:rFonts w:ascii="Times New Roman" w:hAnsi="Times New Roman"/>
                <w:sz w:val="24"/>
                <w:szCs w:val="24"/>
              </w:rPr>
            </w:pPr>
            <w:r w:rsidRPr="003B2304">
              <w:rPr>
                <w:rFonts w:ascii="Times New Roman" w:hAnsi="Times New Roman"/>
                <w:sz w:val="24"/>
                <w:szCs w:val="24"/>
                <w:lang w:val="en-US"/>
              </w:rPr>
              <w:t xml:space="preserve">: </w:t>
            </w:r>
            <w:proofErr w:type="spellStart"/>
            <w:r w:rsidRPr="003B2304">
              <w:rPr>
                <w:rFonts w:ascii="Times New Roman" w:hAnsi="Times New Roman"/>
                <w:sz w:val="24"/>
                <w:szCs w:val="24"/>
                <w:lang w:val="en-US"/>
              </w:rPr>
              <w:t>İngilizce</w:t>
            </w:r>
            <w:proofErr w:type="spellEnd"/>
          </w:p>
        </w:tc>
      </w:tr>
    </w:tbl>
    <w:p w14:paraId="75003E8A" w14:textId="77777777" w:rsidR="00D96012" w:rsidRDefault="00D96012" w:rsidP="00D96012">
      <w:pPr>
        <w:spacing w:after="120" w:line="360" w:lineRule="auto"/>
        <w:jc w:val="center"/>
        <w:rPr>
          <w:rFonts w:ascii="Times New Roman" w:hAnsi="Times New Roman" w:cs="Times New Roman"/>
          <w:b/>
          <w:sz w:val="24"/>
          <w:szCs w:val="24"/>
        </w:rPr>
      </w:pPr>
    </w:p>
    <w:p w14:paraId="256C3C94" w14:textId="77777777" w:rsidR="00D96012" w:rsidRDefault="00D96012" w:rsidP="00D96012">
      <w:pPr>
        <w:spacing w:after="120" w:line="360" w:lineRule="auto"/>
        <w:jc w:val="center"/>
        <w:rPr>
          <w:rFonts w:ascii="Times New Roman" w:hAnsi="Times New Roman" w:cs="Times New Roman"/>
          <w:b/>
          <w:sz w:val="24"/>
          <w:szCs w:val="24"/>
        </w:rPr>
      </w:pPr>
    </w:p>
    <w:p w14:paraId="445CCAC3" w14:textId="77777777" w:rsidR="00D96012" w:rsidRDefault="00D96012" w:rsidP="00D96012">
      <w:pPr>
        <w:spacing w:after="12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EĞİTİM</w:t>
      </w:r>
    </w:p>
    <w:tbl>
      <w:tblPr>
        <w:tblW w:w="8767" w:type="dxa"/>
        <w:jc w:val="center"/>
        <w:tblLook w:val="04A0" w:firstRow="1" w:lastRow="0" w:firstColumn="1" w:lastColumn="0" w:noHBand="0" w:noVBand="1"/>
      </w:tblPr>
      <w:tblGrid>
        <w:gridCol w:w="1430"/>
        <w:gridCol w:w="4511"/>
        <w:gridCol w:w="2826"/>
      </w:tblGrid>
      <w:tr w:rsidR="00D96012" w:rsidRPr="0035197B" w14:paraId="03FD27B4" w14:textId="77777777" w:rsidTr="00F86E16">
        <w:trPr>
          <w:trHeight w:val="512"/>
          <w:jc w:val="center"/>
        </w:trPr>
        <w:tc>
          <w:tcPr>
            <w:tcW w:w="1430" w:type="dxa"/>
            <w:tcBorders>
              <w:top w:val="single" w:sz="4" w:space="0" w:color="auto"/>
              <w:bottom w:val="single" w:sz="4" w:space="0" w:color="auto"/>
            </w:tcBorders>
          </w:tcPr>
          <w:p w14:paraId="36DB823E" w14:textId="77777777" w:rsidR="00D96012" w:rsidRPr="0035197B" w:rsidRDefault="00D96012" w:rsidP="00F86E16">
            <w:pPr>
              <w:tabs>
                <w:tab w:val="left" w:pos="3360"/>
              </w:tabs>
              <w:spacing w:after="120"/>
              <w:rPr>
                <w:rFonts w:eastAsia="Times New Roman" w:cs="Times New Roman"/>
                <w:b/>
                <w:szCs w:val="24"/>
              </w:rPr>
            </w:pPr>
            <w:r w:rsidRPr="0035197B">
              <w:rPr>
                <w:rFonts w:eastAsia="Times New Roman" w:cs="Times New Roman"/>
                <w:b/>
                <w:szCs w:val="24"/>
              </w:rPr>
              <w:t>Derece</w:t>
            </w:r>
          </w:p>
        </w:tc>
        <w:tc>
          <w:tcPr>
            <w:tcW w:w="4511" w:type="dxa"/>
            <w:tcBorders>
              <w:top w:val="single" w:sz="4" w:space="0" w:color="auto"/>
              <w:bottom w:val="single" w:sz="4" w:space="0" w:color="auto"/>
            </w:tcBorders>
          </w:tcPr>
          <w:p w14:paraId="1E20517A" w14:textId="77777777" w:rsidR="00D96012" w:rsidRPr="0035197B" w:rsidRDefault="00D96012" w:rsidP="00F86E16">
            <w:pPr>
              <w:tabs>
                <w:tab w:val="left" w:pos="3360"/>
              </w:tabs>
              <w:spacing w:after="120"/>
              <w:jc w:val="center"/>
              <w:rPr>
                <w:rFonts w:eastAsia="Times New Roman" w:cs="Times New Roman"/>
                <w:b/>
                <w:szCs w:val="24"/>
              </w:rPr>
            </w:pPr>
            <w:r w:rsidRPr="0035197B">
              <w:rPr>
                <w:rFonts w:eastAsia="Times New Roman" w:cs="Times New Roman"/>
                <w:b/>
                <w:szCs w:val="24"/>
              </w:rPr>
              <w:t>Kurum</w:t>
            </w:r>
          </w:p>
        </w:tc>
        <w:tc>
          <w:tcPr>
            <w:tcW w:w="2826" w:type="dxa"/>
            <w:tcBorders>
              <w:top w:val="single" w:sz="4" w:space="0" w:color="auto"/>
              <w:bottom w:val="single" w:sz="4" w:space="0" w:color="auto"/>
            </w:tcBorders>
          </w:tcPr>
          <w:p w14:paraId="58E27DB3" w14:textId="77777777" w:rsidR="00D96012" w:rsidRPr="0035197B" w:rsidRDefault="00D96012" w:rsidP="00F86E16">
            <w:pPr>
              <w:tabs>
                <w:tab w:val="left" w:pos="3360"/>
              </w:tabs>
              <w:spacing w:after="120"/>
              <w:jc w:val="center"/>
              <w:rPr>
                <w:rFonts w:eastAsia="Times New Roman" w:cs="Times New Roman"/>
                <w:b/>
                <w:szCs w:val="24"/>
              </w:rPr>
            </w:pPr>
            <w:r w:rsidRPr="0035197B">
              <w:rPr>
                <w:rFonts w:eastAsia="Times New Roman" w:cs="Times New Roman"/>
                <w:b/>
                <w:szCs w:val="24"/>
              </w:rPr>
              <w:t>Mezuniyet tarihi</w:t>
            </w:r>
          </w:p>
        </w:tc>
      </w:tr>
      <w:tr w:rsidR="00D96012" w:rsidRPr="0035197B" w14:paraId="5A07B4E9" w14:textId="77777777" w:rsidTr="00F86E16">
        <w:trPr>
          <w:trHeight w:val="512"/>
          <w:jc w:val="center"/>
        </w:trPr>
        <w:tc>
          <w:tcPr>
            <w:tcW w:w="1430" w:type="dxa"/>
            <w:vAlign w:val="center"/>
          </w:tcPr>
          <w:p w14:paraId="21E8D88B" w14:textId="77777777" w:rsidR="00D96012" w:rsidRPr="0035197B" w:rsidRDefault="00D96012" w:rsidP="00F86E16">
            <w:pPr>
              <w:tabs>
                <w:tab w:val="left" w:pos="3360"/>
              </w:tabs>
              <w:spacing w:after="120"/>
              <w:rPr>
                <w:rFonts w:eastAsia="Times New Roman" w:cs="Times New Roman"/>
                <w:szCs w:val="24"/>
              </w:rPr>
            </w:pPr>
            <w:r w:rsidRPr="0035197B">
              <w:rPr>
                <w:rFonts w:eastAsia="Times New Roman" w:cs="Times New Roman"/>
                <w:szCs w:val="24"/>
              </w:rPr>
              <w:t>Y. Lisans</w:t>
            </w:r>
          </w:p>
        </w:tc>
        <w:tc>
          <w:tcPr>
            <w:tcW w:w="4511" w:type="dxa"/>
            <w:vAlign w:val="center"/>
          </w:tcPr>
          <w:p w14:paraId="7CC81027" w14:textId="77777777" w:rsidR="00D96012" w:rsidRPr="0035197B" w:rsidRDefault="00D96012" w:rsidP="00F86E16">
            <w:pPr>
              <w:tabs>
                <w:tab w:val="left" w:pos="3360"/>
              </w:tabs>
              <w:spacing w:after="120"/>
              <w:jc w:val="center"/>
              <w:rPr>
                <w:rFonts w:eastAsia="Times New Roman" w:cs="Times New Roman"/>
                <w:szCs w:val="24"/>
              </w:rPr>
            </w:pPr>
            <w:r>
              <w:rPr>
                <w:rFonts w:eastAsia="Times New Roman" w:cs="Times New Roman"/>
                <w:szCs w:val="24"/>
              </w:rPr>
              <w:t>Aydın Adnan Menderes Üniversitesi, Hemşirelik Fakültesi, Hemşirelik Esasları Anabilim Dalı</w:t>
            </w:r>
          </w:p>
        </w:tc>
        <w:tc>
          <w:tcPr>
            <w:tcW w:w="2826" w:type="dxa"/>
            <w:vAlign w:val="center"/>
          </w:tcPr>
          <w:p w14:paraId="2220A932" w14:textId="77777777" w:rsidR="00D96012" w:rsidRPr="0035197B" w:rsidRDefault="00D96012" w:rsidP="00F86E16">
            <w:pPr>
              <w:tabs>
                <w:tab w:val="left" w:pos="3360"/>
              </w:tabs>
              <w:spacing w:after="120"/>
              <w:jc w:val="center"/>
              <w:rPr>
                <w:rFonts w:eastAsia="Times New Roman" w:cs="Times New Roman"/>
                <w:szCs w:val="24"/>
              </w:rPr>
            </w:pPr>
            <w:r>
              <w:rPr>
                <w:rFonts w:eastAsia="Times New Roman" w:cs="Times New Roman"/>
                <w:szCs w:val="24"/>
              </w:rPr>
              <w:t>2023</w:t>
            </w:r>
          </w:p>
        </w:tc>
      </w:tr>
      <w:tr w:rsidR="00D96012" w:rsidRPr="0035197B" w14:paraId="2A790789" w14:textId="77777777" w:rsidTr="00F86E16">
        <w:trPr>
          <w:trHeight w:val="526"/>
          <w:jc w:val="center"/>
        </w:trPr>
        <w:tc>
          <w:tcPr>
            <w:tcW w:w="1430" w:type="dxa"/>
            <w:tcBorders>
              <w:bottom w:val="single" w:sz="4" w:space="0" w:color="auto"/>
            </w:tcBorders>
            <w:vAlign w:val="center"/>
          </w:tcPr>
          <w:p w14:paraId="74B42F00" w14:textId="77777777" w:rsidR="00D96012" w:rsidRPr="0035197B" w:rsidRDefault="00D96012" w:rsidP="00F86E16">
            <w:pPr>
              <w:tabs>
                <w:tab w:val="left" w:pos="3360"/>
              </w:tabs>
              <w:spacing w:after="120"/>
              <w:rPr>
                <w:rFonts w:eastAsia="Times New Roman" w:cs="Times New Roman"/>
                <w:szCs w:val="24"/>
              </w:rPr>
            </w:pPr>
            <w:r w:rsidRPr="0035197B">
              <w:rPr>
                <w:rFonts w:eastAsia="Times New Roman" w:cs="Times New Roman"/>
                <w:szCs w:val="24"/>
              </w:rPr>
              <w:t>Lisans</w:t>
            </w:r>
          </w:p>
        </w:tc>
        <w:tc>
          <w:tcPr>
            <w:tcW w:w="4511" w:type="dxa"/>
            <w:tcBorders>
              <w:bottom w:val="single" w:sz="4" w:space="0" w:color="auto"/>
            </w:tcBorders>
            <w:vAlign w:val="center"/>
          </w:tcPr>
          <w:p w14:paraId="3F7C0378" w14:textId="77777777" w:rsidR="00D96012" w:rsidRPr="0035197B" w:rsidRDefault="00D96012" w:rsidP="00F86E16">
            <w:pPr>
              <w:tabs>
                <w:tab w:val="left" w:pos="3360"/>
              </w:tabs>
              <w:spacing w:after="120"/>
              <w:jc w:val="center"/>
              <w:rPr>
                <w:rFonts w:eastAsia="Times New Roman" w:cs="Times New Roman"/>
                <w:szCs w:val="24"/>
              </w:rPr>
            </w:pPr>
            <w:r>
              <w:rPr>
                <w:rFonts w:eastAsia="Times New Roman" w:cs="Times New Roman"/>
                <w:szCs w:val="24"/>
              </w:rPr>
              <w:t>Ege Üniversitesi</w:t>
            </w:r>
          </w:p>
        </w:tc>
        <w:tc>
          <w:tcPr>
            <w:tcW w:w="2826" w:type="dxa"/>
            <w:tcBorders>
              <w:bottom w:val="single" w:sz="4" w:space="0" w:color="auto"/>
            </w:tcBorders>
            <w:vAlign w:val="center"/>
          </w:tcPr>
          <w:p w14:paraId="139DDECD" w14:textId="77777777" w:rsidR="00D96012" w:rsidRPr="0035197B" w:rsidRDefault="00D96012" w:rsidP="00F86E16">
            <w:pPr>
              <w:tabs>
                <w:tab w:val="left" w:pos="3360"/>
              </w:tabs>
              <w:spacing w:after="120"/>
              <w:jc w:val="center"/>
              <w:rPr>
                <w:rFonts w:eastAsia="Times New Roman" w:cs="Times New Roman"/>
                <w:szCs w:val="24"/>
              </w:rPr>
            </w:pPr>
            <w:r>
              <w:rPr>
                <w:rFonts w:eastAsia="Times New Roman" w:cs="Times New Roman"/>
                <w:szCs w:val="24"/>
              </w:rPr>
              <w:t>2019</w:t>
            </w:r>
          </w:p>
        </w:tc>
      </w:tr>
    </w:tbl>
    <w:p w14:paraId="0022DAEE" w14:textId="77777777" w:rsidR="00D96012" w:rsidRDefault="00D96012" w:rsidP="00D96012">
      <w:pPr>
        <w:spacing w:after="120" w:line="360" w:lineRule="auto"/>
        <w:jc w:val="center"/>
        <w:rPr>
          <w:rFonts w:ascii="Times New Roman" w:hAnsi="Times New Roman" w:cs="Times New Roman"/>
          <w:b/>
          <w:sz w:val="24"/>
          <w:szCs w:val="24"/>
        </w:rPr>
      </w:pPr>
    </w:p>
    <w:p w14:paraId="54358CDD" w14:textId="77777777" w:rsidR="00D96012" w:rsidRDefault="00D96012" w:rsidP="00D96012">
      <w:pPr>
        <w:spacing w:after="120" w:line="360" w:lineRule="auto"/>
        <w:jc w:val="center"/>
        <w:rPr>
          <w:rFonts w:ascii="Times New Roman" w:hAnsi="Times New Roman" w:cs="Times New Roman"/>
          <w:b/>
          <w:sz w:val="24"/>
          <w:szCs w:val="24"/>
        </w:rPr>
      </w:pPr>
    </w:p>
    <w:p w14:paraId="2569E12A" w14:textId="77777777" w:rsidR="00D96012" w:rsidRPr="003B2304" w:rsidRDefault="00D96012" w:rsidP="00D96012">
      <w:pPr>
        <w:tabs>
          <w:tab w:val="left" w:pos="3360"/>
        </w:tabs>
        <w:spacing w:after="120" w:line="360" w:lineRule="auto"/>
        <w:ind w:firstLine="567"/>
        <w:jc w:val="both"/>
        <w:rPr>
          <w:rFonts w:ascii="Times New Roman" w:eastAsia="Times New Roman" w:hAnsi="Times New Roman" w:cs="Times New Roman"/>
          <w:b/>
          <w:sz w:val="24"/>
          <w:szCs w:val="24"/>
        </w:rPr>
      </w:pPr>
      <w:r w:rsidRPr="003B2304">
        <w:rPr>
          <w:rFonts w:ascii="Times New Roman" w:eastAsia="Times New Roman" w:hAnsi="Times New Roman" w:cs="Times New Roman"/>
          <w:b/>
          <w:sz w:val="24"/>
          <w:szCs w:val="24"/>
        </w:rPr>
        <w:t>İŞ DENEYİMİ</w:t>
      </w:r>
    </w:p>
    <w:p w14:paraId="69EFD92E" w14:textId="77777777" w:rsidR="00D96012" w:rsidRPr="003B2304" w:rsidRDefault="00D96012" w:rsidP="00D96012">
      <w:pPr>
        <w:tabs>
          <w:tab w:val="left" w:pos="3360"/>
        </w:tabs>
        <w:spacing w:after="120" w:line="360" w:lineRule="auto"/>
        <w:ind w:firstLine="567"/>
        <w:jc w:val="both"/>
        <w:rPr>
          <w:rFonts w:ascii="Times New Roman" w:eastAsia="Times New Roman" w:hAnsi="Times New Roman" w:cs="Times New Roman"/>
          <w:b/>
          <w:sz w:val="24"/>
          <w:szCs w:val="24"/>
        </w:rPr>
      </w:pPr>
    </w:p>
    <w:tbl>
      <w:tblPr>
        <w:tblW w:w="867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99"/>
        <w:gridCol w:w="3930"/>
        <w:gridCol w:w="2250"/>
      </w:tblGrid>
      <w:tr w:rsidR="00D96012" w:rsidRPr="003B2304" w14:paraId="33FFD733" w14:textId="77777777" w:rsidTr="00F86E16">
        <w:trPr>
          <w:trHeight w:val="431"/>
          <w:jc w:val="center"/>
        </w:trPr>
        <w:tc>
          <w:tcPr>
            <w:tcW w:w="2499" w:type="dxa"/>
          </w:tcPr>
          <w:p w14:paraId="316B9A25" w14:textId="77777777" w:rsidR="00D96012" w:rsidRPr="003B2304" w:rsidRDefault="00D96012" w:rsidP="00F86E16">
            <w:pPr>
              <w:tabs>
                <w:tab w:val="left" w:pos="3360"/>
              </w:tabs>
              <w:spacing w:after="120" w:line="360" w:lineRule="auto"/>
              <w:ind w:firstLine="567"/>
              <w:jc w:val="center"/>
              <w:rPr>
                <w:rFonts w:ascii="Times New Roman" w:eastAsia="Times New Roman" w:hAnsi="Times New Roman" w:cs="Times New Roman"/>
                <w:b/>
                <w:sz w:val="24"/>
                <w:szCs w:val="24"/>
              </w:rPr>
            </w:pPr>
            <w:r w:rsidRPr="003B2304">
              <w:rPr>
                <w:rFonts w:ascii="Times New Roman" w:eastAsia="Times New Roman" w:hAnsi="Times New Roman" w:cs="Times New Roman"/>
                <w:b/>
                <w:sz w:val="24"/>
                <w:szCs w:val="24"/>
              </w:rPr>
              <w:t>Yıl</w:t>
            </w:r>
          </w:p>
        </w:tc>
        <w:tc>
          <w:tcPr>
            <w:tcW w:w="3930" w:type="dxa"/>
          </w:tcPr>
          <w:p w14:paraId="08054E84" w14:textId="77777777" w:rsidR="00D96012" w:rsidRPr="003B2304" w:rsidRDefault="00D96012" w:rsidP="00F86E16">
            <w:pPr>
              <w:tabs>
                <w:tab w:val="left" w:pos="3360"/>
              </w:tabs>
              <w:spacing w:after="120" w:line="360" w:lineRule="auto"/>
              <w:ind w:firstLine="567"/>
              <w:jc w:val="center"/>
              <w:rPr>
                <w:rFonts w:ascii="Times New Roman" w:eastAsia="Times New Roman" w:hAnsi="Times New Roman" w:cs="Times New Roman"/>
                <w:b/>
                <w:sz w:val="24"/>
                <w:szCs w:val="24"/>
              </w:rPr>
            </w:pPr>
            <w:r w:rsidRPr="003B2304">
              <w:rPr>
                <w:rFonts w:ascii="Times New Roman" w:eastAsia="Times New Roman" w:hAnsi="Times New Roman" w:cs="Times New Roman"/>
                <w:b/>
                <w:sz w:val="24"/>
                <w:szCs w:val="24"/>
              </w:rPr>
              <w:t>Yer/Kurum</w:t>
            </w:r>
          </w:p>
        </w:tc>
        <w:tc>
          <w:tcPr>
            <w:tcW w:w="2250" w:type="dxa"/>
          </w:tcPr>
          <w:p w14:paraId="4EA1E5F5" w14:textId="77777777" w:rsidR="00D96012" w:rsidRPr="003B2304" w:rsidRDefault="00D96012" w:rsidP="00F86E16">
            <w:pPr>
              <w:tabs>
                <w:tab w:val="left" w:pos="3360"/>
              </w:tabs>
              <w:spacing w:after="120" w:line="360" w:lineRule="auto"/>
              <w:ind w:firstLine="567"/>
              <w:jc w:val="center"/>
              <w:rPr>
                <w:rFonts w:ascii="Times New Roman" w:eastAsia="Times New Roman" w:hAnsi="Times New Roman" w:cs="Times New Roman"/>
                <w:b/>
                <w:sz w:val="24"/>
                <w:szCs w:val="24"/>
              </w:rPr>
            </w:pPr>
            <w:proofErr w:type="spellStart"/>
            <w:r w:rsidRPr="003B2304">
              <w:rPr>
                <w:rFonts w:ascii="Times New Roman" w:eastAsia="Times New Roman" w:hAnsi="Times New Roman" w:cs="Times New Roman"/>
                <w:b/>
                <w:sz w:val="24"/>
                <w:szCs w:val="24"/>
              </w:rPr>
              <w:t>Ünvan</w:t>
            </w:r>
            <w:proofErr w:type="spellEnd"/>
          </w:p>
        </w:tc>
      </w:tr>
      <w:tr w:rsidR="00D96012" w:rsidRPr="003B2304" w14:paraId="4334FBF2" w14:textId="77777777" w:rsidTr="00F86E16">
        <w:trPr>
          <w:trHeight w:val="405"/>
          <w:jc w:val="center"/>
        </w:trPr>
        <w:tc>
          <w:tcPr>
            <w:tcW w:w="2499" w:type="dxa"/>
          </w:tcPr>
          <w:p w14:paraId="78EF8848" w14:textId="77777777" w:rsidR="00D96012" w:rsidRPr="003B2304" w:rsidRDefault="00D96012" w:rsidP="00F86E16">
            <w:pPr>
              <w:tabs>
                <w:tab w:val="left" w:pos="3360"/>
              </w:tabs>
              <w:spacing w:after="120" w:line="360" w:lineRule="auto"/>
              <w:ind w:firstLine="567"/>
              <w:jc w:val="center"/>
              <w:rPr>
                <w:rFonts w:ascii="Times New Roman" w:eastAsia="Times New Roman" w:hAnsi="Times New Roman" w:cs="Times New Roman"/>
                <w:sz w:val="24"/>
                <w:szCs w:val="24"/>
              </w:rPr>
            </w:pPr>
            <w:r w:rsidRPr="003B2304">
              <w:rPr>
                <w:rFonts w:ascii="Times New Roman" w:eastAsia="Times New Roman" w:hAnsi="Times New Roman" w:cs="Times New Roman"/>
                <w:sz w:val="24"/>
                <w:szCs w:val="24"/>
              </w:rPr>
              <w:t>20</w:t>
            </w:r>
            <w:r>
              <w:rPr>
                <w:rFonts w:ascii="Times New Roman" w:eastAsia="Times New Roman" w:hAnsi="Times New Roman" w:cs="Times New Roman"/>
                <w:sz w:val="24"/>
                <w:szCs w:val="24"/>
              </w:rPr>
              <w:t>20-2023</w:t>
            </w:r>
          </w:p>
        </w:tc>
        <w:tc>
          <w:tcPr>
            <w:tcW w:w="3930" w:type="dxa"/>
          </w:tcPr>
          <w:p w14:paraId="184C1A4F" w14:textId="77777777" w:rsidR="00D96012" w:rsidRPr="003B2304" w:rsidRDefault="00D96012" w:rsidP="00F86E16">
            <w:pPr>
              <w:tabs>
                <w:tab w:val="left" w:pos="3360"/>
              </w:tabs>
              <w:spacing w:after="12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Manisa </w:t>
            </w:r>
            <w:proofErr w:type="spellStart"/>
            <w:r>
              <w:rPr>
                <w:rFonts w:ascii="Times New Roman" w:eastAsia="Times New Roman" w:hAnsi="Times New Roman" w:cs="Times New Roman"/>
                <w:sz w:val="24"/>
                <w:szCs w:val="24"/>
              </w:rPr>
              <w:t>Merkezefendi</w:t>
            </w:r>
            <w:proofErr w:type="spellEnd"/>
            <w:r>
              <w:rPr>
                <w:rFonts w:ascii="Times New Roman" w:eastAsia="Times New Roman" w:hAnsi="Times New Roman" w:cs="Times New Roman"/>
                <w:sz w:val="24"/>
                <w:szCs w:val="24"/>
              </w:rPr>
              <w:t xml:space="preserve"> Devlet Hastanesi/ Yoğun Bakım</w:t>
            </w:r>
          </w:p>
        </w:tc>
        <w:tc>
          <w:tcPr>
            <w:tcW w:w="2250" w:type="dxa"/>
          </w:tcPr>
          <w:p w14:paraId="3A9A0EC2" w14:textId="77777777" w:rsidR="00D96012" w:rsidRPr="003B2304" w:rsidRDefault="00D96012" w:rsidP="00F86E16">
            <w:pPr>
              <w:tabs>
                <w:tab w:val="left" w:pos="3360"/>
              </w:tabs>
              <w:spacing w:after="12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Hemşire</w:t>
            </w:r>
          </w:p>
        </w:tc>
      </w:tr>
    </w:tbl>
    <w:p w14:paraId="62B25A17" w14:textId="77777777" w:rsidR="008441B6" w:rsidRDefault="008441B6" w:rsidP="001906F0">
      <w:pPr>
        <w:spacing w:after="120" w:line="360" w:lineRule="auto"/>
        <w:jc w:val="center"/>
        <w:rPr>
          <w:rFonts w:ascii="Times New Roman" w:hAnsi="Times New Roman" w:cs="Times New Roman"/>
          <w:b/>
          <w:sz w:val="24"/>
          <w:szCs w:val="24"/>
        </w:rPr>
      </w:pPr>
    </w:p>
    <w:p w14:paraId="6F3702C3" w14:textId="442676CE" w:rsidR="005E66DC" w:rsidRPr="001906F0" w:rsidRDefault="005E66DC" w:rsidP="00B869DD">
      <w:pPr>
        <w:spacing w:after="120" w:line="360" w:lineRule="auto"/>
        <w:rPr>
          <w:rFonts w:ascii="Times New Roman" w:hAnsi="Times New Roman" w:cs="Times New Roman"/>
          <w:b/>
          <w:sz w:val="24"/>
          <w:szCs w:val="24"/>
        </w:rPr>
      </w:pPr>
    </w:p>
    <w:sectPr w:rsidR="005E66DC" w:rsidRPr="001906F0" w:rsidSect="00AF78A8">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9900" w14:textId="77777777" w:rsidR="00575A6F" w:rsidRDefault="00575A6F" w:rsidP="00AF78A8">
      <w:pPr>
        <w:spacing w:after="0" w:line="240" w:lineRule="auto"/>
      </w:pPr>
      <w:r>
        <w:separator/>
      </w:r>
    </w:p>
  </w:endnote>
  <w:endnote w:type="continuationSeparator" w:id="0">
    <w:p w14:paraId="4BB9167C" w14:textId="77777777" w:rsidR="00575A6F" w:rsidRDefault="00575A6F" w:rsidP="00AF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5728" w14:textId="77777777" w:rsidR="0089049C" w:rsidRDefault="0089049C" w:rsidP="0089049C">
    <w:pPr>
      <w:pStyle w:val="AltBilgi"/>
      <w:jc w:val="center"/>
    </w:pPr>
  </w:p>
  <w:p w14:paraId="06307506" w14:textId="77777777" w:rsidR="00AF78A8" w:rsidRDefault="00AF78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32830"/>
      <w:docPartObj>
        <w:docPartGallery w:val="Page Numbers (Bottom of Page)"/>
        <w:docPartUnique/>
      </w:docPartObj>
    </w:sdtPr>
    <w:sdtContent>
      <w:p w14:paraId="5FFA5F0E" w14:textId="77777777" w:rsidR="00FA4917" w:rsidRDefault="00B9381D">
        <w:pPr>
          <w:pStyle w:val="AltBilgi"/>
          <w:jc w:val="right"/>
        </w:pPr>
        <w:r>
          <w:fldChar w:fldCharType="begin"/>
        </w:r>
        <w:r w:rsidR="00FA4917">
          <w:instrText>PAGE   \* MERGEFORMAT</w:instrText>
        </w:r>
        <w:r>
          <w:fldChar w:fldCharType="separate"/>
        </w:r>
        <w:r w:rsidR="00ED5ADB">
          <w:rPr>
            <w:noProof/>
          </w:rPr>
          <w:t>41</w:t>
        </w:r>
        <w:r>
          <w:fldChar w:fldCharType="end"/>
        </w:r>
      </w:p>
    </w:sdtContent>
  </w:sdt>
  <w:p w14:paraId="231D98EB" w14:textId="77777777" w:rsidR="0089049C" w:rsidRDefault="008904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0B00" w14:textId="77777777" w:rsidR="00575A6F" w:rsidRDefault="00575A6F" w:rsidP="00AF78A8">
      <w:pPr>
        <w:spacing w:after="0" w:line="240" w:lineRule="auto"/>
      </w:pPr>
      <w:r>
        <w:separator/>
      </w:r>
    </w:p>
  </w:footnote>
  <w:footnote w:type="continuationSeparator" w:id="0">
    <w:p w14:paraId="0BA52359" w14:textId="77777777" w:rsidR="00575A6F" w:rsidRDefault="00575A6F" w:rsidP="00AF7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492E"/>
      </v:shape>
    </w:pict>
  </w:numPicBullet>
  <w:abstractNum w:abstractNumId="0" w15:restartNumberingAfterBreak="0">
    <w:nsid w:val="0756208E"/>
    <w:multiLevelType w:val="hybridMultilevel"/>
    <w:tmpl w:val="61E4F27C"/>
    <w:lvl w:ilvl="0" w:tplc="3BEADE76">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43745F"/>
    <w:multiLevelType w:val="hybridMultilevel"/>
    <w:tmpl w:val="8566260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497306"/>
    <w:multiLevelType w:val="hybridMultilevel"/>
    <w:tmpl w:val="18EC5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1E120F"/>
    <w:multiLevelType w:val="hybridMultilevel"/>
    <w:tmpl w:val="03CAAE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1465A4"/>
    <w:multiLevelType w:val="hybridMultilevel"/>
    <w:tmpl w:val="163A2B6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BD17EE"/>
    <w:multiLevelType w:val="hybridMultilevel"/>
    <w:tmpl w:val="79A07A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B20612A"/>
    <w:multiLevelType w:val="hybridMultilevel"/>
    <w:tmpl w:val="F1C249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DA2419"/>
    <w:multiLevelType w:val="hybridMultilevel"/>
    <w:tmpl w:val="85A48D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A41755"/>
    <w:multiLevelType w:val="multilevel"/>
    <w:tmpl w:val="A3EAD93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3D0FB3"/>
    <w:multiLevelType w:val="hybridMultilevel"/>
    <w:tmpl w:val="D714BB0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0" w15:restartNumberingAfterBreak="0">
    <w:nsid w:val="28D533A9"/>
    <w:multiLevelType w:val="hybridMultilevel"/>
    <w:tmpl w:val="4A4EE340"/>
    <w:lvl w:ilvl="0" w:tplc="041F0001">
      <w:start w:val="1"/>
      <w:numFmt w:val="bullet"/>
      <w:lvlText w:val=""/>
      <w:lvlJc w:val="left"/>
      <w:pPr>
        <w:ind w:left="1210" w:hanging="360"/>
      </w:pPr>
      <w:rPr>
        <w:rFonts w:ascii="Symbol" w:hAnsi="Symbol" w:hint="default"/>
      </w:rPr>
    </w:lvl>
    <w:lvl w:ilvl="1" w:tplc="041F0003" w:tentative="1">
      <w:start w:val="1"/>
      <w:numFmt w:val="bullet"/>
      <w:lvlText w:val="o"/>
      <w:lvlJc w:val="left"/>
      <w:pPr>
        <w:ind w:left="1930" w:hanging="360"/>
      </w:pPr>
      <w:rPr>
        <w:rFonts w:ascii="Courier New" w:hAnsi="Courier New" w:cs="Courier New" w:hint="default"/>
      </w:rPr>
    </w:lvl>
    <w:lvl w:ilvl="2" w:tplc="041F0005" w:tentative="1">
      <w:start w:val="1"/>
      <w:numFmt w:val="bullet"/>
      <w:lvlText w:val=""/>
      <w:lvlJc w:val="left"/>
      <w:pPr>
        <w:ind w:left="2650" w:hanging="360"/>
      </w:pPr>
      <w:rPr>
        <w:rFonts w:ascii="Wingdings" w:hAnsi="Wingdings" w:hint="default"/>
      </w:rPr>
    </w:lvl>
    <w:lvl w:ilvl="3" w:tplc="041F0001" w:tentative="1">
      <w:start w:val="1"/>
      <w:numFmt w:val="bullet"/>
      <w:lvlText w:val=""/>
      <w:lvlJc w:val="left"/>
      <w:pPr>
        <w:ind w:left="3370" w:hanging="360"/>
      </w:pPr>
      <w:rPr>
        <w:rFonts w:ascii="Symbol" w:hAnsi="Symbol" w:hint="default"/>
      </w:rPr>
    </w:lvl>
    <w:lvl w:ilvl="4" w:tplc="041F0003" w:tentative="1">
      <w:start w:val="1"/>
      <w:numFmt w:val="bullet"/>
      <w:lvlText w:val="o"/>
      <w:lvlJc w:val="left"/>
      <w:pPr>
        <w:ind w:left="4090" w:hanging="360"/>
      </w:pPr>
      <w:rPr>
        <w:rFonts w:ascii="Courier New" w:hAnsi="Courier New" w:cs="Courier New" w:hint="default"/>
      </w:rPr>
    </w:lvl>
    <w:lvl w:ilvl="5" w:tplc="041F0005" w:tentative="1">
      <w:start w:val="1"/>
      <w:numFmt w:val="bullet"/>
      <w:lvlText w:val=""/>
      <w:lvlJc w:val="left"/>
      <w:pPr>
        <w:ind w:left="4810" w:hanging="360"/>
      </w:pPr>
      <w:rPr>
        <w:rFonts w:ascii="Wingdings" w:hAnsi="Wingdings" w:hint="default"/>
      </w:rPr>
    </w:lvl>
    <w:lvl w:ilvl="6" w:tplc="041F0001" w:tentative="1">
      <w:start w:val="1"/>
      <w:numFmt w:val="bullet"/>
      <w:lvlText w:val=""/>
      <w:lvlJc w:val="left"/>
      <w:pPr>
        <w:ind w:left="5530" w:hanging="360"/>
      </w:pPr>
      <w:rPr>
        <w:rFonts w:ascii="Symbol" w:hAnsi="Symbol" w:hint="default"/>
      </w:rPr>
    </w:lvl>
    <w:lvl w:ilvl="7" w:tplc="041F0003" w:tentative="1">
      <w:start w:val="1"/>
      <w:numFmt w:val="bullet"/>
      <w:lvlText w:val="o"/>
      <w:lvlJc w:val="left"/>
      <w:pPr>
        <w:ind w:left="6250" w:hanging="360"/>
      </w:pPr>
      <w:rPr>
        <w:rFonts w:ascii="Courier New" w:hAnsi="Courier New" w:cs="Courier New" w:hint="default"/>
      </w:rPr>
    </w:lvl>
    <w:lvl w:ilvl="8" w:tplc="041F0005" w:tentative="1">
      <w:start w:val="1"/>
      <w:numFmt w:val="bullet"/>
      <w:lvlText w:val=""/>
      <w:lvlJc w:val="left"/>
      <w:pPr>
        <w:ind w:left="6970" w:hanging="360"/>
      </w:pPr>
      <w:rPr>
        <w:rFonts w:ascii="Wingdings" w:hAnsi="Wingdings" w:hint="default"/>
      </w:rPr>
    </w:lvl>
  </w:abstractNum>
  <w:abstractNum w:abstractNumId="11" w15:restartNumberingAfterBreak="0">
    <w:nsid w:val="2C445D0C"/>
    <w:multiLevelType w:val="hybridMultilevel"/>
    <w:tmpl w:val="A58A2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1C5A8B"/>
    <w:multiLevelType w:val="multilevel"/>
    <w:tmpl w:val="BCE05A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54459"/>
    <w:multiLevelType w:val="hybridMultilevel"/>
    <w:tmpl w:val="44B43B30"/>
    <w:lvl w:ilvl="0" w:tplc="D6AC158E">
      <w:start w:val="4"/>
      <w:numFmt w:val="bullet"/>
      <w:lvlText w:val="-"/>
      <w:lvlJc w:val="left"/>
      <w:pPr>
        <w:ind w:left="720" w:hanging="360"/>
      </w:pPr>
      <w:rPr>
        <w:rFonts w:ascii="Comic Sans MS" w:eastAsia="Times New Roman" w:hAnsi="Comic Sans MS"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4E09AB"/>
    <w:multiLevelType w:val="hybridMultilevel"/>
    <w:tmpl w:val="34D89B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417E475A"/>
    <w:multiLevelType w:val="hybridMultilevel"/>
    <w:tmpl w:val="1B4A357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2283883"/>
    <w:multiLevelType w:val="hybridMultilevel"/>
    <w:tmpl w:val="4BF425F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F54837"/>
    <w:multiLevelType w:val="hybridMultilevel"/>
    <w:tmpl w:val="527E0B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49337811"/>
    <w:multiLevelType w:val="multilevel"/>
    <w:tmpl w:val="23FE4E16"/>
    <w:styleLink w:val="GeerliListe1"/>
    <w:lvl w:ilvl="0">
      <w:start w:val="1"/>
      <w:numFmt w:val="decimal"/>
      <w:lvlText w:val="%1."/>
      <w:lvlJc w:val="left"/>
      <w:pPr>
        <w:ind w:left="720" w:hanging="360"/>
      </w:pPr>
      <w:rPr>
        <w:rFonts w:hint="default"/>
        <w:b/>
        <w:bCs/>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272894"/>
    <w:multiLevelType w:val="multilevel"/>
    <w:tmpl w:val="F83E0B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AF5357"/>
    <w:multiLevelType w:val="multilevel"/>
    <w:tmpl w:val="23FE4E16"/>
    <w:lvl w:ilvl="0">
      <w:start w:val="1"/>
      <w:numFmt w:val="decimal"/>
      <w:lvlText w:val="%1."/>
      <w:lvlJc w:val="left"/>
      <w:pPr>
        <w:ind w:left="720" w:hanging="360"/>
      </w:pPr>
      <w:rPr>
        <w:rFonts w:hint="default"/>
        <w:b/>
        <w:bCs/>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4D7266"/>
    <w:multiLevelType w:val="hybridMultilevel"/>
    <w:tmpl w:val="93F470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4E7722A"/>
    <w:multiLevelType w:val="hybridMultilevel"/>
    <w:tmpl w:val="1F7403E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5A2F7A72"/>
    <w:multiLevelType w:val="hybridMultilevel"/>
    <w:tmpl w:val="908838F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15C6372"/>
    <w:multiLevelType w:val="hybridMultilevel"/>
    <w:tmpl w:val="C8946EEE"/>
    <w:lvl w:ilvl="0" w:tplc="3BEADE76">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2C74AF1"/>
    <w:multiLevelType w:val="hybridMultilevel"/>
    <w:tmpl w:val="A056A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920859"/>
    <w:multiLevelType w:val="hybridMultilevel"/>
    <w:tmpl w:val="B6DA4D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BA0D61"/>
    <w:multiLevelType w:val="hybridMultilevel"/>
    <w:tmpl w:val="F5486704"/>
    <w:lvl w:ilvl="0" w:tplc="3BEADE76">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AC346F"/>
    <w:multiLevelType w:val="hybridMultilevel"/>
    <w:tmpl w:val="6C48A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962112B"/>
    <w:multiLevelType w:val="hybridMultilevel"/>
    <w:tmpl w:val="911EC3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5E3FC1"/>
    <w:multiLevelType w:val="hybridMultilevel"/>
    <w:tmpl w:val="01464CB8"/>
    <w:lvl w:ilvl="0" w:tplc="9FF2B85A">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57977F5"/>
    <w:multiLevelType w:val="hybridMultilevel"/>
    <w:tmpl w:val="6A663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4217690">
    <w:abstractNumId w:val="20"/>
  </w:num>
  <w:num w:numId="2" w16cid:durableId="1715425578">
    <w:abstractNumId w:val="13"/>
  </w:num>
  <w:num w:numId="3" w16cid:durableId="778795068">
    <w:abstractNumId w:val="27"/>
  </w:num>
  <w:num w:numId="4" w16cid:durableId="842276797">
    <w:abstractNumId w:val="29"/>
  </w:num>
  <w:num w:numId="5" w16cid:durableId="1226138982">
    <w:abstractNumId w:val="26"/>
  </w:num>
  <w:num w:numId="6" w16cid:durableId="9451227">
    <w:abstractNumId w:val="24"/>
  </w:num>
  <w:num w:numId="7" w16cid:durableId="1905748857">
    <w:abstractNumId w:val="0"/>
  </w:num>
  <w:num w:numId="8" w16cid:durableId="567305763">
    <w:abstractNumId w:val="4"/>
  </w:num>
  <w:num w:numId="9" w16cid:durableId="86730866">
    <w:abstractNumId w:val="15"/>
  </w:num>
  <w:num w:numId="10" w16cid:durableId="352347114">
    <w:abstractNumId w:val="23"/>
  </w:num>
  <w:num w:numId="11" w16cid:durableId="70548655">
    <w:abstractNumId w:val="11"/>
  </w:num>
  <w:num w:numId="12" w16cid:durableId="845898962">
    <w:abstractNumId w:val="16"/>
  </w:num>
  <w:num w:numId="13" w16cid:durableId="907038179">
    <w:abstractNumId w:val="18"/>
  </w:num>
  <w:num w:numId="14" w16cid:durableId="325212490">
    <w:abstractNumId w:val="19"/>
  </w:num>
  <w:num w:numId="15" w16cid:durableId="494953292">
    <w:abstractNumId w:val="12"/>
  </w:num>
  <w:num w:numId="16" w16cid:durableId="1896429905">
    <w:abstractNumId w:val="3"/>
  </w:num>
  <w:num w:numId="17" w16cid:durableId="1797722018">
    <w:abstractNumId w:val="21"/>
  </w:num>
  <w:num w:numId="18" w16cid:durableId="356735699">
    <w:abstractNumId w:val="1"/>
  </w:num>
  <w:num w:numId="19" w16cid:durableId="723138325">
    <w:abstractNumId w:val="6"/>
  </w:num>
  <w:num w:numId="20" w16cid:durableId="98960553">
    <w:abstractNumId w:val="10"/>
  </w:num>
  <w:num w:numId="21" w16cid:durableId="168982335">
    <w:abstractNumId w:val="30"/>
  </w:num>
  <w:num w:numId="22" w16cid:durableId="888734381">
    <w:abstractNumId w:val="22"/>
  </w:num>
  <w:num w:numId="23" w16cid:durableId="1916934911">
    <w:abstractNumId w:val="31"/>
  </w:num>
  <w:num w:numId="24" w16cid:durableId="885067454">
    <w:abstractNumId w:val="8"/>
  </w:num>
  <w:num w:numId="25" w16cid:durableId="914128855">
    <w:abstractNumId w:val="25"/>
  </w:num>
  <w:num w:numId="26" w16cid:durableId="217014339">
    <w:abstractNumId w:val="5"/>
  </w:num>
  <w:num w:numId="27" w16cid:durableId="1418281828">
    <w:abstractNumId w:val="14"/>
  </w:num>
  <w:num w:numId="28" w16cid:durableId="147207106">
    <w:abstractNumId w:val="28"/>
  </w:num>
  <w:num w:numId="29" w16cid:durableId="270816511">
    <w:abstractNumId w:val="9"/>
  </w:num>
  <w:num w:numId="30" w16cid:durableId="1360550757">
    <w:abstractNumId w:val="7"/>
  </w:num>
  <w:num w:numId="31" w16cid:durableId="983508804">
    <w:abstractNumId w:val="17"/>
  </w:num>
  <w:num w:numId="32" w16cid:durableId="1175924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77A"/>
    <w:rsid w:val="0000060B"/>
    <w:rsid w:val="0000400A"/>
    <w:rsid w:val="0000607F"/>
    <w:rsid w:val="00013104"/>
    <w:rsid w:val="00014B88"/>
    <w:rsid w:val="00015277"/>
    <w:rsid w:val="00015376"/>
    <w:rsid w:val="000224E3"/>
    <w:rsid w:val="0002445D"/>
    <w:rsid w:val="000252E7"/>
    <w:rsid w:val="00033A15"/>
    <w:rsid w:val="000340C9"/>
    <w:rsid w:val="000343E7"/>
    <w:rsid w:val="00034BD1"/>
    <w:rsid w:val="00035982"/>
    <w:rsid w:val="00041FE6"/>
    <w:rsid w:val="00042FA7"/>
    <w:rsid w:val="00044180"/>
    <w:rsid w:val="00044D2F"/>
    <w:rsid w:val="00047B2B"/>
    <w:rsid w:val="00051E36"/>
    <w:rsid w:val="00052BFD"/>
    <w:rsid w:val="00057E11"/>
    <w:rsid w:val="00060462"/>
    <w:rsid w:val="000611C7"/>
    <w:rsid w:val="00065626"/>
    <w:rsid w:val="0007042D"/>
    <w:rsid w:val="00074519"/>
    <w:rsid w:val="00074738"/>
    <w:rsid w:val="00077BE7"/>
    <w:rsid w:val="000818AF"/>
    <w:rsid w:val="00082447"/>
    <w:rsid w:val="00085DC6"/>
    <w:rsid w:val="00086ECF"/>
    <w:rsid w:val="00087E09"/>
    <w:rsid w:val="00090EF8"/>
    <w:rsid w:val="0009195B"/>
    <w:rsid w:val="00091B0D"/>
    <w:rsid w:val="000929EC"/>
    <w:rsid w:val="00094468"/>
    <w:rsid w:val="0009690B"/>
    <w:rsid w:val="000978AF"/>
    <w:rsid w:val="000A09DC"/>
    <w:rsid w:val="000A3749"/>
    <w:rsid w:val="000A5316"/>
    <w:rsid w:val="000B0B62"/>
    <w:rsid w:val="000B23E7"/>
    <w:rsid w:val="000B2435"/>
    <w:rsid w:val="000B29E6"/>
    <w:rsid w:val="000B3C0B"/>
    <w:rsid w:val="000B72CF"/>
    <w:rsid w:val="000C0B8B"/>
    <w:rsid w:val="000C151D"/>
    <w:rsid w:val="000C2095"/>
    <w:rsid w:val="000C3C5B"/>
    <w:rsid w:val="000D3059"/>
    <w:rsid w:val="000D3FC4"/>
    <w:rsid w:val="000D44F0"/>
    <w:rsid w:val="000D48F8"/>
    <w:rsid w:val="000D75CB"/>
    <w:rsid w:val="000E26B0"/>
    <w:rsid w:val="000E37B6"/>
    <w:rsid w:val="000E745F"/>
    <w:rsid w:val="000F03E5"/>
    <w:rsid w:val="000F1198"/>
    <w:rsid w:val="000F5B8D"/>
    <w:rsid w:val="000F62DE"/>
    <w:rsid w:val="000F6669"/>
    <w:rsid w:val="00100C01"/>
    <w:rsid w:val="001052B5"/>
    <w:rsid w:val="001076C1"/>
    <w:rsid w:val="001076C3"/>
    <w:rsid w:val="001159CB"/>
    <w:rsid w:val="00116B99"/>
    <w:rsid w:val="00121A82"/>
    <w:rsid w:val="00122214"/>
    <w:rsid w:val="00127B3F"/>
    <w:rsid w:val="001310D6"/>
    <w:rsid w:val="00131B28"/>
    <w:rsid w:val="001337CA"/>
    <w:rsid w:val="00133883"/>
    <w:rsid w:val="0013416A"/>
    <w:rsid w:val="00136678"/>
    <w:rsid w:val="001379A9"/>
    <w:rsid w:val="00140361"/>
    <w:rsid w:val="00141FA8"/>
    <w:rsid w:val="001425A0"/>
    <w:rsid w:val="001456CC"/>
    <w:rsid w:val="001458C8"/>
    <w:rsid w:val="001475F4"/>
    <w:rsid w:val="00151A18"/>
    <w:rsid w:val="001523BD"/>
    <w:rsid w:val="0015391B"/>
    <w:rsid w:val="001539C7"/>
    <w:rsid w:val="00155870"/>
    <w:rsid w:val="00155B39"/>
    <w:rsid w:val="00163CAD"/>
    <w:rsid w:val="00164085"/>
    <w:rsid w:val="0016768C"/>
    <w:rsid w:val="00170F12"/>
    <w:rsid w:val="00171B8B"/>
    <w:rsid w:val="0017261B"/>
    <w:rsid w:val="001737FC"/>
    <w:rsid w:val="001741CF"/>
    <w:rsid w:val="00177D18"/>
    <w:rsid w:val="00181819"/>
    <w:rsid w:val="00181B17"/>
    <w:rsid w:val="0018377B"/>
    <w:rsid w:val="001837B3"/>
    <w:rsid w:val="00184018"/>
    <w:rsid w:val="00184874"/>
    <w:rsid w:val="00187587"/>
    <w:rsid w:val="00190183"/>
    <w:rsid w:val="001906F0"/>
    <w:rsid w:val="0019141B"/>
    <w:rsid w:val="001917EA"/>
    <w:rsid w:val="00192B25"/>
    <w:rsid w:val="00195C2A"/>
    <w:rsid w:val="00195C6D"/>
    <w:rsid w:val="00197383"/>
    <w:rsid w:val="001A029A"/>
    <w:rsid w:val="001A215C"/>
    <w:rsid w:val="001A325A"/>
    <w:rsid w:val="001A4857"/>
    <w:rsid w:val="001A5825"/>
    <w:rsid w:val="001A5930"/>
    <w:rsid w:val="001B20C9"/>
    <w:rsid w:val="001B2F7C"/>
    <w:rsid w:val="001B45A1"/>
    <w:rsid w:val="001B45AC"/>
    <w:rsid w:val="001B4DFE"/>
    <w:rsid w:val="001C1D85"/>
    <w:rsid w:val="001C1F90"/>
    <w:rsid w:val="001C2107"/>
    <w:rsid w:val="001C3226"/>
    <w:rsid w:val="001C3AD2"/>
    <w:rsid w:val="001C5180"/>
    <w:rsid w:val="001C533B"/>
    <w:rsid w:val="001D07AE"/>
    <w:rsid w:val="001D2047"/>
    <w:rsid w:val="001D2C38"/>
    <w:rsid w:val="001D2CA3"/>
    <w:rsid w:val="001D40AF"/>
    <w:rsid w:val="001D5562"/>
    <w:rsid w:val="001D6AE6"/>
    <w:rsid w:val="001E0BD4"/>
    <w:rsid w:val="001E1433"/>
    <w:rsid w:val="001E1672"/>
    <w:rsid w:val="001E1EB7"/>
    <w:rsid w:val="001E2434"/>
    <w:rsid w:val="001E58F6"/>
    <w:rsid w:val="001E5FC9"/>
    <w:rsid w:val="001E6C5F"/>
    <w:rsid w:val="001E7BC4"/>
    <w:rsid w:val="001E7CCF"/>
    <w:rsid w:val="001F1476"/>
    <w:rsid w:val="001F4F5B"/>
    <w:rsid w:val="002003DE"/>
    <w:rsid w:val="0020420E"/>
    <w:rsid w:val="00205DD6"/>
    <w:rsid w:val="00206376"/>
    <w:rsid w:val="00206908"/>
    <w:rsid w:val="00207174"/>
    <w:rsid w:val="0021377B"/>
    <w:rsid w:val="002140D0"/>
    <w:rsid w:val="00214974"/>
    <w:rsid w:val="00215B84"/>
    <w:rsid w:val="00221A42"/>
    <w:rsid w:val="0022255B"/>
    <w:rsid w:val="00222585"/>
    <w:rsid w:val="002228A8"/>
    <w:rsid w:val="00223796"/>
    <w:rsid w:val="00223D87"/>
    <w:rsid w:val="00225D98"/>
    <w:rsid w:val="00226AB5"/>
    <w:rsid w:val="00227091"/>
    <w:rsid w:val="00230FBF"/>
    <w:rsid w:val="00231710"/>
    <w:rsid w:val="00235C42"/>
    <w:rsid w:val="00246C88"/>
    <w:rsid w:val="00247850"/>
    <w:rsid w:val="00250DF9"/>
    <w:rsid w:val="002520B3"/>
    <w:rsid w:val="002552CC"/>
    <w:rsid w:val="0025538D"/>
    <w:rsid w:val="0025603B"/>
    <w:rsid w:val="002615AA"/>
    <w:rsid w:val="00262828"/>
    <w:rsid w:val="002629D1"/>
    <w:rsid w:val="002636D6"/>
    <w:rsid w:val="0026712E"/>
    <w:rsid w:val="00270579"/>
    <w:rsid w:val="002719A2"/>
    <w:rsid w:val="00273837"/>
    <w:rsid w:val="00273D93"/>
    <w:rsid w:val="002753BB"/>
    <w:rsid w:val="00277939"/>
    <w:rsid w:val="00277C9B"/>
    <w:rsid w:val="00283DC0"/>
    <w:rsid w:val="00284E81"/>
    <w:rsid w:val="002859E2"/>
    <w:rsid w:val="002861F9"/>
    <w:rsid w:val="00290729"/>
    <w:rsid w:val="002913B8"/>
    <w:rsid w:val="00291435"/>
    <w:rsid w:val="00294BED"/>
    <w:rsid w:val="0029639A"/>
    <w:rsid w:val="002A04ED"/>
    <w:rsid w:val="002A2F0A"/>
    <w:rsid w:val="002A3F25"/>
    <w:rsid w:val="002A417E"/>
    <w:rsid w:val="002A47C5"/>
    <w:rsid w:val="002A5062"/>
    <w:rsid w:val="002A5DB3"/>
    <w:rsid w:val="002A7973"/>
    <w:rsid w:val="002B3BD1"/>
    <w:rsid w:val="002B52CD"/>
    <w:rsid w:val="002B5FCB"/>
    <w:rsid w:val="002B6AAF"/>
    <w:rsid w:val="002B7D7B"/>
    <w:rsid w:val="002C3B1F"/>
    <w:rsid w:val="002C3BB5"/>
    <w:rsid w:val="002C4DA4"/>
    <w:rsid w:val="002C51BC"/>
    <w:rsid w:val="002C764E"/>
    <w:rsid w:val="002D07BF"/>
    <w:rsid w:val="002D1718"/>
    <w:rsid w:val="002D6D83"/>
    <w:rsid w:val="002D7623"/>
    <w:rsid w:val="002E5CA5"/>
    <w:rsid w:val="002F037E"/>
    <w:rsid w:val="002F0F8D"/>
    <w:rsid w:val="002F1C30"/>
    <w:rsid w:val="002F1ED6"/>
    <w:rsid w:val="002F5D86"/>
    <w:rsid w:val="003002DE"/>
    <w:rsid w:val="00303CA6"/>
    <w:rsid w:val="00303FDF"/>
    <w:rsid w:val="00304FEA"/>
    <w:rsid w:val="00310F3F"/>
    <w:rsid w:val="0031245D"/>
    <w:rsid w:val="00313B43"/>
    <w:rsid w:val="00314C2C"/>
    <w:rsid w:val="003156D5"/>
    <w:rsid w:val="00316AD7"/>
    <w:rsid w:val="00325477"/>
    <w:rsid w:val="003263BE"/>
    <w:rsid w:val="0032673E"/>
    <w:rsid w:val="003272F3"/>
    <w:rsid w:val="003320FE"/>
    <w:rsid w:val="00334464"/>
    <w:rsid w:val="00343B01"/>
    <w:rsid w:val="00345D04"/>
    <w:rsid w:val="003462F3"/>
    <w:rsid w:val="0034695D"/>
    <w:rsid w:val="0034778A"/>
    <w:rsid w:val="00352295"/>
    <w:rsid w:val="00353774"/>
    <w:rsid w:val="00354B81"/>
    <w:rsid w:val="00354E66"/>
    <w:rsid w:val="00354EC5"/>
    <w:rsid w:val="0035754E"/>
    <w:rsid w:val="00360396"/>
    <w:rsid w:val="0036102D"/>
    <w:rsid w:val="00361039"/>
    <w:rsid w:val="00364B7B"/>
    <w:rsid w:val="003670DD"/>
    <w:rsid w:val="003676F2"/>
    <w:rsid w:val="00371719"/>
    <w:rsid w:val="00373067"/>
    <w:rsid w:val="00373FB2"/>
    <w:rsid w:val="00374F59"/>
    <w:rsid w:val="00375127"/>
    <w:rsid w:val="00375318"/>
    <w:rsid w:val="00377ECB"/>
    <w:rsid w:val="003803C6"/>
    <w:rsid w:val="00381844"/>
    <w:rsid w:val="00382DAD"/>
    <w:rsid w:val="003845D4"/>
    <w:rsid w:val="003847D3"/>
    <w:rsid w:val="003853C1"/>
    <w:rsid w:val="00391D5C"/>
    <w:rsid w:val="00392939"/>
    <w:rsid w:val="00394169"/>
    <w:rsid w:val="00394574"/>
    <w:rsid w:val="00395692"/>
    <w:rsid w:val="00396BB6"/>
    <w:rsid w:val="003A30AF"/>
    <w:rsid w:val="003A3205"/>
    <w:rsid w:val="003A4DA3"/>
    <w:rsid w:val="003A5E52"/>
    <w:rsid w:val="003A6523"/>
    <w:rsid w:val="003A679A"/>
    <w:rsid w:val="003A6CF2"/>
    <w:rsid w:val="003B1186"/>
    <w:rsid w:val="003B1964"/>
    <w:rsid w:val="003B2304"/>
    <w:rsid w:val="003B3346"/>
    <w:rsid w:val="003B35DD"/>
    <w:rsid w:val="003B388E"/>
    <w:rsid w:val="003B499B"/>
    <w:rsid w:val="003B68A6"/>
    <w:rsid w:val="003C3661"/>
    <w:rsid w:val="003C5422"/>
    <w:rsid w:val="003C61DE"/>
    <w:rsid w:val="003D1071"/>
    <w:rsid w:val="003D249F"/>
    <w:rsid w:val="003D468E"/>
    <w:rsid w:val="003D5329"/>
    <w:rsid w:val="003D6923"/>
    <w:rsid w:val="003D6CF3"/>
    <w:rsid w:val="003E166D"/>
    <w:rsid w:val="003E26C2"/>
    <w:rsid w:val="003E45CE"/>
    <w:rsid w:val="003E4CA4"/>
    <w:rsid w:val="003E60F6"/>
    <w:rsid w:val="003E65DB"/>
    <w:rsid w:val="003E7992"/>
    <w:rsid w:val="003F0367"/>
    <w:rsid w:val="003F39AD"/>
    <w:rsid w:val="003F39FA"/>
    <w:rsid w:val="003F4156"/>
    <w:rsid w:val="003F4848"/>
    <w:rsid w:val="003F6E33"/>
    <w:rsid w:val="003F7F8B"/>
    <w:rsid w:val="004005CA"/>
    <w:rsid w:val="00401245"/>
    <w:rsid w:val="00403DF0"/>
    <w:rsid w:val="00403E07"/>
    <w:rsid w:val="004044B4"/>
    <w:rsid w:val="00405D9B"/>
    <w:rsid w:val="00416277"/>
    <w:rsid w:val="00421EBB"/>
    <w:rsid w:val="00422538"/>
    <w:rsid w:val="004254C7"/>
    <w:rsid w:val="004320D4"/>
    <w:rsid w:val="0043241B"/>
    <w:rsid w:val="00433D62"/>
    <w:rsid w:val="0043452D"/>
    <w:rsid w:val="00435DFF"/>
    <w:rsid w:val="004364F3"/>
    <w:rsid w:val="0044220A"/>
    <w:rsid w:val="004438C4"/>
    <w:rsid w:val="00443BAA"/>
    <w:rsid w:val="0045298F"/>
    <w:rsid w:val="00452A85"/>
    <w:rsid w:val="00453882"/>
    <w:rsid w:val="004545CC"/>
    <w:rsid w:val="0045696F"/>
    <w:rsid w:val="00461C6D"/>
    <w:rsid w:val="00466991"/>
    <w:rsid w:val="0046739D"/>
    <w:rsid w:val="00470C9E"/>
    <w:rsid w:val="004726D4"/>
    <w:rsid w:val="004727E1"/>
    <w:rsid w:val="00475730"/>
    <w:rsid w:val="004811FC"/>
    <w:rsid w:val="00484217"/>
    <w:rsid w:val="00492806"/>
    <w:rsid w:val="004958B0"/>
    <w:rsid w:val="004A3E8E"/>
    <w:rsid w:val="004B3F09"/>
    <w:rsid w:val="004B6767"/>
    <w:rsid w:val="004B79B1"/>
    <w:rsid w:val="004C026F"/>
    <w:rsid w:val="004C116F"/>
    <w:rsid w:val="004C139F"/>
    <w:rsid w:val="004C3C55"/>
    <w:rsid w:val="004C784C"/>
    <w:rsid w:val="004D1CD1"/>
    <w:rsid w:val="004E12A2"/>
    <w:rsid w:val="004E2903"/>
    <w:rsid w:val="004E3715"/>
    <w:rsid w:val="004E4838"/>
    <w:rsid w:val="004F22BD"/>
    <w:rsid w:val="004F4A97"/>
    <w:rsid w:val="004F6906"/>
    <w:rsid w:val="00500BD1"/>
    <w:rsid w:val="00500CDC"/>
    <w:rsid w:val="005029B1"/>
    <w:rsid w:val="00503A67"/>
    <w:rsid w:val="00504AB4"/>
    <w:rsid w:val="00505381"/>
    <w:rsid w:val="0050560A"/>
    <w:rsid w:val="005104DE"/>
    <w:rsid w:val="00513FF7"/>
    <w:rsid w:val="0051466F"/>
    <w:rsid w:val="0051493A"/>
    <w:rsid w:val="00515C9B"/>
    <w:rsid w:val="005207D0"/>
    <w:rsid w:val="00520D8C"/>
    <w:rsid w:val="00520EA9"/>
    <w:rsid w:val="00523171"/>
    <w:rsid w:val="0052747E"/>
    <w:rsid w:val="005325BC"/>
    <w:rsid w:val="00534A22"/>
    <w:rsid w:val="005361F8"/>
    <w:rsid w:val="0053668F"/>
    <w:rsid w:val="00540D0E"/>
    <w:rsid w:val="005411AD"/>
    <w:rsid w:val="005427BD"/>
    <w:rsid w:val="00542BDB"/>
    <w:rsid w:val="00543356"/>
    <w:rsid w:val="005449D1"/>
    <w:rsid w:val="00544D3A"/>
    <w:rsid w:val="00547443"/>
    <w:rsid w:val="005500B6"/>
    <w:rsid w:val="0056008E"/>
    <w:rsid w:val="0056010A"/>
    <w:rsid w:val="0056083F"/>
    <w:rsid w:val="00561D7B"/>
    <w:rsid w:val="005621D6"/>
    <w:rsid w:val="00562AD5"/>
    <w:rsid w:val="00563530"/>
    <w:rsid w:val="00563FBD"/>
    <w:rsid w:val="0056606E"/>
    <w:rsid w:val="00567823"/>
    <w:rsid w:val="00570658"/>
    <w:rsid w:val="00573FBD"/>
    <w:rsid w:val="00575A6F"/>
    <w:rsid w:val="0058365C"/>
    <w:rsid w:val="0058640B"/>
    <w:rsid w:val="00587807"/>
    <w:rsid w:val="00592CC6"/>
    <w:rsid w:val="0059364C"/>
    <w:rsid w:val="00595249"/>
    <w:rsid w:val="00595794"/>
    <w:rsid w:val="005A06C6"/>
    <w:rsid w:val="005A1045"/>
    <w:rsid w:val="005A3B57"/>
    <w:rsid w:val="005B0C56"/>
    <w:rsid w:val="005B2423"/>
    <w:rsid w:val="005B4089"/>
    <w:rsid w:val="005B5A99"/>
    <w:rsid w:val="005B71FF"/>
    <w:rsid w:val="005B7CBC"/>
    <w:rsid w:val="005C0AA8"/>
    <w:rsid w:val="005C580F"/>
    <w:rsid w:val="005C6759"/>
    <w:rsid w:val="005D0C5C"/>
    <w:rsid w:val="005D2FA5"/>
    <w:rsid w:val="005D6FBC"/>
    <w:rsid w:val="005D7FF8"/>
    <w:rsid w:val="005E0576"/>
    <w:rsid w:val="005E05B7"/>
    <w:rsid w:val="005E2E04"/>
    <w:rsid w:val="005E66DC"/>
    <w:rsid w:val="005E7EA0"/>
    <w:rsid w:val="005F406C"/>
    <w:rsid w:val="005F7C58"/>
    <w:rsid w:val="00600A52"/>
    <w:rsid w:val="00601B30"/>
    <w:rsid w:val="00604405"/>
    <w:rsid w:val="00607503"/>
    <w:rsid w:val="0061059C"/>
    <w:rsid w:val="00612E85"/>
    <w:rsid w:val="0061342A"/>
    <w:rsid w:val="0061460E"/>
    <w:rsid w:val="0061626E"/>
    <w:rsid w:val="00616AF9"/>
    <w:rsid w:val="00616E25"/>
    <w:rsid w:val="00617948"/>
    <w:rsid w:val="006218A1"/>
    <w:rsid w:val="00626DBB"/>
    <w:rsid w:val="006332CE"/>
    <w:rsid w:val="00634818"/>
    <w:rsid w:val="00634E55"/>
    <w:rsid w:val="00640AA4"/>
    <w:rsid w:val="00640E8F"/>
    <w:rsid w:val="0064430F"/>
    <w:rsid w:val="006458E3"/>
    <w:rsid w:val="00645FDC"/>
    <w:rsid w:val="00646048"/>
    <w:rsid w:val="0065123A"/>
    <w:rsid w:val="006518F8"/>
    <w:rsid w:val="0065229D"/>
    <w:rsid w:val="0065285B"/>
    <w:rsid w:val="00652D6F"/>
    <w:rsid w:val="006567A7"/>
    <w:rsid w:val="00665B94"/>
    <w:rsid w:val="0066718C"/>
    <w:rsid w:val="00670A13"/>
    <w:rsid w:val="00670B62"/>
    <w:rsid w:val="00674ED4"/>
    <w:rsid w:val="0067582F"/>
    <w:rsid w:val="00675D5C"/>
    <w:rsid w:val="006812BF"/>
    <w:rsid w:val="0068193F"/>
    <w:rsid w:val="00690B51"/>
    <w:rsid w:val="0069464A"/>
    <w:rsid w:val="006961D7"/>
    <w:rsid w:val="00697163"/>
    <w:rsid w:val="006A037F"/>
    <w:rsid w:val="006A0631"/>
    <w:rsid w:val="006A1C01"/>
    <w:rsid w:val="006A59EB"/>
    <w:rsid w:val="006A5F3A"/>
    <w:rsid w:val="006B1A96"/>
    <w:rsid w:val="006B25C8"/>
    <w:rsid w:val="006B5757"/>
    <w:rsid w:val="006B5A61"/>
    <w:rsid w:val="006B7BD2"/>
    <w:rsid w:val="006C039A"/>
    <w:rsid w:val="006C31E5"/>
    <w:rsid w:val="006C5312"/>
    <w:rsid w:val="006D6269"/>
    <w:rsid w:val="006E141D"/>
    <w:rsid w:val="006E2678"/>
    <w:rsid w:val="006E50F6"/>
    <w:rsid w:val="006E5B14"/>
    <w:rsid w:val="006E6EC8"/>
    <w:rsid w:val="006E7C09"/>
    <w:rsid w:val="006F65B3"/>
    <w:rsid w:val="006F6E1F"/>
    <w:rsid w:val="006F7E74"/>
    <w:rsid w:val="00700258"/>
    <w:rsid w:val="00703772"/>
    <w:rsid w:val="007048EC"/>
    <w:rsid w:val="00706109"/>
    <w:rsid w:val="00706388"/>
    <w:rsid w:val="00711CB9"/>
    <w:rsid w:val="00713CB2"/>
    <w:rsid w:val="00715B52"/>
    <w:rsid w:val="00716493"/>
    <w:rsid w:val="00716C75"/>
    <w:rsid w:val="007170F0"/>
    <w:rsid w:val="00720071"/>
    <w:rsid w:val="00726398"/>
    <w:rsid w:val="0072697D"/>
    <w:rsid w:val="00727282"/>
    <w:rsid w:val="0072791E"/>
    <w:rsid w:val="0073204A"/>
    <w:rsid w:val="007353FF"/>
    <w:rsid w:val="007513F9"/>
    <w:rsid w:val="00751FE3"/>
    <w:rsid w:val="007531E9"/>
    <w:rsid w:val="00754DA7"/>
    <w:rsid w:val="00761ACF"/>
    <w:rsid w:val="00766354"/>
    <w:rsid w:val="00766AE4"/>
    <w:rsid w:val="00767187"/>
    <w:rsid w:val="0077162F"/>
    <w:rsid w:val="007753BF"/>
    <w:rsid w:val="00781EE0"/>
    <w:rsid w:val="00781FA7"/>
    <w:rsid w:val="00782356"/>
    <w:rsid w:val="00782F6E"/>
    <w:rsid w:val="00783F2B"/>
    <w:rsid w:val="0078508B"/>
    <w:rsid w:val="007874C6"/>
    <w:rsid w:val="00790371"/>
    <w:rsid w:val="00792E1C"/>
    <w:rsid w:val="00794C24"/>
    <w:rsid w:val="007A0A01"/>
    <w:rsid w:val="007A29EE"/>
    <w:rsid w:val="007A796E"/>
    <w:rsid w:val="007B1F99"/>
    <w:rsid w:val="007B31B6"/>
    <w:rsid w:val="007B3F6A"/>
    <w:rsid w:val="007B4E94"/>
    <w:rsid w:val="007B514B"/>
    <w:rsid w:val="007B6738"/>
    <w:rsid w:val="007B6F70"/>
    <w:rsid w:val="007C320E"/>
    <w:rsid w:val="007C45FA"/>
    <w:rsid w:val="007C4C77"/>
    <w:rsid w:val="007C53B4"/>
    <w:rsid w:val="007C684F"/>
    <w:rsid w:val="007C7057"/>
    <w:rsid w:val="007D1C60"/>
    <w:rsid w:val="007D375E"/>
    <w:rsid w:val="007D4B73"/>
    <w:rsid w:val="007D4C03"/>
    <w:rsid w:val="007E412A"/>
    <w:rsid w:val="007E47DF"/>
    <w:rsid w:val="007E4996"/>
    <w:rsid w:val="007E561B"/>
    <w:rsid w:val="007E6F88"/>
    <w:rsid w:val="007E703C"/>
    <w:rsid w:val="007E7926"/>
    <w:rsid w:val="007F1B8A"/>
    <w:rsid w:val="007F3643"/>
    <w:rsid w:val="007F3BB0"/>
    <w:rsid w:val="007F79F1"/>
    <w:rsid w:val="008105E8"/>
    <w:rsid w:val="00814A04"/>
    <w:rsid w:val="00815F65"/>
    <w:rsid w:val="008162B1"/>
    <w:rsid w:val="008168E2"/>
    <w:rsid w:val="00820BD0"/>
    <w:rsid w:val="008254D2"/>
    <w:rsid w:val="0082632F"/>
    <w:rsid w:val="00826FC6"/>
    <w:rsid w:val="00827680"/>
    <w:rsid w:val="00827971"/>
    <w:rsid w:val="00830BF3"/>
    <w:rsid w:val="00836433"/>
    <w:rsid w:val="00836F8E"/>
    <w:rsid w:val="00837083"/>
    <w:rsid w:val="00840165"/>
    <w:rsid w:val="00841099"/>
    <w:rsid w:val="008441B6"/>
    <w:rsid w:val="008442A6"/>
    <w:rsid w:val="00844D7E"/>
    <w:rsid w:val="0084782C"/>
    <w:rsid w:val="008514F8"/>
    <w:rsid w:val="00853511"/>
    <w:rsid w:val="00854220"/>
    <w:rsid w:val="00857FBE"/>
    <w:rsid w:val="008641DF"/>
    <w:rsid w:val="008646BF"/>
    <w:rsid w:val="00864773"/>
    <w:rsid w:val="008675FB"/>
    <w:rsid w:val="00875FB1"/>
    <w:rsid w:val="0087716E"/>
    <w:rsid w:val="008777B6"/>
    <w:rsid w:val="008815D0"/>
    <w:rsid w:val="008823B7"/>
    <w:rsid w:val="00883CD9"/>
    <w:rsid w:val="00883CEE"/>
    <w:rsid w:val="00886AA2"/>
    <w:rsid w:val="00887377"/>
    <w:rsid w:val="00887825"/>
    <w:rsid w:val="0089049C"/>
    <w:rsid w:val="0089059D"/>
    <w:rsid w:val="00891245"/>
    <w:rsid w:val="008915F9"/>
    <w:rsid w:val="00893176"/>
    <w:rsid w:val="0089345E"/>
    <w:rsid w:val="008938C5"/>
    <w:rsid w:val="0089632F"/>
    <w:rsid w:val="008A1E58"/>
    <w:rsid w:val="008A3C4E"/>
    <w:rsid w:val="008A5AB9"/>
    <w:rsid w:val="008A730B"/>
    <w:rsid w:val="008A7770"/>
    <w:rsid w:val="008A7997"/>
    <w:rsid w:val="008B58C2"/>
    <w:rsid w:val="008B644D"/>
    <w:rsid w:val="008B65ED"/>
    <w:rsid w:val="008B6E5D"/>
    <w:rsid w:val="008B7268"/>
    <w:rsid w:val="008C1D92"/>
    <w:rsid w:val="008C7BE4"/>
    <w:rsid w:val="008D1BE8"/>
    <w:rsid w:val="008D1D63"/>
    <w:rsid w:val="008D2582"/>
    <w:rsid w:val="008D3324"/>
    <w:rsid w:val="008D7202"/>
    <w:rsid w:val="008E3F28"/>
    <w:rsid w:val="008E4151"/>
    <w:rsid w:val="008E6361"/>
    <w:rsid w:val="008F08D7"/>
    <w:rsid w:val="008F1315"/>
    <w:rsid w:val="008F49FC"/>
    <w:rsid w:val="008F6ABD"/>
    <w:rsid w:val="008F771D"/>
    <w:rsid w:val="00900B15"/>
    <w:rsid w:val="00902CBA"/>
    <w:rsid w:val="00903651"/>
    <w:rsid w:val="0090384E"/>
    <w:rsid w:val="0090622B"/>
    <w:rsid w:val="0090623F"/>
    <w:rsid w:val="00906814"/>
    <w:rsid w:val="009106EA"/>
    <w:rsid w:val="00911EB7"/>
    <w:rsid w:val="009138F4"/>
    <w:rsid w:val="0091390D"/>
    <w:rsid w:val="00924BB4"/>
    <w:rsid w:val="00925178"/>
    <w:rsid w:val="009256AF"/>
    <w:rsid w:val="009347D1"/>
    <w:rsid w:val="00934AA4"/>
    <w:rsid w:val="0093674E"/>
    <w:rsid w:val="00942EC3"/>
    <w:rsid w:val="00946572"/>
    <w:rsid w:val="009548E9"/>
    <w:rsid w:val="00955A90"/>
    <w:rsid w:val="00956062"/>
    <w:rsid w:val="009575F9"/>
    <w:rsid w:val="00961440"/>
    <w:rsid w:val="009620F6"/>
    <w:rsid w:val="009649C1"/>
    <w:rsid w:val="009654EF"/>
    <w:rsid w:val="00965B4C"/>
    <w:rsid w:val="00967462"/>
    <w:rsid w:val="009679F8"/>
    <w:rsid w:val="009742BD"/>
    <w:rsid w:val="009765FD"/>
    <w:rsid w:val="00976A76"/>
    <w:rsid w:val="00977069"/>
    <w:rsid w:val="009849C8"/>
    <w:rsid w:val="009920C0"/>
    <w:rsid w:val="009937F7"/>
    <w:rsid w:val="00993DAD"/>
    <w:rsid w:val="0099432C"/>
    <w:rsid w:val="009A2A52"/>
    <w:rsid w:val="009A3824"/>
    <w:rsid w:val="009A574B"/>
    <w:rsid w:val="009A7B0A"/>
    <w:rsid w:val="009B5BC0"/>
    <w:rsid w:val="009C0AB4"/>
    <w:rsid w:val="009C18B0"/>
    <w:rsid w:val="009C1A31"/>
    <w:rsid w:val="009C1C4F"/>
    <w:rsid w:val="009C2EE1"/>
    <w:rsid w:val="009C511C"/>
    <w:rsid w:val="009C6AEB"/>
    <w:rsid w:val="009C79A6"/>
    <w:rsid w:val="009D3546"/>
    <w:rsid w:val="009D6E01"/>
    <w:rsid w:val="009D750F"/>
    <w:rsid w:val="009F2397"/>
    <w:rsid w:val="009F698B"/>
    <w:rsid w:val="009F7AD4"/>
    <w:rsid w:val="00A00527"/>
    <w:rsid w:val="00A01F2C"/>
    <w:rsid w:val="00A0226B"/>
    <w:rsid w:val="00A03DC0"/>
    <w:rsid w:val="00A07240"/>
    <w:rsid w:val="00A10D3C"/>
    <w:rsid w:val="00A112F1"/>
    <w:rsid w:val="00A14787"/>
    <w:rsid w:val="00A162E6"/>
    <w:rsid w:val="00A165A5"/>
    <w:rsid w:val="00A16CD5"/>
    <w:rsid w:val="00A2081E"/>
    <w:rsid w:val="00A247F5"/>
    <w:rsid w:val="00A2730A"/>
    <w:rsid w:val="00A30804"/>
    <w:rsid w:val="00A30CA3"/>
    <w:rsid w:val="00A319A7"/>
    <w:rsid w:val="00A33ADC"/>
    <w:rsid w:val="00A353B4"/>
    <w:rsid w:val="00A3578A"/>
    <w:rsid w:val="00A37D49"/>
    <w:rsid w:val="00A41B6C"/>
    <w:rsid w:val="00A41EE9"/>
    <w:rsid w:val="00A4274E"/>
    <w:rsid w:val="00A432BA"/>
    <w:rsid w:val="00A43C42"/>
    <w:rsid w:val="00A444A1"/>
    <w:rsid w:val="00A458D2"/>
    <w:rsid w:val="00A47033"/>
    <w:rsid w:val="00A50530"/>
    <w:rsid w:val="00A505D0"/>
    <w:rsid w:val="00A557A7"/>
    <w:rsid w:val="00A654F5"/>
    <w:rsid w:val="00A6740F"/>
    <w:rsid w:val="00A6795F"/>
    <w:rsid w:val="00A720DA"/>
    <w:rsid w:val="00A7477A"/>
    <w:rsid w:val="00A74E85"/>
    <w:rsid w:val="00A75159"/>
    <w:rsid w:val="00A75D2A"/>
    <w:rsid w:val="00A765C7"/>
    <w:rsid w:val="00A87A48"/>
    <w:rsid w:val="00A9096B"/>
    <w:rsid w:val="00A909C6"/>
    <w:rsid w:val="00A9114C"/>
    <w:rsid w:val="00A94EF8"/>
    <w:rsid w:val="00A95091"/>
    <w:rsid w:val="00AA0BEF"/>
    <w:rsid w:val="00AA2622"/>
    <w:rsid w:val="00AA5012"/>
    <w:rsid w:val="00AB0B9F"/>
    <w:rsid w:val="00AB24E5"/>
    <w:rsid w:val="00AB3492"/>
    <w:rsid w:val="00AB3C9A"/>
    <w:rsid w:val="00AC48E7"/>
    <w:rsid w:val="00AC5B1C"/>
    <w:rsid w:val="00AC72CD"/>
    <w:rsid w:val="00AD52E7"/>
    <w:rsid w:val="00AD5EBD"/>
    <w:rsid w:val="00AD5EE6"/>
    <w:rsid w:val="00AD6EAF"/>
    <w:rsid w:val="00AD7549"/>
    <w:rsid w:val="00AE0201"/>
    <w:rsid w:val="00AE0869"/>
    <w:rsid w:val="00AF1E88"/>
    <w:rsid w:val="00AF22B3"/>
    <w:rsid w:val="00AF3C5D"/>
    <w:rsid w:val="00AF6433"/>
    <w:rsid w:val="00AF6522"/>
    <w:rsid w:val="00AF7528"/>
    <w:rsid w:val="00AF78A8"/>
    <w:rsid w:val="00B02BB3"/>
    <w:rsid w:val="00B03677"/>
    <w:rsid w:val="00B05147"/>
    <w:rsid w:val="00B1052E"/>
    <w:rsid w:val="00B113DA"/>
    <w:rsid w:val="00B119B1"/>
    <w:rsid w:val="00B12518"/>
    <w:rsid w:val="00B15604"/>
    <w:rsid w:val="00B15E7C"/>
    <w:rsid w:val="00B1639D"/>
    <w:rsid w:val="00B179F6"/>
    <w:rsid w:val="00B20D32"/>
    <w:rsid w:val="00B21AEF"/>
    <w:rsid w:val="00B2267F"/>
    <w:rsid w:val="00B23009"/>
    <w:rsid w:val="00B25012"/>
    <w:rsid w:val="00B3221E"/>
    <w:rsid w:val="00B32430"/>
    <w:rsid w:val="00B32AEA"/>
    <w:rsid w:val="00B33883"/>
    <w:rsid w:val="00B34CC7"/>
    <w:rsid w:val="00B35B92"/>
    <w:rsid w:val="00B44BC9"/>
    <w:rsid w:val="00B4564F"/>
    <w:rsid w:val="00B45895"/>
    <w:rsid w:val="00B50255"/>
    <w:rsid w:val="00B53028"/>
    <w:rsid w:val="00B54988"/>
    <w:rsid w:val="00B55745"/>
    <w:rsid w:val="00B56E6D"/>
    <w:rsid w:val="00B5716A"/>
    <w:rsid w:val="00B57496"/>
    <w:rsid w:val="00B601ED"/>
    <w:rsid w:val="00B625D1"/>
    <w:rsid w:val="00B630A7"/>
    <w:rsid w:val="00B66CBD"/>
    <w:rsid w:val="00B66D0E"/>
    <w:rsid w:val="00B672BD"/>
    <w:rsid w:val="00B67E4A"/>
    <w:rsid w:val="00B70004"/>
    <w:rsid w:val="00B71761"/>
    <w:rsid w:val="00B73D9C"/>
    <w:rsid w:val="00B73F3B"/>
    <w:rsid w:val="00B74614"/>
    <w:rsid w:val="00B77B98"/>
    <w:rsid w:val="00B77E87"/>
    <w:rsid w:val="00B8042C"/>
    <w:rsid w:val="00B80A3F"/>
    <w:rsid w:val="00B825C8"/>
    <w:rsid w:val="00B833AE"/>
    <w:rsid w:val="00B857B8"/>
    <w:rsid w:val="00B85A79"/>
    <w:rsid w:val="00B860BB"/>
    <w:rsid w:val="00B86177"/>
    <w:rsid w:val="00B869DD"/>
    <w:rsid w:val="00B914A4"/>
    <w:rsid w:val="00B920CB"/>
    <w:rsid w:val="00B92255"/>
    <w:rsid w:val="00B9381D"/>
    <w:rsid w:val="00B95104"/>
    <w:rsid w:val="00B966B9"/>
    <w:rsid w:val="00B97FF9"/>
    <w:rsid w:val="00BA0C77"/>
    <w:rsid w:val="00BA193E"/>
    <w:rsid w:val="00BA5BC7"/>
    <w:rsid w:val="00BA6486"/>
    <w:rsid w:val="00BA665B"/>
    <w:rsid w:val="00BA6BC1"/>
    <w:rsid w:val="00BA7579"/>
    <w:rsid w:val="00BA7822"/>
    <w:rsid w:val="00BA7F5E"/>
    <w:rsid w:val="00BB012A"/>
    <w:rsid w:val="00BB0D4C"/>
    <w:rsid w:val="00BB1C71"/>
    <w:rsid w:val="00BB1FC1"/>
    <w:rsid w:val="00BB358D"/>
    <w:rsid w:val="00BB77DB"/>
    <w:rsid w:val="00BB7A52"/>
    <w:rsid w:val="00BB7D39"/>
    <w:rsid w:val="00BC215F"/>
    <w:rsid w:val="00BC2CA2"/>
    <w:rsid w:val="00BC43BA"/>
    <w:rsid w:val="00BC6100"/>
    <w:rsid w:val="00BC76AA"/>
    <w:rsid w:val="00BD124D"/>
    <w:rsid w:val="00BD4C5F"/>
    <w:rsid w:val="00BD5793"/>
    <w:rsid w:val="00BD5A5C"/>
    <w:rsid w:val="00BD6088"/>
    <w:rsid w:val="00BD7B7D"/>
    <w:rsid w:val="00BD7CED"/>
    <w:rsid w:val="00BE2885"/>
    <w:rsid w:val="00BE3B84"/>
    <w:rsid w:val="00BE4841"/>
    <w:rsid w:val="00BE5529"/>
    <w:rsid w:val="00BE6532"/>
    <w:rsid w:val="00BE7666"/>
    <w:rsid w:val="00BE7AB7"/>
    <w:rsid w:val="00BF34E1"/>
    <w:rsid w:val="00BF4D3C"/>
    <w:rsid w:val="00BF78B3"/>
    <w:rsid w:val="00C028A8"/>
    <w:rsid w:val="00C02B23"/>
    <w:rsid w:val="00C02E0D"/>
    <w:rsid w:val="00C03EA5"/>
    <w:rsid w:val="00C04993"/>
    <w:rsid w:val="00C05FFD"/>
    <w:rsid w:val="00C1108D"/>
    <w:rsid w:val="00C15DC9"/>
    <w:rsid w:val="00C20D87"/>
    <w:rsid w:val="00C25373"/>
    <w:rsid w:val="00C25760"/>
    <w:rsid w:val="00C26306"/>
    <w:rsid w:val="00C30111"/>
    <w:rsid w:val="00C30B82"/>
    <w:rsid w:val="00C31768"/>
    <w:rsid w:val="00C31EEA"/>
    <w:rsid w:val="00C3269A"/>
    <w:rsid w:val="00C342E0"/>
    <w:rsid w:val="00C35558"/>
    <w:rsid w:val="00C4064B"/>
    <w:rsid w:val="00C4336F"/>
    <w:rsid w:val="00C43D81"/>
    <w:rsid w:val="00C44199"/>
    <w:rsid w:val="00C44777"/>
    <w:rsid w:val="00C4692F"/>
    <w:rsid w:val="00C4796F"/>
    <w:rsid w:val="00C51B37"/>
    <w:rsid w:val="00C534D0"/>
    <w:rsid w:val="00C54489"/>
    <w:rsid w:val="00C55C4D"/>
    <w:rsid w:val="00C57EF8"/>
    <w:rsid w:val="00C62135"/>
    <w:rsid w:val="00C6305A"/>
    <w:rsid w:val="00C63BDE"/>
    <w:rsid w:val="00C67475"/>
    <w:rsid w:val="00C7145B"/>
    <w:rsid w:val="00C726C8"/>
    <w:rsid w:val="00C843F2"/>
    <w:rsid w:val="00C84A92"/>
    <w:rsid w:val="00C90C4C"/>
    <w:rsid w:val="00C91575"/>
    <w:rsid w:val="00C9247A"/>
    <w:rsid w:val="00C9338A"/>
    <w:rsid w:val="00C94C36"/>
    <w:rsid w:val="00C94D19"/>
    <w:rsid w:val="00C95BC2"/>
    <w:rsid w:val="00CA078F"/>
    <w:rsid w:val="00CA1733"/>
    <w:rsid w:val="00CA46C5"/>
    <w:rsid w:val="00CB1B74"/>
    <w:rsid w:val="00CB4309"/>
    <w:rsid w:val="00CB5916"/>
    <w:rsid w:val="00CC1CD2"/>
    <w:rsid w:val="00CC39CF"/>
    <w:rsid w:val="00CC3F6F"/>
    <w:rsid w:val="00CD1E47"/>
    <w:rsid w:val="00CD3866"/>
    <w:rsid w:val="00CD557C"/>
    <w:rsid w:val="00CD5789"/>
    <w:rsid w:val="00CE0B7C"/>
    <w:rsid w:val="00CE1BB7"/>
    <w:rsid w:val="00CE3772"/>
    <w:rsid w:val="00CE612B"/>
    <w:rsid w:val="00CF125E"/>
    <w:rsid w:val="00CF2E1C"/>
    <w:rsid w:val="00CF3302"/>
    <w:rsid w:val="00CF5663"/>
    <w:rsid w:val="00D001F2"/>
    <w:rsid w:val="00D00832"/>
    <w:rsid w:val="00D04372"/>
    <w:rsid w:val="00D04A0D"/>
    <w:rsid w:val="00D16146"/>
    <w:rsid w:val="00D16504"/>
    <w:rsid w:val="00D225BE"/>
    <w:rsid w:val="00D22D03"/>
    <w:rsid w:val="00D24439"/>
    <w:rsid w:val="00D2542C"/>
    <w:rsid w:val="00D305AA"/>
    <w:rsid w:val="00D31256"/>
    <w:rsid w:val="00D36AB4"/>
    <w:rsid w:val="00D41277"/>
    <w:rsid w:val="00D45ABD"/>
    <w:rsid w:val="00D54F25"/>
    <w:rsid w:val="00D613CA"/>
    <w:rsid w:val="00D65907"/>
    <w:rsid w:val="00D66078"/>
    <w:rsid w:val="00D70AB2"/>
    <w:rsid w:val="00D715CD"/>
    <w:rsid w:val="00D80DE1"/>
    <w:rsid w:val="00D85329"/>
    <w:rsid w:val="00D8566F"/>
    <w:rsid w:val="00D86877"/>
    <w:rsid w:val="00D920C1"/>
    <w:rsid w:val="00D931D3"/>
    <w:rsid w:val="00D939A5"/>
    <w:rsid w:val="00D946B2"/>
    <w:rsid w:val="00D96012"/>
    <w:rsid w:val="00DA138B"/>
    <w:rsid w:val="00DA1C31"/>
    <w:rsid w:val="00DA5F96"/>
    <w:rsid w:val="00DA710A"/>
    <w:rsid w:val="00DA71F5"/>
    <w:rsid w:val="00DA7685"/>
    <w:rsid w:val="00DA7E82"/>
    <w:rsid w:val="00DB15F7"/>
    <w:rsid w:val="00DB4953"/>
    <w:rsid w:val="00DB4D39"/>
    <w:rsid w:val="00DB6A4C"/>
    <w:rsid w:val="00DC039F"/>
    <w:rsid w:val="00DC0ED7"/>
    <w:rsid w:val="00DC3057"/>
    <w:rsid w:val="00DC31A5"/>
    <w:rsid w:val="00DC31C3"/>
    <w:rsid w:val="00DC3533"/>
    <w:rsid w:val="00DC68B5"/>
    <w:rsid w:val="00DC737E"/>
    <w:rsid w:val="00DC7EFB"/>
    <w:rsid w:val="00DD2558"/>
    <w:rsid w:val="00DD3FF9"/>
    <w:rsid w:val="00DD5517"/>
    <w:rsid w:val="00DD61DA"/>
    <w:rsid w:val="00DD6D79"/>
    <w:rsid w:val="00DE109B"/>
    <w:rsid w:val="00DE2FC1"/>
    <w:rsid w:val="00DE3C95"/>
    <w:rsid w:val="00DE45B5"/>
    <w:rsid w:val="00DE5DBD"/>
    <w:rsid w:val="00DF0315"/>
    <w:rsid w:val="00DF565B"/>
    <w:rsid w:val="00DF73F8"/>
    <w:rsid w:val="00E02DD5"/>
    <w:rsid w:val="00E0462A"/>
    <w:rsid w:val="00E052D7"/>
    <w:rsid w:val="00E06C0B"/>
    <w:rsid w:val="00E06E58"/>
    <w:rsid w:val="00E1489C"/>
    <w:rsid w:val="00E17CFC"/>
    <w:rsid w:val="00E17D68"/>
    <w:rsid w:val="00E2101A"/>
    <w:rsid w:val="00E23283"/>
    <w:rsid w:val="00E23BCD"/>
    <w:rsid w:val="00E23BF0"/>
    <w:rsid w:val="00E24854"/>
    <w:rsid w:val="00E3032F"/>
    <w:rsid w:val="00E30E02"/>
    <w:rsid w:val="00E31A49"/>
    <w:rsid w:val="00E32B90"/>
    <w:rsid w:val="00E34D91"/>
    <w:rsid w:val="00E3656D"/>
    <w:rsid w:val="00E36A59"/>
    <w:rsid w:val="00E36D2D"/>
    <w:rsid w:val="00E36E8A"/>
    <w:rsid w:val="00E3732E"/>
    <w:rsid w:val="00E37FC9"/>
    <w:rsid w:val="00E40890"/>
    <w:rsid w:val="00E42EE8"/>
    <w:rsid w:val="00E50AB6"/>
    <w:rsid w:val="00E51A38"/>
    <w:rsid w:val="00E5354A"/>
    <w:rsid w:val="00E543C5"/>
    <w:rsid w:val="00E5466A"/>
    <w:rsid w:val="00E54A42"/>
    <w:rsid w:val="00E55460"/>
    <w:rsid w:val="00E600DF"/>
    <w:rsid w:val="00E602D4"/>
    <w:rsid w:val="00E60FC8"/>
    <w:rsid w:val="00E612DE"/>
    <w:rsid w:val="00E62498"/>
    <w:rsid w:val="00E6462B"/>
    <w:rsid w:val="00E7262B"/>
    <w:rsid w:val="00E7296A"/>
    <w:rsid w:val="00E768B7"/>
    <w:rsid w:val="00E8185E"/>
    <w:rsid w:val="00E8198A"/>
    <w:rsid w:val="00E81B6B"/>
    <w:rsid w:val="00E828DE"/>
    <w:rsid w:val="00E83D0C"/>
    <w:rsid w:val="00E9017F"/>
    <w:rsid w:val="00E9156C"/>
    <w:rsid w:val="00E91E53"/>
    <w:rsid w:val="00E92059"/>
    <w:rsid w:val="00E92B00"/>
    <w:rsid w:val="00E930CF"/>
    <w:rsid w:val="00E9327F"/>
    <w:rsid w:val="00E93455"/>
    <w:rsid w:val="00E93761"/>
    <w:rsid w:val="00E9377E"/>
    <w:rsid w:val="00E94054"/>
    <w:rsid w:val="00E97CC5"/>
    <w:rsid w:val="00EA0672"/>
    <w:rsid w:val="00EA0BC4"/>
    <w:rsid w:val="00EA7708"/>
    <w:rsid w:val="00EA7E9D"/>
    <w:rsid w:val="00EB1185"/>
    <w:rsid w:val="00EB2ED7"/>
    <w:rsid w:val="00EB43E0"/>
    <w:rsid w:val="00EB5C99"/>
    <w:rsid w:val="00EB76A7"/>
    <w:rsid w:val="00EB789B"/>
    <w:rsid w:val="00EC0465"/>
    <w:rsid w:val="00EC159F"/>
    <w:rsid w:val="00EC31A8"/>
    <w:rsid w:val="00EC3603"/>
    <w:rsid w:val="00EC6255"/>
    <w:rsid w:val="00EC69AC"/>
    <w:rsid w:val="00EC6DCD"/>
    <w:rsid w:val="00EC7852"/>
    <w:rsid w:val="00EC7954"/>
    <w:rsid w:val="00EC799D"/>
    <w:rsid w:val="00ED0E7B"/>
    <w:rsid w:val="00ED3C95"/>
    <w:rsid w:val="00ED470E"/>
    <w:rsid w:val="00ED5ADB"/>
    <w:rsid w:val="00EE429D"/>
    <w:rsid w:val="00EE6457"/>
    <w:rsid w:val="00EE64DF"/>
    <w:rsid w:val="00EE70AF"/>
    <w:rsid w:val="00EE7B1F"/>
    <w:rsid w:val="00EF159D"/>
    <w:rsid w:val="00EF1981"/>
    <w:rsid w:val="00EF2A9D"/>
    <w:rsid w:val="00EF4DC6"/>
    <w:rsid w:val="00F0066E"/>
    <w:rsid w:val="00F0326B"/>
    <w:rsid w:val="00F036B1"/>
    <w:rsid w:val="00F05B8C"/>
    <w:rsid w:val="00F06370"/>
    <w:rsid w:val="00F11506"/>
    <w:rsid w:val="00F12064"/>
    <w:rsid w:val="00F126C3"/>
    <w:rsid w:val="00F133D5"/>
    <w:rsid w:val="00F13403"/>
    <w:rsid w:val="00F176D0"/>
    <w:rsid w:val="00F221D5"/>
    <w:rsid w:val="00F22797"/>
    <w:rsid w:val="00F230A1"/>
    <w:rsid w:val="00F233D5"/>
    <w:rsid w:val="00F23A08"/>
    <w:rsid w:val="00F2414E"/>
    <w:rsid w:val="00F25427"/>
    <w:rsid w:val="00F26730"/>
    <w:rsid w:val="00F27AF7"/>
    <w:rsid w:val="00F34718"/>
    <w:rsid w:val="00F3561E"/>
    <w:rsid w:val="00F3612F"/>
    <w:rsid w:val="00F370CB"/>
    <w:rsid w:val="00F3713B"/>
    <w:rsid w:val="00F4050D"/>
    <w:rsid w:val="00F41734"/>
    <w:rsid w:val="00F44C19"/>
    <w:rsid w:val="00F47F73"/>
    <w:rsid w:val="00F526FD"/>
    <w:rsid w:val="00F52B73"/>
    <w:rsid w:val="00F53495"/>
    <w:rsid w:val="00F54DC6"/>
    <w:rsid w:val="00F60623"/>
    <w:rsid w:val="00F61022"/>
    <w:rsid w:val="00F61F45"/>
    <w:rsid w:val="00F62003"/>
    <w:rsid w:val="00F64379"/>
    <w:rsid w:val="00F71DE8"/>
    <w:rsid w:val="00F72B0B"/>
    <w:rsid w:val="00F734BE"/>
    <w:rsid w:val="00F73D63"/>
    <w:rsid w:val="00F73F45"/>
    <w:rsid w:val="00F74400"/>
    <w:rsid w:val="00F746FA"/>
    <w:rsid w:val="00F74888"/>
    <w:rsid w:val="00F8069F"/>
    <w:rsid w:val="00F87ACC"/>
    <w:rsid w:val="00F87C0A"/>
    <w:rsid w:val="00F93A70"/>
    <w:rsid w:val="00F9526C"/>
    <w:rsid w:val="00F95FE3"/>
    <w:rsid w:val="00FA2BA4"/>
    <w:rsid w:val="00FA3BF8"/>
    <w:rsid w:val="00FA475F"/>
    <w:rsid w:val="00FA4917"/>
    <w:rsid w:val="00FA4F8A"/>
    <w:rsid w:val="00FA547F"/>
    <w:rsid w:val="00FA55D3"/>
    <w:rsid w:val="00FA64AC"/>
    <w:rsid w:val="00FA6800"/>
    <w:rsid w:val="00FA7F03"/>
    <w:rsid w:val="00FB27AA"/>
    <w:rsid w:val="00FB6682"/>
    <w:rsid w:val="00FC2F86"/>
    <w:rsid w:val="00FC3C9A"/>
    <w:rsid w:val="00FC46EE"/>
    <w:rsid w:val="00FC6E24"/>
    <w:rsid w:val="00FD20AB"/>
    <w:rsid w:val="00FD2471"/>
    <w:rsid w:val="00FD2FEC"/>
    <w:rsid w:val="00FD4CB1"/>
    <w:rsid w:val="00FD536C"/>
    <w:rsid w:val="00FE1A20"/>
    <w:rsid w:val="00FE1E87"/>
    <w:rsid w:val="00FE1F2A"/>
    <w:rsid w:val="00FE3E40"/>
    <w:rsid w:val="00FE51D5"/>
    <w:rsid w:val="00FE7E72"/>
    <w:rsid w:val="00FF1FFF"/>
    <w:rsid w:val="00FF273C"/>
    <w:rsid w:val="00FF74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CD195"/>
  <w15:docId w15:val="{DBABD3D5-42E8-42E7-8AEC-5FC0107A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C3C55"/>
    <w:rPr>
      <w:color w:val="0000FF" w:themeColor="hyperlink"/>
      <w:u w:val="single"/>
    </w:rPr>
  </w:style>
  <w:style w:type="character" w:styleId="AklamaBavurusu">
    <w:name w:val="annotation reference"/>
    <w:basedOn w:val="VarsaylanParagrafYazTipi"/>
    <w:uiPriority w:val="99"/>
    <w:semiHidden/>
    <w:unhideWhenUsed/>
    <w:rsid w:val="000F6669"/>
    <w:rPr>
      <w:sz w:val="16"/>
      <w:szCs w:val="16"/>
    </w:rPr>
  </w:style>
  <w:style w:type="paragraph" w:styleId="AklamaMetni">
    <w:name w:val="annotation text"/>
    <w:basedOn w:val="Normal"/>
    <w:link w:val="AklamaMetniChar"/>
    <w:uiPriority w:val="99"/>
    <w:semiHidden/>
    <w:unhideWhenUsed/>
    <w:rsid w:val="000F66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F6669"/>
    <w:rPr>
      <w:sz w:val="20"/>
      <w:szCs w:val="20"/>
    </w:rPr>
  </w:style>
  <w:style w:type="paragraph" w:styleId="AklamaKonusu">
    <w:name w:val="annotation subject"/>
    <w:basedOn w:val="AklamaMetni"/>
    <w:next w:val="AklamaMetni"/>
    <w:link w:val="AklamaKonusuChar"/>
    <w:uiPriority w:val="99"/>
    <w:semiHidden/>
    <w:unhideWhenUsed/>
    <w:rsid w:val="000F6669"/>
    <w:rPr>
      <w:b/>
      <w:bCs/>
    </w:rPr>
  </w:style>
  <w:style w:type="character" w:customStyle="1" w:styleId="AklamaKonusuChar">
    <w:name w:val="Açıklama Konusu Char"/>
    <w:basedOn w:val="AklamaMetniChar"/>
    <w:link w:val="AklamaKonusu"/>
    <w:uiPriority w:val="99"/>
    <w:semiHidden/>
    <w:rsid w:val="000F6669"/>
    <w:rPr>
      <w:b/>
      <w:bCs/>
      <w:sz w:val="20"/>
      <w:szCs w:val="20"/>
    </w:rPr>
  </w:style>
  <w:style w:type="paragraph" w:styleId="BalonMetni">
    <w:name w:val="Balloon Text"/>
    <w:basedOn w:val="Normal"/>
    <w:link w:val="BalonMetniChar"/>
    <w:uiPriority w:val="99"/>
    <w:semiHidden/>
    <w:unhideWhenUsed/>
    <w:rsid w:val="000F66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669"/>
    <w:rPr>
      <w:rFonts w:ascii="Tahoma" w:hAnsi="Tahoma" w:cs="Tahoma"/>
      <w:sz w:val="16"/>
      <w:szCs w:val="16"/>
    </w:rPr>
  </w:style>
  <w:style w:type="paragraph" w:styleId="ListeParagraf">
    <w:name w:val="List Paragraph"/>
    <w:basedOn w:val="Normal"/>
    <w:uiPriority w:val="34"/>
    <w:qFormat/>
    <w:rsid w:val="007353FF"/>
    <w:pPr>
      <w:ind w:left="720"/>
      <w:contextualSpacing/>
    </w:pPr>
  </w:style>
  <w:style w:type="character" w:styleId="zlenenKpr">
    <w:name w:val="FollowedHyperlink"/>
    <w:basedOn w:val="VarsaylanParagrafYazTipi"/>
    <w:uiPriority w:val="99"/>
    <w:semiHidden/>
    <w:unhideWhenUsed/>
    <w:rsid w:val="00883CD9"/>
    <w:rPr>
      <w:color w:val="800080" w:themeColor="followedHyperlink"/>
      <w:u w:val="single"/>
    </w:rPr>
  </w:style>
  <w:style w:type="table" w:styleId="TabloKlavuzu">
    <w:name w:val="Table Grid"/>
    <w:basedOn w:val="NormalTablo"/>
    <w:uiPriority w:val="39"/>
    <w:unhideWhenUsed/>
    <w:rsid w:val="00E92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3">
    <w:name w:val="Light List Accent 3"/>
    <w:basedOn w:val="NormalTablo"/>
    <w:uiPriority w:val="61"/>
    <w:rsid w:val="001E7BC4"/>
    <w:pPr>
      <w:spacing w:after="0" w:line="240" w:lineRule="auto"/>
    </w:pPr>
    <w:rPr>
      <w:rFonts w:eastAsiaTheme="minorEastAsia"/>
      <w:lang w:eastAsia="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GeerliListe1">
    <w:name w:val="Geçerli Liste1"/>
    <w:uiPriority w:val="99"/>
    <w:rsid w:val="00060462"/>
    <w:pPr>
      <w:numPr>
        <w:numId w:val="13"/>
      </w:numPr>
    </w:pPr>
  </w:style>
  <w:style w:type="character" w:customStyle="1" w:styleId="zmlenmeyenBahsetme1">
    <w:name w:val="Çözümlenmeyen Bahsetme1"/>
    <w:basedOn w:val="VarsaylanParagrafYazTipi"/>
    <w:uiPriority w:val="99"/>
    <w:semiHidden/>
    <w:unhideWhenUsed/>
    <w:rsid w:val="00284E81"/>
    <w:rPr>
      <w:color w:val="605E5C"/>
      <w:shd w:val="clear" w:color="auto" w:fill="E1DFDD"/>
    </w:rPr>
  </w:style>
  <w:style w:type="paragraph" w:styleId="NormalWeb">
    <w:name w:val="Normal (Web)"/>
    <w:basedOn w:val="Normal"/>
    <w:uiPriority w:val="99"/>
    <w:semiHidden/>
    <w:unhideWhenUsed/>
    <w:rsid w:val="006E5B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78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78A8"/>
  </w:style>
  <w:style w:type="paragraph" w:styleId="AltBilgi">
    <w:name w:val="footer"/>
    <w:basedOn w:val="Normal"/>
    <w:link w:val="AltBilgiChar"/>
    <w:uiPriority w:val="99"/>
    <w:unhideWhenUsed/>
    <w:rsid w:val="00AF78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78A8"/>
  </w:style>
  <w:style w:type="character" w:customStyle="1" w:styleId="zmlenmeyenBahsetme2">
    <w:name w:val="Çözümlenmeyen Bahsetme2"/>
    <w:basedOn w:val="VarsaylanParagrafYazTipi"/>
    <w:uiPriority w:val="99"/>
    <w:semiHidden/>
    <w:unhideWhenUsed/>
    <w:rsid w:val="009F698B"/>
    <w:rPr>
      <w:color w:val="605E5C"/>
      <w:shd w:val="clear" w:color="auto" w:fill="E1DFDD"/>
    </w:rPr>
  </w:style>
  <w:style w:type="character" w:customStyle="1" w:styleId="zmlenmeyenBahsetme3">
    <w:name w:val="Çözümlenmeyen Bahsetme3"/>
    <w:basedOn w:val="VarsaylanParagrafYazTipi"/>
    <w:uiPriority w:val="99"/>
    <w:semiHidden/>
    <w:unhideWhenUsed/>
    <w:rsid w:val="00E9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7481">
      <w:bodyDiv w:val="1"/>
      <w:marLeft w:val="0"/>
      <w:marRight w:val="0"/>
      <w:marTop w:val="0"/>
      <w:marBottom w:val="0"/>
      <w:divBdr>
        <w:top w:val="none" w:sz="0" w:space="0" w:color="auto"/>
        <w:left w:val="none" w:sz="0" w:space="0" w:color="auto"/>
        <w:bottom w:val="none" w:sz="0" w:space="0" w:color="auto"/>
        <w:right w:val="none" w:sz="0" w:space="0" w:color="auto"/>
      </w:divBdr>
    </w:div>
    <w:div w:id="75632513">
      <w:bodyDiv w:val="1"/>
      <w:marLeft w:val="0"/>
      <w:marRight w:val="0"/>
      <w:marTop w:val="0"/>
      <w:marBottom w:val="0"/>
      <w:divBdr>
        <w:top w:val="none" w:sz="0" w:space="0" w:color="auto"/>
        <w:left w:val="none" w:sz="0" w:space="0" w:color="auto"/>
        <w:bottom w:val="none" w:sz="0" w:space="0" w:color="auto"/>
        <w:right w:val="none" w:sz="0" w:space="0" w:color="auto"/>
      </w:divBdr>
    </w:div>
    <w:div w:id="206574678">
      <w:bodyDiv w:val="1"/>
      <w:marLeft w:val="0"/>
      <w:marRight w:val="0"/>
      <w:marTop w:val="0"/>
      <w:marBottom w:val="0"/>
      <w:divBdr>
        <w:top w:val="none" w:sz="0" w:space="0" w:color="auto"/>
        <w:left w:val="none" w:sz="0" w:space="0" w:color="auto"/>
        <w:bottom w:val="none" w:sz="0" w:space="0" w:color="auto"/>
        <w:right w:val="none" w:sz="0" w:space="0" w:color="auto"/>
      </w:divBdr>
    </w:div>
    <w:div w:id="492840443">
      <w:bodyDiv w:val="1"/>
      <w:marLeft w:val="0"/>
      <w:marRight w:val="0"/>
      <w:marTop w:val="0"/>
      <w:marBottom w:val="0"/>
      <w:divBdr>
        <w:top w:val="none" w:sz="0" w:space="0" w:color="auto"/>
        <w:left w:val="none" w:sz="0" w:space="0" w:color="auto"/>
        <w:bottom w:val="none" w:sz="0" w:space="0" w:color="auto"/>
        <w:right w:val="none" w:sz="0" w:space="0" w:color="auto"/>
      </w:divBdr>
    </w:div>
    <w:div w:id="567083160">
      <w:bodyDiv w:val="1"/>
      <w:marLeft w:val="0"/>
      <w:marRight w:val="0"/>
      <w:marTop w:val="0"/>
      <w:marBottom w:val="0"/>
      <w:divBdr>
        <w:top w:val="none" w:sz="0" w:space="0" w:color="auto"/>
        <w:left w:val="none" w:sz="0" w:space="0" w:color="auto"/>
        <w:bottom w:val="none" w:sz="0" w:space="0" w:color="auto"/>
        <w:right w:val="none" w:sz="0" w:space="0" w:color="auto"/>
      </w:divBdr>
    </w:div>
    <w:div w:id="855969410">
      <w:bodyDiv w:val="1"/>
      <w:marLeft w:val="0"/>
      <w:marRight w:val="0"/>
      <w:marTop w:val="0"/>
      <w:marBottom w:val="0"/>
      <w:divBdr>
        <w:top w:val="none" w:sz="0" w:space="0" w:color="auto"/>
        <w:left w:val="none" w:sz="0" w:space="0" w:color="auto"/>
        <w:bottom w:val="none" w:sz="0" w:space="0" w:color="auto"/>
        <w:right w:val="none" w:sz="0" w:space="0" w:color="auto"/>
      </w:divBdr>
    </w:div>
    <w:div w:id="888884677">
      <w:bodyDiv w:val="1"/>
      <w:marLeft w:val="0"/>
      <w:marRight w:val="0"/>
      <w:marTop w:val="0"/>
      <w:marBottom w:val="0"/>
      <w:divBdr>
        <w:top w:val="none" w:sz="0" w:space="0" w:color="auto"/>
        <w:left w:val="none" w:sz="0" w:space="0" w:color="auto"/>
        <w:bottom w:val="none" w:sz="0" w:space="0" w:color="auto"/>
        <w:right w:val="none" w:sz="0" w:space="0" w:color="auto"/>
      </w:divBdr>
    </w:div>
    <w:div w:id="941567155">
      <w:bodyDiv w:val="1"/>
      <w:marLeft w:val="0"/>
      <w:marRight w:val="0"/>
      <w:marTop w:val="0"/>
      <w:marBottom w:val="0"/>
      <w:divBdr>
        <w:top w:val="none" w:sz="0" w:space="0" w:color="auto"/>
        <w:left w:val="none" w:sz="0" w:space="0" w:color="auto"/>
        <w:bottom w:val="none" w:sz="0" w:space="0" w:color="auto"/>
        <w:right w:val="none" w:sz="0" w:space="0" w:color="auto"/>
      </w:divBdr>
    </w:div>
    <w:div w:id="1246375478">
      <w:bodyDiv w:val="1"/>
      <w:marLeft w:val="0"/>
      <w:marRight w:val="0"/>
      <w:marTop w:val="0"/>
      <w:marBottom w:val="0"/>
      <w:divBdr>
        <w:top w:val="none" w:sz="0" w:space="0" w:color="auto"/>
        <w:left w:val="none" w:sz="0" w:space="0" w:color="auto"/>
        <w:bottom w:val="none" w:sz="0" w:space="0" w:color="auto"/>
        <w:right w:val="none" w:sz="0" w:space="0" w:color="auto"/>
      </w:divBdr>
    </w:div>
    <w:div w:id="1329401604">
      <w:bodyDiv w:val="1"/>
      <w:marLeft w:val="0"/>
      <w:marRight w:val="0"/>
      <w:marTop w:val="0"/>
      <w:marBottom w:val="0"/>
      <w:divBdr>
        <w:top w:val="none" w:sz="0" w:space="0" w:color="auto"/>
        <w:left w:val="none" w:sz="0" w:space="0" w:color="auto"/>
        <w:bottom w:val="none" w:sz="0" w:space="0" w:color="auto"/>
        <w:right w:val="none" w:sz="0" w:space="0" w:color="auto"/>
      </w:divBdr>
    </w:div>
    <w:div w:id="1423453985">
      <w:bodyDiv w:val="1"/>
      <w:marLeft w:val="0"/>
      <w:marRight w:val="0"/>
      <w:marTop w:val="0"/>
      <w:marBottom w:val="0"/>
      <w:divBdr>
        <w:top w:val="none" w:sz="0" w:space="0" w:color="auto"/>
        <w:left w:val="none" w:sz="0" w:space="0" w:color="auto"/>
        <w:bottom w:val="none" w:sz="0" w:space="0" w:color="auto"/>
        <w:right w:val="none" w:sz="0" w:space="0" w:color="auto"/>
      </w:divBdr>
    </w:div>
    <w:div w:id="1502429192">
      <w:bodyDiv w:val="1"/>
      <w:marLeft w:val="0"/>
      <w:marRight w:val="0"/>
      <w:marTop w:val="0"/>
      <w:marBottom w:val="0"/>
      <w:divBdr>
        <w:top w:val="none" w:sz="0" w:space="0" w:color="auto"/>
        <w:left w:val="none" w:sz="0" w:space="0" w:color="auto"/>
        <w:bottom w:val="none" w:sz="0" w:space="0" w:color="auto"/>
        <w:right w:val="none" w:sz="0" w:space="0" w:color="auto"/>
      </w:divBdr>
    </w:div>
    <w:div w:id="1530993348">
      <w:bodyDiv w:val="1"/>
      <w:marLeft w:val="0"/>
      <w:marRight w:val="0"/>
      <w:marTop w:val="0"/>
      <w:marBottom w:val="0"/>
      <w:divBdr>
        <w:top w:val="none" w:sz="0" w:space="0" w:color="auto"/>
        <w:left w:val="none" w:sz="0" w:space="0" w:color="auto"/>
        <w:bottom w:val="none" w:sz="0" w:space="0" w:color="auto"/>
        <w:right w:val="none" w:sz="0" w:space="0" w:color="auto"/>
      </w:divBdr>
    </w:div>
    <w:div w:id="1723871833">
      <w:bodyDiv w:val="1"/>
      <w:marLeft w:val="0"/>
      <w:marRight w:val="0"/>
      <w:marTop w:val="0"/>
      <w:marBottom w:val="0"/>
      <w:divBdr>
        <w:top w:val="none" w:sz="0" w:space="0" w:color="auto"/>
        <w:left w:val="none" w:sz="0" w:space="0" w:color="auto"/>
        <w:bottom w:val="none" w:sz="0" w:space="0" w:color="auto"/>
        <w:right w:val="none" w:sz="0" w:space="0" w:color="auto"/>
      </w:divBdr>
    </w:div>
    <w:div w:id="1815104803">
      <w:bodyDiv w:val="1"/>
      <w:marLeft w:val="0"/>
      <w:marRight w:val="0"/>
      <w:marTop w:val="0"/>
      <w:marBottom w:val="0"/>
      <w:divBdr>
        <w:top w:val="none" w:sz="0" w:space="0" w:color="auto"/>
        <w:left w:val="none" w:sz="0" w:space="0" w:color="auto"/>
        <w:bottom w:val="none" w:sz="0" w:space="0" w:color="auto"/>
        <w:right w:val="none" w:sz="0" w:space="0" w:color="auto"/>
      </w:divBdr>
    </w:div>
    <w:div w:id="19830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5490/gerofam.2011.2.3.2" TargetMode="External"/><Relationship Id="rId18" Type="http://schemas.openxmlformats.org/officeDocument/2006/relationships/hyperlink" Target="https://doi.org/10.25279/sak.234987" TargetMode="External"/><Relationship Id="rId26" Type="http://schemas.openxmlformats.org/officeDocument/2006/relationships/hyperlink" Target="http://dx.doi.org/10.17336/igusbd.435164" TargetMode="External"/><Relationship Id="rId39" Type="http://schemas.openxmlformats.org/officeDocument/2006/relationships/hyperlink" Target="https://apps.who.int/iris/bitstream/handle/10665/62311/WHO_CONRAD_WP_RI.pdf?sequence=1" TargetMode="External"/><Relationship Id="rId21" Type="http://schemas.openxmlformats.org/officeDocument/2006/relationships/hyperlink" Target="http://dx.doi.org/10.1590/0001-3765201720160487" TargetMode="External"/><Relationship Id="rId34" Type="http://schemas.openxmlformats.org/officeDocument/2006/relationships/hyperlink" Target="https://data.tuik.gov.tr/Bulten/Index?p=Nufus-ve-Konut-Sayimi-2021-45866" TargetMode="External"/><Relationship Id="rId42" Type="http://schemas.openxmlformats.org/officeDocument/2006/relationships/hyperlink" Target="https://www.who.int/news-room/facts-in-pictures/detail/ageing" TargetMode="Externa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path.2110" TargetMode="External"/><Relationship Id="rId29" Type="http://schemas.openxmlformats.org/officeDocument/2006/relationships/hyperlink" Target="https://data.oecd.org/pop/elderly-population.htm" TargetMode="External"/><Relationship Id="rId11" Type="http://schemas.openxmlformats.org/officeDocument/2006/relationships/hyperlink" Target="https://doi.org/10.1016/j.cger.2012.10.009" TargetMode="External"/><Relationship Id="rId24" Type="http://schemas.openxmlformats.org/officeDocument/2006/relationships/hyperlink" Target="https://doi.org/10.1016/j.exger.2021.111521" TargetMode="External"/><Relationship Id="rId32" Type="http://schemas.openxmlformats.org/officeDocument/2006/relationships/hyperlink" Target="https://doi.org/10.1080/17425255.2018.1528226" TargetMode="External"/><Relationship Id="rId37" Type="http://schemas.openxmlformats.org/officeDocument/2006/relationships/hyperlink" Target="https://doi.org/10.1016/j.maturitas.2017.03.004" TargetMode="External"/><Relationship Id="rId40" Type="http://schemas.openxmlformats.org/officeDocument/2006/relationships/hyperlink" Target="https://apps.who.int/iris/bitstream/handle/10665/67438/WHO_EDM_2002.3.pdf" TargetMode="External"/><Relationship Id="rId45" Type="http://schemas.openxmlformats.org/officeDocument/2006/relationships/hyperlink" Target="https://doi.org/10.1145/3348416.3348417" TargetMode="External"/><Relationship Id="rId5" Type="http://schemas.openxmlformats.org/officeDocument/2006/relationships/webSettings" Target="webSettings.xml"/><Relationship Id="rId15" Type="http://schemas.openxmlformats.org/officeDocument/2006/relationships/hyperlink" Target="https://doi.org/10.12669/pjms.36.5.2331" TargetMode="External"/><Relationship Id="rId23" Type="http://schemas.openxmlformats.org/officeDocument/2006/relationships/hyperlink" Target="https://doi.org/10.1080/03602530902722679" TargetMode="External"/><Relationship Id="rId28" Type="http://schemas.openxmlformats.org/officeDocument/2006/relationships/hyperlink" Target="https://apps.who.int/iris/bitstream/handle/10665/86025/Official_record229_eng.pdf" TargetMode="External"/><Relationship Id="rId36" Type="http://schemas.openxmlformats.org/officeDocument/2006/relationships/hyperlink" Target="http://dx.doi.org/10.1016/j.ejim.2016.07.017" TargetMode="External"/><Relationship Id="rId49" Type="http://schemas.openxmlformats.org/officeDocument/2006/relationships/hyperlink" Target="mailto:bakimliipek@gmail.com" TargetMode="External"/><Relationship Id="rId10" Type="http://schemas.openxmlformats.org/officeDocument/2006/relationships/hyperlink" Target="https://doi.org/10.54133/ajms.v1i.30" TargetMode="External"/><Relationship Id="rId19" Type="http://schemas.openxmlformats.org/officeDocument/2006/relationships/hyperlink" Target="http://dx.doi.org/10.1016/j.jiph.2015.06.002" TargetMode="External"/><Relationship Id="rId31" Type="http://schemas.openxmlformats.org/officeDocument/2006/relationships/hyperlink" Target="https://doi.org/10.1007/s41999-021-00479-3" TargetMode="External"/><Relationship Id="rId44" Type="http://schemas.openxmlformats.org/officeDocument/2006/relationships/hyperlink" Target="https://www.who.int/news-room/fact-sheets/detail/ageing-and-healt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x.doi.org/10.1016/j.ctim.2017.10.006" TargetMode="External"/><Relationship Id="rId22" Type="http://schemas.openxmlformats.org/officeDocument/2006/relationships/hyperlink" Target="https://doi.org/10.1016/j.dialog.2022.100030" TargetMode="External"/><Relationship Id="rId27" Type="http://schemas.openxmlformats.org/officeDocument/2006/relationships/hyperlink" Target="https://doi.org/10.1016/j.nutos.2022.08.004" TargetMode="External"/><Relationship Id="rId30" Type="http://schemas.openxmlformats.org/officeDocument/2006/relationships/hyperlink" Target="http://dx.doi.org/10.1016/j.nedt.2014.10.011" TargetMode="External"/><Relationship Id="rId35" Type="http://schemas.openxmlformats.org/officeDocument/2006/relationships/hyperlink" Target="https://data.tuik.gov.tr/Bulten/Index?p=45500" TargetMode="External"/><Relationship Id="rId43" Type="http://schemas.openxmlformats.org/officeDocument/2006/relationships/hyperlink" Target="https://apps.who.int/iris/bitstream/handle/10665/325454/WHO-UHC-SDS-2019.11-eng.pdf" TargetMode="External"/><Relationship Id="rId48" Type="http://schemas.openxmlformats.org/officeDocument/2006/relationships/image" Target="media/image4.png"/><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38108/ouhcd.752133" TargetMode="External"/><Relationship Id="rId17" Type="http://schemas.openxmlformats.org/officeDocument/2006/relationships/hyperlink" Target="https://doi.org/10.1016/j.smim.2018.10.010" TargetMode="External"/><Relationship Id="rId25" Type="http://schemas.openxmlformats.org/officeDocument/2006/relationships/hyperlink" Target="https://doi.org/10.1590/1413-812320152111.14302015" TargetMode="External"/><Relationship Id="rId33" Type="http://schemas.openxmlformats.org/officeDocument/2006/relationships/hyperlink" Target="http://dx.doi.org/10.1080/10408398.2016.1160208" TargetMode="External"/><Relationship Id="rId38" Type="http://schemas.openxmlformats.org/officeDocument/2006/relationships/hyperlink" Target="https://apps.who.int/iris/bitstream/handle/10665/40993/WHO_TRS_507.pdf" TargetMode="External"/><Relationship Id="rId46" Type="http://schemas.openxmlformats.org/officeDocument/2006/relationships/image" Target="media/image2.png"/><Relationship Id="rId20" Type="http://schemas.openxmlformats.org/officeDocument/2006/relationships/hyperlink" Target="http://dx.doi.org/10.1016/j.pecinn.2022.100032" TargetMode="External"/><Relationship Id="rId41" Type="http://schemas.openxmlformats.org/officeDocument/2006/relationships/hyperlink" Target="https://books.google.com.tr/books?hl=en&amp;lr=&amp;id=Kl00DgAAQBAJ&amp;oi=fnd&amp;pg=PP1&amp;dq=who+2015&amp;ots=8NxBluVQCi&amp;sig=lPHV9vN5esdsKDucrBorWsPDFGg&amp;redir_esc=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908609-FABE-428D-985B-8C0F3EBEB7E4}">
  <we:reference id="f78a3046-9e99-4300-aa2b-5814002b01a2" version="1.46.0.0" store="EXCatalog" storeType="EXCatalog"/>
  <we:alternateReferences>
    <we:reference id="WA104382081" version="1.46.0.0" store="tr-TR"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55DB-EE8B-41C0-AEBF-0780053E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101</Pages>
  <Words>25528</Words>
  <Characters>145510</Characters>
  <Application>Microsoft Office Word</Application>
  <DocSecurity>0</DocSecurity>
  <Lines>1212</Lines>
  <Paragraphs>341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Win8</dc:creator>
  <cp:lastModifiedBy>Yağmur BAKIMLI</cp:lastModifiedBy>
  <cp:revision>21</cp:revision>
  <cp:lastPrinted>2023-01-06T10:35:00Z</cp:lastPrinted>
  <dcterms:created xsi:type="dcterms:W3CDTF">2023-02-27T14:19:00Z</dcterms:created>
  <dcterms:modified xsi:type="dcterms:W3CDTF">2023-03-11T22:20:00Z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2ebdb9e5-ddd2-33d5-a82e-e1d2ef0d0611</vt:lpwstr>
  </property>
  <property fmtid="{D5CDD505-2E9C-101B-9397-08002B2CF9AE}" pid="24" name="Mendeley Citation Style_1">
    <vt:lpwstr>http://www.zotero.org/styles/apa</vt:lpwstr>
  </property>
</Properties>
</file>