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C1F23" w14:textId="77777777" w:rsidR="00BB3BE3" w:rsidRPr="003E509D" w:rsidRDefault="00BB3BE3" w:rsidP="009230E1">
      <w:pPr>
        <w:ind w:firstLine="0"/>
        <w:jc w:val="center"/>
        <w:rPr>
          <w:rFonts w:cs="Times New Roman"/>
          <w:b/>
          <w:szCs w:val="24"/>
        </w:rPr>
      </w:pPr>
      <w:bookmarkStart w:id="0" w:name="_Toc488004474"/>
      <w:bookmarkStart w:id="1" w:name="_Toc482344490"/>
      <w:bookmarkStart w:id="2" w:name="_Toc486288766"/>
      <w:r w:rsidRPr="003E509D">
        <w:rPr>
          <w:rFonts w:cs="Times New Roman"/>
          <w:b/>
          <w:szCs w:val="24"/>
        </w:rPr>
        <w:t>T.C.</w:t>
      </w:r>
    </w:p>
    <w:p w14:paraId="6E1367C4" w14:textId="1166A61C" w:rsidR="00BB3BE3" w:rsidRPr="003E509D" w:rsidRDefault="00306C69" w:rsidP="009230E1">
      <w:pPr>
        <w:ind w:firstLine="0"/>
        <w:jc w:val="center"/>
        <w:rPr>
          <w:rFonts w:cs="Times New Roman"/>
          <w:b/>
          <w:szCs w:val="24"/>
        </w:rPr>
      </w:pPr>
      <w:r w:rsidRPr="003E509D">
        <w:rPr>
          <w:rFonts w:cs="Times New Roman"/>
          <w:b/>
          <w:szCs w:val="24"/>
        </w:rPr>
        <w:t xml:space="preserve">AYDIN </w:t>
      </w:r>
      <w:r w:rsidR="00BB3BE3" w:rsidRPr="003E509D">
        <w:rPr>
          <w:rFonts w:cs="Times New Roman"/>
          <w:b/>
          <w:szCs w:val="24"/>
        </w:rPr>
        <w:t>ADNAN MENDERES ÜNİVERSİTESİ</w:t>
      </w:r>
    </w:p>
    <w:p w14:paraId="7980B32D" w14:textId="29FF379F" w:rsidR="00BB3BE3" w:rsidRPr="003E509D" w:rsidRDefault="00BB3BE3" w:rsidP="009230E1">
      <w:pPr>
        <w:ind w:firstLine="0"/>
        <w:jc w:val="center"/>
        <w:rPr>
          <w:rFonts w:cs="Times New Roman"/>
          <w:b/>
          <w:szCs w:val="24"/>
        </w:rPr>
      </w:pPr>
      <w:r w:rsidRPr="003E509D">
        <w:rPr>
          <w:rFonts w:cs="Times New Roman"/>
          <w:b/>
          <w:szCs w:val="24"/>
        </w:rPr>
        <w:t>SAĞLIK BİLİMLERİ ENSTİTÜSÜ</w:t>
      </w:r>
    </w:p>
    <w:p w14:paraId="5966B19E" w14:textId="77777777" w:rsidR="00BB3BE3" w:rsidRPr="003E509D" w:rsidRDefault="00243EC5" w:rsidP="009230E1">
      <w:pPr>
        <w:ind w:firstLine="0"/>
        <w:jc w:val="center"/>
        <w:rPr>
          <w:rFonts w:cs="Times New Roman"/>
          <w:b/>
          <w:szCs w:val="24"/>
        </w:rPr>
      </w:pPr>
      <w:r w:rsidRPr="003E509D">
        <w:rPr>
          <w:rFonts w:cs="Times New Roman"/>
          <w:b/>
          <w:szCs w:val="24"/>
        </w:rPr>
        <w:t>SPOR BİLİMLERİ FAKÜLTESİ</w:t>
      </w:r>
    </w:p>
    <w:p w14:paraId="53B8E65F" w14:textId="5E042E67" w:rsidR="00BB3BE3" w:rsidRPr="00816E40" w:rsidRDefault="00111B6D" w:rsidP="009230E1">
      <w:pPr>
        <w:ind w:firstLine="0"/>
        <w:jc w:val="center"/>
        <w:rPr>
          <w:rFonts w:cs="Times New Roman"/>
          <w:b/>
          <w:szCs w:val="24"/>
        </w:rPr>
      </w:pPr>
      <w:r w:rsidRPr="00816E40">
        <w:rPr>
          <w:rFonts w:cs="Times New Roman"/>
          <w:b/>
          <w:szCs w:val="24"/>
        </w:rPr>
        <w:t>DOKTORA PROGRAMI</w:t>
      </w:r>
    </w:p>
    <w:p w14:paraId="776A9A88" w14:textId="77777777" w:rsidR="00BB3BE3" w:rsidRPr="003E509D" w:rsidRDefault="00BB3BE3" w:rsidP="009230E1">
      <w:pPr>
        <w:ind w:firstLine="0"/>
        <w:jc w:val="center"/>
        <w:rPr>
          <w:rFonts w:cs="Times New Roman"/>
          <w:b/>
          <w:szCs w:val="24"/>
        </w:rPr>
      </w:pPr>
    </w:p>
    <w:p w14:paraId="739EC9CE" w14:textId="77777777" w:rsidR="00493824" w:rsidRPr="003E509D" w:rsidRDefault="00493824" w:rsidP="009230E1">
      <w:pPr>
        <w:ind w:firstLine="0"/>
        <w:jc w:val="center"/>
        <w:rPr>
          <w:rFonts w:cs="Times New Roman"/>
          <w:b/>
          <w:szCs w:val="24"/>
        </w:rPr>
      </w:pPr>
    </w:p>
    <w:p w14:paraId="4FB7534F" w14:textId="77777777" w:rsidR="00BB3BE3" w:rsidRPr="003E509D" w:rsidRDefault="00BB3BE3" w:rsidP="009230E1">
      <w:pPr>
        <w:ind w:firstLine="0"/>
        <w:jc w:val="center"/>
        <w:rPr>
          <w:rFonts w:cs="Times New Roman"/>
          <w:b/>
          <w:szCs w:val="24"/>
        </w:rPr>
      </w:pPr>
    </w:p>
    <w:p w14:paraId="4703D9F0" w14:textId="77777777" w:rsidR="00BC26CA" w:rsidRPr="003E509D" w:rsidRDefault="00BC26CA" w:rsidP="009230E1">
      <w:pPr>
        <w:ind w:firstLine="0"/>
        <w:jc w:val="center"/>
        <w:rPr>
          <w:rFonts w:cs="Times New Roman"/>
          <w:b/>
          <w:szCs w:val="24"/>
        </w:rPr>
      </w:pPr>
    </w:p>
    <w:p w14:paraId="79CC96AA" w14:textId="77777777" w:rsidR="00BB3BE3" w:rsidRPr="003E509D" w:rsidRDefault="005A4E6A" w:rsidP="009230E1">
      <w:pPr>
        <w:ind w:firstLine="0"/>
        <w:jc w:val="center"/>
        <w:rPr>
          <w:rFonts w:cs="Times New Roman"/>
          <w:b/>
          <w:sz w:val="32"/>
          <w:szCs w:val="24"/>
        </w:rPr>
      </w:pPr>
      <w:r w:rsidRPr="003E509D">
        <w:rPr>
          <w:rFonts w:cs="Times New Roman"/>
          <w:b/>
          <w:sz w:val="32"/>
          <w:szCs w:val="24"/>
        </w:rPr>
        <w:t>REKREASYONEL AMAÇLI EKSTREM SPOR FAALİYETLERİNE KATILAN BİREYLERİN KİŞİLİK ÖZELLİKLERİ, RİSK ALMA VE HEYECAN ARAYIŞLARI VE İLİŞKİLİ FAKTÖRLER</w:t>
      </w:r>
    </w:p>
    <w:p w14:paraId="2DB0E71D" w14:textId="77777777" w:rsidR="00493824" w:rsidRPr="003E509D" w:rsidRDefault="00493824" w:rsidP="009230E1">
      <w:pPr>
        <w:ind w:firstLine="0"/>
        <w:jc w:val="center"/>
        <w:rPr>
          <w:rFonts w:cs="Times New Roman"/>
          <w:b/>
          <w:szCs w:val="24"/>
        </w:rPr>
      </w:pPr>
    </w:p>
    <w:p w14:paraId="769F0000" w14:textId="77777777" w:rsidR="00493824" w:rsidRPr="003E509D" w:rsidRDefault="00493824" w:rsidP="009230E1">
      <w:pPr>
        <w:ind w:firstLine="0"/>
        <w:jc w:val="center"/>
        <w:rPr>
          <w:rFonts w:cs="Times New Roman"/>
          <w:b/>
          <w:szCs w:val="24"/>
        </w:rPr>
      </w:pPr>
    </w:p>
    <w:p w14:paraId="5454AA13" w14:textId="77777777" w:rsidR="00493824" w:rsidRPr="003E509D" w:rsidRDefault="00493824" w:rsidP="009230E1">
      <w:pPr>
        <w:ind w:firstLine="0"/>
        <w:jc w:val="center"/>
        <w:rPr>
          <w:rFonts w:cs="Times New Roman"/>
          <w:b/>
          <w:szCs w:val="24"/>
        </w:rPr>
      </w:pPr>
    </w:p>
    <w:p w14:paraId="4F0D6C6D" w14:textId="77777777" w:rsidR="00493824" w:rsidRPr="003E509D" w:rsidRDefault="00493824" w:rsidP="009230E1">
      <w:pPr>
        <w:ind w:firstLine="0"/>
        <w:jc w:val="center"/>
        <w:rPr>
          <w:rFonts w:cs="Times New Roman"/>
          <w:b/>
          <w:szCs w:val="24"/>
        </w:rPr>
      </w:pPr>
    </w:p>
    <w:p w14:paraId="4CCFF03E" w14:textId="77777777" w:rsidR="00493824" w:rsidRPr="003E509D" w:rsidRDefault="00493824" w:rsidP="009230E1">
      <w:pPr>
        <w:ind w:firstLine="0"/>
        <w:jc w:val="center"/>
        <w:rPr>
          <w:rFonts w:cs="Times New Roman"/>
          <w:b/>
          <w:szCs w:val="24"/>
        </w:rPr>
      </w:pPr>
    </w:p>
    <w:p w14:paraId="208D980B" w14:textId="2D9956EB" w:rsidR="00BB3BE3" w:rsidRPr="003E509D" w:rsidRDefault="003406CE" w:rsidP="009230E1">
      <w:pPr>
        <w:ind w:firstLine="0"/>
        <w:jc w:val="center"/>
        <w:rPr>
          <w:rFonts w:cs="Times New Roman"/>
          <w:b/>
          <w:szCs w:val="24"/>
        </w:rPr>
      </w:pPr>
      <w:r w:rsidRPr="003E509D">
        <w:rPr>
          <w:rFonts w:cs="Times New Roman"/>
          <w:b/>
          <w:szCs w:val="24"/>
        </w:rPr>
        <w:t>GÖKHAN DOKUZOĞLU</w:t>
      </w:r>
    </w:p>
    <w:p w14:paraId="730E9EA8" w14:textId="77777777" w:rsidR="00BB3BE3" w:rsidRPr="003E509D" w:rsidRDefault="00243EC5" w:rsidP="009230E1">
      <w:pPr>
        <w:ind w:firstLine="0"/>
        <w:jc w:val="center"/>
        <w:rPr>
          <w:rFonts w:cs="Times New Roman"/>
          <w:b/>
          <w:szCs w:val="24"/>
        </w:rPr>
      </w:pPr>
      <w:r w:rsidRPr="003E509D">
        <w:rPr>
          <w:rFonts w:cs="Times New Roman"/>
          <w:b/>
          <w:szCs w:val="24"/>
        </w:rPr>
        <w:t>DOKTORA</w:t>
      </w:r>
      <w:r w:rsidR="00BB3BE3" w:rsidRPr="003E509D">
        <w:rPr>
          <w:rFonts w:cs="Times New Roman"/>
          <w:b/>
          <w:szCs w:val="24"/>
        </w:rPr>
        <w:t xml:space="preserve"> TEZİ</w:t>
      </w:r>
    </w:p>
    <w:p w14:paraId="12E989DF" w14:textId="77777777" w:rsidR="00BB3BE3" w:rsidRPr="003E509D" w:rsidRDefault="00BB3BE3" w:rsidP="009230E1">
      <w:pPr>
        <w:ind w:firstLine="0"/>
        <w:jc w:val="center"/>
        <w:rPr>
          <w:rFonts w:cs="Times New Roman"/>
          <w:b/>
          <w:szCs w:val="24"/>
        </w:rPr>
      </w:pPr>
    </w:p>
    <w:p w14:paraId="245AE6C9" w14:textId="77777777" w:rsidR="00BB3BE3" w:rsidRPr="003E509D" w:rsidRDefault="00BB3BE3" w:rsidP="009230E1">
      <w:pPr>
        <w:ind w:firstLine="0"/>
        <w:jc w:val="center"/>
        <w:rPr>
          <w:rFonts w:cs="Times New Roman"/>
          <w:b/>
          <w:szCs w:val="24"/>
        </w:rPr>
      </w:pPr>
    </w:p>
    <w:p w14:paraId="02E6338F" w14:textId="77777777" w:rsidR="00493824" w:rsidRPr="003E509D" w:rsidRDefault="00493824" w:rsidP="009230E1">
      <w:pPr>
        <w:ind w:firstLine="0"/>
        <w:jc w:val="center"/>
        <w:rPr>
          <w:rFonts w:cs="Times New Roman"/>
          <w:b/>
          <w:szCs w:val="24"/>
        </w:rPr>
      </w:pPr>
    </w:p>
    <w:p w14:paraId="4E547E64" w14:textId="77777777" w:rsidR="006A722B" w:rsidRPr="003E509D" w:rsidRDefault="006A722B" w:rsidP="009230E1">
      <w:pPr>
        <w:ind w:firstLine="0"/>
        <w:jc w:val="center"/>
        <w:rPr>
          <w:rFonts w:cs="Times New Roman"/>
          <w:b/>
          <w:szCs w:val="24"/>
        </w:rPr>
      </w:pPr>
    </w:p>
    <w:p w14:paraId="1A81A636" w14:textId="77777777" w:rsidR="00BB3BE3" w:rsidRPr="003E509D" w:rsidRDefault="00BB3BE3" w:rsidP="009230E1">
      <w:pPr>
        <w:ind w:firstLine="0"/>
        <w:jc w:val="center"/>
        <w:rPr>
          <w:rFonts w:cs="Times New Roman"/>
          <w:b/>
          <w:szCs w:val="24"/>
        </w:rPr>
      </w:pPr>
      <w:r w:rsidRPr="003E509D">
        <w:rPr>
          <w:rFonts w:cs="Times New Roman"/>
          <w:b/>
          <w:szCs w:val="24"/>
        </w:rPr>
        <w:t>DANIŞMAN</w:t>
      </w:r>
    </w:p>
    <w:p w14:paraId="7AD21DF6" w14:textId="3F6C9907" w:rsidR="00BB3BE3" w:rsidRPr="003E509D" w:rsidRDefault="00922B6F" w:rsidP="009230E1">
      <w:pPr>
        <w:ind w:firstLine="0"/>
        <w:jc w:val="center"/>
        <w:rPr>
          <w:rFonts w:cs="Times New Roman"/>
          <w:b/>
          <w:szCs w:val="24"/>
        </w:rPr>
      </w:pPr>
      <w:r w:rsidRPr="003E509D">
        <w:rPr>
          <w:rFonts w:cs="Times New Roman"/>
          <w:b/>
          <w:szCs w:val="24"/>
        </w:rPr>
        <w:t>Doç. Dr.</w:t>
      </w:r>
      <w:r w:rsidR="00965846" w:rsidRPr="003E509D">
        <w:rPr>
          <w:rFonts w:cs="Times New Roman"/>
          <w:b/>
          <w:szCs w:val="24"/>
        </w:rPr>
        <w:t xml:space="preserve"> Yasin YILDIZ</w:t>
      </w:r>
    </w:p>
    <w:p w14:paraId="69D456FB" w14:textId="77777777" w:rsidR="00BB3BE3" w:rsidRPr="003E509D" w:rsidRDefault="00BB3BE3" w:rsidP="009230E1">
      <w:pPr>
        <w:ind w:firstLine="0"/>
        <w:jc w:val="center"/>
        <w:rPr>
          <w:rFonts w:cs="Times New Roman"/>
          <w:b/>
          <w:szCs w:val="24"/>
        </w:rPr>
      </w:pPr>
    </w:p>
    <w:p w14:paraId="1219DBB0" w14:textId="77777777" w:rsidR="00BB3BE3" w:rsidRPr="003E509D" w:rsidRDefault="00BB3BE3" w:rsidP="009230E1">
      <w:pPr>
        <w:ind w:firstLine="0"/>
        <w:jc w:val="center"/>
        <w:rPr>
          <w:rFonts w:cs="Times New Roman"/>
          <w:b/>
          <w:szCs w:val="24"/>
        </w:rPr>
      </w:pPr>
    </w:p>
    <w:p w14:paraId="050DB620" w14:textId="77777777" w:rsidR="00BC26CA" w:rsidRPr="003E509D" w:rsidRDefault="00BC26CA" w:rsidP="009230E1">
      <w:pPr>
        <w:ind w:firstLine="0"/>
        <w:jc w:val="center"/>
        <w:rPr>
          <w:rFonts w:cs="Times New Roman"/>
          <w:b/>
          <w:szCs w:val="24"/>
        </w:rPr>
      </w:pPr>
    </w:p>
    <w:p w14:paraId="1F80FEFE" w14:textId="77777777" w:rsidR="00493824" w:rsidRPr="003E509D" w:rsidRDefault="00493824" w:rsidP="009230E1">
      <w:pPr>
        <w:ind w:firstLine="0"/>
        <w:jc w:val="center"/>
        <w:rPr>
          <w:rFonts w:cs="Times New Roman"/>
          <w:b/>
          <w:szCs w:val="24"/>
        </w:r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bookmarkEnd w:id="0"/>
    </w:p>
    <w:p w14:paraId="32C3216D" w14:textId="77777777" w:rsidR="00493824" w:rsidRPr="003E509D" w:rsidRDefault="00493824" w:rsidP="009230E1">
      <w:pPr>
        <w:ind w:firstLine="0"/>
        <w:jc w:val="center"/>
        <w:rPr>
          <w:rFonts w:cs="Times New Roman"/>
          <w:b/>
          <w:szCs w:val="24"/>
        </w:rPr>
      </w:pPr>
    </w:p>
    <w:p w14:paraId="1A99AC12" w14:textId="77777777" w:rsidR="009230E1" w:rsidRPr="003E509D" w:rsidRDefault="00BB3BE3" w:rsidP="009230E1">
      <w:pPr>
        <w:ind w:firstLine="0"/>
        <w:jc w:val="center"/>
        <w:rPr>
          <w:rFonts w:cs="Times New Roman"/>
          <w:b/>
          <w:szCs w:val="24"/>
        </w:rPr>
        <w:sectPr w:rsidR="009230E1" w:rsidRPr="003E509D" w:rsidSect="005F26C1">
          <w:pgSz w:w="11906" w:h="16838" w:code="9"/>
          <w:pgMar w:top="1418" w:right="1304" w:bottom="1418" w:left="1701" w:header="709" w:footer="709" w:gutter="0"/>
          <w:pgNumType w:start="1"/>
          <w:cols w:space="708"/>
          <w:docGrid w:linePitch="360"/>
        </w:sectPr>
      </w:pPr>
      <w:r w:rsidRPr="003E509D">
        <w:rPr>
          <w:rFonts w:cs="Times New Roman"/>
          <w:b/>
          <w:szCs w:val="24"/>
        </w:rPr>
        <w:t>AYDIN–20</w:t>
      </w:r>
      <w:bookmarkStart w:id="10" w:name="_Toc459142247"/>
      <w:bookmarkStart w:id="11" w:name="_Toc473149682"/>
      <w:bookmarkStart w:id="12" w:name="_Toc488057396"/>
      <w:bookmarkEnd w:id="3"/>
      <w:bookmarkEnd w:id="4"/>
      <w:bookmarkEnd w:id="5"/>
      <w:bookmarkEnd w:id="6"/>
      <w:bookmarkEnd w:id="7"/>
      <w:bookmarkEnd w:id="8"/>
      <w:bookmarkEnd w:id="9"/>
      <w:r w:rsidR="00F21E9F" w:rsidRPr="003E509D">
        <w:rPr>
          <w:rFonts w:cs="Times New Roman"/>
          <w:b/>
          <w:szCs w:val="24"/>
        </w:rPr>
        <w:t>23</w:t>
      </w:r>
    </w:p>
    <w:p w14:paraId="310C4A01" w14:textId="77777777" w:rsidR="00816E40" w:rsidRPr="003E509D" w:rsidRDefault="00816E40" w:rsidP="00816E40">
      <w:pPr>
        <w:suppressAutoHyphens/>
        <w:spacing w:after="120"/>
        <w:ind w:firstLine="0"/>
        <w:jc w:val="center"/>
        <w:rPr>
          <w:rFonts w:eastAsia="Calibri" w:cs="Times New Roman"/>
          <w:b/>
          <w:sz w:val="28"/>
          <w:szCs w:val="24"/>
        </w:rPr>
      </w:pPr>
      <w:bookmarkStart w:id="13" w:name="_Toc488176612"/>
      <w:bookmarkEnd w:id="10"/>
      <w:bookmarkEnd w:id="11"/>
      <w:bookmarkEnd w:id="12"/>
      <w:r w:rsidRPr="003E509D">
        <w:rPr>
          <w:rFonts w:eastAsia="Calibri" w:cs="Times New Roman"/>
          <w:b/>
          <w:sz w:val="28"/>
          <w:szCs w:val="24"/>
        </w:rPr>
        <w:lastRenderedPageBreak/>
        <w:t>KABUL VE ONAY</w:t>
      </w:r>
    </w:p>
    <w:p w14:paraId="3F7FCF52" w14:textId="77777777" w:rsidR="00816E40" w:rsidRPr="003E509D" w:rsidRDefault="00816E40" w:rsidP="00816E40">
      <w:pPr>
        <w:suppressAutoHyphens/>
        <w:spacing w:after="120"/>
        <w:ind w:firstLine="0"/>
        <w:jc w:val="center"/>
        <w:rPr>
          <w:rFonts w:eastAsia="Calibri" w:cs="Times New Roman"/>
          <w:b/>
          <w:szCs w:val="24"/>
        </w:rPr>
      </w:pPr>
    </w:p>
    <w:p w14:paraId="25415728" w14:textId="77777777" w:rsidR="00816E40" w:rsidRPr="003E509D" w:rsidRDefault="00816E40" w:rsidP="00816E40">
      <w:pPr>
        <w:suppressAutoHyphens/>
        <w:spacing w:after="120"/>
        <w:ind w:firstLine="0"/>
        <w:jc w:val="center"/>
        <w:rPr>
          <w:rFonts w:eastAsia="Calibri" w:cs="Times New Roman"/>
          <w:b/>
          <w:szCs w:val="24"/>
        </w:rPr>
      </w:pPr>
    </w:p>
    <w:p w14:paraId="56B94F41" w14:textId="77777777" w:rsidR="00816E40" w:rsidRPr="003E509D" w:rsidRDefault="00816E40" w:rsidP="00816E40">
      <w:pPr>
        <w:widowControl w:val="0"/>
        <w:spacing w:after="120"/>
        <w:ind w:firstLine="0"/>
        <w:rPr>
          <w:rFonts w:eastAsia="Times New Roman" w:cs="Times New Roman"/>
          <w:szCs w:val="24"/>
          <w:lang w:eastAsia="tr-TR"/>
        </w:rPr>
      </w:pPr>
      <w:r w:rsidRPr="003E509D">
        <w:rPr>
          <w:rFonts w:eastAsia="Times New Roman" w:cs="Times New Roman"/>
          <w:szCs w:val="24"/>
          <w:lang w:eastAsia="tr-TR"/>
        </w:rPr>
        <w:t xml:space="preserve">T.C. Aydın Adnan Menderes Üniversitesi Sağlık Bilimleri Enstitüsü Beden Eğitimi ve Spor Eğitimi Anabilim Dalı </w:t>
      </w:r>
      <w:r>
        <w:rPr>
          <w:rFonts w:eastAsia="Times New Roman" w:cs="Times New Roman"/>
          <w:szCs w:val="24"/>
          <w:lang w:eastAsia="tr-TR"/>
        </w:rPr>
        <w:t>Doktora Tezi</w:t>
      </w:r>
      <w:r w:rsidRPr="003E509D">
        <w:rPr>
          <w:rFonts w:eastAsia="Times New Roman" w:cs="Times New Roman"/>
          <w:szCs w:val="24"/>
          <w:lang w:eastAsia="tr-TR"/>
        </w:rPr>
        <w:t xml:space="preserve"> Programı çerçevesinde Gökhan DOKUZOĞLU tarafından hazırlanan </w:t>
      </w:r>
      <w:r>
        <w:rPr>
          <w:rFonts w:eastAsia="Times New Roman" w:cs="Times New Roman"/>
          <w:szCs w:val="24"/>
          <w:lang w:eastAsia="tr-TR"/>
        </w:rPr>
        <w:t>“</w:t>
      </w:r>
      <w:r w:rsidRPr="003E509D">
        <w:rPr>
          <w:rFonts w:eastAsia="Times New Roman" w:cs="Times New Roman"/>
          <w:szCs w:val="24"/>
          <w:lang w:eastAsia="tr-TR"/>
        </w:rPr>
        <w:t xml:space="preserve">Rekreasyonel Amaçlı Ekstrem Spor Faaliyetlerine Katılan Bireylerin Kişilik Özellikleri, Risk Alma ve Heyecan Arayışları ve İlişkili Faktörler” başlıklı tez, aşağıdaki jüri tarafından </w:t>
      </w:r>
      <w:r>
        <w:rPr>
          <w:rFonts w:eastAsia="Times New Roman" w:cs="Times New Roman"/>
          <w:szCs w:val="24"/>
          <w:lang w:eastAsia="tr-TR"/>
        </w:rPr>
        <w:t>Doktora Tezi</w:t>
      </w:r>
      <w:r w:rsidRPr="003E509D">
        <w:rPr>
          <w:rFonts w:eastAsia="Times New Roman" w:cs="Times New Roman"/>
          <w:szCs w:val="24"/>
          <w:lang w:eastAsia="tr-TR"/>
        </w:rPr>
        <w:t xml:space="preserve"> olarak kabul edilmiştir.</w:t>
      </w:r>
    </w:p>
    <w:p w14:paraId="1E225385" w14:textId="77777777" w:rsidR="00816E40" w:rsidRPr="003E509D" w:rsidRDefault="00816E40" w:rsidP="00816E40">
      <w:pPr>
        <w:widowControl w:val="0"/>
        <w:spacing w:after="120"/>
        <w:ind w:firstLine="5103"/>
        <w:rPr>
          <w:rFonts w:eastAsia="Times New Roman" w:cs="Times New Roman"/>
          <w:szCs w:val="24"/>
          <w:lang w:eastAsia="tr-TR"/>
        </w:rPr>
      </w:pPr>
    </w:p>
    <w:p w14:paraId="25EAE62A" w14:textId="77777777" w:rsidR="00816E40" w:rsidRPr="003E509D" w:rsidRDefault="00816E40" w:rsidP="00816E40">
      <w:pPr>
        <w:widowControl w:val="0"/>
        <w:spacing w:after="120"/>
        <w:ind w:firstLine="5103"/>
        <w:rPr>
          <w:rFonts w:eastAsia="Times New Roman" w:cs="Times New Roman"/>
          <w:szCs w:val="24"/>
          <w:lang w:eastAsia="tr-TR"/>
        </w:rPr>
      </w:pPr>
      <w:r w:rsidRPr="003E509D">
        <w:rPr>
          <w:rFonts w:eastAsia="Times New Roman" w:cs="Times New Roman"/>
          <w:szCs w:val="24"/>
          <w:lang w:eastAsia="tr-TR"/>
        </w:rPr>
        <w:t>Tez Savunma Tarihi: 31.05.2023</w:t>
      </w:r>
    </w:p>
    <w:tbl>
      <w:tblPr>
        <w:tblW w:w="8613" w:type="dxa"/>
        <w:tblLook w:val="04A0" w:firstRow="1" w:lastRow="0" w:firstColumn="1" w:lastColumn="0" w:noHBand="0" w:noVBand="1"/>
      </w:tblPr>
      <w:tblGrid>
        <w:gridCol w:w="1384"/>
        <w:gridCol w:w="2977"/>
        <w:gridCol w:w="3260"/>
        <w:gridCol w:w="992"/>
      </w:tblGrid>
      <w:tr w:rsidR="00816E40" w:rsidRPr="003E509D" w14:paraId="44BD6043" w14:textId="77777777" w:rsidTr="00816E40">
        <w:trPr>
          <w:trHeight w:val="20"/>
        </w:trPr>
        <w:tc>
          <w:tcPr>
            <w:tcW w:w="1384" w:type="dxa"/>
            <w:hideMark/>
          </w:tcPr>
          <w:p w14:paraId="3F8CB2B9"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sidRPr="003E509D">
              <w:rPr>
                <w:rFonts w:eastAsia="Times New Roman" w:cs="Times New Roman"/>
                <w:szCs w:val="24"/>
                <w:lang w:eastAsia="tr-TR"/>
              </w:rPr>
              <w:t xml:space="preserve">Üye </w:t>
            </w:r>
            <w:r>
              <w:rPr>
                <w:rFonts w:eastAsia="Times New Roman" w:cs="Times New Roman"/>
                <w:szCs w:val="24"/>
                <w:lang w:eastAsia="tr-TR"/>
              </w:rPr>
              <w:t>(</w:t>
            </w:r>
            <w:r w:rsidRPr="003E509D">
              <w:rPr>
                <w:rFonts w:eastAsia="Times New Roman" w:cs="Times New Roman"/>
                <w:szCs w:val="24"/>
                <w:lang w:eastAsia="tr-TR"/>
              </w:rPr>
              <w:t>T.D.)</w:t>
            </w:r>
          </w:p>
        </w:tc>
        <w:tc>
          <w:tcPr>
            <w:tcW w:w="2977" w:type="dxa"/>
          </w:tcPr>
          <w:p w14:paraId="13B13867"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 xml:space="preserve">Doç. Dr. Yasin YILDIZ </w:t>
            </w:r>
          </w:p>
        </w:tc>
        <w:tc>
          <w:tcPr>
            <w:tcW w:w="3260" w:type="dxa"/>
          </w:tcPr>
          <w:p w14:paraId="10CD8F0D"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Aydın Adnan Menderes Üniversitesi</w:t>
            </w:r>
          </w:p>
        </w:tc>
        <w:tc>
          <w:tcPr>
            <w:tcW w:w="992" w:type="dxa"/>
          </w:tcPr>
          <w:p w14:paraId="38F5B213" w14:textId="77777777" w:rsidR="00816E40" w:rsidRPr="003E509D" w:rsidRDefault="00816E40" w:rsidP="00816E40">
            <w:pPr>
              <w:widowControl w:val="0"/>
              <w:tabs>
                <w:tab w:val="left" w:pos="2700"/>
                <w:tab w:val="left" w:pos="5040"/>
              </w:tabs>
              <w:spacing w:before="60" w:after="60" w:line="240" w:lineRule="atLeast"/>
              <w:ind w:firstLine="0"/>
              <w:jc w:val="left"/>
              <w:rPr>
                <w:rFonts w:eastAsia="Times New Roman" w:cs="Times New Roman"/>
                <w:szCs w:val="24"/>
                <w:lang w:eastAsia="tr-TR"/>
              </w:rPr>
            </w:pPr>
          </w:p>
        </w:tc>
      </w:tr>
      <w:tr w:rsidR="00816E40" w:rsidRPr="003E509D" w14:paraId="22B0A182" w14:textId="77777777" w:rsidTr="00816E40">
        <w:trPr>
          <w:trHeight w:val="20"/>
        </w:trPr>
        <w:tc>
          <w:tcPr>
            <w:tcW w:w="1384" w:type="dxa"/>
            <w:hideMark/>
          </w:tcPr>
          <w:p w14:paraId="3022D09E"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sidRPr="003E509D">
              <w:rPr>
                <w:rFonts w:eastAsia="Times New Roman" w:cs="Times New Roman"/>
                <w:szCs w:val="24"/>
                <w:lang w:eastAsia="tr-TR"/>
              </w:rPr>
              <w:t>Üye</w:t>
            </w:r>
          </w:p>
        </w:tc>
        <w:tc>
          <w:tcPr>
            <w:tcW w:w="2977" w:type="dxa"/>
          </w:tcPr>
          <w:p w14:paraId="42AA14EA"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 xml:space="preserve">Doç. Dr. Alper KARTAL  </w:t>
            </w:r>
          </w:p>
        </w:tc>
        <w:tc>
          <w:tcPr>
            <w:tcW w:w="3260" w:type="dxa"/>
          </w:tcPr>
          <w:p w14:paraId="11F134D8"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Aydın Adnan Menderes Üniversitesi</w:t>
            </w:r>
          </w:p>
        </w:tc>
        <w:tc>
          <w:tcPr>
            <w:tcW w:w="992" w:type="dxa"/>
          </w:tcPr>
          <w:p w14:paraId="6D850228" w14:textId="77777777" w:rsidR="00816E40" w:rsidRPr="003E509D" w:rsidRDefault="00816E40" w:rsidP="00816E40">
            <w:pPr>
              <w:widowControl w:val="0"/>
              <w:spacing w:before="60" w:after="60" w:line="240" w:lineRule="atLeast"/>
              <w:ind w:firstLine="0"/>
              <w:jc w:val="left"/>
              <w:rPr>
                <w:rFonts w:eastAsia="Calibri" w:cs="Times New Roman"/>
                <w:szCs w:val="24"/>
              </w:rPr>
            </w:pPr>
          </w:p>
        </w:tc>
      </w:tr>
      <w:tr w:rsidR="00816E40" w:rsidRPr="003E509D" w14:paraId="6934F46D" w14:textId="77777777" w:rsidTr="00816E40">
        <w:trPr>
          <w:trHeight w:val="20"/>
        </w:trPr>
        <w:tc>
          <w:tcPr>
            <w:tcW w:w="1384" w:type="dxa"/>
            <w:hideMark/>
          </w:tcPr>
          <w:p w14:paraId="6D30BE22"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sidRPr="003E509D">
              <w:rPr>
                <w:rFonts w:eastAsia="Times New Roman" w:cs="Times New Roman"/>
                <w:szCs w:val="24"/>
                <w:lang w:eastAsia="tr-TR"/>
              </w:rPr>
              <w:t>Üye</w:t>
            </w:r>
          </w:p>
        </w:tc>
        <w:tc>
          <w:tcPr>
            <w:tcW w:w="2977" w:type="dxa"/>
          </w:tcPr>
          <w:p w14:paraId="01FB0A41"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Doç. Dr. Murat ÖZMADEN</w:t>
            </w:r>
          </w:p>
        </w:tc>
        <w:tc>
          <w:tcPr>
            <w:tcW w:w="3260" w:type="dxa"/>
          </w:tcPr>
          <w:p w14:paraId="16C5024F"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Iğdır Üniversitesi</w:t>
            </w:r>
          </w:p>
        </w:tc>
        <w:tc>
          <w:tcPr>
            <w:tcW w:w="992" w:type="dxa"/>
          </w:tcPr>
          <w:p w14:paraId="1EF64800" w14:textId="77777777" w:rsidR="00816E40" w:rsidRPr="003E509D" w:rsidRDefault="00816E40" w:rsidP="00816E40">
            <w:pPr>
              <w:widowControl w:val="0"/>
              <w:spacing w:before="60" w:after="60" w:line="240" w:lineRule="atLeast"/>
              <w:ind w:firstLine="0"/>
              <w:jc w:val="left"/>
              <w:rPr>
                <w:rFonts w:eastAsia="Calibri" w:cs="Times New Roman"/>
                <w:szCs w:val="24"/>
              </w:rPr>
            </w:pPr>
          </w:p>
        </w:tc>
      </w:tr>
      <w:tr w:rsidR="00816E40" w:rsidRPr="003E509D" w14:paraId="6869C4CB" w14:textId="77777777" w:rsidTr="00816E40">
        <w:trPr>
          <w:trHeight w:val="20"/>
        </w:trPr>
        <w:tc>
          <w:tcPr>
            <w:tcW w:w="1384" w:type="dxa"/>
          </w:tcPr>
          <w:p w14:paraId="2F91DDEE"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p>
        </w:tc>
        <w:tc>
          <w:tcPr>
            <w:tcW w:w="2977" w:type="dxa"/>
          </w:tcPr>
          <w:p w14:paraId="09FBAF42" w14:textId="77777777" w:rsidR="00816E40"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Doç. Dr. Bekir ÇAR</w:t>
            </w:r>
          </w:p>
        </w:tc>
        <w:tc>
          <w:tcPr>
            <w:tcW w:w="3260" w:type="dxa"/>
          </w:tcPr>
          <w:p w14:paraId="177F2882" w14:textId="77777777" w:rsidR="00816E40"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Bandırma Onyedi Eylül Üniversitesi</w:t>
            </w:r>
          </w:p>
        </w:tc>
        <w:tc>
          <w:tcPr>
            <w:tcW w:w="992" w:type="dxa"/>
          </w:tcPr>
          <w:p w14:paraId="0441B92E" w14:textId="77777777" w:rsidR="00816E40" w:rsidRPr="003E509D" w:rsidRDefault="00816E40" w:rsidP="00816E40">
            <w:pPr>
              <w:widowControl w:val="0"/>
              <w:spacing w:before="60" w:after="60" w:line="240" w:lineRule="atLeast"/>
              <w:ind w:firstLine="0"/>
              <w:jc w:val="left"/>
              <w:rPr>
                <w:rFonts w:eastAsia="Calibri" w:cs="Times New Roman"/>
                <w:szCs w:val="24"/>
              </w:rPr>
            </w:pPr>
          </w:p>
        </w:tc>
      </w:tr>
      <w:tr w:rsidR="00816E40" w:rsidRPr="003E509D" w14:paraId="33E0E4FF" w14:textId="77777777" w:rsidTr="00816E40">
        <w:trPr>
          <w:trHeight w:val="20"/>
        </w:trPr>
        <w:tc>
          <w:tcPr>
            <w:tcW w:w="1384" w:type="dxa"/>
          </w:tcPr>
          <w:p w14:paraId="3CAF8A98" w14:textId="77777777" w:rsidR="00816E40" w:rsidRPr="003E509D" w:rsidRDefault="00816E40" w:rsidP="00816E40">
            <w:pPr>
              <w:widowControl w:val="0"/>
              <w:spacing w:before="60" w:after="60" w:line="240" w:lineRule="atLeast"/>
              <w:ind w:firstLine="0"/>
              <w:jc w:val="left"/>
              <w:rPr>
                <w:rFonts w:eastAsia="Times New Roman" w:cs="Times New Roman"/>
                <w:szCs w:val="24"/>
                <w:lang w:eastAsia="tr-TR"/>
              </w:rPr>
            </w:pPr>
          </w:p>
        </w:tc>
        <w:tc>
          <w:tcPr>
            <w:tcW w:w="2977" w:type="dxa"/>
          </w:tcPr>
          <w:p w14:paraId="3564C3CF" w14:textId="77777777" w:rsidR="00816E40"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Doç. Dr. Ercan ZORBA</w:t>
            </w:r>
          </w:p>
        </w:tc>
        <w:tc>
          <w:tcPr>
            <w:tcW w:w="3260" w:type="dxa"/>
          </w:tcPr>
          <w:p w14:paraId="75B8A6D3" w14:textId="77777777" w:rsidR="00816E40" w:rsidRDefault="00816E40" w:rsidP="00816E40">
            <w:pPr>
              <w:widowControl w:val="0"/>
              <w:spacing w:before="60" w:after="60" w:line="240" w:lineRule="atLeast"/>
              <w:ind w:firstLine="0"/>
              <w:jc w:val="left"/>
              <w:rPr>
                <w:rFonts w:eastAsia="Times New Roman" w:cs="Times New Roman"/>
                <w:szCs w:val="24"/>
                <w:lang w:eastAsia="tr-TR"/>
              </w:rPr>
            </w:pPr>
            <w:r>
              <w:rPr>
                <w:rFonts w:eastAsia="Times New Roman" w:cs="Times New Roman"/>
                <w:szCs w:val="24"/>
                <w:lang w:eastAsia="tr-TR"/>
              </w:rPr>
              <w:t>Muğla Sıtkı Koçman Üniversitesi</w:t>
            </w:r>
          </w:p>
        </w:tc>
        <w:tc>
          <w:tcPr>
            <w:tcW w:w="992" w:type="dxa"/>
          </w:tcPr>
          <w:p w14:paraId="47E4E98F" w14:textId="77777777" w:rsidR="00816E40" w:rsidRPr="003E509D" w:rsidRDefault="00816E40" w:rsidP="00816E40">
            <w:pPr>
              <w:widowControl w:val="0"/>
              <w:spacing w:before="60" w:after="60" w:line="240" w:lineRule="atLeast"/>
              <w:ind w:firstLine="0"/>
              <w:jc w:val="left"/>
              <w:rPr>
                <w:rFonts w:eastAsia="Calibri" w:cs="Times New Roman"/>
                <w:szCs w:val="24"/>
              </w:rPr>
            </w:pPr>
          </w:p>
        </w:tc>
      </w:tr>
    </w:tbl>
    <w:p w14:paraId="55BDE081" w14:textId="77777777" w:rsidR="00816E40" w:rsidRPr="003E509D" w:rsidRDefault="00816E40" w:rsidP="00816E40">
      <w:pPr>
        <w:widowControl w:val="0"/>
        <w:spacing w:after="120"/>
        <w:ind w:firstLine="0"/>
        <w:rPr>
          <w:rFonts w:eastAsia="Times New Roman" w:cs="Times New Roman"/>
          <w:szCs w:val="24"/>
          <w:lang w:eastAsia="tr-TR"/>
        </w:rPr>
      </w:pPr>
    </w:p>
    <w:p w14:paraId="705A94D8" w14:textId="77777777" w:rsidR="00816E40" w:rsidRPr="003E509D" w:rsidRDefault="00816E40" w:rsidP="00816E40">
      <w:pPr>
        <w:widowControl w:val="0"/>
        <w:spacing w:after="120"/>
        <w:ind w:firstLine="0"/>
        <w:rPr>
          <w:rFonts w:eastAsia="Times New Roman" w:cs="Times New Roman"/>
          <w:szCs w:val="24"/>
          <w:lang w:eastAsia="tr-TR"/>
        </w:rPr>
      </w:pPr>
      <w:r w:rsidRPr="003E509D">
        <w:rPr>
          <w:rFonts w:eastAsia="Times New Roman" w:cs="Times New Roman"/>
          <w:szCs w:val="24"/>
          <w:lang w:eastAsia="tr-TR"/>
        </w:rPr>
        <w:t>ONAY:</w:t>
      </w:r>
    </w:p>
    <w:p w14:paraId="5E0D1675" w14:textId="77777777" w:rsidR="00816E40" w:rsidRPr="003E509D" w:rsidRDefault="00816E40" w:rsidP="00816E40">
      <w:pPr>
        <w:widowControl w:val="0"/>
        <w:autoSpaceDE w:val="0"/>
        <w:autoSpaceDN w:val="0"/>
        <w:adjustRightInd w:val="0"/>
        <w:spacing w:after="120"/>
        <w:ind w:firstLine="0"/>
        <w:rPr>
          <w:rFonts w:eastAsia="Times New Roman" w:cs="Times New Roman"/>
          <w:szCs w:val="24"/>
          <w:lang w:eastAsia="tr-TR"/>
        </w:rPr>
      </w:pPr>
      <w:r w:rsidRPr="003E509D">
        <w:rPr>
          <w:rFonts w:eastAsia="Times New Roman" w:cs="Times New Roman"/>
          <w:szCs w:val="24"/>
          <w:lang w:eastAsia="tr-TR"/>
        </w:rPr>
        <w:t>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w:t>
      </w:r>
    </w:p>
    <w:bookmarkEnd w:id="13"/>
    <w:p w14:paraId="3723673D" w14:textId="77777777" w:rsidR="00816E40" w:rsidRPr="003E509D" w:rsidRDefault="00816E40" w:rsidP="00816E40">
      <w:pPr>
        <w:spacing w:after="120"/>
        <w:ind w:firstLine="0"/>
        <w:rPr>
          <w:rFonts w:eastAsia="Times New Roman" w:cs="Times New Roman"/>
          <w:szCs w:val="24"/>
          <w:lang w:val="en-US"/>
        </w:rPr>
      </w:pPr>
    </w:p>
    <w:p w14:paraId="643C55BE" w14:textId="77777777" w:rsidR="00816E40" w:rsidRPr="003E509D" w:rsidRDefault="00816E40" w:rsidP="00816E40">
      <w:pPr>
        <w:spacing w:after="120"/>
        <w:ind w:firstLine="0"/>
        <w:rPr>
          <w:rFonts w:eastAsia="Times New Roman" w:cs="Times New Roman"/>
          <w:szCs w:val="24"/>
          <w:lang w:val="en-US"/>
        </w:rPr>
      </w:pPr>
    </w:p>
    <w:p w14:paraId="79B237E8" w14:textId="77777777" w:rsidR="00816E40" w:rsidRPr="003E509D" w:rsidRDefault="00816E40" w:rsidP="00816E40">
      <w:pPr>
        <w:spacing w:after="120"/>
        <w:ind w:firstLine="5529"/>
        <w:jc w:val="center"/>
        <w:rPr>
          <w:rFonts w:eastAsia="Times New Roman" w:cs="Times New Roman"/>
          <w:szCs w:val="24"/>
          <w:lang w:val="en-US"/>
        </w:rPr>
      </w:pPr>
      <w:r w:rsidRPr="003E509D">
        <w:rPr>
          <w:rFonts w:eastAsia="Times New Roman" w:cs="Times New Roman"/>
          <w:szCs w:val="24"/>
          <w:lang w:val="en-US"/>
        </w:rPr>
        <w:t>Pro</w:t>
      </w:r>
      <w:r w:rsidRPr="003E509D">
        <w:rPr>
          <w:rFonts w:eastAsia="Times New Roman" w:cs="Times New Roman"/>
          <w:szCs w:val="24"/>
        </w:rPr>
        <w:t>f</w:t>
      </w:r>
      <w:r w:rsidRPr="003E509D">
        <w:rPr>
          <w:rFonts w:eastAsia="Times New Roman" w:cs="Times New Roman"/>
          <w:szCs w:val="24"/>
          <w:lang w:val="en-US"/>
        </w:rPr>
        <w:t>. Dr. Süleyman AYPAK</w:t>
      </w:r>
    </w:p>
    <w:p w14:paraId="4517AFF9" w14:textId="77777777" w:rsidR="00816E40" w:rsidRPr="003E509D" w:rsidRDefault="00816E40" w:rsidP="00816E40">
      <w:pPr>
        <w:spacing w:after="120"/>
        <w:ind w:firstLine="5529"/>
        <w:jc w:val="center"/>
        <w:rPr>
          <w:rFonts w:eastAsia="Times New Roman" w:cs="Times New Roman"/>
          <w:szCs w:val="24"/>
          <w:lang w:val="en-US"/>
        </w:rPr>
      </w:pPr>
      <w:r w:rsidRPr="003E509D">
        <w:rPr>
          <w:rFonts w:eastAsia="Times New Roman" w:cs="Times New Roman"/>
          <w:szCs w:val="24"/>
          <w:lang w:val="en-US"/>
        </w:rPr>
        <w:t>Enstitü Müdürü</w:t>
      </w:r>
    </w:p>
    <w:p w14:paraId="17F3C301" w14:textId="181A7CC4" w:rsidR="009230E1" w:rsidRDefault="009230E1">
      <w:pPr>
        <w:spacing w:after="200" w:line="276" w:lineRule="auto"/>
        <w:ind w:firstLine="0"/>
        <w:jc w:val="left"/>
        <w:rPr>
          <w:rFonts w:cs="Times New Roman"/>
          <w:b/>
          <w:noProof/>
          <w:szCs w:val="24"/>
        </w:rPr>
      </w:pPr>
    </w:p>
    <w:p w14:paraId="4B312353" w14:textId="77777777" w:rsidR="00816E40" w:rsidRPr="003E509D" w:rsidRDefault="00816E40">
      <w:pPr>
        <w:spacing w:after="200" w:line="276" w:lineRule="auto"/>
        <w:ind w:firstLine="0"/>
        <w:jc w:val="left"/>
        <w:rPr>
          <w:rFonts w:cs="Times New Roman"/>
          <w:b/>
          <w:noProof/>
          <w:szCs w:val="24"/>
        </w:rPr>
      </w:pPr>
    </w:p>
    <w:p w14:paraId="0C80338A" w14:textId="77777777" w:rsidR="00493824" w:rsidRPr="003E509D" w:rsidRDefault="00493824" w:rsidP="00493824">
      <w:pPr>
        <w:spacing w:after="120"/>
        <w:ind w:firstLine="0"/>
        <w:jc w:val="center"/>
        <w:rPr>
          <w:rFonts w:eastAsia="Calibri" w:cs="Times New Roman"/>
          <w:b/>
          <w:sz w:val="28"/>
          <w:szCs w:val="24"/>
        </w:rPr>
      </w:pPr>
      <w:r w:rsidRPr="003E509D">
        <w:rPr>
          <w:rFonts w:eastAsia="Calibri" w:cs="Times New Roman"/>
          <w:b/>
          <w:sz w:val="28"/>
          <w:szCs w:val="24"/>
        </w:rPr>
        <w:lastRenderedPageBreak/>
        <w:t>TEŞEKKÜR</w:t>
      </w:r>
    </w:p>
    <w:p w14:paraId="2D45E4A4" w14:textId="77777777" w:rsidR="00493824" w:rsidRPr="003E509D" w:rsidRDefault="00493824" w:rsidP="00493824">
      <w:pPr>
        <w:spacing w:after="120"/>
        <w:ind w:firstLine="0"/>
        <w:jc w:val="center"/>
        <w:rPr>
          <w:rFonts w:eastAsia="Calibri" w:cs="Times New Roman"/>
          <w:b/>
          <w:szCs w:val="24"/>
        </w:rPr>
      </w:pPr>
    </w:p>
    <w:p w14:paraId="6D612132" w14:textId="77777777" w:rsidR="00493824" w:rsidRPr="003E509D" w:rsidRDefault="00493824" w:rsidP="00493824">
      <w:pPr>
        <w:spacing w:after="120"/>
        <w:ind w:firstLine="0"/>
        <w:jc w:val="center"/>
        <w:rPr>
          <w:rFonts w:eastAsia="Calibri" w:cs="Times New Roman"/>
          <w:b/>
          <w:szCs w:val="24"/>
        </w:rPr>
      </w:pPr>
    </w:p>
    <w:p w14:paraId="200DAEA6" w14:textId="31111CB2" w:rsidR="004B4F65" w:rsidRPr="003E509D" w:rsidRDefault="000E7A13" w:rsidP="00DE5D6D">
      <w:pPr>
        <w:spacing w:after="120"/>
        <w:rPr>
          <w:rFonts w:cs="Times New Roman"/>
          <w:b/>
          <w:bCs/>
          <w:noProof/>
          <w:kern w:val="28"/>
          <w:szCs w:val="24"/>
        </w:rPr>
      </w:pPr>
      <w:r w:rsidRPr="003E509D">
        <w:rPr>
          <w:rFonts w:cs="Times New Roman"/>
          <w:szCs w:val="24"/>
          <w:lang w:eastAsia="tr-TR"/>
        </w:rPr>
        <w:t>Doktora</w:t>
      </w:r>
      <w:r w:rsidR="004B4F65" w:rsidRPr="003E509D">
        <w:rPr>
          <w:rFonts w:cs="Times New Roman"/>
          <w:szCs w:val="24"/>
          <w:lang w:eastAsia="tr-TR"/>
        </w:rPr>
        <w:t xml:space="preserve"> tez çalışmamda ilgi</w:t>
      </w:r>
      <w:r w:rsidR="00AE2614" w:rsidRPr="003E509D">
        <w:rPr>
          <w:rFonts w:cs="Times New Roman"/>
          <w:szCs w:val="24"/>
          <w:lang w:eastAsia="tr-TR"/>
        </w:rPr>
        <w:t>,</w:t>
      </w:r>
      <w:r w:rsidR="004B4F65" w:rsidRPr="003E509D">
        <w:rPr>
          <w:rFonts w:cs="Times New Roman"/>
          <w:szCs w:val="24"/>
          <w:lang w:eastAsia="tr-TR"/>
        </w:rPr>
        <w:t xml:space="preserve"> yardım ve hoşgörüsünü esirgemeyen danışmanım </w:t>
      </w:r>
      <w:r w:rsidR="00922B6F" w:rsidRPr="003E509D">
        <w:rPr>
          <w:rFonts w:cs="Times New Roman"/>
          <w:szCs w:val="24"/>
          <w:lang w:eastAsia="tr-TR"/>
        </w:rPr>
        <w:t xml:space="preserve">Doç. Dr. </w:t>
      </w:r>
      <w:r w:rsidR="00726F52" w:rsidRPr="003E509D">
        <w:rPr>
          <w:rFonts w:cs="Times New Roman"/>
          <w:szCs w:val="24"/>
          <w:lang w:eastAsia="tr-TR"/>
        </w:rPr>
        <w:t>Yasin Y</w:t>
      </w:r>
      <w:r w:rsidR="00D00FF3">
        <w:rPr>
          <w:rFonts w:cs="Times New Roman"/>
          <w:szCs w:val="24"/>
          <w:lang w:eastAsia="tr-TR"/>
        </w:rPr>
        <w:t>ILDIZ</w:t>
      </w:r>
      <w:r w:rsidR="00726F52" w:rsidRPr="003E509D">
        <w:rPr>
          <w:rFonts w:cs="Times New Roman"/>
          <w:szCs w:val="24"/>
          <w:lang w:eastAsia="tr-TR"/>
        </w:rPr>
        <w:t>’</w:t>
      </w:r>
      <w:r w:rsidR="004B4F65" w:rsidRPr="003E509D">
        <w:rPr>
          <w:rFonts w:cs="Times New Roman"/>
          <w:szCs w:val="24"/>
          <w:lang w:eastAsia="tr-TR"/>
        </w:rPr>
        <w:t xml:space="preserve">a çok teşekkür ederim. Ayrıca bana her konuda </w:t>
      </w:r>
      <w:r w:rsidR="009715E6" w:rsidRPr="003E509D">
        <w:rPr>
          <w:rFonts w:cs="Times New Roman"/>
          <w:szCs w:val="24"/>
          <w:lang w:eastAsia="tr-TR"/>
        </w:rPr>
        <w:t xml:space="preserve">yardımcı </w:t>
      </w:r>
      <w:r w:rsidR="004B4F65" w:rsidRPr="003E509D">
        <w:rPr>
          <w:rFonts w:cs="Times New Roman"/>
          <w:szCs w:val="24"/>
          <w:lang w:eastAsia="tr-TR"/>
        </w:rPr>
        <w:t xml:space="preserve">olan </w:t>
      </w:r>
      <w:r w:rsidR="00020870" w:rsidRPr="003E509D">
        <w:rPr>
          <w:rFonts w:cs="Times New Roman"/>
          <w:szCs w:val="24"/>
          <w:lang w:eastAsia="tr-TR"/>
        </w:rPr>
        <w:t xml:space="preserve">ve desteğini esirgemeyen </w:t>
      </w:r>
      <w:r w:rsidR="009C2757" w:rsidRPr="003E509D">
        <w:rPr>
          <w:rFonts w:cs="Times New Roman"/>
          <w:szCs w:val="24"/>
          <w:lang w:eastAsia="tr-TR"/>
        </w:rPr>
        <w:t>Doç. Dr. Murat ÖZMADEN’e</w:t>
      </w:r>
      <w:r w:rsidR="00726F52" w:rsidRPr="003E509D">
        <w:rPr>
          <w:rFonts w:cs="Times New Roman"/>
          <w:szCs w:val="24"/>
          <w:lang w:eastAsia="tr-TR"/>
        </w:rPr>
        <w:t>, akademik olarak bu yola girmeme vesile olan Prof. Dr. Hüseyin KIRIMOĞLU’na, tez sürecimde dest</w:t>
      </w:r>
      <w:r w:rsidR="007847F5" w:rsidRPr="003E509D">
        <w:rPr>
          <w:rFonts w:cs="Times New Roman"/>
          <w:szCs w:val="24"/>
          <w:lang w:eastAsia="tr-TR"/>
        </w:rPr>
        <w:t>e</w:t>
      </w:r>
      <w:r w:rsidR="00726F52" w:rsidRPr="003E509D">
        <w:rPr>
          <w:rFonts w:cs="Times New Roman"/>
          <w:szCs w:val="24"/>
          <w:lang w:eastAsia="tr-TR"/>
        </w:rPr>
        <w:t>k olan Dr. Öğretim Üyesi Hasan GÜLER ve Araştırma Görevlisi Ünsal ALT</w:t>
      </w:r>
      <w:r w:rsidR="009C2757" w:rsidRPr="003E509D">
        <w:rPr>
          <w:rFonts w:cs="Times New Roman"/>
          <w:szCs w:val="24"/>
          <w:lang w:eastAsia="tr-TR"/>
        </w:rPr>
        <w:t>INIŞIK’a</w:t>
      </w:r>
      <w:r w:rsidRPr="003E509D">
        <w:rPr>
          <w:rFonts w:cs="Times New Roman"/>
          <w:szCs w:val="24"/>
          <w:lang w:eastAsia="tr-TR"/>
        </w:rPr>
        <w:t xml:space="preserve"> ve ismini sayamadığım tüm değerli hocalarıma, arkadaşlarıma </w:t>
      </w:r>
      <w:r w:rsidR="004B4F65" w:rsidRPr="003E509D">
        <w:rPr>
          <w:rFonts w:cs="Times New Roman"/>
          <w:szCs w:val="24"/>
          <w:lang w:eastAsia="tr-TR"/>
        </w:rPr>
        <w:t xml:space="preserve">teşekkürü bir borç bilirim. </w:t>
      </w:r>
      <w:r w:rsidR="002711CD" w:rsidRPr="003E509D">
        <w:rPr>
          <w:rFonts w:cs="Times New Roman"/>
          <w:szCs w:val="24"/>
          <w:lang w:eastAsia="tr-TR"/>
        </w:rPr>
        <w:t>T</w:t>
      </w:r>
      <w:r w:rsidR="004B4F65" w:rsidRPr="003E509D">
        <w:rPr>
          <w:rFonts w:cs="Times New Roman"/>
          <w:szCs w:val="24"/>
          <w:lang w:eastAsia="tr-TR"/>
        </w:rPr>
        <w:t xml:space="preserve">ez </w:t>
      </w:r>
      <w:r w:rsidR="002711CD" w:rsidRPr="003E509D">
        <w:rPr>
          <w:rFonts w:cs="Times New Roman"/>
          <w:szCs w:val="24"/>
          <w:lang w:eastAsia="tr-TR"/>
        </w:rPr>
        <w:t>çalışmam süresince gösterdiği</w:t>
      </w:r>
      <w:r w:rsidR="004B4F65" w:rsidRPr="003E509D">
        <w:rPr>
          <w:rFonts w:cs="Times New Roman"/>
          <w:szCs w:val="24"/>
          <w:lang w:eastAsia="tr-TR"/>
        </w:rPr>
        <w:t xml:space="preserve"> sabır, özveri ve destekleri için</w:t>
      </w:r>
      <w:r w:rsidR="00726F52" w:rsidRPr="003E509D">
        <w:rPr>
          <w:rFonts w:cs="Times New Roman"/>
          <w:szCs w:val="24"/>
          <w:lang w:eastAsia="tr-TR"/>
        </w:rPr>
        <w:t xml:space="preserve"> eşim İpek DOKUZOĞLU ve biricik oğlum Metahan DOKUZOĞLU’</w:t>
      </w:r>
      <w:r w:rsidR="00C20572" w:rsidRPr="003E509D">
        <w:rPr>
          <w:rFonts w:cs="Times New Roman"/>
          <w:szCs w:val="24"/>
          <w:lang w:eastAsia="tr-TR"/>
        </w:rPr>
        <w:t>na</w:t>
      </w:r>
      <w:r w:rsidR="00726F52" w:rsidRPr="003E509D">
        <w:rPr>
          <w:rFonts w:cs="Times New Roman"/>
          <w:szCs w:val="24"/>
          <w:lang w:eastAsia="tr-TR"/>
        </w:rPr>
        <w:t xml:space="preserve"> </w:t>
      </w:r>
      <w:r w:rsidR="00AE2614" w:rsidRPr="003E509D">
        <w:rPr>
          <w:rFonts w:cs="Times New Roman"/>
          <w:szCs w:val="24"/>
          <w:lang w:eastAsia="tr-TR"/>
        </w:rPr>
        <w:t>ayrıca</w:t>
      </w:r>
      <w:r w:rsidR="004B4F65" w:rsidRPr="003E509D">
        <w:rPr>
          <w:rFonts w:cs="Times New Roman"/>
          <w:szCs w:val="24"/>
          <w:lang w:eastAsia="tr-TR"/>
        </w:rPr>
        <w:t xml:space="preserve"> teşekkür ederim.</w:t>
      </w:r>
    </w:p>
    <w:p w14:paraId="628446EE" w14:textId="561627CD" w:rsidR="009230E1" w:rsidRPr="003E509D" w:rsidRDefault="00726F52" w:rsidP="00DE5D6D">
      <w:pPr>
        <w:spacing w:after="120"/>
        <w:rPr>
          <w:rFonts w:cs="Times New Roman"/>
          <w:szCs w:val="24"/>
          <w:lang w:eastAsia="tr-TR"/>
        </w:rPr>
      </w:pPr>
      <w:r w:rsidRPr="003E509D">
        <w:rPr>
          <w:rFonts w:cs="Times New Roman"/>
          <w:szCs w:val="24"/>
          <w:lang w:eastAsia="tr-TR"/>
        </w:rPr>
        <w:t xml:space="preserve">Ayrıca </w:t>
      </w:r>
      <w:r w:rsidR="006A00DC" w:rsidRPr="003E509D">
        <w:rPr>
          <w:rFonts w:cs="Times New Roman"/>
          <w:szCs w:val="24"/>
          <w:lang w:eastAsia="tr-TR"/>
        </w:rPr>
        <w:t xml:space="preserve">bu tezi </w:t>
      </w:r>
      <w:r w:rsidRPr="003E509D">
        <w:rPr>
          <w:rFonts w:cs="Times New Roman"/>
          <w:szCs w:val="24"/>
          <w:lang w:eastAsia="tr-TR"/>
        </w:rPr>
        <w:t>06.02.2023 tarihinde saat 04.17’de başta memleketim Hatay</w:t>
      </w:r>
      <w:r w:rsidR="009C2757" w:rsidRPr="003E509D">
        <w:rPr>
          <w:rFonts w:cs="Times New Roman"/>
          <w:szCs w:val="24"/>
          <w:lang w:eastAsia="tr-TR"/>
        </w:rPr>
        <w:t>’da</w:t>
      </w:r>
      <w:r w:rsidRPr="003E509D">
        <w:rPr>
          <w:rFonts w:cs="Times New Roman"/>
          <w:szCs w:val="24"/>
          <w:lang w:eastAsia="tr-TR"/>
        </w:rPr>
        <w:t xml:space="preserve"> olmak üzere hayatını kaybeden tüm </w:t>
      </w:r>
      <w:r w:rsidR="009C2757" w:rsidRPr="003E509D">
        <w:rPr>
          <w:rFonts w:cs="Times New Roman"/>
          <w:szCs w:val="24"/>
          <w:lang w:eastAsia="tr-TR"/>
        </w:rPr>
        <w:t xml:space="preserve">depremzedelere </w:t>
      </w:r>
      <w:r w:rsidRPr="003E509D">
        <w:rPr>
          <w:rFonts w:cs="Times New Roman"/>
          <w:szCs w:val="24"/>
          <w:lang w:eastAsia="tr-TR"/>
        </w:rPr>
        <w:t>ithaf ediyorum.</w:t>
      </w:r>
    </w:p>
    <w:p w14:paraId="42436F27" w14:textId="77777777" w:rsidR="00493824" w:rsidRPr="003E509D" w:rsidRDefault="00493824" w:rsidP="00DE5D6D">
      <w:pPr>
        <w:spacing w:after="120"/>
        <w:rPr>
          <w:rFonts w:cs="Times New Roman"/>
          <w:szCs w:val="24"/>
          <w:lang w:eastAsia="tr-TR"/>
        </w:rPr>
      </w:pPr>
    </w:p>
    <w:p w14:paraId="300C0BE7" w14:textId="77777777" w:rsidR="00493824" w:rsidRPr="003E509D" w:rsidRDefault="00493824" w:rsidP="00DE5D6D">
      <w:pPr>
        <w:spacing w:after="120"/>
        <w:rPr>
          <w:rFonts w:cs="Times New Roman"/>
          <w:szCs w:val="24"/>
          <w:lang w:eastAsia="tr-TR"/>
        </w:rPr>
      </w:pPr>
    </w:p>
    <w:p w14:paraId="2B01C136" w14:textId="77777777" w:rsidR="009230E1" w:rsidRPr="003E509D" w:rsidRDefault="009230E1">
      <w:pPr>
        <w:spacing w:after="200" w:line="276" w:lineRule="auto"/>
        <w:ind w:firstLine="0"/>
        <w:jc w:val="left"/>
        <w:rPr>
          <w:rFonts w:cs="Times New Roman"/>
          <w:szCs w:val="24"/>
          <w:lang w:eastAsia="tr-TR"/>
        </w:rPr>
      </w:pPr>
      <w:r w:rsidRPr="003E509D">
        <w:rPr>
          <w:rFonts w:cs="Times New Roman"/>
          <w:szCs w:val="24"/>
          <w:lang w:eastAsia="tr-TR"/>
        </w:rPr>
        <w:br w:type="page"/>
      </w:r>
    </w:p>
    <w:p w14:paraId="079923A1" w14:textId="77777777" w:rsidR="00493824" w:rsidRPr="003E509D" w:rsidRDefault="00493824" w:rsidP="00493824">
      <w:pPr>
        <w:spacing w:after="120"/>
        <w:ind w:firstLine="0"/>
        <w:jc w:val="center"/>
        <w:rPr>
          <w:rFonts w:eastAsia="Calibri" w:cs="Times New Roman"/>
          <w:b/>
          <w:sz w:val="28"/>
          <w:szCs w:val="24"/>
          <w:lang w:eastAsia="tr-TR"/>
        </w:rPr>
      </w:pPr>
      <w:r w:rsidRPr="003E509D">
        <w:rPr>
          <w:rFonts w:eastAsia="Calibri" w:cs="Times New Roman"/>
          <w:b/>
          <w:sz w:val="28"/>
          <w:szCs w:val="24"/>
          <w:lang w:eastAsia="tr-TR"/>
        </w:rPr>
        <w:lastRenderedPageBreak/>
        <w:t>İÇİNDEKİLER</w:t>
      </w:r>
    </w:p>
    <w:p w14:paraId="18F892E9" w14:textId="77777777" w:rsidR="00493824" w:rsidRPr="003E509D" w:rsidRDefault="00493824" w:rsidP="00493824">
      <w:pPr>
        <w:spacing w:after="120"/>
        <w:ind w:firstLine="0"/>
        <w:jc w:val="center"/>
        <w:rPr>
          <w:rFonts w:eastAsia="Calibri" w:cs="Times New Roman"/>
          <w:b/>
          <w:szCs w:val="24"/>
          <w:lang w:eastAsia="tr-TR"/>
        </w:rPr>
      </w:pPr>
    </w:p>
    <w:p w14:paraId="1943211E" w14:textId="74DBD49C"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bookmarkStart w:id="14" w:name="_Hlk9776778"/>
      <w:r w:rsidRPr="003E509D">
        <w:rPr>
          <w:rFonts w:eastAsia="Times New Roman" w:cs="Times New Roman"/>
          <w:kern w:val="3"/>
          <w:szCs w:val="24"/>
          <w:lang w:eastAsia="tr-TR" w:bidi="hi-IN"/>
        </w:rPr>
        <w:t>KABUL VE ONAY</w:t>
      </w:r>
      <w:r w:rsidRPr="003E509D">
        <w:rPr>
          <w:rFonts w:eastAsia="Times New Roman" w:cs="Times New Roman"/>
          <w:webHidden/>
          <w:kern w:val="3"/>
          <w:szCs w:val="24"/>
          <w:lang w:eastAsia="tr-TR" w:bidi="hi-IN"/>
        </w:rPr>
        <w:tab/>
        <w:t>i</w:t>
      </w:r>
    </w:p>
    <w:p w14:paraId="3F5A488D" w14:textId="605DC259"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TEŞEKKÜR</w:t>
      </w:r>
      <w:r w:rsidRPr="003E509D">
        <w:rPr>
          <w:rFonts w:eastAsia="Times New Roman" w:cs="Times New Roman"/>
          <w:webHidden/>
          <w:kern w:val="3"/>
          <w:szCs w:val="24"/>
          <w:lang w:eastAsia="tr-TR" w:bidi="hi-IN"/>
        </w:rPr>
        <w:tab/>
        <w:t>ii</w:t>
      </w:r>
    </w:p>
    <w:p w14:paraId="059E1C19" w14:textId="7E4DE6F7"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İÇİNDEKİLER</w:t>
      </w:r>
      <w:r w:rsidRPr="003E509D">
        <w:rPr>
          <w:rFonts w:eastAsia="Times New Roman" w:cs="Times New Roman"/>
          <w:webHidden/>
          <w:kern w:val="3"/>
          <w:szCs w:val="24"/>
          <w:lang w:eastAsia="tr-TR" w:bidi="hi-IN"/>
        </w:rPr>
        <w:tab/>
        <w:t>i</w:t>
      </w:r>
      <w:r w:rsidR="00B455D8" w:rsidRPr="003E509D">
        <w:rPr>
          <w:rFonts w:eastAsia="Times New Roman" w:cs="Times New Roman"/>
          <w:webHidden/>
          <w:kern w:val="3"/>
          <w:szCs w:val="24"/>
          <w:lang w:eastAsia="tr-TR" w:bidi="hi-IN"/>
        </w:rPr>
        <w:t>ii</w:t>
      </w:r>
    </w:p>
    <w:p w14:paraId="1DA89A84" w14:textId="0E8ECAA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SİMGELER VE KISALTMALAR DİZİNİ</w:t>
      </w:r>
      <w:r w:rsidRPr="003E509D">
        <w:rPr>
          <w:rFonts w:eastAsia="Times New Roman" w:cs="Times New Roman"/>
          <w:webHidden/>
          <w:kern w:val="3"/>
          <w:szCs w:val="24"/>
          <w:lang w:eastAsia="tr-TR" w:bidi="hi-IN"/>
        </w:rPr>
        <w:tab/>
        <w:t>v</w:t>
      </w:r>
      <w:r w:rsidR="00B455D8" w:rsidRPr="003E509D">
        <w:rPr>
          <w:rFonts w:eastAsia="Times New Roman" w:cs="Times New Roman"/>
          <w:webHidden/>
          <w:kern w:val="3"/>
          <w:szCs w:val="24"/>
          <w:lang w:eastAsia="tr-TR" w:bidi="hi-IN"/>
        </w:rPr>
        <w:t>i</w:t>
      </w:r>
    </w:p>
    <w:p w14:paraId="683C6C9A" w14:textId="0C2515B3"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ŞEKİLLER DİZİNİ</w:t>
      </w:r>
      <w:r w:rsidRPr="003E509D">
        <w:rPr>
          <w:rFonts w:eastAsia="Times New Roman" w:cs="Times New Roman"/>
          <w:webHidden/>
          <w:kern w:val="3"/>
          <w:szCs w:val="24"/>
          <w:lang w:eastAsia="tr-TR" w:bidi="hi-IN"/>
        </w:rPr>
        <w:tab/>
        <w:t>vi</w:t>
      </w:r>
      <w:r w:rsidR="00B455D8" w:rsidRPr="003E509D">
        <w:rPr>
          <w:rFonts w:eastAsia="Times New Roman" w:cs="Times New Roman"/>
          <w:webHidden/>
          <w:kern w:val="3"/>
          <w:szCs w:val="24"/>
          <w:lang w:eastAsia="tr-TR" w:bidi="hi-IN"/>
        </w:rPr>
        <w:t>i</w:t>
      </w:r>
    </w:p>
    <w:p w14:paraId="711F480D" w14:textId="11CA6C3F"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TABLOLAR DİZİNİ</w:t>
      </w:r>
      <w:r w:rsidRPr="003E509D">
        <w:rPr>
          <w:rFonts w:eastAsia="Times New Roman" w:cs="Times New Roman"/>
          <w:webHidden/>
          <w:kern w:val="3"/>
          <w:szCs w:val="24"/>
          <w:lang w:eastAsia="tr-TR" w:bidi="hi-IN"/>
        </w:rPr>
        <w:tab/>
        <w:t>viii</w:t>
      </w:r>
    </w:p>
    <w:p w14:paraId="581C2171" w14:textId="60E5B811"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ÖZET</w:t>
      </w:r>
      <w:r w:rsidRPr="003E509D">
        <w:rPr>
          <w:rFonts w:eastAsia="Times New Roman" w:cs="Times New Roman"/>
          <w:webHidden/>
          <w:kern w:val="3"/>
          <w:szCs w:val="24"/>
          <w:lang w:eastAsia="tr-TR" w:bidi="hi-IN"/>
        </w:rPr>
        <w:tab/>
      </w:r>
      <w:r w:rsidR="00B455D8" w:rsidRPr="003E509D">
        <w:rPr>
          <w:rFonts w:eastAsia="Times New Roman" w:cs="Times New Roman"/>
          <w:webHidden/>
          <w:kern w:val="3"/>
          <w:szCs w:val="24"/>
          <w:lang w:eastAsia="tr-TR" w:bidi="hi-IN"/>
        </w:rPr>
        <w:t>x</w:t>
      </w:r>
    </w:p>
    <w:p w14:paraId="4A3BDC85" w14:textId="0FA387EF"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ABSTRACT</w:t>
      </w:r>
      <w:r w:rsidRPr="003E509D">
        <w:rPr>
          <w:rFonts w:eastAsia="Times New Roman" w:cs="Times New Roman"/>
          <w:webHidden/>
          <w:kern w:val="3"/>
          <w:szCs w:val="24"/>
          <w:lang w:eastAsia="tr-TR" w:bidi="hi-IN"/>
        </w:rPr>
        <w:tab/>
        <w:t>xi</w:t>
      </w:r>
      <w:r w:rsidR="00B455D8" w:rsidRPr="003E509D">
        <w:rPr>
          <w:rFonts w:eastAsia="Times New Roman" w:cs="Times New Roman"/>
          <w:webHidden/>
          <w:kern w:val="3"/>
          <w:szCs w:val="24"/>
          <w:lang w:eastAsia="tr-TR" w:bidi="hi-IN"/>
        </w:rPr>
        <w:t>i</w:t>
      </w:r>
    </w:p>
    <w:p w14:paraId="7587A671" w14:textId="3C700FBC"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1. GİRİŞ</w:t>
      </w:r>
      <w:r w:rsidRPr="003E509D">
        <w:rPr>
          <w:rFonts w:eastAsia="Times New Roman" w:cs="Times New Roman"/>
          <w:webHidden/>
          <w:kern w:val="3"/>
          <w:szCs w:val="24"/>
          <w:lang w:eastAsia="tr-TR" w:bidi="hi-IN"/>
        </w:rPr>
        <w:tab/>
        <w:t>1</w:t>
      </w:r>
    </w:p>
    <w:p w14:paraId="70092BDE" w14:textId="0D56470A"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1.1. Araştırmanın Amacı</w:t>
      </w:r>
      <w:r w:rsidRPr="003E509D">
        <w:rPr>
          <w:rFonts w:eastAsia="Times New Roman" w:cs="Times New Roman"/>
          <w:webHidden/>
          <w:kern w:val="3"/>
          <w:szCs w:val="24"/>
          <w:lang w:eastAsia="tr-TR" w:bidi="hi-IN"/>
        </w:rPr>
        <w:tab/>
        <w:t>3</w:t>
      </w:r>
    </w:p>
    <w:p w14:paraId="7B15AC98" w14:textId="57029A48" w:rsidR="00850FFE" w:rsidRPr="003E509D" w:rsidRDefault="00850FFE" w:rsidP="00850FFE">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 xml:space="preserve">1.2. </w:t>
      </w:r>
      <w:r w:rsidRPr="003E509D">
        <w:rPr>
          <w:bCs/>
          <w:szCs w:val="24"/>
        </w:rPr>
        <w:t>Araştırma Soruları</w:t>
      </w:r>
      <w:r w:rsidRPr="003E509D">
        <w:rPr>
          <w:rFonts w:eastAsia="Times New Roman" w:cs="Times New Roman"/>
          <w:webHidden/>
          <w:kern w:val="3"/>
          <w:szCs w:val="24"/>
          <w:lang w:eastAsia="tr-TR" w:bidi="hi-IN"/>
        </w:rPr>
        <w:tab/>
        <w:t>3</w:t>
      </w:r>
    </w:p>
    <w:p w14:paraId="04E82875" w14:textId="440615BC" w:rsidR="00850FFE" w:rsidRPr="003E509D" w:rsidRDefault="00850FFE" w:rsidP="00850FFE">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1.3. Araştırmanın Varsayımları</w:t>
      </w:r>
      <w:r w:rsidRPr="003E509D">
        <w:rPr>
          <w:rFonts w:eastAsia="Times New Roman" w:cs="Times New Roman"/>
          <w:webHidden/>
          <w:kern w:val="3"/>
          <w:szCs w:val="24"/>
          <w:lang w:eastAsia="tr-TR" w:bidi="hi-IN"/>
        </w:rPr>
        <w:tab/>
        <w:t>5</w:t>
      </w:r>
    </w:p>
    <w:p w14:paraId="28008B39" w14:textId="4A16AC22"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1.</w:t>
      </w:r>
      <w:r w:rsidR="00850FFE" w:rsidRPr="003E509D">
        <w:rPr>
          <w:rFonts w:eastAsia="Times New Roman" w:cs="Times New Roman"/>
          <w:kern w:val="3"/>
          <w:szCs w:val="24"/>
          <w:lang w:eastAsia="tr-TR" w:bidi="hi-IN"/>
        </w:rPr>
        <w:t>4</w:t>
      </w:r>
      <w:r w:rsidRPr="003E509D">
        <w:rPr>
          <w:rFonts w:eastAsia="Times New Roman" w:cs="Times New Roman"/>
          <w:kern w:val="3"/>
          <w:szCs w:val="24"/>
          <w:lang w:eastAsia="tr-TR" w:bidi="hi-IN"/>
        </w:rPr>
        <w:t>. Araştırmanın Sınırlılıkları</w:t>
      </w:r>
      <w:r w:rsidRPr="003E509D">
        <w:rPr>
          <w:rFonts w:eastAsia="Times New Roman" w:cs="Times New Roman"/>
          <w:webHidden/>
          <w:kern w:val="3"/>
          <w:szCs w:val="24"/>
          <w:lang w:eastAsia="tr-TR" w:bidi="hi-IN"/>
        </w:rPr>
        <w:tab/>
        <w:t>5</w:t>
      </w:r>
    </w:p>
    <w:p w14:paraId="37E9D097" w14:textId="32DE6338"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 GENEL BİLGİLER</w:t>
      </w:r>
      <w:r w:rsidRPr="003E509D">
        <w:rPr>
          <w:rFonts w:eastAsia="Times New Roman" w:cs="Times New Roman"/>
          <w:webHidden/>
          <w:kern w:val="3"/>
          <w:szCs w:val="24"/>
          <w:lang w:eastAsia="tr-TR" w:bidi="hi-IN"/>
        </w:rPr>
        <w:tab/>
        <w:t>6</w:t>
      </w:r>
    </w:p>
    <w:p w14:paraId="1FF40441" w14:textId="4413D3BA"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 Rekreasyon</w:t>
      </w:r>
      <w:r w:rsidRPr="003E509D">
        <w:rPr>
          <w:rFonts w:eastAsia="Times New Roman" w:cs="Times New Roman"/>
          <w:webHidden/>
          <w:kern w:val="3"/>
          <w:szCs w:val="24"/>
          <w:lang w:eastAsia="tr-TR" w:bidi="hi-IN"/>
        </w:rPr>
        <w:tab/>
        <w:t>6</w:t>
      </w:r>
    </w:p>
    <w:p w14:paraId="6F53EB75" w14:textId="59AC4C46"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2.1.1. Macera Rekreasyonu</w:t>
      </w:r>
      <w:r w:rsidRPr="003E509D">
        <w:rPr>
          <w:rFonts w:eastAsia="Times New Roman" w:cs="Times New Roman"/>
          <w:webHidden/>
          <w:kern w:val="3"/>
          <w:szCs w:val="24"/>
          <w:lang w:eastAsia="tr-TR" w:bidi="hi-IN"/>
        </w:rPr>
        <w:tab/>
        <w:t>8</w:t>
      </w:r>
    </w:p>
    <w:p w14:paraId="017CCA0A" w14:textId="5D813A49"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2.1.2. Doğal Alan Rekreasyonu</w:t>
      </w:r>
      <w:r w:rsidRPr="003E509D">
        <w:rPr>
          <w:rFonts w:eastAsia="Times New Roman" w:cs="Times New Roman"/>
          <w:webHidden/>
          <w:kern w:val="3"/>
          <w:szCs w:val="24"/>
          <w:lang w:eastAsia="tr-TR" w:bidi="hi-IN"/>
        </w:rPr>
        <w:tab/>
        <w:t>9</w:t>
      </w:r>
    </w:p>
    <w:p w14:paraId="2B5F8FB7" w14:textId="69C03F83"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 Ekstrem Sporlar</w:t>
      </w:r>
      <w:r w:rsidRPr="003E509D">
        <w:rPr>
          <w:rFonts w:eastAsia="Times New Roman" w:cs="Times New Roman"/>
          <w:webHidden/>
          <w:kern w:val="3"/>
          <w:szCs w:val="24"/>
          <w:lang w:eastAsia="tr-TR" w:bidi="hi-IN"/>
        </w:rPr>
        <w:tab/>
        <w:t>1</w:t>
      </w:r>
      <w:r w:rsidR="00B85917">
        <w:rPr>
          <w:rFonts w:eastAsia="Times New Roman" w:cs="Times New Roman"/>
          <w:webHidden/>
          <w:kern w:val="3"/>
          <w:szCs w:val="24"/>
          <w:lang w:eastAsia="tr-TR" w:bidi="hi-IN"/>
        </w:rPr>
        <w:t>4</w:t>
      </w:r>
    </w:p>
    <w:p w14:paraId="3D0C8F3C" w14:textId="7ABB5B1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2.1.3.1. Yamaç Paraşütü</w:t>
      </w:r>
      <w:r w:rsidRPr="003E509D">
        <w:rPr>
          <w:rFonts w:eastAsia="Times New Roman" w:cs="Times New Roman"/>
          <w:webHidden/>
          <w:kern w:val="3"/>
          <w:szCs w:val="24"/>
          <w:lang w:eastAsia="tr-TR" w:bidi="hi-IN"/>
        </w:rPr>
        <w:tab/>
        <w:t>16</w:t>
      </w:r>
    </w:p>
    <w:p w14:paraId="25DFB2B3" w14:textId="0B91EBB3"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2.1.3.2. Rüzgar Sörfü</w:t>
      </w:r>
      <w:r w:rsidRPr="003E509D">
        <w:rPr>
          <w:rFonts w:eastAsia="Times New Roman" w:cs="Times New Roman"/>
          <w:webHidden/>
          <w:kern w:val="3"/>
          <w:szCs w:val="24"/>
          <w:lang w:eastAsia="tr-TR" w:bidi="hi-IN"/>
        </w:rPr>
        <w:tab/>
        <w:t>17</w:t>
      </w:r>
    </w:p>
    <w:p w14:paraId="11D73A3F" w14:textId="76EC74B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2.1.3.3. Tüplü-Tüpsüz Dalış</w:t>
      </w:r>
      <w:r w:rsidRPr="003E509D">
        <w:rPr>
          <w:rFonts w:eastAsia="Times New Roman" w:cs="Times New Roman"/>
          <w:webHidden/>
          <w:kern w:val="3"/>
          <w:szCs w:val="24"/>
          <w:lang w:eastAsia="tr-TR" w:bidi="hi-IN"/>
        </w:rPr>
        <w:tab/>
        <w:t>18</w:t>
      </w:r>
    </w:p>
    <w:p w14:paraId="08E245BA" w14:textId="40C78657"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2.1.3.4. Rafting</w:t>
      </w:r>
      <w:r w:rsidRPr="003E509D">
        <w:rPr>
          <w:rFonts w:eastAsia="Times New Roman" w:cs="Times New Roman"/>
          <w:webHidden/>
          <w:kern w:val="3"/>
          <w:szCs w:val="24"/>
          <w:lang w:eastAsia="tr-TR" w:bidi="hi-IN"/>
        </w:rPr>
        <w:tab/>
        <w:t>19</w:t>
      </w:r>
    </w:p>
    <w:p w14:paraId="6B99A4F1" w14:textId="2646D236"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2.1.3.5. Kayak</w:t>
      </w:r>
      <w:r w:rsidRPr="003E509D">
        <w:rPr>
          <w:rFonts w:eastAsia="Times New Roman" w:cs="Times New Roman"/>
          <w:webHidden/>
          <w:kern w:val="3"/>
          <w:szCs w:val="24"/>
          <w:lang w:eastAsia="tr-TR" w:bidi="hi-IN"/>
        </w:rPr>
        <w:tab/>
        <w:t>20</w:t>
      </w:r>
    </w:p>
    <w:p w14:paraId="0059B07C" w14:textId="526613C1"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2.1.3.6. Kaya Tırmanışı</w:t>
      </w:r>
      <w:r w:rsidRPr="003E509D">
        <w:rPr>
          <w:rFonts w:eastAsia="Times New Roman" w:cs="Times New Roman"/>
          <w:webHidden/>
          <w:kern w:val="3"/>
          <w:szCs w:val="24"/>
          <w:lang w:eastAsia="tr-TR" w:bidi="hi-IN"/>
        </w:rPr>
        <w:tab/>
        <w:t>21</w:t>
      </w:r>
    </w:p>
    <w:p w14:paraId="0BD42CFD" w14:textId="501861AD"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lastRenderedPageBreak/>
        <w:t>2.2. Kişilik</w:t>
      </w:r>
      <w:r w:rsidRPr="003E509D">
        <w:rPr>
          <w:rFonts w:eastAsia="Times New Roman" w:cs="Times New Roman"/>
          <w:webHidden/>
          <w:kern w:val="3"/>
          <w:szCs w:val="24"/>
          <w:lang w:eastAsia="tr-TR" w:bidi="hi-IN"/>
        </w:rPr>
        <w:tab/>
        <w:t>22</w:t>
      </w:r>
    </w:p>
    <w:p w14:paraId="65CE9244" w14:textId="4492156A"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2.2.1. Kişiliği Etkileyen Faktörler</w:t>
      </w:r>
      <w:r w:rsidRPr="003E509D">
        <w:rPr>
          <w:rFonts w:eastAsia="Times New Roman" w:cs="Times New Roman"/>
          <w:webHidden/>
          <w:kern w:val="3"/>
          <w:szCs w:val="24"/>
          <w:lang w:eastAsia="tr-TR" w:bidi="hi-IN"/>
        </w:rPr>
        <w:tab/>
        <w:t>23</w:t>
      </w:r>
    </w:p>
    <w:p w14:paraId="40CE374D" w14:textId="3029FCB8"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2.2.1.1. Kalıtsal Faktörler</w:t>
      </w:r>
      <w:r w:rsidRPr="003E509D">
        <w:rPr>
          <w:rFonts w:eastAsia="Times New Roman" w:cs="Times New Roman"/>
          <w:webHidden/>
          <w:kern w:val="3"/>
          <w:szCs w:val="24"/>
          <w:lang w:eastAsia="tr-TR" w:bidi="hi-IN"/>
        </w:rPr>
        <w:tab/>
        <w:t>23</w:t>
      </w:r>
    </w:p>
    <w:p w14:paraId="422C5226" w14:textId="024817F1"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2.2.1.2. Çevresel Faktörler</w:t>
      </w:r>
      <w:r w:rsidRPr="003E509D">
        <w:rPr>
          <w:rFonts w:eastAsia="Times New Roman" w:cs="Times New Roman"/>
          <w:webHidden/>
          <w:kern w:val="3"/>
          <w:szCs w:val="24"/>
          <w:lang w:eastAsia="tr-TR" w:bidi="hi-IN"/>
        </w:rPr>
        <w:tab/>
        <w:t>24</w:t>
      </w:r>
    </w:p>
    <w:p w14:paraId="39585917" w14:textId="1F1E2DB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2.2.2. Kişilik Kuramları</w:t>
      </w:r>
      <w:r w:rsidRPr="003E509D">
        <w:rPr>
          <w:rFonts w:eastAsia="Times New Roman" w:cs="Times New Roman"/>
          <w:webHidden/>
          <w:kern w:val="3"/>
          <w:szCs w:val="24"/>
          <w:lang w:eastAsia="tr-TR" w:bidi="hi-IN"/>
        </w:rPr>
        <w:tab/>
        <w:t>25</w:t>
      </w:r>
    </w:p>
    <w:p w14:paraId="0D5EA6AB" w14:textId="3FC69D48"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2.2.2.1. Psikoanalitik Kuram</w:t>
      </w:r>
      <w:r w:rsidRPr="003E509D">
        <w:rPr>
          <w:rFonts w:eastAsia="Times New Roman" w:cs="Times New Roman"/>
          <w:webHidden/>
          <w:kern w:val="3"/>
          <w:szCs w:val="24"/>
          <w:lang w:eastAsia="tr-TR" w:bidi="hi-IN"/>
        </w:rPr>
        <w:tab/>
        <w:t>25</w:t>
      </w:r>
    </w:p>
    <w:p w14:paraId="032CA366" w14:textId="3049A9F7"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2.2.2.2. Davranışsal/Sosyal Öğrenme Kuramı</w:t>
      </w:r>
      <w:r w:rsidRPr="003E509D">
        <w:rPr>
          <w:rFonts w:eastAsia="Times New Roman" w:cs="Times New Roman"/>
          <w:webHidden/>
          <w:kern w:val="3"/>
          <w:szCs w:val="24"/>
          <w:lang w:eastAsia="tr-TR" w:bidi="hi-IN"/>
        </w:rPr>
        <w:tab/>
        <w:t>28</w:t>
      </w:r>
    </w:p>
    <w:p w14:paraId="62853926" w14:textId="233CD09B"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2.2.2.3. Bilişsel Kuramlar</w:t>
      </w:r>
      <w:r w:rsidRPr="003E509D">
        <w:rPr>
          <w:rFonts w:eastAsia="Times New Roman" w:cs="Times New Roman"/>
          <w:webHidden/>
          <w:kern w:val="3"/>
          <w:szCs w:val="24"/>
          <w:lang w:eastAsia="tr-TR" w:bidi="hi-IN"/>
        </w:rPr>
        <w:tab/>
        <w:t>29</w:t>
      </w:r>
    </w:p>
    <w:p w14:paraId="2BEE5062" w14:textId="37921AC4"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2.2.2.4. İnsancıl Hümanistik Kuram</w:t>
      </w:r>
      <w:r w:rsidRPr="003E509D">
        <w:rPr>
          <w:rFonts w:eastAsia="Times New Roman" w:cs="Times New Roman"/>
          <w:webHidden/>
          <w:kern w:val="3"/>
          <w:szCs w:val="24"/>
          <w:lang w:eastAsia="tr-TR" w:bidi="hi-IN"/>
        </w:rPr>
        <w:tab/>
        <w:t>29</w:t>
      </w:r>
    </w:p>
    <w:p w14:paraId="26EF74C3" w14:textId="33C6AC4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2.2.3. Kişilik ve Spor</w:t>
      </w:r>
      <w:r w:rsidRPr="003E509D">
        <w:rPr>
          <w:rFonts w:eastAsia="Times New Roman" w:cs="Times New Roman"/>
          <w:webHidden/>
          <w:kern w:val="3"/>
          <w:szCs w:val="24"/>
          <w:lang w:eastAsia="tr-TR" w:bidi="hi-IN"/>
        </w:rPr>
        <w:tab/>
        <w:t>31</w:t>
      </w:r>
    </w:p>
    <w:p w14:paraId="4B5F2DD6" w14:textId="5DC06035"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2.3. Risk</w:t>
      </w:r>
      <w:r w:rsidRPr="003E509D">
        <w:rPr>
          <w:rFonts w:eastAsia="Times New Roman" w:cs="Times New Roman"/>
          <w:webHidden/>
          <w:kern w:val="3"/>
          <w:szCs w:val="24"/>
          <w:lang w:eastAsia="tr-TR" w:bidi="hi-IN"/>
        </w:rPr>
        <w:tab/>
        <w:t>33</w:t>
      </w:r>
    </w:p>
    <w:p w14:paraId="1D6E5225" w14:textId="182C0271"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2.3.1. Algılanan Risk</w:t>
      </w:r>
      <w:r w:rsidRPr="003E509D">
        <w:rPr>
          <w:rFonts w:eastAsia="Times New Roman" w:cs="Times New Roman"/>
          <w:webHidden/>
          <w:kern w:val="3"/>
          <w:szCs w:val="24"/>
          <w:lang w:eastAsia="tr-TR" w:bidi="hi-IN"/>
        </w:rPr>
        <w:tab/>
        <w:t>33</w:t>
      </w:r>
    </w:p>
    <w:p w14:paraId="2C522265" w14:textId="3437D66D"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 Heyecan Arama</w:t>
      </w:r>
      <w:r w:rsidRPr="003E509D">
        <w:rPr>
          <w:rFonts w:eastAsia="Times New Roman" w:cs="Times New Roman"/>
          <w:webHidden/>
          <w:kern w:val="3"/>
          <w:szCs w:val="24"/>
          <w:lang w:eastAsia="tr-TR" w:bidi="hi-IN"/>
        </w:rPr>
        <w:tab/>
        <w:t>34</w:t>
      </w:r>
    </w:p>
    <w:p w14:paraId="65FE4512" w14:textId="2793A54B"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2.4.1. Heyecan Arayışının McCrae ve Costa'nın Beş Faktör Kişilik Kuramı ile Açıklanması</w:t>
      </w:r>
      <w:r w:rsidRPr="003E509D">
        <w:rPr>
          <w:rFonts w:eastAsia="Times New Roman" w:cs="Times New Roman"/>
          <w:webHidden/>
          <w:kern w:val="3"/>
          <w:szCs w:val="24"/>
          <w:lang w:eastAsia="tr-TR" w:bidi="hi-IN"/>
        </w:rPr>
        <w:tab/>
        <w:t>35</w:t>
      </w:r>
    </w:p>
    <w:p w14:paraId="66ACAF35" w14:textId="601A50DA"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2.4.1.1. Sorumluluk</w:t>
      </w:r>
      <w:r w:rsidRPr="003E509D">
        <w:rPr>
          <w:rFonts w:eastAsia="Times New Roman" w:cs="Times New Roman"/>
          <w:webHidden/>
          <w:kern w:val="3"/>
          <w:szCs w:val="24"/>
          <w:lang w:eastAsia="tr-TR" w:bidi="hi-IN"/>
        </w:rPr>
        <w:tab/>
        <w:t>35</w:t>
      </w:r>
    </w:p>
    <w:p w14:paraId="09CA8522" w14:textId="1E7543B4"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2.4.1.2. Uyumluluk</w:t>
      </w:r>
      <w:r w:rsidRPr="003E509D">
        <w:rPr>
          <w:rFonts w:eastAsia="Times New Roman" w:cs="Times New Roman"/>
          <w:webHidden/>
          <w:kern w:val="3"/>
          <w:szCs w:val="24"/>
          <w:lang w:eastAsia="tr-TR" w:bidi="hi-IN"/>
        </w:rPr>
        <w:tab/>
        <w:t>36</w:t>
      </w:r>
    </w:p>
    <w:p w14:paraId="39622D03" w14:textId="5C087F59"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2.4.1.3. Dışa Dönüklük</w:t>
      </w:r>
      <w:r w:rsidRPr="003E509D">
        <w:rPr>
          <w:rFonts w:eastAsia="Times New Roman" w:cs="Times New Roman"/>
          <w:webHidden/>
          <w:kern w:val="3"/>
          <w:szCs w:val="24"/>
          <w:lang w:eastAsia="tr-TR" w:bidi="hi-IN"/>
        </w:rPr>
        <w:tab/>
        <w:t>36</w:t>
      </w:r>
    </w:p>
    <w:p w14:paraId="0665A6C2" w14:textId="114A7D81"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2.4.1.4. Nörotiklik</w:t>
      </w:r>
      <w:r w:rsidRPr="003E509D">
        <w:rPr>
          <w:rFonts w:eastAsia="Times New Roman" w:cs="Times New Roman"/>
          <w:webHidden/>
          <w:kern w:val="3"/>
          <w:szCs w:val="24"/>
          <w:lang w:eastAsia="tr-TR" w:bidi="hi-IN"/>
        </w:rPr>
        <w:tab/>
        <w:t>36</w:t>
      </w:r>
    </w:p>
    <w:p w14:paraId="04BB0BB7" w14:textId="7696A9D9"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2.4.1.5. Gelişime Açıklık</w:t>
      </w:r>
      <w:r w:rsidRPr="003E509D">
        <w:rPr>
          <w:rFonts w:eastAsia="Times New Roman" w:cs="Times New Roman"/>
          <w:webHidden/>
          <w:kern w:val="3"/>
          <w:szCs w:val="24"/>
          <w:lang w:eastAsia="tr-TR" w:bidi="hi-IN"/>
        </w:rPr>
        <w:tab/>
        <w:t>37</w:t>
      </w:r>
    </w:p>
    <w:p w14:paraId="16BD178B" w14:textId="3BAA9D78"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 GEREÇ VE YÖNTEM</w:t>
      </w:r>
      <w:r w:rsidRPr="003E509D">
        <w:rPr>
          <w:rFonts w:eastAsia="Times New Roman" w:cs="Times New Roman"/>
          <w:webHidden/>
          <w:kern w:val="3"/>
          <w:szCs w:val="24"/>
          <w:lang w:eastAsia="tr-TR" w:bidi="hi-IN"/>
        </w:rPr>
        <w:tab/>
        <w:t>38</w:t>
      </w:r>
    </w:p>
    <w:p w14:paraId="6F3CDB7A" w14:textId="5EE91103"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3.1. Araştırmanın Modeli</w:t>
      </w:r>
      <w:r w:rsidRPr="003E509D">
        <w:rPr>
          <w:rFonts w:eastAsia="Times New Roman" w:cs="Times New Roman"/>
          <w:webHidden/>
          <w:kern w:val="3"/>
          <w:szCs w:val="24"/>
          <w:lang w:eastAsia="tr-TR" w:bidi="hi-IN"/>
        </w:rPr>
        <w:tab/>
        <w:t>38</w:t>
      </w:r>
    </w:p>
    <w:p w14:paraId="0CBCC911" w14:textId="1AE9B585"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3.2. Evren ve Örneklem</w:t>
      </w:r>
      <w:r w:rsidRPr="003E509D">
        <w:rPr>
          <w:rFonts w:eastAsia="Times New Roman" w:cs="Times New Roman"/>
          <w:webHidden/>
          <w:kern w:val="3"/>
          <w:szCs w:val="24"/>
          <w:lang w:eastAsia="tr-TR" w:bidi="hi-IN"/>
        </w:rPr>
        <w:tab/>
        <w:t>38</w:t>
      </w:r>
    </w:p>
    <w:p w14:paraId="417A3A50" w14:textId="57E805F2"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3.2.1. Örneklem</w:t>
      </w:r>
      <w:r w:rsidRPr="003E509D">
        <w:rPr>
          <w:rFonts w:eastAsia="Times New Roman" w:cs="Times New Roman"/>
          <w:webHidden/>
          <w:kern w:val="3"/>
          <w:szCs w:val="24"/>
          <w:lang w:eastAsia="tr-TR" w:bidi="hi-IN"/>
        </w:rPr>
        <w:tab/>
        <w:t>39</w:t>
      </w:r>
    </w:p>
    <w:p w14:paraId="091BDE31" w14:textId="193FFD4C"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3.3. Dahil Edilme ve Dışlanma Kriterleri</w:t>
      </w:r>
      <w:r w:rsidRPr="003E509D">
        <w:rPr>
          <w:rFonts w:eastAsia="Times New Roman" w:cs="Times New Roman"/>
          <w:webHidden/>
          <w:kern w:val="3"/>
          <w:szCs w:val="24"/>
          <w:lang w:eastAsia="tr-TR" w:bidi="hi-IN"/>
        </w:rPr>
        <w:tab/>
        <w:t>39</w:t>
      </w:r>
    </w:p>
    <w:p w14:paraId="0D27AA16" w14:textId="748D76B5"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3.3.1. Dahil Edilme Kriterleri</w:t>
      </w:r>
      <w:r w:rsidRPr="003E509D">
        <w:rPr>
          <w:rFonts w:eastAsia="Times New Roman" w:cs="Times New Roman"/>
          <w:webHidden/>
          <w:kern w:val="3"/>
          <w:szCs w:val="24"/>
          <w:lang w:eastAsia="tr-TR" w:bidi="hi-IN"/>
        </w:rPr>
        <w:tab/>
        <w:t>39</w:t>
      </w:r>
    </w:p>
    <w:p w14:paraId="45B4CEE1" w14:textId="73B87B9E"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lastRenderedPageBreak/>
        <w:t>3.3.2. Dışlama Kriterleri</w:t>
      </w:r>
      <w:r w:rsidRPr="003E509D">
        <w:rPr>
          <w:rFonts w:eastAsia="Times New Roman" w:cs="Times New Roman"/>
          <w:webHidden/>
          <w:kern w:val="3"/>
          <w:szCs w:val="24"/>
          <w:lang w:eastAsia="tr-TR" w:bidi="hi-IN"/>
        </w:rPr>
        <w:tab/>
        <w:t>39</w:t>
      </w:r>
    </w:p>
    <w:p w14:paraId="4471731E" w14:textId="58E183E8"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3.4. Veri toplama araçları</w:t>
      </w:r>
      <w:r w:rsidRPr="003E509D">
        <w:rPr>
          <w:rFonts w:eastAsia="Times New Roman" w:cs="Times New Roman"/>
          <w:webHidden/>
          <w:kern w:val="3"/>
          <w:szCs w:val="24"/>
          <w:lang w:eastAsia="tr-TR" w:bidi="hi-IN"/>
        </w:rPr>
        <w:tab/>
        <w:t>40</w:t>
      </w:r>
    </w:p>
    <w:p w14:paraId="4F5A1685" w14:textId="51A59FC4"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3.4.1. Kişisel Bilgi Formu</w:t>
      </w:r>
      <w:r w:rsidRPr="003E509D">
        <w:rPr>
          <w:rFonts w:eastAsia="Times New Roman" w:cs="Times New Roman"/>
          <w:webHidden/>
          <w:kern w:val="3"/>
          <w:szCs w:val="24"/>
          <w:lang w:eastAsia="tr-TR" w:bidi="hi-IN"/>
        </w:rPr>
        <w:tab/>
        <w:t>40</w:t>
      </w:r>
    </w:p>
    <w:p w14:paraId="4E1ED73D" w14:textId="713E31DA"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3.4.2. Kişilik Özellikleri Ölçeği:</w:t>
      </w:r>
      <w:r w:rsidRPr="003E509D">
        <w:rPr>
          <w:rFonts w:eastAsia="Times New Roman" w:cs="Times New Roman"/>
          <w:webHidden/>
          <w:kern w:val="3"/>
          <w:szCs w:val="24"/>
          <w:lang w:eastAsia="tr-TR" w:bidi="hi-IN"/>
        </w:rPr>
        <w:tab/>
        <w:t>40</w:t>
      </w:r>
    </w:p>
    <w:p w14:paraId="1BA25EB5" w14:textId="32F7B57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3.4.3. Heyecan Arayışı Ölçeği (HAÖ)</w:t>
      </w:r>
      <w:r w:rsidRPr="003E509D">
        <w:rPr>
          <w:rFonts w:eastAsia="Times New Roman" w:cs="Times New Roman"/>
          <w:webHidden/>
          <w:kern w:val="3"/>
          <w:szCs w:val="24"/>
          <w:lang w:eastAsia="tr-TR" w:bidi="hi-IN"/>
        </w:rPr>
        <w:tab/>
        <w:t>43</w:t>
      </w:r>
    </w:p>
    <w:p w14:paraId="46D5CEA5" w14:textId="5CC92B8B"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3.4.4. Alana Özgü Risk Alma Ölçeği (DOSPERT)</w:t>
      </w:r>
      <w:r w:rsidRPr="003E509D">
        <w:rPr>
          <w:rFonts w:eastAsia="Times New Roman" w:cs="Times New Roman"/>
          <w:webHidden/>
          <w:kern w:val="3"/>
          <w:szCs w:val="24"/>
          <w:lang w:eastAsia="tr-TR" w:bidi="hi-IN"/>
        </w:rPr>
        <w:tab/>
        <w:t>4</w:t>
      </w:r>
      <w:r w:rsidR="00850FFE" w:rsidRPr="003E509D">
        <w:rPr>
          <w:rFonts w:eastAsia="Times New Roman" w:cs="Times New Roman"/>
          <w:webHidden/>
          <w:kern w:val="3"/>
          <w:szCs w:val="24"/>
          <w:lang w:eastAsia="tr-TR" w:bidi="hi-IN"/>
        </w:rPr>
        <w:t>6</w:t>
      </w:r>
    </w:p>
    <w:p w14:paraId="0BB4B5C8" w14:textId="1691EFE5"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3.5. Araştırmanın Etik Yönü</w:t>
      </w:r>
      <w:r w:rsidRPr="003E509D">
        <w:rPr>
          <w:rFonts w:eastAsia="Times New Roman" w:cs="Times New Roman"/>
          <w:webHidden/>
          <w:kern w:val="3"/>
          <w:szCs w:val="24"/>
          <w:lang w:eastAsia="tr-TR" w:bidi="hi-IN"/>
        </w:rPr>
        <w:tab/>
        <w:t>4</w:t>
      </w:r>
      <w:r w:rsidR="00850FFE" w:rsidRPr="003E509D">
        <w:rPr>
          <w:rFonts w:eastAsia="Times New Roman" w:cs="Times New Roman"/>
          <w:webHidden/>
          <w:kern w:val="3"/>
          <w:szCs w:val="24"/>
          <w:lang w:eastAsia="tr-TR" w:bidi="hi-IN"/>
        </w:rPr>
        <w:t>9</w:t>
      </w:r>
    </w:p>
    <w:p w14:paraId="2EAE7394" w14:textId="3EAA83D5"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3.6. İstatistiksel Değerlendirme</w:t>
      </w:r>
      <w:r w:rsidRPr="003E509D">
        <w:rPr>
          <w:rFonts w:eastAsia="Times New Roman" w:cs="Times New Roman"/>
          <w:webHidden/>
          <w:kern w:val="3"/>
          <w:szCs w:val="24"/>
          <w:lang w:eastAsia="tr-TR" w:bidi="hi-IN"/>
        </w:rPr>
        <w:tab/>
        <w:t>4</w:t>
      </w:r>
      <w:r w:rsidR="00850FFE" w:rsidRPr="003E509D">
        <w:rPr>
          <w:rFonts w:eastAsia="Times New Roman" w:cs="Times New Roman"/>
          <w:webHidden/>
          <w:kern w:val="3"/>
          <w:szCs w:val="24"/>
          <w:lang w:eastAsia="tr-TR" w:bidi="hi-IN"/>
        </w:rPr>
        <w:t>9</w:t>
      </w:r>
    </w:p>
    <w:p w14:paraId="7594B7E6" w14:textId="54AD16EA"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4. BULGULAR</w:t>
      </w:r>
      <w:r w:rsidRPr="003E509D">
        <w:rPr>
          <w:rFonts w:eastAsia="Times New Roman" w:cs="Times New Roman"/>
          <w:webHidden/>
          <w:kern w:val="3"/>
          <w:szCs w:val="24"/>
          <w:lang w:eastAsia="tr-TR" w:bidi="hi-IN"/>
        </w:rPr>
        <w:tab/>
      </w:r>
      <w:r w:rsidR="00850FFE" w:rsidRPr="003E509D">
        <w:rPr>
          <w:rFonts w:eastAsia="Times New Roman" w:cs="Times New Roman"/>
          <w:webHidden/>
          <w:kern w:val="3"/>
          <w:szCs w:val="24"/>
          <w:lang w:eastAsia="tr-TR" w:bidi="hi-IN"/>
        </w:rPr>
        <w:t>50</w:t>
      </w:r>
    </w:p>
    <w:p w14:paraId="0B1BAC54" w14:textId="45BEB450"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5. TARTIŞMA</w:t>
      </w:r>
      <w:r w:rsidRPr="003E509D">
        <w:rPr>
          <w:rFonts w:eastAsia="Times New Roman" w:cs="Times New Roman"/>
          <w:webHidden/>
          <w:kern w:val="3"/>
          <w:szCs w:val="24"/>
          <w:lang w:eastAsia="tr-TR" w:bidi="hi-IN"/>
        </w:rPr>
        <w:tab/>
        <w:t>6</w:t>
      </w:r>
      <w:r w:rsidR="00850FFE" w:rsidRPr="003E509D">
        <w:rPr>
          <w:rFonts w:eastAsia="Times New Roman" w:cs="Times New Roman"/>
          <w:webHidden/>
          <w:kern w:val="3"/>
          <w:szCs w:val="24"/>
          <w:lang w:eastAsia="tr-TR" w:bidi="hi-IN"/>
        </w:rPr>
        <w:t>8</w:t>
      </w:r>
    </w:p>
    <w:p w14:paraId="3FAED427" w14:textId="110605B7"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 xml:space="preserve">6. </w:t>
      </w:r>
      <w:r w:rsidR="00030D34">
        <w:rPr>
          <w:rFonts w:eastAsia="Times New Roman" w:cs="Times New Roman"/>
          <w:kern w:val="3"/>
          <w:szCs w:val="24"/>
          <w:lang w:eastAsia="tr-TR" w:bidi="hi-IN"/>
        </w:rPr>
        <w:t xml:space="preserve">SONUÇ VE </w:t>
      </w:r>
      <w:r w:rsidRPr="003E509D">
        <w:rPr>
          <w:rFonts w:eastAsia="Times New Roman" w:cs="Times New Roman"/>
          <w:kern w:val="3"/>
          <w:szCs w:val="24"/>
          <w:lang w:eastAsia="tr-TR" w:bidi="hi-IN"/>
        </w:rPr>
        <w:t>ÖNERİLER</w:t>
      </w:r>
      <w:r w:rsidRPr="003E509D">
        <w:rPr>
          <w:rFonts w:eastAsia="Times New Roman" w:cs="Times New Roman"/>
          <w:webHidden/>
          <w:kern w:val="3"/>
          <w:szCs w:val="24"/>
          <w:lang w:eastAsia="tr-TR" w:bidi="hi-IN"/>
        </w:rPr>
        <w:tab/>
        <w:t>8</w:t>
      </w:r>
      <w:r w:rsidR="003B23D2" w:rsidRPr="003E509D">
        <w:rPr>
          <w:rFonts w:eastAsia="Times New Roman" w:cs="Times New Roman"/>
          <w:webHidden/>
          <w:kern w:val="3"/>
          <w:szCs w:val="24"/>
          <w:lang w:eastAsia="tr-TR" w:bidi="hi-IN"/>
        </w:rPr>
        <w:t>6</w:t>
      </w:r>
    </w:p>
    <w:p w14:paraId="310DBA81" w14:textId="45A173A4"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KAYNAKLAR</w:t>
      </w:r>
      <w:r w:rsidRPr="003E509D">
        <w:rPr>
          <w:rFonts w:eastAsia="Times New Roman" w:cs="Times New Roman"/>
          <w:webHidden/>
          <w:kern w:val="3"/>
          <w:szCs w:val="24"/>
          <w:lang w:eastAsia="tr-TR" w:bidi="hi-IN"/>
        </w:rPr>
        <w:tab/>
        <w:t>8</w:t>
      </w:r>
      <w:r w:rsidR="003B23D2" w:rsidRPr="003E509D">
        <w:rPr>
          <w:rFonts w:eastAsia="Times New Roman" w:cs="Times New Roman"/>
          <w:webHidden/>
          <w:kern w:val="3"/>
          <w:szCs w:val="24"/>
          <w:lang w:eastAsia="tr-TR" w:bidi="hi-IN"/>
        </w:rPr>
        <w:t>7</w:t>
      </w:r>
    </w:p>
    <w:p w14:paraId="76B8B4A3" w14:textId="000E43EB"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EKLER</w:t>
      </w:r>
      <w:r w:rsidRPr="003E509D">
        <w:rPr>
          <w:rFonts w:eastAsia="Times New Roman" w:cs="Times New Roman"/>
          <w:webHidden/>
          <w:kern w:val="3"/>
          <w:szCs w:val="24"/>
          <w:lang w:eastAsia="tr-TR" w:bidi="hi-IN"/>
        </w:rPr>
        <w:tab/>
        <w:t>10</w:t>
      </w:r>
      <w:r w:rsidR="003B23D2" w:rsidRPr="003E509D">
        <w:rPr>
          <w:rFonts w:eastAsia="Times New Roman" w:cs="Times New Roman"/>
          <w:webHidden/>
          <w:kern w:val="3"/>
          <w:szCs w:val="24"/>
          <w:lang w:eastAsia="tr-TR" w:bidi="hi-IN"/>
        </w:rPr>
        <w:t>7</w:t>
      </w:r>
    </w:p>
    <w:p w14:paraId="73380A6E" w14:textId="77777777" w:rsidR="00B85917" w:rsidRPr="003E509D" w:rsidRDefault="00B85917" w:rsidP="00B85917">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Ek 1. Anket Formu</w:t>
      </w:r>
      <w:r w:rsidRPr="003E509D">
        <w:rPr>
          <w:rFonts w:eastAsia="Times New Roman" w:cs="Times New Roman"/>
          <w:webHidden/>
          <w:kern w:val="3"/>
          <w:szCs w:val="24"/>
          <w:lang w:eastAsia="tr-TR" w:bidi="hi-IN"/>
        </w:rPr>
        <w:tab/>
        <w:t>107</w:t>
      </w:r>
    </w:p>
    <w:p w14:paraId="1FB54E6E" w14:textId="0DAD3C40" w:rsidR="00B85917" w:rsidRPr="003E509D" w:rsidRDefault="00B85917" w:rsidP="00B85917">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B85917">
        <w:rPr>
          <w:rFonts w:eastAsia="Times New Roman" w:cs="Times New Roman"/>
          <w:kern w:val="3"/>
          <w:szCs w:val="24"/>
          <w:lang w:eastAsia="tr-TR" w:bidi="hi-IN"/>
        </w:rPr>
        <w:t>Ek 2. Etik Kurul Onay</w:t>
      </w:r>
      <w:r w:rsidRPr="003E509D">
        <w:rPr>
          <w:rFonts w:eastAsia="Times New Roman" w:cs="Times New Roman"/>
          <w:webHidden/>
          <w:kern w:val="3"/>
          <w:szCs w:val="24"/>
          <w:lang w:eastAsia="tr-TR" w:bidi="hi-IN"/>
        </w:rPr>
        <w:tab/>
        <w:t>1</w:t>
      </w:r>
      <w:r>
        <w:rPr>
          <w:rFonts w:eastAsia="Times New Roman" w:cs="Times New Roman"/>
          <w:webHidden/>
          <w:kern w:val="3"/>
          <w:szCs w:val="24"/>
          <w:lang w:eastAsia="tr-TR" w:bidi="hi-IN"/>
        </w:rPr>
        <w:t>10</w:t>
      </w:r>
    </w:p>
    <w:p w14:paraId="57952042" w14:textId="3CA667F5" w:rsidR="00B85917" w:rsidRPr="003E509D" w:rsidRDefault="00B85917" w:rsidP="00B85917">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B85917">
        <w:rPr>
          <w:rFonts w:eastAsia="Times New Roman" w:cs="Times New Roman"/>
          <w:kern w:val="3"/>
          <w:szCs w:val="24"/>
          <w:lang w:eastAsia="tr-TR" w:bidi="hi-IN"/>
        </w:rPr>
        <w:t>Ek 3. İzin Belgesi</w:t>
      </w:r>
      <w:r w:rsidRPr="003E509D">
        <w:rPr>
          <w:rFonts w:eastAsia="Times New Roman" w:cs="Times New Roman"/>
          <w:webHidden/>
          <w:kern w:val="3"/>
          <w:szCs w:val="24"/>
          <w:lang w:eastAsia="tr-TR" w:bidi="hi-IN"/>
        </w:rPr>
        <w:tab/>
      </w:r>
      <w:r>
        <w:rPr>
          <w:rFonts w:eastAsia="Times New Roman" w:cs="Times New Roman"/>
          <w:webHidden/>
          <w:kern w:val="3"/>
          <w:szCs w:val="24"/>
          <w:lang w:eastAsia="tr-TR" w:bidi="hi-IN"/>
        </w:rPr>
        <w:t>111</w:t>
      </w:r>
    </w:p>
    <w:p w14:paraId="632C25E1" w14:textId="77BAB394"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BİLİMSEL ETİK BEYANI</w:t>
      </w:r>
      <w:r w:rsidRPr="003E509D">
        <w:rPr>
          <w:rFonts w:eastAsia="Times New Roman" w:cs="Times New Roman"/>
          <w:webHidden/>
          <w:kern w:val="3"/>
          <w:szCs w:val="24"/>
          <w:lang w:eastAsia="tr-TR" w:bidi="hi-IN"/>
        </w:rPr>
        <w:tab/>
        <w:t>1</w:t>
      </w:r>
      <w:r w:rsidR="003B23D2" w:rsidRPr="003E509D">
        <w:rPr>
          <w:rFonts w:eastAsia="Times New Roman" w:cs="Times New Roman"/>
          <w:webHidden/>
          <w:kern w:val="3"/>
          <w:szCs w:val="24"/>
          <w:lang w:eastAsia="tr-TR" w:bidi="hi-IN"/>
        </w:rPr>
        <w:t>1</w:t>
      </w:r>
      <w:r w:rsidR="00B85917">
        <w:rPr>
          <w:rFonts w:eastAsia="Times New Roman" w:cs="Times New Roman"/>
          <w:webHidden/>
          <w:kern w:val="3"/>
          <w:szCs w:val="24"/>
          <w:lang w:eastAsia="tr-TR" w:bidi="hi-IN"/>
        </w:rPr>
        <w:t>2</w:t>
      </w:r>
    </w:p>
    <w:p w14:paraId="2FB60E58" w14:textId="109317B8" w:rsidR="005E7E7D" w:rsidRPr="003E509D" w:rsidRDefault="005E7E7D"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r w:rsidRPr="003E509D">
        <w:rPr>
          <w:rFonts w:eastAsia="Times New Roman" w:cs="Times New Roman"/>
          <w:kern w:val="3"/>
          <w:szCs w:val="24"/>
          <w:lang w:eastAsia="tr-TR" w:bidi="hi-IN"/>
        </w:rPr>
        <w:t>ÖZ GEÇMİŞ</w:t>
      </w:r>
      <w:r w:rsidRPr="003E509D">
        <w:rPr>
          <w:rFonts w:eastAsia="Times New Roman" w:cs="Times New Roman"/>
          <w:webHidden/>
          <w:kern w:val="3"/>
          <w:szCs w:val="24"/>
          <w:lang w:eastAsia="tr-TR" w:bidi="hi-IN"/>
        </w:rPr>
        <w:tab/>
        <w:t>11</w:t>
      </w:r>
      <w:r w:rsidR="00B85917">
        <w:rPr>
          <w:rFonts w:eastAsia="Times New Roman" w:cs="Times New Roman"/>
          <w:webHidden/>
          <w:kern w:val="3"/>
          <w:szCs w:val="24"/>
          <w:lang w:eastAsia="tr-TR" w:bidi="hi-IN"/>
        </w:rPr>
        <w:t>3</w:t>
      </w:r>
    </w:p>
    <w:p w14:paraId="188095D6" w14:textId="77777777" w:rsidR="00493824" w:rsidRPr="003E509D" w:rsidRDefault="00493824" w:rsidP="005E7E7D">
      <w:pPr>
        <w:tabs>
          <w:tab w:val="right" w:leader="dot" w:pos="8891"/>
        </w:tabs>
        <w:autoSpaceDN w:val="0"/>
        <w:spacing w:after="120"/>
        <w:ind w:left="567" w:right="284" w:hanging="567"/>
        <w:textAlignment w:val="baseline"/>
        <w:rPr>
          <w:rFonts w:eastAsia="Times New Roman" w:cs="Times New Roman"/>
          <w:kern w:val="3"/>
          <w:szCs w:val="24"/>
          <w:lang w:eastAsia="tr-TR" w:bidi="hi-IN"/>
        </w:rPr>
      </w:pPr>
    </w:p>
    <w:p w14:paraId="1800E386" w14:textId="77777777" w:rsidR="00493824" w:rsidRPr="003E509D" w:rsidRDefault="00493824">
      <w:pPr>
        <w:spacing w:after="200" w:line="276" w:lineRule="auto"/>
        <w:ind w:firstLine="0"/>
        <w:jc w:val="left"/>
        <w:rPr>
          <w:rFonts w:cs="Times New Roman"/>
          <w:szCs w:val="24"/>
        </w:rPr>
      </w:pPr>
    </w:p>
    <w:p w14:paraId="752548AB" w14:textId="77777777" w:rsidR="00493824" w:rsidRPr="003E509D" w:rsidRDefault="00493824">
      <w:pPr>
        <w:spacing w:after="200" w:line="276" w:lineRule="auto"/>
        <w:ind w:firstLine="0"/>
        <w:jc w:val="left"/>
        <w:rPr>
          <w:rFonts w:cs="Times New Roman"/>
          <w:szCs w:val="24"/>
        </w:rPr>
      </w:pPr>
    </w:p>
    <w:p w14:paraId="6AF29214" w14:textId="3335BADF" w:rsidR="009230E1" w:rsidRPr="003E509D" w:rsidRDefault="009230E1">
      <w:pPr>
        <w:spacing w:after="200" w:line="276" w:lineRule="auto"/>
        <w:ind w:firstLine="0"/>
        <w:jc w:val="left"/>
        <w:rPr>
          <w:rFonts w:cs="Times New Roman"/>
          <w:szCs w:val="24"/>
        </w:rPr>
      </w:pPr>
      <w:r w:rsidRPr="003E509D">
        <w:rPr>
          <w:rFonts w:cs="Times New Roman"/>
          <w:szCs w:val="24"/>
        </w:rPr>
        <w:br w:type="page"/>
      </w:r>
    </w:p>
    <w:p w14:paraId="65D3FD0F" w14:textId="77777777" w:rsidR="00493824" w:rsidRPr="003E509D" w:rsidRDefault="00493824" w:rsidP="00493824">
      <w:pPr>
        <w:spacing w:after="120"/>
        <w:ind w:firstLine="0"/>
        <w:jc w:val="center"/>
        <w:rPr>
          <w:rFonts w:eastAsia="Calibri" w:cs="Times New Roman"/>
          <w:b/>
          <w:sz w:val="28"/>
          <w:szCs w:val="24"/>
          <w:lang w:eastAsia="tr-TR"/>
        </w:rPr>
      </w:pPr>
      <w:bookmarkStart w:id="15" w:name="_Toc488176615"/>
      <w:bookmarkEnd w:id="14"/>
      <w:r w:rsidRPr="003E509D">
        <w:rPr>
          <w:rFonts w:eastAsia="Calibri" w:cs="Times New Roman"/>
          <w:b/>
          <w:sz w:val="28"/>
          <w:szCs w:val="24"/>
          <w:lang w:eastAsia="tr-TR"/>
        </w:rPr>
        <w:lastRenderedPageBreak/>
        <w:t>SİMGELER VE KISALTMALAR DİZİNİ</w:t>
      </w:r>
    </w:p>
    <w:p w14:paraId="10A00896" w14:textId="77777777" w:rsidR="00493824" w:rsidRPr="003E509D" w:rsidRDefault="00493824" w:rsidP="00493824">
      <w:pPr>
        <w:spacing w:after="120"/>
        <w:rPr>
          <w:rFonts w:eastAsia="Calibri" w:cs="Times New Roman"/>
          <w:b/>
          <w:szCs w:val="24"/>
        </w:rPr>
      </w:pPr>
    </w:p>
    <w:p w14:paraId="667617B0" w14:textId="77777777" w:rsidR="00493824" w:rsidRPr="003E509D" w:rsidRDefault="00493824" w:rsidP="00493824">
      <w:pPr>
        <w:spacing w:after="120"/>
        <w:rPr>
          <w:rFonts w:eastAsia="Calibri" w:cs="Times New Roman"/>
          <w:b/>
          <w:szCs w:val="24"/>
        </w:rPr>
      </w:pPr>
    </w:p>
    <w:p w14:paraId="63EBA101"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w:t>
      </w:r>
      <w:r w:rsidRPr="003E509D">
        <w:rPr>
          <w:rFonts w:cs="Times New Roman"/>
          <w:b/>
          <w:szCs w:val="24"/>
        </w:rPr>
        <w:tab/>
        <w:t>:</w:t>
      </w:r>
      <w:r w:rsidRPr="003E509D">
        <w:rPr>
          <w:rFonts w:cs="Times New Roman"/>
          <w:szCs w:val="24"/>
        </w:rPr>
        <w:t xml:space="preserve"> Yüzdelik Dilim.</w:t>
      </w:r>
    </w:p>
    <w:p w14:paraId="675B3229" w14:textId="77777777" w:rsidR="00493824" w:rsidRPr="003E509D" w:rsidRDefault="00493824" w:rsidP="00493824">
      <w:pPr>
        <w:tabs>
          <w:tab w:val="left" w:pos="1418"/>
        </w:tabs>
        <w:spacing w:after="120"/>
        <w:ind w:firstLine="0"/>
        <w:rPr>
          <w:rFonts w:eastAsia="Calibri" w:cs="Times New Roman"/>
          <w:szCs w:val="24"/>
        </w:rPr>
      </w:pPr>
      <w:r w:rsidRPr="003E509D">
        <w:rPr>
          <w:rFonts w:eastAsia="Calibri" w:cs="Times New Roman"/>
          <w:b/>
          <w:szCs w:val="24"/>
        </w:rPr>
        <w:t>DOSPERT</w:t>
      </w:r>
      <w:r w:rsidRPr="003E509D">
        <w:rPr>
          <w:rFonts w:eastAsia="Calibri" w:cs="Times New Roman"/>
          <w:b/>
          <w:szCs w:val="24"/>
        </w:rPr>
        <w:tab/>
        <w:t>:</w:t>
      </w:r>
      <w:r w:rsidRPr="003E509D">
        <w:rPr>
          <w:rFonts w:eastAsia="Calibri" w:cs="Times New Roman"/>
          <w:szCs w:val="24"/>
        </w:rPr>
        <w:t xml:space="preserve"> Alana Özgü Risk Alma Ölçeği</w:t>
      </w:r>
    </w:p>
    <w:p w14:paraId="30A04A4D"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F</w:t>
      </w:r>
      <w:r w:rsidRPr="003E509D">
        <w:rPr>
          <w:rFonts w:cs="Times New Roman"/>
          <w:b/>
          <w:szCs w:val="24"/>
        </w:rPr>
        <w:tab/>
        <w:t>:</w:t>
      </w:r>
      <w:r w:rsidRPr="003E509D">
        <w:rPr>
          <w:rFonts w:cs="Times New Roman"/>
          <w:szCs w:val="24"/>
        </w:rPr>
        <w:t xml:space="preserve"> Frekans Değeri.</w:t>
      </w:r>
    </w:p>
    <w:p w14:paraId="104F4C09" w14:textId="77777777" w:rsidR="00493824" w:rsidRPr="003E509D" w:rsidRDefault="00493824" w:rsidP="00493824">
      <w:pPr>
        <w:tabs>
          <w:tab w:val="left" w:pos="1418"/>
        </w:tabs>
        <w:spacing w:after="120"/>
        <w:ind w:firstLine="0"/>
        <w:rPr>
          <w:rFonts w:eastAsia="Calibri" w:cs="Times New Roman"/>
          <w:szCs w:val="24"/>
        </w:rPr>
      </w:pPr>
      <w:r w:rsidRPr="003E509D">
        <w:rPr>
          <w:rFonts w:eastAsia="Calibri" w:cs="Times New Roman"/>
          <w:b/>
          <w:szCs w:val="24"/>
        </w:rPr>
        <w:t>HAÖ</w:t>
      </w:r>
      <w:r w:rsidRPr="003E509D">
        <w:rPr>
          <w:rFonts w:eastAsia="Calibri" w:cs="Times New Roman"/>
          <w:b/>
          <w:szCs w:val="24"/>
        </w:rPr>
        <w:tab/>
        <w:t xml:space="preserve">: </w:t>
      </w:r>
      <w:r w:rsidRPr="003E509D">
        <w:rPr>
          <w:rFonts w:eastAsia="Calibri" w:cs="Times New Roman"/>
          <w:szCs w:val="24"/>
        </w:rPr>
        <w:t>Heyecan Arayışı Ölçeği</w:t>
      </w:r>
    </w:p>
    <w:p w14:paraId="4D24A380" w14:textId="77777777" w:rsidR="00493824" w:rsidRPr="003E509D" w:rsidRDefault="00493824" w:rsidP="00493824">
      <w:pPr>
        <w:tabs>
          <w:tab w:val="left" w:pos="1418"/>
        </w:tabs>
        <w:spacing w:after="120"/>
        <w:ind w:firstLine="0"/>
        <w:rPr>
          <w:rFonts w:eastAsia="Calibri" w:cs="Times New Roman"/>
          <w:szCs w:val="24"/>
        </w:rPr>
      </w:pPr>
      <w:r w:rsidRPr="003E509D">
        <w:rPr>
          <w:rFonts w:eastAsia="Times New Roman" w:cs="Times New Roman"/>
          <w:b/>
          <w:szCs w:val="24"/>
        </w:rPr>
        <w:t>KMO</w:t>
      </w:r>
      <w:r w:rsidRPr="003E509D">
        <w:rPr>
          <w:rFonts w:eastAsia="Times New Roman" w:cs="Times New Roman"/>
          <w:b/>
          <w:szCs w:val="24"/>
        </w:rPr>
        <w:tab/>
        <w:t>:</w:t>
      </w:r>
      <w:r w:rsidRPr="003E509D">
        <w:rPr>
          <w:rFonts w:eastAsia="Times New Roman" w:cs="Times New Roman"/>
          <w:szCs w:val="24"/>
        </w:rPr>
        <w:t xml:space="preserve"> </w:t>
      </w:r>
      <w:r w:rsidRPr="003E509D">
        <w:rPr>
          <w:rFonts w:eastAsia="Calibri" w:cs="Times New Roman"/>
          <w:szCs w:val="24"/>
        </w:rPr>
        <w:t>Kaiser-Meyer-Olkin</w:t>
      </w:r>
    </w:p>
    <w:p w14:paraId="11A1421D" w14:textId="77777777" w:rsidR="00493824" w:rsidRPr="003E509D" w:rsidRDefault="00493824" w:rsidP="00493824">
      <w:pPr>
        <w:tabs>
          <w:tab w:val="left" w:pos="1418"/>
        </w:tabs>
        <w:spacing w:after="120"/>
        <w:ind w:firstLine="0"/>
        <w:rPr>
          <w:rFonts w:eastAsia="Calibri" w:cs="Times New Roman"/>
          <w:szCs w:val="24"/>
          <w:lang w:val="en-US"/>
        </w:rPr>
      </w:pPr>
      <w:r w:rsidRPr="003E509D">
        <w:rPr>
          <w:rFonts w:eastAsia="Calibri" w:cs="Times New Roman"/>
          <w:b/>
          <w:szCs w:val="24"/>
          <w:lang w:val="en-US"/>
        </w:rPr>
        <w:t>Max</w:t>
      </w:r>
      <w:r w:rsidRPr="003E509D">
        <w:rPr>
          <w:rFonts w:eastAsia="Calibri" w:cs="Times New Roman"/>
          <w:b/>
          <w:szCs w:val="24"/>
          <w:lang w:val="en-US"/>
        </w:rPr>
        <w:tab/>
        <w:t>:</w:t>
      </w:r>
      <w:r w:rsidRPr="003E509D">
        <w:rPr>
          <w:rFonts w:eastAsia="Calibri" w:cs="Times New Roman"/>
          <w:szCs w:val="24"/>
          <w:lang w:val="en-US"/>
        </w:rPr>
        <w:t xml:space="preserve"> Maksimum</w:t>
      </w:r>
    </w:p>
    <w:p w14:paraId="7272197D" w14:textId="77777777" w:rsidR="00493824" w:rsidRPr="003E509D" w:rsidRDefault="00493824" w:rsidP="00493824">
      <w:pPr>
        <w:tabs>
          <w:tab w:val="left" w:pos="1418"/>
        </w:tabs>
        <w:spacing w:after="120"/>
        <w:ind w:firstLine="0"/>
        <w:rPr>
          <w:rFonts w:eastAsia="Calibri" w:cs="Times New Roman"/>
          <w:szCs w:val="24"/>
          <w:lang w:val="en-US"/>
        </w:rPr>
      </w:pPr>
      <w:r w:rsidRPr="003E509D">
        <w:rPr>
          <w:rFonts w:eastAsia="Calibri" w:cs="Times New Roman"/>
          <w:b/>
          <w:szCs w:val="24"/>
          <w:lang w:val="en-US"/>
        </w:rPr>
        <w:t>Min</w:t>
      </w:r>
      <w:r w:rsidRPr="003E509D">
        <w:rPr>
          <w:rFonts w:eastAsia="Calibri" w:cs="Times New Roman"/>
          <w:b/>
          <w:szCs w:val="24"/>
          <w:lang w:val="en-US"/>
        </w:rPr>
        <w:tab/>
        <w:t>:</w:t>
      </w:r>
      <w:r w:rsidRPr="003E509D">
        <w:rPr>
          <w:rFonts w:eastAsia="Calibri" w:cs="Times New Roman"/>
          <w:szCs w:val="24"/>
          <w:lang w:val="en-US"/>
        </w:rPr>
        <w:t xml:space="preserve"> Minimum</w:t>
      </w:r>
    </w:p>
    <w:p w14:paraId="1E48D124" w14:textId="77777777" w:rsidR="00493824" w:rsidRPr="003E509D" w:rsidRDefault="00493824" w:rsidP="00493824">
      <w:pPr>
        <w:tabs>
          <w:tab w:val="left" w:pos="1418"/>
        </w:tabs>
        <w:spacing w:after="120"/>
        <w:ind w:firstLine="0"/>
        <w:rPr>
          <w:rFonts w:eastAsia="Times New Roman" w:cs="Times New Roman"/>
          <w:szCs w:val="24"/>
        </w:rPr>
      </w:pPr>
      <w:r w:rsidRPr="003E509D">
        <w:rPr>
          <w:rFonts w:eastAsia="Times New Roman" w:cs="Times New Roman"/>
          <w:b/>
          <w:bCs/>
          <w:szCs w:val="24"/>
          <w:lang w:eastAsia="tr-TR"/>
        </w:rPr>
        <w:t>N</w:t>
      </w:r>
      <w:r w:rsidRPr="003E509D">
        <w:rPr>
          <w:rFonts w:eastAsia="Times New Roman" w:cs="Times New Roman"/>
          <w:b/>
          <w:bCs/>
          <w:szCs w:val="24"/>
          <w:lang w:eastAsia="tr-TR"/>
        </w:rPr>
        <w:tab/>
        <w:t>:</w:t>
      </w:r>
      <w:r w:rsidRPr="003E509D">
        <w:rPr>
          <w:rFonts w:eastAsia="Times New Roman" w:cs="Times New Roman"/>
          <w:bCs/>
          <w:szCs w:val="24"/>
          <w:lang w:eastAsia="tr-TR"/>
        </w:rPr>
        <w:t xml:space="preserve"> Kişi Sayısı</w:t>
      </w:r>
    </w:p>
    <w:p w14:paraId="6A8C07CD"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N</w:t>
      </w:r>
      <w:r w:rsidRPr="003E509D">
        <w:rPr>
          <w:rFonts w:cs="Times New Roman"/>
          <w:b/>
          <w:szCs w:val="24"/>
        </w:rPr>
        <w:tab/>
        <w:t>:</w:t>
      </w:r>
      <w:r w:rsidRPr="003E509D">
        <w:rPr>
          <w:rFonts w:cs="Times New Roman"/>
          <w:szCs w:val="24"/>
        </w:rPr>
        <w:t xml:space="preserve"> Kişi Sayısı.</w:t>
      </w:r>
    </w:p>
    <w:p w14:paraId="19142661"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P</w:t>
      </w:r>
      <w:r w:rsidRPr="003E509D">
        <w:rPr>
          <w:rFonts w:cs="Times New Roman"/>
          <w:b/>
          <w:szCs w:val="24"/>
        </w:rPr>
        <w:tab/>
        <w:t>:</w:t>
      </w:r>
      <w:r w:rsidRPr="003E509D">
        <w:rPr>
          <w:rFonts w:cs="Times New Roman"/>
          <w:szCs w:val="24"/>
        </w:rPr>
        <w:t xml:space="preserve"> Anlamlılık Değeri.</w:t>
      </w:r>
    </w:p>
    <w:p w14:paraId="35112816"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R</w:t>
      </w:r>
      <w:r w:rsidRPr="003E509D">
        <w:rPr>
          <w:rFonts w:cs="Times New Roman"/>
          <w:b/>
          <w:szCs w:val="24"/>
          <w:vertAlign w:val="superscript"/>
        </w:rPr>
        <w:t>2</w:t>
      </w:r>
      <w:r w:rsidRPr="003E509D">
        <w:rPr>
          <w:rFonts w:cs="Times New Roman"/>
          <w:b/>
          <w:szCs w:val="24"/>
          <w:vertAlign w:val="superscript"/>
        </w:rPr>
        <w:tab/>
      </w:r>
      <w:r w:rsidRPr="003E509D">
        <w:rPr>
          <w:rFonts w:cs="Times New Roman"/>
          <w:b/>
          <w:szCs w:val="24"/>
        </w:rPr>
        <w:t>:</w:t>
      </w:r>
      <w:r w:rsidRPr="003E509D">
        <w:rPr>
          <w:rFonts w:cs="Times New Roman"/>
          <w:szCs w:val="24"/>
        </w:rPr>
        <w:t xml:space="preserve"> Açıklanma Oranı</w:t>
      </w:r>
    </w:p>
    <w:p w14:paraId="6E3BAD74"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Ss</w:t>
      </w:r>
      <w:r w:rsidRPr="003E509D">
        <w:rPr>
          <w:rFonts w:cs="Times New Roman"/>
          <w:b/>
          <w:szCs w:val="24"/>
        </w:rPr>
        <w:tab/>
        <w:t>:</w:t>
      </w:r>
      <w:r w:rsidRPr="003E509D">
        <w:rPr>
          <w:rFonts w:cs="Times New Roman"/>
          <w:szCs w:val="24"/>
        </w:rPr>
        <w:t xml:space="preserve"> Standart Sapma.</w:t>
      </w:r>
    </w:p>
    <w:p w14:paraId="027A36B4" w14:textId="77777777" w:rsidR="00493824" w:rsidRPr="003E509D" w:rsidRDefault="00493824" w:rsidP="00493824">
      <w:pPr>
        <w:tabs>
          <w:tab w:val="left" w:pos="1418"/>
        </w:tabs>
        <w:spacing w:after="120"/>
        <w:ind w:firstLine="0"/>
        <w:rPr>
          <w:rFonts w:cs="Times New Roman"/>
          <w:szCs w:val="24"/>
        </w:rPr>
      </w:pPr>
      <w:r w:rsidRPr="003E509D">
        <w:rPr>
          <w:rFonts w:cs="Times New Roman"/>
          <w:b/>
          <w:szCs w:val="24"/>
        </w:rPr>
        <w:t>x̄</w:t>
      </w:r>
      <w:r w:rsidRPr="003E509D">
        <w:rPr>
          <w:rFonts w:cs="Times New Roman"/>
          <w:b/>
          <w:szCs w:val="24"/>
        </w:rPr>
        <w:tab/>
        <w:t>:</w:t>
      </w:r>
      <w:r w:rsidRPr="003E509D">
        <w:rPr>
          <w:rFonts w:cs="Times New Roman"/>
          <w:szCs w:val="24"/>
        </w:rPr>
        <w:t xml:space="preserve"> Aritmetik Ortalama.</w:t>
      </w:r>
    </w:p>
    <w:p w14:paraId="40DB36DC" w14:textId="3500949E" w:rsidR="009230E1" w:rsidRPr="003E509D" w:rsidRDefault="009230E1">
      <w:pPr>
        <w:spacing w:after="200" w:line="276" w:lineRule="auto"/>
        <w:ind w:firstLine="0"/>
        <w:jc w:val="left"/>
        <w:rPr>
          <w:rFonts w:cs="Times New Roman"/>
          <w:b/>
          <w:szCs w:val="24"/>
        </w:rPr>
      </w:pPr>
      <w:r w:rsidRPr="003E509D">
        <w:rPr>
          <w:rFonts w:cs="Times New Roman"/>
          <w:b/>
          <w:szCs w:val="24"/>
        </w:rPr>
        <w:br w:type="page"/>
      </w:r>
    </w:p>
    <w:bookmarkEnd w:id="15"/>
    <w:p w14:paraId="3E9BEADC" w14:textId="77777777" w:rsidR="00AA65D4" w:rsidRPr="003E509D" w:rsidRDefault="00540E08" w:rsidP="00493824">
      <w:pPr>
        <w:spacing w:after="120"/>
        <w:ind w:firstLine="0"/>
        <w:jc w:val="center"/>
        <w:rPr>
          <w:rFonts w:cs="Times New Roman"/>
          <w:b/>
          <w:sz w:val="28"/>
          <w:szCs w:val="24"/>
        </w:rPr>
      </w:pPr>
      <w:r w:rsidRPr="003E509D">
        <w:rPr>
          <w:rFonts w:cs="Times New Roman"/>
          <w:b/>
          <w:sz w:val="28"/>
          <w:szCs w:val="24"/>
        </w:rPr>
        <w:lastRenderedPageBreak/>
        <w:t>ŞEKİLLER DİZİNİ</w:t>
      </w:r>
    </w:p>
    <w:p w14:paraId="7E8DD568" w14:textId="77777777" w:rsidR="005A4E6A" w:rsidRPr="003E509D" w:rsidRDefault="005A4E6A" w:rsidP="00DE5D6D">
      <w:pPr>
        <w:spacing w:after="120"/>
        <w:rPr>
          <w:rFonts w:cs="Times New Roman"/>
          <w:b/>
          <w:szCs w:val="24"/>
        </w:rPr>
      </w:pPr>
    </w:p>
    <w:p w14:paraId="2240EEAB" w14:textId="77777777" w:rsidR="005A4E6A" w:rsidRPr="003E509D" w:rsidRDefault="005A4E6A" w:rsidP="00DE5D6D">
      <w:pPr>
        <w:spacing w:after="120"/>
        <w:rPr>
          <w:rFonts w:cs="Times New Roman"/>
          <w:b/>
          <w:szCs w:val="24"/>
        </w:rPr>
      </w:pPr>
    </w:p>
    <w:p w14:paraId="1C4D873C" w14:textId="19970454"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1</w:t>
      </w:r>
      <w:r w:rsidR="005E7E7D" w:rsidRPr="003E509D">
        <w:rPr>
          <w:rFonts w:eastAsia="Times New Roman" w:cs="Times New Roman"/>
          <w:b/>
          <w:kern w:val="3"/>
          <w:szCs w:val="24"/>
          <w:lang w:eastAsia="tr-TR" w:bidi="hi-IN"/>
        </w:rPr>
        <w:t>.</w:t>
      </w:r>
      <w:r w:rsidR="005E7E7D" w:rsidRPr="003E509D">
        <w:rPr>
          <w:rFonts w:eastAsia="Times New Roman" w:cs="Times New Roman"/>
          <w:kern w:val="3"/>
          <w:szCs w:val="24"/>
          <w:lang w:eastAsia="tr-TR" w:bidi="hi-IN"/>
        </w:rPr>
        <w:t xml:space="preserve"> </w:t>
      </w:r>
      <w:r w:rsidRPr="003E509D">
        <w:rPr>
          <w:rFonts w:eastAsia="Times New Roman" w:cs="Times New Roman"/>
          <w:kern w:val="3"/>
          <w:szCs w:val="24"/>
          <w:lang w:eastAsia="tr-TR" w:bidi="hi-IN"/>
        </w:rPr>
        <w:t xml:space="preserve">Maslow’un ihtiyaçlar </w:t>
      </w:r>
      <w:r w:rsidR="007159F0">
        <w:rPr>
          <w:rFonts w:eastAsia="Times New Roman" w:cs="Times New Roman"/>
          <w:kern w:val="3"/>
          <w:szCs w:val="24"/>
          <w:lang w:eastAsia="tr-TR" w:bidi="hi-IN"/>
        </w:rPr>
        <w:t>h</w:t>
      </w:r>
      <w:r w:rsidRPr="003E509D">
        <w:rPr>
          <w:rFonts w:eastAsia="Times New Roman" w:cs="Times New Roman"/>
          <w:kern w:val="3"/>
          <w:szCs w:val="24"/>
          <w:lang w:eastAsia="tr-TR" w:bidi="hi-IN"/>
        </w:rPr>
        <w:t>iyerarşisi</w:t>
      </w:r>
      <w:r w:rsidR="005E7E7D" w:rsidRPr="003E509D">
        <w:rPr>
          <w:rFonts w:eastAsia="Times New Roman" w:cs="Times New Roman"/>
          <w:kern w:val="3"/>
          <w:szCs w:val="24"/>
          <w:lang w:eastAsia="tr-TR" w:bidi="hi-IN"/>
        </w:rPr>
        <w:t>.</w:t>
      </w:r>
      <w:r w:rsidR="005E7E7D" w:rsidRPr="003E509D">
        <w:rPr>
          <w:rFonts w:eastAsia="Times New Roman" w:cs="Times New Roman"/>
          <w:webHidden/>
          <w:kern w:val="3"/>
          <w:szCs w:val="24"/>
          <w:lang w:eastAsia="tr-TR" w:bidi="hi-IN"/>
        </w:rPr>
        <w:tab/>
        <w:t>30</w:t>
      </w:r>
    </w:p>
    <w:p w14:paraId="6549DB5E" w14:textId="5E37586D"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2</w:t>
      </w:r>
      <w:r w:rsidR="005E7E7D" w:rsidRPr="003E509D">
        <w:rPr>
          <w:rFonts w:eastAsia="Times New Roman" w:cs="Times New Roman"/>
          <w:b/>
          <w:kern w:val="3"/>
          <w:szCs w:val="24"/>
          <w:lang w:eastAsia="tr-TR" w:bidi="hi-IN"/>
        </w:rPr>
        <w:t xml:space="preserve">. </w:t>
      </w:r>
      <w:r w:rsidR="005E7E7D" w:rsidRPr="003E509D">
        <w:rPr>
          <w:rFonts w:eastAsia="Times New Roman" w:cs="Times New Roman"/>
          <w:kern w:val="3"/>
          <w:szCs w:val="24"/>
          <w:lang w:eastAsia="tr-TR" w:bidi="hi-IN"/>
        </w:rPr>
        <w:t>Kişilik özellikleri ölçeği çok faktörlü doğrulayıcı faktör analizine ilişkin model</w:t>
      </w:r>
      <w:r w:rsidR="005E7E7D" w:rsidRPr="003E509D">
        <w:rPr>
          <w:rFonts w:eastAsia="Times New Roman" w:cs="Times New Roman"/>
          <w:webHidden/>
          <w:kern w:val="3"/>
          <w:szCs w:val="24"/>
          <w:lang w:eastAsia="tr-TR" w:bidi="hi-IN"/>
        </w:rPr>
        <w:tab/>
        <w:t>42</w:t>
      </w:r>
    </w:p>
    <w:p w14:paraId="5D71856E" w14:textId="310F3E5F"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Şekil </w:t>
      </w:r>
      <w:r w:rsidR="00267C42" w:rsidRPr="003E509D">
        <w:rPr>
          <w:rFonts w:eastAsia="Times New Roman" w:cs="Times New Roman"/>
          <w:b/>
          <w:kern w:val="3"/>
          <w:szCs w:val="24"/>
          <w:lang w:eastAsia="tr-TR" w:bidi="hi-IN"/>
        </w:rPr>
        <w:t>3</w:t>
      </w:r>
      <w:r w:rsidRPr="003E509D">
        <w:rPr>
          <w:rFonts w:eastAsia="Times New Roman" w:cs="Times New Roman"/>
          <w:b/>
          <w:kern w:val="3"/>
          <w:szCs w:val="24"/>
          <w:lang w:eastAsia="tr-TR" w:bidi="hi-IN"/>
        </w:rPr>
        <w:t xml:space="preserve">. </w:t>
      </w:r>
      <w:r w:rsidRPr="003E509D">
        <w:rPr>
          <w:rFonts w:eastAsia="Times New Roman" w:cs="Times New Roman"/>
          <w:kern w:val="3"/>
          <w:szCs w:val="24"/>
          <w:lang w:eastAsia="tr-TR" w:bidi="hi-IN"/>
        </w:rPr>
        <w:t>Heyecan arama ölçeği çok faktörlü doğrulayıcı faktör analizine ilişkin model.</w:t>
      </w:r>
      <w:r w:rsidRPr="003E509D">
        <w:rPr>
          <w:rFonts w:eastAsia="Times New Roman" w:cs="Times New Roman"/>
          <w:webHidden/>
          <w:kern w:val="3"/>
          <w:szCs w:val="24"/>
          <w:lang w:eastAsia="tr-TR" w:bidi="hi-IN"/>
        </w:rPr>
        <w:tab/>
        <w:t>44</w:t>
      </w:r>
    </w:p>
    <w:p w14:paraId="3A1C9D1E" w14:textId="00916F01"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4</w:t>
      </w:r>
      <w:r w:rsidR="005E7E7D" w:rsidRPr="003E509D">
        <w:rPr>
          <w:rFonts w:eastAsia="Times New Roman" w:cs="Times New Roman"/>
          <w:b/>
          <w:kern w:val="3"/>
          <w:szCs w:val="24"/>
          <w:lang w:eastAsia="tr-TR" w:bidi="hi-IN"/>
        </w:rPr>
        <w:t>.</w:t>
      </w:r>
      <w:r w:rsidR="005E7E7D" w:rsidRPr="003E509D">
        <w:rPr>
          <w:rFonts w:eastAsia="Times New Roman" w:cs="Times New Roman"/>
          <w:kern w:val="3"/>
          <w:szCs w:val="24"/>
          <w:lang w:eastAsia="tr-TR" w:bidi="hi-IN"/>
        </w:rPr>
        <w:t xml:space="preserve"> Alana Özgü Risk Alma Ölçeği (DOSPERT) çok faktörlü doğrulayıcı faktör analizine ilişkin model.</w:t>
      </w:r>
      <w:r w:rsidR="005E7E7D" w:rsidRPr="003E509D">
        <w:rPr>
          <w:rFonts w:eastAsia="Times New Roman" w:cs="Times New Roman"/>
          <w:webHidden/>
          <w:kern w:val="3"/>
          <w:szCs w:val="24"/>
          <w:lang w:eastAsia="tr-TR" w:bidi="hi-IN"/>
        </w:rPr>
        <w:tab/>
        <w:t>4</w:t>
      </w:r>
      <w:r w:rsidR="003B23D2" w:rsidRPr="003E509D">
        <w:rPr>
          <w:rFonts w:eastAsia="Times New Roman" w:cs="Times New Roman"/>
          <w:webHidden/>
          <w:kern w:val="3"/>
          <w:szCs w:val="24"/>
          <w:lang w:eastAsia="tr-TR" w:bidi="hi-IN"/>
        </w:rPr>
        <w:t>7</w:t>
      </w:r>
    </w:p>
    <w:p w14:paraId="20190690" w14:textId="5F38F632"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5</w:t>
      </w:r>
      <w:r w:rsidR="005E7E7D" w:rsidRPr="003E509D">
        <w:rPr>
          <w:rFonts w:eastAsia="Times New Roman" w:cs="Times New Roman"/>
          <w:b/>
          <w:kern w:val="3"/>
          <w:szCs w:val="24"/>
          <w:lang w:eastAsia="tr-TR" w:bidi="hi-IN"/>
        </w:rPr>
        <w:t>.</w:t>
      </w:r>
      <w:r w:rsidR="005E7E7D" w:rsidRPr="003E509D">
        <w:rPr>
          <w:rFonts w:eastAsia="Times New Roman" w:cs="Times New Roman"/>
          <w:kern w:val="3"/>
          <w:szCs w:val="24"/>
          <w:lang w:eastAsia="tr-TR" w:bidi="hi-IN"/>
        </w:rPr>
        <w:t xml:space="preserve"> Yaş değişkeni.</w:t>
      </w:r>
      <w:r w:rsidR="005E7E7D" w:rsidRPr="003E509D">
        <w:rPr>
          <w:rFonts w:eastAsia="Times New Roman" w:cs="Times New Roman"/>
          <w:webHidden/>
          <w:kern w:val="3"/>
          <w:szCs w:val="24"/>
          <w:lang w:eastAsia="tr-TR" w:bidi="hi-IN"/>
        </w:rPr>
        <w:tab/>
      </w:r>
      <w:r w:rsidR="003B23D2" w:rsidRPr="003E509D">
        <w:rPr>
          <w:rFonts w:eastAsia="Times New Roman" w:cs="Times New Roman"/>
          <w:webHidden/>
          <w:kern w:val="3"/>
          <w:szCs w:val="24"/>
          <w:lang w:eastAsia="tr-TR" w:bidi="hi-IN"/>
        </w:rPr>
        <w:t>50</w:t>
      </w:r>
    </w:p>
    <w:p w14:paraId="7B1D7D94" w14:textId="33DA84B2"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6</w:t>
      </w:r>
      <w:r w:rsidR="005E7E7D" w:rsidRPr="003E509D">
        <w:rPr>
          <w:rFonts w:eastAsia="Times New Roman" w:cs="Times New Roman"/>
          <w:b/>
          <w:kern w:val="3"/>
          <w:szCs w:val="24"/>
          <w:lang w:eastAsia="tr-TR" w:bidi="hi-IN"/>
        </w:rPr>
        <w:t xml:space="preserve">. </w:t>
      </w:r>
      <w:r w:rsidR="005E7E7D" w:rsidRPr="003E509D">
        <w:rPr>
          <w:rFonts w:eastAsia="Times New Roman" w:cs="Times New Roman"/>
          <w:kern w:val="3"/>
          <w:szCs w:val="24"/>
          <w:lang w:eastAsia="tr-TR" w:bidi="hi-IN"/>
        </w:rPr>
        <w:t>Cinsiyet değişkeni.</w:t>
      </w:r>
      <w:r w:rsidR="005E7E7D" w:rsidRPr="003E509D">
        <w:rPr>
          <w:rFonts w:eastAsia="Times New Roman" w:cs="Times New Roman"/>
          <w:webHidden/>
          <w:kern w:val="3"/>
          <w:szCs w:val="24"/>
          <w:lang w:eastAsia="tr-TR" w:bidi="hi-IN"/>
        </w:rPr>
        <w:tab/>
      </w:r>
      <w:r w:rsidR="003B23D2" w:rsidRPr="003E509D">
        <w:rPr>
          <w:rFonts w:eastAsia="Times New Roman" w:cs="Times New Roman"/>
          <w:webHidden/>
          <w:kern w:val="3"/>
          <w:szCs w:val="24"/>
          <w:lang w:eastAsia="tr-TR" w:bidi="hi-IN"/>
        </w:rPr>
        <w:t>50</w:t>
      </w:r>
    </w:p>
    <w:p w14:paraId="35678A9B" w14:textId="5AE1E29A"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Şekil </w:t>
      </w:r>
      <w:r w:rsidR="00267C42" w:rsidRPr="003E509D">
        <w:rPr>
          <w:rFonts w:eastAsia="Times New Roman" w:cs="Times New Roman"/>
          <w:b/>
          <w:kern w:val="3"/>
          <w:szCs w:val="24"/>
          <w:lang w:eastAsia="tr-TR" w:bidi="hi-IN"/>
        </w:rPr>
        <w:t>7</w:t>
      </w:r>
      <w:r w:rsidRPr="003E509D">
        <w:rPr>
          <w:rFonts w:eastAsia="Times New Roman" w:cs="Times New Roman"/>
          <w:b/>
          <w:kern w:val="3"/>
          <w:szCs w:val="24"/>
          <w:lang w:eastAsia="tr-TR" w:bidi="hi-IN"/>
        </w:rPr>
        <w:t xml:space="preserve">. </w:t>
      </w:r>
      <w:r w:rsidRPr="003E509D">
        <w:rPr>
          <w:rFonts w:eastAsia="Times New Roman" w:cs="Times New Roman"/>
          <w:kern w:val="3"/>
          <w:szCs w:val="24"/>
          <w:lang w:eastAsia="tr-TR" w:bidi="hi-IN"/>
        </w:rPr>
        <w:t>Medeni Durum değişkeni.</w:t>
      </w:r>
      <w:r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1</w:t>
      </w:r>
    </w:p>
    <w:p w14:paraId="603D2F1A" w14:textId="5373EF4B"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8</w:t>
      </w:r>
      <w:r w:rsidR="005E7E7D" w:rsidRPr="003E509D">
        <w:rPr>
          <w:rFonts w:eastAsia="Times New Roman" w:cs="Times New Roman"/>
          <w:b/>
          <w:kern w:val="3"/>
          <w:szCs w:val="24"/>
          <w:lang w:eastAsia="tr-TR" w:bidi="hi-IN"/>
        </w:rPr>
        <w:t>.</w:t>
      </w:r>
      <w:r w:rsidR="005E7E7D" w:rsidRPr="003E509D">
        <w:rPr>
          <w:rFonts w:eastAsia="Times New Roman" w:cs="Times New Roman"/>
          <w:kern w:val="3"/>
          <w:szCs w:val="24"/>
          <w:lang w:eastAsia="tr-TR" w:bidi="hi-IN"/>
        </w:rPr>
        <w:t xml:space="preserve"> Eğitim durumu değişkeni.</w:t>
      </w:r>
      <w:r w:rsidR="005E7E7D"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1</w:t>
      </w:r>
    </w:p>
    <w:p w14:paraId="2644EDA3" w14:textId="648F9EBC"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9</w:t>
      </w:r>
      <w:r w:rsidR="005E7E7D" w:rsidRPr="003E509D">
        <w:rPr>
          <w:rFonts w:eastAsia="Times New Roman" w:cs="Times New Roman"/>
          <w:b/>
          <w:kern w:val="3"/>
          <w:szCs w:val="24"/>
          <w:lang w:eastAsia="tr-TR" w:bidi="hi-IN"/>
        </w:rPr>
        <w:t>.</w:t>
      </w:r>
      <w:r w:rsidR="005E7E7D" w:rsidRPr="003E509D">
        <w:rPr>
          <w:rFonts w:eastAsia="Times New Roman" w:cs="Times New Roman"/>
          <w:kern w:val="3"/>
          <w:szCs w:val="24"/>
          <w:lang w:eastAsia="tr-TR" w:bidi="hi-IN"/>
        </w:rPr>
        <w:t xml:space="preserve"> Çocuk sahibi olma durumu değişkeni.</w:t>
      </w:r>
      <w:r w:rsidR="005E7E7D"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2</w:t>
      </w:r>
    </w:p>
    <w:p w14:paraId="3D5D3CFD" w14:textId="63064495"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10</w:t>
      </w:r>
      <w:r w:rsidR="005E7E7D" w:rsidRPr="003E509D">
        <w:rPr>
          <w:rFonts w:eastAsia="Times New Roman" w:cs="Times New Roman"/>
          <w:b/>
          <w:kern w:val="3"/>
          <w:szCs w:val="24"/>
          <w:lang w:eastAsia="tr-TR" w:bidi="hi-IN"/>
        </w:rPr>
        <w:t xml:space="preserve">. </w:t>
      </w:r>
      <w:r w:rsidR="005E7E7D" w:rsidRPr="003E509D">
        <w:rPr>
          <w:rFonts w:eastAsia="Times New Roman" w:cs="Times New Roman"/>
          <w:kern w:val="3"/>
          <w:szCs w:val="24"/>
          <w:lang w:eastAsia="tr-TR" w:bidi="hi-IN"/>
        </w:rPr>
        <w:t>Haftalık serbest zaman süresi değişkeni.</w:t>
      </w:r>
      <w:r w:rsidR="005E7E7D"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2</w:t>
      </w:r>
    </w:p>
    <w:p w14:paraId="3CF98748" w14:textId="33577760"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11</w:t>
      </w:r>
      <w:r w:rsidR="005E7E7D" w:rsidRPr="003E509D">
        <w:rPr>
          <w:rFonts w:eastAsia="Times New Roman" w:cs="Times New Roman"/>
          <w:b/>
          <w:kern w:val="3"/>
          <w:szCs w:val="24"/>
          <w:lang w:eastAsia="tr-TR" w:bidi="hi-IN"/>
        </w:rPr>
        <w:t>.</w:t>
      </w:r>
      <w:r w:rsidR="005E7E7D" w:rsidRPr="003E509D">
        <w:rPr>
          <w:rFonts w:eastAsia="Times New Roman" w:cs="Times New Roman"/>
          <w:kern w:val="3"/>
          <w:szCs w:val="24"/>
          <w:lang w:eastAsia="tr-TR" w:bidi="hi-IN"/>
        </w:rPr>
        <w:t xml:space="preserve"> Branş değişkeni.</w:t>
      </w:r>
      <w:r w:rsidR="005E7E7D"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3</w:t>
      </w:r>
    </w:p>
    <w:p w14:paraId="4BC7B909" w14:textId="6442FC0D" w:rsidR="005E7E7D" w:rsidRPr="003E509D" w:rsidRDefault="00267C42"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 12</w:t>
      </w:r>
      <w:r w:rsidR="005E7E7D" w:rsidRPr="003E509D">
        <w:rPr>
          <w:rFonts w:eastAsia="Times New Roman" w:cs="Times New Roman"/>
          <w:b/>
          <w:kern w:val="3"/>
          <w:szCs w:val="24"/>
          <w:lang w:eastAsia="tr-TR" w:bidi="hi-IN"/>
        </w:rPr>
        <w:t xml:space="preserve">. </w:t>
      </w:r>
      <w:r w:rsidR="005E7E7D" w:rsidRPr="003E509D">
        <w:rPr>
          <w:rFonts w:eastAsia="Times New Roman" w:cs="Times New Roman"/>
          <w:kern w:val="3"/>
          <w:szCs w:val="24"/>
          <w:lang w:eastAsia="tr-TR" w:bidi="hi-IN"/>
        </w:rPr>
        <w:t>Bu branştaki beceri seviyesi değişkeni.</w:t>
      </w:r>
      <w:r w:rsidR="005E7E7D"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3</w:t>
      </w:r>
    </w:p>
    <w:p w14:paraId="05EBA371" w14:textId="72D4761E"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Şekil</w:t>
      </w:r>
      <w:r w:rsidR="00267C42" w:rsidRPr="003E509D">
        <w:rPr>
          <w:rFonts w:eastAsia="Times New Roman" w:cs="Times New Roman"/>
          <w:b/>
          <w:kern w:val="3"/>
          <w:szCs w:val="24"/>
          <w:lang w:eastAsia="tr-TR" w:bidi="hi-IN"/>
        </w:rPr>
        <w:t xml:space="preserve"> 13</w:t>
      </w:r>
      <w:r w:rsidRPr="003E509D">
        <w:rPr>
          <w:rFonts w:eastAsia="Times New Roman" w:cs="Times New Roman"/>
          <w:b/>
          <w:kern w:val="3"/>
          <w:szCs w:val="24"/>
          <w:lang w:eastAsia="tr-TR" w:bidi="hi-IN"/>
        </w:rPr>
        <w:t>.</w:t>
      </w:r>
      <w:r w:rsidRPr="003E509D">
        <w:rPr>
          <w:rFonts w:eastAsia="Times New Roman" w:cs="Times New Roman"/>
          <w:kern w:val="3"/>
          <w:szCs w:val="24"/>
          <w:lang w:eastAsia="tr-TR" w:bidi="hi-IN"/>
        </w:rPr>
        <w:t xml:space="preserve"> Katılımcıların kişilik özelliklerinin heyecan arama ve risk almaya etkisi için önerilen modelin path diyagramı.</w:t>
      </w:r>
      <w:r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5</w:t>
      </w:r>
    </w:p>
    <w:p w14:paraId="3010E193" w14:textId="77777777" w:rsidR="00FA7E25" w:rsidRPr="003E509D" w:rsidRDefault="00FA7E25" w:rsidP="00395EAF">
      <w:pPr>
        <w:spacing w:after="120"/>
        <w:ind w:right="396"/>
        <w:rPr>
          <w:rFonts w:cs="Times New Roman"/>
          <w:szCs w:val="24"/>
        </w:rPr>
      </w:pPr>
    </w:p>
    <w:p w14:paraId="12AA9ADF" w14:textId="2924AD01" w:rsidR="007441D4" w:rsidRPr="003E509D" w:rsidRDefault="007441D4" w:rsidP="00DE5D6D">
      <w:pPr>
        <w:spacing w:after="120"/>
        <w:rPr>
          <w:rFonts w:cs="Times New Roman"/>
          <w:szCs w:val="24"/>
        </w:rPr>
      </w:pPr>
      <w:bookmarkStart w:id="16" w:name="_Toc488176617"/>
    </w:p>
    <w:p w14:paraId="328BB737" w14:textId="77777777" w:rsidR="009230E1" w:rsidRPr="003E509D" w:rsidRDefault="009230E1">
      <w:pPr>
        <w:spacing w:after="200" w:line="276" w:lineRule="auto"/>
        <w:ind w:firstLine="0"/>
        <w:jc w:val="left"/>
        <w:rPr>
          <w:rFonts w:cs="Times New Roman"/>
          <w:b/>
          <w:szCs w:val="24"/>
        </w:rPr>
      </w:pPr>
      <w:r w:rsidRPr="003E509D">
        <w:rPr>
          <w:rFonts w:cs="Times New Roman"/>
          <w:b/>
          <w:szCs w:val="24"/>
        </w:rPr>
        <w:br w:type="page"/>
      </w:r>
    </w:p>
    <w:p w14:paraId="4EE7407C" w14:textId="77777777" w:rsidR="00B962B0" w:rsidRPr="003E509D" w:rsidRDefault="0071787F" w:rsidP="00493824">
      <w:pPr>
        <w:spacing w:after="120"/>
        <w:ind w:firstLine="0"/>
        <w:jc w:val="center"/>
        <w:rPr>
          <w:rFonts w:cs="Times New Roman"/>
          <w:b/>
          <w:sz w:val="28"/>
          <w:szCs w:val="24"/>
        </w:rPr>
      </w:pPr>
      <w:r w:rsidRPr="003E509D">
        <w:rPr>
          <w:rFonts w:cs="Times New Roman"/>
          <w:b/>
          <w:sz w:val="28"/>
          <w:szCs w:val="24"/>
        </w:rPr>
        <w:lastRenderedPageBreak/>
        <w:t>TABLOLAR DİZİNİ</w:t>
      </w:r>
    </w:p>
    <w:p w14:paraId="56372513" w14:textId="77777777" w:rsidR="00493824" w:rsidRPr="003E509D" w:rsidRDefault="00493824" w:rsidP="00DE5D6D">
      <w:pPr>
        <w:pStyle w:val="ekillerTablosu"/>
        <w:tabs>
          <w:tab w:val="right" w:leader="dot" w:pos="9061"/>
        </w:tabs>
        <w:spacing w:after="120"/>
        <w:rPr>
          <w:rFonts w:cs="Times New Roman"/>
          <w:szCs w:val="24"/>
        </w:rPr>
      </w:pPr>
    </w:p>
    <w:p w14:paraId="1C963B6C" w14:textId="77777777" w:rsidR="00493824" w:rsidRPr="003E509D" w:rsidRDefault="00493824" w:rsidP="00DE5D6D">
      <w:pPr>
        <w:pStyle w:val="ekillerTablosu"/>
        <w:tabs>
          <w:tab w:val="right" w:leader="dot" w:pos="9061"/>
        </w:tabs>
        <w:spacing w:after="120"/>
        <w:rPr>
          <w:rFonts w:cs="Times New Roman"/>
          <w:szCs w:val="24"/>
        </w:rPr>
      </w:pPr>
    </w:p>
    <w:p w14:paraId="05ADFC19" w14:textId="3B229BCF"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1. </w:t>
      </w:r>
      <w:r w:rsidR="00267C42" w:rsidRPr="003E509D">
        <w:rPr>
          <w:rFonts w:eastAsia="Times New Roman" w:cs="Times New Roman"/>
          <w:kern w:val="3"/>
          <w:szCs w:val="24"/>
          <w:lang w:eastAsia="tr-TR" w:bidi="hi-IN"/>
        </w:rPr>
        <w:t>R</w:t>
      </w:r>
      <w:r w:rsidRPr="003E509D">
        <w:rPr>
          <w:rFonts w:eastAsia="Times New Roman" w:cs="Times New Roman"/>
          <w:kern w:val="3"/>
          <w:szCs w:val="24"/>
          <w:lang w:eastAsia="tr-TR" w:bidi="hi-IN"/>
        </w:rPr>
        <w:t>ekreasyon aktivitelerini sınıflandırılması.</w:t>
      </w:r>
      <w:r w:rsidRPr="003E509D">
        <w:rPr>
          <w:rFonts w:eastAsia="Times New Roman" w:cs="Times New Roman"/>
          <w:webHidden/>
          <w:kern w:val="3"/>
          <w:szCs w:val="24"/>
          <w:lang w:eastAsia="tr-TR" w:bidi="hi-IN"/>
        </w:rPr>
        <w:tab/>
        <w:t>15</w:t>
      </w:r>
    </w:p>
    <w:p w14:paraId="4B8C5E31" w14:textId="3D1AECFE"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2. </w:t>
      </w:r>
      <w:r w:rsidRPr="003E509D">
        <w:rPr>
          <w:rFonts w:eastAsia="Times New Roman" w:cs="Times New Roman"/>
          <w:kern w:val="3"/>
          <w:szCs w:val="24"/>
          <w:lang w:eastAsia="tr-TR" w:bidi="hi-IN"/>
        </w:rPr>
        <w:t>Ölçeğe ilişkin güvenilirlik ve açıklayıcı faktör analizi sonuçları.</w:t>
      </w:r>
      <w:r w:rsidRPr="003E509D">
        <w:rPr>
          <w:rFonts w:eastAsia="Times New Roman" w:cs="Times New Roman"/>
          <w:webHidden/>
          <w:kern w:val="3"/>
          <w:szCs w:val="24"/>
          <w:lang w:eastAsia="tr-TR" w:bidi="hi-IN"/>
        </w:rPr>
        <w:tab/>
        <w:t>41</w:t>
      </w:r>
    </w:p>
    <w:p w14:paraId="07A765DF" w14:textId="6D113DDF"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3.</w:t>
      </w:r>
      <w:r w:rsidRPr="003E509D">
        <w:rPr>
          <w:rFonts w:eastAsia="Times New Roman" w:cs="Times New Roman"/>
          <w:kern w:val="3"/>
          <w:szCs w:val="24"/>
          <w:lang w:eastAsia="tr-TR" w:bidi="hi-IN"/>
        </w:rPr>
        <w:t xml:space="preserve"> Kişilik özellikleri ölçeğinin birinci düzey çok faktörlü doğrulayıcı faktör analizine ilişkin model sonuçları.</w:t>
      </w:r>
      <w:r w:rsidRPr="003E509D">
        <w:rPr>
          <w:rFonts w:eastAsia="Times New Roman" w:cs="Times New Roman"/>
          <w:webHidden/>
          <w:kern w:val="3"/>
          <w:szCs w:val="24"/>
          <w:lang w:eastAsia="tr-TR" w:bidi="hi-IN"/>
        </w:rPr>
        <w:tab/>
        <w:t>42</w:t>
      </w:r>
    </w:p>
    <w:p w14:paraId="3BFBD256" w14:textId="18095599"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4.</w:t>
      </w:r>
      <w:r w:rsidRPr="003E509D">
        <w:rPr>
          <w:rFonts w:eastAsia="Times New Roman" w:cs="Times New Roman"/>
          <w:kern w:val="3"/>
          <w:szCs w:val="24"/>
          <w:lang w:eastAsia="tr-TR" w:bidi="hi-IN"/>
        </w:rPr>
        <w:t xml:space="preserve"> Kişilik özellikleri ölçeğinin birinci düzey çok faktörlü doğrulayıcı faktör analizine ilişkin modelin uyum iyiliği sonuçları.</w:t>
      </w:r>
      <w:r w:rsidRPr="003E509D">
        <w:rPr>
          <w:rFonts w:eastAsia="Times New Roman" w:cs="Times New Roman"/>
          <w:webHidden/>
          <w:kern w:val="3"/>
          <w:szCs w:val="24"/>
          <w:lang w:eastAsia="tr-TR" w:bidi="hi-IN"/>
        </w:rPr>
        <w:tab/>
        <w:t>4</w:t>
      </w:r>
      <w:r w:rsidR="003B23D2" w:rsidRPr="003E509D">
        <w:rPr>
          <w:rFonts w:eastAsia="Times New Roman" w:cs="Times New Roman"/>
          <w:webHidden/>
          <w:kern w:val="3"/>
          <w:szCs w:val="24"/>
          <w:lang w:eastAsia="tr-TR" w:bidi="hi-IN"/>
        </w:rPr>
        <w:t>3</w:t>
      </w:r>
    </w:p>
    <w:p w14:paraId="46C0FB2B" w14:textId="56442355"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5.</w:t>
      </w:r>
      <w:r w:rsidRPr="003E509D">
        <w:rPr>
          <w:rFonts w:eastAsia="Times New Roman" w:cs="Times New Roman"/>
          <w:kern w:val="3"/>
          <w:szCs w:val="24"/>
          <w:lang w:eastAsia="tr-TR" w:bidi="hi-IN"/>
        </w:rPr>
        <w:t xml:space="preserve"> Ölçeğe ilişkin güvenilirlik ve faktör analizi sonuçları.</w:t>
      </w:r>
      <w:r w:rsidRPr="003E509D">
        <w:rPr>
          <w:rFonts w:eastAsia="Times New Roman" w:cs="Times New Roman"/>
          <w:webHidden/>
          <w:kern w:val="3"/>
          <w:szCs w:val="24"/>
          <w:lang w:eastAsia="tr-TR" w:bidi="hi-IN"/>
        </w:rPr>
        <w:tab/>
        <w:t>4</w:t>
      </w:r>
      <w:r w:rsidR="003B23D2" w:rsidRPr="003E509D">
        <w:rPr>
          <w:rFonts w:eastAsia="Times New Roman" w:cs="Times New Roman"/>
          <w:webHidden/>
          <w:kern w:val="3"/>
          <w:szCs w:val="24"/>
          <w:lang w:eastAsia="tr-TR" w:bidi="hi-IN"/>
        </w:rPr>
        <w:t>4</w:t>
      </w:r>
    </w:p>
    <w:p w14:paraId="198CD8C0" w14:textId="7B93FBA2"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6.</w:t>
      </w:r>
      <w:r w:rsidRPr="003E509D">
        <w:rPr>
          <w:rFonts w:eastAsia="Times New Roman" w:cs="Times New Roman"/>
          <w:kern w:val="3"/>
          <w:szCs w:val="24"/>
          <w:lang w:eastAsia="tr-TR" w:bidi="hi-IN"/>
        </w:rPr>
        <w:t xml:space="preserve"> Heyecan arama ölçeğinin birinci düzey çok faktörlü doğrulayıcı faktör analizine ilişkin model sonuçları.</w:t>
      </w:r>
      <w:r w:rsidRPr="003E509D">
        <w:rPr>
          <w:rFonts w:eastAsia="Times New Roman" w:cs="Times New Roman"/>
          <w:webHidden/>
          <w:kern w:val="3"/>
          <w:szCs w:val="24"/>
          <w:lang w:eastAsia="tr-TR" w:bidi="hi-IN"/>
        </w:rPr>
        <w:tab/>
        <w:t>4</w:t>
      </w:r>
      <w:r w:rsidR="003B23D2" w:rsidRPr="003E509D">
        <w:rPr>
          <w:rFonts w:eastAsia="Times New Roman" w:cs="Times New Roman"/>
          <w:webHidden/>
          <w:kern w:val="3"/>
          <w:szCs w:val="24"/>
          <w:lang w:eastAsia="tr-TR" w:bidi="hi-IN"/>
        </w:rPr>
        <w:t>5</w:t>
      </w:r>
    </w:p>
    <w:p w14:paraId="4B63F6C5" w14:textId="34822071"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7. </w:t>
      </w:r>
      <w:r w:rsidRPr="003E509D">
        <w:rPr>
          <w:rFonts w:eastAsia="Times New Roman" w:cs="Times New Roman"/>
          <w:kern w:val="3"/>
          <w:szCs w:val="24"/>
          <w:lang w:eastAsia="tr-TR" w:bidi="hi-IN"/>
        </w:rPr>
        <w:t>Heyecan arama ölçeğinin birinci düzey çok faktörlü doğrulayıcı faktör analizine ilişkin modelin uyum iyiliği sonuçları.</w:t>
      </w:r>
      <w:r w:rsidRPr="003E509D">
        <w:rPr>
          <w:rFonts w:eastAsia="Times New Roman" w:cs="Times New Roman"/>
          <w:webHidden/>
          <w:kern w:val="3"/>
          <w:szCs w:val="24"/>
          <w:lang w:eastAsia="tr-TR" w:bidi="hi-IN"/>
        </w:rPr>
        <w:tab/>
        <w:t>45</w:t>
      </w:r>
    </w:p>
    <w:p w14:paraId="4D056152" w14:textId="45908D04"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8. </w:t>
      </w:r>
      <w:r w:rsidRPr="003E509D">
        <w:rPr>
          <w:rFonts w:eastAsia="Times New Roman" w:cs="Times New Roman"/>
          <w:kern w:val="3"/>
          <w:szCs w:val="24"/>
          <w:lang w:eastAsia="tr-TR" w:bidi="hi-IN"/>
        </w:rPr>
        <w:t xml:space="preserve">Alana </w:t>
      </w:r>
      <w:r w:rsidR="007159F0" w:rsidRPr="003E509D">
        <w:rPr>
          <w:rFonts w:eastAsia="Times New Roman" w:cs="Times New Roman"/>
          <w:kern w:val="3"/>
          <w:szCs w:val="24"/>
          <w:lang w:eastAsia="tr-TR" w:bidi="hi-IN"/>
        </w:rPr>
        <w:t xml:space="preserve">özgü risk alma ölçeğinin </w:t>
      </w:r>
      <w:r w:rsidRPr="003E509D">
        <w:rPr>
          <w:rFonts w:eastAsia="Times New Roman" w:cs="Times New Roman"/>
          <w:kern w:val="3"/>
          <w:szCs w:val="24"/>
          <w:lang w:eastAsia="tr-TR" w:bidi="hi-IN"/>
        </w:rPr>
        <w:t>(DOSPERT) birinci düzey çok faktörlü doğrulayıcı faktör analizine ilişkin model sonuçları.</w:t>
      </w:r>
      <w:r w:rsidRPr="003E509D">
        <w:rPr>
          <w:rFonts w:eastAsia="Times New Roman" w:cs="Times New Roman"/>
          <w:webHidden/>
          <w:kern w:val="3"/>
          <w:szCs w:val="24"/>
          <w:lang w:eastAsia="tr-TR" w:bidi="hi-IN"/>
        </w:rPr>
        <w:tab/>
        <w:t>4</w:t>
      </w:r>
      <w:r w:rsidR="003B23D2" w:rsidRPr="003E509D">
        <w:rPr>
          <w:rFonts w:eastAsia="Times New Roman" w:cs="Times New Roman"/>
          <w:webHidden/>
          <w:kern w:val="3"/>
          <w:szCs w:val="24"/>
          <w:lang w:eastAsia="tr-TR" w:bidi="hi-IN"/>
        </w:rPr>
        <w:t>8</w:t>
      </w:r>
    </w:p>
    <w:p w14:paraId="627370BC" w14:textId="75F55E50"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9. </w:t>
      </w:r>
      <w:r w:rsidRPr="003E509D">
        <w:rPr>
          <w:rFonts w:eastAsia="Times New Roman" w:cs="Times New Roman"/>
          <w:kern w:val="3"/>
          <w:szCs w:val="24"/>
          <w:lang w:eastAsia="tr-TR" w:bidi="hi-IN"/>
        </w:rPr>
        <w:t xml:space="preserve">Alana </w:t>
      </w:r>
      <w:r w:rsidR="007159F0" w:rsidRPr="003E509D">
        <w:rPr>
          <w:rFonts w:eastAsia="Times New Roman" w:cs="Times New Roman"/>
          <w:kern w:val="3"/>
          <w:szCs w:val="24"/>
          <w:lang w:eastAsia="tr-TR" w:bidi="hi-IN"/>
        </w:rPr>
        <w:t xml:space="preserve">özgü risk alma ölçeği </w:t>
      </w:r>
      <w:r w:rsidRPr="003E509D">
        <w:rPr>
          <w:rFonts w:eastAsia="Times New Roman" w:cs="Times New Roman"/>
          <w:kern w:val="3"/>
          <w:szCs w:val="24"/>
          <w:lang w:eastAsia="tr-TR" w:bidi="hi-IN"/>
        </w:rPr>
        <w:t>(DOSPERT) birinci düzey çok faktörlü doğrulayıcı faktör analizine ilişkin modelin uyum iyiliği sonuçları.</w:t>
      </w:r>
      <w:r w:rsidRPr="003E509D">
        <w:rPr>
          <w:rFonts w:eastAsia="Times New Roman" w:cs="Times New Roman"/>
          <w:webHidden/>
          <w:kern w:val="3"/>
          <w:szCs w:val="24"/>
          <w:lang w:eastAsia="tr-TR" w:bidi="hi-IN"/>
        </w:rPr>
        <w:tab/>
        <w:t>4</w:t>
      </w:r>
      <w:r w:rsidR="003B23D2" w:rsidRPr="003E509D">
        <w:rPr>
          <w:rFonts w:eastAsia="Times New Roman" w:cs="Times New Roman"/>
          <w:webHidden/>
          <w:kern w:val="3"/>
          <w:szCs w:val="24"/>
          <w:lang w:eastAsia="tr-TR" w:bidi="hi-IN"/>
        </w:rPr>
        <w:t>8</w:t>
      </w:r>
    </w:p>
    <w:p w14:paraId="2ABA11C8" w14:textId="13E2E6DD"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10. </w:t>
      </w:r>
      <w:r w:rsidRPr="003E509D">
        <w:rPr>
          <w:rFonts w:eastAsia="Times New Roman" w:cs="Times New Roman"/>
          <w:kern w:val="3"/>
          <w:szCs w:val="24"/>
          <w:lang w:eastAsia="tr-TR" w:bidi="hi-IN"/>
        </w:rPr>
        <w:t>Ölçeklere ilişkin tanımlayıcı değerler.</w:t>
      </w:r>
      <w:r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4</w:t>
      </w:r>
    </w:p>
    <w:p w14:paraId="6C1D1839" w14:textId="67B4F0AC"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11.</w:t>
      </w:r>
      <w:r w:rsidRPr="003E509D">
        <w:rPr>
          <w:rFonts w:eastAsia="Times New Roman" w:cs="Times New Roman"/>
          <w:kern w:val="3"/>
          <w:szCs w:val="24"/>
          <w:lang w:eastAsia="tr-TR" w:bidi="hi-IN"/>
        </w:rPr>
        <w:t xml:space="preserve"> Araştırma modeline ilişkin sonuçlar.</w:t>
      </w:r>
      <w:r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6</w:t>
      </w:r>
    </w:p>
    <w:p w14:paraId="333739C5" w14:textId="327DC05D"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12. </w:t>
      </w:r>
      <w:r w:rsidR="005833F5" w:rsidRPr="003E509D">
        <w:rPr>
          <w:rFonts w:eastAsia="Times New Roman" w:cs="Times New Roman"/>
          <w:kern w:val="3"/>
          <w:szCs w:val="24"/>
          <w:lang w:eastAsia="tr-TR" w:bidi="hi-IN"/>
        </w:rPr>
        <w:t xml:space="preserve">Kişilik </w:t>
      </w:r>
      <w:r w:rsidR="007159F0" w:rsidRPr="003E509D">
        <w:rPr>
          <w:rFonts w:eastAsia="Times New Roman" w:cs="Times New Roman"/>
          <w:kern w:val="3"/>
          <w:szCs w:val="24"/>
          <w:lang w:eastAsia="tr-TR" w:bidi="hi-IN"/>
        </w:rPr>
        <w:t xml:space="preserve">özelliklerinin risk alma ve heyecan üzerindeki </w:t>
      </w:r>
      <w:r w:rsidR="005833F5" w:rsidRPr="003E509D">
        <w:rPr>
          <w:rFonts w:eastAsia="Times New Roman" w:cs="Times New Roman"/>
          <w:kern w:val="3"/>
          <w:szCs w:val="24"/>
          <w:lang w:eastAsia="tr-TR" w:bidi="hi-IN"/>
        </w:rPr>
        <w:t>etkisinin birinci düzey çok faktörlü doğrulayıcı faktör analizine ilişkin modelin uyum iyiliği sonuçları.</w:t>
      </w:r>
      <w:r w:rsidRPr="003E509D">
        <w:rPr>
          <w:rFonts w:eastAsia="Times New Roman" w:cs="Times New Roman"/>
          <w:kern w:val="3"/>
          <w:szCs w:val="24"/>
          <w:lang w:eastAsia="tr-TR" w:bidi="hi-IN"/>
        </w:rPr>
        <w:t>.</w:t>
      </w:r>
      <w:r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7</w:t>
      </w:r>
    </w:p>
    <w:p w14:paraId="68B0062B" w14:textId="64014150"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13. </w:t>
      </w:r>
      <w:r w:rsidRPr="003E509D">
        <w:rPr>
          <w:rFonts w:eastAsia="Times New Roman" w:cs="Times New Roman"/>
          <w:kern w:val="3"/>
          <w:szCs w:val="24"/>
          <w:lang w:eastAsia="tr-TR" w:bidi="hi-IN"/>
        </w:rPr>
        <w:t>Yaş değişkenine göre MANOVA analizi sonuçları.</w:t>
      </w:r>
      <w:r w:rsidRPr="003E509D">
        <w:rPr>
          <w:rFonts w:eastAsia="Times New Roman" w:cs="Times New Roman"/>
          <w:webHidden/>
          <w:kern w:val="3"/>
          <w:szCs w:val="24"/>
          <w:lang w:eastAsia="tr-TR" w:bidi="hi-IN"/>
        </w:rPr>
        <w:tab/>
        <w:t>5</w:t>
      </w:r>
      <w:r w:rsidR="00B85917">
        <w:rPr>
          <w:rFonts w:eastAsia="Times New Roman" w:cs="Times New Roman"/>
          <w:webHidden/>
          <w:kern w:val="3"/>
          <w:szCs w:val="24"/>
          <w:lang w:eastAsia="tr-TR" w:bidi="hi-IN"/>
        </w:rPr>
        <w:t>7</w:t>
      </w:r>
    </w:p>
    <w:p w14:paraId="707AC34D" w14:textId="3E7D5149"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14.</w:t>
      </w:r>
      <w:r w:rsidRPr="003E509D">
        <w:rPr>
          <w:rFonts w:eastAsia="Times New Roman" w:cs="Times New Roman"/>
          <w:kern w:val="3"/>
          <w:szCs w:val="24"/>
          <w:lang w:eastAsia="tr-TR" w:bidi="hi-IN"/>
        </w:rPr>
        <w:t xml:space="preserve"> Cinsiyet değişkenine göre MANOVA analizi sonuçları.</w:t>
      </w:r>
      <w:r w:rsidRPr="003E509D">
        <w:rPr>
          <w:rFonts w:eastAsia="Times New Roman" w:cs="Times New Roman"/>
          <w:webHidden/>
          <w:kern w:val="3"/>
          <w:szCs w:val="24"/>
          <w:lang w:eastAsia="tr-TR" w:bidi="hi-IN"/>
        </w:rPr>
        <w:tab/>
        <w:t>5</w:t>
      </w:r>
      <w:r w:rsidR="003B23D2" w:rsidRPr="003E509D">
        <w:rPr>
          <w:rFonts w:eastAsia="Times New Roman" w:cs="Times New Roman"/>
          <w:webHidden/>
          <w:kern w:val="3"/>
          <w:szCs w:val="24"/>
          <w:lang w:eastAsia="tr-TR" w:bidi="hi-IN"/>
        </w:rPr>
        <w:t>9</w:t>
      </w:r>
    </w:p>
    <w:p w14:paraId="30A35B1B" w14:textId="70A10B2B"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15.</w:t>
      </w:r>
      <w:r w:rsidRPr="003E509D">
        <w:rPr>
          <w:rFonts w:eastAsia="Times New Roman" w:cs="Times New Roman"/>
          <w:kern w:val="3"/>
          <w:szCs w:val="24"/>
          <w:lang w:eastAsia="tr-TR" w:bidi="hi-IN"/>
        </w:rPr>
        <w:t xml:space="preserve"> Medeni durum değişkenine göre MANOVA analizi sonuçları.</w:t>
      </w:r>
      <w:r w:rsidRPr="003E509D">
        <w:rPr>
          <w:rFonts w:eastAsia="Times New Roman" w:cs="Times New Roman"/>
          <w:webHidden/>
          <w:kern w:val="3"/>
          <w:szCs w:val="24"/>
          <w:lang w:eastAsia="tr-TR" w:bidi="hi-IN"/>
        </w:rPr>
        <w:tab/>
      </w:r>
      <w:r w:rsidR="003B23D2" w:rsidRPr="003E509D">
        <w:rPr>
          <w:rFonts w:eastAsia="Times New Roman" w:cs="Times New Roman"/>
          <w:webHidden/>
          <w:kern w:val="3"/>
          <w:szCs w:val="24"/>
          <w:lang w:eastAsia="tr-TR" w:bidi="hi-IN"/>
        </w:rPr>
        <w:t>60</w:t>
      </w:r>
    </w:p>
    <w:p w14:paraId="05EAF780" w14:textId="0B1E9EB6"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16. </w:t>
      </w:r>
      <w:r w:rsidRPr="003E509D">
        <w:rPr>
          <w:rFonts w:eastAsia="Times New Roman" w:cs="Times New Roman"/>
          <w:kern w:val="3"/>
          <w:szCs w:val="24"/>
          <w:lang w:eastAsia="tr-TR" w:bidi="hi-IN"/>
        </w:rPr>
        <w:t>Eğitim durumu değişkenine göre MANOVA analizi sonuçları.</w:t>
      </w:r>
      <w:r w:rsidRPr="003E509D">
        <w:rPr>
          <w:rFonts w:eastAsia="Times New Roman" w:cs="Times New Roman"/>
          <w:webHidden/>
          <w:kern w:val="3"/>
          <w:szCs w:val="24"/>
          <w:lang w:eastAsia="tr-TR" w:bidi="hi-IN"/>
        </w:rPr>
        <w:tab/>
        <w:t>6</w:t>
      </w:r>
      <w:r w:rsidR="003B23D2" w:rsidRPr="003E509D">
        <w:rPr>
          <w:rFonts w:eastAsia="Times New Roman" w:cs="Times New Roman"/>
          <w:webHidden/>
          <w:kern w:val="3"/>
          <w:szCs w:val="24"/>
          <w:lang w:eastAsia="tr-TR" w:bidi="hi-IN"/>
        </w:rPr>
        <w:t>1</w:t>
      </w:r>
    </w:p>
    <w:p w14:paraId="22259110" w14:textId="5172F9CF"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17.</w:t>
      </w:r>
      <w:r w:rsidRPr="003E509D">
        <w:rPr>
          <w:rFonts w:eastAsia="Times New Roman" w:cs="Times New Roman"/>
          <w:kern w:val="3"/>
          <w:szCs w:val="24"/>
          <w:lang w:eastAsia="tr-TR" w:bidi="hi-IN"/>
        </w:rPr>
        <w:t xml:space="preserve"> Çocuk sahibi olma değişkenine göre MANOVA analizi sonuçları.</w:t>
      </w:r>
      <w:r w:rsidRPr="003E509D">
        <w:rPr>
          <w:rFonts w:eastAsia="Times New Roman" w:cs="Times New Roman"/>
          <w:webHidden/>
          <w:kern w:val="3"/>
          <w:szCs w:val="24"/>
          <w:lang w:eastAsia="tr-TR" w:bidi="hi-IN"/>
        </w:rPr>
        <w:tab/>
        <w:t>6</w:t>
      </w:r>
      <w:r w:rsidR="003B23D2" w:rsidRPr="003E509D">
        <w:rPr>
          <w:rFonts w:eastAsia="Times New Roman" w:cs="Times New Roman"/>
          <w:webHidden/>
          <w:kern w:val="3"/>
          <w:szCs w:val="24"/>
          <w:lang w:eastAsia="tr-TR" w:bidi="hi-IN"/>
        </w:rPr>
        <w:t>2</w:t>
      </w:r>
    </w:p>
    <w:p w14:paraId="163AE90F" w14:textId="36861710"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lastRenderedPageBreak/>
        <w:t>Tablo 18.</w:t>
      </w:r>
      <w:r w:rsidRPr="003E509D">
        <w:rPr>
          <w:rFonts w:eastAsia="Times New Roman" w:cs="Times New Roman"/>
          <w:kern w:val="3"/>
          <w:szCs w:val="24"/>
          <w:lang w:eastAsia="tr-TR" w:bidi="hi-IN"/>
        </w:rPr>
        <w:t xml:space="preserve"> Haftalık serbest zaman süresi durumu değişkenine göre MANOVA analizi sonuçları.</w:t>
      </w:r>
      <w:r w:rsidRPr="003E509D">
        <w:rPr>
          <w:rFonts w:eastAsia="Times New Roman" w:cs="Times New Roman"/>
          <w:webHidden/>
          <w:kern w:val="3"/>
          <w:szCs w:val="24"/>
          <w:lang w:eastAsia="tr-TR" w:bidi="hi-IN"/>
        </w:rPr>
        <w:tab/>
        <w:t>6</w:t>
      </w:r>
      <w:r w:rsidR="003B23D2" w:rsidRPr="003E509D">
        <w:rPr>
          <w:rFonts w:eastAsia="Times New Roman" w:cs="Times New Roman"/>
          <w:webHidden/>
          <w:kern w:val="3"/>
          <w:szCs w:val="24"/>
          <w:lang w:eastAsia="tr-TR" w:bidi="hi-IN"/>
        </w:rPr>
        <w:t>3</w:t>
      </w:r>
    </w:p>
    <w:p w14:paraId="6D0B9A8C" w14:textId="646DA4EB"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 xml:space="preserve">Tablo </w:t>
      </w:r>
      <w:r w:rsidR="003B23D2" w:rsidRPr="003E509D">
        <w:rPr>
          <w:rFonts w:eastAsia="Times New Roman" w:cs="Times New Roman"/>
          <w:b/>
          <w:kern w:val="3"/>
          <w:szCs w:val="24"/>
          <w:lang w:eastAsia="tr-TR" w:bidi="hi-IN"/>
        </w:rPr>
        <w:t>19</w:t>
      </w:r>
      <w:r w:rsidRPr="003E509D">
        <w:rPr>
          <w:rFonts w:eastAsia="Times New Roman" w:cs="Times New Roman"/>
          <w:b/>
          <w:kern w:val="3"/>
          <w:szCs w:val="24"/>
          <w:lang w:eastAsia="tr-TR" w:bidi="hi-IN"/>
        </w:rPr>
        <w:t xml:space="preserve">. </w:t>
      </w:r>
      <w:r w:rsidRPr="003E509D">
        <w:rPr>
          <w:rFonts w:eastAsia="Times New Roman" w:cs="Times New Roman"/>
          <w:kern w:val="3"/>
          <w:szCs w:val="24"/>
          <w:lang w:eastAsia="tr-TR" w:bidi="hi-IN"/>
        </w:rPr>
        <w:t>Branş değişkenine göre MANOVA analizi sonuçları.</w:t>
      </w:r>
      <w:r w:rsidRPr="003E509D">
        <w:rPr>
          <w:rFonts w:eastAsia="Times New Roman" w:cs="Times New Roman"/>
          <w:webHidden/>
          <w:kern w:val="3"/>
          <w:szCs w:val="24"/>
          <w:lang w:eastAsia="tr-TR" w:bidi="hi-IN"/>
        </w:rPr>
        <w:tab/>
        <w:t>6</w:t>
      </w:r>
      <w:r w:rsidR="003B23D2" w:rsidRPr="003E509D">
        <w:rPr>
          <w:rFonts w:eastAsia="Times New Roman" w:cs="Times New Roman"/>
          <w:webHidden/>
          <w:kern w:val="3"/>
          <w:szCs w:val="24"/>
          <w:lang w:eastAsia="tr-TR" w:bidi="hi-IN"/>
        </w:rPr>
        <w:t>4</w:t>
      </w:r>
    </w:p>
    <w:p w14:paraId="7134CC3E" w14:textId="296EE07E" w:rsidR="005E7E7D" w:rsidRPr="003E509D" w:rsidRDefault="005E7E7D" w:rsidP="00395EAF">
      <w:pPr>
        <w:tabs>
          <w:tab w:val="right" w:leader="dot" w:pos="8891"/>
        </w:tabs>
        <w:autoSpaceDN w:val="0"/>
        <w:spacing w:after="120"/>
        <w:ind w:left="993" w:right="396" w:hanging="993"/>
        <w:textAlignment w:val="baseline"/>
        <w:rPr>
          <w:rFonts w:eastAsia="Times New Roman" w:cs="Times New Roman"/>
          <w:kern w:val="3"/>
          <w:szCs w:val="24"/>
          <w:lang w:eastAsia="tr-TR" w:bidi="hi-IN"/>
        </w:rPr>
      </w:pPr>
      <w:r w:rsidRPr="003E509D">
        <w:rPr>
          <w:rFonts w:eastAsia="Times New Roman" w:cs="Times New Roman"/>
          <w:b/>
          <w:kern w:val="3"/>
          <w:szCs w:val="24"/>
          <w:lang w:eastAsia="tr-TR" w:bidi="hi-IN"/>
        </w:rPr>
        <w:t>Tablo 2</w:t>
      </w:r>
      <w:r w:rsidR="003B23D2" w:rsidRPr="003E509D">
        <w:rPr>
          <w:rFonts w:eastAsia="Times New Roman" w:cs="Times New Roman"/>
          <w:b/>
          <w:kern w:val="3"/>
          <w:szCs w:val="24"/>
          <w:lang w:eastAsia="tr-TR" w:bidi="hi-IN"/>
        </w:rPr>
        <w:t>0</w:t>
      </w:r>
      <w:r w:rsidRPr="003E509D">
        <w:rPr>
          <w:rFonts w:eastAsia="Times New Roman" w:cs="Times New Roman"/>
          <w:b/>
          <w:kern w:val="3"/>
          <w:szCs w:val="24"/>
          <w:lang w:eastAsia="tr-TR" w:bidi="hi-IN"/>
        </w:rPr>
        <w:t>.</w:t>
      </w:r>
      <w:r w:rsidRPr="003E509D">
        <w:rPr>
          <w:rFonts w:eastAsia="Times New Roman" w:cs="Times New Roman"/>
          <w:kern w:val="3"/>
          <w:szCs w:val="24"/>
          <w:lang w:eastAsia="tr-TR" w:bidi="hi-IN"/>
        </w:rPr>
        <w:t xml:space="preserve"> Beceri seviyesi değişkenine göre MANOVA analizi sonuçları.</w:t>
      </w:r>
      <w:r w:rsidRPr="003E509D">
        <w:rPr>
          <w:rFonts w:eastAsia="Times New Roman" w:cs="Times New Roman"/>
          <w:webHidden/>
          <w:kern w:val="3"/>
          <w:szCs w:val="24"/>
          <w:lang w:eastAsia="tr-TR" w:bidi="hi-IN"/>
        </w:rPr>
        <w:tab/>
        <w:t>6</w:t>
      </w:r>
      <w:r w:rsidR="003B23D2" w:rsidRPr="003E509D">
        <w:rPr>
          <w:rFonts w:eastAsia="Times New Roman" w:cs="Times New Roman"/>
          <w:webHidden/>
          <w:kern w:val="3"/>
          <w:szCs w:val="24"/>
          <w:lang w:eastAsia="tr-TR" w:bidi="hi-IN"/>
        </w:rPr>
        <w:t>6</w:t>
      </w:r>
    </w:p>
    <w:p w14:paraId="4A7258D4" w14:textId="77777777" w:rsidR="00493824" w:rsidRPr="003E509D" w:rsidRDefault="00493824" w:rsidP="00DE5D6D">
      <w:pPr>
        <w:pStyle w:val="ekillerTablosu"/>
        <w:tabs>
          <w:tab w:val="right" w:leader="dot" w:pos="9061"/>
        </w:tabs>
        <w:spacing w:after="120"/>
        <w:rPr>
          <w:rFonts w:cs="Times New Roman"/>
          <w:szCs w:val="24"/>
        </w:rPr>
      </w:pPr>
    </w:p>
    <w:p w14:paraId="5823DE7C" w14:textId="77777777" w:rsidR="0071787F" w:rsidRPr="003E509D" w:rsidRDefault="0071787F" w:rsidP="00DE5D6D">
      <w:pPr>
        <w:spacing w:after="120"/>
        <w:rPr>
          <w:rFonts w:cs="Times New Roman"/>
          <w:szCs w:val="24"/>
        </w:rPr>
      </w:pPr>
    </w:p>
    <w:p w14:paraId="731B1CE7" w14:textId="77777777" w:rsidR="0071787F" w:rsidRPr="003E509D" w:rsidRDefault="0071787F" w:rsidP="00DE5D6D">
      <w:pPr>
        <w:spacing w:after="120"/>
        <w:rPr>
          <w:rFonts w:cs="Times New Roman"/>
          <w:szCs w:val="24"/>
        </w:rPr>
      </w:pPr>
    </w:p>
    <w:bookmarkEnd w:id="16"/>
    <w:p w14:paraId="7230AC4C" w14:textId="77777777" w:rsidR="00633770" w:rsidRPr="003E509D" w:rsidRDefault="000E1143" w:rsidP="00DE5D6D">
      <w:pPr>
        <w:pStyle w:val="T1"/>
        <w:spacing w:after="120"/>
        <w:ind w:firstLine="567"/>
        <w:jc w:val="both"/>
        <w:rPr>
          <w:sz w:val="24"/>
        </w:rPr>
      </w:pPr>
      <w:r w:rsidRPr="003E509D">
        <w:rPr>
          <w:sz w:val="24"/>
        </w:rPr>
        <w:br w:type="page"/>
      </w:r>
    </w:p>
    <w:p w14:paraId="504ECC7B" w14:textId="77777777" w:rsidR="002D7525" w:rsidRPr="003E509D" w:rsidRDefault="002D7525" w:rsidP="00493824">
      <w:pPr>
        <w:spacing w:after="120"/>
        <w:ind w:firstLine="0"/>
        <w:jc w:val="center"/>
        <w:rPr>
          <w:rFonts w:cs="Times New Roman"/>
          <w:b/>
          <w:sz w:val="28"/>
          <w:szCs w:val="24"/>
        </w:rPr>
      </w:pPr>
      <w:bookmarkStart w:id="17" w:name="_Hlk9799510"/>
      <w:r w:rsidRPr="003E509D">
        <w:rPr>
          <w:rFonts w:cs="Times New Roman"/>
          <w:b/>
          <w:sz w:val="28"/>
          <w:szCs w:val="24"/>
        </w:rPr>
        <w:lastRenderedPageBreak/>
        <w:t>ÖZET</w:t>
      </w:r>
    </w:p>
    <w:p w14:paraId="0AE86951" w14:textId="77777777" w:rsidR="00493824" w:rsidRPr="003E509D" w:rsidRDefault="00493824" w:rsidP="00493824">
      <w:pPr>
        <w:spacing w:after="120"/>
        <w:ind w:firstLine="0"/>
        <w:rPr>
          <w:rFonts w:cs="Times New Roman"/>
          <w:b/>
          <w:szCs w:val="24"/>
        </w:rPr>
      </w:pPr>
    </w:p>
    <w:p w14:paraId="111D0246" w14:textId="77777777" w:rsidR="00493824" w:rsidRPr="003E509D" w:rsidRDefault="00493824" w:rsidP="00493824">
      <w:pPr>
        <w:spacing w:after="120"/>
        <w:ind w:firstLine="0"/>
        <w:rPr>
          <w:rFonts w:cs="Times New Roman"/>
          <w:b/>
          <w:szCs w:val="24"/>
        </w:rPr>
      </w:pPr>
    </w:p>
    <w:p w14:paraId="570A042D" w14:textId="77777777" w:rsidR="00493824" w:rsidRPr="003E509D" w:rsidRDefault="00493824" w:rsidP="00493824">
      <w:pPr>
        <w:spacing w:after="120"/>
        <w:ind w:firstLine="0"/>
        <w:jc w:val="center"/>
        <w:rPr>
          <w:rFonts w:cs="Times New Roman"/>
          <w:b/>
          <w:szCs w:val="24"/>
        </w:rPr>
      </w:pPr>
      <w:r w:rsidRPr="003E509D">
        <w:rPr>
          <w:rFonts w:cs="Times New Roman"/>
          <w:b/>
          <w:szCs w:val="24"/>
        </w:rPr>
        <w:t>REKREASYONEL AMAÇLI EKSTREM SPOR FAALİYETLERİNE KATILAN BİREYLERİN KİŞİLİK ÖZELLİKLERİ, RİSK ALMA VE HEYECAN ARAYIŞLARI VE İLİŞKİLİ FAKTÖRLER</w:t>
      </w:r>
    </w:p>
    <w:p w14:paraId="7A0761AC" w14:textId="77777777" w:rsidR="009B160E" w:rsidRPr="003E509D" w:rsidRDefault="009B160E" w:rsidP="00DE5D6D">
      <w:pPr>
        <w:autoSpaceDE w:val="0"/>
        <w:autoSpaceDN w:val="0"/>
        <w:adjustRightInd w:val="0"/>
        <w:spacing w:after="120"/>
        <w:rPr>
          <w:rFonts w:cs="Times New Roman"/>
          <w:b/>
          <w:iCs/>
          <w:szCs w:val="24"/>
        </w:rPr>
      </w:pPr>
    </w:p>
    <w:p w14:paraId="48F76584" w14:textId="33067D8E" w:rsidR="00493824" w:rsidRPr="003E509D" w:rsidRDefault="00493824" w:rsidP="00493824">
      <w:pPr>
        <w:spacing w:after="120"/>
        <w:ind w:firstLine="0"/>
        <w:rPr>
          <w:rFonts w:eastAsia="Calibri" w:cs="Times New Roman"/>
          <w:b/>
          <w:szCs w:val="24"/>
        </w:rPr>
      </w:pPr>
      <w:r w:rsidRPr="003E509D">
        <w:rPr>
          <w:rFonts w:eastAsia="Calibri" w:cs="Times New Roman"/>
          <w:b/>
          <w:szCs w:val="24"/>
        </w:rPr>
        <w:t xml:space="preserve">Dokuzoğlu G, Aydın Adnan Menderes Üniversitesi Sağlık Bilimleri Enstitüsü </w:t>
      </w:r>
      <w:r w:rsidR="005833F5" w:rsidRPr="003E509D">
        <w:rPr>
          <w:rFonts w:eastAsia="Calibri" w:cs="Times New Roman"/>
          <w:b/>
          <w:szCs w:val="24"/>
        </w:rPr>
        <w:t xml:space="preserve">Beden Eğitimi ve Spor Eğitimi Doktora </w:t>
      </w:r>
      <w:r w:rsidRPr="003E509D">
        <w:rPr>
          <w:rFonts w:eastAsia="Calibri" w:cs="Times New Roman"/>
          <w:b/>
          <w:szCs w:val="24"/>
        </w:rPr>
        <w:t>Programı, Doktora Lisans Tezi, Aydın, 2023</w:t>
      </w:r>
    </w:p>
    <w:p w14:paraId="55FE60E1" w14:textId="77777777" w:rsidR="00493824" w:rsidRPr="003E509D" w:rsidRDefault="00493824" w:rsidP="00493824">
      <w:pPr>
        <w:spacing w:after="120"/>
        <w:ind w:firstLine="0"/>
        <w:rPr>
          <w:rFonts w:eastAsia="Calibri" w:cs="Times New Roman"/>
          <w:b/>
          <w:szCs w:val="24"/>
        </w:rPr>
      </w:pPr>
    </w:p>
    <w:p w14:paraId="4DD204DD" w14:textId="77777777" w:rsidR="002F1334" w:rsidRDefault="002F1334" w:rsidP="00493824">
      <w:pPr>
        <w:spacing w:after="120"/>
        <w:ind w:firstLine="0"/>
        <w:rPr>
          <w:rFonts w:cs="Times New Roman"/>
          <w:iCs/>
          <w:szCs w:val="24"/>
        </w:rPr>
      </w:pPr>
      <w:r w:rsidRPr="002F1334">
        <w:rPr>
          <w:rFonts w:cs="Times New Roman"/>
          <w:b/>
          <w:bCs/>
          <w:iCs/>
          <w:szCs w:val="24"/>
        </w:rPr>
        <w:t>Amaç:</w:t>
      </w:r>
      <w:r>
        <w:rPr>
          <w:rFonts w:cs="Times New Roman"/>
          <w:iCs/>
          <w:szCs w:val="24"/>
        </w:rPr>
        <w:t xml:space="preserve"> </w:t>
      </w:r>
      <w:r w:rsidR="009B160E" w:rsidRPr="003E509D">
        <w:rPr>
          <w:rFonts w:cs="Times New Roman"/>
          <w:iCs/>
          <w:szCs w:val="24"/>
        </w:rPr>
        <w:t xml:space="preserve">Bu araştırmada </w:t>
      </w:r>
      <w:r w:rsidR="009B160E" w:rsidRPr="003E509D">
        <w:rPr>
          <w:rFonts w:cs="Times New Roman"/>
          <w:szCs w:val="24"/>
        </w:rPr>
        <w:t xml:space="preserve">Rekreasyonel Amaçlı Ekstrem Spor Faaliyetlerine Katılan Bireylerin Kişilik Özellikleri, Risk Alma ve Heyecan Arayışları ve İlişkili Faktörlerin </w:t>
      </w:r>
      <w:r w:rsidR="009B160E" w:rsidRPr="003E509D">
        <w:rPr>
          <w:rFonts w:cs="Times New Roman"/>
          <w:spacing w:val="3"/>
          <w:szCs w:val="24"/>
          <w:shd w:val="clear" w:color="auto" w:fill="FFFFFF"/>
        </w:rPr>
        <w:t>İncelenmesi</w:t>
      </w:r>
      <w:r w:rsidR="009B160E" w:rsidRPr="003E509D">
        <w:rPr>
          <w:rFonts w:cs="Times New Roman"/>
          <w:szCs w:val="24"/>
        </w:rPr>
        <w:t xml:space="preserve"> </w:t>
      </w:r>
      <w:r w:rsidR="009B160E" w:rsidRPr="003E509D">
        <w:rPr>
          <w:rFonts w:cs="Times New Roman"/>
          <w:iCs/>
          <w:szCs w:val="24"/>
        </w:rPr>
        <w:t xml:space="preserve">amacıyla yapılmıştır. </w:t>
      </w:r>
    </w:p>
    <w:p w14:paraId="21AF5214" w14:textId="7EE248B5" w:rsidR="009B160E" w:rsidRPr="003E509D" w:rsidRDefault="002F1334" w:rsidP="002F1334">
      <w:pPr>
        <w:spacing w:after="120"/>
        <w:ind w:firstLine="0"/>
        <w:rPr>
          <w:rFonts w:cs="Times New Roman"/>
          <w:szCs w:val="24"/>
        </w:rPr>
      </w:pPr>
      <w:r w:rsidRPr="002F1334">
        <w:rPr>
          <w:rFonts w:cs="Times New Roman"/>
          <w:b/>
          <w:bCs/>
          <w:iCs/>
          <w:szCs w:val="24"/>
        </w:rPr>
        <w:t>Gereç ve Yöntem:</w:t>
      </w:r>
      <w:r>
        <w:rPr>
          <w:rFonts w:cs="Times New Roman"/>
          <w:iCs/>
          <w:szCs w:val="24"/>
        </w:rPr>
        <w:t xml:space="preserve"> </w:t>
      </w:r>
      <w:r w:rsidR="009B160E" w:rsidRPr="003E509D">
        <w:rPr>
          <w:rFonts w:cs="Times New Roman"/>
          <w:iCs/>
          <w:szCs w:val="24"/>
        </w:rPr>
        <w:t xml:space="preserve">Araştırmanın verileri </w:t>
      </w:r>
      <w:r w:rsidR="009B160E" w:rsidRPr="003E509D">
        <w:rPr>
          <w:rFonts w:cs="Times New Roman"/>
          <w:szCs w:val="24"/>
        </w:rPr>
        <w:t>katılımcılara yüz yüze ulaştırılmış ve katılımda gönüllülük esas alınmıştır. Toplamda 488 kişiye ulaşılmış ve eksiklik ya da hata görülen 58 anket formu analizden çıkartılmıştır. Analiz için 430 anket formu değerlendirmeye alınmıştır.Araştırma grubunu, rekreasyonel amaçlı</w:t>
      </w:r>
      <w:r w:rsidR="009B160E" w:rsidRPr="003E509D">
        <w:rPr>
          <w:rFonts w:cs="Times New Roman"/>
          <w:b/>
          <w:szCs w:val="24"/>
        </w:rPr>
        <w:t xml:space="preserve"> </w:t>
      </w:r>
      <w:r w:rsidR="009B160E" w:rsidRPr="003E509D">
        <w:rPr>
          <w:rFonts w:cs="Times New Roman"/>
          <w:szCs w:val="24"/>
        </w:rPr>
        <w:t>yamaç paraşütü sporu yapanlar, kayak sporu yapanlar ve serbest ve tüplü dalış sporuyla uğraşan ve 18-55 yaş aralığındaki 498 katılımcı oluşturmaktadır.</w:t>
      </w:r>
      <w:r>
        <w:rPr>
          <w:rFonts w:cs="Times New Roman"/>
          <w:szCs w:val="24"/>
        </w:rPr>
        <w:t xml:space="preserve"> </w:t>
      </w:r>
      <w:r w:rsidR="009B160E" w:rsidRPr="003E509D">
        <w:rPr>
          <w:rFonts w:cs="Times New Roman"/>
          <w:szCs w:val="24"/>
        </w:rPr>
        <w:t xml:space="preserve">Çalışma verilerinin elde edilmesinde kişisel bilgi formuna ek olarak Gosling ve diğerleri (2003) tarafından geliştirilen ve Atak (2013) tarafından Türkçeye uyarlanan 10 Maddelik Kişilik Ölçeği, Hoyle ve diğerleri (2002) tarafından geliştirilen ölçek, Çelik ve Turan (2016) tarafından Türk </w:t>
      </w:r>
      <w:r w:rsidR="00C20572" w:rsidRPr="003E509D">
        <w:rPr>
          <w:rFonts w:cs="Times New Roman"/>
          <w:szCs w:val="24"/>
        </w:rPr>
        <w:t>k</w:t>
      </w:r>
      <w:r w:rsidR="009B160E" w:rsidRPr="003E509D">
        <w:rPr>
          <w:rFonts w:cs="Times New Roman"/>
          <w:szCs w:val="24"/>
        </w:rPr>
        <w:t xml:space="preserve">ültürüne uyarlanan Heyecan Arayışı Ölçeği (HAÖ) ve Weber ve diğerleri (2002) tarafından geliştirilen ve ölçeğin Blais ve Weber (2006) yılında 30 maddelik kısa formu oluşturulan, Dinç ve Tez (2016) tarafından Türk </w:t>
      </w:r>
      <w:r w:rsidR="00C20572" w:rsidRPr="003E509D">
        <w:rPr>
          <w:rFonts w:cs="Times New Roman"/>
          <w:szCs w:val="24"/>
        </w:rPr>
        <w:t>k</w:t>
      </w:r>
      <w:r w:rsidR="009B160E" w:rsidRPr="003E509D">
        <w:rPr>
          <w:rFonts w:cs="Times New Roman"/>
          <w:szCs w:val="24"/>
        </w:rPr>
        <w:t>ültürüne uyarlanan DOSPERT (Alana Özgü Risk Alma) Ölçeği kullanılmıştır.</w:t>
      </w:r>
      <w:r>
        <w:rPr>
          <w:rFonts w:cs="Times New Roman"/>
          <w:szCs w:val="24"/>
        </w:rPr>
        <w:t xml:space="preserve"> </w:t>
      </w:r>
      <w:r w:rsidR="009B160E" w:rsidRPr="003E509D">
        <w:rPr>
          <w:rFonts w:cs="Times New Roman"/>
          <w:szCs w:val="24"/>
        </w:rPr>
        <w:t>Veriler SPSS 25,0 paket programı ve AMOS 21,0 paket programında %95 güven aralığında ve 0,05 anlamlılık düzeyinde değerlendirilmiştir. Verilerin normal dağılım gösterip göstermediğini belirlemek için basıklık (kurtosis) ve çarpıklık (skewness) değerleri kontrol edilmiştir. Verilerin analizinde, betimsel istatistikler, Amos ile Yapısal eşitlik modeli (Path analizi) ve Tek Yönlü MANOVA analizleri kullanılmıştır.</w:t>
      </w:r>
    </w:p>
    <w:p w14:paraId="393D1B52" w14:textId="6ECC45A0" w:rsidR="009B160E" w:rsidRPr="003E509D" w:rsidRDefault="004335B4" w:rsidP="00493824">
      <w:pPr>
        <w:spacing w:after="120"/>
        <w:ind w:firstLine="0"/>
        <w:rPr>
          <w:rFonts w:cs="Times New Roman"/>
          <w:szCs w:val="24"/>
        </w:rPr>
      </w:pPr>
      <w:r w:rsidRPr="004335B4">
        <w:rPr>
          <w:rFonts w:cs="Times New Roman"/>
          <w:b/>
          <w:bCs/>
          <w:szCs w:val="24"/>
        </w:rPr>
        <w:lastRenderedPageBreak/>
        <w:t>Bulgular:</w:t>
      </w:r>
      <w:r>
        <w:rPr>
          <w:rFonts w:cs="Times New Roman"/>
          <w:szCs w:val="24"/>
        </w:rPr>
        <w:t xml:space="preserve"> </w:t>
      </w:r>
      <w:r w:rsidR="009B160E" w:rsidRPr="003E509D">
        <w:rPr>
          <w:rFonts w:cs="Times New Roman"/>
          <w:szCs w:val="24"/>
        </w:rPr>
        <w:t xml:space="preserve">Araştırma sonucunda dağınık kişilik özelliklerine sahip katılımcıların heyecan arama, Sağlık, </w:t>
      </w:r>
      <w:r w:rsidR="00512E9E" w:rsidRPr="003E509D">
        <w:rPr>
          <w:rFonts w:cs="Times New Roman"/>
          <w:szCs w:val="24"/>
        </w:rPr>
        <w:t>Özgüven, Psikolojik, E</w:t>
      </w:r>
      <w:r w:rsidR="009B160E" w:rsidRPr="003E509D">
        <w:rPr>
          <w:rFonts w:cs="Times New Roman"/>
          <w:szCs w:val="24"/>
        </w:rPr>
        <w:t>tik ve Devamlılık üzerinde istatistiksel olarak anlamlı ve negatif yönde bir etkisi olduğu görülmektedir (β: -1,974; -</w:t>
      </w:r>
      <w:r w:rsidR="009B160E" w:rsidRPr="003E509D">
        <w:rPr>
          <w:rFonts w:eastAsia="Times New Roman" w:cs="Times New Roman"/>
          <w:szCs w:val="24"/>
          <w:lang w:eastAsia="tr-TR"/>
        </w:rPr>
        <w:t>1,809; -1,552,</w:t>
      </w:r>
      <w:r w:rsidR="009B160E" w:rsidRPr="003E509D">
        <w:rPr>
          <w:rFonts w:cs="Times New Roman"/>
          <w:szCs w:val="24"/>
        </w:rPr>
        <w:t xml:space="preserve"> -2,540, -1,931, -2,225 p&lt;0.05). Dağınık kişilik özelliğindeki 1 birimlik artış heyecan arama üzerinde -1,974’lük azalışa, Sağlık üzerinde -1,809’luk azalışa,</w:t>
      </w:r>
      <w:r w:rsidR="00667487" w:rsidRPr="003E509D">
        <w:rPr>
          <w:rFonts w:cs="Times New Roman"/>
          <w:szCs w:val="24"/>
        </w:rPr>
        <w:t xml:space="preserve"> </w:t>
      </w:r>
      <w:r w:rsidR="009B160E" w:rsidRPr="003E509D">
        <w:rPr>
          <w:rFonts w:cs="Times New Roman"/>
          <w:szCs w:val="24"/>
        </w:rPr>
        <w:t xml:space="preserve">özgüven üzerinde -1,552’lik azalışa, psikoloji üzerinde -2,540’lık </w:t>
      </w:r>
      <w:r w:rsidR="00512E9E" w:rsidRPr="003E509D">
        <w:rPr>
          <w:rFonts w:cs="Times New Roman"/>
          <w:szCs w:val="24"/>
        </w:rPr>
        <w:t>azalışa, e</w:t>
      </w:r>
      <w:r w:rsidR="009B160E" w:rsidRPr="003E509D">
        <w:rPr>
          <w:rFonts w:cs="Times New Roman"/>
          <w:szCs w:val="24"/>
        </w:rPr>
        <w:t>tik üzerinde -1,931’lik azalışa ve devamlılık üzerinde -2,295’lik azalışa neden olmaktadır.</w:t>
      </w:r>
      <w:r>
        <w:rPr>
          <w:rFonts w:cs="Times New Roman"/>
          <w:szCs w:val="24"/>
        </w:rPr>
        <w:t xml:space="preserve"> </w:t>
      </w:r>
      <w:r w:rsidR="009B160E" w:rsidRPr="003E509D">
        <w:rPr>
          <w:rFonts w:cs="Times New Roman"/>
          <w:szCs w:val="24"/>
        </w:rPr>
        <w:t xml:space="preserve">Katılımcıların kişilik özelliklerinin heyecan arama ve risk almaya etkisi araştırılmak üzere oluşturulan modelde kararlı kişilik özelliklerine sahip katılımcıların heyecan arama, Sağlık, </w:t>
      </w:r>
      <w:r w:rsidR="00512E9E" w:rsidRPr="003E509D">
        <w:rPr>
          <w:rFonts w:cs="Times New Roman"/>
          <w:szCs w:val="24"/>
        </w:rPr>
        <w:t>Özgüven, Psikolojik, E</w:t>
      </w:r>
      <w:r w:rsidR="009B160E" w:rsidRPr="003E509D">
        <w:rPr>
          <w:rFonts w:cs="Times New Roman"/>
          <w:szCs w:val="24"/>
        </w:rPr>
        <w:t xml:space="preserve">tik ve Devamlılık üzerinde istatistiksel olarak anlamlı ve pozitif yönde bir etkisi olduğu görülmektedir (β: 2,365; </w:t>
      </w:r>
      <w:r w:rsidR="009B160E" w:rsidRPr="003E509D">
        <w:rPr>
          <w:rFonts w:eastAsia="Times New Roman" w:cs="Times New Roman"/>
          <w:szCs w:val="24"/>
          <w:lang w:eastAsia="tr-TR"/>
        </w:rPr>
        <w:t>2,242; 2,468,</w:t>
      </w:r>
      <w:r w:rsidR="009B160E" w:rsidRPr="003E509D">
        <w:rPr>
          <w:rFonts w:cs="Times New Roman"/>
          <w:szCs w:val="24"/>
        </w:rPr>
        <w:t xml:space="preserve"> 1,284, 1,332, 2,084 p&lt;0.05). Dağınık kişilik özelliğindeki 1 birimlik artış heyecan arama üzerinde ,616’lık artışa, cihazdan yoksunluk üzerinde 1,194 lük artışa,</w:t>
      </w:r>
      <w:r w:rsidR="00667487" w:rsidRPr="003E509D">
        <w:rPr>
          <w:rFonts w:cs="Times New Roman"/>
          <w:szCs w:val="24"/>
        </w:rPr>
        <w:t xml:space="preserve"> </w:t>
      </w:r>
      <w:r w:rsidR="009B160E" w:rsidRPr="003E509D">
        <w:rPr>
          <w:rFonts w:cs="Times New Roman"/>
          <w:szCs w:val="24"/>
        </w:rPr>
        <w:t>İletişimi Kaybetme üzerinde ,774’lük artışa, çevrimiçi olamama üzerinde ,939’luk artışa neden olmaktadır.</w:t>
      </w:r>
      <w:r>
        <w:rPr>
          <w:rFonts w:cs="Times New Roman"/>
          <w:szCs w:val="24"/>
        </w:rPr>
        <w:t xml:space="preserve"> </w:t>
      </w:r>
      <w:r w:rsidR="009B160E" w:rsidRPr="003E509D">
        <w:rPr>
          <w:rFonts w:cs="Times New Roman"/>
          <w:szCs w:val="24"/>
        </w:rPr>
        <w:t>Bağımlı değişken olan heyecan aramanın %5.27’sini açıklamaktadır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009B160E" w:rsidRPr="003E509D">
        <w:rPr>
          <w:rFonts w:cs="Times New Roman"/>
          <w:szCs w:val="24"/>
        </w:rPr>
        <w:t>,527), sağlık</w:t>
      </w:r>
      <w:r w:rsidR="00667487" w:rsidRPr="003E509D">
        <w:rPr>
          <w:rFonts w:cs="Times New Roman"/>
          <w:szCs w:val="24"/>
        </w:rPr>
        <w:t xml:space="preserve"> </w:t>
      </w:r>
      <w:r w:rsidR="009B160E" w:rsidRPr="003E509D">
        <w:rPr>
          <w:rFonts w:cs="Times New Roman"/>
          <w:szCs w:val="24"/>
        </w:rPr>
        <w:t>üzerindeki değişimin</w:t>
      </w:r>
      <w:r w:rsidR="00667487" w:rsidRPr="003E509D">
        <w:rPr>
          <w:rFonts w:cs="Times New Roman"/>
          <w:szCs w:val="24"/>
        </w:rPr>
        <w:t xml:space="preserve"> </w:t>
      </w:r>
      <w:r w:rsidR="009B160E" w:rsidRPr="003E509D">
        <w:rPr>
          <w:rFonts w:cs="Times New Roman"/>
          <w:szCs w:val="24"/>
        </w:rPr>
        <w:t>%5,29’unu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009B160E" w:rsidRPr="003E509D">
        <w:rPr>
          <w:rFonts w:cs="Times New Roman"/>
          <w:szCs w:val="24"/>
        </w:rPr>
        <w:t>,529), özgüven üzerindeki değişimin</w:t>
      </w:r>
      <w:r w:rsidR="00E7009D" w:rsidRPr="003E509D">
        <w:rPr>
          <w:rFonts w:cs="Times New Roman"/>
          <w:szCs w:val="24"/>
        </w:rPr>
        <w:t xml:space="preserve"> </w:t>
      </w:r>
      <w:r w:rsidR="009B160E" w:rsidRPr="003E509D">
        <w:rPr>
          <w:rFonts w:cs="Times New Roman"/>
          <w:szCs w:val="24"/>
        </w:rPr>
        <w:t>%3,21’ini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009B160E" w:rsidRPr="003E509D">
        <w:rPr>
          <w:rFonts w:cs="Times New Roman"/>
          <w:szCs w:val="24"/>
        </w:rPr>
        <w:t>,321), psikolojik üzerindeki değişimin %7,89’unu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009B160E" w:rsidRPr="003E509D">
        <w:rPr>
          <w:rFonts w:cs="Times New Roman"/>
          <w:szCs w:val="24"/>
        </w:rPr>
        <w:t xml:space="preserve">,789), </w:t>
      </w:r>
      <w:r w:rsidR="00512E9E" w:rsidRPr="003E509D">
        <w:rPr>
          <w:rFonts w:cs="Times New Roman"/>
          <w:szCs w:val="24"/>
        </w:rPr>
        <w:t>e</w:t>
      </w:r>
      <w:r w:rsidR="009B160E" w:rsidRPr="003E509D">
        <w:rPr>
          <w:rFonts w:cs="Times New Roman"/>
          <w:szCs w:val="24"/>
        </w:rPr>
        <w:t>tik üzerindeki değişimin %6,39’unu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009B160E" w:rsidRPr="003E509D">
        <w:rPr>
          <w:rFonts w:cs="Times New Roman"/>
          <w:szCs w:val="24"/>
        </w:rPr>
        <w:t>,639) ve devamlılık üzerindeki değişimin %6,78’ini açıklamaktadır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009B160E" w:rsidRPr="003E509D">
        <w:rPr>
          <w:rFonts w:cs="Times New Roman"/>
          <w:szCs w:val="24"/>
        </w:rPr>
        <w:t>,678).</w:t>
      </w:r>
    </w:p>
    <w:p w14:paraId="1D2D4080" w14:textId="565E8D95" w:rsidR="006A00DC" w:rsidRPr="003E509D" w:rsidRDefault="004335B4" w:rsidP="00493824">
      <w:pPr>
        <w:spacing w:after="120"/>
        <w:ind w:firstLine="0"/>
        <w:rPr>
          <w:rFonts w:cs="Times New Roman"/>
          <w:szCs w:val="24"/>
        </w:rPr>
      </w:pPr>
      <w:r w:rsidRPr="004335B4">
        <w:rPr>
          <w:rFonts w:cs="Times New Roman"/>
          <w:b/>
          <w:bCs/>
          <w:szCs w:val="24"/>
        </w:rPr>
        <w:t>Sonuç:</w:t>
      </w:r>
      <w:r>
        <w:rPr>
          <w:rFonts w:cs="Times New Roman"/>
          <w:szCs w:val="24"/>
        </w:rPr>
        <w:t xml:space="preserve"> </w:t>
      </w:r>
      <w:bookmarkStart w:id="18" w:name="_Hlk137126430"/>
      <w:r w:rsidR="006A00DC" w:rsidRPr="003E509D">
        <w:rPr>
          <w:rFonts w:cs="Times New Roman"/>
          <w:szCs w:val="24"/>
        </w:rPr>
        <w:t>Sonuç olarak kişilik özelliklerinin heyecan arama ve risk alma üerinde anlamlı etkisi olduğu görülmektedir.</w:t>
      </w:r>
      <w:bookmarkEnd w:id="18"/>
    </w:p>
    <w:p w14:paraId="784DF061" w14:textId="77777777" w:rsidR="009B160E" w:rsidRPr="003E509D" w:rsidRDefault="009B160E" w:rsidP="00493824">
      <w:pPr>
        <w:pStyle w:val="AralkYok"/>
        <w:spacing w:after="120"/>
        <w:rPr>
          <w:rFonts w:cs="Times New Roman"/>
          <w:szCs w:val="24"/>
        </w:rPr>
      </w:pPr>
    </w:p>
    <w:p w14:paraId="610BA00A" w14:textId="415D5847" w:rsidR="009B160E" w:rsidRPr="003E509D" w:rsidRDefault="009B160E" w:rsidP="00493824">
      <w:pPr>
        <w:autoSpaceDE w:val="0"/>
        <w:autoSpaceDN w:val="0"/>
        <w:adjustRightInd w:val="0"/>
        <w:spacing w:after="120"/>
        <w:ind w:firstLine="0"/>
        <w:rPr>
          <w:rFonts w:cs="Times New Roman"/>
          <w:iCs/>
          <w:szCs w:val="24"/>
        </w:rPr>
      </w:pPr>
      <w:r w:rsidRPr="003E509D">
        <w:rPr>
          <w:rFonts w:cs="Times New Roman"/>
          <w:b/>
          <w:iCs/>
          <w:szCs w:val="24"/>
        </w:rPr>
        <w:t xml:space="preserve">Anahtar Kelimeler: </w:t>
      </w:r>
      <w:r w:rsidRPr="003E509D">
        <w:rPr>
          <w:rFonts w:cs="Times New Roman"/>
          <w:iCs/>
          <w:szCs w:val="24"/>
        </w:rPr>
        <w:t>Rekreasyon, Ekstrem Spor, Kişilik, Heyecan Arama, Risk Alma.</w:t>
      </w:r>
    </w:p>
    <w:p w14:paraId="16078191" w14:textId="77777777" w:rsidR="002D7525" w:rsidRPr="003E509D" w:rsidRDefault="002D7525" w:rsidP="00493824">
      <w:pPr>
        <w:spacing w:after="120"/>
        <w:ind w:firstLine="0"/>
        <w:rPr>
          <w:rFonts w:cs="Times New Roman"/>
          <w:b/>
          <w:szCs w:val="24"/>
        </w:rPr>
      </w:pPr>
    </w:p>
    <w:p w14:paraId="39025AAA" w14:textId="77777777" w:rsidR="006476FA" w:rsidRPr="003E509D" w:rsidRDefault="006476FA" w:rsidP="00493824">
      <w:pPr>
        <w:spacing w:after="120"/>
        <w:ind w:firstLine="0"/>
        <w:rPr>
          <w:rFonts w:cs="Times New Roman"/>
          <w:b/>
          <w:szCs w:val="24"/>
        </w:rPr>
      </w:pPr>
    </w:p>
    <w:p w14:paraId="2A5CEE12" w14:textId="77777777" w:rsidR="00455CDF" w:rsidRPr="003E509D" w:rsidRDefault="00455CDF" w:rsidP="00493824">
      <w:pPr>
        <w:tabs>
          <w:tab w:val="left" w:pos="567"/>
        </w:tabs>
        <w:spacing w:after="120"/>
        <w:ind w:firstLine="0"/>
        <w:rPr>
          <w:rFonts w:cs="Times New Roman"/>
          <w:szCs w:val="24"/>
        </w:rPr>
      </w:pPr>
      <w:r w:rsidRPr="003E509D">
        <w:rPr>
          <w:rFonts w:cs="Times New Roman"/>
          <w:bCs/>
          <w:szCs w:val="24"/>
        </w:rPr>
        <w:br w:type="page"/>
      </w:r>
    </w:p>
    <w:p w14:paraId="4A25F8DD" w14:textId="77777777" w:rsidR="00DF22F0" w:rsidRPr="003E509D" w:rsidRDefault="00DF22F0" w:rsidP="00493824">
      <w:pPr>
        <w:spacing w:after="120"/>
        <w:ind w:firstLine="0"/>
        <w:jc w:val="center"/>
        <w:rPr>
          <w:rFonts w:cs="Times New Roman"/>
          <w:b/>
          <w:sz w:val="28"/>
          <w:szCs w:val="24"/>
        </w:rPr>
      </w:pPr>
      <w:r w:rsidRPr="003E509D">
        <w:rPr>
          <w:rFonts w:cs="Times New Roman"/>
          <w:b/>
          <w:sz w:val="28"/>
          <w:szCs w:val="24"/>
        </w:rPr>
        <w:lastRenderedPageBreak/>
        <w:t>ABSTRACT</w:t>
      </w:r>
    </w:p>
    <w:p w14:paraId="64290C60" w14:textId="77777777" w:rsidR="00493824" w:rsidRPr="003E509D" w:rsidRDefault="00493824" w:rsidP="00493824">
      <w:pPr>
        <w:spacing w:after="120"/>
        <w:ind w:firstLine="0"/>
        <w:rPr>
          <w:rFonts w:cs="Times New Roman"/>
          <w:b/>
          <w:szCs w:val="24"/>
        </w:rPr>
      </w:pPr>
    </w:p>
    <w:p w14:paraId="15CCA980" w14:textId="77777777" w:rsidR="00493824" w:rsidRPr="003E509D" w:rsidRDefault="00493824" w:rsidP="00493824">
      <w:pPr>
        <w:spacing w:after="120"/>
        <w:ind w:firstLine="0"/>
        <w:rPr>
          <w:rFonts w:cs="Times New Roman"/>
          <w:b/>
          <w:szCs w:val="24"/>
        </w:rPr>
      </w:pPr>
    </w:p>
    <w:p w14:paraId="015D3712" w14:textId="49203F96" w:rsidR="00493824" w:rsidRDefault="00EC7A1A" w:rsidP="00EC7A1A">
      <w:pPr>
        <w:spacing w:after="120"/>
        <w:ind w:firstLine="0"/>
        <w:jc w:val="center"/>
        <w:rPr>
          <w:rFonts w:cs="Times New Roman"/>
          <w:b/>
          <w:szCs w:val="24"/>
        </w:rPr>
      </w:pPr>
      <w:r w:rsidRPr="003E509D">
        <w:rPr>
          <w:rFonts w:cs="Times New Roman"/>
          <w:b/>
          <w:szCs w:val="24"/>
        </w:rPr>
        <w:t>PERSONALİTY CHARACTERİSTİCS OF INDİVİDUALS PARTİCİPATİNG İN RECREATİONAL OUTDOOR SPORTS ACTİVİTİES, RİSK TAKİNG AND EXCİTEMENT SEEKİNG AND RELATED FACTORS</w:t>
      </w:r>
    </w:p>
    <w:p w14:paraId="75343348" w14:textId="77777777" w:rsidR="00816E40" w:rsidRPr="003E509D" w:rsidRDefault="00816E40" w:rsidP="00EC7A1A">
      <w:pPr>
        <w:spacing w:after="120"/>
        <w:ind w:firstLine="0"/>
        <w:jc w:val="center"/>
        <w:rPr>
          <w:rFonts w:cs="Times New Roman"/>
          <w:b/>
          <w:szCs w:val="24"/>
        </w:rPr>
      </w:pPr>
    </w:p>
    <w:p w14:paraId="70165C97" w14:textId="248AB1EC" w:rsidR="00493824" w:rsidRPr="003E509D" w:rsidRDefault="00493824" w:rsidP="00493824">
      <w:pPr>
        <w:spacing w:after="120"/>
        <w:ind w:firstLine="0"/>
        <w:rPr>
          <w:rFonts w:eastAsia="Calibri" w:cs="Times New Roman"/>
          <w:b/>
          <w:szCs w:val="24"/>
        </w:rPr>
      </w:pPr>
      <w:r w:rsidRPr="003E509D">
        <w:rPr>
          <w:rFonts w:eastAsia="Calibri" w:cs="Times New Roman"/>
          <w:b/>
          <w:szCs w:val="24"/>
        </w:rPr>
        <w:t xml:space="preserve">Dokuzoğlu G, Aydın Adnan Menderes Üniversitesi Sağlık Bilimleri Enstitüsü </w:t>
      </w:r>
      <w:r w:rsidR="00301A58" w:rsidRPr="003E509D">
        <w:rPr>
          <w:rFonts w:eastAsia="Calibri" w:cs="Times New Roman"/>
          <w:b/>
          <w:szCs w:val="24"/>
        </w:rPr>
        <w:t>Physicale Education And Sports Education Program</w:t>
      </w:r>
      <w:r w:rsidRPr="003E509D">
        <w:rPr>
          <w:rFonts w:eastAsia="Calibri" w:cs="Times New Roman"/>
          <w:b/>
          <w:szCs w:val="24"/>
        </w:rPr>
        <w:t xml:space="preserve">, </w:t>
      </w:r>
      <w:r w:rsidR="00301A58" w:rsidRPr="003E509D">
        <w:rPr>
          <w:rFonts w:eastAsia="Calibri" w:cs="Times New Roman"/>
          <w:b/>
          <w:szCs w:val="24"/>
        </w:rPr>
        <w:t>PhD Thesis</w:t>
      </w:r>
      <w:r w:rsidRPr="003E509D">
        <w:rPr>
          <w:rFonts w:eastAsia="Calibri" w:cs="Times New Roman"/>
          <w:b/>
          <w:szCs w:val="24"/>
        </w:rPr>
        <w:t>, Aydın, 2023</w:t>
      </w:r>
    </w:p>
    <w:p w14:paraId="24EB0FC2" w14:textId="77777777" w:rsidR="00493824" w:rsidRPr="003E509D" w:rsidRDefault="00493824" w:rsidP="00493824">
      <w:pPr>
        <w:spacing w:after="120"/>
        <w:ind w:firstLine="0"/>
        <w:rPr>
          <w:rFonts w:eastAsia="Calibri" w:cs="Times New Roman"/>
          <w:b/>
          <w:szCs w:val="24"/>
        </w:rPr>
      </w:pPr>
    </w:p>
    <w:p w14:paraId="043BC465" w14:textId="19998067" w:rsidR="004335B4" w:rsidRDefault="00302745" w:rsidP="00493824">
      <w:pPr>
        <w:spacing w:after="120"/>
        <w:ind w:firstLine="0"/>
        <w:rPr>
          <w:rFonts w:cs="Times New Roman"/>
          <w:szCs w:val="24"/>
        </w:rPr>
      </w:pPr>
      <w:r w:rsidRPr="00302745">
        <w:rPr>
          <w:rFonts w:cs="Times New Roman"/>
          <w:b/>
          <w:bCs/>
          <w:szCs w:val="24"/>
        </w:rPr>
        <w:t>Aim:</w:t>
      </w:r>
      <w:r>
        <w:rPr>
          <w:rFonts w:cs="Times New Roman"/>
          <w:szCs w:val="24"/>
        </w:rPr>
        <w:t xml:space="preserve"> </w:t>
      </w:r>
      <w:r w:rsidR="006C32FF" w:rsidRPr="003E509D">
        <w:rPr>
          <w:rFonts w:cs="Times New Roman"/>
          <w:szCs w:val="24"/>
        </w:rPr>
        <w:t xml:space="preserve">In this study, it was conducted to examine the Personality Characteristics, Risk Taking and Excitement Seeking and Related Factors of Individuals Participating in Extreme Sports Activities for Recreational Purposes. </w:t>
      </w:r>
    </w:p>
    <w:p w14:paraId="1F834D68" w14:textId="44A9074E" w:rsidR="006C32FF" w:rsidRPr="003E509D" w:rsidRDefault="00FF5A91" w:rsidP="00493824">
      <w:pPr>
        <w:spacing w:after="120"/>
        <w:ind w:firstLine="0"/>
        <w:rPr>
          <w:rFonts w:cs="Times New Roman"/>
          <w:szCs w:val="24"/>
        </w:rPr>
      </w:pPr>
      <w:r w:rsidRPr="00FF5A91">
        <w:rPr>
          <w:rFonts w:cs="Times New Roman"/>
          <w:b/>
          <w:bCs/>
          <w:szCs w:val="24"/>
        </w:rPr>
        <w:t>Material and Methods:</w:t>
      </w:r>
      <w:r>
        <w:rPr>
          <w:rFonts w:cs="Times New Roman"/>
          <w:szCs w:val="24"/>
        </w:rPr>
        <w:t xml:space="preserve"> </w:t>
      </w:r>
      <w:r w:rsidR="006C32FF" w:rsidRPr="003E509D">
        <w:rPr>
          <w:rFonts w:cs="Times New Roman"/>
          <w:szCs w:val="24"/>
        </w:rPr>
        <w:t>The data of the research were delivered to the participants face to face and the participation was based on volunteerism. The research group consists of 498 participants between the ages of 18-55, who are engaged in recreational paragliding, skiing, free and scuba diving. All of 480 people were reached, and 50 questionnaire forms with deficiencies or errors were excluded from the analysis. The form of 430 questionnaire was evaluated.</w:t>
      </w:r>
      <w:r w:rsidR="00302745">
        <w:rPr>
          <w:rFonts w:cs="Times New Roman"/>
          <w:szCs w:val="24"/>
        </w:rPr>
        <w:t xml:space="preserve"> </w:t>
      </w:r>
      <w:r w:rsidR="006C32FF" w:rsidRPr="003E509D">
        <w:rPr>
          <w:rFonts w:cs="Times New Roman"/>
          <w:szCs w:val="24"/>
        </w:rPr>
        <w:t>In addition to the personal information form, the 10-item Personality Scale developed by Gosling et al. (2003) and adapted into Turkish by Atak (2013), the scale developed by Hoyle et al. (2002) was adapted to Turkish Culture by Çelik and Turan (2016). The Thrill-Seeking Scale (HAS) and the DOSPERT (Field-Specific Risk-Taking) Scale, which was developed by Weber et al. (2002) and a 30-item short form of the scale was created in Blais and Weber (2006), and adapted to Turkish culture by Dinç and Tez (2016).</w:t>
      </w:r>
      <w:r w:rsidR="007F7814">
        <w:rPr>
          <w:rFonts w:cs="Times New Roman"/>
          <w:szCs w:val="24"/>
        </w:rPr>
        <w:t xml:space="preserve"> </w:t>
      </w:r>
      <w:r w:rsidR="006C32FF" w:rsidRPr="003E509D">
        <w:rPr>
          <w:rFonts w:cs="Times New Roman"/>
          <w:szCs w:val="24"/>
        </w:rPr>
        <w:t>Data were evaluated in SPSS 25.0 package program and AMOS 21.0 package program at 95% confidence interval and 0.05 significance level. Kurtosis and skewness values ​​were checked to determine whether the data showed a normal distribution. In the analysis of the data, descriptive statistics, Structural equation modeling with Amos (Path analysis) and One Way MANOVA analyzes were used.</w:t>
      </w:r>
    </w:p>
    <w:p w14:paraId="141D651F" w14:textId="027DEC2F" w:rsidR="006C32FF" w:rsidRPr="003E509D" w:rsidRDefault="007F7814" w:rsidP="00493824">
      <w:pPr>
        <w:spacing w:after="120"/>
        <w:ind w:firstLine="0"/>
        <w:rPr>
          <w:rFonts w:cs="Times New Roman"/>
          <w:szCs w:val="24"/>
        </w:rPr>
      </w:pPr>
      <w:r w:rsidRPr="007F7814">
        <w:rPr>
          <w:rFonts w:cs="Times New Roman"/>
          <w:b/>
          <w:bCs/>
          <w:szCs w:val="24"/>
        </w:rPr>
        <w:t>Results:</w:t>
      </w:r>
      <w:r>
        <w:rPr>
          <w:rFonts w:cs="Times New Roman"/>
          <w:szCs w:val="24"/>
        </w:rPr>
        <w:t xml:space="preserve"> </w:t>
      </w:r>
      <w:r w:rsidR="006C32FF" w:rsidRPr="003E509D">
        <w:rPr>
          <w:rFonts w:cs="Times New Roman"/>
          <w:szCs w:val="24"/>
        </w:rPr>
        <w:t>As a result of the research, it was seen that the participants with scattered personality traits had a statistically significant and negative effect on excitement seeking, Health, Self-</w:t>
      </w:r>
      <w:r w:rsidR="006C32FF" w:rsidRPr="003E509D">
        <w:rPr>
          <w:rFonts w:cs="Times New Roman"/>
          <w:szCs w:val="24"/>
        </w:rPr>
        <w:lastRenderedPageBreak/>
        <w:t>Confidence, Psychological, Ethics and Continuity (β: -1,974; -</w:t>
      </w:r>
      <w:r w:rsidR="006C32FF" w:rsidRPr="003E509D">
        <w:rPr>
          <w:rFonts w:eastAsia="Times New Roman" w:cs="Times New Roman"/>
          <w:szCs w:val="24"/>
          <w:lang w:eastAsia="tr-TR"/>
        </w:rPr>
        <w:t>1,809; -1,552,</w:t>
      </w:r>
      <w:r w:rsidR="006C32FF" w:rsidRPr="003E509D">
        <w:rPr>
          <w:rFonts w:cs="Times New Roman"/>
          <w:szCs w:val="24"/>
        </w:rPr>
        <w:t xml:space="preserve"> -2,540, -1,931, -2,225 p&lt;0.05). 1-unit increase in disorganized personality trait had a decrease of -1.974 on sensation seeking, -1.809 decrease on Health, -1.552 decrease on self-confidence, -2,540 decrease on psychological, -1.931 decrease on ethics and persistence - It caused a decrease of 2,295.</w:t>
      </w:r>
      <w:r>
        <w:rPr>
          <w:rFonts w:cs="Times New Roman"/>
          <w:szCs w:val="24"/>
        </w:rPr>
        <w:t xml:space="preserve"> </w:t>
      </w:r>
      <w:r w:rsidR="006C32FF" w:rsidRPr="003E509D">
        <w:rPr>
          <w:rFonts w:cs="Times New Roman"/>
          <w:szCs w:val="24"/>
        </w:rPr>
        <w:t xml:space="preserve">In the model created to investigate the effects of the participants' personality traits on sensation seeking and risk taking, it was seen that participants with stable personality traits had a statistically significant and positive effect on excitement seeking, Health, Self-Confidence, Psychological, Ethics and Continuity (β: 2,365; </w:t>
      </w:r>
      <w:r w:rsidR="006C32FF" w:rsidRPr="003E509D">
        <w:rPr>
          <w:rFonts w:eastAsia="Times New Roman" w:cs="Times New Roman"/>
          <w:szCs w:val="24"/>
          <w:lang w:eastAsia="tr-TR"/>
        </w:rPr>
        <w:t>2,242; 2,468,</w:t>
      </w:r>
      <w:r w:rsidR="006C32FF" w:rsidRPr="003E509D">
        <w:rPr>
          <w:rFonts w:cs="Times New Roman"/>
          <w:szCs w:val="24"/>
        </w:rPr>
        <w:t xml:space="preserve"> 1,284, 1,332, 2,084 p&lt;0.05). A 1-unit increase in disorganized personality trait caused a .616 increase in sensation seeking, a 1.194 increase in device withdrawal, a .774 increase in Disconnectedness, and a .939 increase in not being online.</w:t>
      </w:r>
      <w:r>
        <w:rPr>
          <w:rFonts w:cs="Times New Roman"/>
          <w:szCs w:val="24"/>
        </w:rPr>
        <w:t xml:space="preserve"> </w:t>
      </w:r>
      <w:r w:rsidR="006C32FF" w:rsidRPr="003E509D">
        <w:rPr>
          <w:rFonts w:cs="Times New Roman"/>
          <w:szCs w:val="24"/>
        </w:rPr>
        <w:t>The dependent variable explained 5.27% of sensation seeking (R</w:t>
      </w:r>
      <w:r w:rsidR="006C32FF" w:rsidRPr="003E509D">
        <w:rPr>
          <w:rFonts w:cs="Times New Roman"/>
          <w:szCs w:val="24"/>
          <w:vertAlign w:val="superscript"/>
        </w:rPr>
        <w:t>2</w:t>
      </w:r>
      <w:r w:rsidR="006C32FF" w:rsidRPr="003E509D">
        <w:rPr>
          <w:rFonts w:cs="Times New Roman"/>
          <w:szCs w:val="24"/>
        </w:rPr>
        <w:t>2,527), 5.29% of the change in health (R^2,529), 3.21% of the change in self-confidence (R</w:t>
      </w:r>
      <w:r w:rsidR="006C32FF" w:rsidRPr="003E509D">
        <w:rPr>
          <w:rFonts w:cs="Times New Roman"/>
          <w:szCs w:val="24"/>
          <w:vertAlign w:val="superscript"/>
        </w:rPr>
        <w:t>2</w:t>
      </w:r>
      <w:r w:rsidR="006C32FF" w:rsidRPr="003E509D">
        <w:rPr>
          <w:rFonts w:cs="Times New Roman"/>
          <w:szCs w:val="24"/>
        </w:rPr>
        <w:t>2,321), and % of change in psychological. It explained 7.89 (R</w:t>
      </w:r>
      <w:r w:rsidR="006C32FF" w:rsidRPr="003E509D">
        <w:rPr>
          <w:rFonts w:cs="Times New Roman"/>
          <w:szCs w:val="24"/>
          <w:vertAlign w:val="superscript"/>
        </w:rPr>
        <w:t>2</w:t>
      </w:r>
      <w:r w:rsidR="006C32FF" w:rsidRPr="003E509D">
        <w:rPr>
          <w:rFonts w:cs="Times New Roman"/>
          <w:szCs w:val="24"/>
        </w:rPr>
        <w:t>2,789) of the change, 6.39% (R^2,639) of the change on ethics and 6.78% of the change on continuity (R</w:t>
      </w:r>
      <w:r w:rsidR="006C32FF" w:rsidRPr="003E509D">
        <w:rPr>
          <w:rFonts w:cs="Times New Roman"/>
          <w:szCs w:val="24"/>
          <w:vertAlign w:val="superscript"/>
        </w:rPr>
        <w:t>2</w:t>
      </w:r>
      <w:r w:rsidR="006C32FF" w:rsidRPr="003E509D">
        <w:rPr>
          <w:rFonts w:cs="Times New Roman"/>
          <w:szCs w:val="24"/>
        </w:rPr>
        <w:t>2,678).</w:t>
      </w:r>
    </w:p>
    <w:p w14:paraId="46BD113B" w14:textId="5A0CE8C4" w:rsidR="006C32FF" w:rsidRPr="003E509D" w:rsidRDefault="00966570" w:rsidP="00493824">
      <w:pPr>
        <w:spacing w:after="120"/>
        <w:ind w:firstLine="0"/>
        <w:rPr>
          <w:rFonts w:cs="Times New Roman"/>
          <w:szCs w:val="24"/>
        </w:rPr>
      </w:pPr>
      <w:r w:rsidRPr="00966570">
        <w:rPr>
          <w:rFonts w:cs="Times New Roman"/>
          <w:b/>
          <w:bCs/>
          <w:szCs w:val="24"/>
        </w:rPr>
        <w:t>Conclusion:</w:t>
      </w:r>
      <w:r>
        <w:rPr>
          <w:rFonts w:cs="Times New Roman"/>
          <w:szCs w:val="24"/>
        </w:rPr>
        <w:t xml:space="preserve"> </w:t>
      </w:r>
      <w:r w:rsidR="006C32FF" w:rsidRPr="003E509D">
        <w:rPr>
          <w:rFonts w:cs="Times New Roman"/>
          <w:szCs w:val="24"/>
        </w:rPr>
        <w:t>As a result, it was seen that personality traits had a significant effect on sensation seeking and risk taking.</w:t>
      </w:r>
    </w:p>
    <w:p w14:paraId="6D4F52AA" w14:textId="77777777" w:rsidR="00493824" w:rsidRPr="003E509D" w:rsidRDefault="00493824" w:rsidP="00493824">
      <w:pPr>
        <w:spacing w:after="120"/>
        <w:ind w:firstLine="0"/>
        <w:rPr>
          <w:rFonts w:cs="Times New Roman"/>
          <w:b/>
          <w:szCs w:val="24"/>
        </w:rPr>
      </w:pPr>
    </w:p>
    <w:p w14:paraId="5E4ADC66" w14:textId="77777777" w:rsidR="006C32FF" w:rsidRPr="003E509D" w:rsidRDefault="006C32FF" w:rsidP="00493824">
      <w:pPr>
        <w:spacing w:after="120"/>
        <w:ind w:firstLine="0"/>
        <w:rPr>
          <w:rFonts w:cs="Times New Roman"/>
          <w:szCs w:val="24"/>
        </w:rPr>
      </w:pPr>
      <w:r w:rsidRPr="003E509D">
        <w:rPr>
          <w:rFonts w:cs="Times New Roman"/>
          <w:b/>
          <w:szCs w:val="24"/>
        </w:rPr>
        <w:t>Keywords:</w:t>
      </w:r>
      <w:r w:rsidRPr="003E509D">
        <w:rPr>
          <w:rFonts w:cs="Times New Roman"/>
          <w:szCs w:val="24"/>
        </w:rPr>
        <w:t xml:space="preserve"> Recreation, Extreme Sports, Personality, Excitement Seeking, Risk Taking.</w:t>
      </w:r>
    </w:p>
    <w:p w14:paraId="13DE7FEC" w14:textId="77777777" w:rsidR="00DF22F0" w:rsidRPr="003E509D" w:rsidRDefault="00DF22F0" w:rsidP="00DE5D6D">
      <w:pPr>
        <w:spacing w:after="120"/>
        <w:rPr>
          <w:rFonts w:cs="Times New Roman"/>
          <w:b/>
          <w:szCs w:val="24"/>
        </w:rPr>
      </w:pPr>
    </w:p>
    <w:p w14:paraId="59DE45BE" w14:textId="77777777" w:rsidR="00DF22F0" w:rsidRPr="003E509D" w:rsidRDefault="00DF22F0" w:rsidP="00DE5D6D">
      <w:pPr>
        <w:spacing w:after="120"/>
        <w:rPr>
          <w:rFonts w:cs="Times New Roman"/>
          <w:b/>
          <w:szCs w:val="24"/>
        </w:rPr>
      </w:pPr>
    </w:p>
    <w:p w14:paraId="3F266F07" w14:textId="77777777" w:rsidR="00DF22F0" w:rsidRPr="003E509D" w:rsidRDefault="00DF22F0" w:rsidP="00DE5D6D">
      <w:pPr>
        <w:spacing w:after="120"/>
        <w:rPr>
          <w:rFonts w:cs="Times New Roman"/>
          <w:szCs w:val="24"/>
        </w:rPr>
      </w:pPr>
      <w:bookmarkStart w:id="19" w:name="_Toc488176620"/>
      <w:bookmarkEnd w:id="17"/>
    </w:p>
    <w:p w14:paraId="407E33B0" w14:textId="77777777" w:rsidR="00DF22F0" w:rsidRPr="003E509D" w:rsidRDefault="00DF22F0" w:rsidP="00DE5D6D">
      <w:pPr>
        <w:spacing w:after="120"/>
        <w:rPr>
          <w:rFonts w:cs="Times New Roman"/>
          <w:szCs w:val="24"/>
        </w:rPr>
      </w:pPr>
    </w:p>
    <w:p w14:paraId="4491C01A" w14:textId="77777777" w:rsidR="00290A06" w:rsidRPr="003E509D" w:rsidRDefault="00290A06" w:rsidP="00DE5D6D">
      <w:pPr>
        <w:spacing w:after="120"/>
        <w:rPr>
          <w:rFonts w:cs="Times New Roman"/>
          <w:szCs w:val="24"/>
        </w:rPr>
      </w:pPr>
    </w:p>
    <w:p w14:paraId="26838521" w14:textId="77777777" w:rsidR="00290A06" w:rsidRPr="003E509D" w:rsidRDefault="00290A06" w:rsidP="00DE5D6D">
      <w:pPr>
        <w:spacing w:after="120"/>
        <w:rPr>
          <w:rFonts w:cs="Times New Roman"/>
          <w:szCs w:val="24"/>
        </w:rPr>
      </w:pPr>
    </w:p>
    <w:p w14:paraId="1E971B1B" w14:textId="77777777" w:rsidR="00C11158" w:rsidRPr="003E509D" w:rsidRDefault="00C11158" w:rsidP="00DE5D6D">
      <w:pPr>
        <w:spacing w:after="120"/>
        <w:rPr>
          <w:rFonts w:cs="Times New Roman"/>
          <w:szCs w:val="24"/>
        </w:rPr>
      </w:pPr>
    </w:p>
    <w:bookmarkEnd w:id="19"/>
    <w:p w14:paraId="57229FE8" w14:textId="77777777" w:rsidR="009230E1" w:rsidRPr="003E509D" w:rsidRDefault="009230E1" w:rsidP="00DE5D6D">
      <w:pPr>
        <w:spacing w:after="120"/>
        <w:rPr>
          <w:rFonts w:cs="Times New Roman"/>
          <w:b/>
          <w:szCs w:val="24"/>
        </w:rPr>
        <w:sectPr w:rsidR="009230E1" w:rsidRPr="003E509D" w:rsidSect="007F2127">
          <w:footerReference w:type="default" r:id="rId8"/>
          <w:pgSz w:w="11906" w:h="16838" w:code="9"/>
          <w:pgMar w:top="1418" w:right="1304" w:bottom="1418" w:left="1701" w:header="850" w:footer="850" w:gutter="0"/>
          <w:pgNumType w:fmt="lowerRoman" w:start="1"/>
          <w:cols w:space="708"/>
          <w:docGrid w:linePitch="360"/>
        </w:sectPr>
      </w:pPr>
    </w:p>
    <w:p w14:paraId="1355526D" w14:textId="77777777" w:rsidR="00AC1AAA" w:rsidRPr="003E509D" w:rsidRDefault="00AC1AAA" w:rsidP="00493824">
      <w:pPr>
        <w:spacing w:after="120"/>
        <w:ind w:firstLine="0"/>
        <w:jc w:val="center"/>
        <w:rPr>
          <w:rFonts w:cs="Times New Roman"/>
          <w:b/>
          <w:sz w:val="28"/>
          <w:szCs w:val="24"/>
        </w:rPr>
      </w:pPr>
      <w:r w:rsidRPr="003E509D">
        <w:rPr>
          <w:rFonts w:cs="Times New Roman"/>
          <w:b/>
          <w:sz w:val="28"/>
          <w:szCs w:val="24"/>
        </w:rPr>
        <w:lastRenderedPageBreak/>
        <w:t>1. GİRİŞ</w:t>
      </w:r>
    </w:p>
    <w:p w14:paraId="10F7B530" w14:textId="77777777" w:rsidR="00493824" w:rsidRPr="003E509D" w:rsidRDefault="00493824" w:rsidP="00DE5D6D">
      <w:pPr>
        <w:spacing w:after="120"/>
        <w:rPr>
          <w:rFonts w:cs="Times New Roman"/>
          <w:szCs w:val="24"/>
        </w:rPr>
      </w:pPr>
    </w:p>
    <w:p w14:paraId="09EE9BF4" w14:textId="77777777" w:rsidR="00493824" w:rsidRPr="003E509D" w:rsidRDefault="00493824" w:rsidP="00DE5D6D">
      <w:pPr>
        <w:spacing w:after="120"/>
        <w:rPr>
          <w:rFonts w:cs="Times New Roman"/>
          <w:szCs w:val="24"/>
        </w:rPr>
      </w:pPr>
    </w:p>
    <w:p w14:paraId="4B47D565" w14:textId="35106FF0" w:rsidR="00AC1AAA" w:rsidRPr="003E509D" w:rsidRDefault="00AC1AAA" w:rsidP="00DE5D6D">
      <w:pPr>
        <w:spacing w:after="120"/>
        <w:rPr>
          <w:rFonts w:cs="Times New Roman"/>
          <w:szCs w:val="24"/>
        </w:rPr>
      </w:pPr>
      <w:r w:rsidRPr="003E509D">
        <w:rPr>
          <w:rFonts w:cs="Times New Roman"/>
          <w:szCs w:val="24"/>
        </w:rPr>
        <w:t xml:space="preserve">Sürekli gelişen ve değişen dünya da ilgiler de değişmektedir. Bireyler boş zamanlarında monotonluktan çıkarak daha fazla heyecan yaşatan aktivitelere yönelmektedir. </w:t>
      </w:r>
      <w:r w:rsidR="005D5E3C" w:rsidRPr="003E509D">
        <w:rPr>
          <w:rFonts w:cs="Times New Roman"/>
          <w:szCs w:val="24"/>
        </w:rPr>
        <w:t>Bireylerin</w:t>
      </w:r>
      <w:r w:rsidRPr="003E509D">
        <w:rPr>
          <w:rFonts w:cs="Times New Roman"/>
          <w:szCs w:val="24"/>
        </w:rPr>
        <w:t xml:space="preserve"> </w:t>
      </w:r>
      <w:r w:rsidR="005D5E3C" w:rsidRPr="003E509D">
        <w:rPr>
          <w:rFonts w:cs="Times New Roman"/>
          <w:szCs w:val="24"/>
        </w:rPr>
        <w:t>yenileşme</w:t>
      </w:r>
      <w:r w:rsidRPr="003E509D">
        <w:rPr>
          <w:rFonts w:cs="Times New Roman"/>
          <w:szCs w:val="24"/>
        </w:rPr>
        <w:t xml:space="preserve">, değişim, farklılaşma </w:t>
      </w:r>
      <w:r w:rsidR="005D5E3C" w:rsidRPr="003E509D">
        <w:rPr>
          <w:rFonts w:cs="Times New Roman"/>
          <w:szCs w:val="24"/>
        </w:rPr>
        <w:t>vb. taleplerine</w:t>
      </w:r>
      <w:r w:rsidRPr="003E509D">
        <w:rPr>
          <w:rFonts w:cs="Times New Roman"/>
          <w:szCs w:val="24"/>
        </w:rPr>
        <w:t xml:space="preserve"> karşılık olarak ekstrem spor olgusu </w:t>
      </w:r>
      <w:r w:rsidR="00663E16" w:rsidRPr="003E509D">
        <w:rPr>
          <w:rFonts w:cs="Times New Roman"/>
          <w:szCs w:val="24"/>
        </w:rPr>
        <w:t xml:space="preserve">oluşmuştur. Ekstrem spor branşlarında bireyler yüksek konsantrasyon, </w:t>
      </w:r>
      <w:r w:rsidRPr="003E509D">
        <w:rPr>
          <w:rFonts w:cs="Times New Roman"/>
          <w:szCs w:val="24"/>
        </w:rPr>
        <w:t>risk algısı</w:t>
      </w:r>
      <w:r w:rsidR="00663E16" w:rsidRPr="003E509D">
        <w:rPr>
          <w:rFonts w:cs="Times New Roman"/>
          <w:szCs w:val="24"/>
        </w:rPr>
        <w:t>nın artması</w:t>
      </w:r>
      <w:r w:rsidRPr="003E509D">
        <w:rPr>
          <w:rFonts w:cs="Times New Roman"/>
          <w:szCs w:val="24"/>
        </w:rPr>
        <w:t>,</w:t>
      </w:r>
      <w:r w:rsidR="00663E16" w:rsidRPr="003E509D">
        <w:rPr>
          <w:rFonts w:cs="Times New Roman"/>
          <w:szCs w:val="24"/>
        </w:rPr>
        <w:t xml:space="preserve"> özgürlük eğilimi, heyecan ve</w:t>
      </w:r>
      <w:r w:rsidRPr="003E509D">
        <w:rPr>
          <w:rFonts w:cs="Times New Roman"/>
          <w:szCs w:val="24"/>
        </w:rPr>
        <w:t xml:space="preserve"> mace</w:t>
      </w:r>
      <w:r w:rsidR="00663E16" w:rsidRPr="003E509D">
        <w:rPr>
          <w:rFonts w:cs="Times New Roman"/>
          <w:szCs w:val="24"/>
        </w:rPr>
        <w:t>ra duygularını üst düzeyde yaşa</w:t>
      </w:r>
      <w:r w:rsidRPr="003E509D">
        <w:rPr>
          <w:rFonts w:cs="Times New Roman"/>
          <w:szCs w:val="24"/>
        </w:rPr>
        <w:t xml:space="preserve">ma, ve </w:t>
      </w:r>
      <w:r w:rsidR="00663E16" w:rsidRPr="003E509D">
        <w:rPr>
          <w:rFonts w:cs="Times New Roman"/>
          <w:szCs w:val="24"/>
        </w:rPr>
        <w:t>yaşam biçiminde farklılıklar</w:t>
      </w:r>
      <w:r w:rsidRPr="003E509D">
        <w:rPr>
          <w:rFonts w:cs="Times New Roman"/>
          <w:szCs w:val="24"/>
        </w:rPr>
        <w:t xml:space="preserve"> konu</w:t>
      </w:r>
      <w:r w:rsidR="00663E16" w:rsidRPr="003E509D">
        <w:rPr>
          <w:rFonts w:cs="Times New Roman"/>
          <w:szCs w:val="24"/>
        </w:rPr>
        <w:t>larında</w:t>
      </w:r>
      <w:r w:rsidRPr="003E509D">
        <w:rPr>
          <w:rFonts w:cs="Times New Roman"/>
          <w:szCs w:val="24"/>
        </w:rPr>
        <w:t xml:space="preserve"> </w:t>
      </w:r>
      <w:r w:rsidR="00663E16" w:rsidRPr="003E509D">
        <w:rPr>
          <w:rFonts w:cs="Times New Roman"/>
          <w:szCs w:val="24"/>
        </w:rPr>
        <w:t xml:space="preserve">kendisini </w:t>
      </w:r>
      <w:r w:rsidRPr="003E509D">
        <w:rPr>
          <w:rFonts w:cs="Times New Roman"/>
          <w:szCs w:val="24"/>
        </w:rPr>
        <w:t xml:space="preserve">diğer spor </w:t>
      </w:r>
      <w:r w:rsidR="00663E16" w:rsidRPr="003E509D">
        <w:rPr>
          <w:rFonts w:cs="Times New Roman"/>
          <w:szCs w:val="24"/>
        </w:rPr>
        <w:t>branşlarından</w:t>
      </w:r>
      <w:r w:rsidRPr="003E509D">
        <w:rPr>
          <w:rFonts w:cs="Times New Roman"/>
          <w:szCs w:val="24"/>
        </w:rPr>
        <w:t xml:space="preserve"> ayıran önemli özelliklere sahiptir (Şimşek, 2011).</w:t>
      </w:r>
    </w:p>
    <w:p w14:paraId="5C286BB1" w14:textId="53FE56AB" w:rsidR="00AC1AAA" w:rsidRPr="003E509D" w:rsidRDefault="00AC1AAA" w:rsidP="00DE5D6D">
      <w:pPr>
        <w:spacing w:after="120"/>
        <w:rPr>
          <w:rFonts w:cs="Times New Roman"/>
          <w:szCs w:val="24"/>
        </w:rPr>
      </w:pPr>
      <w:r w:rsidRPr="003E509D">
        <w:rPr>
          <w:rFonts w:cs="Times New Roman"/>
          <w:szCs w:val="24"/>
        </w:rPr>
        <w:t>Ekstrem sporlarla ilgili birçok tanım olmasına rağmen alandaki araştırmacılar tam olarak bir sporu neyin oluşturduğuna dair bir fikir birliği geliştirememiştir (Bennett ve diğerleri, 2003). Extreme sporlar</w:t>
      </w:r>
      <w:r w:rsidR="005D5E3C" w:rsidRPr="003E509D">
        <w:rPr>
          <w:rFonts w:cs="Times New Roman"/>
          <w:szCs w:val="24"/>
        </w:rPr>
        <w:t>,</w:t>
      </w:r>
      <w:r w:rsidRPr="003E509D">
        <w:rPr>
          <w:rFonts w:cs="Times New Roman"/>
          <w:szCs w:val="24"/>
        </w:rPr>
        <w:t xml:space="preserve"> </w:t>
      </w:r>
      <w:r w:rsidR="005D5E3C" w:rsidRPr="003E509D">
        <w:rPr>
          <w:rFonts w:cs="Times New Roman"/>
          <w:szCs w:val="24"/>
        </w:rPr>
        <w:t>spor branşları içerisinde yeni bir yüz,</w:t>
      </w:r>
      <w:r w:rsidRPr="003E509D">
        <w:rPr>
          <w:rFonts w:cs="Times New Roman"/>
          <w:szCs w:val="24"/>
        </w:rPr>
        <w:t xml:space="preserve"> ya da olağan dışı </w:t>
      </w:r>
      <w:r w:rsidR="00E7009D" w:rsidRPr="003E509D">
        <w:rPr>
          <w:rFonts w:cs="Times New Roman"/>
          <w:szCs w:val="24"/>
        </w:rPr>
        <w:t>bir</w:t>
      </w:r>
      <w:r w:rsidRPr="003E509D">
        <w:rPr>
          <w:rFonts w:cs="Times New Roman"/>
          <w:szCs w:val="24"/>
        </w:rPr>
        <w:t xml:space="preserve"> başarı ve eşsiz bir haz olarak ifade edilebilir (Rinehart ve Sydnor, 2003). Ekstrem spor yüksek risk</w:t>
      </w:r>
      <w:r w:rsidR="00922B6F" w:rsidRPr="003E509D">
        <w:rPr>
          <w:rFonts w:cs="Times New Roman"/>
          <w:szCs w:val="24"/>
        </w:rPr>
        <w:t xml:space="preserve"> içeren </w:t>
      </w:r>
      <w:r w:rsidRPr="003E509D">
        <w:rPr>
          <w:rFonts w:cs="Times New Roman"/>
          <w:szCs w:val="24"/>
        </w:rPr>
        <w:t>ve doğal olarak da ciddi yaralanma veya ölüm olasılığını kabu</w:t>
      </w:r>
      <w:r w:rsidR="00922B6F" w:rsidRPr="003E509D">
        <w:rPr>
          <w:rFonts w:cs="Times New Roman"/>
          <w:szCs w:val="24"/>
        </w:rPr>
        <w:t xml:space="preserve">l etmek zorunda olduğu sporlar </w:t>
      </w:r>
      <w:r w:rsidRPr="003E509D">
        <w:rPr>
          <w:rFonts w:cs="Times New Roman"/>
          <w:szCs w:val="24"/>
        </w:rPr>
        <w:t>olarak tanımlanmaktadır (Breiv</w:t>
      </w:r>
      <w:r w:rsidR="00740625" w:rsidRPr="003E509D">
        <w:rPr>
          <w:rFonts w:cs="Times New Roman"/>
          <w:szCs w:val="24"/>
        </w:rPr>
        <w:t>i</w:t>
      </w:r>
      <w:r w:rsidRPr="003E509D">
        <w:rPr>
          <w:rFonts w:cs="Times New Roman"/>
          <w:szCs w:val="24"/>
        </w:rPr>
        <w:t xml:space="preserve">k ve diğerleri, 1999). </w:t>
      </w:r>
      <w:r w:rsidR="00663E16" w:rsidRPr="003E509D">
        <w:rPr>
          <w:rFonts w:cs="Times New Roman"/>
          <w:szCs w:val="24"/>
        </w:rPr>
        <w:t>Diğer spor branşlarından farklı olarak e</w:t>
      </w:r>
      <w:r w:rsidRPr="003E509D">
        <w:rPr>
          <w:rFonts w:cs="Times New Roman"/>
          <w:szCs w:val="24"/>
        </w:rPr>
        <w:t>xtreme sporlar</w:t>
      </w:r>
      <w:r w:rsidR="00663E16" w:rsidRPr="003E509D">
        <w:rPr>
          <w:rFonts w:cs="Times New Roman"/>
          <w:szCs w:val="24"/>
        </w:rPr>
        <w:t>da</w:t>
      </w:r>
      <w:r w:rsidRPr="003E509D">
        <w:rPr>
          <w:rFonts w:cs="Times New Roman"/>
          <w:szCs w:val="24"/>
        </w:rPr>
        <w:t xml:space="preserve"> </w:t>
      </w:r>
      <w:r w:rsidR="00663E16" w:rsidRPr="003E509D">
        <w:rPr>
          <w:rFonts w:cs="Times New Roman"/>
          <w:szCs w:val="24"/>
        </w:rPr>
        <w:t xml:space="preserve">alışılmadık kurallara, tehlikelere </w:t>
      </w:r>
      <w:r w:rsidRPr="003E509D">
        <w:rPr>
          <w:rFonts w:cs="Times New Roman"/>
          <w:szCs w:val="24"/>
        </w:rPr>
        <w:t xml:space="preserve">sahip olan bireysel sporlardır (Bennett ve </w:t>
      </w:r>
      <w:r w:rsidR="00663E16" w:rsidRPr="003E509D">
        <w:rPr>
          <w:rFonts w:cs="Times New Roman"/>
          <w:szCs w:val="24"/>
        </w:rPr>
        <w:t>diğerleri, 2003). E</w:t>
      </w:r>
      <w:r w:rsidRPr="003E509D">
        <w:rPr>
          <w:rFonts w:cs="Times New Roman"/>
          <w:szCs w:val="24"/>
        </w:rPr>
        <w:t xml:space="preserve">kstrem sporlara katılımda en önemli </w:t>
      </w:r>
      <w:r w:rsidR="00663E16" w:rsidRPr="003E509D">
        <w:rPr>
          <w:rFonts w:cs="Times New Roman"/>
          <w:szCs w:val="24"/>
        </w:rPr>
        <w:t xml:space="preserve">motivasyon kaynaklarından biri de </w:t>
      </w:r>
      <w:r w:rsidR="001A28A1" w:rsidRPr="003E509D">
        <w:rPr>
          <w:rFonts w:cs="Times New Roman"/>
          <w:szCs w:val="24"/>
        </w:rPr>
        <w:t>a</w:t>
      </w:r>
      <w:r w:rsidR="00663E16" w:rsidRPr="003E509D">
        <w:rPr>
          <w:rFonts w:cs="Times New Roman"/>
          <w:szCs w:val="24"/>
        </w:rPr>
        <w:t>ynı zamanda risk alma</w:t>
      </w:r>
      <w:r w:rsidRPr="003E509D">
        <w:rPr>
          <w:rFonts w:cs="Times New Roman"/>
          <w:szCs w:val="24"/>
        </w:rPr>
        <w:t xml:space="preserve"> faktör</w:t>
      </w:r>
      <w:r w:rsidR="00663E16" w:rsidRPr="003E509D">
        <w:rPr>
          <w:rFonts w:cs="Times New Roman"/>
          <w:szCs w:val="24"/>
        </w:rPr>
        <w:t>ü</w:t>
      </w:r>
      <w:r w:rsidRPr="003E509D">
        <w:rPr>
          <w:rFonts w:cs="Times New Roman"/>
          <w:szCs w:val="24"/>
        </w:rPr>
        <w:t xml:space="preserve"> olarak görülmektedir (Shoham ve diğerleri, 1998). Bu sporu yapan bireyler </w:t>
      </w:r>
      <w:r w:rsidR="00E44DF1" w:rsidRPr="003E509D">
        <w:rPr>
          <w:rFonts w:cs="Times New Roman"/>
          <w:szCs w:val="24"/>
        </w:rPr>
        <w:t>üst seviye</w:t>
      </w:r>
      <w:r w:rsidR="00663E16" w:rsidRPr="003E509D">
        <w:rPr>
          <w:rFonts w:cs="Times New Roman"/>
          <w:szCs w:val="24"/>
        </w:rPr>
        <w:t>de</w:t>
      </w:r>
      <w:r w:rsidRPr="003E509D">
        <w:rPr>
          <w:rFonts w:cs="Times New Roman"/>
          <w:szCs w:val="24"/>
        </w:rPr>
        <w:t xml:space="preserve"> </w:t>
      </w:r>
      <w:r w:rsidR="00E44DF1" w:rsidRPr="003E509D">
        <w:rPr>
          <w:rFonts w:cs="Times New Roman"/>
          <w:szCs w:val="24"/>
        </w:rPr>
        <w:t xml:space="preserve">adrenalin, </w:t>
      </w:r>
      <w:r w:rsidRPr="003E509D">
        <w:rPr>
          <w:rFonts w:cs="Times New Roman"/>
          <w:szCs w:val="24"/>
        </w:rPr>
        <w:t xml:space="preserve">uyarılma, </w:t>
      </w:r>
      <w:r w:rsidR="00E44DF1" w:rsidRPr="003E509D">
        <w:rPr>
          <w:rFonts w:cs="Times New Roman"/>
          <w:szCs w:val="24"/>
        </w:rPr>
        <w:t xml:space="preserve">mücadele, </w:t>
      </w:r>
      <w:r w:rsidRPr="003E509D">
        <w:rPr>
          <w:rFonts w:cs="Times New Roman"/>
          <w:szCs w:val="24"/>
        </w:rPr>
        <w:t xml:space="preserve">heyecan, saldırganlık, </w:t>
      </w:r>
      <w:r w:rsidR="00E44DF1" w:rsidRPr="003E509D">
        <w:rPr>
          <w:rFonts w:cs="Times New Roman"/>
          <w:szCs w:val="24"/>
        </w:rPr>
        <w:t>eşsizlik, psikolojik, fiziksel ve</w:t>
      </w:r>
      <w:r w:rsidRPr="003E509D">
        <w:rPr>
          <w:rFonts w:cs="Times New Roman"/>
          <w:szCs w:val="24"/>
        </w:rPr>
        <w:t xml:space="preserve"> manevi rahatlama</w:t>
      </w:r>
      <w:r w:rsidR="001A28A1" w:rsidRPr="003E509D">
        <w:rPr>
          <w:rFonts w:cs="Times New Roman"/>
          <w:szCs w:val="24"/>
        </w:rPr>
        <w:t>,</w:t>
      </w:r>
      <w:r w:rsidRPr="003E509D">
        <w:rPr>
          <w:rFonts w:cs="Times New Roman"/>
          <w:szCs w:val="24"/>
        </w:rPr>
        <w:t xml:space="preserve"> başarma gibi duygular hissetmektedir (Ko ve diğerleri, 2008). Bu spor branşlarında geleneksel spor branşlarından ayıran birçok özellik rol almaktadır (Büker, 2015). Zorluklarla ustaca mücadelenin yanında bireyde mükemmellik özelliklerinin gelişiminde rol oynamaktadır. Bu mükemmellik sadece fiziksel bir mükemmellik değildir. Kişiye stres ve endişeyle başa çıkmada zihinsel beceriler de kazandırmaktadır (Breiv</w:t>
      </w:r>
      <w:r w:rsidR="00740625" w:rsidRPr="003E509D">
        <w:rPr>
          <w:rFonts w:cs="Times New Roman"/>
          <w:szCs w:val="24"/>
        </w:rPr>
        <w:t>i</w:t>
      </w:r>
      <w:r w:rsidRPr="003E509D">
        <w:rPr>
          <w:rFonts w:cs="Times New Roman"/>
          <w:szCs w:val="24"/>
        </w:rPr>
        <w:t>k, 2010). Aynı zamanda aşırı kontrollü geleneksel spor branşlarından farklı olarak bireylerin rekabet, hayatta kalmaya çalışma, tehlikeyi hissetme gibi ihtiyaçlarını karşılamaktadır (Bennett ve diğerleri, 2003).</w:t>
      </w:r>
    </w:p>
    <w:p w14:paraId="15B859F8" w14:textId="4E990EF2" w:rsidR="00AC1AAA" w:rsidRPr="003E509D" w:rsidRDefault="00AC1AAA" w:rsidP="00DE5D6D">
      <w:pPr>
        <w:spacing w:after="120"/>
        <w:rPr>
          <w:rFonts w:cs="Times New Roman"/>
          <w:szCs w:val="24"/>
        </w:rPr>
      </w:pPr>
      <w:r w:rsidRPr="003E509D">
        <w:rPr>
          <w:rFonts w:cs="Times New Roman"/>
          <w:szCs w:val="24"/>
        </w:rPr>
        <w:t>Kişilik</w:t>
      </w:r>
      <w:r w:rsidR="001A28A1" w:rsidRPr="003E509D">
        <w:rPr>
          <w:rFonts w:cs="Times New Roman"/>
          <w:szCs w:val="24"/>
        </w:rPr>
        <w:t>,</w:t>
      </w:r>
      <w:r w:rsidRPr="003E509D">
        <w:rPr>
          <w:rFonts w:cs="Times New Roman"/>
          <w:szCs w:val="24"/>
        </w:rPr>
        <w:t xml:space="preserve"> insanları birbirinden </w:t>
      </w:r>
      <w:r w:rsidR="005D5E3C" w:rsidRPr="003E509D">
        <w:rPr>
          <w:rFonts w:cs="Times New Roman"/>
          <w:szCs w:val="24"/>
        </w:rPr>
        <w:t>farklı kılan,</w:t>
      </w:r>
      <w:r w:rsidRPr="003E509D">
        <w:rPr>
          <w:rFonts w:cs="Times New Roman"/>
          <w:szCs w:val="24"/>
        </w:rPr>
        <w:t xml:space="preserve"> </w:t>
      </w:r>
      <w:r w:rsidR="005D5E3C" w:rsidRPr="003E509D">
        <w:rPr>
          <w:rFonts w:cs="Times New Roman"/>
          <w:szCs w:val="24"/>
        </w:rPr>
        <w:t>kişiye</w:t>
      </w:r>
      <w:r w:rsidRPr="003E509D">
        <w:rPr>
          <w:rFonts w:cs="Times New Roman"/>
          <w:szCs w:val="24"/>
        </w:rPr>
        <w:t xml:space="preserve"> özgü, tutarlı ve kalıplaşmış nitelikler bütü</w:t>
      </w:r>
      <w:r w:rsidR="00740625" w:rsidRPr="003E509D">
        <w:rPr>
          <w:rFonts w:cs="Times New Roman"/>
          <w:szCs w:val="24"/>
        </w:rPr>
        <w:t>nüdür. (İnanç ve Yerlikaya, 2017</w:t>
      </w:r>
      <w:r w:rsidRPr="003E509D">
        <w:rPr>
          <w:rFonts w:cs="Times New Roman"/>
          <w:szCs w:val="24"/>
        </w:rPr>
        <w:t xml:space="preserve">). Cüceloğlu (2002) ise kişiliği bireyi başka insanlardan farklılaştıran, birbiriyle alakalı ve devamlı davranışlar sergileyen, insana has tavırlar olarak açıklamıştır. Kişilik, beş faktörlü kişilik kuramına göre ‘‘Dışa dönüklük’’, ‘‘Yumuşak </w:t>
      </w:r>
      <w:r w:rsidRPr="003E509D">
        <w:rPr>
          <w:rFonts w:cs="Times New Roman"/>
          <w:szCs w:val="24"/>
        </w:rPr>
        <w:lastRenderedPageBreak/>
        <w:t>Başlılık’’, ‘‘Sorumluluk’’, ‘‘Duygusal dengelilik’’ ve ‘‘Deneyime açıklık’’ olmak üzere beşe ayrılır (McCrea ve Costa, 2003).</w:t>
      </w:r>
    </w:p>
    <w:p w14:paraId="5C602B73" w14:textId="4F8005C3" w:rsidR="00AC1AAA" w:rsidRPr="003E509D" w:rsidRDefault="00AC1AAA" w:rsidP="00493824">
      <w:pPr>
        <w:pStyle w:val="Stil3"/>
        <w:numPr>
          <w:ilvl w:val="0"/>
          <w:numId w:val="21"/>
        </w:numPr>
        <w:spacing w:before="0" w:after="120"/>
        <w:ind w:left="737" w:hanging="170"/>
        <w:rPr>
          <w:color w:val="auto"/>
        </w:rPr>
      </w:pPr>
      <w:r w:rsidRPr="003E509D">
        <w:rPr>
          <w:color w:val="auto"/>
        </w:rPr>
        <w:t>‘‘Dışa dönüklük: Bu faktörün bir tarafında fazla dışa</w:t>
      </w:r>
      <w:r w:rsidR="001A28A1" w:rsidRPr="003E509D">
        <w:rPr>
          <w:color w:val="auto"/>
        </w:rPr>
        <w:t xml:space="preserve"> </w:t>
      </w:r>
      <w:r w:rsidRPr="003E509D">
        <w:rPr>
          <w:color w:val="auto"/>
        </w:rPr>
        <w:t>dönük yapıya sahip bireyler alırken, diğer tarafında içe</w:t>
      </w:r>
      <w:r w:rsidR="001A28A1" w:rsidRPr="003E509D">
        <w:rPr>
          <w:color w:val="auto"/>
        </w:rPr>
        <w:t xml:space="preserve"> </w:t>
      </w:r>
      <w:r w:rsidRPr="003E509D">
        <w:rPr>
          <w:color w:val="auto"/>
        </w:rPr>
        <w:t>dönük bireyler ele alınır (Costa ve McCrae, 1992). Yaşam sevinci, enerjik, sevinçli, muhabbet etmeyi seven ve etkin olan bireyleri ifade eder. İçe</w:t>
      </w:r>
      <w:r w:rsidR="001A28A1" w:rsidRPr="003E509D">
        <w:rPr>
          <w:color w:val="auto"/>
        </w:rPr>
        <w:t xml:space="preserve"> </w:t>
      </w:r>
      <w:r w:rsidRPr="003E509D">
        <w:rPr>
          <w:color w:val="auto"/>
        </w:rPr>
        <w:t>dönükler, sessiz, sakin, asosyal, genellikle yakın arkadaşları dışında insanlardan uzak bir yaşam sürdüren kişilerdir. (Eysenck ve Eysenck, 1969).</w:t>
      </w:r>
      <w:r w:rsidR="0062401C" w:rsidRPr="003E509D">
        <w:rPr>
          <w:color w:val="auto"/>
        </w:rPr>
        <w:t xml:space="preserve"> Watson ve Clark (1997) dışa dönük kişileri</w:t>
      </w:r>
      <w:r w:rsidR="001A28A1" w:rsidRPr="003E509D">
        <w:rPr>
          <w:color w:val="auto"/>
        </w:rPr>
        <w:t>n</w:t>
      </w:r>
      <w:r w:rsidR="0062401C" w:rsidRPr="003E509D">
        <w:rPr>
          <w:color w:val="auto"/>
        </w:rPr>
        <w:t>, içinde oldukları durumlarda belli bir oranda abartıya meyilli, tutkulu</w:t>
      </w:r>
      <w:r w:rsidR="00E44DF1" w:rsidRPr="003E509D">
        <w:rPr>
          <w:color w:val="auto"/>
        </w:rPr>
        <w:t>,</w:t>
      </w:r>
      <w:r w:rsidR="0062401C" w:rsidRPr="003E509D">
        <w:rPr>
          <w:color w:val="auto"/>
        </w:rPr>
        <w:t xml:space="preserve"> </w:t>
      </w:r>
      <w:r w:rsidR="00E44DF1" w:rsidRPr="003E509D">
        <w:rPr>
          <w:color w:val="auto"/>
        </w:rPr>
        <w:t xml:space="preserve">hırslı </w:t>
      </w:r>
      <w:r w:rsidR="0062401C" w:rsidRPr="003E509D">
        <w:rPr>
          <w:color w:val="auto"/>
        </w:rPr>
        <w:t>ve baskın insanlar olduğunu belirtmiştir.</w:t>
      </w:r>
    </w:p>
    <w:p w14:paraId="706FC8FF" w14:textId="5CACE236" w:rsidR="00AC1AAA" w:rsidRPr="003E509D" w:rsidRDefault="00AC1AAA" w:rsidP="00493824">
      <w:pPr>
        <w:numPr>
          <w:ilvl w:val="0"/>
          <w:numId w:val="21"/>
        </w:numPr>
        <w:spacing w:after="120"/>
        <w:ind w:left="737" w:hanging="170"/>
        <w:rPr>
          <w:rFonts w:cs="Times New Roman"/>
          <w:szCs w:val="24"/>
        </w:rPr>
      </w:pPr>
      <w:r w:rsidRPr="003E509D">
        <w:rPr>
          <w:rFonts w:cs="Times New Roman"/>
          <w:szCs w:val="24"/>
        </w:rPr>
        <w:t xml:space="preserve">Yumuşak Başlılık: </w:t>
      </w:r>
      <w:r w:rsidR="0062401C" w:rsidRPr="003E509D">
        <w:rPr>
          <w:rFonts w:cs="Times New Roman"/>
          <w:szCs w:val="24"/>
        </w:rPr>
        <w:t>Bu kişiler arkadaşçı, ılımlı, iş planlamasına uyumlu ve kolay güvenilebilecek etkileşimler içinde bulunurlar. Bu kişiler saygı</w:t>
      </w:r>
      <w:r w:rsidR="00C0013C" w:rsidRPr="003E509D">
        <w:rPr>
          <w:rFonts w:cs="Times New Roman"/>
          <w:szCs w:val="24"/>
        </w:rPr>
        <w:t>lı olma</w:t>
      </w:r>
      <w:r w:rsidR="0062401C" w:rsidRPr="003E509D">
        <w:rPr>
          <w:rFonts w:cs="Times New Roman"/>
          <w:szCs w:val="24"/>
        </w:rPr>
        <w:t>, sempatik</w:t>
      </w:r>
      <w:r w:rsidR="00C0013C" w:rsidRPr="003E509D">
        <w:rPr>
          <w:rFonts w:cs="Times New Roman"/>
          <w:szCs w:val="24"/>
        </w:rPr>
        <w:t>lik</w:t>
      </w:r>
      <w:r w:rsidR="0062401C" w:rsidRPr="003E509D">
        <w:rPr>
          <w:rFonts w:cs="Times New Roman"/>
          <w:szCs w:val="24"/>
        </w:rPr>
        <w:t>, saygılılık, samimiyet</w:t>
      </w:r>
      <w:r w:rsidR="00C0013C" w:rsidRPr="003E509D">
        <w:rPr>
          <w:rFonts w:cs="Times New Roman"/>
          <w:szCs w:val="24"/>
        </w:rPr>
        <w:t xml:space="preserve"> gibi</w:t>
      </w:r>
      <w:r w:rsidR="0062401C" w:rsidRPr="003E509D">
        <w:rPr>
          <w:rFonts w:cs="Times New Roman"/>
          <w:szCs w:val="24"/>
        </w:rPr>
        <w:t xml:space="preserve"> başlıca özellikl</w:t>
      </w:r>
      <w:r w:rsidR="00C0013C" w:rsidRPr="003E509D">
        <w:rPr>
          <w:rFonts w:cs="Times New Roman"/>
          <w:szCs w:val="24"/>
        </w:rPr>
        <w:t>ere sahiplerdir</w:t>
      </w:r>
      <w:r w:rsidR="0062401C" w:rsidRPr="003E509D">
        <w:rPr>
          <w:rFonts w:cs="Times New Roman"/>
          <w:szCs w:val="24"/>
        </w:rPr>
        <w:t xml:space="preserve"> (Morsünbül, 2014).</w:t>
      </w:r>
    </w:p>
    <w:p w14:paraId="0B7EBFE6" w14:textId="33C3E887" w:rsidR="00AC1AAA" w:rsidRPr="003E509D" w:rsidRDefault="00AC1AAA" w:rsidP="00493824">
      <w:pPr>
        <w:numPr>
          <w:ilvl w:val="0"/>
          <w:numId w:val="21"/>
        </w:numPr>
        <w:spacing w:after="120"/>
        <w:ind w:left="737" w:hanging="170"/>
        <w:rPr>
          <w:rFonts w:cs="Times New Roman"/>
          <w:szCs w:val="24"/>
        </w:rPr>
      </w:pPr>
      <w:r w:rsidRPr="003E509D">
        <w:rPr>
          <w:rFonts w:cs="Times New Roman"/>
          <w:szCs w:val="24"/>
        </w:rPr>
        <w:t xml:space="preserve">Sorumluluk: </w:t>
      </w:r>
      <w:r w:rsidR="00CE452C" w:rsidRPr="003E509D">
        <w:rPr>
          <w:rFonts w:cs="Times New Roman"/>
          <w:szCs w:val="24"/>
        </w:rPr>
        <w:t>Bu özelliğe sahip kişiler disiplinli, dikkatli, çalışkan, düzen</w:t>
      </w:r>
      <w:r w:rsidR="005D5E3C" w:rsidRPr="003E509D">
        <w:rPr>
          <w:rFonts w:cs="Times New Roman"/>
          <w:szCs w:val="24"/>
        </w:rPr>
        <w:t>li,</w:t>
      </w:r>
      <w:r w:rsidR="00667487" w:rsidRPr="003E509D">
        <w:rPr>
          <w:rFonts w:cs="Times New Roman"/>
          <w:szCs w:val="24"/>
        </w:rPr>
        <w:t xml:space="preserve"> </w:t>
      </w:r>
      <w:r w:rsidR="005D5E3C" w:rsidRPr="003E509D">
        <w:rPr>
          <w:rFonts w:cs="Times New Roman"/>
          <w:szCs w:val="24"/>
        </w:rPr>
        <w:t xml:space="preserve">kontrollü, </w:t>
      </w:r>
      <w:r w:rsidR="00CE452C" w:rsidRPr="003E509D">
        <w:rPr>
          <w:rFonts w:cs="Times New Roman"/>
          <w:szCs w:val="24"/>
        </w:rPr>
        <w:t xml:space="preserve">programlı, iradeli, azimli, </w:t>
      </w:r>
      <w:r w:rsidR="005D5E3C" w:rsidRPr="003E509D">
        <w:rPr>
          <w:rFonts w:cs="Times New Roman"/>
          <w:szCs w:val="24"/>
        </w:rPr>
        <w:t xml:space="preserve">gayretli, </w:t>
      </w:r>
      <w:r w:rsidR="00CE452C" w:rsidRPr="003E509D">
        <w:rPr>
          <w:rFonts w:cs="Times New Roman"/>
          <w:szCs w:val="24"/>
        </w:rPr>
        <w:t xml:space="preserve">tedbirli </w:t>
      </w:r>
      <w:r w:rsidR="005D5E3C" w:rsidRPr="003E509D">
        <w:rPr>
          <w:rFonts w:cs="Times New Roman"/>
          <w:szCs w:val="24"/>
        </w:rPr>
        <w:t>gibi olumlu özelliklere sahiptirler</w:t>
      </w:r>
      <w:r w:rsidR="00CE452C" w:rsidRPr="003E509D">
        <w:rPr>
          <w:rFonts w:cs="Times New Roman"/>
          <w:szCs w:val="24"/>
        </w:rPr>
        <w:t xml:space="preserve"> </w:t>
      </w:r>
      <w:r w:rsidRPr="003E509D">
        <w:rPr>
          <w:rFonts w:cs="Times New Roman"/>
          <w:szCs w:val="24"/>
        </w:rPr>
        <w:t>(</w:t>
      </w:r>
      <w:r w:rsidR="00CE452C" w:rsidRPr="003E509D">
        <w:rPr>
          <w:rFonts w:cs="Times New Roman"/>
          <w:szCs w:val="24"/>
        </w:rPr>
        <w:t>Güler, 2019</w:t>
      </w:r>
      <w:r w:rsidRPr="003E509D">
        <w:rPr>
          <w:rFonts w:cs="Times New Roman"/>
          <w:szCs w:val="24"/>
        </w:rPr>
        <w:t>). Sorumluluk seviyesi az olan bireyler, dikkat problemi olan, düzensiz ve çalışmayı sevmeyen kişiler olarak bilinmektedir (Robbins ve Judge, 2007). Bu faktörden az puan alan kişiler dikkat dağınıklığı olan, sürekli bir şeyleri erteleyen, amacı olmayan, güven problemleri yaşayan bireyler şeklinde bilinmektedir (Burger, 2006).</w:t>
      </w:r>
    </w:p>
    <w:p w14:paraId="18948557" w14:textId="16CA3382" w:rsidR="00AC1AAA" w:rsidRPr="003E509D" w:rsidRDefault="00AC1AAA" w:rsidP="00493824">
      <w:pPr>
        <w:numPr>
          <w:ilvl w:val="0"/>
          <w:numId w:val="21"/>
        </w:numPr>
        <w:spacing w:after="120"/>
        <w:ind w:left="737" w:hanging="170"/>
        <w:rPr>
          <w:rFonts w:cs="Times New Roman"/>
          <w:szCs w:val="24"/>
        </w:rPr>
      </w:pPr>
      <w:r w:rsidRPr="003E509D">
        <w:rPr>
          <w:rFonts w:cs="Times New Roman"/>
          <w:szCs w:val="24"/>
        </w:rPr>
        <w:t xml:space="preserve">Duygusal dengelilik: </w:t>
      </w:r>
      <w:r w:rsidR="0062401C" w:rsidRPr="003E509D">
        <w:rPr>
          <w:rFonts w:cs="Times New Roman"/>
          <w:szCs w:val="24"/>
        </w:rPr>
        <w:t xml:space="preserve">Duygusal dengesi fazla olanlar, </w:t>
      </w:r>
      <w:r w:rsidR="00BB1E69" w:rsidRPr="003E509D">
        <w:rPr>
          <w:rFonts w:cs="Times New Roman"/>
          <w:szCs w:val="24"/>
        </w:rPr>
        <w:t xml:space="preserve">“ </w:t>
      </w:r>
      <w:r w:rsidR="0062401C" w:rsidRPr="003E509D">
        <w:rPr>
          <w:rFonts w:cs="Times New Roman"/>
          <w:szCs w:val="24"/>
        </w:rPr>
        <w:t>sakin, kendine güvenen, sabırlı ve strese karşı toleranslı</w:t>
      </w:r>
      <w:r w:rsidR="00BB1E69" w:rsidRPr="003E509D">
        <w:rPr>
          <w:rFonts w:cs="Times New Roman"/>
          <w:szCs w:val="24"/>
        </w:rPr>
        <w:t xml:space="preserve">” </w:t>
      </w:r>
      <w:r w:rsidR="0062401C" w:rsidRPr="003E509D">
        <w:rPr>
          <w:rFonts w:cs="Times New Roman"/>
          <w:szCs w:val="24"/>
        </w:rPr>
        <w:t xml:space="preserve"> kişilerken; duygusal dengesi düşük veya nörotik olanlar </w:t>
      </w:r>
      <w:r w:rsidR="00BB1E69" w:rsidRPr="003E509D">
        <w:rPr>
          <w:rFonts w:cs="Times New Roman"/>
          <w:szCs w:val="24"/>
        </w:rPr>
        <w:t xml:space="preserve">“ </w:t>
      </w:r>
      <w:r w:rsidR="0062401C" w:rsidRPr="003E509D">
        <w:rPr>
          <w:rFonts w:cs="Times New Roman"/>
          <w:szCs w:val="24"/>
        </w:rPr>
        <w:t>sinirli, endişeli, karamsar, güvensiz ve kendisiyle uğraşan</w:t>
      </w:r>
      <w:r w:rsidR="00BB1E69" w:rsidRPr="003E509D">
        <w:rPr>
          <w:rFonts w:cs="Times New Roman"/>
          <w:szCs w:val="24"/>
        </w:rPr>
        <w:t xml:space="preserve">” </w:t>
      </w:r>
      <w:r w:rsidR="0062401C" w:rsidRPr="003E509D">
        <w:rPr>
          <w:rFonts w:cs="Times New Roman"/>
          <w:szCs w:val="24"/>
        </w:rPr>
        <w:t xml:space="preserve"> kişiler olma eğilimindedir (Robbins &amp; Judge, 2007). </w:t>
      </w:r>
      <w:r w:rsidRPr="003E509D">
        <w:rPr>
          <w:rFonts w:cs="Times New Roman"/>
          <w:szCs w:val="24"/>
        </w:rPr>
        <w:t>Nevrotiklik ise endişe, depresyon, duygularda sık değişiklikler gibi ifadelerle tanımlanmaktadır. Duygusal dengelilik özelliği yüksek olanlar sakin kalabilir, duygularını kolaylıkla düzenleyebilirken, nevrotikler sıklık ve yoğunlukla korku, üzüntü, hüsran gibi olumsuz duygular besleme eğilimindedir (Soto ve diğerleri, 2016).</w:t>
      </w:r>
    </w:p>
    <w:p w14:paraId="31C381A4" w14:textId="13C8C387" w:rsidR="00B92805" w:rsidRPr="003E509D" w:rsidRDefault="00AC1AAA" w:rsidP="00493824">
      <w:pPr>
        <w:numPr>
          <w:ilvl w:val="0"/>
          <w:numId w:val="21"/>
        </w:numPr>
        <w:spacing w:after="120"/>
        <w:ind w:left="737" w:hanging="170"/>
        <w:rPr>
          <w:rFonts w:cs="Times New Roman"/>
          <w:szCs w:val="24"/>
        </w:rPr>
      </w:pPr>
      <w:r w:rsidRPr="003E509D">
        <w:rPr>
          <w:rFonts w:cs="Times New Roman"/>
          <w:szCs w:val="24"/>
        </w:rPr>
        <w:t xml:space="preserve">Deneyime açıklık: Devamlı bir şekilde değişik ve farklı tecrübeler aramakta olan bireyler, tecrübe edinmeyi kabul eden kişilik seviyesinde fazla puana sahip bireylerdir. </w:t>
      </w:r>
      <w:r w:rsidR="00B92805" w:rsidRPr="003E509D">
        <w:rPr>
          <w:rFonts w:cs="Times New Roman"/>
          <w:szCs w:val="24"/>
        </w:rPr>
        <w:t>Bu özelliklere sahip kişiler üretkenlik, yaratıcılık, çevreye duyarlı olan, yeniliklere açık, farklı şeyler öğrenmeyi</w:t>
      </w:r>
      <w:r w:rsidR="00A0745C" w:rsidRPr="003E509D">
        <w:rPr>
          <w:rFonts w:cs="Times New Roman"/>
          <w:szCs w:val="24"/>
        </w:rPr>
        <w:t>,</w:t>
      </w:r>
      <w:r w:rsidR="00B92805" w:rsidRPr="003E509D">
        <w:rPr>
          <w:rFonts w:cs="Times New Roman"/>
          <w:szCs w:val="24"/>
        </w:rPr>
        <w:t xml:space="preserve"> denemeyi seven kişilerdir (Yılmaz 2016).</w:t>
      </w:r>
    </w:p>
    <w:p w14:paraId="7763FDD6" w14:textId="57901361" w:rsidR="00AC1AAA" w:rsidRPr="003E509D" w:rsidRDefault="00AC1AAA" w:rsidP="00DE5D6D">
      <w:pPr>
        <w:spacing w:after="120"/>
        <w:rPr>
          <w:rFonts w:cs="Times New Roman"/>
          <w:szCs w:val="24"/>
        </w:rPr>
      </w:pPr>
      <w:r w:rsidRPr="003E509D">
        <w:rPr>
          <w:rFonts w:cs="Times New Roman"/>
          <w:szCs w:val="24"/>
        </w:rPr>
        <w:lastRenderedPageBreak/>
        <w:t xml:space="preserve">Literatüre baktığımızda araştırmamız ekstrem sporlarla ilgili </w:t>
      </w:r>
      <w:r w:rsidR="00922B6F" w:rsidRPr="003E509D">
        <w:rPr>
          <w:rFonts w:cs="Times New Roman"/>
          <w:szCs w:val="24"/>
        </w:rPr>
        <w:t>bir çok araştırma</w:t>
      </w:r>
      <w:r w:rsidRPr="003E509D">
        <w:rPr>
          <w:rFonts w:cs="Times New Roman"/>
          <w:szCs w:val="24"/>
        </w:rPr>
        <w:t xml:space="preserve"> olsa da hem havada hem karada hem de suda yapılan ekstrem spor türleriyle ilgili çalışmanın olmaması ve çalışmalarda kişilik özelliklerinin risk alma ve heyecana etkisiyle ilgili çalışmaların olmaması araştırmamızın önemini arttırmaktadır.</w:t>
      </w:r>
    </w:p>
    <w:p w14:paraId="520DEA3C" w14:textId="4D44485A" w:rsidR="00AC1AAA" w:rsidRPr="003E509D" w:rsidRDefault="00AC1AAA" w:rsidP="00DE5D6D">
      <w:pPr>
        <w:spacing w:after="120"/>
        <w:rPr>
          <w:rFonts w:cs="Times New Roman"/>
          <w:szCs w:val="24"/>
        </w:rPr>
      </w:pPr>
      <w:r w:rsidRPr="003E509D">
        <w:rPr>
          <w:rFonts w:cs="Times New Roman"/>
          <w:szCs w:val="24"/>
        </w:rPr>
        <w:t xml:space="preserve">Bu bilgiler ışığında araştırmamızda ekstrem spor faaliyetlerine katılan bireylerin, kişilik özellikleri, risk alma ve heyecan arayışları ve </w:t>
      </w:r>
      <w:r w:rsidR="00A0745C" w:rsidRPr="003E509D">
        <w:rPr>
          <w:rFonts w:cs="Times New Roman"/>
          <w:szCs w:val="24"/>
        </w:rPr>
        <w:t>i</w:t>
      </w:r>
      <w:r w:rsidRPr="003E509D">
        <w:rPr>
          <w:rFonts w:cs="Times New Roman"/>
          <w:szCs w:val="24"/>
        </w:rPr>
        <w:t xml:space="preserve">lişkili </w:t>
      </w:r>
      <w:r w:rsidR="00A0745C" w:rsidRPr="003E509D">
        <w:rPr>
          <w:rFonts w:cs="Times New Roman"/>
          <w:szCs w:val="24"/>
        </w:rPr>
        <w:t>f</w:t>
      </w:r>
      <w:r w:rsidRPr="003E509D">
        <w:rPr>
          <w:rFonts w:cs="Times New Roman"/>
          <w:szCs w:val="24"/>
        </w:rPr>
        <w:t xml:space="preserve">aktörlerin </w:t>
      </w:r>
      <w:r w:rsidR="00A0745C" w:rsidRPr="003E509D">
        <w:rPr>
          <w:rFonts w:cs="Times New Roman"/>
          <w:szCs w:val="24"/>
        </w:rPr>
        <w:t>i</w:t>
      </w:r>
      <w:r w:rsidRPr="003E509D">
        <w:rPr>
          <w:rFonts w:cs="Times New Roman"/>
          <w:szCs w:val="24"/>
        </w:rPr>
        <w:t>ncelenmesi amaçlanmıştır.</w:t>
      </w:r>
    </w:p>
    <w:p w14:paraId="7ADFE46C" w14:textId="77777777" w:rsidR="00AC1AAA" w:rsidRPr="003E509D" w:rsidRDefault="00AC1AAA" w:rsidP="00DE5D6D">
      <w:pPr>
        <w:spacing w:after="120"/>
        <w:rPr>
          <w:rFonts w:cs="Times New Roman"/>
          <w:b/>
          <w:szCs w:val="24"/>
        </w:rPr>
      </w:pPr>
    </w:p>
    <w:p w14:paraId="7A4B0143" w14:textId="4F9895E9" w:rsidR="00AC1AAA" w:rsidRPr="003E509D" w:rsidRDefault="00AC1AAA" w:rsidP="00493824">
      <w:pPr>
        <w:spacing w:after="120"/>
        <w:ind w:firstLine="0"/>
        <w:rPr>
          <w:rFonts w:cs="Times New Roman"/>
          <w:b/>
          <w:szCs w:val="24"/>
        </w:rPr>
      </w:pPr>
      <w:r w:rsidRPr="003E509D">
        <w:rPr>
          <w:rFonts w:cs="Times New Roman"/>
          <w:b/>
          <w:szCs w:val="24"/>
        </w:rPr>
        <w:t>1.1. Araştırmanın Amacı</w:t>
      </w:r>
    </w:p>
    <w:p w14:paraId="5D8FEED6" w14:textId="77777777" w:rsidR="00493824" w:rsidRPr="003E509D" w:rsidRDefault="00493824" w:rsidP="00DE5D6D">
      <w:pPr>
        <w:spacing w:after="120"/>
        <w:rPr>
          <w:rFonts w:cs="Times New Roman"/>
          <w:szCs w:val="24"/>
        </w:rPr>
      </w:pPr>
    </w:p>
    <w:p w14:paraId="2A7C5543" w14:textId="3E0FE6A5" w:rsidR="00AC1AAA" w:rsidRPr="003E509D" w:rsidRDefault="00AC1AAA" w:rsidP="00DE5D6D">
      <w:pPr>
        <w:spacing w:after="120"/>
        <w:rPr>
          <w:rFonts w:cs="Times New Roman"/>
          <w:szCs w:val="24"/>
        </w:rPr>
      </w:pPr>
      <w:r w:rsidRPr="003E509D">
        <w:rPr>
          <w:rFonts w:cs="Times New Roman"/>
          <w:szCs w:val="24"/>
        </w:rPr>
        <w:t xml:space="preserve">Bu </w:t>
      </w:r>
      <w:r w:rsidR="00663E16" w:rsidRPr="003E509D">
        <w:rPr>
          <w:rFonts w:cs="Times New Roman"/>
          <w:szCs w:val="24"/>
        </w:rPr>
        <w:t>araştırmada</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Rekreasyonel Amaçlı Ekstrem Spor Faaliyetlerine Katılan Bireylerin Kişilik Özelliklerinin Risk Alma ve Heyecan Arayışlarına Etkisinin İncelenmesi üzerine bir uygulamadır</w:t>
      </w:r>
      <w:r w:rsidR="00BB1E69" w:rsidRPr="003E509D">
        <w:rPr>
          <w:rFonts w:cs="Times New Roman"/>
          <w:szCs w:val="24"/>
        </w:rPr>
        <w:t xml:space="preserve">” </w:t>
      </w:r>
      <w:r w:rsidRPr="003E509D">
        <w:rPr>
          <w:rFonts w:cs="Times New Roman"/>
          <w:szCs w:val="24"/>
        </w:rPr>
        <w:t>. Bu çalışmada Ekstrem spor faaliyetlerine katılan bireylerin, kişilik özelliklerinin, risk alma ve heyecan arayışlarının ve cinsiyet, yaş, medeni durum, e</w:t>
      </w:r>
      <w:r w:rsidR="009164AB" w:rsidRPr="003E509D">
        <w:rPr>
          <w:rFonts w:cs="Times New Roman"/>
          <w:szCs w:val="24"/>
        </w:rPr>
        <w:t>ğitim durumu, çocuğunuz var mı</w:t>
      </w:r>
      <w:r w:rsidRPr="003E509D">
        <w:rPr>
          <w:rFonts w:cs="Times New Roman"/>
          <w:szCs w:val="24"/>
        </w:rPr>
        <w:t xml:space="preserve">, ekstrem spor branşınız, bu branşta beceri seviyesi değişkenlerine göre farklılık gösterip göstermediğinin ve Rekreasyonel Amaçlı Ekstrem Spor Faaliyetlerine Katılan Bireylerin Kişilik Özelliklerinin Risk Alma ve Heyecan Arayışlarına </w:t>
      </w:r>
      <w:r w:rsidR="00A0745C" w:rsidRPr="003E509D">
        <w:rPr>
          <w:rFonts w:cs="Times New Roman"/>
          <w:szCs w:val="24"/>
        </w:rPr>
        <w:t>E</w:t>
      </w:r>
      <w:r w:rsidRPr="003E509D">
        <w:rPr>
          <w:rFonts w:cs="Times New Roman"/>
          <w:szCs w:val="24"/>
        </w:rPr>
        <w:t xml:space="preserve">tkisinin olup olmadığının </w:t>
      </w:r>
      <w:r w:rsidR="00663E16" w:rsidRPr="003E509D">
        <w:rPr>
          <w:rFonts w:cs="Times New Roman"/>
          <w:szCs w:val="24"/>
        </w:rPr>
        <w:t>belirlenmesi</w:t>
      </w:r>
      <w:r w:rsidRPr="003E509D">
        <w:rPr>
          <w:rFonts w:cs="Times New Roman"/>
          <w:szCs w:val="24"/>
        </w:rPr>
        <w:t xml:space="preserve"> amaçlanmıştır.</w:t>
      </w:r>
    </w:p>
    <w:p w14:paraId="75CA6327" w14:textId="77777777" w:rsidR="00493824" w:rsidRPr="003E509D" w:rsidRDefault="00493824" w:rsidP="00493824">
      <w:pPr>
        <w:spacing w:after="120"/>
        <w:ind w:firstLine="0"/>
        <w:rPr>
          <w:rFonts w:cs="Times New Roman"/>
          <w:b/>
          <w:szCs w:val="24"/>
        </w:rPr>
      </w:pPr>
    </w:p>
    <w:p w14:paraId="060F84BC" w14:textId="0BFFF542" w:rsidR="00637849" w:rsidRPr="003E509D" w:rsidRDefault="00B455D8" w:rsidP="00493824">
      <w:pPr>
        <w:spacing w:after="120"/>
        <w:ind w:firstLine="0"/>
        <w:rPr>
          <w:rFonts w:cs="Times New Roman"/>
          <w:b/>
          <w:szCs w:val="24"/>
        </w:rPr>
      </w:pPr>
      <w:r w:rsidRPr="003E509D">
        <w:rPr>
          <w:rFonts w:cs="Times New Roman"/>
          <w:b/>
          <w:szCs w:val="24"/>
        </w:rPr>
        <w:t>1.2</w:t>
      </w:r>
      <w:r w:rsidR="00637849" w:rsidRPr="003E509D">
        <w:rPr>
          <w:rFonts w:cs="Times New Roman"/>
          <w:b/>
          <w:szCs w:val="24"/>
        </w:rPr>
        <w:t>. Araştırma Soruları</w:t>
      </w:r>
    </w:p>
    <w:p w14:paraId="704AC015" w14:textId="77777777" w:rsidR="00493824" w:rsidRPr="003E509D" w:rsidRDefault="00493824" w:rsidP="00DE5D6D">
      <w:pPr>
        <w:spacing w:after="120"/>
        <w:rPr>
          <w:rFonts w:cs="Times New Roman"/>
          <w:szCs w:val="24"/>
        </w:rPr>
      </w:pPr>
    </w:p>
    <w:p w14:paraId="5BE10CE3" w14:textId="65031953" w:rsidR="00637849" w:rsidRPr="003E509D" w:rsidRDefault="00637849" w:rsidP="00DE5D6D">
      <w:pPr>
        <w:spacing w:after="120"/>
        <w:rPr>
          <w:rFonts w:cs="Times New Roman"/>
          <w:szCs w:val="24"/>
        </w:rPr>
      </w:pPr>
      <w:r w:rsidRPr="003E509D">
        <w:rPr>
          <w:rFonts w:cs="Times New Roman"/>
          <w:szCs w:val="24"/>
        </w:rPr>
        <w:t>1. Ekstrem spor faaliyetlerine katılan bireylerin kişilik özellikleri, cinsiyete göre farklılık göstermekte midir?</w:t>
      </w:r>
    </w:p>
    <w:p w14:paraId="63B858CC" w14:textId="42EF7B8A" w:rsidR="00637849" w:rsidRPr="003E509D" w:rsidRDefault="00637849" w:rsidP="00DE5D6D">
      <w:pPr>
        <w:spacing w:after="120"/>
        <w:rPr>
          <w:rFonts w:cs="Times New Roman"/>
          <w:szCs w:val="24"/>
        </w:rPr>
      </w:pPr>
      <w:r w:rsidRPr="003E509D">
        <w:rPr>
          <w:rFonts w:cs="Times New Roman"/>
          <w:szCs w:val="24"/>
        </w:rPr>
        <w:t>2. Ekstrem spor faaliyetlerine katılan bireylerin kişilik özellikleri, yaşa göre farklılık göstermekte midir?</w:t>
      </w:r>
    </w:p>
    <w:p w14:paraId="32337F60" w14:textId="786336AB" w:rsidR="00637849" w:rsidRPr="003E509D" w:rsidRDefault="00637849" w:rsidP="00DE5D6D">
      <w:pPr>
        <w:spacing w:after="120"/>
        <w:rPr>
          <w:rFonts w:cs="Times New Roman"/>
          <w:szCs w:val="24"/>
        </w:rPr>
      </w:pPr>
      <w:r w:rsidRPr="003E509D">
        <w:rPr>
          <w:rFonts w:cs="Times New Roman"/>
          <w:szCs w:val="24"/>
        </w:rPr>
        <w:t>3. Ekstrem spor faaliyetlerine katılan bireylerin kişilik özellikleri, medeni duruma göre farklılık göstermekte midir?</w:t>
      </w:r>
    </w:p>
    <w:p w14:paraId="7CAA439D" w14:textId="113540A6" w:rsidR="00637849" w:rsidRPr="003E509D" w:rsidRDefault="00637849" w:rsidP="00DE5D6D">
      <w:pPr>
        <w:spacing w:after="120"/>
        <w:rPr>
          <w:rFonts w:cs="Times New Roman"/>
          <w:szCs w:val="24"/>
        </w:rPr>
      </w:pPr>
      <w:r w:rsidRPr="003E509D">
        <w:rPr>
          <w:rFonts w:cs="Times New Roman"/>
          <w:szCs w:val="24"/>
        </w:rPr>
        <w:t>4. Ekstrem spor faaliyetlerine katılan bireylerin kişilik özellikleri, eğitim durumuna göre farklılık göstermekte midir?</w:t>
      </w:r>
    </w:p>
    <w:p w14:paraId="2AF0D1A7" w14:textId="42FDE3D1" w:rsidR="00637849" w:rsidRPr="003E509D" w:rsidRDefault="00637849" w:rsidP="00DE5D6D">
      <w:pPr>
        <w:spacing w:after="120"/>
        <w:rPr>
          <w:rFonts w:cs="Times New Roman"/>
          <w:szCs w:val="24"/>
        </w:rPr>
      </w:pPr>
      <w:r w:rsidRPr="003E509D">
        <w:rPr>
          <w:rFonts w:cs="Times New Roman"/>
          <w:szCs w:val="24"/>
        </w:rPr>
        <w:t>5. Ekstrem spor faaliyetlerine katılan bireylerin kişilik özellikleri, çocuğu olup olmadığına göre farklılık göstermekte midir?</w:t>
      </w:r>
    </w:p>
    <w:p w14:paraId="03567603" w14:textId="211995A8" w:rsidR="00637849" w:rsidRPr="003E509D" w:rsidRDefault="00637849" w:rsidP="00DE5D6D">
      <w:pPr>
        <w:spacing w:after="120"/>
        <w:rPr>
          <w:rFonts w:cs="Times New Roman"/>
          <w:szCs w:val="24"/>
        </w:rPr>
      </w:pPr>
      <w:r w:rsidRPr="003E509D">
        <w:rPr>
          <w:rFonts w:cs="Times New Roman"/>
          <w:szCs w:val="24"/>
        </w:rPr>
        <w:lastRenderedPageBreak/>
        <w:t>6. Ekstrem spor faaliyetlerine katılan bireylerin kişilik özellikleri, yapılan spor branşına göre farklılık göstermekte midir?</w:t>
      </w:r>
    </w:p>
    <w:p w14:paraId="66BABE6E" w14:textId="3CD42C54" w:rsidR="00637849" w:rsidRPr="003E509D" w:rsidRDefault="00637849" w:rsidP="00DE5D6D">
      <w:pPr>
        <w:spacing w:after="120"/>
        <w:rPr>
          <w:rFonts w:cs="Times New Roman"/>
          <w:szCs w:val="24"/>
        </w:rPr>
      </w:pPr>
      <w:r w:rsidRPr="003E509D">
        <w:rPr>
          <w:rFonts w:cs="Times New Roman"/>
          <w:szCs w:val="24"/>
        </w:rPr>
        <w:t>7.</w:t>
      </w:r>
      <w:r w:rsidR="00667487" w:rsidRPr="003E509D">
        <w:rPr>
          <w:rFonts w:cs="Times New Roman"/>
          <w:szCs w:val="24"/>
        </w:rPr>
        <w:t xml:space="preserve"> </w:t>
      </w:r>
      <w:r w:rsidRPr="003E509D">
        <w:rPr>
          <w:rFonts w:cs="Times New Roman"/>
          <w:szCs w:val="24"/>
        </w:rPr>
        <w:t>Ekstrem spor faaliyetlerine katılan bireylerin kişilik özellikleri, haftalık boş zaman süresi değişkenine göre farklılık göstermekte midir?</w:t>
      </w:r>
    </w:p>
    <w:p w14:paraId="6C164258" w14:textId="2239A9E7" w:rsidR="00637849" w:rsidRPr="003E509D" w:rsidRDefault="00637849" w:rsidP="00DE5D6D">
      <w:pPr>
        <w:spacing w:after="120"/>
        <w:rPr>
          <w:rFonts w:cs="Times New Roman"/>
          <w:szCs w:val="24"/>
        </w:rPr>
      </w:pPr>
      <w:r w:rsidRPr="003E509D">
        <w:rPr>
          <w:rFonts w:cs="Times New Roman"/>
          <w:szCs w:val="24"/>
        </w:rPr>
        <w:t>8. Ekstrem spor faaliyetlerine katılan bireylerin kişilik özellikleri, yapılan branşta beceri seviyesi</w:t>
      </w:r>
      <w:r w:rsidR="00A0745C" w:rsidRPr="003E509D">
        <w:rPr>
          <w:rFonts w:cs="Times New Roman"/>
          <w:szCs w:val="24"/>
        </w:rPr>
        <w:t>ne</w:t>
      </w:r>
      <w:r w:rsidRPr="003E509D">
        <w:rPr>
          <w:rFonts w:cs="Times New Roman"/>
          <w:szCs w:val="24"/>
        </w:rPr>
        <w:t xml:space="preserve"> göre farklılık göstermekte midir?</w:t>
      </w:r>
    </w:p>
    <w:p w14:paraId="2CFC1591" w14:textId="1937B5F2" w:rsidR="00637849" w:rsidRPr="003E509D" w:rsidRDefault="00637849" w:rsidP="00DE5D6D">
      <w:pPr>
        <w:spacing w:after="120"/>
        <w:rPr>
          <w:rFonts w:cs="Times New Roman"/>
          <w:szCs w:val="24"/>
        </w:rPr>
      </w:pPr>
      <w:r w:rsidRPr="003E509D">
        <w:rPr>
          <w:rFonts w:cs="Times New Roman"/>
          <w:szCs w:val="24"/>
        </w:rPr>
        <w:t>9. Ekstrem spor faaliyetlerine katılan bireylerin risk alma davranışları, cinsiyete göre farklılık göstermekte midir?</w:t>
      </w:r>
    </w:p>
    <w:p w14:paraId="5DD42F38" w14:textId="094BD325" w:rsidR="00637849" w:rsidRPr="003E509D" w:rsidRDefault="00637849" w:rsidP="00DE5D6D">
      <w:pPr>
        <w:spacing w:after="120"/>
        <w:rPr>
          <w:rFonts w:cs="Times New Roman"/>
          <w:szCs w:val="24"/>
        </w:rPr>
      </w:pPr>
      <w:r w:rsidRPr="003E509D">
        <w:rPr>
          <w:rFonts w:cs="Times New Roman"/>
          <w:szCs w:val="24"/>
        </w:rPr>
        <w:t>10. Ekstrem spor faaliyetlerine katılan bireylerin risk alma davranışları, yaşa göre farklılık göstermekte midir?</w:t>
      </w:r>
    </w:p>
    <w:p w14:paraId="3024657D" w14:textId="3CEFD7D5" w:rsidR="00637849" w:rsidRPr="003E509D" w:rsidRDefault="00637849" w:rsidP="00DE5D6D">
      <w:pPr>
        <w:spacing w:after="120"/>
        <w:rPr>
          <w:rFonts w:cs="Times New Roman"/>
          <w:szCs w:val="24"/>
        </w:rPr>
      </w:pPr>
      <w:r w:rsidRPr="003E509D">
        <w:rPr>
          <w:rFonts w:cs="Times New Roman"/>
          <w:szCs w:val="24"/>
        </w:rPr>
        <w:t>11. Ekstrem spor faaliyetlerine katılan bireylerin risk alma davranışları, medeni duruma göre farklılık göstermekte midir?</w:t>
      </w:r>
    </w:p>
    <w:p w14:paraId="7F5646B2" w14:textId="5837D25B" w:rsidR="00637849" w:rsidRPr="003E509D" w:rsidRDefault="00637849" w:rsidP="00DE5D6D">
      <w:pPr>
        <w:spacing w:after="120"/>
        <w:rPr>
          <w:rFonts w:cs="Times New Roman"/>
          <w:szCs w:val="24"/>
        </w:rPr>
      </w:pPr>
      <w:r w:rsidRPr="003E509D">
        <w:rPr>
          <w:rFonts w:cs="Times New Roman"/>
          <w:szCs w:val="24"/>
        </w:rPr>
        <w:t>12. Ekstrem spor faaliyetlerine katılan bireylerin risk alma davranışları, eğitim durumuna göre farklılık göstermekte midir?</w:t>
      </w:r>
    </w:p>
    <w:p w14:paraId="2BE31626" w14:textId="708DCDF0" w:rsidR="00637849" w:rsidRPr="003E509D" w:rsidRDefault="00637849" w:rsidP="00DE5D6D">
      <w:pPr>
        <w:spacing w:after="120"/>
        <w:rPr>
          <w:rFonts w:cs="Times New Roman"/>
          <w:szCs w:val="24"/>
        </w:rPr>
      </w:pPr>
      <w:r w:rsidRPr="003E509D">
        <w:rPr>
          <w:rFonts w:cs="Times New Roman"/>
          <w:szCs w:val="24"/>
        </w:rPr>
        <w:t>13. Ekstrem spor faaliyetlerine katılan bireylerin risk alma davranışları, çocu</w:t>
      </w:r>
      <w:r w:rsidR="00A0745C" w:rsidRPr="003E509D">
        <w:rPr>
          <w:rFonts w:cs="Times New Roman"/>
          <w:szCs w:val="24"/>
        </w:rPr>
        <w:t>k</w:t>
      </w:r>
      <w:r w:rsidRPr="003E509D">
        <w:rPr>
          <w:rFonts w:cs="Times New Roman"/>
          <w:szCs w:val="24"/>
        </w:rPr>
        <w:t xml:space="preserve"> </w:t>
      </w:r>
      <w:r w:rsidR="00A0745C" w:rsidRPr="003E509D">
        <w:rPr>
          <w:rFonts w:cs="Times New Roman"/>
          <w:szCs w:val="24"/>
        </w:rPr>
        <w:t>sahibi</w:t>
      </w:r>
      <w:r w:rsidRPr="003E509D">
        <w:rPr>
          <w:rFonts w:cs="Times New Roman"/>
          <w:szCs w:val="24"/>
        </w:rPr>
        <w:t xml:space="preserve"> </w:t>
      </w:r>
      <w:r w:rsidR="00A0745C" w:rsidRPr="003E509D">
        <w:rPr>
          <w:rFonts w:cs="Times New Roman"/>
          <w:szCs w:val="24"/>
        </w:rPr>
        <w:t>olup olmadığına</w:t>
      </w:r>
      <w:r w:rsidRPr="003E509D">
        <w:rPr>
          <w:rFonts w:cs="Times New Roman"/>
          <w:szCs w:val="24"/>
        </w:rPr>
        <w:t xml:space="preserve"> göre farklılık göstermekte midir?</w:t>
      </w:r>
    </w:p>
    <w:p w14:paraId="34487C11" w14:textId="0B226B13" w:rsidR="00637849" w:rsidRPr="003E509D" w:rsidRDefault="00637849" w:rsidP="00DE5D6D">
      <w:pPr>
        <w:spacing w:after="120"/>
        <w:rPr>
          <w:rFonts w:cs="Times New Roman"/>
          <w:szCs w:val="24"/>
        </w:rPr>
      </w:pPr>
      <w:r w:rsidRPr="003E509D">
        <w:rPr>
          <w:rFonts w:cs="Times New Roman"/>
          <w:szCs w:val="24"/>
        </w:rPr>
        <w:t>14. Ekstrem spor faaliyetlerine katılan bireylerin risk alma davranışları, yapılan spor branşına göre farklılık göstermekte midir?</w:t>
      </w:r>
    </w:p>
    <w:p w14:paraId="31BC4D1E" w14:textId="4272672F" w:rsidR="00637849" w:rsidRPr="003E509D" w:rsidRDefault="00637849" w:rsidP="00DE5D6D">
      <w:pPr>
        <w:spacing w:after="120"/>
        <w:rPr>
          <w:rFonts w:cs="Times New Roman"/>
          <w:szCs w:val="24"/>
        </w:rPr>
      </w:pPr>
      <w:r w:rsidRPr="003E509D">
        <w:rPr>
          <w:rFonts w:cs="Times New Roman"/>
          <w:szCs w:val="24"/>
        </w:rPr>
        <w:t>15. Ekstrem spor faaliyetlerine katılan bireylerin risk alma davranışları, haftalık boş zaman süresi değişkenine göre farklılık göstermekte midir?</w:t>
      </w:r>
    </w:p>
    <w:p w14:paraId="1610656D" w14:textId="39ED4127" w:rsidR="00637849" w:rsidRPr="003E509D" w:rsidRDefault="00637849" w:rsidP="00DE5D6D">
      <w:pPr>
        <w:spacing w:after="120"/>
        <w:rPr>
          <w:rFonts w:cs="Times New Roman"/>
          <w:szCs w:val="24"/>
        </w:rPr>
      </w:pPr>
      <w:r w:rsidRPr="003E509D">
        <w:rPr>
          <w:rFonts w:cs="Times New Roman"/>
          <w:szCs w:val="24"/>
        </w:rPr>
        <w:t>16. Ekstrem spor faaliyetlerine katılan bireylerin risk alma davranışları, yapılan branşta beceri seviyesi</w:t>
      </w:r>
      <w:r w:rsidR="00A0745C" w:rsidRPr="003E509D">
        <w:rPr>
          <w:rFonts w:cs="Times New Roman"/>
          <w:szCs w:val="24"/>
        </w:rPr>
        <w:t>ne</w:t>
      </w:r>
      <w:r w:rsidRPr="003E509D">
        <w:rPr>
          <w:rFonts w:cs="Times New Roman"/>
          <w:szCs w:val="24"/>
        </w:rPr>
        <w:t xml:space="preserve"> göre farklılık göstermekte midir?</w:t>
      </w:r>
    </w:p>
    <w:p w14:paraId="0E0FBE33" w14:textId="5DE94F28" w:rsidR="00637849" w:rsidRPr="003E509D" w:rsidRDefault="00637849" w:rsidP="00DE5D6D">
      <w:pPr>
        <w:spacing w:after="120"/>
        <w:rPr>
          <w:rFonts w:cs="Times New Roman"/>
          <w:szCs w:val="24"/>
        </w:rPr>
      </w:pPr>
      <w:r w:rsidRPr="003E509D">
        <w:rPr>
          <w:rFonts w:cs="Times New Roman"/>
          <w:szCs w:val="24"/>
        </w:rPr>
        <w:t>17. Ekstrem spor faaliyetlerine katılan bireylerin heyecan arayışları, cinsiyete göre farklılık göstermekte midir?</w:t>
      </w:r>
    </w:p>
    <w:p w14:paraId="0D005577" w14:textId="5A8E9123" w:rsidR="00637849" w:rsidRPr="003E509D" w:rsidRDefault="00637849" w:rsidP="00DE5D6D">
      <w:pPr>
        <w:spacing w:after="120"/>
        <w:rPr>
          <w:rFonts w:cs="Times New Roman"/>
          <w:szCs w:val="24"/>
        </w:rPr>
      </w:pPr>
      <w:r w:rsidRPr="003E509D">
        <w:rPr>
          <w:rFonts w:cs="Times New Roman"/>
          <w:szCs w:val="24"/>
        </w:rPr>
        <w:t>18. Ekstrem spor faaliyetlerine katılan bireylerin heyecan arayışları, yaşa göre farklılık göstermekte midir?</w:t>
      </w:r>
    </w:p>
    <w:p w14:paraId="60DB6CC7" w14:textId="2A62E33A" w:rsidR="00637849" w:rsidRPr="003E509D" w:rsidRDefault="00637849" w:rsidP="00DE5D6D">
      <w:pPr>
        <w:spacing w:after="120"/>
        <w:rPr>
          <w:rFonts w:cs="Times New Roman"/>
          <w:szCs w:val="24"/>
        </w:rPr>
      </w:pPr>
      <w:r w:rsidRPr="003E509D">
        <w:rPr>
          <w:rFonts w:cs="Times New Roman"/>
          <w:szCs w:val="24"/>
        </w:rPr>
        <w:t>19. Ekstrem spor faaliyetlerine katılan bireylerin heyecan arayışları, medeni duruma göre farklılık göstermekte midir?</w:t>
      </w:r>
    </w:p>
    <w:p w14:paraId="5CE8F11F" w14:textId="2EB3F70C" w:rsidR="00637849" w:rsidRPr="003E509D" w:rsidRDefault="00637849" w:rsidP="00DE5D6D">
      <w:pPr>
        <w:spacing w:after="120"/>
        <w:rPr>
          <w:rFonts w:cs="Times New Roman"/>
          <w:szCs w:val="24"/>
        </w:rPr>
      </w:pPr>
      <w:r w:rsidRPr="003E509D">
        <w:rPr>
          <w:rFonts w:cs="Times New Roman"/>
          <w:szCs w:val="24"/>
        </w:rPr>
        <w:t>20. Ekstrem spor faaliyetlerine katılan bireylerin heyecan arayışları, eğitim durumuna göre farklılık göstermekte midir?</w:t>
      </w:r>
    </w:p>
    <w:p w14:paraId="6F772280" w14:textId="49194C12" w:rsidR="00637849" w:rsidRPr="003E509D" w:rsidRDefault="00637849" w:rsidP="00DE5D6D">
      <w:pPr>
        <w:spacing w:after="120"/>
        <w:rPr>
          <w:rFonts w:cs="Times New Roman"/>
          <w:szCs w:val="24"/>
        </w:rPr>
      </w:pPr>
      <w:r w:rsidRPr="003E509D">
        <w:rPr>
          <w:rFonts w:cs="Times New Roman"/>
          <w:szCs w:val="24"/>
        </w:rPr>
        <w:lastRenderedPageBreak/>
        <w:t>21. Ekstrem spor faaliyetlerine katılan bireylerin heyecan arayışları, çocuğu olup olmadığına göre farklılık göstermekte midir?</w:t>
      </w:r>
    </w:p>
    <w:p w14:paraId="13DFECAD" w14:textId="6A8817AB" w:rsidR="00637849" w:rsidRPr="003E509D" w:rsidRDefault="00637849" w:rsidP="00DE5D6D">
      <w:pPr>
        <w:spacing w:after="120"/>
        <w:rPr>
          <w:rFonts w:cs="Times New Roman"/>
          <w:szCs w:val="24"/>
        </w:rPr>
      </w:pPr>
      <w:r w:rsidRPr="003E509D">
        <w:rPr>
          <w:rFonts w:cs="Times New Roman"/>
          <w:szCs w:val="24"/>
        </w:rPr>
        <w:t>22. Ekstrem spor faaliyetlerine katılan bireylerin heyecan arayışları, yapılan spor branşına göre farklılık göstermekte midir?</w:t>
      </w:r>
    </w:p>
    <w:p w14:paraId="4A6611C0" w14:textId="0200DFC1" w:rsidR="00637849" w:rsidRPr="003E509D" w:rsidRDefault="00637849" w:rsidP="00DE5D6D">
      <w:pPr>
        <w:spacing w:after="120"/>
        <w:rPr>
          <w:rFonts w:cs="Times New Roman"/>
          <w:szCs w:val="24"/>
        </w:rPr>
      </w:pPr>
      <w:r w:rsidRPr="003E509D">
        <w:rPr>
          <w:rFonts w:cs="Times New Roman"/>
          <w:szCs w:val="24"/>
        </w:rPr>
        <w:t>23. Ekstrem spor faaliyetlerine katılan bireylerin heyecan arayışları, h</w:t>
      </w:r>
      <w:r w:rsidR="00A0745C" w:rsidRPr="003E509D">
        <w:rPr>
          <w:rFonts w:cs="Times New Roman"/>
          <w:szCs w:val="24"/>
        </w:rPr>
        <w:t>a</w:t>
      </w:r>
      <w:r w:rsidRPr="003E509D">
        <w:rPr>
          <w:rFonts w:cs="Times New Roman"/>
          <w:szCs w:val="24"/>
        </w:rPr>
        <w:t>ftalık boş zaman süresi değişkenine göre farklılık göstermekte midir?</w:t>
      </w:r>
    </w:p>
    <w:p w14:paraId="61DDB64D" w14:textId="7694A06A" w:rsidR="00637849" w:rsidRPr="003E509D" w:rsidRDefault="00637849" w:rsidP="00DE5D6D">
      <w:pPr>
        <w:spacing w:after="120"/>
        <w:rPr>
          <w:rFonts w:cs="Times New Roman"/>
          <w:szCs w:val="24"/>
        </w:rPr>
      </w:pPr>
      <w:r w:rsidRPr="003E509D">
        <w:rPr>
          <w:rFonts w:cs="Times New Roman"/>
          <w:szCs w:val="24"/>
        </w:rPr>
        <w:t>24. Ekstrem spor faaliyetlerine katılan bireylerin heyecan arayışları, yapılan branşta beceri seviyesi göre farklılık göstermekte midir?</w:t>
      </w:r>
    </w:p>
    <w:p w14:paraId="11A79C57" w14:textId="6E4D7D94" w:rsidR="00637849" w:rsidRPr="003E509D" w:rsidRDefault="006A00DC" w:rsidP="00DE5D6D">
      <w:pPr>
        <w:spacing w:after="120"/>
        <w:rPr>
          <w:rFonts w:cs="Times New Roman"/>
          <w:szCs w:val="24"/>
        </w:rPr>
      </w:pPr>
      <w:r w:rsidRPr="003E509D">
        <w:rPr>
          <w:rFonts w:cs="Times New Roman"/>
          <w:szCs w:val="24"/>
        </w:rPr>
        <w:t>31. E</w:t>
      </w:r>
      <w:r w:rsidR="00637849" w:rsidRPr="003E509D">
        <w:rPr>
          <w:rFonts w:cs="Times New Roman"/>
          <w:szCs w:val="24"/>
        </w:rPr>
        <w:t>kstrem spor faaliyetlerine katılan bireylerin kişilik özelliklerinin risk alma ve heyecan arayışlarına etkisi var mıdır?</w:t>
      </w:r>
    </w:p>
    <w:p w14:paraId="7EB7DBA3" w14:textId="77777777" w:rsidR="00493824" w:rsidRPr="003E509D" w:rsidRDefault="00493824" w:rsidP="00493824">
      <w:pPr>
        <w:spacing w:after="120"/>
        <w:ind w:firstLine="0"/>
        <w:rPr>
          <w:rFonts w:cs="Times New Roman"/>
          <w:szCs w:val="24"/>
        </w:rPr>
      </w:pPr>
    </w:p>
    <w:p w14:paraId="7488DDE8" w14:textId="3EDAF048" w:rsidR="00AC1AAA" w:rsidRPr="003E509D" w:rsidRDefault="00EB5797" w:rsidP="00493824">
      <w:pPr>
        <w:spacing w:after="120"/>
        <w:ind w:firstLine="0"/>
        <w:rPr>
          <w:rFonts w:cs="Times New Roman"/>
          <w:b/>
          <w:szCs w:val="24"/>
        </w:rPr>
      </w:pPr>
      <w:r w:rsidRPr="003E509D">
        <w:rPr>
          <w:rFonts w:cs="Times New Roman"/>
          <w:b/>
          <w:szCs w:val="24"/>
        </w:rPr>
        <w:t>1.3</w:t>
      </w:r>
      <w:r w:rsidR="00AC1AAA" w:rsidRPr="003E509D">
        <w:rPr>
          <w:rFonts w:cs="Times New Roman"/>
          <w:b/>
          <w:szCs w:val="24"/>
        </w:rPr>
        <w:t>. Araştırmanın Varsayımları</w:t>
      </w:r>
    </w:p>
    <w:p w14:paraId="6E71FFB6" w14:textId="77777777" w:rsidR="00493824" w:rsidRPr="003E509D" w:rsidRDefault="00493824" w:rsidP="00493824">
      <w:pPr>
        <w:spacing w:after="120"/>
        <w:ind w:firstLine="0"/>
        <w:rPr>
          <w:rFonts w:cs="Times New Roman"/>
          <w:b/>
          <w:szCs w:val="24"/>
        </w:rPr>
      </w:pPr>
    </w:p>
    <w:p w14:paraId="41B5FAAD" w14:textId="703ABFC4" w:rsidR="00AC1AAA" w:rsidRPr="003E509D" w:rsidRDefault="00AC1AAA" w:rsidP="00493824">
      <w:pPr>
        <w:numPr>
          <w:ilvl w:val="0"/>
          <w:numId w:val="21"/>
        </w:numPr>
        <w:spacing w:after="120"/>
        <w:ind w:left="737" w:hanging="170"/>
        <w:rPr>
          <w:rFonts w:cs="Times New Roman"/>
          <w:szCs w:val="24"/>
        </w:rPr>
      </w:pPr>
      <w:r w:rsidRPr="003E509D">
        <w:rPr>
          <w:rFonts w:cs="Times New Roman"/>
          <w:szCs w:val="24"/>
        </w:rPr>
        <w:t>Seçilen örneklemin evreni temsil etmede yeterli olduğu,</w:t>
      </w:r>
    </w:p>
    <w:p w14:paraId="7D5EA02D" w14:textId="3D03B7E6" w:rsidR="00AC1AAA" w:rsidRPr="003E509D" w:rsidRDefault="00AC1AAA" w:rsidP="00493824">
      <w:pPr>
        <w:numPr>
          <w:ilvl w:val="0"/>
          <w:numId w:val="21"/>
        </w:numPr>
        <w:spacing w:after="120"/>
        <w:ind w:left="737" w:hanging="170"/>
        <w:rPr>
          <w:rFonts w:cs="Times New Roman"/>
          <w:szCs w:val="24"/>
        </w:rPr>
      </w:pPr>
      <w:r w:rsidRPr="003E509D">
        <w:rPr>
          <w:rFonts w:cs="Times New Roman"/>
          <w:szCs w:val="24"/>
        </w:rPr>
        <w:t xml:space="preserve">Çalışmaya katılan ekstrem spor faaliyetlerine katılan bireylerin, Kişilik </w:t>
      </w:r>
      <w:r w:rsidR="00A0745C" w:rsidRPr="003E509D">
        <w:rPr>
          <w:rFonts w:cs="Times New Roman"/>
          <w:szCs w:val="24"/>
        </w:rPr>
        <w:t>Ö</w:t>
      </w:r>
      <w:r w:rsidRPr="003E509D">
        <w:rPr>
          <w:rFonts w:cs="Times New Roman"/>
          <w:szCs w:val="24"/>
        </w:rPr>
        <w:t xml:space="preserve">zellikleri Ölçeği ve Risk Alma Ölçeği ve Heyecan Arama Ölçeği Formlarını </w:t>
      </w:r>
      <w:r w:rsidR="00663E16" w:rsidRPr="003E509D">
        <w:rPr>
          <w:rFonts w:cs="Times New Roman"/>
          <w:szCs w:val="24"/>
        </w:rPr>
        <w:t xml:space="preserve">dolduruken </w:t>
      </w:r>
      <w:r w:rsidRPr="003E509D">
        <w:rPr>
          <w:rFonts w:cs="Times New Roman"/>
          <w:szCs w:val="24"/>
        </w:rPr>
        <w:t>gönüllü</w:t>
      </w:r>
      <w:r w:rsidR="00663E16" w:rsidRPr="003E509D">
        <w:rPr>
          <w:rFonts w:cs="Times New Roman"/>
          <w:szCs w:val="24"/>
        </w:rPr>
        <w:t>lük esasına dayalı</w:t>
      </w:r>
      <w:r w:rsidRPr="003E509D">
        <w:rPr>
          <w:rFonts w:cs="Times New Roman"/>
          <w:szCs w:val="24"/>
        </w:rPr>
        <w:t xml:space="preserve">, </w:t>
      </w:r>
      <w:r w:rsidR="00663E16" w:rsidRPr="003E509D">
        <w:rPr>
          <w:rFonts w:cs="Times New Roman"/>
          <w:szCs w:val="24"/>
        </w:rPr>
        <w:t>samimi</w:t>
      </w:r>
      <w:r w:rsidRPr="003E509D">
        <w:rPr>
          <w:rFonts w:cs="Times New Roman"/>
          <w:szCs w:val="24"/>
        </w:rPr>
        <w:t xml:space="preserve"> ve doğru bir şekilde cevapladıkları düşünülmüştür.</w:t>
      </w:r>
    </w:p>
    <w:p w14:paraId="3233DCAE" w14:textId="77777777" w:rsidR="00AC1AAA" w:rsidRPr="003E509D" w:rsidRDefault="00AC1AAA" w:rsidP="00DE5D6D">
      <w:pPr>
        <w:spacing w:after="120"/>
        <w:rPr>
          <w:rFonts w:cs="Times New Roman"/>
          <w:b/>
          <w:szCs w:val="24"/>
        </w:rPr>
      </w:pPr>
    </w:p>
    <w:p w14:paraId="0AA5BC48" w14:textId="31EEB540" w:rsidR="00AC1AAA" w:rsidRPr="003E509D" w:rsidRDefault="00AC1AAA" w:rsidP="005E7E7D">
      <w:pPr>
        <w:spacing w:after="120"/>
        <w:ind w:firstLine="0"/>
        <w:rPr>
          <w:rFonts w:cs="Times New Roman"/>
          <w:b/>
          <w:szCs w:val="24"/>
        </w:rPr>
      </w:pPr>
      <w:r w:rsidRPr="003E509D">
        <w:rPr>
          <w:rFonts w:cs="Times New Roman"/>
          <w:b/>
          <w:szCs w:val="24"/>
        </w:rPr>
        <w:t>1.</w:t>
      </w:r>
      <w:r w:rsidR="005E7E7D" w:rsidRPr="003E509D">
        <w:rPr>
          <w:rFonts w:cs="Times New Roman"/>
          <w:b/>
          <w:szCs w:val="24"/>
        </w:rPr>
        <w:t>4</w:t>
      </w:r>
      <w:r w:rsidRPr="003E509D">
        <w:rPr>
          <w:rFonts w:cs="Times New Roman"/>
          <w:b/>
          <w:szCs w:val="24"/>
        </w:rPr>
        <w:t>. Araştırmanın Sınırlılıkları</w:t>
      </w:r>
    </w:p>
    <w:p w14:paraId="0A8E43B5" w14:textId="77777777" w:rsidR="005E7E7D" w:rsidRPr="003E509D" w:rsidRDefault="005E7E7D" w:rsidP="00DE5D6D">
      <w:pPr>
        <w:spacing w:after="120"/>
        <w:rPr>
          <w:rFonts w:cs="Times New Roman"/>
          <w:szCs w:val="24"/>
        </w:rPr>
      </w:pPr>
    </w:p>
    <w:p w14:paraId="1334CB0F" w14:textId="66EDF8C2" w:rsidR="00AC1AAA" w:rsidRPr="003E509D" w:rsidRDefault="00AC1AAA" w:rsidP="00DE5D6D">
      <w:pPr>
        <w:spacing w:after="120"/>
        <w:rPr>
          <w:rFonts w:cs="Times New Roman"/>
          <w:szCs w:val="24"/>
        </w:rPr>
      </w:pPr>
      <w:r w:rsidRPr="003E509D">
        <w:rPr>
          <w:rFonts w:cs="Times New Roman"/>
          <w:szCs w:val="24"/>
        </w:rPr>
        <w:t>Bu çalışma;</w:t>
      </w:r>
    </w:p>
    <w:p w14:paraId="6B5EBB10" w14:textId="3E1747AD" w:rsidR="00AC1AAA" w:rsidRPr="003E509D" w:rsidRDefault="00AC1AAA" w:rsidP="00493824">
      <w:pPr>
        <w:numPr>
          <w:ilvl w:val="0"/>
          <w:numId w:val="21"/>
        </w:numPr>
        <w:spacing w:after="120"/>
        <w:ind w:left="737" w:hanging="170"/>
        <w:rPr>
          <w:rFonts w:cs="Times New Roman"/>
          <w:szCs w:val="24"/>
        </w:rPr>
      </w:pPr>
      <w:r w:rsidRPr="003E509D">
        <w:rPr>
          <w:rFonts w:cs="Times New Roman"/>
          <w:szCs w:val="24"/>
        </w:rPr>
        <w:t>Rekreasyonel amaçlı olarak ekstrem spor faaliyetlerine katılan bireylerin Kişilik özellikleri Ölçeği Risk Alma Ölçeği ve Heyecan Arama Ölçeklerine vermiş oldukları cevaplar ile sınırlıdır.</w:t>
      </w:r>
    </w:p>
    <w:p w14:paraId="56B8DEF0" w14:textId="77777777" w:rsidR="009230E1" w:rsidRPr="003E509D" w:rsidRDefault="009230E1">
      <w:pPr>
        <w:spacing w:after="200" w:line="276" w:lineRule="auto"/>
        <w:ind w:firstLine="0"/>
        <w:jc w:val="left"/>
        <w:rPr>
          <w:rFonts w:cs="Times New Roman"/>
          <w:b/>
          <w:szCs w:val="24"/>
        </w:rPr>
      </w:pPr>
      <w:r w:rsidRPr="003E509D">
        <w:rPr>
          <w:rFonts w:cs="Times New Roman"/>
          <w:b/>
          <w:szCs w:val="24"/>
        </w:rPr>
        <w:br w:type="page"/>
      </w:r>
    </w:p>
    <w:p w14:paraId="2C3B52FE" w14:textId="415E38E1" w:rsidR="00E92ECB" w:rsidRPr="003E509D" w:rsidRDefault="00303E94" w:rsidP="00493824">
      <w:pPr>
        <w:spacing w:after="120"/>
        <w:ind w:firstLine="0"/>
        <w:jc w:val="center"/>
        <w:rPr>
          <w:rFonts w:cs="Times New Roman"/>
          <w:b/>
          <w:sz w:val="28"/>
          <w:szCs w:val="24"/>
        </w:rPr>
      </w:pPr>
      <w:r w:rsidRPr="003E509D">
        <w:rPr>
          <w:rFonts w:cs="Times New Roman"/>
          <w:b/>
          <w:sz w:val="28"/>
          <w:szCs w:val="24"/>
        </w:rPr>
        <w:lastRenderedPageBreak/>
        <w:t>2. GENEL BİLGİLER</w:t>
      </w:r>
    </w:p>
    <w:p w14:paraId="1E258361" w14:textId="77777777" w:rsidR="00493824" w:rsidRPr="003E509D" w:rsidRDefault="00493824" w:rsidP="00493824">
      <w:pPr>
        <w:spacing w:after="120"/>
        <w:ind w:firstLine="0"/>
        <w:rPr>
          <w:rFonts w:cs="Times New Roman"/>
          <w:b/>
          <w:szCs w:val="24"/>
        </w:rPr>
      </w:pPr>
    </w:p>
    <w:p w14:paraId="202DD750" w14:textId="77777777" w:rsidR="00493824" w:rsidRPr="003E509D" w:rsidRDefault="00493824" w:rsidP="00493824">
      <w:pPr>
        <w:spacing w:after="120"/>
        <w:ind w:firstLine="0"/>
        <w:rPr>
          <w:rFonts w:cs="Times New Roman"/>
          <w:b/>
          <w:szCs w:val="24"/>
        </w:rPr>
      </w:pPr>
    </w:p>
    <w:p w14:paraId="7AEBAF9D" w14:textId="3FD1E502" w:rsidR="001A249F" w:rsidRPr="003E509D" w:rsidRDefault="00493824" w:rsidP="00493824">
      <w:pPr>
        <w:spacing w:after="120"/>
        <w:ind w:firstLine="0"/>
        <w:rPr>
          <w:rFonts w:cs="Times New Roman"/>
          <w:b/>
          <w:szCs w:val="24"/>
        </w:rPr>
      </w:pPr>
      <w:r w:rsidRPr="003E509D">
        <w:rPr>
          <w:rFonts w:cs="Times New Roman"/>
          <w:b/>
          <w:szCs w:val="24"/>
        </w:rPr>
        <w:t>2.1. Rekreasyon</w:t>
      </w:r>
    </w:p>
    <w:p w14:paraId="19A9DEF3" w14:textId="77777777" w:rsidR="00493824" w:rsidRPr="003E509D" w:rsidRDefault="00493824" w:rsidP="00493824">
      <w:pPr>
        <w:spacing w:after="120"/>
        <w:ind w:firstLine="0"/>
        <w:rPr>
          <w:rFonts w:cs="Times New Roman"/>
          <w:szCs w:val="24"/>
        </w:rPr>
      </w:pPr>
    </w:p>
    <w:p w14:paraId="3EBD15F8" w14:textId="46483BA2" w:rsidR="001A249F" w:rsidRPr="003E509D" w:rsidRDefault="001A249F" w:rsidP="00DE5D6D">
      <w:pPr>
        <w:spacing w:after="120"/>
        <w:rPr>
          <w:rFonts w:cs="Times New Roman"/>
          <w:szCs w:val="24"/>
        </w:rPr>
      </w:pPr>
      <w:r w:rsidRPr="003E509D">
        <w:rPr>
          <w:rFonts w:cs="Times New Roman"/>
          <w:szCs w:val="24"/>
        </w:rPr>
        <w:t xml:space="preserve">Rekreasyon latince de iyileştirmek, yenilenmek gibi anlamlara gelen </w:t>
      </w:r>
      <w:r w:rsidR="00BB1E69" w:rsidRPr="003E509D">
        <w:rPr>
          <w:rFonts w:cs="Times New Roman"/>
          <w:szCs w:val="24"/>
        </w:rPr>
        <w:t xml:space="preserve">“ </w:t>
      </w:r>
      <w:r w:rsidRPr="003E509D">
        <w:rPr>
          <w:rFonts w:cs="Times New Roman"/>
          <w:szCs w:val="24"/>
        </w:rPr>
        <w:t>recreatio</w:t>
      </w:r>
      <w:r w:rsidR="00BB1E69" w:rsidRPr="003E509D">
        <w:rPr>
          <w:rFonts w:cs="Times New Roman"/>
          <w:szCs w:val="24"/>
        </w:rPr>
        <w:t xml:space="preserve">” </w:t>
      </w:r>
      <w:r w:rsidRPr="003E509D">
        <w:rPr>
          <w:rFonts w:cs="Times New Roman"/>
          <w:szCs w:val="24"/>
        </w:rPr>
        <w:t xml:space="preserve"> kelimesinden türetilen serbest zamanların bireye faydalı etkinlikleri olarak tanımlayabiliriz. Fransızcada ise Rekreasyon kavramının kökeni; Fransızca recréation </w:t>
      </w:r>
      <w:r w:rsidR="00BB1E69" w:rsidRPr="003E509D">
        <w:rPr>
          <w:rFonts w:cs="Times New Roman"/>
          <w:szCs w:val="24"/>
        </w:rPr>
        <w:t xml:space="preserve">“ </w:t>
      </w:r>
      <w:r w:rsidRPr="003E509D">
        <w:rPr>
          <w:rFonts w:cs="Times New Roman"/>
          <w:szCs w:val="24"/>
        </w:rPr>
        <w:t>eğlence, istirahat</w:t>
      </w:r>
      <w:r w:rsidR="00BB1E69" w:rsidRPr="003E509D">
        <w:rPr>
          <w:rFonts w:cs="Times New Roman"/>
          <w:szCs w:val="24"/>
        </w:rPr>
        <w:t xml:space="preserve">” </w:t>
      </w:r>
      <w:r w:rsidRPr="003E509D">
        <w:rPr>
          <w:rFonts w:cs="Times New Roman"/>
          <w:szCs w:val="24"/>
        </w:rPr>
        <w:t xml:space="preserve"> sözcüklerinden türetilmiştir.</w:t>
      </w:r>
      <w:r w:rsidR="00667487" w:rsidRPr="003E509D">
        <w:rPr>
          <w:rFonts w:cs="Times New Roman"/>
          <w:szCs w:val="24"/>
        </w:rPr>
        <w:t xml:space="preserve"> </w:t>
      </w:r>
      <w:r w:rsidRPr="003E509D">
        <w:rPr>
          <w:rFonts w:cs="Times New Roman"/>
          <w:szCs w:val="24"/>
        </w:rPr>
        <w:t xml:space="preserve">TDK (2019) ise, rekreasyonu, </w:t>
      </w:r>
      <w:r w:rsidR="00BB1E69" w:rsidRPr="003E509D">
        <w:rPr>
          <w:rFonts w:cs="Times New Roman"/>
          <w:szCs w:val="24"/>
        </w:rPr>
        <w:t xml:space="preserve">“ </w:t>
      </w:r>
      <w:r w:rsidR="00052844" w:rsidRPr="003E509D">
        <w:rPr>
          <w:rFonts w:cs="Times New Roman"/>
          <w:szCs w:val="24"/>
        </w:rPr>
        <w:t>bireylerin iş ve çalışma saatleri dışında spor, eğlence gibi sebeplerle</w:t>
      </w:r>
      <w:r w:rsidRPr="003E509D">
        <w:rPr>
          <w:rFonts w:cs="Times New Roman"/>
          <w:szCs w:val="24"/>
        </w:rPr>
        <w:t xml:space="preserve"> gönüllü katıl</w:t>
      </w:r>
      <w:r w:rsidR="00052844" w:rsidRPr="003E509D">
        <w:rPr>
          <w:rFonts w:cs="Times New Roman"/>
          <w:szCs w:val="24"/>
        </w:rPr>
        <w:t>ım gösterdikleri</w:t>
      </w:r>
      <w:r w:rsidRPr="003E509D">
        <w:rPr>
          <w:rFonts w:cs="Times New Roman"/>
          <w:szCs w:val="24"/>
        </w:rPr>
        <w:t xml:space="preserve"> etkinlikler</w:t>
      </w:r>
      <w:r w:rsidR="00BB1E69" w:rsidRPr="003E509D">
        <w:rPr>
          <w:rFonts w:cs="Times New Roman"/>
          <w:szCs w:val="24"/>
        </w:rPr>
        <w:t xml:space="preserve">” </w:t>
      </w:r>
      <w:r w:rsidRPr="003E509D">
        <w:rPr>
          <w:rFonts w:cs="Times New Roman"/>
          <w:szCs w:val="24"/>
        </w:rPr>
        <w:t xml:space="preserve"> </w:t>
      </w:r>
      <w:r w:rsidR="00052844" w:rsidRPr="003E509D">
        <w:rPr>
          <w:rFonts w:cs="Times New Roman"/>
          <w:szCs w:val="24"/>
        </w:rPr>
        <w:t xml:space="preserve">olarak </w:t>
      </w:r>
      <w:r w:rsidRPr="003E509D">
        <w:rPr>
          <w:rFonts w:cs="Times New Roman"/>
          <w:szCs w:val="24"/>
        </w:rPr>
        <w:t>tanımlanmıştır.</w:t>
      </w:r>
    </w:p>
    <w:p w14:paraId="77008F5A" w14:textId="130F7290" w:rsidR="001A249F" w:rsidRPr="003E509D" w:rsidRDefault="001A249F" w:rsidP="00DE5D6D">
      <w:pPr>
        <w:spacing w:after="120"/>
        <w:rPr>
          <w:rFonts w:cs="Times New Roman"/>
          <w:szCs w:val="24"/>
        </w:rPr>
      </w:pPr>
      <w:r w:rsidRPr="003E509D">
        <w:rPr>
          <w:rFonts w:cs="Times New Roman"/>
          <w:szCs w:val="24"/>
        </w:rPr>
        <w:t>Literatürde rekreasyonla ilgili birçok tanımla karşılaşmak mümkündür. Rekreasyon boş zamanda yapılan ve kişiyi olumsuz durumlardan arındırarak yenileyen ve bireyi toplumun bir parçası yapan kuru</w:t>
      </w:r>
      <w:r w:rsidR="001F0D7A" w:rsidRPr="003E509D">
        <w:rPr>
          <w:rFonts w:cs="Times New Roman"/>
          <w:szCs w:val="24"/>
        </w:rPr>
        <w:t>mdur (Cushman ve Laidler, 1990</w:t>
      </w:r>
      <w:r w:rsidRPr="003E509D">
        <w:rPr>
          <w:rFonts w:cs="Times New Roman"/>
          <w:szCs w:val="24"/>
        </w:rPr>
        <w:t>).</w:t>
      </w:r>
      <w:r w:rsidR="00667487" w:rsidRPr="003E509D">
        <w:rPr>
          <w:rFonts w:cs="Times New Roman"/>
          <w:szCs w:val="24"/>
        </w:rPr>
        <w:t xml:space="preserve"> </w:t>
      </w:r>
      <w:r w:rsidRPr="003E509D">
        <w:rPr>
          <w:rFonts w:cs="Times New Roman"/>
          <w:szCs w:val="24"/>
        </w:rPr>
        <w:t>Pigram</w:t>
      </w:r>
      <w:r w:rsidR="0077358B" w:rsidRPr="003E509D">
        <w:rPr>
          <w:rFonts w:cs="Times New Roman"/>
          <w:szCs w:val="24"/>
        </w:rPr>
        <w:t xml:space="preserve">’a tarafından </w:t>
      </w:r>
      <w:r w:rsidRPr="003E509D">
        <w:rPr>
          <w:rFonts w:cs="Times New Roman"/>
          <w:szCs w:val="24"/>
        </w:rPr>
        <w:t>rekreasyon zevk ve tatmin amacıyla serbest zamanlarda yapılan gönüllü aktiviteler olara</w:t>
      </w:r>
      <w:r w:rsidR="00DF7F42" w:rsidRPr="003E509D">
        <w:rPr>
          <w:rFonts w:cs="Times New Roman"/>
          <w:szCs w:val="24"/>
        </w:rPr>
        <w:t>k tanımlamıştır (Pigram, 1983</w:t>
      </w:r>
      <w:r w:rsidRPr="003E509D">
        <w:rPr>
          <w:rFonts w:cs="Times New Roman"/>
          <w:szCs w:val="24"/>
        </w:rPr>
        <w:t>). Jensen’in tanım</w:t>
      </w:r>
      <w:r w:rsidR="0077358B" w:rsidRPr="003E509D">
        <w:rPr>
          <w:rFonts w:cs="Times New Roman"/>
          <w:szCs w:val="24"/>
        </w:rPr>
        <w:t>ın</w:t>
      </w:r>
      <w:r w:rsidRPr="003E509D">
        <w:rPr>
          <w:rFonts w:cs="Times New Roman"/>
          <w:szCs w:val="24"/>
        </w:rPr>
        <w:t>da ise kişinin kendi arzu ve isteklerini özgürce seçebildiği deneyi</w:t>
      </w:r>
      <w:r w:rsidR="0077358B" w:rsidRPr="003E509D">
        <w:rPr>
          <w:rFonts w:cs="Times New Roman"/>
          <w:szCs w:val="24"/>
        </w:rPr>
        <w:t>m</w:t>
      </w:r>
      <w:r w:rsidRPr="003E509D">
        <w:rPr>
          <w:rFonts w:cs="Times New Roman"/>
          <w:szCs w:val="24"/>
        </w:rPr>
        <w:t xml:space="preserve"> ve tecrübeleri olarak karşımıza çıkmaktadır. Karaküçük ve Akgül tanımlarında planlı ya da planlı olmayan, bireyin kendini yenilemek, sosyalleşmek, mutlu ve sağlıklı bir ömür sürdürebilmek amacıyla, kendi istek ve arzularına göre seçimin yaptığı etkinlikler olarak ele almışt</w:t>
      </w:r>
      <w:r w:rsidR="00DF7F42" w:rsidRPr="003E509D">
        <w:rPr>
          <w:rFonts w:cs="Times New Roman"/>
          <w:szCs w:val="24"/>
        </w:rPr>
        <w:t>ır (Karaküçük ve Akgül, 2016</w:t>
      </w:r>
      <w:r w:rsidRPr="003E509D">
        <w:rPr>
          <w:rFonts w:cs="Times New Roman"/>
          <w:szCs w:val="24"/>
        </w:rPr>
        <w:t xml:space="preserve">). </w:t>
      </w:r>
      <w:r w:rsidR="00663E16" w:rsidRPr="003E509D">
        <w:rPr>
          <w:rFonts w:cs="Times New Roman"/>
          <w:szCs w:val="24"/>
        </w:rPr>
        <w:t>Başka bir deyişle rekreasyon aktiviteleri bireylerin</w:t>
      </w:r>
      <w:r w:rsidRPr="003E509D">
        <w:rPr>
          <w:rFonts w:cs="Times New Roman"/>
          <w:szCs w:val="24"/>
        </w:rPr>
        <w:t xml:space="preserve"> boş zamanlarında tamamen gönüllülük</w:t>
      </w:r>
      <w:r w:rsidR="00667487" w:rsidRPr="003E509D">
        <w:rPr>
          <w:rFonts w:cs="Times New Roman"/>
          <w:szCs w:val="24"/>
        </w:rPr>
        <w:t xml:space="preserve"> </w:t>
      </w:r>
      <w:r w:rsidR="00E1541B" w:rsidRPr="003E509D">
        <w:rPr>
          <w:rFonts w:cs="Times New Roman"/>
          <w:szCs w:val="24"/>
        </w:rPr>
        <w:t xml:space="preserve">esasına dayanan, </w:t>
      </w:r>
      <w:r w:rsidRPr="003E509D">
        <w:rPr>
          <w:rFonts w:cs="Times New Roman"/>
          <w:szCs w:val="24"/>
        </w:rPr>
        <w:t xml:space="preserve">kişiyi rahatlatan ve eğlendiren faaliyetlerini içeren faaliyetler olarak ele almıştır (Karaküçük, 2008). Bayer (1992) tanımına </w:t>
      </w:r>
      <w:r w:rsidR="00C25941" w:rsidRPr="003E509D">
        <w:rPr>
          <w:rFonts w:cs="Times New Roman"/>
          <w:szCs w:val="24"/>
        </w:rPr>
        <w:t>göre ise göre rekreasyon aktiviteleri serbest zamanlarda yapılan her çeşit ve türden</w:t>
      </w:r>
      <w:r w:rsidR="00667487" w:rsidRPr="003E509D">
        <w:rPr>
          <w:rFonts w:cs="Times New Roman"/>
          <w:szCs w:val="24"/>
        </w:rPr>
        <w:t xml:space="preserve"> </w:t>
      </w:r>
      <w:r w:rsidRPr="003E509D">
        <w:rPr>
          <w:rFonts w:cs="Times New Roman"/>
          <w:szCs w:val="24"/>
        </w:rPr>
        <w:t>gerçekleştir</w:t>
      </w:r>
      <w:r w:rsidR="00C25941" w:rsidRPr="003E509D">
        <w:rPr>
          <w:rFonts w:cs="Times New Roman"/>
          <w:szCs w:val="24"/>
        </w:rPr>
        <w:t>ilen</w:t>
      </w:r>
      <w:r w:rsidRPr="003E509D">
        <w:rPr>
          <w:rFonts w:cs="Times New Roman"/>
          <w:szCs w:val="24"/>
        </w:rPr>
        <w:t xml:space="preserve"> her türlü rekreasyon etkinliği olarak açıklamıştır</w:t>
      </w:r>
      <w:r w:rsidR="00085CD9" w:rsidRPr="003E509D">
        <w:rPr>
          <w:rFonts w:cs="Times New Roman"/>
          <w:szCs w:val="24"/>
        </w:rPr>
        <w:t>. Sevin ve Küçük (2016</w:t>
      </w:r>
      <w:r w:rsidRPr="003E509D">
        <w:rPr>
          <w:rFonts w:cs="Times New Roman"/>
          <w:szCs w:val="24"/>
        </w:rPr>
        <w:t>) rekreasyon faaliyetlerini hayat enerjimizi yükseltenin yanısıra, kendimizi tanıma için uygun ortamı sağlamak olarak ele almıştır.</w:t>
      </w:r>
    </w:p>
    <w:p w14:paraId="6B885BBD" w14:textId="56A1408A" w:rsidR="001A249F" w:rsidRPr="003E509D" w:rsidRDefault="001A249F" w:rsidP="00DE5D6D">
      <w:pPr>
        <w:spacing w:after="120"/>
        <w:rPr>
          <w:rFonts w:cs="Times New Roman"/>
          <w:szCs w:val="24"/>
        </w:rPr>
      </w:pPr>
      <w:r w:rsidRPr="003E509D">
        <w:rPr>
          <w:rFonts w:cs="Times New Roman"/>
          <w:szCs w:val="24"/>
        </w:rPr>
        <w:t>İnsanlar boş zamanlarını içinde bulundukları ortamdan uzaklaşarak, dinlenmek, gezme, hava alma, insanlarla birlikte olma, farklı deneyimler elde etmek gibi değişik ihtiyaç</w:t>
      </w:r>
      <w:r w:rsidR="00663E16" w:rsidRPr="003E509D">
        <w:rPr>
          <w:rFonts w:cs="Times New Roman"/>
          <w:szCs w:val="24"/>
        </w:rPr>
        <w:t>larını giderme gibi nedenlerle yaşam alanlarının içi veya dışında</w:t>
      </w:r>
      <w:r w:rsidRPr="003E509D">
        <w:rPr>
          <w:rFonts w:cs="Times New Roman"/>
          <w:szCs w:val="24"/>
        </w:rPr>
        <w:t xml:space="preserve">, </w:t>
      </w:r>
      <w:r w:rsidR="00663E16" w:rsidRPr="003E509D">
        <w:rPr>
          <w:rFonts w:cs="Times New Roman"/>
          <w:szCs w:val="24"/>
        </w:rPr>
        <w:t xml:space="preserve">aktif veya pasif olarak, </w:t>
      </w:r>
      <w:r w:rsidR="005F0754" w:rsidRPr="003E509D">
        <w:rPr>
          <w:rFonts w:cs="Times New Roman"/>
          <w:szCs w:val="24"/>
        </w:rPr>
        <w:t xml:space="preserve">açık veya kapalı alanlarda bir çok </w:t>
      </w:r>
      <w:r w:rsidRPr="003E509D">
        <w:rPr>
          <w:rFonts w:cs="Times New Roman"/>
          <w:szCs w:val="24"/>
        </w:rPr>
        <w:t>etkinliklere katıl</w:t>
      </w:r>
      <w:r w:rsidR="005F0754" w:rsidRPr="003E509D">
        <w:rPr>
          <w:rFonts w:cs="Times New Roman"/>
          <w:szCs w:val="24"/>
        </w:rPr>
        <w:t xml:space="preserve">ım göstermektedir </w:t>
      </w:r>
      <w:r w:rsidRPr="003E509D">
        <w:rPr>
          <w:rFonts w:cs="Times New Roman"/>
          <w:szCs w:val="24"/>
        </w:rPr>
        <w:t>(Hacıoğlu</w:t>
      </w:r>
      <w:r w:rsidR="00010C17" w:rsidRPr="003E509D">
        <w:rPr>
          <w:rFonts w:cs="Times New Roman"/>
          <w:szCs w:val="24"/>
        </w:rPr>
        <w:t xml:space="preserve"> ve diğerleri</w:t>
      </w:r>
      <w:r w:rsidRPr="003E509D">
        <w:rPr>
          <w:rFonts w:cs="Times New Roman"/>
          <w:szCs w:val="24"/>
        </w:rPr>
        <w:t xml:space="preserve">, </w:t>
      </w:r>
      <w:r w:rsidR="00085CD9" w:rsidRPr="003E509D">
        <w:rPr>
          <w:rFonts w:cs="Times New Roman"/>
          <w:szCs w:val="24"/>
        </w:rPr>
        <w:t>2003</w:t>
      </w:r>
      <w:r w:rsidRPr="003E509D">
        <w:rPr>
          <w:rFonts w:cs="Times New Roman"/>
          <w:szCs w:val="24"/>
        </w:rPr>
        <w:t xml:space="preserve">). İnsanlar </w:t>
      </w:r>
      <w:r w:rsidR="005F0754" w:rsidRPr="003E509D">
        <w:rPr>
          <w:rFonts w:cs="Times New Roman"/>
          <w:szCs w:val="24"/>
        </w:rPr>
        <w:t>mesleki yaşamları dışında kalan vakitlerini gezme, eğlenme, dinlenme, moral</w:t>
      </w:r>
      <w:r w:rsidR="00667487" w:rsidRPr="003E509D">
        <w:rPr>
          <w:rFonts w:cs="Times New Roman"/>
          <w:szCs w:val="24"/>
        </w:rPr>
        <w:t xml:space="preserve"> </w:t>
      </w:r>
      <w:r w:rsidR="005F0754" w:rsidRPr="003E509D">
        <w:rPr>
          <w:rFonts w:cs="Times New Roman"/>
          <w:szCs w:val="24"/>
        </w:rPr>
        <w:lastRenderedPageBreak/>
        <w:t xml:space="preserve">depolama, stres ve yorgunluktan uzaklaşma </w:t>
      </w:r>
      <w:r w:rsidRPr="003E509D">
        <w:rPr>
          <w:rFonts w:cs="Times New Roman"/>
          <w:szCs w:val="24"/>
        </w:rPr>
        <w:t>şansını elde etmektedi</w:t>
      </w:r>
      <w:r w:rsidR="00085CD9" w:rsidRPr="003E509D">
        <w:rPr>
          <w:rFonts w:cs="Times New Roman"/>
          <w:szCs w:val="24"/>
        </w:rPr>
        <w:t>rler (Karaçar ve Göker, 2017</w:t>
      </w:r>
      <w:r w:rsidRPr="003E509D">
        <w:rPr>
          <w:rFonts w:cs="Times New Roman"/>
          <w:szCs w:val="24"/>
        </w:rPr>
        <w:t>).</w:t>
      </w:r>
    </w:p>
    <w:p w14:paraId="69345F2A" w14:textId="40D13674" w:rsidR="001A249F" w:rsidRPr="003E509D" w:rsidRDefault="001A249F" w:rsidP="00DE5D6D">
      <w:pPr>
        <w:spacing w:after="120"/>
        <w:rPr>
          <w:rFonts w:cs="Times New Roman"/>
          <w:szCs w:val="24"/>
        </w:rPr>
      </w:pPr>
      <w:r w:rsidRPr="003E509D">
        <w:rPr>
          <w:rFonts w:cs="Times New Roman"/>
          <w:szCs w:val="24"/>
        </w:rPr>
        <w:t xml:space="preserve">Rekreasyon ilgili tanımlardan anlaşılacağı üzere, kişinin boş zamanı değerlendirmesi, </w:t>
      </w:r>
      <w:r w:rsidR="005F0754" w:rsidRPr="003E509D">
        <w:rPr>
          <w:rFonts w:cs="Times New Roman"/>
          <w:szCs w:val="24"/>
        </w:rPr>
        <w:t xml:space="preserve">ihtiyaçların karşılanması, yenilenme, </w:t>
      </w:r>
      <w:r w:rsidRPr="003E509D">
        <w:rPr>
          <w:rFonts w:cs="Times New Roman"/>
          <w:szCs w:val="24"/>
        </w:rPr>
        <w:t xml:space="preserve">değer kazandırma </w:t>
      </w:r>
      <w:r w:rsidR="005F0754" w:rsidRPr="003E509D">
        <w:rPr>
          <w:rFonts w:cs="Times New Roman"/>
          <w:szCs w:val="24"/>
        </w:rPr>
        <w:t>vb.</w:t>
      </w:r>
      <w:r w:rsidRPr="003E509D">
        <w:rPr>
          <w:rFonts w:cs="Times New Roman"/>
          <w:szCs w:val="24"/>
        </w:rPr>
        <w:t xml:space="preserve"> </w:t>
      </w:r>
      <w:r w:rsidR="005F0754" w:rsidRPr="003E509D">
        <w:rPr>
          <w:rFonts w:cs="Times New Roman"/>
          <w:szCs w:val="24"/>
        </w:rPr>
        <w:t>kişiye</w:t>
      </w:r>
      <w:r w:rsidRPr="003E509D">
        <w:rPr>
          <w:rFonts w:cs="Times New Roman"/>
          <w:szCs w:val="24"/>
        </w:rPr>
        <w:t xml:space="preserve"> olumlu katkı</w:t>
      </w:r>
      <w:r w:rsidR="005F0754" w:rsidRPr="003E509D">
        <w:rPr>
          <w:rFonts w:cs="Times New Roman"/>
          <w:szCs w:val="24"/>
        </w:rPr>
        <w:t xml:space="preserve"> sunan</w:t>
      </w:r>
      <w:r w:rsidRPr="003E509D">
        <w:rPr>
          <w:rFonts w:cs="Times New Roman"/>
          <w:szCs w:val="24"/>
        </w:rPr>
        <w:t xml:space="preserve"> etkinlikler olduğu görülmektedir. Kişilerin boş zaman algıları geçmişten günümüze kadar kişilerin refahı, hayat felsefelerindeki değişimler, teknoloji, toplum yaşamının değişime paralel olarak değişim göstermiştir. Bu değişimle birlikte kişide ruhsal bir arınım, sağlıklı bir hayat ve yaşam enerjisinde artış olarak karşımıza çıkmaktadır.</w:t>
      </w:r>
    </w:p>
    <w:p w14:paraId="1933B1B1" w14:textId="0C2240BD" w:rsidR="001A249F" w:rsidRPr="003E509D" w:rsidRDefault="005F0754" w:rsidP="00DE5D6D">
      <w:pPr>
        <w:spacing w:after="120"/>
        <w:rPr>
          <w:rFonts w:cs="Times New Roman"/>
          <w:szCs w:val="24"/>
        </w:rPr>
      </w:pPr>
      <w:r w:rsidRPr="003E509D">
        <w:rPr>
          <w:rFonts w:cs="Times New Roman"/>
          <w:szCs w:val="24"/>
        </w:rPr>
        <w:t>Yukarıdaki bilgile</w:t>
      </w:r>
      <w:r w:rsidR="001A249F" w:rsidRPr="003E509D">
        <w:rPr>
          <w:rFonts w:cs="Times New Roman"/>
          <w:szCs w:val="24"/>
        </w:rPr>
        <w:t xml:space="preserve">r </w:t>
      </w:r>
      <w:r w:rsidRPr="003E509D">
        <w:rPr>
          <w:rFonts w:cs="Times New Roman"/>
          <w:szCs w:val="24"/>
        </w:rPr>
        <w:t>göz önünde bulundu</w:t>
      </w:r>
      <w:r w:rsidR="0005567D" w:rsidRPr="003E509D">
        <w:rPr>
          <w:rFonts w:cs="Times New Roman"/>
          <w:szCs w:val="24"/>
        </w:rPr>
        <w:t>rul</w:t>
      </w:r>
      <w:r w:rsidR="00672840" w:rsidRPr="003E509D">
        <w:rPr>
          <w:rFonts w:cs="Times New Roman"/>
          <w:szCs w:val="24"/>
        </w:rPr>
        <w:t>du</w:t>
      </w:r>
      <w:r w:rsidRPr="003E509D">
        <w:rPr>
          <w:rFonts w:cs="Times New Roman"/>
          <w:szCs w:val="24"/>
        </w:rPr>
        <w:t>ğunda rekreasyon aktiviteleri, insanların yaşam standartlarını yükselten, boş ya da serbest zamanlaranı herhangi</w:t>
      </w:r>
      <w:r w:rsidR="00672840" w:rsidRPr="003E509D">
        <w:rPr>
          <w:rFonts w:cs="Times New Roman"/>
          <w:szCs w:val="24"/>
        </w:rPr>
        <w:t xml:space="preserve"> </w:t>
      </w:r>
      <w:r w:rsidRPr="003E509D">
        <w:rPr>
          <w:rFonts w:cs="Times New Roman"/>
          <w:szCs w:val="24"/>
        </w:rPr>
        <w:t xml:space="preserve">bir zorlama olmaksızın dilediği şekilde geçirdiği, </w:t>
      </w:r>
      <w:r w:rsidR="001A249F" w:rsidRPr="003E509D">
        <w:rPr>
          <w:rFonts w:cs="Times New Roman"/>
          <w:szCs w:val="24"/>
        </w:rPr>
        <w:t xml:space="preserve">doğaya zarar vermeden </w:t>
      </w:r>
      <w:r w:rsidRPr="003E509D">
        <w:rPr>
          <w:rFonts w:cs="Times New Roman"/>
          <w:szCs w:val="24"/>
        </w:rPr>
        <w:t xml:space="preserve">gönüllülük esasına </w:t>
      </w:r>
      <w:r w:rsidR="00672840" w:rsidRPr="003E509D">
        <w:rPr>
          <w:rFonts w:cs="Times New Roman"/>
          <w:szCs w:val="24"/>
        </w:rPr>
        <w:t>g</w:t>
      </w:r>
      <w:r w:rsidRPr="003E509D">
        <w:rPr>
          <w:rFonts w:cs="Times New Roman"/>
          <w:szCs w:val="24"/>
        </w:rPr>
        <w:t xml:space="preserve">öre işleyen </w:t>
      </w:r>
      <w:r w:rsidR="001A249F" w:rsidRPr="003E509D">
        <w:rPr>
          <w:rFonts w:cs="Times New Roman"/>
          <w:szCs w:val="24"/>
        </w:rPr>
        <w:t>disiplinli aktivitelerin tümü olarak tanımlanmaktadır (Tütüncü, 2012).</w:t>
      </w:r>
    </w:p>
    <w:p w14:paraId="6F348833" w14:textId="77777777" w:rsidR="001A249F" w:rsidRPr="003E509D" w:rsidRDefault="001A249F" w:rsidP="00DE5D6D">
      <w:pPr>
        <w:spacing w:after="120"/>
        <w:rPr>
          <w:rFonts w:cs="Times New Roman"/>
          <w:szCs w:val="24"/>
        </w:rPr>
      </w:pPr>
      <w:r w:rsidRPr="003E509D">
        <w:rPr>
          <w:rFonts w:cs="Times New Roman"/>
          <w:szCs w:val="24"/>
        </w:rPr>
        <w:t>Rekreasyonun temel özelliklerini sıralayacak olursak;</w:t>
      </w:r>
    </w:p>
    <w:p w14:paraId="4D59EF82" w14:textId="77777777"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Kişi rekreasyon faaliyetlerini hiçbir zorlama ya da baskı olmaksızın tamamen özgürce seçer.</w:t>
      </w:r>
    </w:p>
    <w:p w14:paraId="0E46261F" w14:textId="24532A45"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 xml:space="preserve">Kişiye özgürlük hissi verir. </w:t>
      </w:r>
      <w:r w:rsidR="005F0754" w:rsidRPr="003E509D">
        <w:rPr>
          <w:rFonts w:cs="Times New Roman"/>
          <w:szCs w:val="24"/>
        </w:rPr>
        <w:t xml:space="preserve">Uzun ve yorucu bir haftanın ardından kişinin geriye kalan zamanını dilediği şekilde eğlenerek veya sportif aktivitelerle </w:t>
      </w:r>
      <w:r w:rsidRPr="003E509D">
        <w:rPr>
          <w:rFonts w:cs="Times New Roman"/>
          <w:szCs w:val="24"/>
        </w:rPr>
        <w:t xml:space="preserve">rekreasyon </w:t>
      </w:r>
      <w:r w:rsidR="005F0754" w:rsidRPr="003E509D">
        <w:rPr>
          <w:rFonts w:cs="Times New Roman"/>
          <w:szCs w:val="24"/>
        </w:rPr>
        <w:t xml:space="preserve">aktivitelerine katılmış </w:t>
      </w:r>
      <w:r w:rsidRPr="003E509D">
        <w:rPr>
          <w:rFonts w:cs="Times New Roman"/>
          <w:szCs w:val="24"/>
        </w:rPr>
        <w:t>olur.</w:t>
      </w:r>
    </w:p>
    <w:p w14:paraId="34312936" w14:textId="2F01DF99"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Bu etkinliklerde herhangi</w:t>
      </w:r>
      <w:r w:rsidR="00A03B49" w:rsidRPr="003E509D">
        <w:rPr>
          <w:rFonts w:cs="Times New Roman"/>
          <w:szCs w:val="24"/>
        </w:rPr>
        <w:t xml:space="preserve"> </w:t>
      </w:r>
      <w:r w:rsidRPr="003E509D">
        <w:rPr>
          <w:rFonts w:cs="Times New Roman"/>
          <w:szCs w:val="24"/>
        </w:rPr>
        <w:t>bir zorunluluk bulunmamalıdır.</w:t>
      </w:r>
    </w:p>
    <w:p w14:paraId="5D06CE10" w14:textId="3522E632" w:rsidR="001A249F" w:rsidRPr="003E509D" w:rsidRDefault="005F0754" w:rsidP="004A4DBE">
      <w:pPr>
        <w:numPr>
          <w:ilvl w:val="0"/>
          <w:numId w:val="21"/>
        </w:numPr>
        <w:spacing w:after="120"/>
        <w:ind w:left="737" w:hanging="170"/>
        <w:rPr>
          <w:rFonts w:cs="Times New Roman"/>
          <w:szCs w:val="24"/>
        </w:rPr>
      </w:pPr>
      <w:r w:rsidRPr="003E509D">
        <w:rPr>
          <w:rFonts w:cs="Times New Roman"/>
          <w:szCs w:val="24"/>
        </w:rPr>
        <w:t>Rekreasyon aktiviteleri b</w:t>
      </w:r>
      <w:r w:rsidR="001A249F" w:rsidRPr="003E509D">
        <w:rPr>
          <w:rFonts w:cs="Times New Roman"/>
          <w:szCs w:val="24"/>
        </w:rPr>
        <w:t xml:space="preserve">oş zamanlarda yapılır. </w:t>
      </w:r>
      <w:r w:rsidRPr="003E509D">
        <w:rPr>
          <w:rFonts w:cs="Times New Roman"/>
          <w:szCs w:val="24"/>
        </w:rPr>
        <w:t>Yani bu aktivitelerin rekreasyon sayılması bireyin mesleki ya da herhangi bir sorumluluğunun olmadığı zamanlarda yapılmasına bağlıdır.</w:t>
      </w:r>
    </w:p>
    <w:p w14:paraId="691C26A8" w14:textId="2BF0257C"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 xml:space="preserve">Ayrım yapmaksızın her bireye bu faaliyetlere katılma imkanı verir. </w:t>
      </w:r>
      <w:r w:rsidR="001B0FB3" w:rsidRPr="003E509D">
        <w:rPr>
          <w:rFonts w:cs="Times New Roman"/>
          <w:szCs w:val="24"/>
        </w:rPr>
        <w:t>Cinsiyet, yaş fa</w:t>
      </w:r>
      <w:r w:rsidR="00FB5123" w:rsidRPr="003E509D">
        <w:rPr>
          <w:rFonts w:cs="Times New Roman"/>
          <w:szCs w:val="24"/>
        </w:rPr>
        <w:t>r</w:t>
      </w:r>
      <w:r w:rsidR="001B0FB3" w:rsidRPr="003E509D">
        <w:rPr>
          <w:rFonts w:cs="Times New Roman"/>
          <w:szCs w:val="24"/>
        </w:rPr>
        <w:t>k</w:t>
      </w:r>
      <w:r w:rsidR="00FB5123" w:rsidRPr="003E509D">
        <w:rPr>
          <w:rFonts w:cs="Times New Roman"/>
          <w:szCs w:val="24"/>
        </w:rPr>
        <w:t xml:space="preserve"> </w:t>
      </w:r>
      <w:r w:rsidR="001B0FB3" w:rsidRPr="003E509D">
        <w:rPr>
          <w:rFonts w:cs="Times New Roman"/>
          <w:szCs w:val="24"/>
        </w:rPr>
        <w:t xml:space="preserve">etmeksizin her birey </w:t>
      </w:r>
      <w:r w:rsidRPr="003E509D">
        <w:rPr>
          <w:rFonts w:cs="Times New Roman"/>
          <w:szCs w:val="24"/>
        </w:rPr>
        <w:t xml:space="preserve">kendisine </w:t>
      </w:r>
      <w:r w:rsidR="001B0FB3" w:rsidRPr="003E509D">
        <w:rPr>
          <w:rFonts w:cs="Times New Roman"/>
          <w:szCs w:val="24"/>
        </w:rPr>
        <w:t xml:space="preserve">en </w:t>
      </w:r>
      <w:r w:rsidRPr="003E509D">
        <w:rPr>
          <w:rFonts w:cs="Times New Roman"/>
          <w:szCs w:val="24"/>
        </w:rPr>
        <w:t xml:space="preserve">uygun rekreasyon </w:t>
      </w:r>
      <w:r w:rsidR="001B0FB3" w:rsidRPr="003E509D">
        <w:rPr>
          <w:rFonts w:cs="Times New Roman"/>
          <w:szCs w:val="24"/>
        </w:rPr>
        <w:t>aktivitelerine katılabilir</w:t>
      </w:r>
      <w:r w:rsidRPr="003E509D">
        <w:rPr>
          <w:rFonts w:cs="Times New Roman"/>
          <w:szCs w:val="24"/>
        </w:rPr>
        <w:t>.</w:t>
      </w:r>
    </w:p>
    <w:p w14:paraId="7803FBFB" w14:textId="021382F3"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 xml:space="preserve">Faaliyeti seçme ve katılma tamamen kişinin özgür iradesine bırakılır. </w:t>
      </w:r>
      <w:r w:rsidR="001B0FB3" w:rsidRPr="003E509D">
        <w:rPr>
          <w:rFonts w:cs="Times New Roman"/>
          <w:szCs w:val="24"/>
        </w:rPr>
        <w:t xml:space="preserve">Bireyin </w:t>
      </w:r>
      <w:r w:rsidRPr="003E509D">
        <w:rPr>
          <w:rFonts w:cs="Times New Roman"/>
          <w:szCs w:val="24"/>
        </w:rPr>
        <w:t xml:space="preserve">iradesi dışında </w:t>
      </w:r>
      <w:r w:rsidR="001B0FB3" w:rsidRPr="003E509D">
        <w:rPr>
          <w:rFonts w:cs="Times New Roman"/>
          <w:szCs w:val="24"/>
        </w:rPr>
        <w:t>oluşturulan politika, yönerge veya</w:t>
      </w:r>
      <w:r w:rsidRPr="003E509D">
        <w:rPr>
          <w:rFonts w:cs="Times New Roman"/>
          <w:szCs w:val="24"/>
        </w:rPr>
        <w:t xml:space="preserve"> kurallar ge</w:t>
      </w:r>
      <w:r w:rsidR="001B0FB3" w:rsidRPr="003E509D">
        <w:rPr>
          <w:rFonts w:cs="Times New Roman"/>
          <w:szCs w:val="24"/>
        </w:rPr>
        <w:t>nellikle olumlu sonuçlanmamaktadır.</w:t>
      </w:r>
    </w:p>
    <w:p w14:paraId="4BE6BD2D" w14:textId="780AA6DA"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Rekseasyonel faaliyetleri esnektir. Yer ve alan ya da mevsim fark</w:t>
      </w:r>
      <w:r w:rsidR="00820F84" w:rsidRPr="003E509D">
        <w:rPr>
          <w:rFonts w:cs="Times New Roman"/>
          <w:szCs w:val="24"/>
        </w:rPr>
        <w:t xml:space="preserve"> </w:t>
      </w:r>
      <w:r w:rsidRPr="003E509D">
        <w:rPr>
          <w:rFonts w:cs="Times New Roman"/>
          <w:szCs w:val="24"/>
        </w:rPr>
        <w:t>etmeksizin her mevsim ya da iklim şartlarında yapılabilir.</w:t>
      </w:r>
    </w:p>
    <w:p w14:paraId="6DF43DE3" w14:textId="42F7799A"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lastRenderedPageBreak/>
        <w:t>Rekreasyon</w:t>
      </w:r>
      <w:r w:rsidR="001B0FB3" w:rsidRPr="003E509D">
        <w:rPr>
          <w:rFonts w:cs="Times New Roman"/>
          <w:szCs w:val="24"/>
        </w:rPr>
        <w:t xml:space="preserve"> aktivitelerine spor, güzel sanatlar, oyun, el sanatları</w:t>
      </w:r>
      <w:r w:rsidR="00667487" w:rsidRPr="003E509D">
        <w:rPr>
          <w:rFonts w:cs="Times New Roman"/>
          <w:szCs w:val="24"/>
        </w:rPr>
        <w:t xml:space="preserve"> </w:t>
      </w:r>
      <w:r w:rsidRPr="003E509D">
        <w:rPr>
          <w:rFonts w:cs="Times New Roman"/>
          <w:szCs w:val="24"/>
        </w:rPr>
        <w:t>örnek ola</w:t>
      </w:r>
      <w:r w:rsidR="001B0FB3" w:rsidRPr="003E509D">
        <w:rPr>
          <w:rFonts w:cs="Times New Roman"/>
          <w:szCs w:val="24"/>
        </w:rPr>
        <w:t>rak gösterilebilir.</w:t>
      </w:r>
    </w:p>
    <w:p w14:paraId="4DF725CD" w14:textId="5AB31115"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Rekreasyon tek bir eyleme bağlı</w:t>
      </w:r>
      <w:r w:rsidR="00667487" w:rsidRPr="003E509D">
        <w:rPr>
          <w:rFonts w:cs="Times New Roman"/>
          <w:szCs w:val="24"/>
        </w:rPr>
        <w:t xml:space="preserve"> </w:t>
      </w:r>
      <w:r w:rsidR="001B0FB3" w:rsidRPr="003E509D">
        <w:rPr>
          <w:rFonts w:cs="Times New Roman"/>
          <w:szCs w:val="24"/>
        </w:rPr>
        <w:t>olmayan, zengin faaliyetleri de içinde barındıran bir yaşam tarzıdır.</w:t>
      </w:r>
    </w:p>
    <w:p w14:paraId="1D71F886" w14:textId="77777777"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Rekreasyon mutluluk sağlayan bir faaliyettir.</w:t>
      </w:r>
    </w:p>
    <w:p w14:paraId="3857F85C" w14:textId="4BB00409"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Rekreasyon ortak bir lisan kullanılan, evrensel olarak uygulanan etkinliklerdir</w:t>
      </w:r>
      <w:r w:rsidR="00820F84" w:rsidRPr="003E509D">
        <w:rPr>
          <w:rFonts w:cs="Times New Roman"/>
          <w:szCs w:val="24"/>
        </w:rPr>
        <w:t>.</w:t>
      </w:r>
    </w:p>
    <w:p w14:paraId="21DFA66F" w14:textId="5F31D1DC"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Rekreasyon bireyin yaratıcı olma ve kendisini ifade edebilme gibi olumlu özellikler içermelidir. Rekreasyon birey</w:t>
      </w:r>
      <w:r w:rsidR="00820F84" w:rsidRPr="003E509D">
        <w:rPr>
          <w:rFonts w:cs="Times New Roman"/>
          <w:szCs w:val="24"/>
        </w:rPr>
        <w:t>in</w:t>
      </w:r>
      <w:r w:rsidRPr="003E509D">
        <w:rPr>
          <w:rFonts w:cs="Times New Roman"/>
          <w:szCs w:val="24"/>
        </w:rPr>
        <w:t xml:space="preserve"> iç dünyasını yansıtabilme fırsatı vermelidir.</w:t>
      </w:r>
    </w:p>
    <w:p w14:paraId="1C00AEF7" w14:textId="77777777"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Rekreasyonun faaliyetlerine katılan her bireyin bir amacı vardır.</w:t>
      </w:r>
    </w:p>
    <w:p w14:paraId="61450DE0" w14:textId="093A6E21"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Kişilerin fiziksel, psikolojik, sosyal ve vatandaşlık duygularını geliştirici niteliktedir.</w:t>
      </w:r>
    </w:p>
    <w:p w14:paraId="3132238A" w14:textId="219FA68E"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Rekreasyon toplum ve ahlak kurallarına uygun olmalı toplumun manevi ve ahlaki değerleriyle çelişmemelidir.</w:t>
      </w:r>
    </w:p>
    <w:p w14:paraId="6B8A44D0" w14:textId="5AF01BA7"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 xml:space="preserve">Rekreasyon, birden </w:t>
      </w:r>
      <w:r w:rsidR="00E44DF1" w:rsidRPr="003E509D">
        <w:rPr>
          <w:rFonts w:cs="Times New Roman"/>
          <w:szCs w:val="24"/>
        </w:rPr>
        <w:t>çok aktivitelere</w:t>
      </w:r>
      <w:r w:rsidRPr="003E509D">
        <w:rPr>
          <w:rFonts w:cs="Times New Roman"/>
          <w:szCs w:val="24"/>
        </w:rPr>
        <w:t xml:space="preserve"> </w:t>
      </w:r>
      <w:r w:rsidR="00E44DF1" w:rsidRPr="003E509D">
        <w:rPr>
          <w:rFonts w:cs="Times New Roman"/>
          <w:szCs w:val="24"/>
        </w:rPr>
        <w:t>ilgi duyarak onları</w:t>
      </w:r>
      <w:r w:rsidRPr="003E509D">
        <w:rPr>
          <w:rFonts w:cs="Times New Roman"/>
          <w:szCs w:val="24"/>
        </w:rPr>
        <w:t xml:space="preserve"> gerçekleştirme </w:t>
      </w:r>
      <w:r w:rsidR="00E44DF1" w:rsidRPr="003E509D">
        <w:rPr>
          <w:rFonts w:cs="Times New Roman"/>
          <w:szCs w:val="24"/>
        </w:rPr>
        <w:t>olanağı sunar</w:t>
      </w:r>
      <w:r w:rsidRPr="003E509D">
        <w:rPr>
          <w:rFonts w:cs="Times New Roman"/>
          <w:szCs w:val="24"/>
        </w:rPr>
        <w:t>.</w:t>
      </w:r>
    </w:p>
    <w:p w14:paraId="327EDE0B" w14:textId="6988E4F8"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 xml:space="preserve">Rekreasyon, rekreatif </w:t>
      </w:r>
      <w:r w:rsidR="00E44DF1" w:rsidRPr="003E509D">
        <w:rPr>
          <w:rFonts w:cs="Times New Roman"/>
          <w:szCs w:val="24"/>
        </w:rPr>
        <w:t>aktiviteler aktif katılım</w:t>
      </w:r>
      <w:r w:rsidR="00820F84" w:rsidRPr="003E509D">
        <w:rPr>
          <w:rFonts w:cs="Times New Roman"/>
          <w:szCs w:val="24"/>
        </w:rPr>
        <w:t xml:space="preserve"> </w:t>
      </w:r>
      <w:r w:rsidRPr="003E509D">
        <w:rPr>
          <w:rFonts w:cs="Times New Roman"/>
          <w:szCs w:val="24"/>
        </w:rPr>
        <w:t xml:space="preserve">sonucu </w:t>
      </w:r>
      <w:r w:rsidR="00E44DF1" w:rsidRPr="003E509D">
        <w:rPr>
          <w:rFonts w:cs="Times New Roman"/>
          <w:szCs w:val="24"/>
        </w:rPr>
        <w:t>oluşan</w:t>
      </w:r>
      <w:r w:rsidRPr="003E509D">
        <w:rPr>
          <w:rFonts w:cs="Times New Roman"/>
          <w:szCs w:val="24"/>
        </w:rPr>
        <w:t xml:space="preserve"> bir deneyimdir. </w:t>
      </w:r>
      <w:r w:rsidR="00AB7DF6" w:rsidRPr="003E509D">
        <w:rPr>
          <w:rFonts w:cs="Times New Roman"/>
          <w:szCs w:val="24"/>
        </w:rPr>
        <w:t xml:space="preserve">Yukarıdaki bilgilerden de anlaşılacağı üzere </w:t>
      </w:r>
      <w:r w:rsidRPr="003E509D">
        <w:rPr>
          <w:rFonts w:cs="Times New Roman"/>
          <w:szCs w:val="24"/>
        </w:rPr>
        <w:t>rekreasyon</w:t>
      </w:r>
      <w:r w:rsidR="00820F84" w:rsidRPr="003E509D">
        <w:rPr>
          <w:rFonts w:cs="Times New Roman"/>
          <w:szCs w:val="24"/>
        </w:rPr>
        <w:t>,</w:t>
      </w:r>
      <w:r w:rsidRPr="003E509D">
        <w:rPr>
          <w:rFonts w:cs="Times New Roman"/>
          <w:szCs w:val="24"/>
        </w:rPr>
        <w:t xml:space="preserve"> </w:t>
      </w:r>
      <w:r w:rsidR="00AB7DF6" w:rsidRPr="003E509D">
        <w:rPr>
          <w:rFonts w:cs="Times New Roman"/>
          <w:szCs w:val="24"/>
        </w:rPr>
        <w:t>bireylerin serbest zamanlarda topluluk</w:t>
      </w:r>
      <w:r w:rsidR="00820F84" w:rsidRPr="003E509D">
        <w:rPr>
          <w:rFonts w:cs="Times New Roman"/>
          <w:szCs w:val="24"/>
        </w:rPr>
        <w:t>la</w:t>
      </w:r>
      <w:r w:rsidR="00AB7DF6" w:rsidRPr="003E509D">
        <w:rPr>
          <w:rFonts w:cs="Times New Roman"/>
          <w:szCs w:val="24"/>
        </w:rPr>
        <w:t xml:space="preserve"> ya da bireysel olarak, araçlı veya araçsız, kapalı ya da açık yerlerde kırsal ya da kentsel </w:t>
      </w:r>
      <w:r w:rsidR="00820F84" w:rsidRPr="003E509D">
        <w:rPr>
          <w:rFonts w:cs="Times New Roman"/>
          <w:szCs w:val="24"/>
        </w:rPr>
        <w:t>alanlarda</w:t>
      </w:r>
      <w:r w:rsidR="00AB7DF6" w:rsidRPr="003E509D">
        <w:rPr>
          <w:rFonts w:cs="Times New Roman"/>
          <w:szCs w:val="24"/>
        </w:rPr>
        <w:t>, pl</w:t>
      </w:r>
      <w:r w:rsidR="00820F84" w:rsidRPr="003E509D">
        <w:rPr>
          <w:rFonts w:cs="Times New Roman"/>
          <w:szCs w:val="24"/>
        </w:rPr>
        <w:t>a</w:t>
      </w:r>
      <w:r w:rsidR="00AB7DF6" w:rsidRPr="003E509D">
        <w:rPr>
          <w:rFonts w:cs="Times New Roman"/>
          <w:szCs w:val="24"/>
        </w:rPr>
        <w:t>nlı ya da plansız, gönüllülük esasına göre</w:t>
      </w:r>
      <w:r w:rsidRPr="003E509D">
        <w:rPr>
          <w:rFonts w:cs="Times New Roman"/>
          <w:szCs w:val="24"/>
        </w:rPr>
        <w:t xml:space="preserve"> keyif ve </w:t>
      </w:r>
      <w:r w:rsidR="00AB7DF6" w:rsidRPr="003E509D">
        <w:rPr>
          <w:rFonts w:cs="Times New Roman"/>
          <w:szCs w:val="24"/>
        </w:rPr>
        <w:t>mutluluk hissi</w:t>
      </w:r>
      <w:r w:rsidRPr="003E509D">
        <w:rPr>
          <w:rFonts w:cs="Times New Roman"/>
          <w:szCs w:val="24"/>
        </w:rPr>
        <w:t xml:space="preserve"> veren her türlü faaliyetlerden </w:t>
      </w:r>
      <w:r w:rsidR="00AB7DF6" w:rsidRPr="003E509D">
        <w:rPr>
          <w:rFonts w:cs="Times New Roman"/>
          <w:szCs w:val="24"/>
        </w:rPr>
        <w:t>oluşmaktadır</w:t>
      </w:r>
      <w:r w:rsidRPr="003E509D">
        <w:rPr>
          <w:rFonts w:cs="Times New Roman"/>
          <w:szCs w:val="24"/>
        </w:rPr>
        <w:t xml:space="preserve">. </w:t>
      </w:r>
      <w:r w:rsidR="00AB7DF6" w:rsidRPr="003E509D">
        <w:rPr>
          <w:rFonts w:cs="Times New Roman"/>
          <w:szCs w:val="24"/>
        </w:rPr>
        <w:t xml:space="preserve">Rekreasyon faaliyetleri </w:t>
      </w:r>
      <w:r w:rsidRPr="003E509D">
        <w:rPr>
          <w:rFonts w:cs="Times New Roman"/>
          <w:szCs w:val="24"/>
        </w:rPr>
        <w:t xml:space="preserve">genellikle, </w:t>
      </w:r>
      <w:r w:rsidR="00AB7DF6" w:rsidRPr="003E509D">
        <w:rPr>
          <w:rFonts w:cs="Times New Roman"/>
          <w:szCs w:val="24"/>
        </w:rPr>
        <w:t xml:space="preserve">amacı bulunmayan, </w:t>
      </w:r>
      <w:r w:rsidRPr="003E509D">
        <w:rPr>
          <w:rFonts w:cs="Times New Roman"/>
          <w:szCs w:val="24"/>
        </w:rPr>
        <w:t xml:space="preserve">kendisi dışında bir ödülü </w:t>
      </w:r>
      <w:r w:rsidR="00AB7DF6" w:rsidRPr="003E509D">
        <w:rPr>
          <w:rFonts w:cs="Times New Roman"/>
          <w:szCs w:val="24"/>
        </w:rPr>
        <w:t>olmayan</w:t>
      </w:r>
      <w:r w:rsidRPr="003E509D">
        <w:rPr>
          <w:rFonts w:cs="Times New Roman"/>
          <w:szCs w:val="24"/>
        </w:rPr>
        <w:t xml:space="preserve">, </w:t>
      </w:r>
      <w:r w:rsidR="00AB7DF6" w:rsidRPr="003E509D">
        <w:rPr>
          <w:rFonts w:cs="Times New Roman"/>
          <w:szCs w:val="24"/>
        </w:rPr>
        <w:t xml:space="preserve">herhangi bir zorlama olmaksızın </w:t>
      </w:r>
      <w:r w:rsidRPr="003E509D">
        <w:rPr>
          <w:rFonts w:cs="Times New Roman"/>
          <w:szCs w:val="24"/>
        </w:rPr>
        <w:t xml:space="preserve">içten gelen bir istekle </w:t>
      </w:r>
      <w:r w:rsidR="00AB7DF6" w:rsidRPr="003E509D">
        <w:rPr>
          <w:rFonts w:cs="Times New Roman"/>
          <w:szCs w:val="24"/>
        </w:rPr>
        <w:t xml:space="preserve">oluşmaktadır </w:t>
      </w:r>
      <w:r w:rsidRPr="003E509D">
        <w:rPr>
          <w:rFonts w:cs="Times New Roman"/>
          <w:szCs w:val="24"/>
        </w:rPr>
        <w:t>(Karaküçük, 2005).</w:t>
      </w:r>
    </w:p>
    <w:p w14:paraId="7FBF4069" w14:textId="77777777" w:rsidR="004A4DBE" w:rsidRPr="003E509D" w:rsidRDefault="004A4DBE" w:rsidP="004A4DBE">
      <w:pPr>
        <w:spacing w:after="120"/>
        <w:ind w:firstLine="0"/>
        <w:rPr>
          <w:rFonts w:cs="Times New Roman"/>
          <w:b/>
          <w:szCs w:val="24"/>
        </w:rPr>
      </w:pPr>
    </w:p>
    <w:p w14:paraId="481916D9" w14:textId="733D013F" w:rsidR="001A249F" w:rsidRPr="003E509D" w:rsidRDefault="004A4DBE" w:rsidP="004A4DBE">
      <w:pPr>
        <w:spacing w:after="120"/>
        <w:ind w:firstLine="0"/>
        <w:rPr>
          <w:rFonts w:cs="Times New Roman"/>
          <w:b/>
          <w:szCs w:val="24"/>
        </w:rPr>
      </w:pPr>
      <w:r w:rsidRPr="003E509D">
        <w:rPr>
          <w:rFonts w:cs="Times New Roman"/>
          <w:b/>
          <w:szCs w:val="24"/>
        </w:rPr>
        <w:t>2.1.</w:t>
      </w:r>
      <w:r w:rsidR="005E7E7D" w:rsidRPr="003E509D">
        <w:rPr>
          <w:rFonts w:cs="Times New Roman"/>
          <w:b/>
          <w:szCs w:val="24"/>
        </w:rPr>
        <w:t>1</w:t>
      </w:r>
      <w:r w:rsidRPr="003E509D">
        <w:rPr>
          <w:rFonts w:cs="Times New Roman"/>
          <w:b/>
          <w:szCs w:val="24"/>
        </w:rPr>
        <w:t>. Macera Rekreasyonu</w:t>
      </w:r>
    </w:p>
    <w:p w14:paraId="6716E68A" w14:textId="77777777" w:rsidR="004A4DBE" w:rsidRPr="003E509D" w:rsidRDefault="004A4DBE" w:rsidP="004A4DBE">
      <w:pPr>
        <w:spacing w:after="120"/>
        <w:ind w:firstLine="0"/>
        <w:rPr>
          <w:rFonts w:cs="Times New Roman"/>
          <w:b/>
          <w:szCs w:val="24"/>
        </w:rPr>
      </w:pPr>
    </w:p>
    <w:p w14:paraId="058E6E48" w14:textId="6C0165D4" w:rsidR="001A249F" w:rsidRPr="003E509D" w:rsidRDefault="001A249F" w:rsidP="00DE5D6D">
      <w:pPr>
        <w:spacing w:after="120"/>
        <w:rPr>
          <w:rFonts w:cs="Times New Roman"/>
          <w:szCs w:val="24"/>
        </w:rPr>
      </w:pPr>
      <w:r w:rsidRPr="003E509D">
        <w:rPr>
          <w:rFonts w:cs="Times New Roman"/>
          <w:szCs w:val="24"/>
        </w:rPr>
        <w:t>Geç</w:t>
      </w:r>
      <w:r w:rsidR="00C25941" w:rsidRPr="003E509D">
        <w:rPr>
          <w:rFonts w:cs="Times New Roman"/>
          <w:szCs w:val="24"/>
        </w:rPr>
        <w:t>mişten günümüze kadar insanlar bilinmeyene ulaşmak</w:t>
      </w:r>
      <w:r w:rsidRPr="003E509D">
        <w:rPr>
          <w:rFonts w:cs="Times New Roman"/>
          <w:szCs w:val="24"/>
        </w:rPr>
        <w:t xml:space="preserve">, </w:t>
      </w:r>
      <w:r w:rsidR="00C25941" w:rsidRPr="003E509D">
        <w:rPr>
          <w:rFonts w:cs="Times New Roman"/>
          <w:szCs w:val="24"/>
        </w:rPr>
        <w:t xml:space="preserve">yeni yerler, yeni topraklar keşfetmek, daha </w:t>
      </w:r>
      <w:r w:rsidRPr="003E509D">
        <w:rPr>
          <w:rFonts w:cs="Times New Roman"/>
          <w:szCs w:val="24"/>
        </w:rPr>
        <w:t xml:space="preserve">zengin olma </w:t>
      </w:r>
      <w:r w:rsidR="00C25941" w:rsidRPr="003E509D">
        <w:rPr>
          <w:rFonts w:cs="Times New Roman"/>
          <w:szCs w:val="24"/>
        </w:rPr>
        <w:t>vb.</w:t>
      </w:r>
      <w:r w:rsidRPr="003E509D">
        <w:rPr>
          <w:rFonts w:cs="Times New Roman"/>
          <w:szCs w:val="24"/>
        </w:rPr>
        <w:t xml:space="preserve"> </w:t>
      </w:r>
      <w:r w:rsidR="001B0FB3" w:rsidRPr="003E509D">
        <w:rPr>
          <w:rFonts w:cs="Times New Roman"/>
          <w:szCs w:val="24"/>
        </w:rPr>
        <w:t>sebeplerle</w:t>
      </w:r>
      <w:r w:rsidRPr="003E509D">
        <w:rPr>
          <w:rFonts w:cs="Times New Roman"/>
          <w:szCs w:val="24"/>
        </w:rPr>
        <w:t xml:space="preserve"> uzak diyarlarda bulunarak bilimsel araştırmalar için </w:t>
      </w:r>
      <w:r w:rsidR="00E44DF1" w:rsidRPr="003E509D">
        <w:rPr>
          <w:rFonts w:cs="Times New Roman"/>
          <w:szCs w:val="24"/>
        </w:rPr>
        <w:t>dayanak</w:t>
      </w:r>
      <w:r w:rsidRPr="003E509D">
        <w:rPr>
          <w:rFonts w:cs="Times New Roman"/>
          <w:szCs w:val="24"/>
        </w:rPr>
        <w:t xml:space="preserve"> olmuş ve araştırmalar</w:t>
      </w:r>
      <w:r w:rsidR="00E44DF1" w:rsidRPr="003E509D">
        <w:rPr>
          <w:rFonts w:cs="Times New Roman"/>
          <w:szCs w:val="24"/>
        </w:rPr>
        <w:t>la</w:t>
      </w:r>
      <w:r w:rsidRPr="003E509D">
        <w:rPr>
          <w:rFonts w:cs="Times New Roman"/>
          <w:szCs w:val="24"/>
        </w:rPr>
        <w:t xml:space="preserve"> birlikte macera olgusu </w:t>
      </w:r>
      <w:r w:rsidR="00010C17" w:rsidRPr="003E509D">
        <w:rPr>
          <w:rFonts w:cs="Times New Roman"/>
          <w:szCs w:val="24"/>
        </w:rPr>
        <w:t>ortaya çıkmıştır (Yazgeç, 2019</w:t>
      </w:r>
      <w:r w:rsidR="00E44DF1" w:rsidRPr="003E509D">
        <w:rPr>
          <w:rFonts w:cs="Times New Roman"/>
          <w:szCs w:val="24"/>
        </w:rPr>
        <w:t>). M</w:t>
      </w:r>
      <w:r w:rsidRPr="003E509D">
        <w:rPr>
          <w:rFonts w:cs="Times New Roman"/>
          <w:szCs w:val="24"/>
        </w:rPr>
        <w:t>acera</w:t>
      </w:r>
      <w:r w:rsidR="00E44DF1" w:rsidRPr="003E509D">
        <w:rPr>
          <w:rFonts w:cs="Times New Roman"/>
          <w:szCs w:val="24"/>
        </w:rPr>
        <w:t xml:space="preserve"> kavramının ortaya çıkışı sömürge dönemi</w:t>
      </w:r>
      <w:r w:rsidRPr="003E509D">
        <w:rPr>
          <w:rFonts w:cs="Times New Roman"/>
          <w:szCs w:val="24"/>
        </w:rPr>
        <w:t xml:space="preserve"> izlerini taşımakta ve maceranın, hedefe ulaşmada bir niteliği taşıdığı anlaşılmaktadır. Zamanla bireyin kişisel tercihlerine doğru </w:t>
      </w:r>
      <w:r w:rsidRPr="003E509D">
        <w:rPr>
          <w:rFonts w:cs="Times New Roman"/>
          <w:szCs w:val="24"/>
        </w:rPr>
        <w:lastRenderedPageBreak/>
        <w:t>ilerlemesiyle de macera kavramı daha özele indirgenmiştir. Bunun sonucunda maceraya yönelik arayışlar bireyde kişisel tatmin olgusunu ortaya ç</w:t>
      </w:r>
      <w:r w:rsidR="00CD5346" w:rsidRPr="003E509D">
        <w:rPr>
          <w:rFonts w:cs="Times New Roman"/>
          <w:szCs w:val="24"/>
        </w:rPr>
        <w:t>ıkarmıştır</w:t>
      </w:r>
      <w:r w:rsidR="00667487" w:rsidRPr="003E509D">
        <w:rPr>
          <w:rFonts w:cs="Times New Roman"/>
          <w:szCs w:val="24"/>
        </w:rPr>
        <w:t xml:space="preserve"> </w:t>
      </w:r>
      <w:r w:rsidR="00CD5346" w:rsidRPr="003E509D">
        <w:rPr>
          <w:rFonts w:cs="Times New Roman"/>
          <w:szCs w:val="24"/>
        </w:rPr>
        <w:t>(Çetinkaya, 2014</w:t>
      </w:r>
      <w:r w:rsidRPr="003E509D">
        <w:rPr>
          <w:rFonts w:cs="Times New Roman"/>
          <w:szCs w:val="24"/>
        </w:rPr>
        <w:t>).</w:t>
      </w:r>
    </w:p>
    <w:p w14:paraId="442985C4" w14:textId="40B41EAC" w:rsidR="001A249F" w:rsidRPr="003E509D" w:rsidRDefault="001A249F" w:rsidP="00DE5D6D">
      <w:pPr>
        <w:spacing w:after="120"/>
        <w:rPr>
          <w:rFonts w:cs="Times New Roman"/>
          <w:szCs w:val="24"/>
        </w:rPr>
      </w:pPr>
      <w:r w:rsidRPr="003E509D">
        <w:rPr>
          <w:rFonts w:cs="Times New Roman"/>
          <w:szCs w:val="24"/>
        </w:rPr>
        <w:t xml:space="preserve">Maceranın köken olarak latince venio yani </w:t>
      </w:r>
      <w:r w:rsidR="00BB1E69" w:rsidRPr="003E509D">
        <w:rPr>
          <w:rFonts w:cs="Times New Roman"/>
          <w:szCs w:val="24"/>
        </w:rPr>
        <w:t xml:space="preserve">“ </w:t>
      </w:r>
      <w:r w:rsidRPr="003E509D">
        <w:rPr>
          <w:rFonts w:cs="Times New Roman"/>
          <w:szCs w:val="24"/>
        </w:rPr>
        <w:t>her ne gelirse</w:t>
      </w:r>
      <w:r w:rsidR="00BB1E69" w:rsidRPr="003E509D">
        <w:rPr>
          <w:rFonts w:cs="Times New Roman"/>
          <w:szCs w:val="24"/>
        </w:rPr>
        <w:t xml:space="preserve">” </w:t>
      </w:r>
      <w:r w:rsidRPr="003E509D">
        <w:rPr>
          <w:rFonts w:cs="Times New Roman"/>
          <w:szCs w:val="24"/>
        </w:rPr>
        <w:t xml:space="preserve"> kelimesinden türediği fakat tam olarak anlamının bilinmediği ifa</w:t>
      </w:r>
      <w:r w:rsidR="004D7B26" w:rsidRPr="003E509D">
        <w:rPr>
          <w:rFonts w:cs="Times New Roman"/>
          <w:szCs w:val="24"/>
        </w:rPr>
        <w:t>de edilmiştir (</w:t>
      </w:r>
      <w:r w:rsidRPr="003E509D">
        <w:rPr>
          <w:rFonts w:cs="Times New Roman"/>
          <w:szCs w:val="24"/>
        </w:rPr>
        <w:t>Dickson ve Do</w:t>
      </w:r>
      <w:r w:rsidR="004D7B26" w:rsidRPr="003E509D">
        <w:rPr>
          <w:rFonts w:cs="Times New Roman"/>
          <w:szCs w:val="24"/>
        </w:rPr>
        <w:t>lnicor, 2004</w:t>
      </w:r>
      <w:r w:rsidRPr="003E509D">
        <w:rPr>
          <w:rFonts w:cs="Times New Roman"/>
          <w:szCs w:val="24"/>
        </w:rPr>
        <w:t>).</w:t>
      </w:r>
      <w:r w:rsidR="00667487" w:rsidRPr="003E509D">
        <w:rPr>
          <w:rFonts w:cs="Times New Roman"/>
          <w:szCs w:val="24"/>
        </w:rPr>
        <w:t xml:space="preserve"> </w:t>
      </w:r>
      <w:r w:rsidRPr="003E509D">
        <w:rPr>
          <w:rFonts w:cs="Times New Roman"/>
          <w:szCs w:val="24"/>
        </w:rPr>
        <w:t>Arap</w:t>
      </w:r>
      <w:r w:rsidR="00010C17" w:rsidRPr="003E509D">
        <w:rPr>
          <w:rFonts w:cs="Times New Roman"/>
          <w:szCs w:val="24"/>
        </w:rPr>
        <w:t>ça</w:t>
      </w:r>
      <w:r w:rsidR="00C25941" w:rsidRPr="003E509D">
        <w:rPr>
          <w:rFonts w:cs="Times New Roman"/>
          <w:szCs w:val="24"/>
        </w:rPr>
        <w:t>dan dilimize geçen</w:t>
      </w:r>
      <w:r w:rsidRPr="003E509D">
        <w:rPr>
          <w:rFonts w:cs="Times New Roman"/>
          <w:szCs w:val="24"/>
        </w:rPr>
        <w:t xml:space="preserve"> </w:t>
      </w:r>
      <w:r w:rsidR="00C25941" w:rsidRPr="003E509D">
        <w:rPr>
          <w:rFonts w:cs="Times New Roman"/>
          <w:szCs w:val="24"/>
        </w:rPr>
        <w:t>bu kelime</w:t>
      </w:r>
      <w:r w:rsidRPr="003E509D">
        <w:rPr>
          <w:rFonts w:cs="Times New Roman"/>
          <w:szCs w:val="24"/>
        </w:rPr>
        <w:t xml:space="preserve"> Türkçede </w:t>
      </w:r>
      <w:r w:rsidR="00BB1E69" w:rsidRPr="003E509D">
        <w:rPr>
          <w:rFonts w:cs="Times New Roman"/>
          <w:szCs w:val="24"/>
        </w:rPr>
        <w:t xml:space="preserve">“ </w:t>
      </w:r>
      <w:r w:rsidRPr="003E509D">
        <w:rPr>
          <w:rFonts w:cs="Times New Roman"/>
          <w:szCs w:val="24"/>
        </w:rPr>
        <w:t>başa gelen ilginç olaylar zinciri, bir serüven</w:t>
      </w:r>
      <w:r w:rsidR="00BB1E69" w:rsidRPr="003E509D">
        <w:rPr>
          <w:rFonts w:cs="Times New Roman"/>
          <w:szCs w:val="24"/>
        </w:rPr>
        <w:t xml:space="preserve">” </w:t>
      </w:r>
      <w:r w:rsidRPr="003E509D">
        <w:rPr>
          <w:rFonts w:cs="Times New Roman"/>
          <w:szCs w:val="24"/>
        </w:rPr>
        <w:t xml:space="preserve"> anlamlarına gelmektedir</w:t>
      </w:r>
      <w:r w:rsidR="009D451C" w:rsidRPr="003E509D">
        <w:rPr>
          <w:rFonts w:cs="Times New Roman"/>
          <w:szCs w:val="24"/>
        </w:rPr>
        <w:t xml:space="preserve"> </w:t>
      </w:r>
      <w:r w:rsidRPr="003E509D">
        <w:rPr>
          <w:rFonts w:cs="Times New Roman"/>
          <w:szCs w:val="24"/>
        </w:rPr>
        <w:t xml:space="preserve">(Çetinkaya, 2014). Literatürde macera rekreasyonuyla ilgili çeşitli şekillerde tanımlar mevcuttur (Bentley vd. 2001; </w:t>
      </w:r>
      <w:r w:rsidR="005E17D0" w:rsidRPr="003E509D">
        <w:rPr>
          <w:rFonts w:cs="Times New Roman"/>
          <w:szCs w:val="24"/>
        </w:rPr>
        <w:t>Gülcan, 2004</w:t>
      </w:r>
      <w:r w:rsidRPr="003E509D">
        <w:rPr>
          <w:rFonts w:cs="Times New Roman"/>
          <w:szCs w:val="24"/>
        </w:rPr>
        <w:t>). Bu tanımlar aşağıdaki gibidir;</w:t>
      </w:r>
    </w:p>
    <w:p w14:paraId="51B9722B" w14:textId="0681BEC4" w:rsidR="009D451C" w:rsidRPr="003E509D" w:rsidRDefault="009D451C" w:rsidP="004A4DBE">
      <w:pPr>
        <w:numPr>
          <w:ilvl w:val="0"/>
          <w:numId w:val="21"/>
        </w:numPr>
        <w:spacing w:after="120"/>
        <w:ind w:left="737" w:hanging="170"/>
        <w:rPr>
          <w:rFonts w:cs="Times New Roman"/>
          <w:szCs w:val="24"/>
        </w:rPr>
      </w:pPr>
      <w:r w:rsidRPr="003E509D">
        <w:rPr>
          <w:rFonts w:cs="Times New Roman"/>
          <w:szCs w:val="24"/>
        </w:rPr>
        <w:t>Haddock ve Wisheard</w:t>
      </w:r>
      <w:r w:rsidR="00A70485" w:rsidRPr="003E509D">
        <w:rPr>
          <w:rFonts w:cs="Times New Roman"/>
          <w:szCs w:val="24"/>
        </w:rPr>
        <w:t>’e</w:t>
      </w:r>
      <w:r w:rsidRPr="003E509D">
        <w:rPr>
          <w:rFonts w:cs="Times New Roman"/>
          <w:szCs w:val="24"/>
        </w:rPr>
        <w:t xml:space="preserve"> (1993) göre ise macera rekreasyonunu, turistlerin</w:t>
      </w:r>
      <w:r w:rsidR="00C25941" w:rsidRPr="003E509D">
        <w:rPr>
          <w:rFonts w:cs="Times New Roman"/>
          <w:szCs w:val="24"/>
        </w:rPr>
        <w:t xml:space="preserve"> özgürce seçmiş oldukları, hem duygusal hem de</w:t>
      </w:r>
      <w:r w:rsidRPr="003E509D">
        <w:rPr>
          <w:rFonts w:cs="Times New Roman"/>
          <w:szCs w:val="24"/>
        </w:rPr>
        <w:t xml:space="preserve"> fiziksel durumlarını </w:t>
      </w:r>
      <w:r w:rsidR="00C25941" w:rsidRPr="003E509D">
        <w:rPr>
          <w:rFonts w:cs="Times New Roman"/>
          <w:szCs w:val="24"/>
        </w:rPr>
        <w:t>özgürce</w:t>
      </w:r>
      <w:r w:rsidRPr="003E509D">
        <w:rPr>
          <w:rFonts w:cs="Times New Roman"/>
          <w:szCs w:val="24"/>
        </w:rPr>
        <w:t xml:space="preserve"> gösterebilecekleri bir çevredeki rekreasyonel bir </w:t>
      </w:r>
      <w:r w:rsidR="00C25941" w:rsidRPr="003E509D">
        <w:rPr>
          <w:rFonts w:cs="Times New Roman"/>
          <w:szCs w:val="24"/>
        </w:rPr>
        <w:t>aktivitedir</w:t>
      </w:r>
      <w:r w:rsidRPr="003E509D">
        <w:rPr>
          <w:rFonts w:cs="Times New Roman"/>
          <w:szCs w:val="24"/>
        </w:rPr>
        <w:t>.</w:t>
      </w:r>
    </w:p>
    <w:p w14:paraId="2CFD7B41" w14:textId="42C14E6B" w:rsidR="001A249F" w:rsidRPr="003E509D" w:rsidRDefault="00A35F3B" w:rsidP="004A4DBE">
      <w:pPr>
        <w:numPr>
          <w:ilvl w:val="0"/>
          <w:numId w:val="21"/>
        </w:numPr>
        <w:spacing w:after="120"/>
        <w:ind w:left="737" w:hanging="170"/>
        <w:rPr>
          <w:rFonts w:cs="Times New Roman"/>
          <w:szCs w:val="24"/>
        </w:rPr>
      </w:pPr>
      <w:r w:rsidRPr="003E509D">
        <w:rPr>
          <w:rFonts w:cs="Times New Roman"/>
          <w:szCs w:val="24"/>
        </w:rPr>
        <w:t>Ewert</w:t>
      </w:r>
      <w:r w:rsidR="00A70485" w:rsidRPr="003E509D">
        <w:rPr>
          <w:rFonts w:cs="Times New Roman"/>
          <w:szCs w:val="24"/>
        </w:rPr>
        <w:t>’e</w:t>
      </w:r>
      <w:r w:rsidRPr="003E509D">
        <w:rPr>
          <w:rFonts w:cs="Times New Roman"/>
          <w:szCs w:val="24"/>
        </w:rPr>
        <w:t xml:space="preserve"> (1994</w:t>
      </w:r>
      <w:r w:rsidR="001A249F" w:rsidRPr="003E509D">
        <w:rPr>
          <w:rFonts w:cs="Times New Roman"/>
          <w:szCs w:val="24"/>
        </w:rPr>
        <w:t>) göre bireylerin rutin yaşamından uzaklaşarak ve alışılmışın dışında olan etkinliklere ilgi duyması diyebiliriz</w:t>
      </w:r>
    </w:p>
    <w:p w14:paraId="03929322" w14:textId="4CDE1857" w:rsidR="009D451C" w:rsidRPr="003E509D" w:rsidRDefault="009D451C" w:rsidP="004A4DBE">
      <w:pPr>
        <w:numPr>
          <w:ilvl w:val="0"/>
          <w:numId w:val="21"/>
        </w:numPr>
        <w:spacing w:after="120"/>
        <w:ind w:left="737" w:hanging="170"/>
        <w:rPr>
          <w:rFonts w:cs="Times New Roman"/>
          <w:szCs w:val="24"/>
        </w:rPr>
      </w:pPr>
      <w:r w:rsidRPr="003E509D">
        <w:rPr>
          <w:rFonts w:cs="Times New Roman"/>
          <w:szCs w:val="24"/>
        </w:rPr>
        <w:t>Gyimothy ve Mykletun (2004)</w:t>
      </w:r>
      <w:r w:rsidR="00A70485" w:rsidRPr="003E509D">
        <w:rPr>
          <w:rFonts w:cs="Times New Roman"/>
          <w:szCs w:val="24"/>
        </w:rPr>
        <w:t>,</w:t>
      </w:r>
      <w:r w:rsidRPr="003E509D">
        <w:rPr>
          <w:rFonts w:cs="Times New Roman"/>
          <w:szCs w:val="24"/>
        </w:rPr>
        <w:t xml:space="preserve"> </w:t>
      </w:r>
      <w:r w:rsidR="00A70485" w:rsidRPr="003E509D">
        <w:rPr>
          <w:rFonts w:cs="Times New Roman"/>
          <w:szCs w:val="24"/>
        </w:rPr>
        <w:t>b</w:t>
      </w:r>
      <w:r w:rsidRPr="003E509D">
        <w:rPr>
          <w:rFonts w:cs="Times New Roman"/>
          <w:szCs w:val="24"/>
        </w:rPr>
        <w:t>ireylerin rutin olandan uzaklaşarak alışılmışın dışında olan faaliyetlerle ilgilenmesi olarak ifade edilmektedir</w:t>
      </w:r>
      <w:r w:rsidR="00A70485" w:rsidRPr="003E509D">
        <w:rPr>
          <w:rFonts w:cs="Times New Roman"/>
          <w:szCs w:val="24"/>
        </w:rPr>
        <w:t>.</w:t>
      </w:r>
    </w:p>
    <w:p w14:paraId="069A9873" w14:textId="2E55EEF7" w:rsidR="001A249F" w:rsidRPr="003E509D" w:rsidRDefault="00C25941" w:rsidP="004A4DBE">
      <w:pPr>
        <w:numPr>
          <w:ilvl w:val="0"/>
          <w:numId w:val="21"/>
        </w:numPr>
        <w:spacing w:after="120"/>
        <w:ind w:left="737" w:hanging="170"/>
        <w:rPr>
          <w:rFonts w:cs="Times New Roman"/>
          <w:szCs w:val="24"/>
        </w:rPr>
      </w:pPr>
      <w:r w:rsidRPr="003E509D">
        <w:rPr>
          <w:rFonts w:cs="Times New Roman"/>
          <w:szCs w:val="24"/>
        </w:rPr>
        <w:t xml:space="preserve">Tangeland ve Aas’a </w:t>
      </w:r>
      <w:r w:rsidR="00A70485" w:rsidRPr="003E509D">
        <w:rPr>
          <w:rFonts w:cs="Times New Roman"/>
          <w:szCs w:val="24"/>
        </w:rPr>
        <w:t xml:space="preserve">(2009) </w:t>
      </w:r>
      <w:r w:rsidRPr="003E509D">
        <w:rPr>
          <w:rFonts w:cs="Times New Roman"/>
          <w:szCs w:val="24"/>
        </w:rPr>
        <w:t>göre</w:t>
      </w:r>
      <w:r w:rsidR="00A70485" w:rsidRPr="003E509D">
        <w:rPr>
          <w:rFonts w:cs="Times New Roman"/>
          <w:szCs w:val="24"/>
        </w:rPr>
        <w:t>,</w:t>
      </w:r>
      <w:r w:rsidR="00A35F3B" w:rsidRPr="003E509D">
        <w:rPr>
          <w:rFonts w:cs="Times New Roman"/>
          <w:szCs w:val="24"/>
        </w:rPr>
        <w:t xml:space="preserve"> </w:t>
      </w:r>
      <w:r w:rsidR="001A249F" w:rsidRPr="003E509D">
        <w:rPr>
          <w:rFonts w:cs="Times New Roman"/>
          <w:szCs w:val="24"/>
        </w:rPr>
        <w:t>macera rekreasyonu</w:t>
      </w:r>
      <w:r w:rsidR="00A70485" w:rsidRPr="003E509D">
        <w:rPr>
          <w:rFonts w:cs="Times New Roman"/>
          <w:szCs w:val="24"/>
        </w:rPr>
        <w:t>nun</w:t>
      </w:r>
      <w:r w:rsidR="001A249F" w:rsidRPr="003E509D">
        <w:rPr>
          <w:rFonts w:cs="Times New Roman"/>
          <w:szCs w:val="24"/>
        </w:rPr>
        <w:t xml:space="preserve"> </w:t>
      </w:r>
      <w:r w:rsidRPr="003E509D">
        <w:rPr>
          <w:rFonts w:cs="Times New Roman"/>
          <w:szCs w:val="24"/>
        </w:rPr>
        <w:t xml:space="preserve">bireye </w:t>
      </w:r>
      <w:r w:rsidR="001A249F" w:rsidRPr="003E509D">
        <w:rPr>
          <w:rFonts w:cs="Times New Roman"/>
          <w:szCs w:val="24"/>
        </w:rPr>
        <w:t xml:space="preserve">ayrı bir deneyim </w:t>
      </w:r>
      <w:r w:rsidRPr="003E509D">
        <w:rPr>
          <w:rFonts w:cs="Times New Roman"/>
          <w:szCs w:val="24"/>
        </w:rPr>
        <w:t>yaşatması gereklidir</w:t>
      </w:r>
      <w:r w:rsidR="001A249F" w:rsidRPr="003E509D">
        <w:rPr>
          <w:rFonts w:cs="Times New Roman"/>
          <w:szCs w:val="24"/>
        </w:rPr>
        <w:t>.</w:t>
      </w:r>
    </w:p>
    <w:p w14:paraId="73D71F15" w14:textId="605E465A" w:rsidR="001A249F" w:rsidRPr="003E509D" w:rsidRDefault="00C25941" w:rsidP="004A4DBE">
      <w:pPr>
        <w:numPr>
          <w:ilvl w:val="0"/>
          <w:numId w:val="21"/>
        </w:numPr>
        <w:spacing w:after="120"/>
        <w:ind w:left="737" w:hanging="170"/>
        <w:rPr>
          <w:rFonts w:cs="Times New Roman"/>
          <w:szCs w:val="24"/>
        </w:rPr>
      </w:pPr>
      <w:r w:rsidRPr="003E509D">
        <w:rPr>
          <w:rFonts w:cs="Times New Roman"/>
          <w:szCs w:val="24"/>
        </w:rPr>
        <w:t>M</w:t>
      </w:r>
      <w:r w:rsidR="001A249F" w:rsidRPr="003E509D">
        <w:rPr>
          <w:rFonts w:cs="Times New Roman"/>
          <w:szCs w:val="24"/>
        </w:rPr>
        <w:t>acera</w:t>
      </w:r>
      <w:r w:rsidRPr="003E509D">
        <w:rPr>
          <w:rFonts w:cs="Times New Roman"/>
          <w:szCs w:val="24"/>
        </w:rPr>
        <w:t xml:space="preserve"> rekreasyonu deneyim, bilgi ve özel ekipman,</w:t>
      </w:r>
      <w:r w:rsidR="00667487" w:rsidRPr="003E509D">
        <w:rPr>
          <w:rFonts w:cs="Times New Roman"/>
          <w:szCs w:val="24"/>
        </w:rPr>
        <w:t xml:space="preserve"> </w:t>
      </w:r>
      <w:r w:rsidR="001A249F" w:rsidRPr="003E509D">
        <w:rPr>
          <w:rFonts w:cs="Times New Roman"/>
          <w:szCs w:val="24"/>
        </w:rPr>
        <w:t xml:space="preserve">turistler </w:t>
      </w:r>
      <w:r w:rsidRPr="003E509D">
        <w:rPr>
          <w:rFonts w:cs="Times New Roman"/>
          <w:szCs w:val="24"/>
        </w:rPr>
        <w:t>için risk unsuru barındıran</w:t>
      </w:r>
      <w:r w:rsidR="001A249F" w:rsidRPr="003E509D">
        <w:rPr>
          <w:rFonts w:cs="Times New Roman"/>
          <w:szCs w:val="24"/>
        </w:rPr>
        <w:t xml:space="preserve">, </w:t>
      </w:r>
      <w:r w:rsidRPr="003E509D">
        <w:rPr>
          <w:rFonts w:cs="Times New Roman"/>
          <w:szCs w:val="24"/>
        </w:rPr>
        <w:t xml:space="preserve">çok fazla konuşulmasa da hızlıca büyüyen </w:t>
      </w:r>
      <w:r w:rsidR="001A249F" w:rsidRPr="003E509D">
        <w:rPr>
          <w:rFonts w:cs="Times New Roman"/>
          <w:szCs w:val="24"/>
        </w:rPr>
        <w:t>bir turizm türüdür (</w:t>
      </w:r>
      <w:r w:rsidR="00A35F3B" w:rsidRPr="003E509D">
        <w:rPr>
          <w:rFonts w:cs="Times New Roman"/>
          <w:szCs w:val="24"/>
        </w:rPr>
        <w:t>Fabrizio, 2014</w:t>
      </w:r>
      <w:r w:rsidR="001A249F" w:rsidRPr="003E509D">
        <w:rPr>
          <w:rFonts w:cs="Times New Roman"/>
          <w:szCs w:val="24"/>
        </w:rPr>
        <w:t>).</w:t>
      </w:r>
    </w:p>
    <w:p w14:paraId="1ED06862" w14:textId="51E2F6B6" w:rsidR="00E92ECB" w:rsidRPr="003E509D" w:rsidRDefault="00C25941" w:rsidP="004A4DBE">
      <w:pPr>
        <w:numPr>
          <w:ilvl w:val="0"/>
          <w:numId w:val="21"/>
        </w:numPr>
        <w:spacing w:after="120"/>
        <w:ind w:left="737" w:hanging="170"/>
        <w:rPr>
          <w:rFonts w:cs="Times New Roman"/>
          <w:szCs w:val="24"/>
        </w:rPr>
      </w:pPr>
      <w:r w:rsidRPr="003E509D">
        <w:rPr>
          <w:rFonts w:cs="Times New Roman"/>
          <w:szCs w:val="24"/>
        </w:rPr>
        <w:t>Meier (1978) ise macera rekreasyonunu</w:t>
      </w:r>
      <w:r w:rsidR="001A249F" w:rsidRPr="003E509D">
        <w:rPr>
          <w:rFonts w:cs="Times New Roman"/>
          <w:szCs w:val="24"/>
        </w:rPr>
        <w:t xml:space="preserve"> </w:t>
      </w:r>
      <w:r w:rsidRPr="003E509D">
        <w:rPr>
          <w:rFonts w:cs="Times New Roman"/>
          <w:szCs w:val="24"/>
        </w:rPr>
        <w:t xml:space="preserve">boş zaman faaliyetleri içerisinde </w:t>
      </w:r>
      <w:r w:rsidR="001A249F" w:rsidRPr="003E509D">
        <w:rPr>
          <w:rFonts w:cs="Times New Roman"/>
          <w:szCs w:val="24"/>
        </w:rPr>
        <w:t xml:space="preserve">fiziksel risk </w:t>
      </w:r>
      <w:r w:rsidRPr="003E509D">
        <w:rPr>
          <w:rFonts w:cs="Times New Roman"/>
          <w:szCs w:val="24"/>
        </w:rPr>
        <w:t>barındıran faaliyetler olarak tanımlamıştır.</w:t>
      </w:r>
    </w:p>
    <w:p w14:paraId="0219C2E0" w14:textId="77777777" w:rsidR="004A4DBE" w:rsidRPr="003E509D" w:rsidRDefault="004A4DBE" w:rsidP="004A4DBE">
      <w:pPr>
        <w:spacing w:after="100"/>
        <w:ind w:firstLine="0"/>
        <w:rPr>
          <w:rFonts w:cs="Times New Roman"/>
          <w:szCs w:val="24"/>
        </w:rPr>
      </w:pPr>
    </w:p>
    <w:p w14:paraId="2F2381A4" w14:textId="0AD3D7C7" w:rsidR="001A249F" w:rsidRPr="003E509D" w:rsidRDefault="004A4DBE" w:rsidP="004A4DBE">
      <w:pPr>
        <w:spacing w:after="100"/>
        <w:ind w:firstLine="0"/>
        <w:rPr>
          <w:rFonts w:cs="Times New Roman"/>
          <w:b/>
          <w:szCs w:val="24"/>
        </w:rPr>
      </w:pPr>
      <w:r w:rsidRPr="003E509D">
        <w:rPr>
          <w:rFonts w:cs="Times New Roman"/>
          <w:b/>
          <w:szCs w:val="24"/>
        </w:rPr>
        <w:t>2.1.</w:t>
      </w:r>
      <w:r w:rsidR="005E7E7D" w:rsidRPr="003E509D">
        <w:rPr>
          <w:rFonts w:cs="Times New Roman"/>
          <w:b/>
          <w:szCs w:val="24"/>
        </w:rPr>
        <w:t>2</w:t>
      </w:r>
      <w:r w:rsidRPr="003E509D">
        <w:rPr>
          <w:rFonts w:cs="Times New Roman"/>
          <w:b/>
          <w:szCs w:val="24"/>
        </w:rPr>
        <w:t>. Doğal Alan Rekreasyonu</w:t>
      </w:r>
    </w:p>
    <w:p w14:paraId="550D80F9" w14:textId="77777777" w:rsidR="004A4DBE" w:rsidRPr="003E509D" w:rsidRDefault="004A4DBE" w:rsidP="004A4DBE">
      <w:pPr>
        <w:spacing w:after="100"/>
        <w:rPr>
          <w:rFonts w:cs="Times New Roman"/>
          <w:szCs w:val="24"/>
        </w:rPr>
      </w:pPr>
    </w:p>
    <w:p w14:paraId="00313870" w14:textId="4E987E1D" w:rsidR="001A249F" w:rsidRPr="003E509D" w:rsidRDefault="001A249F" w:rsidP="00DE5D6D">
      <w:pPr>
        <w:spacing w:after="120"/>
        <w:rPr>
          <w:rFonts w:cs="Times New Roman"/>
          <w:szCs w:val="24"/>
        </w:rPr>
      </w:pPr>
      <w:r w:rsidRPr="003E509D">
        <w:rPr>
          <w:rFonts w:cs="Times New Roman"/>
          <w:szCs w:val="24"/>
        </w:rPr>
        <w:t>Her geçen gün popülerliği</w:t>
      </w:r>
      <w:r w:rsidR="00667487" w:rsidRPr="003E509D">
        <w:rPr>
          <w:rFonts w:cs="Times New Roman"/>
          <w:szCs w:val="24"/>
        </w:rPr>
        <w:t xml:space="preserve"> </w:t>
      </w:r>
      <w:r w:rsidRPr="003E509D">
        <w:rPr>
          <w:rFonts w:cs="Times New Roman"/>
          <w:szCs w:val="24"/>
        </w:rPr>
        <w:t xml:space="preserve">artmakta olan doğal alan rekreasyonu, şehrin kalabalığından ve insanların yoğun iş hayatından </w:t>
      </w:r>
      <w:r w:rsidR="0071740C" w:rsidRPr="003E509D">
        <w:rPr>
          <w:rFonts w:cs="Times New Roman"/>
          <w:szCs w:val="24"/>
        </w:rPr>
        <w:t>kaçıp</w:t>
      </w:r>
      <w:r w:rsidRPr="003E509D">
        <w:rPr>
          <w:rFonts w:cs="Times New Roman"/>
          <w:szCs w:val="24"/>
        </w:rPr>
        <w:t xml:space="preserve"> kendilerini gerçekleştirdikleri </w:t>
      </w:r>
      <w:r w:rsidR="0071740C" w:rsidRPr="003E509D">
        <w:rPr>
          <w:rFonts w:cs="Times New Roman"/>
          <w:szCs w:val="24"/>
        </w:rPr>
        <w:t>yerler</w:t>
      </w:r>
      <w:r w:rsidRPr="003E509D">
        <w:rPr>
          <w:rFonts w:cs="Times New Roman"/>
          <w:szCs w:val="24"/>
        </w:rPr>
        <w:t xml:space="preserve"> olarak karşılaşılmaktadır.</w:t>
      </w:r>
      <w:r w:rsidR="00667487" w:rsidRPr="003E509D">
        <w:rPr>
          <w:rFonts w:cs="Times New Roman"/>
          <w:szCs w:val="24"/>
        </w:rPr>
        <w:t xml:space="preserve"> </w:t>
      </w:r>
      <w:r w:rsidR="0071740C" w:rsidRPr="003E509D">
        <w:rPr>
          <w:rFonts w:cs="Times New Roman"/>
          <w:szCs w:val="24"/>
        </w:rPr>
        <w:t>Strest ve yorgunluktan uzaklaşarak doğayla iç içe, manzaranın keyfini sürerek bol oksijenli temiz havada</w:t>
      </w:r>
      <w:r w:rsidR="00667487" w:rsidRPr="003E509D">
        <w:rPr>
          <w:rFonts w:cs="Times New Roman"/>
          <w:szCs w:val="24"/>
        </w:rPr>
        <w:t xml:space="preserve"> </w:t>
      </w:r>
      <w:r w:rsidR="0071740C" w:rsidRPr="003E509D">
        <w:rPr>
          <w:rFonts w:cs="Times New Roman"/>
          <w:szCs w:val="24"/>
        </w:rPr>
        <w:t>balık tutma, avlanma, arkadaşlarla bir araya gelebilme</w:t>
      </w:r>
      <w:r w:rsidR="00667487" w:rsidRPr="003E509D">
        <w:rPr>
          <w:rFonts w:cs="Times New Roman"/>
          <w:szCs w:val="24"/>
        </w:rPr>
        <w:t xml:space="preserve"> </w:t>
      </w:r>
      <w:r w:rsidRPr="003E509D">
        <w:rPr>
          <w:rFonts w:cs="Times New Roman"/>
          <w:szCs w:val="24"/>
        </w:rPr>
        <w:t xml:space="preserve">gibi birçok </w:t>
      </w:r>
      <w:r w:rsidR="0071740C" w:rsidRPr="003E509D">
        <w:rPr>
          <w:rFonts w:cs="Times New Roman"/>
          <w:szCs w:val="24"/>
        </w:rPr>
        <w:t>faaliyet</w:t>
      </w:r>
      <w:r w:rsidRPr="003E509D">
        <w:rPr>
          <w:rFonts w:cs="Times New Roman"/>
          <w:szCs w:val="24"/>
        </w:rPr>
        <w:t xml:space="preserve"> doğal alan</w:t>
      </w:r>
      <w:r w:rsidR="0071740C" w:rsidRPr="003E509D">
        <w:rPr>
          <w:rFonts w:cs="Times New Roman"/>
          <w:szCs w:val="24"/>
        </w:rPr>
        <w:t xml:space="preserve"> rekreasyonunun</w:t>
      </w:r>
      <w:r w:rsidRPr="003E509D">
        <w:rPr>
          <w:rFonts w:cs="Times New Roman"/>
          <w:szCs w:val="24"/>
        </w:rPr>
        <w:t xml:space="preserve"> amaçları arasında yer bulma</w:t>
      </w:r>
      <w:r w:rsidR="009B3932" w:rsidRPr="003E509D">
        <w:rPr>
          <w:rFonts w:cs="Times New Roman"/>
          <w:szCs w:val="24"/>
        </w:rPr>
        <w:t>ktadır (Bell, 2008</w:t>
      </w:r>
      <w:r w:rsidRPr="003E509D">
        <w:rPr>
          <w:rFonts w:cs="Times New Roman"/>
          <w:szCs w:val="24"/>
        </w:rPr>
        <w:t>).</w:t>
      </w:r>
    </w:p>
    <w:p w14:paraId="7B4EDB94" w14:textId="4AACAADE" w:rsidR="001A249F" w:rsidRPr="003E509D" w:rsidRDefault="001A249F" w:rsidP="00DE5D6D">
      <w:pPr>
        <w:spacing w:after="120"/>
        <w:rPr>
          <w:rFonts w:cs="Times New Roman"/>
          <w:szCs w:val="24"/>
        </w:rPr>
      </w:pPr>
      <w:r w:rsidRPr="003E509D">
        <w:rPr>
          <w:rFonts w:cs="Times New Roman"/>
          <w:szCs w:val="24"/>
        </w:rPr>
        <w:lastRenderedPageBreak/>
        <w:t>İnsanlar zaman zaman fırsat buldukça boş zamanlarını değerlendirmek amacıyla stresten uzaklaşmak, gezmek, dinlenmek, sevdiği kişilerle zaman geçirmek amacıyla açık alanları terc</w:t>
      </w:r>
      <w:r w:rsidR="00A83079" w:rsidRPr="003E509D">
        <w:rPr>
          <w:rFonts w:cs="Times New Roman"/>
          <w:szCs w:val="24"/>
        </w:rPr>
        <w:t>ih ederler (Erdem, 2019</w:t>
      </w:r>
      <w:r w:rsidRPr="003E509D">
        <w:rPr>
          <w:rFonts w:cs="Times New Roman"/>
          <w:szCs w:val="24"/>
        </w:rPr>
        <w:t xml:space="preserve">). Bu sebeple </w:t>
      </w:r>
      <w:r w:rsidR="0071740C" w:rsidRPr="003E509D">
        <w:rPr>
          <w:rFonts w:cs="Times New Roman"/>
          <w:szCs w:val="24"/>
        </w:rPr>
        <w:t xml:space="preserve">motor ve su sporları, at binme, golf oynama, balık </w:t>
      </w:r>
      <w:r w:rsidR="00A93BE6" w:rsidRPr="003E509D">
        <w:rPr>
          <w:rFonts w:cs="Times New Roman"/>
          <w:szCs w:val="24"/>
        </w:rPr>
        <w:t>tutma</w:t>
      </w:r>
      <w:r w:rsidR="0071740C" w:rsidRPr="003E509D">
        <w:rPr>
          <w:rFonts w:cs="Times New Roman"/>
          <w:szCs w:val="24"/>
        </w:rPr>
        <w:t xml:space="preserve">, kanoya binme, kamp kurma gibi birçok faaliyeti içerisinde </w:t>
      </w:r>
      <w:r w:rsidRPr="003E509D">
        <w:rPr>
          <w:rFonts w:cs="Times New Roman"/>
          <w:szCs w:val="24"/>
        </w:rPr>
        <w:t>barındıran ve doğa</w:t>
      </w:r>
      <w:r w:rsidR="0071740C" w:rsidRPr="003E509D">
        <w:rPr>
          <w:rFonts w:cs="Times New Roman"/>
          <w:szCs w:val="24"/>
        </w:rPr>
        <w:t>-insan etkileşimine olanak sağlayan</w:t>
      </w:r>
      <w:r w:rsidR="00667487" w:rsidRPr="003E509D">
        <w:rPr>
          <w:rFonts w:cs="Times New Roman"/>
          <w:szCs w:val="24"/>
        </w:rPr>
        <w:t xml:space="preserve"> </w:t>
      </w:r>
      <w:r w:rsidR="0071740C" w:rsidRPr="003E509D">
        <w:rPr>
          <w:rFonts w:cs="Times New Roman"/>
          <w:szCs w:val="24"/>
        </w:rPr>
        <w:t>aktiviteler</w:t>
      </w:r>
      <w:r w:rsidRPr="003E509D">
        <w:rPr>
          <w:rFonts w:cs="Times New Roman"/>
          <w:szCs w:val="24"/>
        </w:rPr>
        <w:t xml:space="preserve"> doğal alan rekreasyonu </w:t>
      </w:r>
      <w:r w:rsidR="0071740C" w:rsidRPr="003E509D">
        <w:rPr>
          <w:rFonts w:cs="Times New Roman"/>
          <w:szCs w:val="24"/>
        </w:rPr>
        <w:t>olarak adlandırılmaktadır</w:t>
      </w:r>
      <w:r w:rsidR="00AA6581" w:rsidRPr="003E509D">
        <w:rPr>
          <w:rFonts w:cs="Times New Roman"/>
          <w:szCs w:val="24"/>
        </w:rPr>
        <w:t xml:space="preserve"> (Cordes ve Ibrahim, 1999</w:t>
      </w:r>
      <w:r w:rsidRPr="003E509D">
        <w:rPr>
          <w:rFonts w:cs="Times New Roman"/>
          <w:szCs w:val="24"/>
        </w:rPr>
        <w:t>).</w:t>
      </w:r>
    </w:p>
    <w:p w14:paraId="1B4AB421" w14:textId="440DDBE4" w:rsidR="001A249F" w:rsidRPr="003E509D" w:rsidRDefault="001A249F" w:rsidP="00DE5D6D">
      <w:pPr>
        <w:spacing w:after="120"/>
        <w:rPr>
          <w:rFonts w:cs="Times New Roman"/>
          <w:szCs w:val="24"/>
        </w:rPr>
      </w:pPr>
      <w:r w:rsidRPr="003E509D">
        <w:rPr>
          <w:rFonts w:cs="Times New Roman"/>
          <w:szCs w:val="24"/>
        </w:rPr>
        <w:t xml:space="preserve">Açık alan rekreasyonuyla ilgili birçok tanım vardır </w:t>
      </w:r>
      <w:r w:rsidR="00AA6581" w:rsidRPr="003E509D">
        <w:rPr>
          <w:rFonts w:cs="Times New Roman"/>
          <w:szCs w:val="24"/>
        </w:rPr>
        <w:t>(Plummer, 2009</w:t>
      </w:r>
      <w:r w:rsidRPr="003E509D">
        <w:rPr>
          <w:rFonts w:cs="Times New Roman"/>
          <w:szCs w:val="24"/>
        </w:rPr>
        <w:t>)</w:t>
      </w:r>
      <w:r w:rsidR="00A93BE6" w:rsidRPr="003E509D">
        <w:rPr>
          <w:rFonts w:cs="Times New Roman"/>
          <w:szCs w:val="24"/>
        </w:rPr>
        <w:t>:</w:t>
      </w:r>
    </w:p>
    <w:p w14:paraId="1BED257D" w14:textId="04C562C4" w:rsidR="001A249F" w:rsidRPr="003E509D" w:rsidRDefault="009F3C45" w:rsidP="004A4DBE">
      <w:pPr>
        <w:numPr>
          <w:ilvl w:val="0"/>
          <w:numId w:val="21"/>
        </w:numPr>
        <w:spacing w:after="120"/>
        <w:ind w:left="737" w:hanging="170"/>
        <w:rPr>
          <w:rFonts w:cs="Times New Roman"/>
          <w:szCs w:val="24"/>
        </w:rPr>
      </w:pPr>
      <w:r w:rsidRPr="003E509D">
        <w:rPr>
          <w:rFonts w:cs="Times New Roman"/>
          <w:szCs w:val="24"/>
        </w:rPr>
        <w:t>Leitner ve Leitner</w:t>
      </w:r>
      <w:r w:rsidR="00AA6581" w:rsidRPr="003E509D">
        <w:rPr>
          <w:rFonts w:cs="Times New Roman"/>
          <w:szCs w:val="24"/>
        </w:rPr>
        <w:t xml:space="preserve"> (1996)</w:t>
      </w:r>
      <w:r w:rsidR="001A249F" w:rsidRPr="003E509D">
        <w:rPr>
          <w:rFonts w:cs="Times New Roman"/>
          <w:szCs w:val="24"/>
        </w:rPr>
        <w:t xml:space="preserve"> </w:t>
      </w:r>
      <w:r w:rsidRPr="003E509D">
        <w:rPr>
          <w:rFonts w:cs="Times New Roman"/>
          <w:szCs w:val="24"/>
        </w:rPr>
        <w:t>açık alan rekreasyonunu kişinin fiziksel, psikolojik ve sosyal olarak yenilenmesi ve çevre aktivitelerinin etkileşimi olarak tanımlamaktadır.</w:t>
      </w:r>
    </w:p>
    <w:p w14:paraId="73C3FB88" w14:textId="5833AF25"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Clawson ve Knetsch</w:t>
      </w:r>
      <w:r w:rsidR="00A93BE6" w:rsidRPr="003E509D">
        <w:rPr>
          <w:rFonts w:cs="Times New Roman"/>
          <w:szCs w:val="24"/>
        </w:rPr>
        <w:t>’e</w:t>
      </w:r>
      <w:r w:rsidRPr="003E509D">
        <w:rPr>
          <w:rFonts w:cs="Times New Roman"/>
          <w:szCs w:val="24"/>
        </w:rPr>
        <w:t xml:space="preserve"> (1966) göre açık alan rekreasyonu </w:t>
      </w:r>
      <w:r w:rsidR="00BB1E69" w:rsidRPr="003E509D">
        <w:rPr>
          <w:rFonts w:cs="Times New Roman"/>
          <w:szCs w:val="24"/>
        </w:rPr>
        <w:t xml:space="preserve">“ </w:t>
      </w:r>
      <w:r w:rsidR="00A93BE6" w:rsidRPr="003E509D">
        <w:rPr>
          <w:rFonts w:cs="Times New Roman"/>
          <w:szCs w:val="24"/>
        </w:rPr>
        <w:t>A</w:t>
      </w:r>
      <w:r w:rsidRPr="003E509D">
        <w:rPr>
          <w:rFonts w:cs="Times New Roman"/>
          <w:szCs w:val="24"/>
        </w:rPr>
        <w:t>ktivitelerin açık alanda gerçekleştirilmesidir</w:t>
      </w:r>
      <w:r w:rsidR="00A93BE6" w:rsidRPr="003E509D">
        <w:rPr>
          <w:rFonts w:cs="Times New Roman"/>
          <w:szCs w:val="24"/>
        </w:rPr>
        <w:t>.</w:t>
      </w:r>
      <w:r w:rsidR="00BB1E69" w:rsidRPr="003E509D">
        <w:rPr>
          <w:rFonts w:cs="Times New Roman"/>
          <w:szCs w:val="24"/>
        </w:rPr>
        <w:t xml:space="preserve">” </w:t>
      </w:r>
    </w:p>
    <w:p w14:paraId="4095896A" w14:textId="40CF7E43" w:rsidR="001A249F" w:rsidRPr="003E509D" w:rsidRDefault="001A249F" w:rsidP="004A4DBE">
      <w:pPr>
        <w:numPr>
          <w:ilvl w:val="0"/>
          <w:numId w:val="21"/>
        </w:numPr>
        <w:spacing w:after="120"/>
        <w:ind w:left="737" w:hanging="170"/>
        <w:rPr>
          <w:rFonts w:cs="Times New Roman"/>
          <w:szCs w:val="24"/>
        </w:rPr>
      </w:pPr>
      <w:r w:rsidRPr="003E509D">
        <w:rPr>
          <w:rFonts w:cs="Times New Roman"/>
          <w:szCs w:val="24"/>
        </w:rPr>
        <w:t xml:space="preserve">Tüm bu tanımlarla da anlaşılacağı üzere rekreasyon </w:t>
      </w:r>
      <w:r w:rsidR="001B0FB3" w:rsidRPr="003E509D">
        <w:rPr>
          <w:rFonts w:cs="Times New Roman"/>
          <w:szCs w:val="24"/>
        </w:rPr>
        <w:t xml:space="preserve">aktiviteleri kişinin serbest zamanlarında herhangi bir zorlama olmadan katıldıkları, herhangi bir yarışma olmaksızın, tesis olsun ya da olmasın aktivitelerin organize edilebildiği, bireyin kişilerle ya da çevreyle ilişkili olduğu, düzenlenmiş veya doğal alanlarda düzenlenen rekreasyon çeşidi olarak tanımlanabilir </w:t>
      </w:r>
      <w:r w:rsidR="00BC2E8C" w:rsidRPr="003E509D">
        <w:rPr>
          <w:rFonts w:cs="Times New Roman"/>
          <w:szCs w:val="24"/>
        </w:rPr>
        <w:t>(Kalkan, 2012</w:t>
      </w:r>
      <w:r w:rsidRPr="003E509D">
        <w:rPr>
          <w:rFonts w:cs="Times New Roman"/>
          <w:szCs w:val="24"/>
        </w:rPr>
        <w:t>).</w:t>
      </w:r>
    </w:p>
    <w:p w14:paraId="1BD1338C" w14:textId="420F281C" w:rsidR="009F3C45" w:rsidRPr="003E509D" w:rsidRDefault="001A249F" w:rsidP="00DE5D6D">
      <w:pPr>
        <w:spacing w:after="120"/>
        <w:rPr>
          <w:rFonts w:cs="Times New Roman"/>
          <w:szCs w:val="24"/>
        </w:rPr>
      </w:pPr>
      <w:r w:rsidRPr="003E509D">
        <w:rPr>
          <w:rFonts w:cs="Times New Roman"/>
          <w:szCs w:val="24"/>
        </w:rPr>
        <w:t>Günümüzde insa</w:t>
      </w:r>
      <w:r w:rsidR="009F3C45" w:rsidRPr="003E509D">
        <w:rPr>
          <w:rFonts w:cs="Times New Roman"/>
          <w:szCs w:val="24"/>
        </w:rPr>
        <w:t>n sayısının giderek artmasıyla</w:t>
      </w:r>
      <w:r w:rsidRPr="003E509D">
        <w:rPr>
          <w:rFonts w:cs="Times New Roman"/>
          <w:szCs w:val="24"/>
        </w:rPr>
        <w:t>, insanların gerek bedensel gerekse ruhsal açıdan yaşadıkları baskılar,</w:t>
      </w:r>
      <w:r w:rsidR="00667487" w:rsidRPr="003E509D">
        <w:rPr>
          <w:rFonts w:cs="Times New Roman"/>
          <w:szCs w:val="24"/>
        </w:rPr>
        <w:t xml:space="preserve"> </w:t>
      </w:r>
      <w:r w:rsidRPr="003E509D">
        <w:rPr>
          <w:rFonts w:cs="Times New Roman"/>
          <w:szCs w:val="24"/>
        </w:rPr>
        <w:t>insanları yeşil alanlara ve rekreasyon alanlarına olan ihtiyaçlarını da arttırmaktadır (Uzun ve Müderrisoğlu, 2010). Rekreasyon alanlarının yetersizliği, insanları daha çok şehir yaşantısından uzakta olan rekreasyon alanların</w:t>
      </w:r>
      <w:r w:rsidR="009B3932" w:rsidRPr="003E509D">
        <w:rPr>
          <w:rFonts w:cs="Times New Roman"/>
          <w:szCs w:val="24"/>
        </w:rPr>
        <w:t>a yöneltmektedir (Erdem, 2019</w:t>
      </w:r>
      <w:r w:rsidRPr="003E509D">
        <w:rPr>
          <w:rFonts w:cs="Times New Roman"/>
          <w:szCs w:val="24"/>
        </w:rPr>
        <w:t xml:space="preserve">). </w:t>
      </w:r>
      <w:r w:rsidR="009F3C45" w:rsidRPr="003E509D">
        <w:rPr>
          <w:rFonts w:cs="Times New Roman"/>
          <w:szCs w:val="24"/>
        </w:rPr>
        <w:t>Şehir</w:t>
      </w:r>
      <w:r w:rsidRPr="003E509D">
        <w:rPr>
          <w:rFonts w:cs="Times New Roman"/>
          <w:szCs w:val="24"/>
        </w:rPr>
        <w:t xml:space="preserve"> yaşam</w:t>
      </w:r>
      <w:r w:rsidR="009F3C45" w:rsidRPr="003E509D">
        <w:rPr>
          <w:rFonts w:cs="Times New Roman"/>
          <w:szCs w:val="24"/>
        </w:rPr>
        <w:t>ının sunduğu koşullar ile</w:t>
      </w:r>
      <w:r w:rsidR="00E44DF1" w:rsidRPr="003E509D">
        <w:rPr>
          <w:rFonts w:cs="Times New Roman"/>
          <w:szCs w:val="24"/>
        </w:rPr>
        <w:t xml:space="preserve"> </w:t>
      </w:r>
      <w:r w:rsidR="009F3C45" w:rsidRPr="003E509D">
        <w:rPr>
          <w:rFonts w:cs="Times New Roman"/>
          <w:szCs w:val="24"/>
        </w:rPr>
        <w:t>insanların umut ettikleri koşulların sağlanamaması sonucu bireyler doğa</w:t>
      </w:r>
      <w:r w:rsidR="00E44DF1" w:rsidRPr="003E509D">
        <w:rPr>
          <w:rFonts w:cs="Times New Roman"/>
          <w:szCs w:val="24"/>
        </w:rPr>
        <w:t xml:space="preserve">yı odak noktasına alan </w:t>
      </w:r>
      <w:r w:rsidRPr="003E509D">
        <w:rPr>
          <w:rFonts w:cs="Times New Roman"/>
          <w:szCs w:val="24"/>
        </w:rPr>
        <w:t xml:space="preserve">rekreasyonel </w:t>
      </w:r>
      <w:r w:rsidR="00E44DF1" w:rsidRPr="003E509D">
        <w:rPr>
          <w:rFonts w:cs="Times New Roman"/>
          <w:szCs w:val="24"/>
        </w:rPr>
        <w:t>aktiviteler aramaktadır</w:t>
      </w:r>
      <w:r w:rsidRPr="003E509D">
        <w:rPr>
          <w:rFonts w:cs="Times New Roman"/>
          <w:szCs w:val="24"/>
        </w:rPr>
        <w:t xml:space="preserve"> (Akten</w:t>
      </w:r>
      <w:r w:rsidR="009B3932" w:rsidRPr="003E509D">
        <w:rPr>
          <w:rFonts w:cs="Times New Roman"/>
          <w:szCs w:val="24"/>
        </w:rPr>
        <w:t>,</w:t>
      </w:r>
      <w:r w:rsidRPr="003E509D">
        <w:rPr>
          <w:rFonts w:cs="Times New Roman"/>
          <w:szCs w:val="24"/>
        </w:rPr>
        <w:t xml:space="preserve"> 2003). Bu sebeple de doğal alan rekreasyonu önemli bir </w:t>
      </w:r>
      <w:r w:rsidR="009B3932" w:rsidRPr="003E509D">
        <w:rPr>
          <w:rFonts w:cs="Times New Roman"/>
          <w:szCs w:val="24"/>
        </w:rPr>
        <w:t>konuma sahiptir (Ardahan ve Lapa, 2010</w:t>
      </w:r>
      <w:r w:rsidRPr="003E509D">
        <w:rPr>
          <w:rFonts w:cs="Times New Roman"/>
          <w:szCs w:val="24"/>
        </w:rPr>
        <w:t>).</w:t>
      </w:r>
    </w:p>
    <w:p w14:paraId="0D056DBB" w14:textId="2CA5E166" w:rsidR="001A249F" w:rsidRPr="003E509D" w:rsidRDefault="009F3C45" w:rsidP="00DE5D6D">
      <w:pPr>
        <w:spacing w:after="120"/>
        <w:rPr>
          <w:rFonts w:cs="Times New Roman"/>
          <w:szCs w:val="24"/>
        </w:rPr>
      </w:pPr>
      <w:r w:rsidRPr="003E509D">
        <w:rPr>
          <w:rFonts w:cs="Times New Roman"/>
          <w:szCs w:val="24"/>
        </w:rPr>
        <w:t>A</w:t>
      </w:r>
      <w:r w:rsidR="001A249F" w:rsidRPr="003E509D">
        <w:rPr>
          <w:rFonts w:cs="Times New Roman"/>
          <w:szCs w:val="24"/>
        </w:rPr>
        <w:t>çık</w:t>
      </w:r>
      <w:r w:rsidRPr="003E509D">
        <w:rPr>
          <w:rFonts w:cs="Times New Roman"/>
          <w:szCs w:val="24"/>
        </w:rPr>
        <w:t xml:space="preserve"> alan etkinliklerini yapıldıkları yere göre karada</w:t>
      </w:r>
      <w:r w:rsidR="00A93BE6" w:rsidRPr="003E509D">
        <w:rPr>
          <w:rFonts w:cs="Times New Roman"/>
          <w:szCs w:val="24"/>
        </w:rPr>
        <w:t xml:space="preserve">, </w:t>
      </w:r>
      <w:r w:rsidRPr="003E509D">
        <w:rPr>
          <w:rFonts w:cs="Times New Roman"/>
          <w:szCs w:val="24"/>
        </w:rPr>
        <w:t>havada</w:t>
      </w:r>
      <w:r w:rsidR="00A93BE6" w:rsidRPr="003E509D">
        <w:rPr>
          <w:rFonts w:cs="Times New Roman"/>
          <w:szCs w:val="24"/>
        </w:rPr>
        <w:t xml:space="preserve"> ve</w:t>
      </w:r>
      <w:r w:rsidR="005E119E" w:rsidRPr="003E509D">
        <w:rPr>
          <w:rFonts w:cs="Times New Roman"/>
          <w:szCs w:val="24"/>
        </w:rPr>
        <w:t xml:space="preserve"> suda</w:t>
      </w:r>
      <w:r w:rsidR="00A93BE6" w:rsidRPr="003E509D">
        <w:rPr>
          <w:rFonts w:cs="Times New Roman"/>
          <w:szCs w:val="24"/>
        </w:rPr>
        <w:t xml:space="preserve"> </w:t>
      </w:r>
      <w:r w:rsidRPr="003E509D">
        <w:rPr>
          <w:rFonts w:cs="Times New Roman"/>
          <w:szCs w:val="24"/>
        </w:rPr>
        <w:t>yapılan aktiviteler olmak üzere</w:t>
      </w:r>
      <w:r w:rsidR="001A249F" w:rsidRPr="003E509D">
        <w:rPr>
          <w:rFonts w:cs="Times New Roman"/>
          <w:szCs w:val="24"/>
        </w:rPr>
        <w:t xml:space="preserve"> sınıflandırmak mümkündür. </w:t>
      </w:r>
      <w:r w:rsidRPr="003E509D">
        <w:rPr>
          <w:rFonts w:cs="Times New Roman"/>
          <w:szCs w:val="24"/>
        </w:rPr>
        <w:t>Dağcılık, doğa yürüyüşü, piknik etkinlikleri, yayla gezisi, dalış yamaç paraşütü, yamaç dalışı vb. bu etkinliklere verilebilecek örneklerdir.</w:t>
      </w:r>
    </w:p>
    <w:p w14:paraId="244F4513" w14:textId="10BD4D88" w:rsidR="001A249F" w:rsidRPr="003E509D" w:rsidRDefault="001A249F" w:rsidP="00DE5D6D">
      <w:pPr>
        <w:spacing w:after="120"/>
        <w:rPr>
          <w:rFonts w:cs="Times New Roman"/>
          <w:szCs w:val="24"/>
        </w:rPr>
      </w:pPr>
      <w:r w:rsidRPr="003E509D">
        <w:rPr>
          <w:rFonts w:cs="Times New Roman"/>
          <w:szCs w:val="24"/>
        </w:rPr>
        <w:t>Rekreasyon aktiviteleri</w:t>
      </w:r>
      <w:r w:rsidR="00A93BE6" w:rsidRPr="003E509D">
        <w:rPr>
          <w:rFonts w:cs="Times New Roman"/>
          <w:szCs w:val="24"/>
        </w:rPr>
        <w:t>ni</w:t>
      </w:r>
      <w:r w:rsidRPr="003E509D">
        <w:rPr>
          <w:rFonts w:cs="Times New Roman"/>
          <w:szCs w:val="24"/>
        </w:rPr>
        <w:t xml:space="preserve"> bireye, zamana ya da m</w:t>
      </w:r>
      <w:r w:rsidR="00A93BE6" w:rsidRPr="003E509D">
        <w:rPr>
          <w:rFonts w:cs="Times New Roman"/>
          <w:szCs w:val="24"/>
        </w:rPr>
        <w:t>e</w:t>
      </w:r>
      <w:r w:rsidRPr="003E509D">
        <w:rPr>
          <w:rFonts w:cs="Times New Roman"/>
          <w:szCs w:val="24"/>
        </w:rPr>
        <w:t xml:space="preserve">kana göre birçok farklı özellikler </w:t>
      </w:r>
      <w:r w:rsidR="00A93BE6" w:rsidRPr="003E509D">
        <w:rPr>
          <w:rFonts w:cs="Times New Roman"/>
          <w:szCs w:val="24"/>
        </w:rPr>
        <w:t>açısından</w:t>
      </w:r>
      <w:r w:rsidRPr="003E509D">
        <w:rPr>
          <w:rFonts w:cs="Times New Roman"/>
          <w:szCs w:val="24"/>
        </w:rPr>
        <w:t xml:space="preserve"> çeşitlendirmek mümkündür. </w:t>
      </w:r>
      <w:r w:rsidR="005E119E" w:rsidRPr="003E509D">
        <w:rPr>
          <w:rFonts w:cs="Times New Roman"/>
          <w:szCs w:val="24"/>
        </w:rPr>
        <w:t>Bu aktiviteleri</w:t>
      </w:r>
      <w:r w:rsidR="00A93BE6" w:rsidRPr="003E509D">
        <w:rPr>
          <w:rFonts w:cs="Times New Roman"/>
          <w:szCs w:val="24"/>
        </w:rPr>
        <w:t xml:space="preserve"> a</w:t>
      </w:r>
      <w:r w:rsidRPr="003E509D">
        <w:rPr>
          <w:rFonts w:cs="Times New Roman"/>
          <w:szCs w:val="24"/>
        </w:rPr>
        <w:t>ktif ya da pasif katılımlı</w:t>
      </w:r>
      <w:r w:rsidR="00A93BE6" w:rsidRPr="003E509D">
        <w:rPr>
          <w:rFonts w:cs="Times New Roman"/>
          <w:szCs w:val="24"/>
        </w:rPr>
        <w:t>,</w:t>
      </w:r>
      <w:r w:rsidRPr="003E509D">
        <w:rPr>
          <w:rFonts w:cs="Times New Roman"/>
          <w:szCs w:val="24"/>
        </w:rPr>
        <w:t xml:space="preserve"> iç mekan ya da dış mekan, kamusal, ticari, özel, gönüllü, kültürel toplumsal olarak birçok faktöre göre sınıflandırmak mümkündür </w:t>
      </w:r>
      <w:r w:rsidR="00BC2E8C" w:rsidRPr="003E509D">
        <w:rPr>
          <w:rFonts w:cs="Times New Roman"/>
          <w:szCs w:val="24"/>
        </w:rPr>
        <w:t>(Mansuroğlu, 2002</w:t>
      </w:r>
      <w:r w:rsidRPr="003E509D">
        <w:rPr>
          <w:rFonts w:cs="Times New Roman"/>
          <w:szCs w:val="24"/>
        </w:rPr>
        <w:t>).</w:t>
      </w:r>
    </w:p>
    <w:p w14:paraId="1019AED7" w14:textId="26E7F548" w:rsidR="001A249F" w:rsidRPr="003E509D" w:rsidRDefault="00CF6913" w:rsidP="00DE5D6D">
      <w:pPr>
        <w:spacing w:after="120"/>
        <w:rPr>
          <w:rFonts w:cs="Times New Roman"/>
          <w:szCs w:val="24"/>
        </w:rPr>
      </w:pPr>
      <w:r w:rsidRPr="003E509D">
        <w:rPr>
          <w:rFonts w:cs="Times New Roman"/>
          <w:szCs w:val="24"/>
        </w:rPr>
        <w:lastRenderedPageBreak/>
        <w:t xml:space="preserve">Rekreasyon </w:t>
      </w:r>
      <w:r w:rsidR="001A249F" w:rsidRPr="003E509D">
        <w:rPr>
          <w:rFonts w:cs="Times New Roman"/>
          <w:szCs w:val="24"/>
        </w:rPr>
        <w:t>aktiviteleri</w:t>
      </w:r>
      <w:r w:rsidR="00A103E3" w:rsidRPr="003E509D">
        <w:rPr>
          <w:rFonts w:cs="Times New Roman"/>
          <w:szCs w:val="24"/>
        </w:rPr>
        <w:t xml:space="preserve"> yapılış amacı ya da</w:t>
      </w:r>
      <w:r w:rsidR="00667487" w:rsidRPr="003E509D">
        <w:rPr>
          <w:rFonts w:cs="Times New Roman"/>
          <w:szCs w:val="24"/>
        </w:rPr>
        <w:t xml:space="preserve"> </w:t>
      </w:r>
      <w:r w:rsidR="001A249F" w:rsidRPr="003E509D">
        <w:rPr>
          <w:rFonts w:cs="Times New Roman"/>
          <w:szCs w:val="24"/>
        </w:rPr>
        <w:t xml:space="preserve">yapıldığı yere göre; </w:t>
      </w:r>
      <w:r w:rsidR="00A103E3" w:rsidRPr="003E509D">
        <w:rPr>
          <w:rFonts w:cs="Times New Roman"/>
          <w:szCs w:val="24"/>
        </w:rPr>
        <w:t xml:space="preserve">açık alan rekreasyonu, </w:t>
      </w:r>
      <w:r w:rsidR="001A249F" w:rsidRPr="003E509D">
        <w:rPr>
          <w:rFonts w:cs="Times New Roman"/>
          <w:szCs w:val="24"/>
        </w:rPr>
        <w:t xml:space="preserve">sağlık rekreasyonu, </w:t>
      </w:r>
      <w:r w:rsidR="00A103E3" w:rsidRPr="003E509D">
        <w:rPr>
          <w:rFonts w:cs="Times New Roman"/>
          <w:szCs w:val="24"/>
        </w:rPr>
        <w:t>kamp</w:t>
      </w:r>
      <w:r w:rsidR="00921EFC" w:rsidRPr="003E509D">
        <w:rPr>
          <w:rFonts w:cs="Times New Roman"/>
          <w:szCs w:val="24"/>
        </w:rPr>
        <w:t>ü</w:t>
      </w:r>
      <w:r w:rsidR="00A103E3" w:rsidRPr="003E509D">
        <w:rPr>
          <w:rFonts w:cs="Times New Roman"/>
          <w:szCs w:val="24"/>
        </w:rPr>
        <w:t xml:space="preserve">s rekreasyonu, </w:t>
      </w:r>
      <w:r w:rsidR="001A249F" w:rsidRPr="003E509D">
        <w:rPr>
          <w:rFonts w:cs="Times New Roman"/>
          <w:szCs w:val="24"/>
        </w:rPr>
        <w:t>park rekreasyonu,</w:t>
      </w:r>
      <w:r w:rsidR="00E44DF1" w:rsidRPr="003E509D">
        <w:rPr>
          <w:rFonts w:cs="Times New Roman"/>
          <w:szCs w:val="24"/>
        </w:rPr>
        <w:t xml:space="preserve"> turizm rekreasyonu,</w:t>
      </w:r>
      <w:r w:rsidR="00667487" w:rsidRPr="003E509D">
        <w:rPr>
          <w:rFonts w:cs="Times New Roman"/>
          <w:szCs w:val="24"/>
        </w:rPr>
        <w:t xml:space="preserve"> </w:t>
      </w:r>
      <w:r w:rsidR="001A249F" w:rsidRPr="003E509D">
        <w:rPr>
          <w:rFonts w:cs="Times New Roman"/>
          <w:szCs w:val="24"/>
        </w:rPr>
        <w:t>rekreasyonel spor yönetimi, terapatik rekreasyon, kamp</w:t>
      </w:r>
      <w:r w:rsidR="00921EFC" w:rsidRPr="003E509D">
        <w:rPr>
          <w:rFonts w:cs="Times New Roman"/>
          <w:szCs w:val="24"/>
        </w:rPr>
        <w:t>ü</w:t>
      </w:r>
      <w:r w:rsidR="001A249F" w:rsidRPr="003E509D">
        <w:rPr>
          <w:rFonts w:cs="Times New Roman"/>
          <w:szCs w:val="24"/>
        </w:rPr>
        <w:t>s rekreasyonu, iş yeri rekreasyonu ve hastane rekreasyonu olarak da sınıfla</w:t>
      </w:r>
      <w:r w:rsidR="00A103E3" w:rsidRPr="003E509D">
        <w:rPr>
          <w:rFonts w:cs="Times New Roman"/>
          <w:szCs w:val="24"/>
        </w:rPr>
        <w:t>ndırılabilir</w:t>
      </w:r>
      <w:r w:rsidR="001A249F" w:rsidRPr="003E509D">
        <w:rPr>
          <w:rFonts w:cs="Times New Roman"/>
          <w:szCs w:val="24"/>
        </w:rPr>
        <w:t>. Bunların dışında rekreasyonu amacına göre; açık alan rekreasyonu, turizm rekreasyonu, sağlık rekreasyonu, park rekreasyonu, rekreasyonel spor yönetimi, kampus rekreasyonu, terapatik rekreasyon, kamp</w:t>
      </w:r>
      <w:r w:rsidR="00921EFC" w:rsidRPr="003E509D">
        <w:rPr>
          <w:rFonts w:cs="Times New Roman"/>
          <w:szCs w:val="24"/>
        </w:rPr>
        <w:t>ü</w:t>
      </w:r>
      <w:r w:rsidR="001A249F" w:rsidRPr="003E509D">
        <w:rPr>
          <w:rFonts w:cs="Times New Roman"/>
          <w:szCs w:val="24"/>
        </w:rPr>
        <w:t>s rekreasyonu, iş yeri rekreasyonu ve hastane rekreasyonu olarak da sınıflamak mümkündür</w:t>
      </w:r>
      <w:r w:rsidR="000473F2" w:rsidRPr="003E509D">
        <w:rPr>
          <w:rFonts w:cs="Times New Roman"/>
          <w:szCs w:val="24"/>
        </w:rPr>
        <w:t xml:space="preserve"> (Ardahan ve Lapa, 2010)</w:t>
      </w:r>
      <w:r w:rsidR="001A249F" w:rsidRPr="003E509D">
        <w:rPr>
          <w:rFonts w:cs="Times New Roman"/>
          <w:szCs w:val="24"/>
        </w:rPr>
        <w:t>.</w:t>
      </w:r>
    </w:p>
    <w:p w14:paraId="445525C7" w14:textId="464175B8" w:rsidR="001A249F" w:rsidRPr="003E509D" w:rsidRDefault="001A249F" w:rsidP="00DE5D6D">
      <w:pPr>
        <w:spacing w:after="120"/>
        <w:rPr>
          <w:rFonts w:cs="Times New Roman"/>
          <w:szCs w:val="24"/>
        </w:rPr>
      </w:pPr>
      <w:r w:rsidRPr="003E509D">
        <w:rPr>
          <w:rFonts w:cs="Times New Roman"/>
          <w:szCs w:val="24"/>
        </w:rPr>
        <w:t xml:space="preserve">Açık alan rekreasyon faaliyetlerine ve doğa sporlarına duyulan gereksinimin artış nedenlerinin başında sanayileşme ve kentleşmenin verdiği monotonluktan kurtulma, bunalımdan kaçma gelmektedir (Aslan, 1993). Teknolojik gelişmeler, elektrik, otomobiller </w:t>
      </w:r>
      <w:r w:rsidR="00A103E3" w:rsidRPr="003E509D">
        <w:rPr>
          <w:rFonts w:cs="Times New Roman"/>
          <w:szCs w:val="24"/>
        </w:rPr>
        <w:t xml:space="preserve">ve radyo </w:t>
      </w:r>
      <w:r w:rsidRPr="003E509D">
        <w:rPr>
          <w:rFonts w:cs="Times New Roman"/>
          <w:szCs w:val="24"/>
        </w:rPr>
        <w:t>toplumun refahını yükselterek insanlar arası iletişimi artırmıştır. B</w:t>
      </w:r>
      <w:r w:rsidR="00A103E3" w:rsidRPr="003E509D">
        <w:rPr>
          <w:rFonts w:cs="Times New Roman"/>
          <w:szCs w:val="24"/>
        </w:rPr>
        <w:t>u gelişmelerin paralelinde ise geçmiş yaşantıların bir çoğu</w:t>
      </w:r>
      <w:r w:rsidRPr="003E509D">
        <w:rPr>
          <w:rFonts w:cs="Times New Roman"/>
          <w:szCs w:val="24"/>
        </w:rPr>
        <w:t xml:space="preserve"> nostaljik ve önemli rekrea</w:t>
      </w:r>
      <w:r w:rsidR="00A103E3" w:rsidRPr="003E509D">
        <w:rPr>
          <w:rFonts w:cs="Times New Roman"/>
          <w:szCs w:val="24"/>
        </w:rPr>
        <w:t>syon aktivitelerine dönüşmüştür</w:t>
      </w:r>
      <w:r w:rsidRPr="003E509D">
        <w:rPr>
          <w:rFonts w:cs="Times New Roman"/>
          <w:szCs w:val="24"/>
        </w:rPr>
        <w:t xml:space="preserve">. </w:t>
      </w:r>
      <w:r w:rsidR="00A103E3" w:rsidRPr="003E509D">
        <w:rPr>
          <w:rFonts w:cs="Times New Roman"/>
          <w:szCs w:val="24"/>
        </w:rPr>
        <w:t>Patika yürüyüşü a</w:t>
      </w:r>
      <w:r w:rsidRPr="003E509D">
        <w:rPr>
          <w:rFonts w:cs="Times New Roman"/>
          <w:szCs w:val="24"/>
        </w:rPr>
        <w:t>vlanma, gezinti ve serbest zama</w:t>
      </w:r>
      <w:r w:rsidR="00A103E3" w:rsidRPr="003E509D">
        <w:rPr>
          <w:rFonts w:cs="Times New Roman"/>
          <w:szCs w:val="24"/>
        </w:rPr>
        <w:t xml:space="preserve">n etkinlikleri yaşamızda yerini almıştır </w:t>
      </w:r>
      <w:r w:rsidR="007C7CA5" w:rsidRPr="003E509D">
        <w:rPr>
          <w:rFonts w:cs="Times New Roman"/>
          <w:szCs w:val="24"/>
        </w:rPr>
        <w:t>(Bell, 2001</w:t>
      </w:r>
      <w:r w:rsidRPr="003E509D">
        <w:rPr>
          <w:rFonts w:cs="Times New Roman"/>
          <w:szCs w:val="24"/>
        </w:rPr>
        <w:t>).</w:t>
      </w:r>
    </w:p>
    <w:p w14:paraId="11971B90" w14:textId="079A3A5B" w:rsidR="001A249F" w:rsidRPr="003E509D" w:rsidRDefault="00A103E3" w:rsidP="00DE5D6D">
      <w:pPr>
        <w:spacing w:after="120"/>
        <w:rPr>
          <w:rFonts w:cs="Times New Roman"/>
          <w:szCs w:val="24"/>
        </w:rPr>
      </w:pPr>
      <w:r w:rsidRPr="003E509D">
        <w:rPr>
          <w:rFonts w:cs="Times New Roman"/>
          <w:szCs w:val="24"/>
        </w:rPr>
        <w:t>18. yüzyılda açık alanlar ve diğer eğlence yerleri</w:t>
      </w:r>
      <w:r w:rsidR="00667487" w:rsidRPr="003E509D">
        <w:rPr>
          <w:rFonts w:cs="Times New Roman"/>
          <w:szCs w:val="24"/>
        </w:rPr>
        <w:t xml:space="preserve"> </w:t>
      </w:r>
      <w:r w:rsidR="001A249F" w:rsidRPr="003E509D">
        <w:rPr>
          <w:rFonts w:cs="Times New Roman"/>
          <w:szCs w:val="24"/>
        </w:rPr>
        <w:t>rekreasyon</w:t>
      </w:r>
      <w:r w:rsidRPr="003E509D">
        <w:rPr>
          <w:rFonts w:cs="Times New Roman"/>
          <w:szCs w:val="24"/>
        </w:rPr>
        <w:t>el</w:t>
      </w:r>
      <w:r w:rsidR="001A249F" w:rsidRPr="003E509D">
        <w:rPr>
          <w:rFonts w:cs="Times New Roman"/>
          <w:szCs w:val="24"/>
        </w:rPr>
        <w:t xml:space="preserve"> </w:t>
      </w:r>
      <w:r w:rsidRPr="003E509D">
        <w:rPr>
          <w:rFonts w:cs="Times New Roman"/>
          <w:szCs w:val="24"/>
        </w:rPr>
        <w:t>etkinlikler</w:t>
      </w:r>
      <w:r w:rsidR="001A249F" w:rsidRPr="003E509D">
        <w:rPr>
          <w:rFonts w:cs="Times New Roman"/>
          <w:szCs w:val="24"/>
        </w:rPr>
        <w:t xml:space="preserve"> için kullanılmaktaydı. New York’ta</w:t>
      </w:r>
      <w:r w:rsidRPr="003E509D">
        <w:rPr>
          <w:rFonts w:cs="Times New Roman"/>
          <w:szCs w:val="24"/>
        </w:rPr>
        <w:t xml:space="preserve"> yaşayan</w:t>
      </w:r>
      <w:r w:rsidR="001A249F" w:rsidRPr="003E509D">
        <w:rPr>
          <w:rFonts w:cs="Times New Roman"/>
          <w:szCs w:val="24"/>
        </w:rPr>
        <w:t xml:space="preserve"> Hollandalılar kilise önderliğinde düzenlenen törenler</w:t>
      </w:r>
      <w:r w:rsidRPr="003E509D">
        <w:rPr>
          <w:rFonts w:cs="Times New Roman"/>
          <w:szCs w:val="24"/>
        </w:rPr>
        <w:t xml:space="preserve">in ardından </w:t>
      </w:r>
      <w:r w:rsidR="001A249F" w:rsidRPr="003E509D">
        <w:rPr>
          <w:rFonts w:cs="Times New Roman"/>
          <w:szCs w:val="24"/>
        </w:rPr>
        <w:t xml:space="preserve">bazı rekreatif </w:t>
      </w:r>
      <w:r w:rsidRPr="003E509D">
        <w:rPr>
          <w:rFonts w:cs="Times New Roman"/>
          <w:szCs w:val="24"/>
        </w:rPr>
        <w:t>aktivitelere katılmaktaydı</w:t>
      </w:r>
      <w:r w:rsidR="001A249F" w:rsidRPr="003E509D">
        <w:rPr>
          <w:rFonts w:cs="Times New Roman"/>
          <w:szCs w:val="24"/>
        </w:rPr>
        <w:t xml:space="preserve">. Bunun yanında </w:t>
      </w:r>
      <w:r w:rsidRPr="003E509D">
        <w:rPr>
          <w:rFonts w:cs="Times New Roman"/>
          <w:szCs w:val="24"/>
        </w:rPr>
        <w:t>gelir düzeyi yüksek olan Güneyliler sosyalleşme amacıyla</w:t>
      </w:r>
      <w:r w:rsidR="001A249F" w:rsidRPr="003E509D">
        <w:rPr>
          <w:rFonts w:cs="Times New Roman"/>
          <w:szCs w:val="24"/>
        </w:rPr>
        <w:t xml:space="preserve"> kendilerine özel günler </w:t>
      </w:r>
      <w:r w:rsidRPr="003E509D">
        <w:rPr>
          <w:rFonts w:cs="Times New Roman"/>
          <w:szCs w:val="24"/>
        </w:rPr>
        <w:t>yapmaya başladılar</w:t>
      </w:r>
      <w:r w:rsidR="001A249F" w:rsidRPr="003E509D">
        <w:rPr>
          <w:rFonts w:cs="Times New Roman"/>
          <w:szCs w:val="24"/>
        </w:rPr>
        <w:t xml:space="preserve">. </w:t>
      </w:r>
      <w:r w:rsidRPr="003E509D">
        <w:rPr>
          <w:rFonts w:cs="Times New Roman"/>
          <w:szCs w:val="24"/>
        </w:rPr>
        <w:t xml:space="preserve">18. </w:t>
      </w:r>
      <w:r w:rsidR="00957240" w:rsidRPr="003E509D">
        <w:rPr>
          <w:rFonts w:cs="Times New Roman"/>
          <w:szCs w:val="24"/>
        </w:rPr>
        <w:t>y</w:t>
      </w:r>
      <w:r w:rsidRPr="003E509D">
        <w:rPr>
          <w:rFonts w:cs="Times New Roman"/>
          <w:szCs w:val="24"/>
        </w:rPr>
        <w:t>üzyılın ortalarına doğru gidildikçe kızak, paten kayma, balık tutma, avcılık gibi bir çok aktivite A</w:t>
      </w:r>
      <w:r w:rsidR="006605BE" w:rsidRPr="003E509D">
        <w:rPr>
          <w:rFonts w:cs="Times New Roman"/>
          <w:szCs w:val="24"/>
        </w:rPr>
        <w:t>merika</w:t>
      </w:r>
      <w:r w:rsidR="00957240" w:rsidRPr="003E509D">
        <w:rPr>
          <w:rFonts w:cs="Times New Roman"/>
          <w:szCs w:val="24"/>
        </w:rPr>
        <w:t>’</w:t>
      </w:r>
      <w:r w:rsidR="006605BE" w:rsidRPr="003E509D">
        <w:rPr>
          <w:rFonts w:cs="Times New Roman"/>
          <w:szCs w:val="24"/>
        </w:rPr>
        <w:t>da yaşam tarzında yerini aldı.</w:t>
      </w:r>
      <w:r w:rsidR="00667487" w:rsidRPr="003E509D">
        <w:rPr>
          <w:rFonts w:cs="Times New Roman"/>
          <w:szCs w:val="24"/>
        </w:rPr>
        <w:t xml:space="preserve"> </w:t>
      </w:r>
      <w:r w:rsidR="001A249F" w:rsidRPr="003E509D">
        <w:rPr>
          <w:rFonts w:cs="Times New Roman"/>
          <w:szCs w:val="24"/>
        </w:rPr>
        <w:t>(Ibrahim ve Cordes</w:t>
      </w:r>
      <w:r w:rsidR="007C7CA5" w:rsidRPr="003E509D">
        <w:rPr>
          <w:rFonts w:cs="Times New Roman"/>
          <w:szCs w:val="24"/>
        </w:rPr>
        <w:t>, 2002</w:t>
      </w:r>
      <w:r w:rsidR="001A249F" w:rsidRPr="003E509D">
        <w:rPr>
          <w:rFonts w:cs="Times New Roman"/>
          <w:szCs w:val="24"/>
        </w:rPr>
        <w:t>).</w:t>
      </w:r>
    </w:p>
    <w:p w14:paraId="6D0915BD" w14:textId="4558A805" w:rsidR="001A249F" w:rsidRPr="003E509D" w:rsidRDefault="001A249F" w:rsidP="00DE5D6D">
      <w:pPr>
        <w:spacing w:after="120"/>
        <w:rPr>
          <w:rFonts w:cs="Times New Roman"/>
          <w:szCs w:val="24"/>
        </w:rPr>
      </w:pPr>
      <w:r w:rsidRPr="003E509D">
        <w:rPr>
          <w:rFonts w:cs="Times New Roman"/>
          <w:szCs w:val="24"/>
        </w:rPr>
        <w:t>II. Dünya Savaşı</w:t>
      </w:r>
      <w:r w:rsidR="00EF7707" w:rsidRPr="003E509D">
        <w:rPr>
          <w:rFonts w:cs="Times New Roman"/>
          <w:szCs w:val="24"/>
        </w:rPr>
        <w:t>’</w:t>
      </w:r>
      <w:r w:rsidR="00CF6913" w:rsidRPr="003E509D">
        <w:rPr>
          <w:rFonts w:cs="Times New Roman"/>
          <w:szCs w:val="24"/>
        </w:rPr>
        <w:t>nın ardından alan rekreasyon</w:t>
      </w:r>
      <w:r w:rsidRPr="003E509D">
        <w:rPr>
          <w:rFonts w:cs="Times New Roman"/>
          <w:szCs w:val="24"/>
        </w:rPr>
        <w:t xml:space="preserve"> popülaritesi artmasıyla, </w:t>
      </w:r>
      <w:r w:rsidR="00CF6913" w:rsidRPr="003E509D">
        <w:rPr>
          <w:rFonts w:cs="Times New Roman"/>
          <w:szCs w:val="24"/>
        </w:rPr>
        <w:t xml:space="preserve">doğal </w:t>
      </w:r>
      <w:r w:rsidRPr="003E509D">
        <w:rPr>
          <w:rFonts w:cs="Times New Roman"/>
          <w:szCs w:val="24"/>
        </w:rPr>
        <w:t xml:space="preserve">alan </w:t>
      </w:r>
      <w:r w:rsidR="00CF6913" w:rsidRPr="003E509D">
        <w:rPr>
          <w:rFonts w:cs="Times New Roman"/>
          <w:szCs w:val="24"/>
        </w:rPr>
        <w:t xml:space="preserve">rekreasyonuna </w:t>
      </w:r>
      <w:r w:rsidRPr="003E509D">
        <w:rPr>
          <w:rFonts w:cs="Times New Roman"/>
          <w:szCs w:val="24"/>
        </w:rPr>
        <w:t xml:space="preserve">ilişkin alan ve literatür eksikliği </w:t>
      </w:r>
      <w:r w:rsidR="00CF6913" w:rsidRPr="003E509D">
        <w:rPr>
          <w:rFonts w:cs="Times New Roman"/>
          <w:szCs w:val="24"/>
        </w:rPr>
        <w:t>görülmüştür</w:t>
      </w:r>
      <w:r w:rsidRPr="003E509D">
        <w:rPr>
          <w:rFonts w:cs="Times New Roman"/>
          <w:szCs w:val="24"/>
        </w:rPr>
        <w:t xml:space="preserve">. </w:t>
      </w:r>
      <w:r w:rsidR="00CF6913" w:rsidRPr="003E509D">
        <w:rPr>
          <w:rFonts w:cs="Times New Roman"/>
          <w:szCs w:val="24"/>
        </w:rPr>
        <w:t>E</w:t>
      </w:r>
      <w:r w:rsidRPr="003E509D">
        <w:rPr>
          <w:rFonts w:cs="Times New Roman"/>
          <w:szCs w:val="24"/>
        </w:rPr>
        <w:t>ksikliğin</w:t>
      </w:r>
      <w:r w:rsidR="00CF6913" w:rsidRPr="003E509D">
        <w:rPr>
          <w:rFonts w:cs="Times New Roman"/>
          <w:szCs w:val="24"/>
        </w:rPr>
        <w:t xml:space="preserve"> </w:t>
      </w:r>
      <w:r w:rsidR="00E44DF1" w:rsidRPr="003E509D">
        <w:rPr>
          <w:rFonts w:cs="Times New Roman"/>
          <w:szCs w:val="24"/>
        </w:rPr>
        <w:t xml:space="preserve">giderilmesi </w:t>
      </w:r>
      <w:r w:rsidR="00CF6913" w:rsidRPr="003E509D">
        <w:rPr>
          <w:rFonts w:cs="Times New Roman"/>
          <w:szCs w:val="24"/>
        </w:rPr>
        <w:t>amacıyla</w:t>
      </w:r>
      <w:r w:rsidRPr="003E509D">
        <w:rPr>
          <w:rFonts w:cs="Times New Roman"/>
          <w:szCs w:val="24"/>
        </w:rPr>
        <w:t xml:space="preserve"> </w:t>
      </w:r>
      <w:r w:rsidR="00CF6913" w:rsidRPr="003E509D">
        <w:rPr>
          <w:rFonts w:cs="Times New Roman"/>
          <w:szCs w:val="24"/>
        </w:rPr>
        <w:t xml:space="preserve">1958 </w:t>
      </w:r>
      <w:r w:rsidRPr="003E509D">
        <w:rPr>
          <w:rFonts w:cs="Times New Roman"/>
          <w:szCs w:val="24"/>
        </w:rPr>
        <w:t>yılında bir komisyon kurulma</w:t>
      </w:r>
      <w:r w:rsidR="00E44DF1" w:rsidRPr="003E509D">
        <w:rPr>
          <w:rFonts w:cs="Times New Roman"/>
          <w:szCs w:val="24"/>
        </w:rPr>
        <w:t>sı kararlaştırılarak</w:t>
      </w:r>
      <w:r w:rsidRPr="003E509D">
        <w:rPr>
          <w:rFonts w:cs="Times New Roman"/>
          <w:szCs w:val="24"/>
        </w:rPr>
        <w:t xml:space="preserve"> </w:t>
      </w:r>
      <w:r w:rsidR="006605BE" w:rsidRPr="003E509D">
        <w:rPr>
          <w:rFonts w:cs="Times New Roman"/>
          <w:szCs w:val="24"/>
        </w:rPr>
        <w:t>ve bu raporun gelecek araştırmalara kaynak</w:t>
      </w:r>
      <w:r w:rsidR="00667487" w:rsidRPr="003E509D">
        <w:rPr>
          <w:rFonts w:cs="Times New Roman"/>
          <w:szCs w:val="24"/>
        </w:rPr>
        <w:t xml:space="preserve"> </w:t>
      </w:r>
      <w:r w:rsidR="00CF6913" w:rsidRPr="003E509D">
        <w:rPr>
          <w:rFonts w:cs="Times New Roman"/>
          <w:szCs w:val="24"/>
        </w:rPr>
        <w:t>oluşturacağı</w:t>
      </w:r>
      <w:r w:rsidRPr="003E509D">
        <w:rPr>
          <w:rFonts w:cs="Times New Roman"/>
          <w:szCs w:val="24"/>
        </w:rPr>
        <w:t xml:space="preserve"> düşünülmüştür. </w:t>
      </w:r>
      <w:r w:rsidR="00CF6913" w:rsidRPr="003E509D">
        <w:rPr>
          <w:rFonts w:cs="Times New Roman"/>
          <w:szCs w:val="24"/>
        </w:rPr>
        <w:t xml:space="preserve">Ardından </w:t>
      </w:r>
      <w:r w:rsidRPr="003E509D">
        <w:rPr>
          <w:rFonts w:cs="Times New Roman"/>
          <w:szCs w:val="24"/>
        </w:rPr>
        <w:t>1962 yılın</w:t>
      </w:r>
      <w:r w:rsidR="00EF7707" w:rsidRPr="003E509D">
        <w:rPr>
          <w:rFonts w:cs="Times New Roman"/>
          <w:szCs w:val="24"/>
        </w:rPr>
        <w:t>d</w:t>
      </w:r>
      <w:r w:rsidRPr="003E509D">
        <w:rPr>
          <w:rFonts w:cs="Times New Roman"/>
          <w:szCs w:val="24"/>
        </w:rPr>
        <w:t>a ORRRC’nin kurulması</w:t>
      </w:r>
      <w:r w:rsidR="006605BE" w:rsidRPr="003E509D">
        <w:rPr>
          <w:rFonts w:cs="Times New Roman"/>
          <w:szCs w:val="24"/>
        </w:rPr>
        <w:t xml:space="preserve">yla </w:t>
      </w:r>
      <w:r w:rsidR="00CF6913" w:rsidRPr="003E509D">
        <w:rPr>
          <w:rFonts w:cs="Times New Roman"/>
          <w:szCs w:val="24"/>
        </w:rPr>
        <w:t>ilk rapor hazırlanmıştır</w:t>
      </w:r>
      <w:r w:rsidRPr="003E509D">
        <w:rPr>
          <w:rFonts w:cs="Times New Roman"/>
          <w:szCs w:val="24"/>
        </w:rPr>
        <w:t xml:space="preserve">. </w:t>
      </w:r>
      <w:r w:rsidR="00CF6913" w:rsidRPr="003E509D">
        <w:rPr>
          <w:rFonts w:cs="Times New Roman"/>
          <w:szCs w:val="24"/>
        </w:rPr>
        <w:t>Bu raporda açık alan rekreasyonuyl</w:t>
      </w:r>
      <w:r w:rsidRPr="003E509D">
        <w:rPr>
          <w:rFonts w:cs="Times New Roman"/>
          <w:szCs w:val="24"/>
        </w:rPr>
        <w:t>a</w:t>
      </w:r>
      <w:r w:rsidR="00CF6913" w:rsidRPr="003E509D">
        <w:rPr>
          <w:rFonts w:cs="Times New Roman"/>
          <w:szCs w:val="24"/>
        </w:rPr>
        <w:t xml:space="preserve"> alakalı</w:t>
      </w:r>
      <w:r w:rsidRPr="003E509D">
        <w:rPr>
          <w:rFonts w:cs="Times New Roman"/>
          <w:szCs w:val="24"/>
        </w:rPr>
        <w:t xml:space="preserve"> ilk tanım yapılmış</w:t>
      </w:r>
      <w:r w:rsidR="00CF6913" w:rsidRPr="003E509D">
        <w:rPr>
          <w:rFonts w:cs="Times New Roman"/>
          <w:szCs w:val="24"/>
        </w:rPr>
        <w:t>tır. Bu rapora göre</w:t>
      </w:r>
      <w:r w:rsidRPr="003E509D">
        <w:rPr>
          <w:rFonts w:cs="Times New Roman"/>
          <w:szCs w:val="24"/>
        </w:rPr>
        <w:t xml:space="preserve"> futbol, </w:t>
      </w:r>
      <w:r w:rsidR="00CF6913" w:rsidRPr="003E509D">
        <w:rPr>
          <w:rFonts w:cs="Times New Roman"/>
          <w:szCs w:val="24"/>
        </w:rPr>
        <w:t xml:space="preserve">beyzbol, </w:t>
      </w:r>
      <w:r w:rsidRPr="003E509D">
        <w:rPr>
          <w:rFonts w:cs="Times New Roman"/>
          <w:szCs w:val="24"/>
        </w:rPr>
        <w:t xml:space="preserve">çeşitli konserler ve yaz </w:t>
      </w:r>
      <w:r w:rsidR="00CF6913" w:rsidRPr="003E509D">
        <w:rPr>
          <w:rFonts w:cs="Times New Roman"/>
          <w:szCs w:val="24"/>
        </w:rPr>
        <w:t>mavsimlerinde düzenlenen</w:t>
      </w:r>
      <w:r w:rsidRPr="003E509D">
        <w:rPr>
          <w:rFonts w:cs="Times New Roman"/>
          <w:szCs w:val="24"/>
        </w:rPr>
        <w:t xml:space="preserve"> birçok etkinliğin </w:t>
      </w:r>
      <w:r w:rsidR="00BB1E69" w:rsidRPr="003E509D">
        <w:rPr>
          <w:rFonts w:cs="Times New Roman"/>
          <w:szCs w:val="24"/>
        </w:rPr>
        <w:t xml:space="preserve">“ </w:t>
      </w:r>
      <w:r w:rsidRPr="003E509D">
        <w:rPr>
          <w:rFonts w:cs="Times New Roman"/>
          <w:szCs w:val="24"/>
        </w:rPr>
        <w:t>açık alan rekreasyonu</w:t>
      </w:r>
      <w:r w:rsidR="00BB1E69" w:rsidRPr="003E509D">
        <w:rPr>
          <w:rFonts w:cs="Times New Roman"/>
          <w:szCs w:val="24"/>
        </w:rPr>
        <w:t xml:space="preserve">” </w:t>
      </w:r>
      <w:r w:rsidRPr="003E509D">
        <w:rPr>
          <w:rFonts w:cs="Times New Roman"/>
          <w:szCs w:val="24"/>
        </w:rPr>
        <w:t xml:space="preserve"> </w:t>
      </w:r>
      <w:r w:rsidR="00CF6913" w:rsidRPr="003E509D">
        <w:rPr>
          <w:rFonts w:cs="Times New Roman"/>
          <w:szCs w:val="24"/>
        </w:rPr>
        <w:t>kategorisine eklenebileceği raporlanmıştır</w:t>
      </w:r>
      <w:r w:rsidRPr="003E509D">
        <w:rPr>
          <w:rFonts w:cs="Times New Roman"/>
          <w:szCs w:val="24"/>
        </w:rPr>
        <w:t xml:space="preserve">. </w:t>
      </w:r>
      <w:r w:rsidR="00CF6913" w:rsidRPr="003E509D">
        <w:rPr>
          <w:rFonts w:cs="Times New Roman"/>
          <w:szCs w:val="24"/>
        </w:rPr>
        <w:t>Sonrasında bu raporlar</w:t>
      </w:r>
      <w:r w:rsidRPr="003E509D">
        <w:rPr>
          <w:rFonts w:cs="Times New Roman"/>
          <w:szCs w:val="24"/>
        </w:rPr>
        <w:t xml:space="preserve"> 1963 yılında </w:t>
      </w:r>
      <w:r w:rsidR="00BB1E69" w:rsidRPr="003E509D">
        <w:rPr>
          <w:rFonts w:cs="Times New Roman"/>
          <w:szCs w:val="24"/>
        </w:rPr>
        <w:t xml:space="preserve">“ </w:t>
      </w:r>
      <w:r w:rsidRPr="003E509D">
        <w:rPr>
          <w:rFonts w:cs="Times New Roman"/>
          <w:szCs w:val="24"/>
        </w:rPr>
        <w:t>Açık Hava Rekreasyonu Yasası</w:t>
      </w:r>
      <w:r w:rsidR="00BB1E69" w:rsidRPr="003E509D">
        <w:rPr>
          <w:rFonts w:cs="Times New Roman"/>
          <w:szCs w:val="24"/>
        </w:rPr>
        <w:t xml:space="preserve">” </w:t>
      </w:r>
      <w:r w:rsidRPr="003E509D">
        <w:rPr>
          <w:rFonts w:cs="Times New Roman"/>
          <w:szCs w:val="24"/>
        </w:rPr>
        <w:t xml:space="preserve">, 1964 tarihli </w:t>
      </w:r>
      <w:r w:rsidR="00BB1E69" w:rsidRPr="003E509D">
        <w:rPr>
          <w:rFonts w:cs="Times New Roman"/>
          <w:szCs w:val="24"/>
        </w:rPr>
        <w:t xml:space="preserve">“ </w:t>
      </w:r>
      <w:r w:rsidRPr="003E509D">
        <w:rPr>
          <w:rFonts w:cs="Times New Roman"/>
          <w:szCs w:val="24"/>
        </w:rPr>
        <w:t>Vahşi Yaşam Yasası</w:t>
      </w:r>
      <w:r w:rsidR="00BB1E69" w:rsidRPr="003E509D">
        <w:rPr>
          <w:rFonts w:cs="Times New Roman"/>
          <w:szCs w:val="24"/>
        </w:rPr>
        <w:t xml:space="preserve">” </w:t>
      </w:r>
      <w:r w:rsidRPr="003E509D">
        <w:rPr>
          <w:rFonts w:cs="Times New Roman"/>
          <w:szCs w:val="24"/>
        </w:rPr>
        <w:t xml:space="preserve">, 1965 tarihinde ise </w:t>
      </w:r>
      <w:r w:rsidR="00BB1E69" w:rsidRPr="003E509D">
        <w:rPr>
          <w:rFonts w:cs="Times New Roman"/>
          <w:szCs w:val="24"/>
        </w:rPr>
        <w:t xml:space="preserve">“ </w:t>
      </w:r>
      <w:r w:rsidRPr="003E509D">
        <w:rPr>
          <w:rFonts w:cs="Times New Roman"/>
          <w:szCs w:val="24"/>
        </w:rPr>
        <w:t>Toprak ve Su Koruma Yasası ve Açık Hava Rekreasyonu Bürosu</w:t>
      </w:r>
      <w:r w:rsidR="00BB1E69" w:rsidRPr="003E509D">
        <w:rPr>
          <w:rFonts w:cs="Times New Roman"/>
          <w:szCs w:val="24"/>
        </w:rPr>
        <w:t xml:space="preserve">” </w:t>
      </w:r>
      <w:r w:rsidRPr="003E509D">
        <w:rPr>
          <w:rFonts w:cs="Times New Roman"/>
          <w:szCs w:val="24"/>
        </w:rPr>
        <w:t>nun oluş</w:t>
      </w:r>
      <w:r w:rsidR="0013063A" w:rsidRPr="003E509D">
        <w:rPr>
          <w:rFonts w:cs="Times New Roman"/>
          <w:szCs w:val="24"/>
        </w:rPr>
        <w:t xml:space="preserve">umuna katkı sunarken, </w:t>
      </w:r>
      <w:r w:rsidRPr="003E509D">
        <w:rPr>
          <w:rFonts w:cs="Times New Roman"/>
          <w:szCs w:val="24"/>
        </w:rPr>
        <w:t>açık hava rekreasyonu</w:t>
      </w:r>
      <w:r w:rsidR="0013063A" w:rsidRPr="003E509D">
        <w:rPr>
          <w:rFonts w:cs="Times New Roman"/>
          <w:szCs w:val="24"/>
        </w:rPr>
        <w:t>yla ilgili</w:t>
      </w:r>
      <w:r w:rsidRPr="003E509D">
        <w:rPr>
          <w:rFonts w:cs="Times New Roman"/>
          <w:szCs w:val="24"/>
        </w:rPr>
        <w:t xml:space="preserve"> yapılacak araştırmalarında başlangıcı olarak katkı sunmuştur (James, 2009).</w:t>
      </w:r>
    </w:p>
    <w:p w14:paraId="12A6C902" w14:textId="28C71631" w:rsidR="001A249F" w:rsidRPr="003E509D" w:rsidRDefault="001A249F" w:rsidP="00DE5D6D">
      <w:pPr>
        <w:spacing w:after="120"/>
        <w:rPr>
          <w:rFonts w:cs="Times New Roman"/>
          <w:szCs w:val="24"/>
        </w:rPr>
      </w:pPr>
      <w:r w:rsidRPr="003E509D">
        <w:rPr>
          <w:rFonts w:cs="Times New Roman"/>
          <w:szCs w:val="24"/>
        </w:rPr>
        <w:lastRenderedPageBreak/>
        <w:t>İnsanların açık alan aktivitelerine katıl</w:t>
      </w:r>
      <w:r w:rsidR="006605BE" w:rsidRPr="003E509D">
        <w:rPr>
          <w:rFonts w:cs="Times New Roman"/>
          <w:szCs w:val="24"/>
        </w:rPr>
        <w:t>ması</w:t>
      </w:r>
      <w:r w:rsidRPr="003E509D">
        <w:rPr>
          <w:rFonts w:cs="Times New Roman"/>
          <w:szCs w:val="24"/>
        </w:rPr>
        <w:t xml:space="preserve"> bilim adamlarının ilgisini çekmektedir. Levy; </w:t>
      </w:r>
      <w:r w:rsidR="006605BE" w:rsidRPr="003E509D">
        <w:rPr>
          <w:rFonts w:cs="Times New Roman"/>
          <w:szCs w:val="24"/>
        </w:rPr>
        <w:t xml:space="preserve">kişiliğin etkileşimi ve çevresel uyarıcıların etkileşimi sonucu bir davranış biçimi meydana geldiğini savunmuştur. Bireyi harekete geçiren şeylerin kaynağı araştırılmış ve bu sonuçlar motivasyon ve ihtiyaç olarak gruplandırılmıştır </w:t>
      </w:r>
      <w:r w:rsidR="008A70D6" w:rsidRPr="003E509D">
        <w:rPr>
          <w:rFonts w:cs="Times New Roman"/>
          <w:szCs w:val="24"/>
        </w:rPr>
        <w:t>(Ardahan ve Lapa, 2011</w:t>
      </w:r>
      <w:r w:rsidRPr="003E509D">
        <w:rPr>
          <w:rFonts w:cs="Times New Roman"/>
          <w:szCs w:val="24"/>
        </w:rPr>
        <w:t>).</w:t>
      </w:r>
    </w:p>
    <w:p w14:paraId="237A1AB5" w14:textId="07584627" w:rsidR="001A249F" w:rsidRPr="003E509D" w:rsidRDefault="001A249F" w:rsidP="00DE5D6D">
      <w:pPr>
        <w:spacing w:after="120"/>
        <w:rPr>
          <w:rFonts w:cs="Times New Roman"/>
          <w:szCs w:val="24"/>
        </w:rPr>
      </w:pPr>
      <w:r w:rsidRPr="003E509D">
        <w:rPr>
          <w:rFonts w:cs="Times New Roman"/>
          <w:szCs w:val="24"/>
          <w:shd w:val="clear" w:color="auto" w:fill="FFFFFF"/>
        </w:rPr>
        <w:t>İnsanların yaşam biçimleri, gelişmiş toplumlarda büyük ölçüde değişim göstermektedir. Şehir hayatı ve iş yoğunluğunun stresi birçok sorun</w:t>
      </w:r>
      <w:r w:rsidR="00EF7707" w:rsidRPr="003E509D">
        <w:rPr>
          <w:rFonts w:cs="Times New Roman"/>
          <w:szCs w:val="24"/>
          <w:shd w:val="clear" w:color="auto" w:fill="FFFFFF"/>
        </w:rPr>
        <w:t>u</w:t>
      </w:r>
      <w:r w:rsidRPr="003E509D">
        <w:rPr>
          <w:rFonts w:cs="Times New Roman"/>
          <w:szCs w:val="24"/>
          <w:shd w:val="clear" w:color="auto" w:fill="FFFFFF"/>
        </w:rPr>
        <w:t xml:space="preserve"> </w:t>
      </w:r>
      <w:r w:rsidR="00EF7707" w:rsidRPr="003E509D">
        <w:rPr>
          <w:rFonts w:cs="Times New Roman"/>
          <w:szCs w:val="24"/>
          <w:shd w:val="clear" w:color="auto" w:fill="FFFFFF"/>
        </w:rPr>
        <w:t xml:space="preserve">da </w:t>
      </w:r>
      <w:r w:rsidRPr="003E509D">
        <w:rPr>
          <w:rFonts w:cs="Times New Roman"/>
          <w:szCs w:val="24"/>
          <w:shd w:val="clear" w:color="auto" w:fill="FFFFFF"/>
        </w:rPr>
        <w:t>yanında taşımaktadır. İnsanlar kendilerini sınırlandıran tasarlanmış, dijitalleşmiş, kentleşmiş ve sanayileşmiş dünyanın yapıları içinde 'kapana kısılmış' hissine kapılmaktadır (Farkıc and Taylor: 2019). Bu olumsuzluklardan kurtulmak amacıyla insanlar</w:t>
      </w:r>
      <w:r w:rsidR="00EF7707" w:rsidRPr="003E509D">
        <w:rPr>
          <w:rFonts w:cs="Times New Roman"/>
          <w:szCs w:val="24"/>
          <w:shd w:val="clear" w:color="auto" w:fill="FFFFFF"/>
        </w:rPr>
        <w:t>,</w:t>
      </w:r>
      <w:r w:rsidRPr="003E509D">
        <w:rPr>
          <w:rFonts w:cs="Times New Roman"/>
          <w:szCs w:val="24"/>
          <w:shd w:val="clear" w:color="auto" w:fill="FFFFFF"/>
        </w:rPr>
        <w:t xml:space="preserve"> yaşam kalitelerini arttırmak maksadıyla doğal alanlarda yapılan macera etkinliklerine yönelim göstermiştir. Doğada var olmanın veya aktif olmanın insanların fiziksel ve zihinsel sağlığı üzerinde kayda değer fiziksel, zihinsel, duygusal ve ruhsal etkileri</w:t>
      </w:r>
      <w:r w:rsidR="00EF7707" w:rsidRPr="003E509D">
        <w:rPr>
          <w:rFonts w:cs="Times New Roman"/>
          <w:szCs w:val="24"/>
          <w:shd w:val="clear" w:color="auto" w:fill="FFFFFF"/>
        </w:rPr>
        <w:t xml:space="preserve"> olduğu</w:t>
      </w:r>
      <w:r w:rsidRPr="003E509D">
        <w:rPr>
          <w:rFonts w:cs="Times New Roman"/>
          <w:szCs w:val="24"/>
          <w:shd w:val="clear" w:color="auto" w:fill="FFFFFF"/>
        </w:rPr>
        <w:t xml:space="preserve"> sonu</w:t>
      </w:r>
      <w:r w:rsidR="004E7828" w:rsidRPr="003E509D">
        <w:rPr>
          <w:rFonts w:cs="Times New Roman"/>
          <w:szCs w:val="24"/>
          <w:shd w:val="clear" w:color="auto" w:fill="FFFFFF"/>
        </w:rPr>
        <w:t>cuna ulaşmışlardır (Humberstone,</w:t>
      </w:r>
      <w:r w:rsidR="00592EB2" w:rsidRPr="003E509D">
        <w:rPr>
          <w:rFonts w:cs="Times New Roman"/>
          <w:szCs w:val="24"/>
          <w:shd w:val="clear" w:color="auto" w:fill="FFFFFF"/>
        </w:rPr>
        <w:t xml:space="preserve"> </w:t>
      </w:r>
      <w:r w:rsidRPr="003E509D">
        <w:rPr>
          <w:rFonts w:cs="Times New Roman"/>
          <w:szCs w:val="24"/>
          <w:shd w:val="clear" w:color="auto" w:fill="FFFFFF"/>
        </w:rPr>
        <w:t>2015). Ayrıca doğada geçir</w:t>
      </w:r>
      <w:r w:rsidR="00EF7707" w:rsidRPr="003E509D">
        <w:rPr>
          <w:rFonts w:cs="Times New Roman"/>
          <w:szCs w:val="24"/>
          <w:shd w:val="clear" w:color="auto" w:fill="FFFFFF"/>
        </w:rPr>
        <w:t>il</w:t>
      </w:r>
      <w:r w:rsidRPr="003E509D">
        <w:rPr>
          <w:rFonts w:cs="Times New Roman"/>
          <w:szCs w:val="24"/>
          <w:shd w:val="clear" w:color="auto" w:fill="FFFFFF"/>
        </w:rPr>
        <w:t>en vakit sadece boş zaman olarak değil, aynı zamanda terapi olarak da kabul görmüştür (Li, 2018 ). Doğa</w:t>
      </w:r>
      <w:r w:rsidR="00EF7707" w:rsidRPr="003E509D">
        <w:rPr>
          <w:rFonts w:cs="Times New Roman"/>
          <w:szCs w:val="24"/>
          <w:shd w:val="clear" w:color="auto" w:fill="FFFFFF"/>
        </w:rPr>
        <w:t>,</w:t>
      </w:r>
      <w:r w:rsidRPr="003E509D">
        <w:rPr>
          <w:rFonts w:cs="Times New Roman"/>
          <w:szCs w:val="24"/>
          <w:shd w:val="clear" w:color="auto" w:fill="FFFFFF"/>
        </w:rPr>
        <w:t xml:space="preserve"> hastalıkları iyileştiren bir alan olarak görülmekte ve faydaları nedeniyle insanların psikolojik iyilik ve mutluluğuna büyük katkı sağlayan bir alan olarak kabul edilmektedir (Hartig ve diğerleri, 2014). Doğada zaman geçirmenin sağlık </w:t>
      </w:r>
      <w:r w:rsidR="00EF7707" w:rsidRPr="003E509D">
        <w:rPr>
          <w:rFonts w:cs="Times New Roman"/>
          <w:szCs w:val="24"/>
          <w:shd w:val="clear" w:color="auto" w:fill="FFFFFF"/>
        </w:rPr>
        <w:t xml:space="preserve">açısından faydalarının </w:t>
      </w:r>
      <w:r w:rsidRPr="003E509D">
        <w:rPr>
          <w:rFonts w:cs="Times New Roman"/>
          <w:szCs w:val="24"/>
          <w:shd w:val="clear" w:color="auto" w:fill="FFFFFF"/>
        </w:rPr>
        <w:t>yanı</w:t>
      </w:r>
      <w:r w:rsidR="00EF7707" w:rsidRPr="003E509D">
        <w:rPr>
          <w:rFonts w:cs="Times New Roman"/>
          <w:szCs w:val="24"/>
          <w:shd w:val="clear" w:color="auto" w:fill="FFFFFF"/>
        </w:rPr>
        <w:t xml:space="preserve"> </w:t>
      </w:r>
      <w:r w:rsidRPr="003E509D">
        <w:rPr>
          <w:rFonts w:cs="Times New Roman"/>
          <w:szCs w:val="24"/>
          <w:shd w:val="clear" w:color="auto" w:fill="FFFFFF"/>
        </w:rPr>
        <w:t>sıra insan mutluluğu</w:t>
      </w:r>
      <w:r w:rsidR="00EF7707" w:rsidRPr="003E509D">
        <w:rPr>
          <w:rFonts w:cs="Times New Roman"/>
          <w:szCs w:val="24"/>
          <w:shd w:val="clear" w:color="auto" w:fill="FFFFFF"/>
        </w:rPr>
        <w:t>nu artırdığı</w:t>
      </w:r>
      <w:r w:rsidRPr="003E509D">
        <w:rPr>
          <w:rFonts w:cs="Times New Roman"/>
          <w:szCs w:val="24"/>
          <w:shd w:val="clear" w:color="auto" w:fill="FFFFFF"/>
        </w:rPr>
        <w:t xml:space="preserve"> ve kaygı</w:t>
      </w:r>
      <w:r w:rsidR="00EF7707" w:rsidRPr="003E509D">
        <w:rPr>
          <w:rFonts w:cs="Times New Roman"/>
          <w:szCs w:val="24"/>
          <w:shd w:val="clear" w:color="auto" w:fill="FFFFFF"/>
        </w:rPr>
        <w:t>yı</w:t>
      </w:r>
      <w:r w:rsidRPr="003E509D">
        <w:rPr>
          <w:rFonts w:cs="Times New Roman"/>
          <w:szCs w:val="24"/>
          <w:shd w:val="clear" w:color="auto" w:fill="FFFFFF"/>
        </w:rPr>
        <w:t xml:space="preserve"> azalttığı görülmektedir (Bryme</w:t>
      </w:r>
      <w:r w:rsidR="00414E5E" w:rsidRPr="003E509D">
        <w:rPr>
          <w:rFonts w:cs="Times New Roman"/>
          <w:szCs w:val="24"/>
          <w:shd w:val="clear" w:color="auto" w:fill="FFFFFF"/>
        </w:rPr>
        <w:t>r ve diğerleri,</w:t>
      </w:r>
      <w:r w:rsidRPr="003E509D">
        <w:rPr>
          <w:rFonts w:cs="Times New Roman"/>
          <w:szCs w:val="24"/>
          <w:shd w:val="clear" w:color="auto" w:fill="FFFFFF"/>
        </w:rPr>
        <w:t xml:space="preserve"> 2010). Böylece maceraya yönelik arayışlar beraberinde kişisel tatmini getirerek kendisinde son bulan bir olgu şeklinde karşımıza </w:t>
      </w:r>
      <w:r w:rsidR="00414E5E" w:rsidRPr="003E509D">
        <w:rPr>
          <w:rFonts w:cs="Times New Roman"/>
          <w:szCs w:val="24"/>
          <w:shd w:val="clear" w:color="auto" w:fill="FFFFFF"/>
        </w:rPr>
        <w:t>çıkmaktadır (Çetinkaya, 2014</w:t>
      </w:r>
      <w:r w:rsidRPr="003E509D">
        <w:rPr>
          <w:rFonts w:cs="Times New Roman"/>
          <w:szCs w:val="24"/>
          <w:shd w:val="clear" w:color="auto" w:fill="FFFFFF"/>
        </w:rPr>
        <w:t>).</w:t>
      </w:r>
    </w:p>
    <w:p w14:paraId="1E5F6873" w14:textId="6F03479E" w:rsidR="001A249F" w:rsidRPr="003E509D" w:rsidRDefault="001A249F" w:rsidP="00DE5D6D">
      <w:pPr>
        <w:spacing w:after="120"/>
        <w:rPr>
          <w:rFonts w:cs="Times New Roman"/>
          <w:szCs w:val="24"/>
          <w:shd w:val="clear" w:color="auto" w:fill="FFFFFF"/>
        </w:rPr>
      </w:pPr>
      <w:r w:rsidRPr="003E509D">
        <w:rPr>
          <w:rFonts w:cs="Times New Roman"/>
          <w:szCs w:val="24"/>
          <w:shd w:val="clear" w:color="auto" w:fill="FFFFFF"/>
        </w:rPr>
        <w:t>Macera rekreasyonu da ciddi yaralanma ve hatta ölüm olasılığıyla ilişkili çok boyutlu yüksek risklere sahiptir. Bu riskler, macera rekreasyonunun özü</w:t>
      </w:r>
      <w:r w:rsidR="00A362DE" w:rsidRPr="003E509D">
        <w:rPr>
          <w:rFonts w:cs="Times New Roman"/>
          <w:szCs w:val="24"/>
          <w:shd w:val="clear" w:color="auto" w:fill="FFFFFF"/>
        </w:rPr>
        <w:t>nde vardır</w:t>
      </w:r>
      <w:r w:rsidR="008A70D6" w:rsidRPr="003E509D">
        <w:rPr>
          <w:rFonts w:cs="Times New Roman"/>
          <w:szCs w:val="24"/>
          <w:shd w:val="clear" w:color="auto" w:fill="FFFFFF"/>
        </w:rPr>
        <w:t xml:space="preserve"> </w:t>
      </w:r>
      <w:r w:rsidR="00A362DE" w:rsidRPr="003E509D">
        <w:rPr>
          <w:rFonts w:cs="Times New Roman"/>
          <w:szCs w:val="24"/>
          <w:shd w:val="clear" w:color="auto" w:fill="FFFFFF"/>
        </w:rPr>
        <w:t>(Ardahan ve L</w:t>
      </w:r>
      <w:r w:rsidR="00922B6F" w:rsidRPr="003E509D">
        <w:rPr>
          <w:rFonts w:cs="Times New Roman"/>
          <w:szCs w:val="24"/>
          <w:shd w:val="clear" w:color="auto" w:fill="FFFFFF"/>
        </w:rPr>
        <w:t xml:space="preserve">apa, </w:t>
      </w:r>
      <w:r w:rsidRPr="003E509D">
        <w:rPr>
          <w:rFonts w:cs="Times New Roman"/>
          <w:szCs w:val="24"/>
          <w:shd w:val="clear" w:color="auto" w:fill="FFFFFF"/>
        </w:rPr>
        <w:t>2010).</w:t>
      </w:r>
    </w:p>
    <w:p w14:paraId="4D36BD52" w14:textId="6904EC78" w:rsidR="001A249F" w:rsidRPr="003E509D" w:rsidRDefault="00414E5E" w:rsidP="00DE5D6D">
      <w:pPr>
        <w:spacing w:after="120"/>
        <w:rPr>
          <w:rFonts w:cs="Times New Roman"/>
          <w:szCs w:val="24"/>
          <w:shd w:val="clear" w:color="auto" w:fill="FFFFFF"/>
        </w:rPr>
      </w:pPr>
      <w:r w:rsidRPr="003E509D">
        <w:rPr>
          <w:rFonts w:cs="Times New Roman"/>
          <w:szCs w:val="24"/>
          <w:shd w:val="clear" w:color="auto" w:fill="FFFFFF"/>
        </w:rPr>
        <w:t>Little’a (2002</w:t>
      </w:r>
      <w:r w:rsidR="001A249F" w:rsidRPr="003E509D">
        <w:rPr>
          <w:rFonts w:cs="Times New Roman"/>
          <w:szCs w:val="24"/>
          <w:shd w:val="clear" w:color="auto" w:fill="FFFFFF"/>
        </w:rPr>
        <w:t xml:space="preserve">) </w:t>
      </w:r>
      <w:r w:rsidR="002C2DCE" w:rsidRPr="003E509D">
        <w:rPr>
          <w:rFonts w:cs="Times New Roman"/>
          <w:szCs w:val="24"/>
          <w:shd w:val="clear" w:color="auto" w:fill="FFFFFF"/>
        </w:rPr>
        <w:t xml:space="preserve">göre </w:t>
      </w:r>
      <w:r w:rsidR="001A249F" w:rsidRPr="003E509D">
        <w:rPr>
          <w:rFonts w:cs="Times New Roman"/>
          <w:szCs w:val="24"/>
          <w:shd w:val="clear" w:color="auto" w:fill="FFFFFF"/>
        </w:rPr>
        <w:t>macera rekreasyonu, doğal ortamda zihinsel ve fiziksel mücadele isteyen genellikle bilinmeyeni geliştirilecek beceriye ulaşmaya yönelik serbest zaman etkinliklerinin bir dalıdır.</w:t>
      </w:r>
    </w:p>
    <w:p w14:paraId="4809DFCF" w14:textId="714AF453" w:rsidR="001A249F" w:rsidRPr="003E509D" w:rsidRDefault="001A249F" w:rsidP="00DE5D6D">
      <w:pPr>
        <w:spacing w:after="120"/>
        <w:rPr>
          <w:rFonts w:cs="Times New Roman"/>
          <w:szCs w:val="24"/>
        </w:rPr>
      </w:pPr>
      <w:r w:rsidRPr="003E509D">
        <w:rPr>
          <w:rFonts w:cs="Times New Roman"/>
          <w:szCs w:val="24"/>
        </w:rPr>
        <w:t>Macera rekreasyonu amaçlarına göre iki sınıfta incelenmektedir. Zorluk s</w:t>
      </w:r>
      <w:r w:rsidR="009F3C45" w:rsidRPr="003E509D">
        <w:rPr>
          <w:rFonts w:cs="Times New Roman"/>
          <w:szCs w:val="24"/>
        </w:rPr>
        <w:t>eviyelerine göre yüksek zorluk seviyesi ve</w:t>
      </w:r>
      <w:r w:rsidRPr="003E509D">
        <w:rPr>
          <w:rFonts w:cs="Times New Roman"/>
          <w:szCs w:val="24"/>
        </w:rPr>
        <w:t xml:space="preserve"> düşük </w:t>
      </w:r>
      <w:r w:rsidR="009F3C45" w:rsidRPr="003E509D">
        <w:rPr>
          <w:rFonts w:cs="Times New Roman"/>
          <w:szCs w:val="24"/>
        </w:rPr>
        <w:t>zorluk seviyesine sahip aktivitelerdir. Bu aktiviteler yeterli seviyede beceri sahib</w:t>
      </w:r>
      <w:r w:rsidR="002C2DCE" w:rsidRPr="003E509D">
        <w:rPr>
          <w:rFonts w:cs="Times New Roman"/>
          <w:szCs w:val="24"/>
        </w:rPr>
        <w:t>i</w:t>
      </w:r>
      <w:r w:rsidR="009F3C45" w:rsidRPr="003E509D">
        <w:rPr>
          <w:rFonts w:cs="Times New Roman"/>
          <w:szCs w:val="24"/>
        </w:rPr>
        <w:t xml:space="preserve"> olmayı gerekti</w:t>
      </w:r>
      <w:r w:rsidR="002C2DCE" w:rsidRPr="003E509D">
        <w:rPr>
          <w:rFonts w:cs="Times New Roman"/>
          <w:szCs w:val="24"/>
        </w:rPr>
        <w:t>r</w:t>
      </w:r>
      <w:r w:rsidR="009F3C45" w:rsidRPr="003E509D">
        <w:rPr>
          <w:rFonts w:cs="Times New Roman"/>
          <w:szCs w:val="24"/>
        </w:rPr>
        <w:t xml:space="preserve">mektedir. </w:t>
      </w:r>
      <w:r w:rsidRPr="003E509D">
        <w:rPr>
          <w:rFonts w:cs="Times New Roman"/>
          <w:szCs w:val="24"/>
        </w:rPr>
        <w:t xml:space="preserve">Doğa yürüyüşü kampçılık, kano, hayvan gözlemciliği gibi etkinlikler </w:t>
      </w:r>
      <w:r w:rsidR="002C2DCE" w:rsidRPr="003E509D">
        <w:rPr>
          <w:rFonts w:cs="Times New Roman"/>
          <w:szCs w:val="24"/>
        </w:rPr>
        <w:t>z</w:t>
      </w:r>
      <w:r w:rsidRPr="003E509D">
        <w:rPr>
          <w:rFonts w:cs="Times New Roman"/>
          <w:szCs w:val="24"/>
        </w:rPr>
        <w:t xml:space="preserve">orluk seviyesi düşük maceraya dayalı doğa sporları etkinlikleridir. Kaya tırmanışı, dağ bisikleti, kayak, hava sporları, gibi etkinlikler yüksek risk içeren etkinlikleridir </w:t>
      </w:r>
      <w:r w:rsidR="00414E5E" w:rsidRPr="003E509D">
        <w:rPr>
          <w:rFonts w:cs="Times New Roman"/>
          <w:szCs w:val="24"/>
        </w:rPr>
        <w:t>(Swarbrooke ve diğerleri,</w:t>
      </w:r>
      <w:r w:rsidRPr="003E509D">
        <w:rPr>
          <w:rFonts w:cs="Times New Roman"/>
          <w:szCs w:val="24"/>
        </w:rPr>
        <w:t xml:space="preserve"> 2003). 1986 yılında Martin ve Priest </w:t>
      </w:r>
      <w:r w:rsidRPr="003E509D">
        <w:rPr>
          <w:rFonts w:cs="Times New Roman"/>
          <w:szCs w:val="24"/>
        </w:rPr>
        <w:lastRenderedPageBreak/>
        <w:t xml:space="preserve">tarafından </w:t>
      </w:r>
      <w:r w:rsidR="006605BE" w:rsidRPr="003E509D">
        <w:rPr>
          <w:rFonts w:cs="Times New Roman"/>
          <w:szCs w:val="24"/>
        </w:rPr>
        <w:t xml:space="preserve">1968 yılında uzmanlık ve risk </w:t>
      </w:r>
      <w:r w:rsidRPr="003E509D">
        <w:rPr>
          <w:rFonts w:cs="Times New Roman"/>
          <w:szCs w:val="24"/>
        </w:rPr>
        <w:t xml:space="preserve">değişkenlerine dayalı macera deneyimi paradigması </w:t>
      </w:r>
      <w:r w:rsidR="006605BE" w:rsidRPr="003E509D">
        <w:rPr>
          <w:rFonts w:cs="Times New Roman"/>
          <w:szCs w:val="24"/>
        </w:rPr>
        <w:t xml:space="preserve">oluşturulmuştur </w:t>
      </w:r>
      <w:r w:rsidRPr="003E509D">
        <w:rPr>
          <w:rFonts w:cs="Times New Roman"/>
          <w:szCs w:val="24"/>
        </w:rPr>
        <w:t>(Jones</w:t>
      </w:r>
      <w:r w:rsidR="00414E5E" w:rsidRPr="003E509D">
        <w:rPr>
          <w:rFonts w:cs="Times New Roman"/>
          <w:szCs w:val="24"/>
        </w:rPr>
        <w:t xml:space="preserve"> ve diğerleri,</w:t>
      </w:r>
      <w:r w:rsidRPr="003E509D">
        <w:rPr>
          <w:rFonts w:cs="Times New Roman"/>
          <w:szCs w:val="24"/>
        </w:rPr>
        <w:t xml:space="preserve"> 2003).</w:t>
      </w:r>
    </w:p>
    <w:p w14:paraId="3921F84B" w14:textId="638BFDB9" w:rsidR="001A249F" w:rsidRPr="003E509D" w:rsidRDefault="001A249F" w:rsidP="00DE5D6D">
      <w:pPr>
        <w:spacing w:after="120"/>
        <w:rPr>
          <w:rFonts w:cs="Times New Roman"/>
          <w:szCs w:val="24"/>
          <w:shd w:val="clear" w:color="auto" w:fill="FFFFFF"/>
        </w:rPr>
      </w:pPr>
      <w:r w:rsidRPr="003E509D">
        <w:rPr>
          <w:rFonts w:cs="Times New Roman"/>
          <w:szCs w:val="24"/>
          <w:shd w:val="clear" w:color="auto" w:fill="FFFFFF"/>
        </w:rPr>
        <w:t>Macera deneyimi paradigmasın</w:t>
      </w:r>
      <w:r w:rsidR="002C2DCE" w:rsidRPr="003E509D">
        <w:rPr>
          <w:rFonts w:cs="Times New Roman"/>
          <w:szCs w:val="24"/>
          <w:shd w:val="clear" w:color="auto" w:fill="FFFFFF"/>
        </w:rPr>
        <w:t>d</w:t>
      </w:r>
      <w:r w:rsidRPr="003E509D">
        <w:rPr>
          <w:rFonts w:cs="Times New Roman"/>
          <w:szCs w:val="24"/>
          <w:shd w:val="clear" w:color="auto" w:fill="FFFFFF"/>
        </w:rPr>
        <w:t>a birey beş farklı durumla karşılaşabilmektedir.</w:t>
      </w:r>
    </w:p>
    <w:p w14:paraId="673F36A7" w14:textId="78AE5E3D" w:rsidR="001A249F" w:rsidRPr="003E509D" w:rsidRDefault="00BB1E69" w:rsidP="00DE5D6D">
      <w:pPr>
        <w:spacing w:after="120"/>
        <w:rPr>
          <w:rFonts w:cs="Times New Roman"/>
          <w:szCs w:val="24"/>
          <w:shd w:val="clear" w:color="auto" w:fill="FFFFFF"/>
        </w:rPr>
      </w:pPr>
      <w:r w:rsidRPr="003E509D">
        <w:rPr>
          <w:rFonts w:cs="Times New Roman"/>
          <w:szCs w:val="24"/>
          <w:shd w:val="clear" w:color="auto" w:fill="FFFFFF"/>
        </w:rPr>
        <w:t xml:space="preserve">“ </w:t>
      </w:r>
      <w:r w:rsidR="001A249F" w:rsidRPr="003E509D">
        <w:rPr>
          <w:rFonts w:cs="Times New Roman"/>
          <w:szCs w:val="24"/>
          <w:shd w:val="clear" w:color="auto" w:fill="FFFFFF"/>
        </w:rPr>
        <w:t>Yıkım ve Felaket</w:t>
      </w:r>
      <w:r w:rsidRPr="003E509D">
        <w:rPr>
          <w:rFonts w:cs="Times New Roman"/>
          <w:szCs w:val="24"/>
          <w:shd w:val="clear" w:color="auto" w:fill="FFFFFF"/>
        </w:rPr>
        <w:t xml:space="preserve">” </w:t>
      </w:r>
      <w:r w:rsidR="001A249F" w:rsidRPr="003E509D">
        <w:rPr>
          <w:rFonts w:cs="Times New Roman"/>
          <w:szCs w:val="24"/>
          <w:shd w:val="clear" w:color="auto" w:fill="FFFFFF"/>
        </w:rPr>
        <w:t xml:space="preserve"> adlı birinci durumda durumunda algılanan </w:t>
      </w:r>
      <w:r w:rsidR="009F3C45" w:rsidRPr="003E509D">
        <w:rPr>
          <w:rFonts w:cs="Times New Roman"/>
          <w:szCs w:val="24"/>
          <w:shd w:val="clear" w:color="auto" w:fill="FFFFFF"/>
        </w:rPr>
        <w:t xml:space="preserve">yeterliliğin, algılanan </w:t>
      </w:r>
      <w:r w:rsidR="001A249F" w:rsidRPr="003E509D">
        <w:rPr>
          <w:rFonts w:cs="Times New Roman"/>
          <w:szCs w:val="24"/>
          <w:shd w:val="clear" w:color="auto" w:fill="FFFFFF"/>
        </w:rPr>
        <w:t>risk</w:t>
      </w:r>
      <w:r w:rsidR="009F3C45" w:rsidRPr="003E509D">
        <w:rPr>
          <w:rFonts w:cs="Times New Roman"/>
          <w:szCs w:val="24"/>
          <w:shd w:val="clear" w:color="auto" w:fill="FFFFFF"/>
        </w:rPr>
        <w:t xml:space="preserve">ten düşük </w:t>
      </w:r>
      <w:r w:rsidR="0033648A" w:rsidRPr="003E509D">
        <w:rPr>
          <w:rFonts w:cs="Times New Roman"/>
          <w:szCs w:val="24"/>
          <w:shd w:val="clear" w:color="auto" w:fill="FFFFFF"/>
        </w:rPr>
        <w:t>olmasıyla yaralanma, sakatlanma ve hatta ölüme sebebiyet verebilecek beklenmedik tehlikelerle</w:t>
      </w:r>
      <w:r w:rsidR="001A249F" w:rsidRPr="003E509D">
        <w:rPr>
          <w:rFonts w:cs="Times New Roman"/>
          <w:szCs w:val="24"/>
          <w:shd w:val="clear" w:color="auto" w:fill="FFFFFF"/>
        </w:rPr>
        <w:t xml:space="preserve"> karşı</w:t>
      </w:r>
      <w:r w:rsidR="0033648A" w:rsidRPr="003E509D">
        <w:rPr>
          <w:rFonts w:cs="Times New Roman"/>
          <w:szCs w:val="24"/>
          <w:shd w:val="clear" w:color="auto" w:fill="FFFFFF"/>
        </w:rPr>
        <w:t xml:space="preserve"> karşıya kalınabilir</w:t>
      </w:r>
      <w:r w:rsidR="001A249F" w:rsidRPr="003E509D">
        <w:rPr>
          <w:rFonts w:cs="Times New Roman"/>
          <w:szCs w:val="24"/>
          <w:shd w:val="clear" w:color="auto" w:fill="FFFFFF"/>
        </w:rPr>
        <w:t>.</w:t>
      </w:r>
    </w:p>
    <w:p w14:paraId="7F208399" w14:textId="5F368214" w:rsidR="001A249F" w:rsidRPr="003E509D" w:rsidRDefault="00BB1E69" w:rsidP="00DE5D6D">
      <w:pPr>
        <w:spacing w:after="120"/>
        <w:rPr>
          <w:rFonts w:cs="Times New Roman"/>
          <w:szCs w:val="24"/>
          <w:shd w:val="clear" w:color="auto" w:fill="FFFFFF"/>
        </w:rPr>
      </w:pPr>
      <w:r w:rsidRPr="003E509D">
        <w:rPr>
          <w:rFonts w:cs="Times New Roman"/>
          <w:szCs w:val="24"/>
          <w:shd w:val="clear" w:color="auto" w:fill="FFFFFF"/>
        </w:rPr>
        <w:t xml:space="preserve">“ </w:t>
      </w:r>
      <w:r w:rsidR="0033648A" w:rsidRPr="003E509D">
        <w:rPr>
          <w:rFonts w:cs="Times New Roman"/>
          <w:szCs w:val="24"/>
          <w:shd w:val="clear" w:color="auto" w:fill="FFFFFF"/>
        </w:rPr>
        <w:t>Talihsizlik</w:t>
      </w:r>
      <w:r w:rsidRPr="003E509D">
        <w:rPr>
          <w:rFonts w:cs="Times New Roman"/>
          <w:szCs w:val="24"/>
          <w:shd w:val="clear" w:color="auto" w:fill="FFFFFF"/>
        </w:rPr>
        <w:t xml:space="preserve">” </w:t>
      </w:r>
      <w:r w:rsidR="0033648A" w:rsidRPr="003E509D">
        <w:rPr>
          <w:rFonts w:cs="Times New Roman"/>
          <w:szCs w:val="24"/>
          <w:shd w:val="clear" w:color="auto" w:fill="FFFFFF"/>
        </w:rPr>
        <w:t xml:space="preserve"> ise yeterliliği riskten düşük olduğu</w:t>
      </w:r>
      <w:r w:rsidR="001A249F" w:rsidRPr="003E509D">
        <w:rPr>
          <w:rFonts w:cs="Times New Roman"/>
          <w:szCs w:val="24"/>
          <w:shd w:val="clear" w:color="auto" w:fill="FFFFFF"/>
        </w:rPr>
        <w:t xml:space="preserve"> durumlarda (kayak yaparken kayağın ters çevrilmesi gibi) ortaya çıkabilir.</w:t>
      </w:r>
    </w:p>
    <w:p w14:paraId="1D658A1B" w14:textId="0219B409" w:rsidR="001A249F" w:rsidRPr="003E509D" w:rsidRDefault="00BB1E69" w:rsidP="00DE5D6D">
      <w:pPr>
        <w:spacing w:after="120"/>
        <w:rPr>
          <w:rFonts w:cs="Times New Roman"/>
          <w:szCs w:val="24"/>
          <w:shd w:val="clear" w:color="auto" w:fill="FFFFFF"/>
        </w:rPr>
      </w:pPr>
      <w:r w:rsidRPr="003E509D">
        <w:rPr>
          <w:rFonts w:cs="Times New Roman"/>
          <w:szCs w:val="24"/>
          <w:shd w:val="clear" w:color="auto" w:fill="FFFFFF"/>
        </w:rPr>
        <w:t xml:space="preserve">“ </w:t>
      </w:r>
      <w:r w:rsidR="00917F85" w:rsidRPr="003E509D">
        <w:rPr>
          <w:rFonts w:cs="Times New Roman"/>
          <w:szCs w:val="24"/>
          <w:shd w:val="clear" w:color="auto" w:fill="FFFFFF"/>
        </w:rPr>
        <w:t>Z</w:t>
      </w:r>
      <w:r w:rsidR="001A249F" w:rsidRPr="003E509D">
        <w:rPr>
          <w:rFonts w:cs="Times New Roman"/>
          <w:szCs w:val="24"/>
          <w:shd w:val="clear" w:color="auto" w:fill="FFFFFF"/>
        </w:rPr>
        <w:t>irve macera</w:t>
      </w:r>
      <w:r w:rsidRPr="003E509D">
        <w:rPr>
          <w:rFonts w:cs="Times New Roman"/>
          <w:szCs w:val="24"/>
          <w:shd w:val="clear" w:color="auto" w:fill="FFFFFF"/>
        </w:rPr>
        <w:t xml:space="preserve">” </w:t>
      </w:r>
      <w:r w:rsidR="001A249F" w:rsidRPr="003E509D">
        <w:rPr>
          <w:rFonts w:cs="Times New Roman"/>
          <w:szCs w:val="24"/>
          <w:shd w:val="clear" w:color="auto" w:fill="FFFFFF"/>
        </w:rPr>
        <w:t xml:space="preserve"> Martin ve Priest (1986) tarafından ölüm kalım arasında olmak şeklinde tanımlanan maceranın hissedilebilmesi için yapılan etkinliğin bireyin risk algısı ve sahip olduğu yeterliliğin yüksek düzeyde olduğu etkinliklerdir. Bu durumda birey etkinliğe yoğun bir şekilde odaklanmakta ve kendi</w:t>
      </w:r>
      <w:r w:rsidR="002C2DCE" w:rsidRPr="003E509D">
        <w:rPr>
          <w:rFonts w:cs="Times New Roman"/>
          <w:szCs w:val="24"/>
          <w:shd w:val="clear" w:color="auto" w:fill="FFFFFF"/>
        </w:rPr>
        <w:t>si</w:t>
      </w:r>
      <w:r w:rsidR="001A249F" w:rsidRPr="003E509D">
        <w:rPr>
          <w:rFonts w:cs="Times New Roman"/>
          <w:szCs w:val="24"/>
          <w:shd w:val="clear" w:color="auto" w:fill="FFFFFF"/>
        </w:rPr>
        <w:t>ni aşırı derecede zinde hissetmektedir.</w:t>
      </w:r>
    </w:p>
    <w:p w14:paraId="5B6FFBA8" w14:textId="6895104F" w:rsidR="001A249F" w:rsidRPr="003E509D" w:rsidRDefault="001A249F" w:rsidP="00DE5D6D">
      <w:pPr>
        <w:spacing w:after="120"/>
        <w:rPr>
          <w:rFonts w:cs="Times New Roman"/>
          <w:szCs w:val="24"/>
          <w:shd w:val="clear" w:color="auto" w:fill="FFFFFF"/>
        </w:rPr>
      </w:pPr>
      <w:r w:rsidRPr="003E509D">
        <w:rPr>
          <w:rFonts w:cs="Times New Roman"/>
          <w:szCs w:val="24"/>
          <w:shd w:val="clear" w:color="auto" w:fill="FFFFFF"/>
        </w:rPr>
        <w:t xml:space="preserve">Dördüncü durum olan </w:t>
      </w:r>
      <w:r w:rsidR="00BB1E69" w:rsidRPr="003E509D">
        <w:rPr>
          <w:rFonts w:cs="Times New Roman"/>
          <w:szCs w:val="24"/>
          <w:shd w:val="clear" w:color="auto" w:fill="FFFFFF"/>
        </w:rPr>
        <w:t xml:space="preserve">“ </w:t>
      </w:r>
      <w:r w:rsidRPr="003E509D">
        <w:rPr>
          <w:rFonts w:cs="Times New Roman"/>
          <w:szCs w:val="24"/>
          <w:shd w:val="clear" w:color="auto" w:fill="FFFFFF"/>
        </w:rPr>
        <w:t>macera</w:t>
      </w:r>
      <w:r w:rsidR="00BB1E69" w:rsidRPr="003E509D">
        <w:rPr>
          <w:rFonts w:cs="Times New Roman"/>
          <w:szCs w:val="24"/>
          <w:shd w:val="clear" w:color="auto" w:fill="FFFFFF"/>
        </w:rPr>
        <w:t xml:space="preserve">” </w:t>
      </w:r>
      <w:r w:rsidRPr="003E509D">
        <w:rPr>
          <w:rFonts w:cs="Times New Roman"/>
          <w:szCs w:val="24"/>
          <w:shd w:val="clear" w:color="auto" w:fill="FFFFFF"/>
        </w:rPr>
        <w:t xml:space="preserve"> durumunda ise birey yeterliliklerini test edebilecek koşullara sahiptir birey sahip olduğu yeterlilik seviyesini düşük riskli macera etkinlikleri ile sınama şansı bulur.</w:t>
      </w:r>
    </w:p>
    <w:p w14:paraId="721651AA" w14:textId="324EC8B1" w:rsidR="001A249F" w:rsidRPr="003E509D" w:rsidRDefault="00BB1E69" w:rsidP="00DE5D6D">
      <w:pPr>
        <w:spacing w:after="120"/>
        <w:rPr>
          <w:rFonts w:cs="Times New Roman"/>
          <w:szCs w:val="24"/>
          <w:shd w:val="clear" w:color="auto" w:fill="FFFFFF"/>
        </w:rPr>
      </w:pPr>
      <w:r w:rsidRPr="003E509D">
        <w:rPr>
          <w:rFonts w:cs="Times New Roman"/>
          <w:szCs w:val="24"/>
          <w:shd w:val="clear" w:color="auto" w:fill="FFFFFF"/>
        </w:rPr>
        <w:t xml:space="preserve">“ </w:t>
      </w:r>
      <w:r w:rsidR="009D451C" w:rsidRPr="003E509D">
        <w:rPr>
          <w:rFonts w:cs="Times New Roman"/>
          <w:szCs w:val="24"/>
          <w:shd w:val="clear" w:color="auto" w:fill="FFFFFF"/>
        </w:rPr>
        <w:t>K</w:t>
      </w:r>
      <w:r w:rsidR="001A249F" w:rsidRPr="003E509D">
        <w:rPr>
          <w:rFonts w:cs="Times New Roman"/>
          <w:szCs w:val="24"/>
          <w:shd w:val="clear" w:color="auto" w:fill="FFFFFF"/>
        </w:rPr>
        <w:t>eşif ve deneyimleme</w:t>
      </w:r>
      <w:r w:rsidRPr="003E509D">
        <w:rPr>
          <w:rFonts w:cs="Times New Roman"/>
          <w:szCs w:val="24"/>
          <w:shd w:val="clear" w:color="auto" w:fill="FFFFFF"/>
        </w:rPr>
        <w:t xml:space="preserve">” </w:t>
      </w:r>
      <w:r w:rsidR="001A249F" w:rsidRPr="003E509D">
        <w:rPr>
          <w:rFonts w:cs="Times New Roman"/>
          <w:szCs w:val="24"/>
          <w:shd w:val="clear" w:color="auto" w:fill="FFFFFF"/>
        </w:rPr>
        <w:t xml:space="preserve"> durumunda ise risk algısı oldukça düşük, yeterlilik çok yüksek seviyededir. birey sahip olduğu yeterlilik seviyesini düşük riskli macera etkinlikleri ile sınama şansı bulur geliştirebilme şansını elde eder.</w:t>
      </w:r>
    </w:p>
    <w:p w14:paraId="5D47EDB4" w14:textId="7E16B923" w:rsidR="001A249F" w:rsidRPr="003E509D" w:rsidRDefault="0013063A" w:rsidP="00DE5D6D">
      <w:pPr>
        <w:spacing w:after="120"/>
        <w:rPr>
          <w:rFonts w:cs="Times New Roman"/>
          <w:szCs w:val="24"/>
          <w:shd w:val="clear" w:color="auto" w:fill="FFFFFF"/>
        </w:rPr>
      </w:pPr>
      <w:r w:rsidRPr="003E509D">
        <w:rPr>
          <w:rFonts w:cs="Times New Roman"/>
          <w:szCs w:val="24"/>
          <w:shd w:val="clear" w:color="auto" w:fill="FFFFFF"/>
        </w:rPr>
        <w:t xml:space="preserve">Bu branşlarda daha önce </w:t>
      </w:r>
      <w:r w:rsidR="001A249F" w:rsidRPr="003E509D">
        <w:rPr>
          <w:rFonts w:cs="Times New Roman"/>
          <w:szCs w:val="24"/>
          <w:shd w:val="clear" w:color="auto" w:fill="FFFFFF"/>
        </w:rPr>
        <w:t xml:space="preserve">deneyimi </w:t>
      </w:r>
      <w:r w:rsidRPr="003E509D">
        <w:rPr>
          <w:rFonts w:cs="Times New Roman"/>
          <w:szCs w:val="24"/>
          <w:shd w:val="clear" w:color="auto" w:fill="FFFFFF"/>
        </w:rPr>
        <w:t>olmayan kişiler, bu aktiviteleri</w:t>
      </w:r>
      <w:r w:rsidR="001A249F" w:rsidRPr="003E509D">
        <w:rPr>
          <w:rFonts w:cs="Times New Roman"/>
          <w:szCs w:val="24"/>
          <w:shd w:val="clear" w:color="auto" w:fill="FFFFFF"/>
        </w:rPr>
        <w:t xml:space="preserve"> tehlikeli </w:t>
      </w:r>
      <w:r w:rsidRPr="003E509D">
        <w:rPr>
          <w:rFonts w:cs="Times New Roman"/>
          <w:szCs w:val="24"/>
          <w:shd w:val="clear" w:color="auto" w:fill="FFFFFF"/>
        </w:rPr>
        <w:t>olduğunu düşünürken,</w:t>
      </w:r>
      <w:r w:rsidR="001A249F" w:rsidRPr="003E509D">
        <w:rPr>
          <w:rFonts w:cs="Times New Roman"/>
          <w:szCs w:val="24"/>
          <w:shd w:val="clear" w:color="auto" w:fill="FFFFFF"/>
        </w:rPr>
        <w:t xml:space="preserve"> </w:t>
      </w:r>
      <w:r w:rsidRPr="003E509D">
        <w:rPr>
          <w:rFonts w:cs="Times New Roman"/>
          <w:szCs w:val="24"/>
          <w:shd w:val="clear" w:color="auto" w:fill="FFFFFF"/>
        </w:rPr>
        <w:t>deneyime sahip katılımcılar</w:t>
      </w:r>
      <w:r w:rsidR="001A249F" w:rsidRPr="003E509D">
        <w:rPr>
          <w:rFonts w:cs="Times New Roman"/>
          <w:szCs w:val="24"/>
          <w:shd w:val="clear" w:color="auto" w:fill="FFFFFF"/>
        </w:rPr>
        <w:t xml:space="preserve">, temel becerilerin </w:t>
      </w:r>
      <w:r w:rsidRPr="003E509D">
        <w:rPr>
          <w:rFonts w:cs="Times New Roman"/>
          <w:szCs w:val="24"/>
          <w:shd w:val="clear" w:color="auto" w:fill="FFFFFF"/>
        </w:rPr>
        <w:t>yanında</w:t>
      </w:r>
      <w:r w:rsidR="001A249F" w:rsidRPr="003E509D">
        <w:rPr>
          <w:rFonts w:cs="Times New Roman"/>
          <w:szCs w:val="24"/>
          <w:shd w:val="clear" w:color="auto" w:fill="FFFFFF"/>
        </w:rPr>
        <w:t xml:space="preserve"> karmaşık </w:t>
      </w:r>
      <w:r w:rsidRPr="003E509D">
        <w:rPr>
          <w:rFonts w:cs="Times New Roman"/>
          <w:szCs w:val="24"/>
          <w:shd w:val="clear" w:color="auto" w:fill="FFFFFF"/>
        </w:rPr>
        <w:t>gibi görünen</w:t>
      </w:r>
      <w:r w:rsidR="001A249F" w:rsidRPr="003E509D">
        <w:rPr>
          <w:rFonts w:cs="Times New Roman"/>
          <w:szCs w:val="24"/>
          <w:shd w:val="clear" w:color="auto" w:fill="FFFFFF"/>
        </w:rPr>
        <w:t xml:space="preserve"> becerilere de sahip olduklarını düşündükleri için, </w:t>
      </w:r>
      <w:r w:rsidRPr="003E509D">
        <w:rPr>
          <w:rFonts w:cs="Times New Roman"/>
          <w:szCs w:val="24"/>
          <w:shd w:val="clear" w:color="auto" w:fill="FFFFFF"/>
        </w:rPr>
        <w:t xml:space="preserve">deneyimi olmayan katılımcılara oranla olası </w:t>
      </w:r>
      <w:r w:rsidR="001A249F" w:rsidRPr="003E509D">
        <w:rPr>
          <w:rFonts w:cs="Times New Roman"/>
          <w:szCs w:val="24"/>
          <w:shd w:val="clear" w:color="auto" w:fill="FFFFFF"/>
        </w:rPr>
        <w:t>risk ve tehlikeleri</w:t>
      </w:r>
      <w:r w:rsidR="002C2DCE" w:rsidRPr="003E509D">
        <w:rPr>
          <w:rFonts w:cs="Times New Roman"/>
          <w:szCs w:val="24"/>
          <w:shd w:val="clear" w:color="auto" w:fill="FFFFFF"/>
        </w:rPr>
        <w:t>n</w:t>
      </w:r>
      <w:r w:rsidR="001A249F" w:rsidRPr="003E509D">
        <w:rPr>
          <w:rFonts w:cs="Times New Roman"/>
          <w:szCs w:val="24"/>
          <w:shd w:val="clear" w:color="auto" w:fill="FFFFFF"/>
        </w:rPr>
        <w:t xml:space="preserve"> daha düşük</w:t>
      </w:r>
      <w:r w:rsidRPr="003E509D">
        <w:rPr>
          <w:rFonts w:cs="Times New Roman"/>
          <w:szCs w:val="24"/>
          <w:shd w:val="clear" w:color="auto" w:fill="FFFFFF"/>
        </w:rPr>
        <w:t xml:space="preserve"> olduğuna inanmaktadırlar</w:t>
      </w:r>
      <w:r w:rsidR="001A249F" w:rsidRPr="003E509D">
        <w:rPr>
          <w:rFonts w:cs="Times New Roman"/>
          <w:szCs w:val="24"/>
          <w:shd w:val="clear" w:color="auto" w:fill="FFFFFF"/>
        </w:rPr>
        <w:t xml:space="preserve">. </w:t>
      </w:r>
      <w:r w:rsidRPr="003E509D">
        <w:rPr>
          <w:rFonts w:cs="Times New Roman"/>
          <w:szCs w:val="24"/>
          <w:shd w:val="clear" w:color="auto" w:fill="FFFFFF"/>
        </w:rPr>
        <w:t xml:space="preserve">Bu sebeple de </w:t>
      </w:r>
      <w:r w:rsidR="001A249F" w:rsidRPr="003E509D">
        <w:rPr>
          <w:rFonts w:cs="Times New Roman"/>
          <w:szCs w:val="24"/>
          <w:shd w:val="clear" w:color="auto" w:fill="FFFFFF"/>
        </w:rPr>
        <w:t xml:space="preserve">doğa ortamında </w:t>
      </w:r>
      <w:r w:rsidRPr="003E509D">
        <w:rPr>
          <w:rFonts w:cs="Times New Roman"/>
          <w:szCs w:val="24"/>
          <w:shd w:val="clear" w:color="auto" w:fill="FFFFFF"/>
        </w:rPr>
        <w:t xml:space="preserve">oluşabilecek zorluklarla baş edebilecek </w:t>
      </w:r>
      <w:r w:rsidR="001A249F" w:rsidRPr="003E509D">
        <w:rPr>
          <w:rFonts w:cs="Times New Roman"/>
          <w:szCs w:val="24"/>
          <w:shd w:val="clear" w:color="auto" w:fill="FFFFFF"/>
        </w:rPr>
        <w:t xml:space="preserve">engel </w:t>
      </w:r>
      <w:r w:rsidRPr="003E509D">
        <w:rPr>
          <w:rFonts w:cs="Times New Roman"/>
          <w:szCs w:val="24"/>
          <w:shd w:val="clear" w:color="auto" w:fill="FFFFFF"/>
        </w:rPr>
        <w:t xml:space="preserve">ve korkularının üstesinden gelebilmektedirler </w:t>
      </w:r>
      <w:r w:rsidR="001A249F" w:rsidRPr="003E509D">
        <w:rPr>
          <w:rFonts w:cs="Times New Roman"/>
          <w:szCs w:val="24"/>
          <w:shd w:val="clear" w:color="auto" w:fill="FFFFFF"/>
        </w:rPr>
        <w:t>(Jones v</w:t>
      </w:r>
      <w:r w:rsidR="00901B7A">
        <w:rPr>
          <w:rFonts w:cs="Times New Roman"/>
          <w:szCs w:val="24"/>
          <w:shd w:val="clear" w:color="auto" w:fill="FFFFFF"/>
        </w:rPr>
        <w:t>e diğerler</w:t>
      </w:r>
      <w:r w:rsidR="001A249F" w:rsidRPr="003E509D">
        <w:rPr>
          <w:rFonts w:cs="Times New Roman"/>
          <w:szCs w:val="24"/>
          <w:shd w:val="clear" w:color="auto" w:fill="FFFFFF"/>
        </w:rPr>
        <w:t>, 2003).</w:t>
      </w:r>
    </w:p>
    <w:p w14:paraId="1423C899" w14:textId="2E73F5BB" w:rsidR="004A4DBE" w:rsidRPr="003E509D" w:rsidRDefault="004A4DBE" w:rsidP="004A4DBE">
      <w:pPr>
        <w:spacing w:after="100"/>
        <w:ind w:firstLine="0"/>
        <w:rPr>
          <w:rFonts w:cs="Times New Roman"/>
          <w:b/>
          <w:szCs w:val="24"/>
        </w:rPr>
      </w:pPr>
    </w:p>
    <w:p w14:paraId="31A6D370" w14:textId="7F3D37B1" w:rsidR="00376DCC" w:rsidRPr="003E509D" w:rsidRDefault="00376DCC" w:rsidP="004A4DBE">
      <w:pPr>
        <w:spacing w:after="100"/>
        <w:ind w:firstLine="0"/>
        <w:rPr>
          <w:rFonts w:cs="Times New Roman"/>
          <w:b/>
          <w:szCs w:val="24"/>
        </w:rPr>
      </w:pPr>
    </w:p>
    <w:p w14:paraId="6A8E701E" w14:textId="77777777" w:rsidR="00376DCC" w:rsidRPr="003E509D" w:rsidRDefault="00376DCC" w:rsidP="004A4DBE">
      <w:pPr>
        <w:spacing w:after="100"/>
        <w:ind w:firstLine="0"/>
        <w:rPr>
          <w:rFonts w:cs="Times New Roman"/>
          <w:b/>
          <w:szCs w:val="24"/>
        </w:rPr>
      </w:pPr>
    </w:p>
    <w:p w14:paraId="2B76F17A" w14:textId="19C54798" w:rsidR="001A249F" w:rsidRPr="003E509D" w:rsidRDefault="004A4DBE" w:rsidP="004A4DBE">
      <w:pPr>
        <w:spacing w:after="100"/>
        <w:ind w:firstLine="0"/>
        <w:rPr>
          <w:rFonts w:cs="Times New Roman"/>
          <w:b/>
          <w:szCs w:val="24"/>
        </w:rPr>
      </w:pPr>
      <w:r w:rsidRPr="003E509D">
        <w:rPr>
          <w:rFonts w:cs="Times New Roman"/>
          <w:b/>
          <w:szCs w:val="24"/>
        </w:rPr>
        <w:t>2.1.</w:t>
      </w:r>
      <w:r w:rsidR="005E7E7D" w:rsidRPr="003E509D">
        <w:rPr>
          <w:rFonts w:cs="Times New Roman"/>
          <w:b/>
          <w:szCs w:val="24"/>
        </w:rPr>
        <w:t>3</w:t>
      </w:r>
      <w:r w:rsidRPr="003E509D">
        <w:rPr>
          <w:rFonts w:cs="Times New Roman"/>
          <w:b/>
          <w:szCs w:val="24"/>
        </w:rPr>
        <w:t>. Ekstrem Sporlar</w:t>
      </w:r>
    </w:p>
    <w:p w14:paraId="3BD35413" w14:textId="77777777" w:rsidR="004A4DBE" w:rsidRPr="003E509D" w:rsidRDefault="004A4DBE" w:rsidP="004A4DBE">
      <w:pPr>
        <w:spacing w:after="100"/>
        <w:ind w:firstLine="0"/>
        <w:rPr>
          <w:rFonts w:cs="Times New Roman"/>
          <w:b/>
          <w:szCs w:val="24"/>
        </w:rPr>
      </w:pPr>
    </w:p>
    <w:p w14:paraId="0D1A9C0E" w14:textId="6DCCAF3F" w:rsidR="001A249F" w:rsidRPr="003E509D" w:rsidRDefault="001A249F" w:rsidP="00376DCC">
      <w:pPr>
        <w:spacing w:after="120" w:line="380" w:lineRule="atLeast"/>
        <w:rPr>
          <w:rFonts w:cs="Times New Roman"/>
          <w:szCs w:val="24"/>
        </w:rPr>
      </w:pPr>
      <w:r w:rsidRPr="003E509D">
        <w:rPr>
          <w:rFonts w:cs="Times New Roman"/>
          <w:szCs w:val="24"/>
        </w:rPr>
        <w:lastRenderedPageBreak/>
        <w:t>İnsanların ilk çağdan itibaren yaşamlarını devam ettirebilmek amacıyla yaptığı avcılık, eğlence gibi bireyin fizyolojik, psikolojik ve fiziksel ihtiyaçlarını giderebilmek amacıyla yaptıkları etkinlikler geleneksel spor branşları oluşturmaktadır. Bu branşlara yüzme, güreş, atletizm, voleybol basketbol gibi branşlar geleneksel spor branşla</w:t>
      </w:r>
      <w:r w:rsidR="00C067E2" w:rsidRPr="003E509D">
        <w:rPr>
          <w:rFonts w:cs="Times New Roman"/>
          <w:szCs w:val="24"/>
        </w:rPr>
        <w:t>rına örnek verilebilir (Şimşek</w:t>
      </w:r>
      <w:r w:rsidRPr="003E509D">
        <w:rPr>
          <w:rFonts w:cs="Times New Roman"/>
          <w:szCs w:val="24"/>
        </w:rPr>
        <w:t>, 2011).</w:t>
      </w:r>
    </w:p>
    <w:p w14:paraId="50E18A8B" w14:textId="54076AB7" w:rsidR="001A249F" w:rsidRPr="003E509D" w:rsidRDefault="001A249F" w:rsidP="00376DCC">
      <w:pPr>
        <w:spacing w:after="120" w:line="380" w:lineRule="atLeast"/>
        <w:rPr>
          <w:rFonts w:cs="Times New Roman"/>
          <w:szCs w:val="24"/>
        </w:rPr>
      </w:pPr>
      <w:r w:rsidRPr="003E509D">
        <w:rPr>
          <w:rFonts w:cs="Times New Roman"/>
          <w:szCs w:val="24"/>
        </w:rPr>
        <w:t>Kentleşme ve sanayileşmenin etkisiyle farklılık, yenilik ve değişim isteğiyle birlikte insanlar geleneksel spor branşlarının dışına çıkarak farklı</w:t>
      </w:r>
      <w:r w:rsidR="00917F85" w:rsidRPr="003E509D">
        <w:rPr>
          <w:rFonts w:cs="Times New Roman"/>
          <w:szCs w:val="24"/>
        </w:rPr>
        <w:t>laşma</w:t>
      </w:r>
      <w:r w:rsidR="00DB1899" w:rsidRPr="003E509D">
        <w:rPr>
          <w:rFonts w:cs="Times New Roman"/>
          <w:szCs w:val="24"/>
        </w:rPr>
        <w:t>ya</w:t>
      </w:r>
      <w:r w:rsidR="00917F85" w:rsidRPr="003E509D">
        <w:rPr>
          <w:rFonts w:cs="Times New Roman"/>
          <w:szCs w:val="24"/>
        </w:rPr>
        <w:t xml:space="preserve"> başlamıştır (Özer, 2019</w:t>
      </w:r>
      <w:r w:rsidRPr="003E509D">
        <w:rPr>
          <w:rFonts w:cs="Times New Roman"/>
          <w:szCs w:val="24"/>
        </w:rPr>
        <w:t xml:space="preserve">). Daha sonra insanoğlunun </w:t>
      </w:r>
      <w:r w:rsidR="00D07FCC" w:rsidRPr="003E509D">
        <w:rPr>
          <w:rFonts w:cs="Times New Roman"/>
          <w:szCs w:val="24"/>
        </w:rPr>
        <w:t>yenileşme, değişim ve farklılaşma gibi arzu ve talepleri</w:t>
      </w:r>
      <w:r w:rsidRPr="003E509D">
        <w:rPr>
          <w:rFonts w:cs="Times New Roman"/>
          <w:szCs w:val="24"/>
        </w:rPr>
        <w:t xml:space="preserve"> ekst</w:t>
      </w:r>
      <w:r w:rsidR="00D07FCC" w:rsidRPr="003E509D">
        <w:rPr>
          <w:rFonts w:cs="Times New Roman"/>
          <w:szCs w:val="24"/>
        </w:rPr>
        <w:t>rem spor kavramına popülerlik</w:t>
      </w:r>
      <w:r w:rsidRPr="003E509D">
        <w:rPr>
          <w:rFonts w:cs="Times New Roman"/>
          <w:szCs w:val="24"/>
        </w:rPr>
        <w:t xml:space="preserve"> kazan</w:t>
      </w:r>
      <w:r w:rsidR="00DB1899" w:rsidRPr="003E509D">
        <w:rPr>
          <w:rFonts w:cs="Times New Roman"/>
          <w:szCs w:val="24"/>
        </w:rPr>
        <w:t>dır</w:t>
      </w:r>
      <w:r w:rsidRPr="003E509D">
        <w:rPr>
          <w:rFonts w:cs="Times New Roman"/>
          <w:szCs w:val="24"/>
        </w:rPr>
        <w:t>mıştır</w:t>
      </w:r>
      <w:r w:rsidR="00DB1899" w:rsidRPr="003E509D">
        <w:rPr>
          <w:rFonts w:cs="Times New Roman"/>
          <w:szCs w:val="24"/>
        </w:rPr>
        <w:t>. Bu sporlar p</w:t>
      </w:r>
      <w:r w:rsidRPr="003E509D">
        <w:rPr>
          <w:rFonts w:cs="Times New Roman"/>
          <w:szCs w:val="24"/>
        </w:rPr>
        <w:t>opülerliğin yanı</w:t>
      </w:r>
      <w:r w:rsidR="00C76F04" w:rsidRPr="003E509D">
        <w:rPr>
          <w:rFonts w:cs="Times New Roman"/>
          <w:szCs w:val="24"/>
        </w:rPr>
        <w:t xml:space="preserve"> </w:t>
      </w:r>
      <w:r w:rsidRPr="003E509D">
        <w:rPr>
          <w:rFonts w:cs="Times New Roman"/>
          <w:szCs w:val="24"/>
        </w:rPr>
        <w:t>sıra medya desteği ile birlikte toplumun her kesiminde ilgi görmeye başlamıştır (</w:t>
      </w:r>
      <w:r w:rsidR="00C067E2" w:rsidRPr="003E509D">
        <w:rPr>
          <w:rFonts w:cs="Times New Roman"/>
          <w:szCs w:val="24"/>
        </w:rPr>
        <w:t>Şimşek, 2011</w:t>
      </w:r>
      <w:r w:rsidRPr="003E509D">
        <w:rPr>
          <w:rFonts w:cs="Times New Roman"/>
          <w:szCs w:val="24"/>
        </w:rPr>
        <w:t>).</w:t>
      </w:r>
      <w:r w:rsidR="00667487" w:rsidRPr="003E509D">
        <w:rPr>
          <w:rFonts w:cs="Times New Roman"/>
          <w:szCs w:val="24"/>
        </w:rPr>
        <w:t xml:space="preserve"> </w:t>
      </w:r>
      <w:r w:rsidRPr="003E509D">
        <w:rPr>
          <w:rFonts w:cs="Times New Roman"/>
          <w:szCs w:val="24"/>
        </w:rPr>
        <w:t>Geleneksel sporlar</w:t>
      </w:r>
      <w:r w:rsidR="00D07FCC" w:rsidRPr="003E509D">
        <w:rPr>
          <w:rFonts w:cs="Times New Roman"/>
          <w:szCs w:val="24"/>
        </w:rPr>
        <w:t xml:space="preserve"> branşlarında takım çalışması, </w:t>
      </w:r>
      <w:r w:rsidRPr="003E509D">
        <w:rPr>
          <w:rFonts w:cs="Times New Roman"/>
          <w:szCs w:val="24"/>
        </w:rPr>
        <w:t>iş</w:t>
      </w:r>
      <w:r w:rsidR="00C76F04" w:rsidRPr="003E509D">
        <w:rPr>
          <w:rFonts w:cs="Times New Roman"/>
          <w:szCs w:val="24"/>
        </w:rPr>
        <w:t xml:space="preserve"> </w:t>
      </w:r>
      <w:r w:rsidRPr="003E509D">
        <w:rPr>
          <w:rFonts w:cs="Times New Roman"/>
          <w:szCs w:val="24"/>
        </w:rPr>
        <w:t xml:space="preserve">birliği, </w:t>
      </w:r>
      <w:r w:rsidR="00D07FCC" w:rsidRPr="003E509D">
        <w:rPr>
          <w:rFonts w:cs="Times New Roman"/>
          <w:szCs w:val="24"/>
        </w:rPr>
        <w:t>grup olarak mücadele</w:t>
      </w:r>
      <w:r w:rsidRPr="003E509D">
        <w:rPr>
          <w:rFonts w:cs="Times New Roman"/>
          <w:szCs w:val="24"/>
        </w:rPr>
        <w:t xml:space="preserve"> gibi genel özelliklere sahiptir. Fakat ekstrem sporlarda bireyselcilik, meydan okuma, sıra dışılık</w:t>
      </w:r>
      <w:r w:rsidR="00667487" w:rsidRPr="003E509D">
        <w:rPr>
          <w:rFonts w:cs="Times New Roman"/>
          <w:szCs w:val="24"/>
        </w:rPr>
        <w:t xml:space="preserve"> </w:t>
      </w:r>
      <w:r w:rsidRPr="003E509D">
        <w:rPr>
          <w:rFonts w:cs="Times New Roman"/>
          <w:szCs w:val="24"/>
        </w:rPr>
        <w:t xml:space="preserve">ve saldırganlık gibi özellikler barındırır. Aynı zamanda ekstrem sporlar takım sporlarından farklı olarak alışılmadık kural ve tehlikeleri barındıran bireyselliğin ön planda olduğu sporlardır (Bennett ve </w:t>
      </w:r>
      <w:r w:rsidR="00917F85" w:rsidRPr="003E509D">
        <w:rPr>
          <w:rFonts w:cs="Times New Roman"/>
          <w:szCs w:val="24"/>
        </w:rPr>
        <w:t>diğerleri, 2003</w:t>
      </w:r>
      <w:r w:rsidRPr="003E509D">
        <w:rPr>
          <w:rFonts w:cs="Times New Roman"/>
          <w:szCs w:val="24"/>
        </w:rPr>
        <w:t>).</w:t>
      </w:r>
      <w:r w:rsidR="00667487" w:rsidRPr="003E509D">
        <w:rPr>
          <w:rFonts w:cs="Times New Roman"/>
          <w:szCs w:val="24"/>
        </w:rPr>
        <w:t xml:space="preserve"> </w:t>
      </w:r>
      <w:r w:rsidRPr="003E509D">
        <w:rPr>
          <w:rFonts w:cs="Times New Roman"/>
          <w:szCs w:val="24"/>
        </w:rPr>
        <w:t>Ekstrem sporlar</w:t>
      </w:r>
      <w:r w:rsidR="00D07FCC" w:rsidRPr="003E509D">
        <w:rPr>
          <w:rFonts w:cs="Times New Roman"/>
          <w:szCs w:val="24"/>
        </w:rPr>
        <w:t xml:space="preserve">ı diğer spor branşlarından ayıran yüksek risk algısına sahip olması, </w:t>
      </w:r>
      <w:r w:rsidRPr="003E509D">
        <w:rPr>
          <w:rFonts w:cs="Times New Roman"/>
          <w:szCs w:val="24"/>
        </w:rPr>
        <w:t>konsantrasyon</w:t>
      </w:r>
      <w:r w:rsidR="00D07FCC" w:rsidRPr="003E509D">
        <w:rPr>
          <w:rFonts w:cs="Times New Roman"/>
          <w:szCs w:val="24"/>
        </w:rPr>
        <w:t xml:space="preserve">un en üst seviyede olması, heyecan ve macera duygusu </w:t>
      </w:r>
      <w:r w:rsidRPr="003E509D">
        <w:rPr>
          <w:rFonts w:cs="Times New Roman"/>
          <w:szCs w:val="24"/>
        </w:rPr>
        <w:t>gibi özelliklere de sahip olması kendisini diğer spor türlerinden ayırmaktadır.</w:t>
      </w:r>
    </w:p>
    <w:p w14:paraId="778CDEF1" w14:textId="0BBEC6B2" w:rsidR="001A249F" w:rsidRPr="003E509D" w:rsidRDefault="001A249F" w:rsidP="00376DCC">
      <w:pPr>
        <w:autoSpaceDE w:val="0"/>
        <w:autoSpaceDN w:val="0"/>
        <w:adjustRightInd w:val="0"/>
        <w:spacing w:after="120" w:line="380" w:lineRule="atLeast"/>
        <w:rPr>
          <w:rFonts w:cs="Times New Roman"/>
          <w:szCs w:val="24"/>
        </w:rPr>
      </w:pPr>
      <w:r w:rsidRPr="003E509D">
        <w:rPr>
          <w:rFonts w:cs="Times New Roman"/>
          <w:szCs w:val="24"/>
        </w:rPr>
        <w:t>Ektrem sporlarlarla ilgili çeşitli tanımlar bulunmaktadır. Straub</w:t>
      </w:r>
      <w:r w:rsidR="001320D1" w:rsidRPr="003E509D">
        <w:rPr>
          <w:rFonts w:cs="Times New Roman"/>
          <w:szCs w:val="24"/>
        </w:rPr>
        <w:t>'a</w:t>
      </w:r>
      <w:r w:rsidRPr="003E509D">
        <w:rPr>
          <w:rFonts w:cs="Times New Roman"/>
          <w:szCs w:val="24"/>
        </w:rPr>
        <w:t xml:space="preserve"> (1982) göre tamamen kişinin hür iradesiyle risk alma, tehlikenin farkındalığı ve bilinçli olarak yapılabilen aktivitelere katılım ve 'bireysellik içeren bir davranış' olarak tanımlamaktadır.</w:t>
      </w:r>
    </w:p>
    <w:p w14:paraId="47004727" w14:textId="77777777" w:rsidR="001A249F" w:rsidRPr="003E509D" w:rsidRDefault="001F019E" w:rsidP="00376DCC">
      <w:pPr>
        <w:autoSpaceDE w:val="0"/>
        <w:autoSpaceDN w:val="0"/>
        <w:adjustRightInd w:val="0"/>
        <w:spacing w:after="120" w:line="380" w:lineRule="atLeast"/>
        <w:rPr>
          <w:rFonts w:cs="Times New Roman"/>
          <w:szCs w:val="24"/>
        </w:rPr>
      </w:pPr>
      <w:r w:rsidRPr="003E509D">
        <w:rPr>
          <w:rFonts w:cs="Times New Roman"/>
          <w:szCs w:val="24"/>
        </w:rPr>
        <w:t>Zuck</w:t>
      </w:r>
      <w:r w:rsidR="001A249F" w:rsidRPr="003E509D">
        <w:rPr>
          <w:rFonts w:cs="Times New Roman"/>
          <w:szCs w:val="24"/>
        </w:rPr>
        <w:t>erman (2007) deneyimdeki uyarıya ulaşmak için riskli sportif deneyimlere katılan bazı bireyleri yüksek düzeyde duygu arayıcılar olarak tanımlamıştır.</w:t>
      </w:r>
    </w:p>
    <w:p w14:paraId="70B674C3" w14:textId="5E1A9037" w:rsidR="001A249F" w:rsidRPr="003E509D" w:rsidRDefault="00CF32CD" w:rsidP="00376DCC">
      <w:pPr>
        <w:autoSpaceDE w:val="0"/>
        <w:autoSpaceDN w:val="0"/>
        <w:adjustRightInd w:val="0"/>
        <w:spacing w:after="120" w:line="380" w:lineRule="atLeast"/>
        <w:rPr>
          <w:rFonts w:cs="Times New Roman"/>
          <w:szCs w:val="24"/>
        </w:rPr>
      </w:pPr>
      <w:r w:rsidRPr="003E509D">
        <w:rPr>
          <w:rFonts w:cs="Times New Roman"/>
          <w:szCs w:val="24"/>
        </w:rPr>
        <w:t>Dünyada e</w:t>
      </w:r>
      <w:r w:rsidR="001A249F" w:rsidRPr="003E509D">
        <w:rPr>
          <w:rFonts w:cs="Times New Roman"/>
          <w:szCs w:val="24"/>
        </w:rPr>
        <w:t>kstrem sporlar</w:t>
      </w:r>
      <w:r w:rsidRPr="003E509D">
        <w:rPr>
          <w:rFonts w:cs="Times New Roman"/>
          <w:szCs w:val="24"/>
        </w:rPr>
        <w:t>ın</w:t>
      </w:r>
      <w:r w:rsidR="001A249F" w:rsidRPr="003E509D">
        <w:rPr>
          <w:rFonts w:cs="Times New Roman"/>
          <w:szCs w:val="24"/>
        </w:rPr>
        <w:t xml:space="preserve"> </w:t>
      </w:r>
      <w:r w:rsidRPr="003E509D">
        <w:rPr>
          <w:rFonts w:cs="Times New Roman"/>
          <w:szCs w:val="24"/>
        </w:rPr>
        <w:t xml:space="preserve">popülaritesi </w:t>
      </w:r>
      <w:r w:rsidR="001A249F" w:rsidRPr="003E509D">
        <w:rPr>
          <w:rFonts w:cs="Times New Roman"/>
          <w:szCs w:val="24"/>
        </w:rPr>
        <w:t>gün geçtikçe artmakta ve</w:t>
      </w:r>
      <w:r w:rsidRPr="003E509D">
        <w:rPr>
          <w:rFonts w:cs="Times New Roman"/>
          <w:szCs w:val="24"/>
        </w:rPr>
        <w:t xml:space="preserve"> bu sporlar</w:t>
      </w:r>
      <w:r w:rsidR="001A249F" w:rsidRPr="003E509D">
        <w:rPr>
          <w:rFonts w:cs="Times New Roman"/>
          <w:szCs w:val="24"/>
        </w:rPr>
        <w:t xml:space="preserve"> medya desteği ile toplumlarda benimsenmeye başlamıştır </w:t>
      </w:r>
      <w:r w:rsidR="004E7828" w:rsidRPr="003E509D">
        <w:rPr>
          <w:rFonts w:cs="Times New Roman"/>
          <w:szCs w:val="24"/>
        </w:rPr>
        <w:t>(Özer, 2019</w:t>
      </w:r>
      <w:r w:rsidR="001A249F" w:rsidRPr="003E509D">
        <w:rPr>
          <w:rFonts w:cs="Times New Roman"/>
          <w:szCs w:val="24"/>
        </w:rPr>
        <w:t>).</w:t>
      </w:r>
    </w:p>
    <w:p w14:paraId="22AA55A0" w14:textId="3C1B8963" w:rsidR="001A249F" w:rsidRPr="003E509D" w:rsidRDefault="001A249F" w:rsidP="00376DCC">
      <w:pPr>
        <w:autoSpaceDE w:val="0"/>
        <w:autoSpaceDN w:val="0"/>
        <w:adjustRightInd w:val="0"/>
        <w:spacing w:after="120" w:line="380" w:lineRule="atLeast"/>
        <w:rPr>
          <w:rFonts w:cs="Times New Roman"/>
          <w:szCs w:val="24"/>
        </w:rPr>
      </w:pPr>
      <w:r w:rsidRPr="003E509D">
        <w:rPr>
          <w:rFonts w:cs="Times New Roman"/>
          <w:szCs w:val="24"/>
        </w:rPr>
        <w:t xml:space="preserve">Rinehart ve Sydnor (2003) ise, </w:t>
      </w:r>
      <w:r w:rsidR="00D07FCC" w:rsidRPr="003E509D">
        <w:rPr>
          <w:rFonts w:cs="Times New Roman"/>
          <w:szCs w:val="24"/>
        </w:rPr>
        <w:t xml:space="preserve">olağan dışı eşsiz ve kişisel haz içeren sporun yeni bir yüzü olarak </w:t>
      </w:r>
      <w:r w:rsidRPr="003E509D">
        <w:rPr>
          <w:rFonts w:cs="Times New Roman"/>
          <w:szCs w:val="24"/>
        </w:rPr>
        <w:t xml:space="preserve">tanımlamışlardır. </w:t>
      </w:r>
      <w:r w:rsidR="00D07FCC" w:rsidRPr="003E509D">
        <w:rPr>
          <w:rFonts w:cs="Times New Roman"/>
          <w:szCs w:val="24"/>
        </w:rPr>
        <w:t>E</w:t>
      </w:r>
      <w:r w:rsidRPr="003E509D">
        <w:rPr>
          <w:rFonts w:cs="Times New Roman"/>
          <w:szCs w:val="24"/>
        </w:rPr>
        <w:t xml:space="preserve">kstrem spor branşlarına paten, </w:t>
      </w:r>
      <w:r w:rsidR="00D07FCC" w:rsidRPr="003E509D">
        <w:rPr>
          <w:rFonts w:cs="Times New Roman"/>
          <w:szCs w:val="24"/>
        </w:rPr>
        <w:t xml:space="preserve">akrobatik dağ nehir kayağı </w:t>
      </w:r>
      <w:r w:rsidRPr="003E509D">
        <w:rPr>
          <w:rFonts w:cs="Times New Roman"/>
          <w:szCs w:val="24"/>
        </w:rPr>
        <w:t>rüzgar sörfü, gök yüzü dalışı/dansı/sörfü, ve sporları,</w:t>
      </w:r>
      <w:r w:rsidR="00D07FCC" w:rsidRPr="003E509D">
        <w:rPr>
          <w:rFonts w:cs="Times New Roman"/>
          <w:szCs w:val="24"/>
        </w:rPr>
        <w:t xml:space="preserve"> bisiklet,</w:t>
      </w:r>
      <w:r w:rsidRPr="003E509D">
        <w:rPr>
          <w:rFonts w:cs="Times New Roman"/>
          <w:szCs w:val="24"/>
        </w:rPr>
        <w:t xml:space="preserve"> tırmanma, sörf, kay kay, çığ riskli kayak ve kar sörfü branşlarını örnek vermiştir.</w:t>
      </w:r>
    </w:p>
    <w:p w14:paraId="7BA3AD78" w14:textId="77777777" w:rsidR="001A249F" w:rsidRPr="003E509D" w:rsidRDefault="001A249F" w:rsidP="00376DCC">
      <w:pPr>
        <w:autoSpaceDE w:val="0"/>
        <w:autoSpaceDN w:val="0"/>
        <w:adjustRightInd w:val="0"/>
        <w:spacing w:after="120" w:line="380" w:lineRule="atLeast"/>
        <w:rPr>
          <w:rFonts w:cs="Times New Roman"/>
          <w:szCs w:val="24"/>
        </w:rPr>
      </w:pPr>
      <w:r w:rsidRPr="003E509D">
        <w:rPr>
          <w:rFonts w:cs="Times New Roman"/>
          <w:szCs w:val="24"/>
        </w:rPr>
        <w:t>Rekreasyon aktivitelerini sınıflandıracak olursak</w:t>
      </w:r>
      <w:r w:rsidR="000E338B" w:rsidRPr="003E509D">
        <w:rPr>
          <w:rFonts w:cs="Times New Roman"/>
          <w:szCs w:val="24"/>
        </w:rPr>
        <w:t xml:space="preserve"> (</w:t>
      </w:r>
      <w:r w:rsidR="009B160E" w:rsidRPr="003E509D">
        <w:rPr>
          <w:rFonts w:cs="Times New Roman"/>
          <w:szCs w:val="24"/>
        </w:rPr>
        <w:t>Plummer, 2009; Ibrahim ve Cordes, 2002</w:t>
      </w:r>
      <w:r w:rsidR="000E338B" w:rsidRPr="003E509D">
        <w:rPr>
          <w:rFonts w:cs="Times New Roman"/>
          <w:szCs w:val="24"/>
        </w:rPr>
        <w:t>)</w:t>
      </w:r>
      <w:r w:rsidRPr="003E509D">
        <w:rPr>
          <w:rFonts w:cs="Times New Roman"/>
          <w:szCs w:val="24"/>
        </w:rPr>
        <w:t>;</w:t>
      </w:r>
    </w:p>
    <w:p w14:paraId="502AB245" w14:textId="77777777" w:rsidR="004A4DBE" w:rsidRPr="003E509D" w:rsidRDefault="004A4DBE" w:rsidP="004A4DBE">
      <w:pPr>
        <w:autoSpaceDE w:val="0"/>
        <w:autoSpaceDN w:val="0"/>
        <w:adjustRightInd w:val="0"/>
        <w:spacing w:after="120"/>
        <w:ind w:firstLine="0"/>
        <w:rPr>
          <w:rFonts w:cs="Times New Roman"/>
          <w:b/>
          <w:szCs w:val="24"/>
        </w:rPr>
        <w:sectPr w:rsidR="004A4DBE" w:rsidRPr="003E509D" w:rsidSect="004A4DBE">
          <w:pgSz w:w="11906" w:h="16838" w:code="9"/>
          <w:pgMar w:top="1418" w:right="1304" w:bottom="1418" w:left="1701" w:header="850" w:footer="850" w:gutter="0"/>
          <w:pgNumType w:start="1"/>
          <w:cols w:space="708"/>
          <w:docGrid w:linePitch="360"/>
        </w:sectPr>
      </w:pPr>
      <w:bookmarkStart w:id="20" w:name="_Toc109049224"/>
    </w:p>
    <w:p w14:paraId="5142C656" w14:textId="6A9456AA" w:rsidR="0071245A" w:rsidRPr="003E509D" w:rsidRDefault="0071245A" w:rsidP="004A4DBE">
      <w:pPr>
        <w:autoSpaceDE w:val="0"/>
        <w:autoSpaceDN w:val="0"/>
        <w:adjustRightInd w:val="0"/>
        <w:spacing w:after="120"/>
        <w:ind w:firstLine="0"/>
        <w:rPr>
          <w:rFonts w:cs="Times New Roman"/>
          <w:szCs w:val="24"/>
        </w:rPr>
      </w:pPr>
      <w:r w:rsidRPr="003E509D">
        <w:rPr>
          <w:rFonts w:cs="Times New Roman"/>
          <w:b/>
          <w:szCs w:val="24"/>
        </w:rPr>
        <w:lastRenderedPageBreak/>
        <w:t>Tablo 1</w:t>
      </w:r>
      <w:r w:rsidR="004A4DBE" w:rsidRPr="003E509D">
        <w:rPr>
          <w:rFonts w:cs="Times New Roman"/>
          <w:b/>
          <w:szCs w:val="24"/>
        </w:rPr>
        <w:t>.</w:t>
      </w:r>
      <w:r w:rsidR="004A4DBE" w:rsidRPr="003E509D">
        <w:rPr>
          <w:rFonts w:cs="Times New Roman"/>
          <w:szCs w:val="24"/>
        </w:rPr>
        <w:t xml:space="preserve"> rekreasyon aktivitelerini sınıflandırılması</w:t>
      </w:r>
      <w:bookmarkEnd w:id="20"/>
      <w:r w:rsidR="00667487" w:rsidRPr="003E509D">
        <w:rPr>
          <w:rFonts w:cs="Times New Roman"/>
          <w:szCs w:val="24"/>
        </w:rPr>
        <w:t>.</w:t>
      </w:r>
    </w:p>
    <w:tbl>
      <w:tblPr>
        <w:tblStyle w:val="TabloKlavuzu"/>
        <w:tblW w:w="1332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89"/>
        <w:gridCol w:w="3402"/>
        <w:gridCol w:w="2551"/>
        <w:gridCol w:w="2835"/>
        <w:gridCol w:w="2748"/>
      </w:tblGrid>
      <w:tr w:rsidR="001A249F" w:rsidRPr="003E509D" w14:paraId="71E5E79A" w14:textId="77777777" w:rsidTr="004A4DBE">
        <w:trPr>
          <w:trHeight w:val="20"/>
          <w:jc w:val="center"/>
        </w:trPr>
        <w:tc>
          <w:tcPr>
            <w:tcW w:w="1789" w:type="dxa"/>
            <w:vAlign w:val="center"/>
          </w:tcPr>
          <w:p w14:paraId="4C63382C"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t>Karada yapılanlar</w:t>
            </w:r>
          </w:p>
        </w:tc>
        <w:tc>
          <w:tcPr>
            <w:tcW w:w="3402" w:type="dxa"/>
          </w:tcPr>
          <w:p w14:paraId="156ECF4C" w14:textId="606BEFA2"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Doğa yürüyüşü</w:t>
            </w:r>
          </w:p>
          <w:p w14:paraId="57134BE2" w14:textId="27D4FB56"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Kanyon gezintisi</w:t>
            </w:r>
          </w:p>
          <w:p w14:paraId="1A52FC90" w14:textId="30BAD1C8"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Dağcılık</w:t>
            </w:r>
          </w:p>
          <w:p w14:paraId="02B862E6" w14:textId="43A52319"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Sportif</w:t>
            </w:r>
            <w:r w:rsidR="004A4DBE" w:rsidRPr="003E509D">
              <w:rPr>
                <w:rFonts w:cs="Times New Roman"/>
                <w:sz w:val="20"/>
                <w:szCs w:val="20"/>
              </w:rPr>
              <w:t xml:space="preserve"> </w:t>
            </w:r>
            <w:r w:rsidRPr="003E509D">
              <w:rPr>
                <w:rFonts w:cs="Times New Roman"/>
                <w:sz w:val="20"/>
                <w:szCs w:val="20"/>
              </w:rPr>
              <w:t>kaya tırmanışı</w:t>
            </w:r>
          </w:p>
          <w:p w14:paraId="76B6D583"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Tarihi ve tarih öncesi alanları ziyaret</w:t>
            </w:r>
          </w:p>
          <w:p w14:paraId="5F29F921" w14:textId="5DF148D6"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Ata binme</w:t>
            </w:r>
          </w:p>
          <w:p w14:paraId="68473F2D"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Koşma</w:t>
            </w:r>
          </w:p>
          <w:p w14:paraId="104F9989" w14:textId="0C84346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Bisiklet</w:t>
            </w:r>
          </w:p>
          <w:p w14:paraId="58C1DDBB"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Uzun yol bisikleti</w:t>
            </w:r>
          </w:p>
        </w:tc>
        <w:tc>
          <w:tcPr>
            <w:tcW w:w="2551" w:type="dxa"/>
          </w:tcPr>
          <w:p w14:paraId="20643B48" w14:textId="46DB1428"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Ağaç tırmanışı</w:t>
            </w:r>
          </w:p>
          <w:p w14:paraId="404305A9" w14:textId="5DA119F9"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Macera parkları</w:t>
            </w:r>
          </w:p>
          <w:p w14:paraId="663CE954" w14:textId="086E3E5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Kuş gözlemi</w:t>
            </w:r>
          </w:p>
          <w:p w14:paraId="49D0198D" w14:textId="0859B9F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Kampçılık</w:t>
            </w:r>
          </w:p>
          <w:p w14:paraId="4F710E7D" w14:textId="753FFAF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Piknik</w:t>
            </w:r>
          </w:p>
          <w:p w14:paraId="3F45AA33" w14:textId="328BC57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Mağaracılık</w:t>
            </w:r>
          </w:p>
          <w:p w14:paraId="6E9F49BB" w14:textId="3722A006"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İzcilik</w:t>
            </w:r>
          </w:p>
          <w:p w14:paraId="6FDC77A7" w14:textId="4661D87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Zirve yürüyüşü</w:t>
            </w:r>
          </w:p>
          <w:p w14:paraId="77E73115"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Geleneksel duvar tırmanışı</w:t>
            </w:r>
          </w:p>
        </w:tc>
        <w:tc>
          <w:tcPr>
            <w:tcW w:w="2835" w:type="dxa"/>
          </w:tcPr>
          <w:p w14:paraId="7B52F6B9" w14:textId="32B99E8D"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Safari</w:t>
            </w:r>
          </w:p>
          <w:p w14:paraId="38D02067" w14:textId="16045AD8"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Arazi taşıtı ile gezinti</w:t>
            </w:r>
          </w:p>
          <w:p w14:paraId="2377D960" w14:textId="401DDF38"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Avcılık</w:t>
            </w:r>
          </w:p>
          <w:p w14:paraId="47DAF611" w14:textId="55093D8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Orienteering</w:t>
            </w:r>
          </w:p>
          <w:p w14:paraId="361EBAE0" w14:textId="5E89A015"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Bahçe işleri</w:t>
            </w:r>
          </w:p>
          <w:p w14:paraId="53F3EEE7" w14:textId="60CF2922"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Çim kayağı</w:t>
            </w:r>
          </w:p>
          <w:p w14:paraId="5020F15A"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Yabanıl hayat gözlem ve fotoğrafçılığı</w:t>
            </w:r>
          </w:p>
        </w:tc>
        <w:tc>
          <w:tcPr>
            <w:tcW w:w="2748" w:type="dxa"/>
          </w:tcPr>
          <w:p w14:paraId="1AD7F6F1" w14:textId="0669DF96"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Dağ bisikleti</w:t>
            </w:r>
          </w:p>
          <w:p w14:paraId="732CC132" w14:textId="26B335FD" w:rsidR="009D451C"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Açık hava müzelerini ziyaret </w:t>
            </w:r>
            <w:r w:rsidRPr="003E509D">
              <w:rPr>
                <w:rFonts w:cs="Times New Roman"/>
                <w:sz w:val="20"/>
                <w:szCs w:val="20"/>
              </w:rPr>
              <w:sym w:font="Symbol" w:char="F0B7"/>
            </w:r>
            <w:r w:rsidRPr="003E509D">
              <w:rPr>
                <w:rFonts w:cs="Times New Roman"/>
                <w:sz w:val="20"/>
                <w:szCs w:val="20"/>
              </w:rPr>
              <w:t>Geleneksel yaşamı inceleme</w:t>
            </w:r>
          </w:p>
          <w:p w14:paraId="6A294EF2" w14:textId="3E4B8B5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Atıcılık</w:t>
            </w:r>
          </w:p>
          <w:p w14:paraId="4DC67A1F" w14:textId="4122CE44"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Kaykay</w:t>
            </w:r>
          </w:p>
          <w:p w14:paraId="5247D9CB" w14:textId="6F4FEE0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Paten</w:t>
            </w:r>
          </w:p>
          <w:p w14:paraId="297B151E"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Sırt çantası ile gezinti</w:t>
            </w:r>
          </w:p>
        </w:tc>
      </w:tr>
      <w:tr w:rsidR="001A249F" w:rsidRPr="003E509D" w14:paraId="767D47DB" w14:textId="77777777" w:rsidTr="004A4DBE">
        <w:trPr>
          <w:trHeight w:val="20"/>
          <w:jc w:val="center"/>
        </w:trPr>
        <w:tc>
          <w:tcPr>
            <w:tcW w:w="1789" w:type="dxa"/>
            <w:vAlign w:val="center"/>
          </w:tcPr>
          <w:p w14:paraId="4F69F339"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t>Suda yapılanlar</w:t>
            </w:r>
          </w:p>
        </w:tc>
        <w:tc>
          <w:tcPr>
            <w:tcW w:w="3402" w:type="dxa"/>
          </w:tcPr>
          <w:p w14:paraId="2EA4A5B4" w14:textId="686B6EE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Yüzme</w:t>
            </w:r>
          </w:p>
          <w:p w14:paraId="7D75B59D" w14:textId="7C89ED54"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Paletli yüzme </w:t>
            </w:r>
            <w:r w:rsidRPr="003E509D">
              <w:rPr>
                <w:rFonts w:cs="Times New Roman"/>
                <w:sz w:val="20"/>
                <w:szCs w:val="20"/>
              </w:rPr>
              <w:sym w:font="Symbol" w:char="F0B7"/>
            </w:r>
            <w:r w:rsidRPr="003E509D">
              <w:rPr>
                <w:rFonts w:cs="Times New Roman"/>
                <w:sz w:val="20"/>
                <w:szCs w:val="20"/>
              </w:rPr>
              <w:t>Yelken</w:t>
            </w:r>
          </w:p>
          <w:p w14:paraId="27C55653"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Kürek</w:t>
            </w:r>
          </w:p>
          <w:p w14:paraId="588D8598" w14:textId="52629AD0"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Sahilleri ziyaret</w:t>
            </w:r>
          </w:p>
        </w:tc>
        <w:tc>
          <w:tcPr>
            <w:tcW w:w="2551" w:type="dxa"/>
          </w:tcPr>
          <w:p w14:paraId="484AF115" w14:textId="2BD9FB99"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Rafting Kano</w:t>
            </w:r>
          </w:p>
          <w:p w14:paraId="7E0F9CCD"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Yatçılık</w:t>
            </w:r>
          </w:p>
          <w:p w14:paraId="37FF4D13" w14:textId="67DF019F"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Rüzgâr Sörfü</w:t>
            </w:r>
          </w:p>
          <w:p w14:paraId="281D0626" w14:textId="407C52F4"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Sürat botları</w:t>
            </w:r>
          </w:p>
        </w:tc>
        <w:tc>
          <w:tcPr>
            <w:tcW w:w="2835" w:type="dxa"/>
          </w:tcPr>
          <w:p w14:paraId="7C81AB1B" w14:textId="714E13F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Balık avlama </w:t>
            </w:r>
            <w:r w:rsidRPr="003E509D">
              <w:rPr>
                <w:rFonts w:cs="Times New Roman"/>
                <w:sz w:val="20"/>
                <w:szCs w:val="20"/>
              </w:rPr>
              <w:sym w:font="Symbol" w:char="F0B7"/>
            </w:r>
            <w:r w:rsidRPr="003E509D">
              <w:rPr>
                <w:rFonts w:cs="Times New Roman"/>
                <w:sz w:val="20"/>
                <w:szCs w:val="20"/>
              </w:rPr>
              <w:t>Wakeboard</w:t>
            </w:r>
          </w:p>
          <w:p w14:paraId="158E19B5" w14:textId="5B60D773"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Su kayağı</w:t>
            </w:r>
          </w:p>
          <w:p w14:paraId="5CE8FC7C" w14:textId="7E2F8C91"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Dalga sörfü</w:t>
            </w:r>
            <w:r w:rsidR="00667487" w:rsidRPr="003E509D">
              <w:rPr>
                <w:rFonts w:cs="Times New Roman"/>
                <w:sz w:val="20"/>
                <w:szCs w:val="20"/>
              </w:rPr>
              <w:t xml:space="preserve"> </w:t>
            </w:r>
            <w:r w:rsidRPr="003E509D">
              <w:rPr>
                <w:rFonts w:cs="Times New Roman"/>
                <w:sz w:val="20"/>
                <w:szCs w:val="20"/>
              </w:rPr>
              <w:t>Beden sörfü</w:t>
            </w:r>
          </w:p>
        </w:tc>
        <w:tc>
          <w:tcPr>
            <w:tcW w:w="2748" w:type="dxa"/>
          </w:tcPr>
          <w:p w14:paraId="712B0BD1" w14:textId="2D364632"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Sualtı rugby</w:t>
            </w:r>
          </w:p>
          <w:p w14:paraId="1B714AE9" w14:textId="162FC9D4"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Scuba Şnorkel</w:t>
            </w:r>
          </w:p>
          <w:p w14:paraId="64539B64"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Muz, ringo vb.</w:t>
            </w:r>
          </w:p>
        </w:tc>
      </w:tr>
      <w:tr w:rsidR="001A249F" w:rsidRPr="003E509D" w14:paraId="08FA7FB7" w14:textId="77777777" w:rsidTr="004A4DBE">
        <w:trPr>
          <w:trHeight w:val="20"/>
          <w:jc w:val="center"/>
        </w:trPr>
        <w:tc>
          <w:tcPr>
            <w:tcW w:w="1789" w:type="dxa"/>
            <w:vAlign w:val="center"/>
          </w:tcPr>
          <w:p w14:paraId="3F3A986A"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t>Havada yapılanlar</w:t>
            </w:r>
          </w:p>
        </w:tc>
        <w:tc>
          <w:tcPr>
            <w:tcW w:w="3402" w:type="dxa"/>
          </w:tcPr>
          <w:p w14:paraId="45F5FE16" w14:textId="425E7F71"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Paraşüt</w:t>
            </w:r>
          </w:p>
          <w:p w14:paraId="09217B32"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Balonla gezme</w:t>
            </w:r>
          </w:p>
        </w:tc>
        <w:tc>
          <w:tcPr>
            <w:tcW w:w="2551" w:type="dxa"/>
          </w:tcPr>
          <w:p w14:paraId="647FE189" w14:textId="3E4BD915"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Yamaç paraşütü</w:t>
            </w:r>
          </w:p>
          <w:p w14:paraId="18FC43B3"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Model uçak</w:t>
            </w:r>
          </w:p>
        </w:tc>
        <w:tc>
          <w:tcPr>
            <w:tcW w:w="2835" w:type="dxa"/>
          </w:tcPr>
          <w:p w14:paraId="20BDF854" w14:textId="7ED3DBF5"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Skydiving</w:t>
            </w:r>
          </w:p>
          <w:p w14:paraId="32EC813D"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Uçurtma uçurma</w:t>
            </w:r>
          </w:p>
        </w:tc>
        <w:tc>
          <w:tcPr>
            <w:tcW w:w="2748" w:type="dxa"/>
          </w:tcPr>
          <w:p w14:paraId="3626C904"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Yelken Kanat</w:t>
            </w:r>
          </w:p>
        </w:tc>
      </w:tr>
      <w:tr w:rsidR="001A249F" w:rsidRPr="003E509D" w14:paraId="172D9625" w14:textId="77777777" w:rsidTr="004A4DBE">
        <w:trPr>
          <w:trHeight w:val="20"/>
          <w:jc w:val="center"/>
        </w:trPr>
        <w:tc>
          <w:tcPr>
            <w:tcW w:w="1789" w:type="dxa"/>
            <w:vAlign w:val="center"/>
          </w:tcPr>
          <w:p w14:paraId="21603124"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t>Buzda yapılanlar</w:t>
            </w:r>
          </w:p>
        </w:tc>
        <w:tc>
          <w:tcPr>
            <w:tcW w:w="3402" w:type="dxa"/>
          </w:tcPr>
          <w:p w14:paraId="0249FA77" w14:textId="20AA4456"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Kayak</w:t>
            </w:r>
          </w:p>
          <w:p w14:paraId="6B1A462C"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Rüzgar sörfü</w:t>
            </w:r>
          </w:p>
          <w:p w14:paraId="6A0306DC" w14:textId="3F0C5429"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Kızak</w:t>
            </w:r>
          </w:p>
          <w:p w14:paraId="2835E07E" w14:textId="57057638" w:rsidR="00D07FCC"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Dağ kayağı</w:t>
            </w:r>
          </w:p>
          <w:p w14:paraId="112B2707" w14:textId="35F2073C"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Buz pateni</w:t>
            </w:r>
          </w:p>
        </w:tc>
        <w:tc>
          <w:tcPr>
            <w:tcW w:w="2551" w:type="dxa"/>
          </w:tcPr>
          <w:p w14:paraId="3F84E9BF" w14:textId="07952D92"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Kar rafting (Snowraft)</w:t>
            </w:r>
          </w:p>
          <w:p w14:paraId="690812AF" w14:textId="0101EABF"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Tur kayağı</w:t>
            </w:r>
          </w:p>
          <w:p w14:paraId="75C1BCA8"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Kayakla atlama</w:t>
            </w:r>
          </w:p>
        </w:tc>
        <w:tc>
          <w:tcPr>
            <w:tcW w:w="2835" w:type="dxa"/>
          </w:tcPr>
          <w:p w14:paraId="246F6741" w14:textId="41975769"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Snowboard</w:t>
            </w:r>
          </w:p>
          <w:p w14:paraId="60D8E395" w14:textId="66012F8F"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Uçurtma sörfü</w:t>
            </w:r>
          </w:p>
          <w:p w14:paraId="7B9FA317"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Şelale (donm</w:t>
            </w:r>
          </w:p>
        </w:tc>
        <w:tc>
          <w:tcPr>
            <w:tcW w:w="2748" w:type="dxa"/>
          </w:tcPr>
          <w:p w14:paraId="3640B300" w14:textId="186FFF0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Buz pateni</w:t>
            </w:r>
          </w:p>
          <w:p w14:paraId="6B1FD466" w14:textId="1B9765F2"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Buz hokeyi</w:t>
            </w:r>
          </w:p>
          <w:p w14:paraId="3F243F3F"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Buzul tırmanışı</w:t>
            </w:r>
          </w:p>
          <w:p w14:paraId="6C9B26D4" w14:textId="77777777" w:rsidR="001A249F" w:rsidRPr="003E509D" w:rsidRDefault="001A249F" w:rsidP="004A4DBE">
            <w:pPr>
              <w:pStyle w:val="AralkYok"/>
              <w:spacing w:line="240" w:lineRule="atLeast"/>
              <w:jc w:val="left"/>
              <w:rPr>
                <w:rFonts w:cs="Times New Roman"/>
                <w:sz w:val="20"/>
                <w:szCs w:val="20"/>
              </w:rPr>
            </w:pPr>
            <w:r w:rsidRPr="003E509D">
              <w:rPr>
                <w:rFonts w:cs="Times New Roman"/>
                <w:sz w:val="20"/>
                <w:szCs w:val="20"/>
              </w:rPr>
              <w:sym w:font="Symbol" w:char="F0B7"/>
            </w:r>
            <w:r w:rsidRPr="003E509D">
              <w:rPr>
                <w:rFonts w:cs="Times New Roman"/>
                <w:sz w:val="20"/>
                <w:szCs w:val="20"/>
              </w:rPr>
              <w:t xml:space="preserve"> Kar motoru ile gezinti</w:t>
            </w:r>
          </w:p>
        </w:tc>
      </w:tr>
    </w:tbl>
    <w:p w14:paraId="0AB58390" w14:textId="77777777" w:rsidR="004A4DBE" w:rsidRPr="003E509D" w:rsidRDefault="004A4DBE" w:rsidP="00DE5D6D">
      <w:pPr>
        <w:autoSpaceDE w:val="0"/>
        <w:autoSpaceDN w:val="0"/>
        <w:adjustRightInd w:val="0"/>
        <w:spacing w:after="120"/>
        <w:rPr>
          <w:rFonts w:cs="Times New Roman"/>
          <w:szCs w:val="24"/>
        </w:rPr>
        <w:sectPr w:rsidR="004A4DBE" w:rsidRPr="003E509D" w:rsidSect="004A4DBE">
          <w:pgSz w:w="16838" w:h="11906" w:orient="landscape" w:code="9"/>
          <w:pgMar w:top="1304" w:right="1418" w:bottom="1701" w:left="1418" w:header="851" w:footer="851" w:gutter="0"/>
          <w:cols w:space="708"/>
          <w:docGrid w:linePitch="360"/>
        </w:sectPr>
      </w:pPr>
    </w:p>
    <w:p w14:paraId="4AE5B81F" w14:textId="7EAA9075" w:rsidR="001A249F" w:rsidRPr="003E509D" w:rsidRDefault="00D07FCC" w:rsidP="00DE5D6D">
      <w:pPr>
        <w:autoSpaceDE w:val="0"/>
        <w:autoSpaceDN w:val="0"/>
        <w:adjustRightInd w:val="0"/>
        <w:spacing w:after="120"/>
        <w:rPr>
          <w:rFonts w:cs="Times New Roman"/>
          <w:szCs w:val="24"/>
        </w:rPr>
      </w:pPr>
      <w:r w:rsidRPr="003E509D">
        <w:rPr>
          <w:rFonts w:cs="Times New Roman"/>
          <w:szCs w:val="24"/>
        </w:rPr>
        <w:lastRenderedPageBreak/>
        <w:t>Diğer spor branşlarından farklı olarak e</w:t>
      </w:r>
      <w:r w:rsidR="001A249F" w:rsidRPr="003E509D">
        <w:rPr>
          <w:rFonts w:cs="Times New Roman"/>
          <w:szCs w:val="24"/>
        </w:rPr>
        <w:t>kstrem spor</w:t>
      </w:r>
      <w:r w:rsidRPr="003E509D">
        <w:rPr>
          <w:rFonts w:cs="Times New Roman"/>
          <w:szCs w:val="24"/>
        </w:rPr>
        <w:t xml:space="preserve"> branşları</w:t>
      </w:r>
      <w:r w:rsidR="001A249F" w:rsidRPr="003E509D">
        <w:rPr>
          <w:rFonts w:cs="Times New Roman"/>
          <w:szCs w:val="24"/>
        </w:rPr>
        <w:t xml:space="preserve"> bazen sadece bir kez </w:t>
      </w:r>
      <w:r w:rsidRPr="003E509D">
        <w:rPr>
          <w:rFonts w:cs="Times New Roman"/>
          <w:szCs w:val="24"/>
        </w:rPr>
        <w:t>yapılabilen</w:t>
      </w:r>
      <w:r w:rsidR="001A249F" w:rsidRPr="003E509D">
        <w:rPr>
          <w:rFonts w:cs="Times New Roman"/>
          <w:szCs w:val="24"/>
        </w:rPr>
        <w:t>,</w:t>
      </w:r>
      <w:r w:rsidRPr="003E509D">
        <w:rPr>
          <w:rFonts w:cs="Times New Roman"/>
          <w:szCs w:val="24"/>
        </w:rPr>
        <w:t xml:space="preserve"> yüksek risk içeren </w:t>
      </w:r>
      <w:r w:rsidR="001A249F" w:rsidRPr="003E509D">
        <w:rPr>
          <w:rFonts w:cs="Times New Roman"/>
          <w:szCs w:val="24"/>
        </w:rPr>
        <w:t>rekreatif etkinliklerdir.</w:t>
      </w:r>
    </w:p>
    <w:p w14:paraId="69D55D51" w14:textId="3FF3A917" w:rsidR="001A249F" w:rsidRPr="003E509D" w:rsidRDefault="00734B56" w:rsidP="00DE5D6D">
      <w:pPr>
        <w:autoSpaceDE w:val="0"/>
        <w:autoSpaceDN w:val="0"/>
        <w:adjustRightInd w:val="0"/>
        <w:spacing w:after="120"/>
        <w:rPr>
          <w:rFonts w:cs="Times New Roman"/>
          <w:szCs w:val="24"/>
        </w:rPr>
      </w:pPr>
      <w:r w:rsidRPr="003E509D">
        <w:rPr>
          <w:rFonts w:cs="Times New Roman"/>
          <w:szCs w:val="24"/>
        </w:rPr>
        <w:t>İ</w:t>
      </w:r>
      <w:r w:rsidR="001A249F" w:rsidRPr="003E509D">
        <w:rPr>
          <w:rFonts w:cs="Times New Roman"/>
          <w:szCs w:val="24"/>
        </w:rPr>
        <w:t>zleyici kitlesinin artması</w:t>
      </w:r>
      <w:r w:rsidRPr="003E509D">
        <w:rPr>
          <w:rFonts w:cs="Times New Roman"/>
          <w:szCs w:val="24"/>
        </w:rPr>
        <w:t>, medyanın ilgisinin artması gibi sebepler</w:t>
      </w:r>
      <w:r w:rsidR="001A249F" w:rsidRPr="003E509D">
        <w:rPr>
          <w:rFonts w:cs="Times New Roman"/>
          <w:szCs w:val="24"/>
        </w:rPr>
        <w:t xml:space="preserve"> ekstrem sporlara olan ilgiyi arttırmış ve ekstrem sporların çeşitli türlerini ortaya çıkarmıştır.</w:t>
      </w:r>
      <w:r w:rsidR="00667487" w:rsidRPr="003E509D">
        <w:rPr>
          <w:rFonts w:cs="Times New Roman"/>
          <w:szCs w:val="24"/>
        </w:rPr>
        <w:t xml:space="preserve"> </w:t>
      </w:r>
      <w:r w:rsidR="001A249F" w:rsidRPr="003E509D">
        <w:rPr>
          <w:rFonts w:cs="Times New Roman"/>
          <w:szCs w:val="24"/>
        </w:rPr>
        <w:t>Özellikle Avrupa ve Amerika</w:t>
      </w:r>
      <w:r w:rsidR="00CF32CD" w:rsidRPr="003E509D">
        <w:rPr>
          <w:rFonts w:cs="Times New Roman"/>
          <w:szCs w:val="24"/>
        </w:rPr>
        <w:t>’</w:t>
      </w:r>
      <w:r w:rsidR="001A249F" w:rsidRPr="003E509D">
        <w:rPr>
          <w:rFonts w:cs="Times New Roman"/>
          <w:szCs w:val="24"/>
        </w:rPr>
        <w:t>da hızla yayılan ekstrem sporlara ilgi 1980</w:t>
      </w:r>
      <w:r w:rsidR="00CF32CD" w:rsidRPr="003E509D">
        <w:rPr>
          <w:rFonts w:cs="Times New Roman"/>
          <w:szCs w:val="24"/>
        </w:rPr>
        <w:t>’</w:t>
      </w:r>
      <w:r w:rsidR="001A249F" w:rsidRPr="003E509D">
        <w:rPr>
          <w:rFonts w:cs="Times New Roman"/>
          <w:szCs w:val="24"/>
        </w:rPr>
        <w:t>ler sonrası Türkiye</w:t>
      </w:r>
      <w:r w:rsidR="00CF32CD" w:rsidRPr="003E509D">
        <w:rPr>
          <w:rFonts w:cs="Times New Roman"/>
          <w:szCs w:val="24"/>
        </w:rPr>
        <w:t>’</w:t>
      </w:r>
      <w:r w:rsidR="001A249F" w:rsidRPr="003E509D">
        <w:rPr>
          <w:rFonts w:cs="Times New Roman"/>
          <w:szCs w:val="24"/>
        </w:rPr>
        <w:t>de</w:t>
      </w:r>
      <w:r w:rsidR="00CF32CD" w:rsidRPr="003E509D">
        <w:rPr>
          <w:rFonts w:cs="Times New Roman"/>
          <w:szCs w:val="24"/>
        </w:rPr>
        <w:t xml:space="preserve"> </w:t>
      </w:r>
      <w:r w:rsidR="001A249F" w:rsidRPr="003E509D">
        <w:rPr>
          <w:rFonts w:cs="Times New Roman"/>
          <w:szCs w:val="24"/>
        </w:rPr>
        <w:t>de ilgi görmeye başlamıştır (</w:t>
      </w:r>
      <w:r w:rsidR="00010DE6" w:rsidRPr="003E509D">
        <w:rPr>
          <w:rFonts w:cs="Times New Roman"/>
          <w:szCs w:val="24"/>
        </w:rPr>
        <w:t>Şimşek</w:t>
      </w:r>
      <w:r w:rsidR="001A249F" w:rsidRPr="003E509D">
        <w:rPr>
          <w:rFonts w:cs="Times New Roman"/>
          <w:szCs w:val="24"/>
        </w:rPr>
        <w:t>, 2010).</w:t>
      </w:r>
    </w:p>
    <w:p w14:paraId="3969E762" w14:textId="79969EF3" w:rsidR="001A249F" w:rsidRPr="003E509D" w:rsidRDefault="001A249F" w:rsidP="00DE5D6D">
      <w:pPr>
        <w:autoSpaceDE w:val="0"/>
        <w:autoSpaceDN w:val="0"/>
        <w:adjustRightInd w:val="0"/>
        <w:spacing w:after="120"/>
        <w:rPr>
          <w:rFonts w:cs="Times New Roman"/>
          <w:szCs w:val="24"/>
        </w:rPr>
      </w:pPr>
      <w:r w:rsidRPr="003E509D">
        <w:rPr>
          <w:rFonts w:cs="Times New Roman"/>
          <w:szCs w:val="24"/>
        </w:rPr>
        <w:t xml:space="preserve">Polinezyalılara dayanan ve Pasifik </w:t>
      </w:r>
      <w:r w:rsidR="00CF32CD" w:rsidRPr="003E509D">
        <w:rPr>
          <w:rFonts w:cs="Times New Roman"/>
          <w:szCs w:val="24"/>
        </w:rPr>
        <w:t>a</w:t>
      </w:r>
      <w:r w:rsidRPr="003E509D">
        <w:rPr>
          <w:rFonts w:cs="Times New Roman"/>
          <w:szCs w:val="24"/>
        </w:rPr>
        <w:t xml:space="preserve">dalarında yapılan sörf </w:t>
      </w:r>
      <w:r w:rsidR="00734B56" w:rsidRPr="003E509D">
        <w:rPr>
          <w:rFonts w:cs="Times New Roman"/>
          <w:szCs w:val="24"/>
        </w:rPr>
        <w:t>branşı ekstrem sporların dünyada ilk ortaya çıkışı</w:t>
      </w:r>
      <w:r w:rsidRPr="003E509D">
        <w:rPr>
          <w:rFonts w:cs="Times New Roman"/>
          <w:szCs w:val="24"/>
        </w:rPr>
        <w:t xml:space="preserve"> </w:t>
      </w:r>
      <w:r w:rsidR="00734B56" w:rsidRPr="003E509D">
        <w:rPr>
          <w:rFonts w:cs="Times New Roman"/>
          <w:szCs w:val="24"/>
        </w:rPr>
        <w:t>olarak kabul edilmektedir</w:t>
      </w:r>
      <w:r w:rsidRPr="003E509D">
        <w:rPr>
          <w:rFonts w:cs="Times New Roman"/>
          <w:szCs w:val="24"/>
        </w:rPr>
        <w:t xml:space="preserve"> </w:t>
      </w:r>
      <w:r w:rsidR="004E7828" w:rsidRPr="003E509D">
        <w:rPr>
          <w:rFonts w:cs="Times New Roman"/>
          <w:szCs w:val="24"/>
        </w:rPr>
        <w:t>(Özer, 2019</w:t>
      </w:r>
      <w:r w:rsidRPr="003E509D">
        <w:rPr>
          <w:rFonts w:cs="Times New Roman"/>
          <w:szCs w:val="24"/>
        </w:rPr>
        <w:t xml:space="preserve">). 17. ve 18. yüzyılda sörf Havai'de </w:t>
      </w:r>
      <w:r w:rsidR="00325935" w:rsidRPr="003E509D">
        <w:rPr>
          <w:rFonts w:cs="Times New Roman"/>
          <w:szCs w:val="24"/>
        </w:rPr>
        <w:t>her kesimden yer alan insanların hemen hemen hayatlarının bir parçasını oluşturmaktaydı. İnsanların inanç ritüellerinde, sosyal kurallarında, özel yaşantılarında sörfün yeri yadsınamaz bir gerçeklikti. Hava muhalefetinin olduğu zamanlarda sörf yapamayan bireyler</w:t>
      </w:r>
      <w:r w:rsidR="00CF32CD" w:rsidRPr="003E509D">
        <w:rPr>
          <w:rFonts w:cs="Times New Roman"/>
          <w:szCs w:val="24"/>
        </w:rPr>
        <w:t xml:space="preserve"> </w:t>
      </w:r>
      <w:r w:rsidR="00325935" w:rsidRPr="003E509D">
        <w:rPr>
          <w:rFonts w:cs="Times New Roman"/>
          <w:szCs w:val="24"/>
        </w:rPr>
        <w:t xml:space="preserve">boş zamanlarını değerlendirmek amacıyla sörf tahtalarına tekerlek takarak </w:t>
      </w:r>
      <w:r w:rsidRPr="003E509D">
        <w:rPr>
          <w:rFonts w:cs="Times New Roman"/>
          <w:szCs w:val="24"/>
        </w:rPr>
        <w:t xml:space="preserve">Skateboarding yani </w:t>
      </w:r>
      <w:r w:rsidR="00922B6F" w:rsidRPr="003E509D">
        <w:rPr>
          <w:rFonts w:cs="Times New Roman"/>
          <w:szCs w:val="24"/>
        </w:rPr>
        <w:t xml:space="preserve">kay kay’ı </w:t>
      </w:r>
      <w:r w:rsidR="00325935" w:rsidRPr="003E509D">
        <w:rPr>
          <w:rFonts w:cs="Times New Roman"/>
          <w:szCs w:val="24"/>
        </w:rPr>
        <w:t>bulmuşlardır</w:t>
      </w:r>
      <w:r w:rsidRPr="003E509D">
        <w:rPr>
          <w:rFonts w:cs="Times New Roman"/>
          <w:szCs w:val="24"/>
        </w:rPr>
        <w:t xml:space="preserve"> (Tomlinson, 1994). Ekstrem spor, gelişmiş ülkelerde 1960’lardan</w:t>
      </w:r>
      <w:r w:rsidR="00CF32CD" w:rsidRPr="003E509D">
        <w:rPr>
          <w:rFonts w:cs="Times New Roman"/>
          <w:szCs w:val="24"/>
        </w:rPr>
        <w:t xml:space="preserve"> </w:t>
      </w:r>
      <w:r w:rsidRPr="003E509D">
        <w:rPr>
          <w:rFonts w:cs="Times New Roman"/>
          <w:szCs w:val="24"/>
        </w:rPr>
        <w:t>itibaren</w:t>
      </w:r>
      <w:r w:rsidR="00667487" w:rsidRPr="003E509D">
        <w:rPr>
          <w:rFonts w:cs="Times New Roman"/>
          <w:szCs w:val="24"/>
        </w:rPr>
        <w:t xml:space="preserve"> </w:t>
      </w:r>
      <w:r w:rsidRPr="003E509D">
        <w:rPr>
          <w:rFonts w:cs="Times New Roman"/>
          <w:szCs w:val="24"/>
        </w:rPr>
        <w:t>popülerliğini arttırmıştır.</w:t>
      </w:r>
      <w:r w:rsidR="00CF32CD" w:rsidRPr="003E509D">
        <w:rPr>
          <w:rFonts w:cs="Times New Roman"/>
          <w:szCs w:val="24"/>
        </w:rPr>
        <w:t xml:space="preserve"> </w:t>
      </w:r>
      <w:r w:rsidRPr="003E509D">
        <w:rPr>
          <w:rFonts w:cs="Times New Roman"/>
          <w:szCs w:val="24"/>
        </w:rPr>
        <w:t>Türkiye’de ise kay kay</w:t>
      </w:r>
      <w:r w:rsidR="00667487" w:rsidRPr="003E509D">
        <w:rPr>
          <w:rFonts w:cs="Times New Roman"/>
          <w:szCs w:val="24"/>
        </w:rPr>
        <w:t xml:space="preserve"> </w:t>
      </w:r>
      <w:r w:rsidRPr="003E509D">
        <w:rPr>
          <w:rFonts w:cs="Times New Roman"/>
          <w:szCs w:val="24"/>
        </w:rPr>
        <w:t>(skateboarding)</w:t>
      </w:r>
      <w:r w:rsidR="00667487" w:rsidRPr="003E509D">
        <w:rPr>
          <w:rFonts w:cs="Times New Roman"/>
          <w:szCs w:val="24"/>
        </w:rPr>
        <w:t xml:space="preserve"> </w:t>
      </w:r>
      <w:r w:rsidRPr="003E509D">
        <w:rPr>
          <w:rFonts w:cs="Times New Roman"/>
          <w:szCs w:val="24"/>
        </w:rPr>
        <w:t>ilk</w:t>
      </w:r>
      <w:r w:rsidR="00667487" w:rsidRPr="003E509D">
        <w:rPr>
          <w:rFonts w:cs="Times New Roman"/>
          <w:szCs w:val="24"/>
        </w:rPr>
        <w:t xml:space="preserve"> </w:t>
      </w:r>
      <w:r w:rsidRPr="003E509D">
        <w:rPr>
          <w:rFonts w:cs="Times New Roman"/>
          <w:szCs w:val="24"/>
        </w:rPr>
        <w:t>görülen ekstrem spor branşıdır. Türkiye’de</w:t>
      </w:r>
      <w:r w:rsidR="00CF32CD" w:rsidRPr="003E509D">
        <w:rPr>
          <w:rFonts w:cs="Times New Roman"/>
          <w:szCs w:val="24"/>
        </w:rPr>
        <w:t xml:space="preserve"> </w:t>
      </w:r>
      <w:r w:rsidRPr="003E509D">
        <w:rPr>
          <w:rFonts w:cs="Times New Roman"/>
          <w:szCs w:val="24"/>
        </w:rPr>
        <w:t>yaygın</w:t>
      </w:r>
      <w:r w:rsidR="00CF32CD" w:rsidRPr="003E509D">
        <w:rPr>
          <w:rFonts w:cs="Times New Roman"/>
          <w:szCs w:val="24"/>
        </w:rPr>
        <w:t xml:space="preserve"> olarak</w:t>
      </w:r>
      <w:r w:rsidRPr="003E509D">
        <w:rPr>
          <w:rFonts w:cs="Times New Roman"/>
          <w:szCs w:val="24"/>
        </w:rPr>
        <w:t xml:space="preserve"> yapılan</w:t>
      </w:r>
      <w:r w:rsidR="00667487" w:rsidRPr="003E509D">
        <w:rPr>
          <w:rFonts w:cs="Times New Roman"/>
          <w:szCs w:val="24"/>
        </w:rPr>
        <w:t xml:space="preserve"> </w:t>
      </w:r>
      <w:r w:rsidRPr="003E509D">
        <w:rPr>
          <w:rFonts w:cs="Times New Roman"/>
          <w:szCs w:val="24"/>
        </w:rPr>
        <w:t>rüzgar sörfü, uçurtma sörfü,</w:t>
      </w:r>
      <w:r w:rsidR="00667487" w:rsidRPr="003E509D">
        <w:rPr>
          <w:rFonts w:cs="Times New Roman"/>
          <w:szCs w:val="24"/>
        </w:rPr>
        <w:t xml:space="preserve"> </w:t>
      </w:r>
      <w:r w:rsidRPr="003E509D">
        <w:rPr>
          <w:rFonts w:cs="Times New Roman"/>
          <w:szCs w:val="24"/>
        </w:rPr>
        <w:t xml:space="preserve">yamaç paraşütü, bungee jumping </w:t>
      </w:r>
      <w:r w:rsidR="00CF32CD" w:rsidRPr="003E509D">
        <w:rPr>
          <w:rFonts w:cs="Times New Roman"/>
          <w:szCs w:val="24"/>
        </w:rPr>
        <w:t>gibi</w:t>
      </w:r>
      <w:r w:rsidRPr="003E509D">
        <w:rPr>
          <w:rFonts w:cs="Times New Roman"/>
          <w:szCs w:val="24"/>
        </w:rPr>
        <w:t xml:space="preserve"> </w:t>
      </w:r>
      <w:r w:rsidR="00CF32CD" w:rsidRPr="003E509D">
        <w:rPr>
          <w:rFonts w:cs="Times New Roman"/>
          <w:szCs w:val="24"/>
        </w:rPr>
        <w:t xml:space="preserve">ekstrem sporlar </w:t>
      </w:r>
      <w:r w:rsidRPr="003E509D">
        <w:rPr>
          <w:rFonts w:cs="Times New Roman"/>
          <w:szCs w:val="24"/>
        </w:rPr>
        <w:t xml:space="preserve">ülkemizin güney kısımlarında yaygın olarak yapılmaktadır. Fakat büyük </w:t>
      </w:r>
      <w:r w:rsidR="00325935" w:rsidRPr="003E509D">
        <w:rPr>
          <w:rFonts w:cs="Times New Roman"/>
          <w:szCs w:val="24"/>
        </w:rPr>
        <w:t>yerleşim yerlerinde ve şehirlerde paten ve</w:t>
      </w:r>
      <w:r w:rsidRPr="003E509D">
        <w:rPr>
          <w:rFonts w:cs="Times New Roman"/>
          <w:szCs w:val="24"/>
        </w:rPr>
        <w:t xml:space="preserve"> Kay Kay </w:t>
      </w:r>
      <w:r w:rsidR="00325935" w:rsidRPr="003E509D">
        <w:rPr>
          <w:rFonts w:cs="Times New Roman"/>
          <w:szCs w:val="24"/>
        </w:rPr>
        <w:t xml:space="preserve">kullanımı </w:t>
      </w:r>
      <w:r w:rsidRPr="003E509D">
        <w:rPr>
          <w:rFonts w:cs="Times New Roman"/>
          <w:szCs w:val="24"/>
        </w:rPr>
        <w:t>popülerliğini korumaktadır (Şimşek, 2010).</w:t>
      </w:r>
    </w:p>
    <w:p w14:paraId="27903FF0" w14:textId="1A2EA372" w:rsidR="001A249F" w:rsidRPr="003E509D" w:rsidRDefault="001A249F" w:rsidP="00DE5D6D">
      <w:pPr>
        <w:autoSpaceDE w:val="0"/>
        <w:autoSpaceDN w:val="0"/>
        <w:adjustRightInd w:val="0"/>
        <w:spacing w:after="120"/>
        <w:rPr>
          <w:rFonts w:cs="Times New Roman"/>
          <w:szCs w:val="24"/>
        </w:rPr>
      </w:pPr>
      <w:r w:rsidRPr="003E509D">
        <w:rPr>
          <w:rFonts w:cs="Times New Roman"/>
          <w:szCs w:val="24"/>
        </w:rPr>
        <w:t xml:space="preserve">Geleneksel sporlar ile ekstrem sporlar karşılaştırıldığında </w:t>
      </w:r>
      <w:r w:rsidR="006E3669" w:rsidRPr="003E509D">
        <w:rPr>
          <w:rFonts w:cs="Times New Roman"/>
          <w:szCs w:val="24"/>
        </w:rPr>
        <w:t>bu iki spor türü arasında</w:t>
      </w:r>
      <w:r w:rsidRPr="003E509D">
        <w:rPr>
          <w:rFonts w:cs="Times New Roman"/>
          <w:szCs w:val="24"/>
        </w:rPr>
        <w:t xml:space="preserve"> oldukça farklılıklar olduğu anlaşılmaktadır. Geleneksel spor branşlarında </w:t>
      </w:r>
      <w:r w:rsidR="00325935" w:rsidRPr="003E509D">
        <w:rPr>
          <w:rFonts w:cs="Times New Roman"/>
          <w:szCs w:val="24"/>
        </w:rPr>
        <w:t xml:space="preserve">takımla çalışma, </w:t>
      </w:r>
      <w:r w:rsidRPr="003E509D">
        <w:rPr>
          <w:rFonts w:cs="Times New Roman"/>
          <w:szCs w:val="24"/>
        </w:rPr>
        <w:t>iş</w:t>
      </w:r>
      <w:r w:rsidR="006E3669" w:rsidRPr="003E509D">
        <w:rPr>
          <w:rFonts w:cs="Times New Roman"/>
          <w:szCs w:val="24"/>
        </w:rPr>
        <w:t xml:space="preserve"> </w:t>
      </w:r>
      <w:r w:rsidRPr="003E509D">
        <w:rPr>
          <w:rFonts w:cs="Times New Roman"/>
          <w:szCs w:val="24"/>
        </w:rPr>
        <w:t xml:space="preserve">birliği, kişilik oluşumu ve grup mücadelesi, kökleşmiş geleneksel değerler gibi örnekler </w:t>
      </w:r>
      <w:r w:rsidR="00325935" w:rsidRPr="003E509D">
        <w:rPr>
          <w:rFonts w:cs="Times New Roman"/>
          <w:szCs w:val="24"/>
        </w:rPr>
        <w:t>ön plana çıkarken,</w:t>
      </w:r>
      <w:r w:rsidRPr="003E509D">
        <w:rPr>
          <w:rFonts w:cs="Times New Roman"/>
          <w:szCs w:val="24"/>
        </w:rPr>
        <w:t xml:space="preserve"> ekstrem sporlar</w:t>
      </w:r>
      <w:r w:rsidR="00325935" w:rsidRPr="003E509D">
        <w:rPr>
          <w:rFonts w:cs="Times New Roman"/>
          <w:szCs w:val="24"/>
        </w:rPr>
        <w:t xml:space="preserve"> branşlarında </w:t>
      </w:r>
      <w:r w:rsidRPr="003E509D">
        <w:rPr>
          <w:rFonts w:cs="Times New Roman"/>
          <w:szCs w:val="24"/>
        </w:rPr>
        <w:t xml:space="preserve">sıra dışılık, bireyselcilik, </w:t>
      </w:r>
      <w:r w:rsidR="00325935" w:rsidRPr="003E509D">
        <w:rPr>
          <w:rFonts w:cs="Times New Roman"/>
          <w:szCs w:val="24"/>
        </w:rPr>
        <w:t>saldırganlık, meydan okuma</w:t>
      </w:r>
      <w:r w:rsidRPr="003E509D">
        <w:rPr>
          <w:rFonts w:cs="Times New Roman"/>
          <w:szCs w:val="24"/>
        </w:rPr>
        <w:t xml:space="preserve"> gibi özellikler </w:t>
      </w:r>
      <w:r w:rsidR="00325935" w:rsidRPr="003E509D">
        <w:rPr>
          <w:rFonts w:cs="Times New Roman"/>
          <w:szCs w:val="24"/>
        </w:rPr>
        <w:t>ortaya</w:t>
      </w:r>
      <w:r w:rsidR="00BD3A16" w:rsidRPr="003E509D">
        <w:rPr>
          <w:rFonts w:cs="Times New Roman"/>
          <w:szCs w:val="24"/>
        </w:rPr>
        <w:t xml:space="preserve"> çıkmaktadır. Bunun yanı</w:t>
      </w:r>
      <w:r w:rsidR="006E3669" w:rsidRPr="003E509D">
        <w:rPr>
          <w:rFonts w:cs="Times New Roman"/>
          <w:szCs w:val="24"/>
        </w:rPr>
        <w:t xml:space="preserve"> </w:t>
      </w:r>
      <w:r w:rsidR="00BD3A16" w:rsidRPr="003E509D">
        <w:rPr>
          <w:rFonts w:cs="Times New Roman"/>
          <w:szCs w:val="24"/>
        </w:rPr>
        <w:t xml:space="preserve">sıra </w:t>
      </w:r>
      <w:r w:rsidRPr="003E509D">
        <w:rPr>
          <w:rFonts w:cs="Times New Roman"/>
          <w:szCs w:val="24"/>
        </w:rPr>
        <w:t>ekstrem spor f</w:t>
      </w:r>
      <w:r w:rsidR="00325935" w:rsidRPr="003E509D">
        <w:rPr>
          <w:rFonts w:cs="Times New Roman"/>
          <w:szCs w:val="24"/>
        </w:rPr>
        <w:t>aaliyetlerine katılan bireyler seyircilere</w:t>
      </w:r>
      <w:r w:rsidRPr="003E509D">
        <w:rPr>
          <w:rFonts w:cs="Times New Roman"/>
          <w:szCs w:val="24"/>
        </w:rPr>
        <w:t xml:space="preserve"> yeteneklerini </w:t>
      </w:r>
      <w:r w:rsidR="00325935" w:rsidRPr="003E509D">
        <w:rPr>
          <w:rFonts w:cs="Times New Roman"/>
          <w:szCs w:val="24"/>
        </w:rPr>
        <w:t>tanıtma</w:t>
      </w:r>
      <w:r w:rsidRPr="003E509D">
        <w:rPr>
          <w:rFonts w:cs="Times New Roman"/>
          <w:szCs w:val="24"/>
        </w:rPr>
        <w:t xml:space="preserve"> ve onları taklit etmeleri için </w:t>
      </w:r>
      <w:r w:rsidR="00325935" w:rsidRPr="003E509D">
        <w:rPr>
          <w:rFonts w:cs="Times New Roman"/>
          <w:szCs w:val="24"/>
        </w:rPr>
        <w:t>seyircileri</w:t>
      </w:r>
      <w:r w:rsidRPr="003E509D">
        <w:rPr>
          <w:rFonts w:cs="Times New Roman"/>
          <w:szCs w:val="24"/>
        </w:rPr>
        <w:t xml:space="preserve"> tahrik etmeye </w:t>
      </w:r>
      <w:r w:rsidR="00325935" w:rsidRPr="003E509D">
        <w:rPr>
          <w:rFonts w:cs="Times New Roman"/>
          <w:szCs w:val="24"/>
        </w:rPr>
        <w:t>meydan verdikleri</w:t>
      </w:r>
      <w:r w:rsidRPr="003E509D">
        <w:rPr>
          <w:rFonts w:cs="Times New Roman"/>
          <w:szCs w:val="24"/>
        </w:rPr>
        <w:t xml:space="preserve"> görülmektedir. Tüm bu sebeplerden dolayı da </w:t>
      </w:r>
      <w:r w:rsidR="00325935" w:rsidRPr="003E509D">
        <w:rPr>
          <w:rFonts w:cs="Times New Roman"/>
          <w:szCs w:val="24"/>
        </w:rPr>
        <w:t xml:space="preserve">bu sporlarla uğraşan kişiler yüksek hızda, tehlike içeren, gözü kara </w:t>
      </w:r>
      <w:r w:rsidRPr="003E509D">
        <w:rPr>
          <w:rFonts w:cs="Times New Roman"/>
          <w:szCs w:val="24"/>
        </w:rPr>
        <w:t xml:space="preserve">akrobatik </w:t>
      </w:r>
      <w:r w:rsidR="00325935" w:rsidRPr="003E509D">
        <w:rPr>
          <w:rFonts w:cs="Times New Roman"/>
          <w:szCs w:val="24"/>
        </w:rPr>
        <w:t>yetenekler</w:t>
      </w:r>
      <w:r w:rsidRPr="003E509D">
        <w:rPr>
          <w:rFonts w:cs="Times New Roman"/>
          <w:szCs w:val="24"/>
        </w:rPr>
        <w:t xml:space="preserve"> </w:t>
      </w:r>
      <w:r w:rsidR="006E3669" w:rsidRPr="003E509D">
        <w:rPr>
          <w:rFonts w:cs="Times New Roman"/>
          <w:szCs w:val="24"/>
        </w:rPr>
        <w:t>ortaya</w:t>
      </w:r>
      <w:r w:rsidR="00325935" w:rsidRPr="003E509D">
        <w:rPr>
          <w:rFonts w:cs="Times New Roman"/>
          <w:szCs w:val="24"/>
        </w:rPr>
        <w:t xml:space="preserve"> koymaktadır</w:t>
      </w:r>
      <w:r w:rsidR="004E7828" w:rsidRPr="003E509D">
        <w:rPr>
          <w:rFonts w:cs="Times New Roman"/>
          <w:szCs w:val="24"/>
        </w:rPr>
        <w:t xml:space="preserve"> (Özer, 2019</w:t>
      </w:r>
      <w:r w:rsidRPr="003E509D">
        <w:rPr>
          <w:rFonts w:cs="Times New Roman"/>
          <w:szCs w:val="24"/>
        </w:rPr>
        <w:t>).</w:t>
      </w:r>
    </w:p>
    <w:p w14:paraId="63F1B48D" w14:textId="77777777" w:rsidR="001A249F" w:rsidRPr="003E509D" w:rsidRDefault="001A249F" w:rsidP="00DE5D6D">
      <w:pPr>
        <w:autoSpaceDE w:val="0"/>
        <w:autoSpaceDN w:val="0"/>
        <w:adjustRightInd w:val="0"/>
        <w:spacing w:after="120"/>
        <w:rPr>
          <w:rFonts w:cs="Times New Roman"/>
          <w:b/>
          <w:szCs w:val="24"/>
        </w:rPr>
      </w:pPr>
    </w:p>
    <w:p w14:paraId="608F6238" w14:textId="77777777" w:rsidR="005702C0" w:rsidRPr="003E509D" w:rsidRDefault="005702C0" w:rsidP="004A4DBE">
      <w:pPr>
        <w:autoSpaceDE w:val="0"/>
        <w:autoSpaceDN w:val="0"/>
        <w:adjustRightInd w:val="0"/>
        <w:spacing w:after="120"/>
        <w:ind w:firstLine="0"/>
        <w:rPr>
          <w:rFonts w:cs="Times New Roman"/>
          <w:b/>
          <w:szCs w:val="24"/>
        </w:rPr>
      </w:pPr>
      <w:r w:rsidRPr="003E509D">
        <w:rPr>
          <w:rFonts w:cs="Times New Roman"/>
          <w:b/>
          <w:szCs w:val="24"/>
        </w:rPr>
        <w:t>2.1.3.1. Yamaç Paraşütü</w:t>
      </w:r>
    </w:p>
    <w:p w14:paraId="77B7E631" w14:textId="77777777" w:rsidR="005702C0" w:rsidRPr="003E509D" w:rsidRDefault="005702C0" w:rsidP="00DE5D6D">
      <w:pPr>
        <w:spacing w:after="120"/>
        <w:rPr>
          <w:rFonts w:cs="Times New Roman"/>
          <w:b/>
          <w:szCs w:val="24"/>
        </w:rPr>
      </w:pPr>
    </w:p>
    <w:p w14:paraId="6506DC8F" w14:textId="4903DE26" w:rsidR="005702C0" w:rsidRPr="003E509D" w:rsidRDefault="005702C0" w:rsidP="00DE5D6D">
      <w:pPr>
        <w:spacing w:after="120"/>
        <w:rPr>
          <w:rFonts w:cs="Times New Roman"/>
          <w:szCs w:val="24"/>
        </w:rPr>
      </w:pPr>
      <w:r w:rsidRPr="003E509D">
        <w:rPr>
          <w:rFonts w:cs="Times New Roman"/>
          <w:szCs w:val="24"/>
        </w:rPr>
        <w:t>Yamaç paraşütü 1980’li yıllarda Fransız dağcıların paraşütle uçaktan atlama, koşarak yamaçtan kalkabilme denemeleriyle ortaya çıkmıştır.</w:t>
      </w:r>
      <w:r w:rsidR="00091780" w:rsidRPr="003E509D">
        <w:rPr>
          <w:rFonts w:cs="Times New Roman"/>
          <w:szCs w:val="24"/>
        </w:rPr>
        <w:t xml:space="preserve"> </w:t>
      </w:r>
      <w:r w:rsidRPr="003E509D">
        <w:rPr>
          <w:rFonts w:cs="Times New Roman"/>
          <w:szCs w:val="24"/>
        </w:rPr>
        <w:t xml:space="preserve">Türkiye’de ise yamaç Paraşütü Sporu 1990 yıllarında başlarında Fethiye-Ölüdeniz bölgesinde bulunan Baba Dağı’nın yabancı </w:t>
      </w:r>
      <w:r w:rsidRPr="003E509D">
        <w:rPr>
          <w:rFonts w:cs="Times New Roman"/>
          <w:szCs w:val="24"/>
        </w:rPr>
        <w:lastRenderedPageBreak/>
        <w:t>pilotların keşfi ile tanınmaya başlamıştır. Ardından üniversite öğrencileri ve çeşitli kulüplerin ilgisiyle birlikte en başta Türk Hava Kurumu (THK) olmak üzere, özel spor kulüpler</w:t>
      </w:r>
      <w:r w:rsidR="00B901D4" w:rsidRPr="003E509D">
        <w:rPr>
          <w:rFonts w:cs="Times New Roman"/>
          <w:szCs w:val="24"/>
        </w:rPr>
        <w:t>i</w:t>
      </w:r>
      <w:r w:rsidRPr="003E509D">
        <w:rPr>
          <w:rFonts w:cs="Times New Roman"/>
          <w:szCs w:val="24"/>
        </w:rPr>
        <w:t>, üniversite öğrenci kulüpleri tarafından verilen eğitimlerle gelişim göstermeye başlamıştır (Özçiriş, 2017).</w:t>
      </w:r>
    </w:p>
    <w:p w14:paraId="53485667" w14:textId="5C554043" w:rsidR="005702C0" w:rsidRPr="003E509D" w:rsidRDefault="005702C0" w:rsidP="00DE5D6D">
      <w:pPr>
        <w:spacing w:after="120"/>
        <w:rPr>
          <w:rFonts w:cs="Times New Roman"/>
          <w:szCs w:val="24"/>
        </w:rPr>
      </w:pPr>
      <w:r w:rsidRPr="003E509D">
        <w:rPr>
          <w:rFonts w:cs="Times New Roman"/>
          <w:szCs w:val="24"/>
        </w:rPr>
        <w:t>Yamaç paraşütü herhangi bir motor enerjisi olmaksızın tamamen hava akımlarının desteğiyle süzülen hafif hava aracıdır (THK, 1996). Yüksek ve eğimli bir tepe üzerinde pilotun koşmaya başlamasıyla birlikte</w:t>
      </w:r>
      <w:r w:rsidR="00667487" w:rsidRPr="003E509D">
        <w:rPr>
          <w:rFonts w:cs="Times New Roman"/>
          <w:szCs w:val="24"/>
        </w:rPr>
        <w:t xml:space="preserve"> </w:t>
      </w:r>
      <w:r w:rsidRPr="003E509D">
        <w:rPr>
          <w:rFonts w:cs="Times New Roman"/>
          <w:szCs w:val="24"/>
        </w:rPr>
        <w:t>paraşütün havayla dolması sonucu havalanarak uçuş gerçekleşmektedir. Uçuş süresine pilotun deneyimi kullandığı malzemeler gibi etkenler rol oynamaktadır. Kanadının altına yerleştirilmiş bir kablo bağı üzerine oturularak gerçekleştirilen yamaç paraşütü, pilotun eğimli ve yüksek bir tepeden koşmasıyla açılan paraşütün havada süzülmesi sonucu yapılan bir spor türüdür (Bingöl, 2020). Yamaç Paraşütü Sporcu yüzlerce metre yüksekliklere ulaşabilmekte saatlerce gökyüzünde kalıp kilometrelerce mesafe uçulabilmektedir. Uçuş sonrası Paraşütün katlanıp bir sırt çantasına sığacak kadar küçük olması ve hafif olması bu spora ilginin bir diğer kaynağıdır. Yamaç Paraşütü ekstrem olmasının yanı sıra risklerin pilotun sorumluluk duygusuyla belirlendiği sporcuya büyük bir haz veren bir spor türüdür (Schulze ve diğerleri, 2002).</w:t>
      </w:r>
    </w:p>
    <w:p w14:paraId="1927A24F" w14:textId="346E4581" w:rsidR="005702C0" w:rsidRPr="003E509D" w:rsidRDefault="005702C0" w:rsidP="00DE5D6D">
      <w:pPr>
        <w:spacing w:after="120"/>
        <w:rPr>
          <w:rFonts w:cs="Times New Roman"/>
          <w:szCs w:val="24"/>
        </w:rPr>
      </w:pPr>
      <w:r w:rsidRPr="003E509D">
        <w:rPr>
          <w:rFonts w:cs="Times New Roman"/>
          <w:szCs w:val="24"/>
        </w:rPr>
        <w:t>Türkiye’nin coğrafi yapısının avantajlarıyla ülkemizde birçok yerde yapılan yamaç paraşütü özellikle Fethiye-Ölüdeniz-Babadağ, Denizli-Pamukkale, Bolu-Abant, Ordu, Kayseri-Ali Dağı, Ankara</w:t>
      </w:r>
      <w:r w:rsidR="00B901D4" w:rsidRPr="003E509D">
        <w:rPr>
          <w:rFonts w:cs="Times New Roman"/>
          <w:szCs w:val="24"/>
        </w:rPr>
        <w:t>-</w:t>
      </w:r>
      <w:r w:rsidRPr="003E509D">
        <w:rPr>
          <w:rFonts w:cs="Times New Roman"/>
          <w:szCs w:val="24"/>
        </w:rPr>
        <w:t>Gölbaşı, Eskişehir-İnönü ve Antalya-Aksu’dur. Ancak bu noktaların dışında, Adıyaman, Erzincan, İzmir, Van, Hatay gibi birçok şehirde de yapıldığı görülmektedir (Bingöl, 2020).</w:t>
      </w:r>
    </w:p>
    <w:p w14:paraId="7084ECDF" w14:textId="77777777" w:rsidR="004A4DBE" w:rsidRPr="003E509D" w:rsidRDefault="004A4DBE" w:rsidP="004A4DBE">
      <w:pPr>
        <w:spacing w:after="120"/>
        <w:ind w:firstLine="0"/>
        <w:rPr>
          <w:rFonts w:cs="Times New Roman"/>
          <w:b/>
          <w:szCs w:val="24"/>
        </w:rPr>
      </w:pPr>
    </w:p>
    <w:p w14:paraId="208A71F7" w14:textId="77777777" w:rsidR="005702C0" w:rsidRPr="003E509D" w:rsidRDefault="005702C0" w:rsidP="004A4DBE">
      <w:pPr>
        <w:spacing w:after="120"/>
        <w:ind w:firstLine="0"/>
        <w:rPr>
          <w:rFonts w:cs="Times New Roman"/>
          <w:b/>
          <w:szCs w:val="24"/>
        </w:rPr>
      </w:pPr>
      <w:r w:rsidRPr="003E509D">
        <w:rPr>
          <w:rFonts w:cs="Times New Roman"/>
          <w:b/>
          <w:szCs w:val="24"/>
        </w:rPr>
        <w:t>2.1.3.2. Rüzgar Sörfü</w:t>
      </w:r>
    </w:p>
    <w:p w14:paraId="368024BE" w14:textId="77777777" w:rsidR="004A4DBE" w:rsidRPr="003E509D" w:rsidRDefault="004A4DBE" w:rsidP="004A4DBE">
      <w:pPr>
        <w:spacing w:after="120"/>
        <w:ind w:firstLine="0"/>
        <w:rPr>
          <w:rFonts w:cs="Times New Roman"/>
          <w:b/>
          <w:szCs w:val="24"/>
        </w:rPr>
      </w:pPr>
    </w:p>
    <w:p w14:paraId="7A42CC38" w14:textId="77777777" w:rsidR="005702C0" w:rsidRPr="003E509D" w:rsidRDefault="005702C0" w:rsidP="00DE5D6D">
      <w:pPr>
        <w:spacing w:after="120"/>
        <w:rPr>
          <w:rFonts w:cs="Times New Roman"/>
          <w:szCs w:val="24"/>
        </w:rPr>
      </w:pPr>
      <w:r w:rsidRPr="003E509D">
        <w:rPr>
          <w:rFonts w:cs="Times New Roman"/>
          <w:szCs w:val="24"/>
        </w:rPr>
        <w:t>Doğal bir güç olan rüzgarın vermiş olduğu enerjinin kullanımıyla oluşan rüzgar sörfü Macera sporları arasında yer almaktadır (Büker, 2015). Rüzgar sörfü bir teknenin üzerine bağlanmış yelkene tutunarak denizde yapılan bir su spor türüdür. Rüzgâr sörfü sürtünmesi çok az, yelken alanı çok geniş ve bundan dolayı diğer sınıflardan çok daha süratli seyir yapabilen ve seri olan bir tekne sınıfıdır. Kullanılan malzemeler, board (sörf tahtası), yelken, çatal (yelkenin tutulabilmesini sağlayan aparat) ve direktir (Hurt, 2005).</w:t>
      </w:r>
    </w:p>
    <w:p w14:paraId="6FA18916" w14:textId="0893DD11" w:rsidR="005702C0" w:rsidRPr="003E509D" w:rsidRDefault="005702C0" w:rsidP="00DE5D6D">
      <w:pPr>
        <w:spacing w:after="120"/>
        <w:rPr>
          <w:rFonts w:cs="Times New Roman"/>
          <w:szCs w:val="24"/>
        </w:rPr>
      </w:pPr>
      <w:r w:rsidRPr="003E509D">
        <w:rPr>
          <w:rFonts w:cs="Times New Roman"/>
          <w:szCs w:val="24"/>
        </w:rPr>
        <w:t>Rüzgâr sörfü ülkemizde bir çok noktada yapılsa da en uygun yerlerin başında İzmir’in Çeşme İlçesi’nde bulunan Alaçatı beldesi</w:t>
      </w:r>
      <w:r w:rsidR="00CA0B93" w:rsidRPr="003E509D">
        <w:rPr>
          <w:rFonts w:cs="Times New Roman"/>
          <w:szCs w:val="24"/>
        </w:rPr>
        <w:t xml:space="preserve"> gelir</w:t>
      </w:r>
      <w:r w:rsidRPr="003E509D">
        <w:rPr>
          <w:rFonts w:cs="Times New Roman"/>
          <w:szCs w:val="24"/>
        </w:rPr>
        <w:t>.</w:t>
      </w:r>
      <w:r w:rsidR="00667487" w:rsidRPr="003E509D">
        <w:rPr>
          <w:rFonts w:cs="Times New Roman"/>
          <w:szCs w:val="24"/>
        </w:rPr>
        <w:t xml:space="preserve"> </w:t>
      </w:r>
      <w:r w:rsidRPr="003E509D">
        <w:rPr>
          <w:rFonts w:cs="Times New Roman"/>
          <w:szCs w:val="24"/>
        </w:rPr>
        <w:t xml:space="preserve">Sert rüzgârları, deniz suyunun sığ olması, </w:t>
      </w:r>
      <w:r w:rsidRPr="003E509D">
        <w:rPr>
          <w:rFonts w:cs="Times New Roman"/>
          <w:szCs w:val="24"/>
        </w:rPr>
        <w:lastRenderedPageBreak/>
        <w:t xml:space="preserve">koyun kuzey ucunun kapalı olması ve düzenli küçük dalgaların olması sörf yapan sporculara kolaylık sağlamaktadır. Özellikle bir çok sörf okulu bulunduran Alaçatı hem yerli hem yabancı bir çok turisti bölgeye çekmektedir. Muğla’nın Akyaka ilçesinde bulunan Gökova </w:t>
      </w:r>
      <w:r w:rsidR="00DC4B9E" w:rsidRPr="003E509D">
        <w:rPr>
          <w:rFonts w:cs="Times New Roman"/>
          <w:szCs w:val="24"/>
        </w:rPr>
        <w:t>K</w:t>
      </w:r>
      <w:r w:rsidRPr="003E509D">
        <w:rPr>
          <w:rFonts w:cs="Times New Roman"/>
          <w:szCs w:val="24"/>
        </w:rPr>
        <w:t>örfezi</w:t>
      </w:r>
      <w:r w:rsidR="00DC4B9E" w:rsidRPr="003E509D">
        <w:rPr>
          <w:rFonts w:cs="Times New Roman"/>
          <w:szCs w:val="24"/>
        </w:rPr>
        <w:t>’</w:t>
      </w:r>
      <w:r w:rsidRPr="003E509D">
        <w:rPr>
          <w:rFonts w:cs="Times New Roman"/>
          <w:szCs w:val="24"/>
        </w:rPr>
        <w:t>nde ise uçurtma sörfü ön plana çıkmaktadır (Bingöl, 2010).</w:t>
      </w:r>
    </w:p>
    <w:p w14:paraId="6D0E5EEB" w14:textId="77777777" w:rsidR="004A4DBE" w:rsidRPr="003E509D" w:rsidRDefault="004A4DBE" w:rsidP="004A4DBE">
      <w:pPr>
        <w:spacing w:after="120"/>
        <w:ind w:firstLine="0"/>
        <w:rPr>
          <w:rFonts w:cs="Times New Roman"/>
          <w:szCs w:val="24"/>
        </w:rPr>
      </w:pPr>
    </w:p>
    <w:p w14:paraId="775BDE46" w14:textId="77777777" w:rsidR="005702C0" w:rsidRPr="003E509D" w:rsidRDefault="005702C0" w:rsidP="004A4DBE">
      <w:pPr>
        <w:spacing w:after="120"/>
        <w:ind w:firstLine="0"/>
        <w:rPr>
          <w:rFonts w:cs="Times New Roman"/>
          <w:b/>
          <w:szCs w:val="24"/>
        </w:rPr>
      </w:pPr>
      <w:r w:rsidRPr="003E509D">
        <w:rPr>
          <w:rFonts w:cs="Times New Roman"/>
          <w:b/>
          <w:szCs w:val="24"/>
        </w:rPr>
        <w:t>2.1.3.3. Tüplü-Tüpsüz Dalış</w:t>
      </w:r>
    </w:p>
    <w:p w14:paraId="5B5C4BAA" w14:textId="77777777" w:rsidR="004A4DBE" w:rsidRPr="003E509D" w:rsidRDefault="004A4DBE" w:rsidP="004A4DBE">
      <w:pPr>
        <w:spacing w:after="120"/>
        <w:ind w:firstLine="0"/>
        <w:rPr>
          <w:rFonts w:cs="Times New Roman"/>
          <w:b/>
          <w:szCs w:val="24"/>
        </w:rPr>
      </w:pPr>
    </w:p>
    <w:p w14:paraId="1A6B1F37" w14:textId="4BBF6CB9" w:rsidR="005702C0" w:rsidRPr="003E509D" w:rsidRDefault="005702C0" w:rsidP="00DE5D6D">
      <w:pPr>
        <w:spacing w:after="120"/>
        <w:rPr>
          <w:rFonts w:cs="Times New Roman"/>
          <w:b/>
          <w:szCs w:val="24"/>
        </w:rPr>
      </w:pPr>
      <w:r w:rsidRPr="003E509D">
        <w:rPr>
          <w:rFonts w:cs="Times New Roman"/>
          <w:szCs w:val="24"/>
        </w:rPr>
        <w:t xml:space="preserve">İnsanlar çok uzun yıllardır dünyanın birçok noktasında su altında nefes tutarak kalmaya çalışmıştır. Yaklaşık 5000 yıl önce insanoğlu ilk defa okyanus dipleriyle tanışmış ve o zamandan beridir keşfetme arzusuyla bugüne ulaşmıştır (Büyükelhan, 2014). </w:t>
      </w:r>
      <w:r w:rsidR="009B7D74" w:rsidRPr="003E509D">
        <w:rPr>
          <w:rFonts w:cs="Times New Roman"/>
          <w:szCs w:val="24"/>
        </w:rPr>
        <w:t>İnsanoğlu s</w:t>
      </w:r>
      <w:r w:rsidRPr="003E509D">
        <w:rPr>
          <w:rFonts w:cs="Times New Roman"/>
          <w:szCs w:val="24"/>
        </w:rPr>
        <w:t>u altını keşfedebilme, avlanma, hazine bulma gibi sebeplerle su altında daha fazla süreyle kalabilmek için uğraş vermektedir. Eski</w:t>
      </w:r>
      <w:r w:rsidR="009B7D74" w:rsidRPr="003E509D">
        <w:rPr>
          <w:rFonts w:cs="Times New Roman"/>
          <w:szCs w:val="24"/>
        </w:rPr>
        <w:t xml:space="preserve"> Ç</w:t>
      </w:r>
      <w:r w:rsidRPr="003E509D">
        <w:rPr>
          <w:rFonts w:cs="Times New Roman"/>
          <w:szCs w:val="24"/>
        </w:rPr>
        <w:t>ağ</w:t>
      </w:r>
      <w:r w:rsidR="009B7D74" w:rsidRPr="003E509D">
        <w:rPr>
          <w:rFonts w:cs="Times New Roman"/>
          <w:szCs w:val="24"/>
        </w:rPr>
        <w:t>’</w:t>
      </w:r>
      <w:r w:rsidRPr="003E509D">
        <w:rPr>
          <w:rFonts w:cs="Times New Roman"/>
          <w:szCs w:val="24"/>
        </w:rPr>
        <w:t xml:space="preserve">da ve </w:t>
      </w:r>
      <w:r w:rsidR="009B7D74" w:rsidRPr="003E509D">
        <w:rPr>
          <w:rFonts w:cs="Times New Roman"/>
          <w:szCs w:val="24"/>
        </w:rPr>
        <w:t>O</w:t>
      </w:r>
      <w:r w:rsidRPr="003E509D">
        <w:rPr>
          <w:rFonts w:cs="Times New Roman"/>
          <w:szCs w:val="24"/>
        </w:rPr>
        <w:t>rta</w:t>
      </w:r>
      <w:r w:rsidR="009B7D74" w:rsidRPr="003E509D">
        <w:rPr>
          <w:rFonts w:cs="Times New Roman"/>
          <w:szCs w:val="24"/>
        </w:rPr>
        <w:t xml:space="preserve"> Ç</w:t>
      </w:r>
      <w:r w:rsidRPr="003E509D">
        <w:rPr>
          <w:rFonts w:cs="Times New Roman"/>
          <w:szCs w:val="24"/>
        </w:rPr>
        <w:t>ağ</w:t>
      </w:r>
      <w:r w:rsidR="009B7D74" w:rsidRPr="003E509D">
        <w:rPr>
          <w:rFonts w:cs="Times New Roman"/>
          <w:szCs w:val="24"/>
        </w:rPr>
        <w:t>’</w:t>
      </w:r>
      <w:r w:rsidRPr="003E509D">
        <w:rPr>
          <w:rFonts w:cs="Times New Roman"/>
          <w:szCs w:val="24"/>
        </w:rPr>
        <w:t>da birçok millet yiyecek bulmak amacıyla</w:t>
      </w:r>
      <w:r w:rsidR="009B7D74" w:rsidRPr="003E509D">
        <w:rPr>
          <w:rFonts w:cs="Times New Roman"/>
          <w:szCs w:val="24"/>
        </w:rPr>
        <w:t xml:space="preserve"> </w:t>
      </w:r>
      <w:r w:rsidRPr="003E509D">
        <w:rPr>
          <w:rFonts w:cs="Times New Roman"/>
          <w:szCs w:val="24"/>
        </w:rPr>
        <w:t>ait denizle olan ilişkilerini artırmışlardır (Akkoç, 2015). İlerleyen dönemlerde ise denizler bilim, ticaret, keşif gibi sebeplerle araştırma konusu olmuştur. Yunanistan’ın MÖ 4500’lere uzanan tarihi adası Kalymnian’da yaşamını sürdüren bireyler ekonomik kazancını Akdeniz’den deniz süngerleri toplayan dalgıçlarla devam ettirmiştir. M.Ö 2450’li yıllarda Babil</w:t>
      </w:r>
      <w:r w:rsidR="009B7D74" w:rsidRPr="003E509D">
        <w:rPr>
          <w:rFonts w:cs="Times New Roman"/>
          <w:szCs w:val="24"/>
        </w:rPr>
        <w:t>’</w:t>
      </w:r>
      <w:r w:rsidRPr="003E509D">
        <w:rPr>
          <w:rFonts w:cs="Times New Roman"/>
          <w:szCs w:val="24"/>
        </w:rPr>
        <w:t>de Pers İmparatorluğu için su altında inci toplayan dalgıçlar çok önemli rol oynamaktadır (Dimmock, 2009).</w:t>
      </w:r>
    </w:p>
    <w:p w14:paraId="1A993728" w14:textId="7BDB2561" w:rsidR="005702C0" w:rsidRPr="003E509D" w:rsidRDefault="005702C0" w:rsidP="00DE5D6D">
      <w:pPr>
        <w:spacing w:after="120"/>
        <w:rPr>
          <w:rFonts w:cs="Times New Roman"/>
          <w:szCs w:val="24"/>
        </w:rPr>
      </w:pPr>
      <w:r w:rsidRPr="003E509D">
        <w:rPr>
          <w:rFonts w:cs="Times New Roman"/>
          <w:szCs w:val="24"/>
        </w:rPr>
        <w:t xml:space="preserve">Dalış yöntemleri içerisinde </w:t>
      </w:r>
      <w:r w:rsidR="009B7D74" w:rsidRPr="003E509D">
        <w:rPr>
          <w:rFonts w:cs="Times New Roman"/>
          <w:szCs w:val="24"/>
        </w:rPr>
        <w:t>t</w:t>
      </w:r>
      <w:r w:rsidRPr="003E509D">
        <w:rPr>
          <w:rFonts w:cs="Times New Roman"/>
          <w:szCs w:val="24"/>
        </w:rPr>
        <w:t>üpsüz dalış su altını keşfetmede uygulanan en ilkel ve eski yöntemdir. Bu yöntemde akciğerlere depolanan hava kullanılarak su altında kalınabilmektedir. Bu dalış tekniği sayesinde yüzyıllardır inci toplama, sünger toplama, balık avcılığı yapılmaktadır. Japonya ve Kore</w:t>
      </w:r>
      <w:r w:rsidR="009B7D74" w:rsidRPr="003E509D">
        <w:rPr>
          <w:rFonts w:cs="Times New Roman"/>
          <w:szCs w:val="24"/>
        </w:rPr>
        <w:t>’</w:t>
      </w:r>
      <w:r w:rsidRPr="003E509D">
        <w:rPr>
          <w:rFonts w:cs="Times New Roman"/>
          <w:szCs w:val="24"/>
        </w:rPr>
        <w:t>de kadın dalışçılar</w:t>
      </w:r>
      <w:r w:rsidR="00667487" w:rsidRPr="003E509D">
        <w:rPr>
          <w:rFonts w:cs="Times New Roman"/>
          <w:szCs w:val="24"/>
        </w:rPr>
        <w:t xml:space="preserve"> </w:t>
      </w:r>
      <w:r w:rsidRPr="003E509D">
        <w:rPr>
          <w:rFonts w:cs="Times New Roman"/>
          <w:szCs w:val="24"/>
        </w:rPr>
        <w:t>bundan yaklaşık 2000 yıl önce günlük olarak 10-15 metreye ortalama 30 saniye sürede inerek düzenli serbest dalışın temellerini atmışlardır. 2.</w:t>
      </w:r>
      <w:r w:rsidR="009B7D74" w:rsidRPr="003E509D">
        <w:rPr>
          <w:rFonts w:cs="Times New Roman"/>
          <w:szCs w:val="24"/>
        </w:rPr>
        <w:t xml:space="preserve"> </w:t>
      </w:r>
      <w:r w:rsidRPr="003E509D">
        <w:rPr>
          <w:rFonts w:cs="Times New Roman"/>
          <w:szCs w:val="24"/>
        </w:rPr>
        <w:t xml:space="preserve">Dünya </w:t>
      </w:r>
      <w:r w:rsidR="009B7D74" w:rsidRPr="003E509D">
        <w:rPr>
          <w:rFonts w:cs="Times New Roman"/>
          <w:szCs w:val="24"/>
        </w:rPr>
        <w:t>S</w:t>
      </w:r>
      <w:r w:rsidRPr="003E509D">
        <w:rPr>
          <w:rFonts w:cs="Times New Roman"/>
          <w:szCs w:val="24"/>
        </w:rPr>
        <w:t>avaşı</w:t>
      </w:r>
      <w:r w:rsidR="009B7D74" w:rsidRPr="003E509D">
        <w:rPr>
          <w:rFonts w:cs="Times New Roman"/>
          <w:szCs w:val="24"/>
        </w:rPr>
        <w:t>’</w:t>
      </w:r>
      <w:r w:rsidRPr="003E509D">
        <w:rPr>
          <w:rFonts w:cs="Times New Roman"/>
          <w:szCs w:val="24"/>
        </w:rPr>
        <w:t>ndan sonra ise bu dalış branşı uluslararası bir spor branşı haline gelerek zaman, mesafe ve derinlik açısından yarışmalara dönüşmüştür (Ulu, 2015).</w:t>
      </w:r>
    </w:p>
    <w:p w14:paraId="02E5B986" w14:textId="77777777" w:rsidR="005702C0" w:rsidRPr="003E509D" w:rsidRDefault="005702C0" w:rsidP="00DE5D6D">
      <w:pPr>
        <w:spacing w:after="120"/>
        <w:rPr>
          <w:rFonts w:cs="Times New Roman"/>
          <w:szCs w:val="24"/>
        </w:rPr>
      </w:pPr>
      <w:r w:rsidRPr="003E509D">
        <w:rPr>
          <w:rFonts w:cs="Times New Roman"/>
          <w:szCs w:val="24"/>
        </w:rPr>
        <w:t>Tüplü dalış (scuba diving) sırtta taşınan tüple birlikte dalınan ve tüpteki havadan yararlanılan dalış yöntemidir (Ceylan, 2015). İngilizce kökenli ‘SCUBA’ terimi, teknik olarak ‘Self-Contained Underwater Breathing Apparatus’ cümlesinin baş harflerinin kısaltmasıdır. Türkçede ise ‘Bağımsız Aletli Dalış Donanımı’, ‘Donanımlı Dalış’ ya da ‘Tüplü Dalış’ bu terimlere karşılık gelir ve kullanılır (Fowler, 1976)..</w:t>
      </w:r>
    </w:p>
    <w:p w14:paraId="420B01CD" w14:textId="3C1CBDE4" w:rsidR="005702C0" w:rsidRPr="003E509D" w:rsidRDefault="005702C0" w:rsidP="00DE5D6D">
      <w:pPr>
        <w:spacing w:after="120"/>
        <w:rPr>
          <w:rFonts w:cs="Times New Roman"/>
          <w:szCs w:val="24"/>
        </w:rPr>
      </w:pPr>
      <w:r w:rsidRPr="003E509D">
        <w:rPr>
          <w:rFonts w:cs="Times New Roman"/>
          <w:szCs w:val="24"/>
        </w:rPr>
        <w:lastRenderedPageBreak/>
        <w:t xml:space="preserve">Tüplü dalışın geniş kitlelere ulaşması ise bu dalış türüne özgü sportif, turistik ve askeri gibi çeşitli faaliyetlerin yaygın olarak gerçekleştirilmesini ve dalış elbisesi, dalış tüpü ve denge yeleği gibi çeşitli dalış donanımlarının üretilip kullanılmasını beraberinde getirmiştir (Harris, 2006). Dalış turizmi yaz turizmi bakımından gelişmiş olan Akdeniz ve Ege </w:t>
      </w:r>
      <w:r w:rsidR="009B7D74" w:rsidRPr="003E509D">
        <w:rPr>
          <w:rFonts w:cs="Times New Roman"/>
          <w:szCs w:val="24"/>
        </w:rPr>
        <w:t>B</w:t>
      </w:r>
      <w:r w:rsidRPr="003E509D">
        <w:rPr>
          <w:rFonts w:cs="Times New Roman"/>
          <w:szCs w:val="24"/>
        </w:rPr>
        <w:t>ölgesi</w:t>
      </w:r>
      <w:r w:rsidR="009B7D74" w:rsidRPr="003E509D">
        <w:rPr>
          <w:rFonts w:cs="Times New Roman"/>
          <w:szCs w:val="24"/>
        </w:rPr>
        <w:t>’</w:t>
      </w:r>
      <w:r w:rsidRPr="003E509D">
        <w:rPr>
          <w:rFonts w:cs="Times New Roman"/>
          <w:szCs w:val="24"/>
        </w:rPr>
        <w:t xml:space="preserve">nde yaygın olarak yapılmaktadır. Muğla’nın Datça, </w:t>
      </w:r>
      <w:bookmarkStart w:id="21" w:name="_Hlk133570448"/>
      <w:r w:rsidRPr="003E509D">
        <w:rPr>
          <w:rFonts w:cs="Times New Roman"/>
          <w:szCs w:val="24"/>
        </w:rPr>
        <w:t>B</w:t>
      </w:r>
      <w:bookmarkEnd w:id="21"/>
      <w:r w:rsidRPr="003E509D">
        <w:rPr>
          <w:rFonts w:cs="Times New Roman"/>
          <w:szCs w:val="24"/>
        </w:rPr>
        <w:t>odrum ve Marmaris ilçelerinde ve, Ayvalık, Saros, Gökçeada ve Bozcaada’da Kaş ve Kalkan olmak üzere, Kemer, Tekirova, Manavgat, Lara, Konyaaltı ve Finike gibi birçok yer tüplü dalışların yapıldığı alanlardır (Bingöl, 2020).</w:t>
      </w:r>
    </w:p>
    <w:p w14:paraId="7ECFA0FB" w14:textId="77777777" w:rsidR="004A4DBE" w:rsidRPr="003E509D" w:rsidRDefault="004A4DBE" w:rsidP="004A4DBE">
      <w:pPr>
        <w:spacing w:after="120"/>
        <w:ind w:firstLine="0"/>
        <w:rPr>
          <w:rFonts w:cs="Times New Roman"/>
          <w:b/>
          <w:szCs w:val="24"/>
        </w:rPr>
      </w:pPr>
    </w:p>
    <w:p w14:paraId="2B419581" w14:textId="77777777" w:rsidR="005702C0" w:rsidRPr="003E509D" w:rsidRDefault="005702C0" w:rsidP="004A4DBE">
      <w:pPr>
        <w:spacing w:after="120"/>
        <w:ind w:firstLine="0"/>
        <w:rPr>
          <w:rFonts w:cs="Times New Roman"/>
          <w:b/>
          <w:szCs w:val="24"/>
        </w:rPr>
      </w:pPr>
      <w:r w:rsidRPr="003E509D">
        <w:rPr>
          <w:rFonts w:cs="Times New Roman"/>
          <w:b/>
          <w:szCs w:val="24"/>
        </w:rPr>
        <w:t>2.1.3.4. Rafting</w:t>
      </w:r>
    </w:p>
    <w:p w14:paraId="0E115241" w14:textId="77777777" w:rsidR="005702C0" w:rsidRPr="003E509D" w:rsidRDefault="005702C0" w:rsidP="00DE5D6D">
      <w:pPr>
        <w:spacing w:after="120"/>
        <w:rPr>
          <w:rFonts w:cs="Times New Roman"/>
          <w:b/>
          <w:szCs w:val="24"/>
        </w:rPr>
      </w:pPr>
    </w:p>
    <w:p w14:paraId="498D39AA" w14:textId="074180AC" w:rsidR="005702C0" w:rsidRPr="003E509D" w:rsidRDefault="005702C0" w:rsidP="00DE5D6D">
      <w:pPr>
        <w:spacing w:after="120"/>
        <w:rPr>
          <w:rFonts w:cs="Times New Roman"/>
          <w:szCs w:val="24"/>
        </w:rPr>
      </w:pPr>
      <w:r w:rsidRPr="003E509D">
        <w:rPr>
          <w:rFonts w:cs="Times New Roman"/>
          <w:szCs w:val="24"/>
          <w:shd w:val="clear" w:color="auto" w:fill="FFFFFF"/>
        </w:rPr>
        <w:t xml:space="preserve">Rafting branşı yüksek akım hızı ve debiye sahip olan akarsularda botlarla yapılan ekstrem spor branşlarındandır </w:t>
      </w:r>
      <w:r w:rsidR="00BB1E69" w:rsidRPr="003E509D">
        <w:rPr>
          <w:rFonts w:cs="Times New Roman"/>
          <w:szCs w:val="24"/>
          <w:shd w:val="clear" w:color="auto" w:fill="FFFFFF"/>
        </w:rPr>
        <w:t xml:space="preserve">“ </w:t>
      </w:r>
      <w:r w:rsidRPr="003E509D">
        <w:rPr>
          <w:rFonts w:cs="Times New Roman"/>
          <w:szCs w:val="24"/>
          <w:shd w:val="clear" w:color="auto" w:fill="FFFFFF"/>
        </w:rPr>
        <w:t>sal</w:t>
      </w:r>
      <w:r w:rsidR="00BB1E69" w:rsidRPr="003E509D">
        <w:rPr>
          <w:rFonts w:cs="Times New Roman"/>
          <w:szCs w:val="24"/>
          <w:shd w:val="clear" w:color="auto" w:fill="FFFFFF"/>
        </w:rPr>
        <w:t xml:space="preserve">” </w:t>
      </w:r>
      <w:r w:rsidRPr="003E509D">
        <w:rPr>
          <w:rFonts w:cs="Times New Roman"/>
          <w:szCs w:val="24"/>
          <w:shd w:val="clear" w:color="auto" w:fill="FFFFFF"/>
        </w:rPr>
        <w:t xml:space="preserve"> olan </w:t>
      </w:r>
      <w:r w:rsidR="00BB1E69" w:rsidRPr="003E509D">
        <w:rPr>
          <w:rFonts w:cs="Times New Roman"/>
          <w:szCs w:val="24"/>
          <w:shd w:val="clear" w:color="auto" w:fill="FFFFFF"/>
        </w:rPr>
        <w:t xml:space="preserve">“ </w:t>
      </w:r>
      <w:r w:rsidRPr="003E509D">
        <w:rPr>
          <w:rFonts w:cs="Times New Roman"/>
          <w:szCs w:val="24"/>
          <w:shd w:val="clear" w:color="auto" w:fill="FFFFFF"/>
        </w:rPr>
        <w:t>raft</w:t>
      </w:r>
      <w:r w:rsidR="00BB1E69" w:rsidRPr="003E509D">
        <w:rPr>
          <w:rFonts w:cs="Times New Roman"/>
          <w:szCs w:val="24"/>
          <w:shd w:val="clear" w:color="auto" w:fill="FFFFFF"/>
        </w:rPr>
        <w:t xml:space="preserve">” </w:t>
      </w:r>
      <w:r w:rsidRPr="003E509D">
        <w:rPr>
          <w:rFonts w:cs="Times New Roman"/>
          <w:szCs w:val="24"/>
          <w:shd w:val="clear" w:color="auto" w:fill="FFFFFF"/>
        </w:rPr>
        <w:t xml:space="preserve"> kelimelerinden oluşan rafting dilimize İngilizceden kazandırılmıştır.</w:t>
      </w:r>
      <w:r w:rsidR="00667487" w:rsidRPr="003E509D">
        <w:rPr>
          <w:rFonts w:cs="Times New Roman"/>
          <w:szCs w:val="24"/>
          <w:shd w:val="clear" w:color="auto" w:fill="FFFFFF"/>
        </w:rPr>
        <w:t xml:space="preserve"> </w:t>
      </w:r>
      <w:r w:rsidRPr="003E509D">
        <w:rPr>
          <w:rFonts w:cs="Times New Roman"/>
          <w:szCs w:val="24"/>
          <w:shd w:val="clear" w:color="auto" w:fill="FFFFFF"/>
        </w:rPr>
        <w:t xml:space="preserve">Bu sporda amaç yüksek şiddetteki akarsulara alabora olmamak ya da devrilmemektir. </w:t>
      </w:r>
      <w:r w:rsidRPr="003E509D">
        <w:rPr>
          <w:rFonts w:cs="Times New Roman"/>
          <w:szCs w:val="24"/>
        </w:rPr>
        <w:t xml:space="preserve">Kültür </w:t>
      </w:r>
      <w:r w:rsidR="008F4BC2" w:rsidRPr="003E509D">
        <w:rPr>
          <w:rFonts w:cs="Times New Roman"/>
          <w:szCs w:val="24"/>
        </w:rPr>
        <w:t>B</w:t>
      </w:r>
      <w:r w:rsidRPr="003E509D">
        <w:rPr>
          <w:rFonts w:cs="Times New Roman"/>
          <w:szCs w:val="24"/>
        </w:rPr>
        <w:t>akanlığı tanımın</w:t>
      </w:r>
      <w:r w:rsidR="008F4BC2" w:rsidRPr="003E509D">
        <w:rPr>
          <w:rFonts w:cs="Times New Roman"/>
          <w:szCs w:val="24"/>
        </w:rPr>
        <w:t xml:space="preserve">da ise </w:t>
      </w:r>
      <w:r w:rsidRPr="003E509D">
        <w:rPr>
          <w:rFonts w:cs="Times New Roman"/>
          <w:szCs w:val="24"/>
        </w:rPr>
        <w:t>rafting akarsularda suyun hacminin gerekli seviyelere ulaştığında ve eğimin yüksek olduğu zamanlarda, planlanan mesafeler doğrultusunda nehri botlarla geçilmesine denilmektedir (Arnould ve diğerleri, 1993).</w:t>
      </w:r>
    </w:p>
    <w:p w14:paraId="49EA157C" w14:textId="0B26EA43" w:rsidR="005702C0" w:rsidRPr="003E509D" w:rsidRDefault="005702C0" w:rsidP="00DE5D6D">
      <w:pPr>
        <w:spacing w:after="120"/>
        <w:rPr>
          <w:rFonts w:cs="Times New Roman"/>
          <w:szCs w:val="24"/>
        </w:rPr>
      </w:pPr>
      <w:r w:rsidRPr="003E509D">
        <w:rPr>
          <w:rFonts w:cs="Times New Roman"/>
          <w:szCs w:val="24"/>
        </w:rPr>
        <w:t>Rafting, sporcuya olağanüstü</w:t>
      </w:r>
      <w:r w:rsidR="00667487" w:rsidRPr="003E509D">
        <w:rPr>
          <w:rFonts w:cs="Times New Roman"/>
          <w:szCs w:val="24"/>
        </w:rPr>
        <w:t xml:space="preserve"> </w:t>
      </w:r>
      <w:r w:rsidRPr="003E509D">
        <w:rPr>
          <w:rFonts w:cs="Times New Roman"/>
          <w:szCs w:val="24"/>
        </w:rPr>
        <w:t>deneyimler sunan bireylerin ihtiyaçlarını karşılayabilen heyecan verici aktivitelerdendir (Sato vd., 2018:74). Suyun akışının ve debisinin yüksek olduğu nehirlerde, kauçuk bir cins malzemeden yapılan ve 4-12 kişiyi taşıyabilen şişme botların kullanıldığı bir aktivite türüdür (Arnould ve diğerleri, 1993).</w:t>
      </w:r>
    </w:p>
    <w:p w14:paraId="34471103" w14:textId="6667941A" w:rsidR="005702C0" w:rsidRPr="003E509D" w:rsidRDefault="005702C0" w:rsidP="00DE5D6D">
      <w:pPr>
        <w:spacing w:after="120"/>
        <w:rPr>
          <w:rFonts w:cs="Times New Roman"/>
          <w:szCs w:val="24"/>
        </w:rPr>
      </w:pPr>
      <w:r w:rsidRPr="003E509D">
        <w:rPr>
          <w:rFonts w:cs="Times New Roman"/>
          <w:szCs w:val="24"/>
        </w:rPr>
        <w:t>T</w:t>
      </w:r>
      <w:r w:rsidR="009D27E1" w:rsidRPr="003E509D">
        <w:rPr>
          <w:rFonts w:cs="Times New Roman"/>
          <w:szCs w:val="24"/>
        </w:rPr>
        <w:t>.</w:t>
      </w:r>
      <w:r w:rsidRPr="003E509D">
        <w:rPr>
          <w:rFonts w:cs="Times New Roman"/>
          <w:szCs w:val="24"/>
        </w:rPr>
        <w:t>C</w:t>
      </w:r>
      <w:r w:rsidR="009D27E1" w:rsidRPr="003E509D">
        <w:rPr>
          <w:rFonts w:cs="Times New Roman"/>
          <w:szCs w:val="24"/>
        </w:rPr>
        <w:t>.</w:t>
      </w:r>
      <w:r w:rsidRPr="003E509D">
        <w:rPr>
          <w:rFonts w:cs="Times New Roman"/>
          <w:szCs w:val="24"/>
        </w:rPr>
        <w:t xml:space="preserve"> Turizm Bakanlığının 16 Haziran 1992 yılında Çoruh Kano ve Rafting Festivalinin açılışını yapmasıyla Türkiye'de Rafting resmen tanınmaya başlamıştır. Dünyada rafting yarışmalarına uygun yedi büyük nehirde</w:t>
      </w:r>
      <w:r w:rsidR="009D27E1" w:rsidRPr="003E509D">
        <w:rPr>
          <w:rFonts w:cs="Times New Roman"/>
          <w:szCs w:val="24"/>
        </w:rPr>
        <w:t>n</w:t>
      </w:r>
      <w:r w:rsidRPr="003E509D">
        <w:rPr>
          <w:rFonts w:cs="Times New Roman"/>
          <w:szCs w:val="24"/>
        </w:rPr>
        <w:t xml:space="preserve"> biri de Çoruh </w:t>
      </w:r>
      <w:r w:rsidR="009D27E1" w:rsidRPr="003E509D">
        <w:rPr>
          <w:rFonts w:cs="Times New Roman"/>
          <w:szCs w:val="24"/>
        </w:rPr>
        <w:t>N</w:t>
      </w:r>
      <w:r w:rsidRPr="003E509D">
        <w:rPr>
          <w:rFonts w:cs="Times New Roman"/>
          <w:szCs w:val="24"/>
        </w:rPr>
        <w:t>ehri</w:t>
      </w:r>
      <w:r w:rsidR="009D27E1" w:rsidRPr="003E509D">
        <w:rPr>
          <w:rFonts w:cs="Times New Roman"/>
          <w:szCs w:val="24"/>
        </w:rPr>
        <w:t>’</w:t>
      </w:r>
      <w:r w:rsidRPr="003E509D">
        <w:rPr>
          <w:rFonts w:cs="Times New Roman"/>
          <w:szCs w:val="24"/>
        </w:rPr>
        <w:t>dir. Diğer büyük nehirler; The Great Whale (Kanada), Nagara (Japonya),</w:t>
      </w:r>
      <w:r w:rsidR="00667487" w:rsidRPr="003E509D">
        <w:rPr>
          <w:rFonts w:cs="Times New Roman"/>
          <w:szCs w:val="24"/>
        </w:rPr>
        <w:t xml:space="preserve"> </w:t>
      </w:r>
      <w:r w:rsidRPr="003E509D">
        <w:rPr>
          <w:rFonts w:cs="Times New Roman"/>
          <w:szCs w:val="24"/>
        </w:rPr>
        <w:t>Bio-Bio (Şili), Colarado (ABD), Katun (Sibirya) ve Zaınbezi’ dır (Zambiya) (Kompas, 1993). Çoruh Nehri dışında Türkiye’</w:t>
      </w:r>
      <w:r w:rsidR="009D27E1" w:rsidRPr="003E509D">
        <w:rPr>
          <w:rFonts w:cs="Times New Roman"/>
          <w:szCs w:val="24"/>
        </w:rPr>
        <w:t>de</w:t>
      </w:r>
      <w:r w:rsidRPr="003E509D">
        <w:rPr>
          <w:rFonts w:cs="Times New Roman"/>
          <w:szCs w:val="24"/>
        </w:rPr>
        <w:t xml:space="preserve"> yapılan rafting sporu Köprüçay (Antalya), Manavgat çayı (Antalya) Göksu nehri (Antalya) ve Dalaman</w:t>
      </w:r>
      <w:r w:rsidR="009D27E1" w:rsidRPr="003E509D">
        <w:rPr>
          <w:rFonts w:cs="Times New Roman"/>
          <w:szCs w:val="24"/>
        </w:rPr>
        <w:t xml:space="preserve"> (Muğla) Ç</w:t>
      </w:r>
      <w:r w:rsidRPr="003E509D">
        <w:rPr>
          <w:rFonts w:cs="Times New Roman"/>
          <w:szCs w:val="24"/>
        </w:rPr>
        <w:t xml:space="preserve">ayı’dır. Bu nehirlerin dışında, Karadeniz Bölgesi'ndeki Fırtına, Berta, Melen, Barhal, Oltu ve Harşit, Akdeniz Bölgesi'ndeki Göksu Nehri ve Dragon </w:t>
      </w:r>
      <w:r w:rsidR="009D27E1" w:rsidRPr="003E509D">
        <w:rPr>
          <w:rFonts w:cs="Times New Roman"/>
          <w:szCs w:val="24"/>
        </w:rPr>
        <w:t>Ç</w:t>
      </w:r>
      <w:r w:rsidRPr="003E509D">
        <w:rPr>
          <w:rFonts w:cs="Times New Roman"/>
          <w:szCs w:val="24"/>
        </w:rPr>
        <w:t>ayı ile Cehennem Deresi de rafting sporu yapılabilecek akarsularımız olarak belirlenmiştir.</w:t>
      </w:r>
    </w:p>
    <w:p w14:paraId="7E5FB06B" w14:textId="77777777" w:rsidR="004A4DBE" w:rsidRPr="003E509D" w:rsidRDefault="004A4DBE" w:rsidP="004A4DBE">
      <w:pPr>
        <w:spacing w:after="120"/>
        <w:ind w:firstLine="0"/>
        <w:rPr>
          <w:rFonts w:cs="Times New Roman"/>
          <w:b/>
          <w:szCs w:val="24"/>
        </w:rPr>
      </w:pPr>
    </w:p>
    <w:p w14:paraId="17D7D178" w14:textId="77777777" w:rsidR="005702C0" w:rsidRPr="003E509D" w:rsidRDefault="005702C0" w:rsidP="004A4DBE">
      <w:pPr>
        <w:spacing w:after="120"/>
        <w:ind w:firstLine="0"/>
        <w:rPr>
          <w:rFonts w:cs="Times New Roman"/>
          <w:b/>
          <w:szCs w:val="24"/>
        </w:rPr>
      </w:pPr>
      <w:r w:rsidRPr="003E509D">
        <w:rPr>
          <w:rFonts w:cs="Times New Roman"/>
          <w:b/>
          <w:szCs w:val="24"/>
        </w:rPr>
        <w:lastRenderedPageBreak/>
        <w:t>2.1.3.5. Kayak</w:t>
      </w:r>
    </w:p>
    <w:p w14:paraId="38000703" w14:textId="77777777" w:rsidR="004A4DBE" w:rsidRPr="003E509D" w:rsidRDefault="004A4DBE" w:rsidP="004A4DBE">
      <w:pPr>
        <w:spacing w:after="120"/>
        <w:ind w:firstLine="0"/>
        <w:rPr>
          <w:rFonts w:cs="Times New Roman"/>
          <w:b/>
          <w:szCs w:val="24"/>
        </w:rPr>
      </w:pPr>
    </w:p>
    <w:p w14:paraId="4D8B9613" w14:textId="3BBBEF8D" w:rsidR="005702C0" w:rsidRPr="003E509D" w:rsidRDefault="005702C0" w:rsidP="00DE5D6D">
      <w:pPr>
        <w:spacing w:after="120"/>
        <w:rPr>
          <w:rFonts w:cs="Times New Roman"/>
          <w:szCs w:val="24"/>
        </w:rPr>
      </w:pPr>
      <w:r w:rsidRPr="003E509D">
        <w:rPr>
          <w:rFonts w:cs="Times New Roman"/>
          <w:szCs w:val="24"/>
        </w:rPr>
        <w:t>Kayak kar üzerinde gerekli ekipmanlar yardımıyla ilerlemeye dayanan spor dalına denir. İnsanların çetin şartlarda hayatlarını sürdüren insanların,</w:t>
      </w:r>
      <w:r w:rsidR="00667487" w:rsidRPr="003E509D">
        <w:rPr>
          <w:rFonts w:cs="Times New Roman"/>
          <w:szCs w:val="24"/>
        </w:rPr>
        <w:t xml:space="preserve"> </w:t>
      </w:r>
      <w:r w:rsidRPr="003E509D">
        <w:rPr>
          <w:rFonts w:cs="Times New Roman"/>
          <w:szCs w:val="24"/>
        </w:rPr>
        <w:t>yaşamlarını devam ettirebilmek için icat ettiği bir uyum aracı olarak ortaya çıkmıştır (Tayga, 1990).</w:t>
      </w:r>
    </w:p>
    <w:p w14:paraId="7F093A8E" w14:textId="77777777" w:rsidR="005702C0" w:rsidRPr="003E509D" w:rsidRDefault="005702C0" w:rsidP="00DE5D6D">
      <w:pPr>
        <w:spacing w:after="120"/>
        <w:rPr>
          <w:rFonts w:cs="Times New Roman"/>
          <w:szCs w:val="24"/>
        </w:rPr>
      </w:pPr>
      <w:r w:rsidRPr="003E509D">
        <w:rPr>
          <w:rFonts w:cs="Times New Roman"/>
          <w:szCs w:val="24"/>
        </w:rPr>
        <w:t>Kar üstünde kalabilmek amacıyla tarih öncesi çağlara kadar uzanan ayaklarına çeşitli ağaç parçalarını bağlamak suretiyle yaptıkları kayaklar ilkel kayakların ilk örnekleridir. Altaylar, Moğolistan ve Sibirya kayağın ilk olarak çıktığı ve kayağın yapıldı yerler olarak karşımıza çıkmaktadır. Kayak sonraları Anadolu, Balkanlar, Kuzey Amerika ile kuzeybatı istikametinde İzlanda ve İskandinavya’ya yayılmıştır. İsveç’te 1921 yılında 4500 yaşında olduğu saptanan çam ağacından yapılmış bir ilkel bir kayak bulunmuştur (Sütçü, 2018).</w:t>
      </w:r>
    </w:p>
    <w:p w14:paraId="201849C2" w14:textId="420E163E" w:rsidR="005702C0" w:rsidRPr="003E509D" w:rsidRDefault="005702C0" w:rsidP="00DE5D6D">
      <w:pPr>
        <w:spacing w:after="120"/>
        <w:rPr>
          <w:rFonts w:cs="Times New Roman"/>
          <w:szCs w:val="24"/>
        </w:rPr>
      </w:pPr>
      <w:r w:rsidRPr="003E509D">
        <w:rPr>
          <w:rFonts w:cs="Times New Roman"/>
          <w:szCs w:val="24"/>
        </w:rPr>
        <w:t xml:space="preserve">Arkeolojik buluntular bakıldığında ve yazılı belgelerden elde edilen bilgiler Moğol ve Türklerin binlerce yıl önce kayağın Altay bölgesinde yapıldığına dair güçlü kanıtlar oluşturmaktadır (Tanyeri, 2010). Kayağın Anadolu’da ne zaman ya da hangi amaçla kullanıldığıyla ilgili pek fazla kaynak bulunmasa da 1. Dünya </w:t>
      </w:r>
      <w:r w:rsidR="00781012" w:rsidRPr="003E509D">
        <w:rPr>
          <w:rFonts w:cs="Times New Roman"/>
          <w:szCs w:val="24"/>
        </w:rPr>
        <w:t>S</w:t>
      </w:r>
      <w:r w:rsidRPr="003E509D">
        <w:rPr>
          <w:rFonts w:cs="Times New Roman"/>
          <w:szCs w:val="24"/>
        </w:rPr>
        <w:t>avaşı</w:t>
      </w:r>
      <w:r w:rsidR="00781012" w:rsidRPr="003E509D">
        <w:rPr>
          <w:rFonts w:cs="Times New Roman"/>
          <w:szCs w:val="24"/>
        </w:rPr>
        <w:t>’</w:t>
      </w:r>
      <w:r w:rsidRPr="003E509D">
        <w:rPr>
          <w:rFonts w:cs="Times New Roman"/>
          <w:szCs w:val="24"/>
        </w:rPr>
        <w:t xml:space="preserve">nda Kafkas </w:t>
      </w:r>
      <w:r w:rsidR="00781012" w:rsidRPr="003E509D">
        <w:rPr>
          <w:rFonts w:cs="Times New Roman"/>
          <w:szCs w:val="24"/>
        </w:rPr>
        <w:t>C</w:t>
      </w:r>
      <w:r w:rsidRPr="003E509D">
        <w:rPr>
          <w:rFonts w:cs="Times New Roman"/>
          <w:szCs w:val="24"/>
        </w:rPr>
        <w:t>ephesi</w:t>
      </w:r>
      <w:r w:rsidR="00781012" w:rsidRPr="003E509D">
        <w:rPr>
          <w:rFonts w:cs="Times New Roman"/>
          <w:szCs w:val="24"/>
        </w:rPr>
        <w:t>’</w:t>
      </w:r>
      <w:r w:rsidRPr="003E509D">
        <w:rPr>
          <w:rFonts w:cs="Times New Roman"/>
          <w:szCs w:val="24"/>
        </w:rPr>
        <w:t xml:space="preserve">nde askeri birliklerce kullanıldığı görülmektedir. 1915 yılında gerçekleşen Kars-Sarıkamış harekatında çetin geçen kış şartları ordunun harekat kabiliyetini azaltarak haberleşme olanaklarını azaltmıştır. Özellikle Rus ordusunun kayaklı kıtalarının karlı zeminde hızlı hareket edebildiklerinin görülmesi sonucu Türk </w:t>
      </w:r>
      <w:r w:rsidR="0030055A" w:rsidRPr="003E509D">
        <w:rPr>
          <w:rFonts w:cs="Times New Roman"/>
          <w:szCs w:val="24"/>
        </w:rPr>
        <w:t>o</w:t>
      </w:r>
      <w:r w:rsidRPr="003E509D">
        <w:rPr>
          <w:rFonts w:cs="Times New Roman"/>
          <w:szCs w:val="24"/>
        </w:rPr>
        <w:t>rdusunda da benzer teşkilatın kurulmasını gündeme gelmiştir (Küçükuğurlu ve Sivaz, 2011). 1915 yılı içerisinde Avusturya’dan getirilen kayak öğretmeni Albert Bildstein tarafından Erzurum Kerim Hintli Tabyası’nda bir kurs açılmıştır.</w:t>
      </w:r>
    </w:p>
    <w:p w14:paraId="5ED247CE" w14:textId="039EC565" w:rsidR="005702C0" w:rsidRPr="003E509D" w:rsidRDefault="005702C0" w:rsidP="00DE5D6D">
      <w:pPr>
        <w:spacing w:after="120"/>
        <w:rPr>
          <w:rFonts w:cs="Times New Roman"/>
          <w:szCs w:val="24"/>
        </w:rPr>
      </w:pPr>
      <w:r w:rsidRPr="003E509D">
        <w:rPr>
          <w:rFonts w:cs="Times New Roman"/>
          <w:szCs w:val="24"/>
        </w:rPr>
        <w:t xml:space="preserve">Türkiye Kayak Federasyonu ise aslında 1935 yılında kayak federasyonu olarak değil de, </w:t>
      </w:r>
      <w:r w:rsidR="00BB1E69" w:rsidRPr="003E509D">
        <w:rPr>
          <w:rFonts w:cs="Times New Roman"/>
          <w:szCs w:val="24"/>
        </w:rPr>
        <w:t xml:space="preserve">“ </w:t>
      </w:r>
      <w:r w:rsidRPr="003E509D">
        <w:rPr>
          <w:rFonts w:cs="Times New Roman"/>
          <w:szCs w:val="24"/>
        </w:rPr>
        <w:t>Dağcılık ve Binicilik Federasyonu</w:t>
      </w:r>
      <w:r w:rsidR="00BB1E69" w:rsidRPr="003E509D">
        <w:rPr>
          <w:rFonts w:cs="Times New Roman"/>
          <w:szCs w:val="24"/>
        </w:rPr>
        <w:t xml:space="preserve">” </w:t>
      </w:r>
      <w:r w:rsidRPr="003E509D">
        <w:rPr>
          <w:rFonts w:cs="Times New Roman"/>
          <w:szCs w:val="24"/>
        </w:rPr>
        <w:t xml:space="preserve"> olarak kurulmuştur. Bu 1935'ten 1938 senesine kadar birlikte yürümüştür. 1936 yılında Kış Olimpiyat Oyunları</w:t>
      </w:r>
      <w:r w:rsidR="00781012" w:rsidRPr="003E509D">
        <w:rPr>
          <w:rFonts w:cs="Times New Roman"/>
          <w:szCs w:val="24"/>
        </w:rPr>
        <w:t>’</w:t>
      </w:r>
      <w:r w:rsidRPr="003E509D">
        <w:rPr>
          <w:rFonts w:cs="Times New Roman"/>
          <w:szCs w:val="24"/>
        </w:rPr>
        <w:t xml:space="preserve">ndan dolayı Olimpiyatlardan iki ay önce Federasyonun adı </w:t>
      </w:r>
      <w:r w:rsidR="00BB1E69" w:rsidRPr="003E509D">
        <w:rPr>
          <w:rFonts w:cs="Times New Roman"/>
          <w:szCs w:val="24"/>
        </w:rPr>
        <w:t xml:space="preserve">“ </w:t>
      </w:r>
      <w:r w:rsidRPr="003E509D">
        <w:rPr>
          <w:rFonts w:cs="Times New Roman"/>
          <w:szCs w:val="24"/>
        </w:rPr>
        <w:t>Dağcılık ve Kış Sporları</w:t>
      </w:r>
      <w:r w:rsidR="00BB1E69" w:rsidRPr="003E509D">
        <w:rPr>
          <w:rFonts w:cs="Times New Roman"/>
          <w:szCs w:val="24"/>
        </w:rPr>
        <w:t xml:space="preserve">” </w:t>
      </w:r>
      <w:r w:rsidRPr="003E509D">
        <w:rPr>
          <w:rFonts w:cs="Times New Roman"/>
          <w:szCs w:val="24"/>
        </w:rPr>
        <w:t xml:space="preserve"> olarak değiştirilip Kış Olimpiyatları'na katılım sağlanmıştır. Daha sonra kayak ve kış sporlarını yaygınlaştırma için 1944 yılında Asım Kurt'un </w:t>
      </w:r>
      <w:r w:rsidR="00781012" w:rsidRPr="003E509D">
        <w:rPr>
          <w:rFonts w:cs="Times New Roman"/>
          <w:szCs w:val="24"/>
        </w:rPr>
        <w:t>öncülüğünde</w:t>
      </w:r>
      <w:r w:rsidRPr="003E509D">
        <w:rPr>
          <w:rFonts w:cs="Times New Roman"/>
          <w:szCs w:val="24"/>
        </w:rPr>
        <w:t> Ankara Dağcılık Kayak ve Kış Sporları İhtisas Kulübü Derneği kurulmuştur (Vikipedia).</w:t>
      </w:r>
    </w:p>
    <w:p w14:paraId="441989BF" w14:textId="1D46308D" w:rsidR="005702C0" w:rsidRPr="003E509D" w:rsidRDefault="005702C0" w:rsidP="00DE5D6D">
      <w:pPr>
        <w:spacing w:after="120"/>
        <w:rPr>
          <w:rFonts w:cs="Times New Roman"/>
          <w:szCs w:val="24"/>
        </w:rPr>
      </w:pPr>
      <w:r w:rsidRPr="003E509D">
        <w:rPr>
          <w:rFonts w:cs="Times New Roman"/>
          <w:szCs w:val="24"/>
        </w:rPr>
        <w:t>Kayak turizmi Uludağ’dan Doğu Anadolu’ya doğru bir hızla yayılma göstermektedir. Kartalkaya ve Erciyes Kayak Merkezleri</w:t>
      </w:r>
      <w:r w:rsidR="00781012" w:rsidRPr="003E509D">
        <w:rPr>
          <w:rFonts w:cs="Times New Roman"/>
          <w:szCs w:val="24"/>
        </w:rPr>
        <w:t>’</w:t>
      </w:r>
      <w:r w:rsidRPr="003E509D">
        <w:rPr>
          <w:rFonts w:cs="Times New Roman"/>
          <w:szCs w:val="24"/>
        </w:rPr>
        <w:t xml:space="preserve">nin yanı sıra Erzurum-Palandöken, Kars-Sarıkamış </w:t>
      </w:r>
      <w:r w:rsidRPr="003E509D">
        <w:rPr>
          <w:rFonts w:cs="Times New Roman"/>
          <w:szCs w:val="24"/>
        </w:rPr>
        <w:lastRenderedPageBreak/>
        <w:t>Kayak Merkezleri son yıllarda hızlı ve planlı bir gelişmeyle kış turizmi hızla artmaya devam etmekte, inşaat ve planlama safhasında olan tesisler hızla büyümektedir (Hesapdar, 1993).</w:t>
      </w:r>
    </w:p>
    <w:p w14:paraId="22C62B0C" w14:textId="7535B550" w:rsidR="005702C0" w:rsidRPr="003E509D" w:rsidRDefault="005702C0" w:rsidP="00DE5D6D">
      <w:pPr>
        <w:spacing w:after="120"/>
        <w:rPr>
          <w:rFonts w:cs="Times New Roman"/>
          <w:szCs w:val="24"/>
        </w:rPr>
      </w:pPr>
      <w:r w:rsidRPr="003E509D">
        <w:rPr>
          <w:rFonts w:cs="Times New Roman"/>
          <w:szCs w:val="24"/>
        </w:rPr>
        <w:t>Aksaray (Hasandağı), Bitlis, Ankara (Elmadağ), Van (Abalı), Kayseri (Erciyes), Bursa (Uludağ, Demirtaş) Ordu (Çambaşı), Bitlis Tatvan Kayak Merkezi (Bitlis), İzmit (Kartepe) Gümüşhane, Bolu (Kartalkaya), Erzurum (Palandöken), Erzincan Ergan Kayak Merkezi (Erzincan), Bayburt, Ağrı, Niğde (Aladağ), Kars (Sarıkamış), Antalya (Saklıkent), Isparta Davraz Kayak Merkezi (Isparta)</w:t>
      </w:r>
      <w:r w:rsidR="00667487" w:rsidRPr="003E509D">
        <w:rPr>
          <w:rFonts w:cs="Times New Roman"/>
          <w:szCs w:val="24"/>
        </w:rPr>
        <w:t xml:space="preserve"> </w:t>
      </w:r>
      <w:r w:rsidRPr="003E509D">
        <w:rPr>
          <w:rFonts w:cs="Times New Roman"/>
          <w:szCs w:val="24"/>
        </w:rPr>
        <w:t>Kastamonu (Ilgaz) ve Bingöl gibi merkezlerimiz mevcuttur.</w:t>
      </w:r>
    </w:p>
    <w:p w14:paraId="7419C797" w14:textId="77777777" w:rsidR="004A4DBE" w:rsidRPr="003E509D" w:rsidRDefault="004A4DBE" w:rsidP="004A4DBE">
      <w:pPr>
        <w:spacing w:after="120"/>
        <w:ind w:firstLine="0"/>
        <w:rPr>
          <w:rFonts w:cs="Times New Roman"/>
          <w:b/>
          <w:szCs w:val="24"/>
        </w:rPr>
      </w:pPr>
    </w:p>
    <w:p w14:paraId="48485667" w14:textId="77777777" w:rsidR="005702C0" w:rsidRPr="003E509D" w:rsidRDefault="005702C0" w:rsidP="004A4DBE">
      <w:pPr>
        <w:spacing w:after="120"/>
        <w:ind w:firstLine="0"/>
        <w:rPr>
          <w:rFonts w:cs="Times New Roman"/>
          <w:b/>
          <w:szCs w:val="24"/>
        </w:rPr>
      </w:pPr>
      <w:r w:rsidRPr="003E509D">
        <w:rPr>
          <w:rFonts w:cs="Times New Roman"/>
          <w:b/>
          <w:szCs w:val="24"/>
        </w:rPr>
        <w:t>2.1.3.6. Kaya Tırmanışı</w:t>
      </w:r>
    </w:p>
    <w:p w14:paraId="1A278ED4" w14:textId="77777777" w:rsidR="005702C0" w:rsidRPr="003E509D" w:rsidRDefault="005702C0" w:rsidP="00DE5D6D">
      <w:pPr>
        <w:spacing w:after="120"/>
        <w:rPr>
          <w:rFonts w:cs="Times New Roman"/>
          <w:szCs w:val="24"/>
        </w:rPr>
      </w:pPr>
    </w:p>
    <w:p w14:paraId="7A9F1395" w14:textId="61F24389" w:rsidR="005702C0" w:rsidRPr="003E509D" w:rsidRDefault="005702C0" w:rsidP="00DE5D6D">
      <w:pPr>
        <w:spacing w:after="120"/>
        <w:rPr>
          <w:rFonts w:cs="Times New Roman"/>
          <w:szCs w:val="24"/>
        </w:rPr>
      </w:pPr>
      <w:r w:rsidRPr="003E509D">
        <w:rPr>
          <w:rFonts w:cs="Times New Roman"/>
          <w:szCs w:val="24"/>
        </w:rPr>
        <w:t>Kaya tırmanışı, doğa sporları arsında yer alan hem rekreatif amaçlı hem de yarışma sporu olarak yapılabilen etkinliklerdir (Sheel, 2004). Dik bir kayaya tırmanmak için başta eller ve ayaklar olmak başta olmak üzere tüm vücudun kullanıldığı bir macera aktivitesidir (Bingöl, 2020).</w:t>
      </w:r>
      <w:r w:rsidR="00667487" w:rsidRPr="003E509D">
        <w:rPr>
          <w:rFonts w:cs="Times New Roman"/>
          <w:szCs w:val="24"/>
        </w:rPr>
        <w:t xml:space="preserve"> </w:t>
      </w:r>
      <w:r w:rsidRPr="003E509D">
        <w:rPr>
          <w:rFonts w:cs="Times New Roman"/>
          <w:szCs w:val="24"/>
        </w:rPr>
        <w:t>Kayanın zirvesine ulaşmak için hareketli tırmanış yapılmaktadır. Başlarda dağcılığın bir kolu olan kaya tırmanışı daha sonra dağcılık sporundan ayrılarak başlı başına özel bir dal olarak rekreasyonel bir aktivite haline gelmiştir (Watts, 2003).</w:t>
      </w:r>
    </w:p>
    <w:p w14:paraId="43BF40A7" w14:textId="77777777" w:rsidR="005702C0" w:rsidRPr="003E509D" w:rsidRDefault="005702C0" w:rsidP="00DE5D6D">
      <w:pPr>
        <w:spacing w:after="120"/>
        <w:rPr>
          <w:rFonts w:cs="Times New Roman"/>
          <w:szCs w:val="24"/>
        </w:rPr>
      </w:pPr>
      <w:r w:rsidRPr="003E509D">
        <w:rPr>
          <w:rFonts w:cs="Times New Roman"/>
          <w:szCs w:val="24"/>
        </w:rPr>
        <w:t>İnsanlar 1950’li yıllarda dağcılıkta yeni arayışlara giderek yeni yerler aramaktan ziyade aynı yerlerin koşullarını zorlaştırarak tırmanmayı tercih etmeye başlamışlardır. Bunlar daha sonraki dönemlerde yapılan buz ve kaya teknik tırmanışlarının da temelini oluşturmuştur. Jhon Salathe, Yvon Chuinard, Royal Robbins ve Willi Unsoeld gibi kaya tırmanıcıları 1970 yılında Sierre Nevada dağlarında bulunun 917 m uzunluğundaki El Capitan duvarını 27 gün süren çok zorlu bir uğraştan sonra tırmanmayı başarmışlardır. Bu olay kaya tırmanışının başlangıç noktası olarak kabul edilmektedir (Horasan, 2009).</w:t>
      </w:r>
    </w:p>
    <w:p w14:paraId="1B20145F" w14:textId="7F3D4A9A" w:rsidR="005702C0" w:rsidRPr="003E509D" w:rsidRDefault="005702C0" w:rsidP="00DE5D6D">
      <w:pPr>
        <w:spacing w:after="120"/>
        <w:rPr>
          <w:rFonts w:cs="Times New Roman"/>
          <w:szCs w:val="24"/>
        </w:rPr>
      </w:pPr>
      <w:r w:rsidRPr="003E509D">
        <w:rPr>
          <w:rFonts w:cs="Times New Roman"/>
          <w:szCs w:val="24"/>
        </w:rPr>
        <w:t>Kaya tırmanışı yaralanma, ölüm riski gibi yüksek risk barındırmasına rağmen, bu spora olan ilgi bir çok toplumda her geçen gün artarak devam etmektedir (Llewellyn et al., 2008). Türkiye’nin coğrafik yapısından kaynaklı birçok noktasında kaya tırmanışı sporu yapılmaktadır. Özellikle Erzurum-Uzundere ve Hakkâri-Cilo Dağı, İzmir-Kaynaklar, Kocaeli-Ballıkayalar Antalya-Geyikbayırı, Eskişehir-Karakayalar, Niğde-Aladağlar, Muğla-Bafa Gölü, Antalya-Çitdibi, Rize-Kaçkarlar Kanyonu, Muğla-Datça, Türkiye’de kaya tırmanışının sıklıkla yapıldığı alanlardır. Bu alanlardan Antalya-Geyikbayırı ve İzmir-Kaynaklar bölgesi, turistik hareketler bakımından en çok tercih edilen alanlardır (Bingöl, 2020).</w:t>
      </w:r>
    </w:p>
    <w:p w14:paraId="1C0AF354" w14:textId="77777777" w:rsidR="004A4DBE" w:rsidRPr="003E509D" w:rsidRDefault="004A4DBE" w:rsidP="004A4DBE">
      <w:pPr>
        <w:spacing w:after="120"/>
        <w:ind w:firstLine="0"/>
        <w:rPr>
          <w:rFonts w:cs="Times New Roman"/>
          <w:b/>
          <w:szCs w:val="24"/>
        </w:rPr>
      </w:pPr>
    </w:p>
    <w:p w14:paraId="38BA41DA" w14:textId="77777777" w:rsidR="005702C0" w:rsidRPr="003E509D" w:rsidRDefault="005702C0" w:rsidP="004A4DBE">
      <w:pPr>
        <w:spacing w:after="120"/>
        <w:ind w:firstLine="0"/>
        <w:rPr>
          <w:rFonts w:cs="Times New Roman"/>
          <w:b/>
          <w:szCs w:val="24"/>
        </w:rPr>
      </w:pPr>
      <w:r w:rsidRPr="003E509D">
        <w:rPr>
          <w:rFonts w:cs="Times New Roman"/>
          <w:b/>
          <w:szCs w:val="24"/>
        </w:rPr>
        <w:t>2.2. Kişilik</w:t>
      </w:r>
    </w:p>
    <w:p w14:paraId="6B25A093" w14:textId="77777777" w:rsidR="004A4DBE" w:rsidRPr="003E509D" w:rsidRDefault="004A4DBE" w:rsidP="004A4DBE">
      <w:pPr>
        <w:spacing w:after="120"/>
        <w:ind w:firstLine="0"/>
        <w:rPr>
          <w:rFonts w:cs="Times New Roman"/>
          <w:b/>
          <w:szCs w:val="24"/>
        </w:rPr>
      </w:pPr>
    </w:p>
    <w:p w14:paraId="5C7D0AA8" w14:textId="3AAC88D5" w:rsidR="005702C0" w:rsidRPr="003E509D" w:rsidRDefault="005702C0" w:rsidP="00DE5D6D">
      <w:pPr>
        <w:spacing w:after="120"/>
        <w:rPr>
          <w:rFonts w:cs="Times New Roman"/>
          <w:szCs w:val="24"/>
        </w:rPr>
      </w:pPr>
      <w:r w:rsidRPr="003E509D">
        <w:rPr>
          <w:rFonts w:cs="Times New Roman"/>
          <w:szCs w:val="24"/>
        </w:rPr>
        <w:t>Her bireyin karşılaştığı olaylara yönelik tutum ve davranışları değişkenlik göstermektedir. Her insanın bijolojik bir varlık olmasına rağmen birbirinden farklı olduğu gibi olaylara karşın davranışları da farklılaşmaktadır. Hisleri, duygu ve düşünceleri diğer insanlardan farklılık gösterir. Bu farklılığın sonuçları</w:t>
      </w:r>
      <w:r w:rsidR="008F7C7D" w:rsidRPr="003E509D">
        <w:rPr>
          <w:rFonts w:cs="Times New Roman"/>
          <w:szCs w:val="24"/>
        </w:rPr>
        <w:t>nı</w:t>
      </w:r>
      <w:r w:rsidRPr="003E509D">
        <w:rPr>
          <w:rFonts w:cs="Times New Roman"/>
          <w:szCs w:val="24"/>
        </w:rPr>
        <w:t xml:space="preserve"> saptanmaya yönelik çalışmalar da </w:t>
      </w:r>
      <w:r w:rsidR="00BB1E69" w:rsidRPr="003E509D">
        <w:rPr>
          <w:rFonts w:cs="Times New Roman"/>
          <w:szCs w:val="24"/>
        </w:rPr>
        <w:t xml:space="preserve">“ </w:t>
      </w:r>
      <w:r w:rsidRPr="003E509D">
        <w:rPr>
          <w:rFonts w:cs="Times New Roman"/>
          <w:szCs w:val="24"/>
        </w:rPr>
        <w:t>kişilik</w:t>
      </w:r>
      <w:r w:rsidR="00BB1E69" w:rsidRPr="003E509D">
        <w:rPr>
          <w:rFonts w:cs="Times New Roman"/>
          <w:szCs w:val="24"/>
        </w:rPr>
        <w:t xml:space="preserve">” </w:t>
      </w:r>
      <w:r w:rsidRPr="003E509D">
        <w:rPr>
          <w:rFonts w:cs="Times New Roman"/>
          <w:szCs w:val="24"/>
        </w:rPr>
        <w:t xml:space="preserve"> denilen bir kavramın ortaya çıkmasına katkı sunmuştur (Okutan, 2010).</w:t>
      </w:r>
    </w:p>
    <w:p w14:paraId="440EAD4B" w14:textId="29210098" w:rsidR="005702C0" w:rsidRPr="003E509D" w:rsidRDefault="005702C0" w:rsidP="00DE5D6D">
      <w:pPr>
        <w:spacing w:after="120"/>
        <w:rPr>
          <w:rFonts w:cs="Times New Roman"/>
          <w:szCs w:val="24"/>
        </w:rPr>
      </w:pPr>
      <w:r w:rsidRPr="003E509D">
        <w:rPr>
          <w:rFonts w:cs="Times New Roman"/>
          <w:szCs w:val="24"/>
        </w:rPr>
        <w:t>Kişilikle ilgili pek çok tanımlama olsa da kişiliğin ne olduğunu tam olarak ifade eden ve herkesçe kabul edilmiş bir kişilik tanımlaması bulunmamaktadır (Rogelberg 2007). Köknel</w:t>
      </w:r>
      <w:r w:rsidR="008F7C7D" w:rsidRPr="003E509D">
        <w:rPr>
          <w:rFonts w:cs="Times New Roman"/>
          <w:szCs w:val="24"/>
        </w:rPr>
        <w:t>’e</w:t>
      </w:r>
      <w:r w:rsidRPr="003E509D">
        <w:rPr>
          <w:rFonts w:cs="Times New Roman"/>
          <w:szCs w:val="24"/>
        </w:rPr>
        <w:t xml:space="preserve"> (1984) göre kişilik bireyi başkalarından ayıran, zihinsel ve ruhsal özelliklerinin bütünü olarak tanımlamıştır. Funder (2001) kişiliği, bireye ait duygu, düşünce ve avranışların karakteristik yönlerini ortaya koyan veya bunları açıklama eğiliminde olan bir yapı olarak açıklamıştır. Güney (2009) ise kendini ifade edebilme zihinsel ve bilişsel süreçlerini değerlendirme, bakış açısı geliştirebilme, hissetme gibi yaşamımızda birçok kazanımların toplamı ve bireyi diğer bireylerden ayıran özelliklerin bütünüdür. Zel (2011) ise kişiliği geçmiş, bugün ve gelecekte alışkanlıklar ve yaşama uyum sağlayan yönlerin toplamı olarak açıklamıştır. Yani kişilik, diğer bireylerden ayırt edilmesini sağlayan özellikler toplamıdır.</w:t>
      </w:r>
    </w:p>
    <w:p w14:paraId="021ADD0F" w14:textId="5BBFB29E" w:rsidR="005702C0" w:rsidRPr="003E509D" w:rsidRDefault="005702C0" w:rsidP="00DE5D6D">
      <w:pPr>
        <w:spacing w:after="120"/>
        <w:rPr>
          <w:rFonts w:cs="Times New Roman"/>
          <w:szCs w:val="24"/>
        </w:rPr>
      </w:pPr>
      <w:r w:rsidRPr="003E509D">
        <w:rPr>
          <w:rFonts w:cs="Times New Roman"/>
          <w:szCs w:val="24"/>
        </w:rPr>
        <w:t>Kişilik özellikleri aşağıdaki gibi ifade e</w:t>
      </w:r>
      <w:r w:rsidR="00E624B4" w:rsidRPr="003E509D">
        <w:rPr>
          <w:rFonts w:cs="Times New Roman"/>
          <w:szCs w:val="24"/>
        </w:rPr>
        <w:t>dil</w:t>
      </w:r>
      <w:r w:rsidRPr="003E509D">
        <w:rPr>
          <w:rFonts w:cs="Times New Roman"/>
          <w:szCs w:val="24"/>
        </w:rPr>
        <w:t>mektedir</w:t>
      </w:r>
      <w:r w:rsidR="00E624B4" w:rsidRPr="003E509D">
        <w:rPr>
          <w:rFonts w:cs="Times New Roman"/>
          <w:szCs w:val="24"/>
        </w:rPr>
        <w:t>:</w:t>
      </w:r>
      <w:r w:rsidRPr="003E509D">
        <w:rPr>
          <w:rFonts w:cs="Times New Roman"/>
          <w:szCs w:val="24"/>
        </w:rPr>
        <w:t xml:space="preserve"> (Erdoğan, 1994)</w:t>
      </w:r>
    </w:p>
    <w:p w14:paraId="5B9F2E83" w14:textId="6D63F82B" w:rsidR="005702C0" w:rsidRPr="003E509D" w:rsidRDefault="005702C0" w:rsidP="004A4DBE">
      <w:pPr>
        <w:pStyle w:val="ListeParagraf"/>
        <w:numPr>
          <w:ilvl w:val="0"/>
          <w:numId w:val="17"/>
        </w:numPr>
        <w:spacing w:after="120"/>
        <w:ind w:left="680" w:hanging="255"/>
        <w:contextualSpacing w:val="0"/>
        <w:rPr>
          <w:rFonts w:cs="Times New Roman"/>
          <w:szCs w:val="24"/>
        </w:rPr>
      </w:pPr>
      <w:r w:rsidRPr="003E509D">
        <w:rPr>
          <w:rFonts w:cs="Times New Roman"/>
          <w:szCs w:val="24"/>
        </w:rPr>
        <w:t>Çevremiz kişiliğimizi oluşturmaktadır. Yakından uzağa aile, meslek ve sosyal hayat, kişiliğimize yön vermektedir. Kişiliği oluşturan en büyük faktör zihinsel dengedir. Zihinsel dengenin güçlü olması normal bir kişiliğe işaret ederek davranış ve düşünceleri yönlendirebilmektedir.</w:t>
      </w:r>
    </w:p>
    <w:p w14:paraId="04C83BED" w14:textId="77777777" w:rsidR="005702C0" w:rsidRPr="003E509D" w:rsidRDefault="005702C0" w:rsidP="004A4DBE">
      <w:pPr>
        <w:pStyle w:val="ListeParagraf"/>
        <w:numPr>
          <w:ilvl w:val="0"/>
          <w:numId w:val="17"/>
        </w:numPr>
        <w:spacing w:after="120"/>
        <w:ind w:left="680" w:hanging="255"/>
        <w:contextualSpacing w:val="0"/>
        <w:rPr>
          <w:rFonts w:cs="Times New Roman"/>
          <w:szCs w:val="24"/>
        </w:rPr>
      </w:pPr>
      <w:r w:rsidRPr="003E509D">
        <w:rPr>
          <w:rFonts w:cs="Times New Roman"/>
          <w:szCs w:val="24"/>
        </w:rPr>
        <w:t>Davranışlarımızın toplamı kişiliğimizi oluşturur. Sosyallik ise kişiliğe yön veren ve kaynaklık eden bir olgudur.</w:t>
      </w:r>
    </w:p>
    <w:p w14:paraId="10AF9F89" w14:textId="2F347DFC" w:rsidR="005702C0" w:rsidRPr="003E509D" w:rsidRDefault="005702C0" w:rsidP="004A4DBE">
      <w:pPr>
        <w:pStyle w:val="ListeParagraf"/>
        <w:numPr>
          <w:ilvl w:val="0"/>
          <w:numId w:val="17"/>
        </w:numPr>
        <w:spacing w:after="120"/>
        <w:ind w:left="680" w:hanging="255"/>
        <w:contextualSpacing w:val="0"/>
        <w:rPr>
          <w:rFonts w:cs="Times New Roman"/>
          <w:szCs w:val="24"/>
        </w:rPr>
      </w:pPr>
      <w:r w:rsidRPr="003E509D">
        <w:rPr>
          <w:rFonts w:cs="Times New Roman"/>
          <w:szCs w:val="24"/>
        </w:rPr>
        <w:t>Davranışlarımızın yönlendiren kişilik mekanizmasıdır. İyi, kötü, haklı, haksız olan arasında farklı değerlendirilerek görecelilik oluşturabilir.</w:t>
      </w:r>
    </w:p>
    <w:p w14:paraId="3C87F33B" w14:textId="0BD209D6" w:rsidR="005702C0" w:rsidRPr="003E509D" w:rsidRDefault="005702C0" w:rsidP="004A4DBE">
      <w:pPr>
        <w:pStyle w:val="ListeParagraf"/>
        <w:numPr>
          <w:ilvl w:val="0"/>
          <w:numId w:val="17"/>
        </w:numPr>
        <w:spacing w:after="120"/>
        <w:ind w:left="680" w:hanging="255"/>
        <w:contextualSpacing w:val="0"/>
        <w:rPr>
          <w:rFonts w:cs="Times New Roman"/>
          <w:szCs w:val="24"/>
        </w:rPr>
      </w:pPr>
      <w:r w:rsidRPr="003E509D">
        <w:rPr>
          <w:rFonts w:cs="Times New Roman"/>
          <w:szCs w:val="24"/>
        </w:rPr>
        <w:t>Kişilik, geçmişten bugüne kadarki tecrübelerin toplamı, bugünün tutum ve davranışı ile de geleceği yön veren tüm hayatımız boyunca devam eden bir olgudur.</w:t>
      </w:r>
    </w:p>
    <w:p w14:paraId="468AFB92" w14:textId="13D00FB1" w:rsidR="005702C0" w:rsidRPr="003E509D" w:rsidRDefault="005702C0" w:rsidP="00DE5D6D">
      <w:pPr>
        <w:spacing w:after="120"/>
        <w:rPr>
          <w:rFonts w:cs="Times New Roman"/>
          <w:szCs w:val="24"/>
        </w:rPr>
      </w:pPr>
      <w:r w:rsidRPr="003E509D">
        <w:rPr>
          <w:rFonts w:cs="Times New Roman"/>
          <w:szCs w:val="24"/>
        </w:rPr>
        <w:lastRenderedPageBreak/>
        <w:t>Tüm bu tanımlardan da anlaşılacağı üzere kişilik bireysel farklılıkların önemi, kişiliğin bir çeşit kuramsal yapı ve tutarlı davranış kalıpları olarak ele alınması tanımlardaki ortak özelliklerdir (İnanç ve Yerlikaya, 2013).</w:t>
      </w:r>
    </w:p>
    <w:p w14:paraId="1F1E8195" w14:textId="77777777" w:rsidR="004A4DBE" w:rsidRPr="003E509D" w:rsidRDefault="004A4DBE" w:rsidP="004A4DBE">
      <w:pPr>
        <w:spacing w:after="120"/>
        <w:ind w:firstLine="0"/>
        <w:rPr>
          <w:rFonts w:cs="Times New Roman"/>
          <w:b/>
          <w:szCs w:val="24"/>
        </w:rPr>
      </w:pPr>
    </w:p>
    <w:p w14:paraId="5CE1E169" w14:textId="77777777" w:rsidR="005702C0" w:rsidRPr="003E509D" w:rsidRDefault="005702C0" w:rsidP="004A4DBE">
      <w:pPr>
        <w:spacing w:after="120"/>
        <w:ind w:firstLine="0"/>
        <w:rPr>
          <w:rFonts w:cs="Times New Roman"/>
          <w:b/>
          <w:szCs w:val="24"/>
        </w:rPr>
      </w:pPr>
      <w:r w:rsidRPr="003E509D">
        <w:rPr>
          <w:rFonts w:cs="Times New Roman"/>
          <w:b/>
          <w:szCs w:val="24"/>
        </w:rPr>
        <w:t>2.2.1. Kişiliği Etkileyen Faktörler</w:t>
      </w:r>
    </w:p>
    <w:p w14:paraId="705DF83C" w14:textId="77777777" w:rsidR="004A4DBE" w:rsidRPr="003E509D" w:rsidRDefault="004A4DBE" w:rsidP="004A4DBE">
      <w:pPr>
        <w:spacing w:after="120"/>
        <w:ind w:firstLine="0"/>
        <w:rPr>
          <w:rFonts w:cs="Times New Roman"/>
          <w:b/>
          <w:szCs w:val="24"/>
        </w:rPr>
      </w:pPr>
    </w:p>
    <w:p w14:paraId="60915D06" w14:textId="72E42CCF" w:rsidR="005702C0" w:rsidRPr="003E509D" w:rsidRDefault="005702C0" w:rsidP="00DE5D6D">
      <w:pPr>
        <w:spacing w:after="120"/>
        <w:rPr>
          <w:rFonts w:cs="Times New Roman"/>
          <w:szCs w:val="24"/>
        </w:rPr>
      </w:pPr>
      <w:r w:rsidRPr="003E509D">
        <w:rPr>
          <w:rFonts w:cs="Times New Roman"/>
          <w:szCs w:val="24"/>
        </w:rPr>
        <w:t>Kişiliği oluşturan faktörlerin bir kısmı</w:t>
      </w:r>
      <w:r w:rsidR="00E624B4" w:rsidRPr="003E509D">
        <w:rPr>
          <w:rFonts w:cs="Times New Roman"/>
          <w:szCs w:val="24"/>
        </w:rPr>
        <w:t>nı</w:t>
      </w:r>
      <w:r w:rsidRPr="003E509D">
        <w:rPr>
          <w:rFonts w:cs="Times New Roman"/>
          <w:szCs w:val="24"/>
        </w:rPr>
        <w:t xml:space="preserve"> çevresel etmenler oluştururken diğer kısmını genetik faktörler oluşmaktadır. Dolayısıyla kişiliğin oluşumunda etkili olan faktörler kalıtsal, çevresel ve sosyo-kültürel perspektiften incelenerek açıklanabilmektedir.</w:t>
      </w:r>
    </w:p>
    <w:p w14:paraId="6008FE18" w14:textId="77777777" w:rsidR="004A4DBE" w:rsidRPr="003E509D" w:rsidRDefault="004A4DBE" w:rsidP="004A4DBE">
      <w:pPr>
        <w:spacing w:after="120"/>
        <w:ind w:firstLine="0"/>
        <w:rPr>
          <w:rFonts w:cs="Times New Roman"/>
          <w:b/>
          <w:szCs w:val="24"/>
        </w:rPr>
      </w:pPr>
    </w:p>
    <w:p w14:paraId="43AA8DE4" w14:textId="77777777" w:rsidR="005702C0" w:rsidRPr="003E509D" w:rsidRDefault="005702C0" w:rsidP="004A4DBE">
      <w:pPr>
        <w:spacing w:after="120"/>
        <w:ind w:firstLine="0"/>
        <w:rPr>
          <w:rFonts w:cs="Times New Roman"/>
          <w:b/>
          <w:szCs w:val="24"/>
        </w:rPr>
      </w:pPr>
      <w:r w:rsidRPr="003E509D">
        <w:rPr>
          <w:rFonts w:cs="Times New Roman"/>
          <w:b/>
          <w:szCs w:val="24"/>
        </w:rPr>
        <w:t>2.2.1.1. Kalıtsal Faktörler</w:t>
      </w:r>
    </w:p>
    <w:p w14:paraId="5408D8ED" w14:textId="77777777" w:rsidR="004A4DBE" w:rsidRPr="003E509D" w:rsidRDefault="004A4DBE" w:rsidP="004A4DBE">
      <w:pPr>
        <w:spacing w:after="120"/>
        <w:ind w:firstLine="0"/>
        <w:rPr>
          <w:rFonts w:cs="Times New Roman"/>
          <w:b/>
          <w:szCs w:val="24"/>
        </w:rPr>
      </w:pPr>
    </w:p>
    <w:p w14:paraId="01122E16" w14:textId="2AD96487" w:rsidR="005702C0" w:rsidRPr="003E509D" w:rsidRDefault="005702C0" w:rsidP="00DE5D6D">
      <w:pPr>
        <w:spacing w:after="120"/>
        <w:rPr>
          <w:rFonts w:cs="Times New Roman"/>
          <w:szCs w:val="24"/>
        </w:rPr>
      </w:pPr>
      <w:r w:rsidRPr="003E509D">
        <w:rPr>
          <w:rFonts w:cs="Times New Roman"/>
          <w:szCs w:val="24"/>
        </w:rPr>
        <w:t>Kalıtım yaklaşımına göre bireyin sahip olduğu kişiliğin genler tarafından belirlendiğini öne sürülen bir yaklaşımdır (Yüksel, 2006). Yani Bireyin anne ve babasından ya da üst soyundan gelen özelliklerdir.</w:t>
      </w:r>
      <w:r w:rsidR="00667487" w:rsidRPr="003E509D">
        <w:rPr>
          <w:rFonts w:cs="Times New Roman"/>
          <w:szCs w:val="24"/>
        </w:rPr>
        <w:t xml:space="preserve"> </w:t>
      </w:r>
      <w:r w:rsidRPr="003E509D">
        <w:rPr>
          <w:rFonts w:cs="Times New Roman"/>
          <w:szCs w:val="24"/>
        </w:rPr>
        <w:t>Beden yapısı, fiziksel görünüş, zihinsel kapasite gibi özellikler, kalıtım yoluyla belirlenmiş özelliklerdir. Bu yaklaşımda kişisel özelliklerinin doğuştan geldiği, hem kendi türlerinin özelliklerini hem de soyuna ve ailesine ait birçok özelliği taşımaktadır (Güney, 2011).</w:t>
      </w:r>
    </w:p>
    <w:p w14:paraId="317EB5B2" w14:textId="681D65F1" w:rsidR="005702C0" w:rsidRPr="003E509D" w:rsidRDefault="005702C0" w:rsidP="00DE5D6D">
      <w:pPr>
        <w:spacing w:after="120"/>
        <w:rPr>
          <w:rFonts w:cs="Times New Roman"/>
          <w:szCs w:val="24"/>
        </w:rPr>
      </w:pPr>
      <w:r w:rsidRPr="003E509D">
        <w:rPr>
          <w:rFonts w:cs="Times New Roman"/>
          <w:szCs w:val="24"/>
        </w:rPr>
        <w:t>Taşıdığımız kendimize özgü özelliklerden ne kadarının kalıtım yoluyla geçtiği kesin olarar</w:t>
      </w:r>
      <w:r w:rsidR="00E624B4" w:rsidRPr="003E509D">
        <w:rPr>
          <w:rFonts w:cs="Times New Roman"/>
          <w:szCs w:val="24"/>
        </w:rPr>
        <w:t>a</w:t>
      </w:r>
      <w:r w:rsidRPr="003E509D">
        <w:rPr>
          <w:rFonts w:cs="Times New Roman"/>
          <w:szCs w:val="24"/>
        </w:rPr>
        <w:t>k bilinmemekte fakat kişilik özelliklerinin büyük bir kısmının kalıtım yoluyla bireylere aktarıldığı yapılan bir çok çalışmada ortaya konmuştur (Caspi ve diğerleri, 2005).</w:t>
      </w:r>
    </w:p>
    <w:p w14:paraId="45A5E944" w14:textId="0C44C5B0" w:rsidR="005702C0" w:rsidRPr="003E509D" w:rsidRDefault="005702C0" w:rsidP="00DE5D6D">
      <w:pPr>
        <w:spacing w:after="120"/>
        <w:rPr>
          <w:rFonts w:cs="Times New Roman"/>
          <w:szCs w:val="24"/>
        </w:rPr>
      </w:pPr>
      <w:r w:rsidRPr="003E509D">
        <w:rPr>
          <w:rFonts w:cs="Times New Roman"/>
          <w:szCs w:val="24"/>
        </w:rPr>
        <w:t>Kalıtımsal özelliklerin kişiliği belirlemedeki oranı kişiden kişiye farklılık göstermektedir. Fakat davranış eğilimi ve zihinsel özelliklerin meydana gelmesinde kalıtımsal özellikler önemli rol oynadığı görülmektedir (Erdoğan, 1994:). Bireyin vücut yapısıyla ilgili iskelet sistemi, boyu, ağırlığı, ten rengi, göz rengi, zekâ durumu, heyecanlılık, duygusallık, karşı koyma, direnme ve dayanıklılık gibi çoğu bedensel, kısmen de zihinsel ve duygusal özelliklerde kalıtımın payının oldukça yüksek olduğu söylenebilir (Zel, 2006). Fakat anne ve babadan birtakım özelliklerinin geçmesi kişiliğin tamamen onlara benzeyeceği anlamına gelmez. Kişiliğinin gelişmesinde genetik faktörler kadar çevrenin</w:t>
      </w:r>
      <w:r w:rsidR="00E624B4" w:rsidRPr="003E509D">
        <w:rPr>
          <w:rFonts w:cs="Times New Roman"/>
          <w:szCs w:val="24"/>
        </w:rPr>
        <w:t xml:space="preserve"> </w:t>
      </w:r>
      <w:r w:rsidRPr="003E509D">
        <w:rPr>
          <w:rFonts w:cs="Times New Roman"/>
          <w:szCs w:val="24"/>
        </w:rPr>
        <w:t xml:space="preserve">de büyük bir etkisi vardır. Hırsız bir anne ve babanın çocuğunun da hırsız olacağı sonucu çıkarılamaz. Dolayısıyla, </w:t>
      </w:r>
      <w:r w:rsidR="00E624B4" w:rsidRPr="003E509D">
        <w:rPr>
          <w:rFonts w:cs="Times New Roman"/>
          <w:szCs w:val="24"/>
        </w:rPr>
        <w:t>k</w:t>
      </w:r>
      <w:r w:rsidRPr="003E509D">
        <w:rPr>
          <w:rFonts w:cs="Times New Roman"/>
          <w:szCs w:val="24"/>
        </w:rPr>
        <w:t xml:space="preserve">alıtımsal faktörlerin kişilik gelişiminde büyük bir kısmını oluşturduğu kabul </w:t>
      </w:r>
      <w:r w:rsidRPr="003E509D">
        <w:rPr>
          <w:rFonts w:cs="Times New Roman"/>
          <w:szCs w:val="24"/>
        </w:rPr>
        <w:lastRenderedPageBreak/>
        <w:t>edilirken, sonradan kazandığı özelliklerin önemli bir kısmının sosyo-kültürel etkenlerden etkilenmeyle elde edildiği söylenebilir (Eroğlu, 1995).</w:t>
      </w:r>
    </w:p>
    <w:p w14:paraId="7276DFC0" w14:textId="77777777" w:rsidR="004A4DBE" w:rsidRPr="003E509D" w:rsidRDefault="004A4DBE" w:rsidP="004A4DBE">
      <w:pPr>
        <w:spacing w:after="120"/>
        <w:ind w:firstLine="0"/>
        <w:rPr>
          <w:rFonts w:cs="Times New Roman"/>
          <w:szCs w:val="24"/>
        </w:rPr>
      </w:pPr>
    </w:p>
    <w:p w14:paraId="61E631ED" w14:textId="77777777" w:rsidR="005702C0" w:rsidRPr="003E509D" w:rsidRDefault="005702C0" w:rsidP="004A4DBE">
      <w:pPr>
        <w:spacing w:after="120"/>
        <w:ind w:firstLine="0"/>
        <w:rPr>
          <w:rFonts w:cs="Times New Roman"/>
          <w:b/>
          <w:szCs w:val="24"/>
        </w:rPr>
      </w:pPr>
      <w:r w:rsidRPr="003E509D">
        <w:rPr>
          <w:rFonts w:cs="Times New Roman"/>
          <w:b/>
          <w:szCs w:val="24"/>
        </w:rPr>
        <w:t>2.2.1.2. Çevresel Faktörler</w:t>
      </w:r>
    </w:p>
    <w:p w14:paraId="5572B8EB" w14:textId="77777777" w:rsidR="004A4DBE" w:rsidRPr="003E509D" w:rsidRDefault="004A4DBE" w:rsidP="004A4DBE">
      <w:pPr>
        <w:spacing w:after="120"/>
        <w:ind w:firstLine="0"/>
        <w:rPr>
          <w:rFonts w:cs="Times New Roman"/>
          <w:b/>
          <w:szCs w:val="24"/>
        </w:rPr>
      </w:pPr>
    </w:p>
    <w:p w14:paraId="571629E3" w14:textId="77777777" w:rsidR="005702C0" w:rsidRPr="003E509D" w:rsidRDefault="005702C0" w:rsidP="00DE5D6D">
      <w:pPr>
        <w:spacing w:after="120"/>
        <w:rPr>
          <w:rFonts w:cs="Times New Roman"/>
          <w:szCs w:val="24"/>
        </w:rPr>
      </w:pPr>
      <w:r w:rsidRPr="003E509D">
        <w:rPr>
          <w:rFonts w:cs="Times New Roman"/>
          <w:szCs w:val="24"/>
        </w:rPr>
        <w:t>Bireyin içinde bulunduğu duygu, davranış ve tutumlarının etkilendiği sosyo-kültürel bir yapı vardır ve bu yapıdan farklı yerlerde hayat boyu devam eder. İlgilerimiz, ideallerimiz, yaşam biçimimiz bireyler arası ilişkiler sosyo-kültürel yapının da etkisinde göre vücut bulur. Kültürel yapıdan etkilenen kişiye özgü bu özellikler, kişiliğin oluşumunun da temellerini oluşturan faktörler arasındadır. Yaşadığımız çevre şartları içerisinde insanları en fazla etkileyen faktör, bireylerin içinde yaşadıkları toplumun sosyo- kültürel özellikleridir (Okutan, 2010).</w:t>
      </w:r>
    </w:p>
    <w:p w14:paraId="0851CCAC" w14:textId="2FF6AE93" w:rsidR="005702C0" w:rsidRPr="003E509D" w:rsidRDefault="005702C0" w:rsidP="00DE5D6D">
      <w:pPr>
        <w:spacing w:after="120"/>
        <w:rPr>
          <w:rFonts w:cs="Times New Roman"/>
          <w:szCs w:val="24"/>
        </w:rPr>
      </w:pPr>
      <w:r w:rsidRPr="003E509D">
        <w:rPr>
          <w:rFonts w:cs="Times New Roman"/>
          <w:szCs w:val="24"/>
        </w:rPr>
        <w:t>Kişilik bireyin kalıtsal olarak getirdiği özellikler ile daha sonra sosyal çevre ile edindiğimiz tecrübeler toplamıdır. Doğuştan getirilen özelliklerin değiştirilmesi güçken çevreden kazanılan özelliklerin değiştirilmesi davranışın niteliğine göre farklılık göstermektedir (Özdevecioğlu, 2002). Meslek yaşantımız hayal ve isteklerimiz, yaşadığımız çevre, okuduğumuz okul çevresel faktörlerden etkilenmektedir.</w:t>
      </w:r>
    </w:p>
    <w:p w14:paraId="4525A8D8" w14:textId="630F1016" w:rsidR="005702C0" w:rsidRPr="003E509D" w:rsidRDefault="005702C0" w:rsidP="00DE5D6D">
      <w:pPr>
        <w:spacing w:after="120"/>
        <w:rPr>
          <w:rFonts w:cs="Times New Roman"/>
          <w:szCs w:val="24"/>
        </w:rPr>
      </w:pPr>
      <w:r w:rsidRPr="003E509D">
        <w:rPr>
          <w:rFonts w:cs="Times New Roman"/>
          <w:szCs w:val="24"/>
        </w:rPr>
        <w:t>Yaşadığımız çevre kişiliğimizin şekillenmesinde önemli bir rol oynar. Kalıtımın ya da</w:t>
      </w:r>
      <w:r w:rsidR="00667487" w:rsidRPr="003E509D">
        <w:rPr>
          <w:rFonts w:cs="Times New Roman"/>
          <w:szCs w:val="24"/>
        </w:rPr>
        <w:t xml:space="preserve"> </w:t>
      </w:r>
      <w:r w:rsidRPr="003E509D">
        <w:rPr>
          <w:rFonts w:cs="Times New Roman"/>
          <w:szCs w:val="24"/>
        </w:rPr>
        <w:t>çevrenin hangisinin kişiliğin temel belirleyicisi olduğu konusundaki dikkatli bir değerlendirme sonucunda her ikisinin de önemli olduğu sonucuna ulaşılır. Kalıtım, parametreleri ya da</w:t>
      </w:r>
      <w:r w:rsidR="00667487" w:rsidRPr="003E509D">
        <w:rPr>
          <w:rFonts w:cs="Times New Roman"/>
          <w:szCs w:val="24"/>
        </w:rPr>
        <w:t xml:space="preserve"> </w:t>
      </w:r>
      <w:r w:rsidRPr="003E509D">
        <w:rPr>
          <w:rFonts w:cs="Times New Roman"/>
          <w:szCs w:val="24"/>
        </w:rPr>
        <w:t>dış sınırları belirlerken, bireyin potansiyeli bütün olarak, çevrenin talep ve ihtiyaçlarına uyumuna göre belirlenecektir (Robbins, 1986). Kişiliğin oluşmasında etkili olan faktörlere aile faktörü, kültürel faktörler, psikolojik faktörleri, arkadaşlar gibi örnekler verilebilir. Kişilik gelişiminin temellerinin atıldığı ortam olan aile ,kişiliği etkileyen ve kişiliğin oluşmasında çok önemli bir role sahiptir.</w:t>
      </w:r>
    </w:p>
    <w:p w14:paraId="50CB2F73" w14:textId="4389AB67" w:rsidR="005702C0" w:rsidRPr="003E509D" w:rsidRDefault="005702C0" w:rsidP="00DE5D6D">
      <w:pPr>
        <w:spacing w:after="120"/>
        <w:rPr>
          <w:rFonts w:cs="Times New Roman"/>
          <w:szCs w:val="24"/>
        </w:rPr>
      </w:pPr>
      <w:r w:rsidRPr="003E509D">
        <w:rPr>
          <w:rFonts w:cs="Times New Roman"/>
          <w:szCs w:val="24"/>
        </w:rPr>
        <w:t xml:space="preserve">Bireyin karşılaştığı ilk sosyal grup ailedir. Bu bakımdan bireylerin sosyal değerleri ilk öğrenmeye başladıkları yer aile ortamıdır. Bu durumda ana-baba, </w:t>
      </w:r>
      <w:r w:rsidR="006B3C79" w:rsidRPr="003E509D">
        <w:rPr>
          <w:rFonts w:cs="Times New Roman"/>
          <w:szCs w:val="24"/>
        </w:rPr>
        <w:t>b</w:t>
      </w:r>
      <w:r w:rsidRPr="003E509D">
        <w:rPr>
          <w:rFonts w:cs="Times New Roman"/>
          <w:szCs w:val="24"/>
        </w:rPr>
        <w:t>ireyler sosyal değerleri ve toplumsallaşmayı ilk olarak ailede öğrenirler. Özellikle tutumları, sosyal değerleri ve bazı özel davranış biçimlerini, ebeveynleri örnek alarak öğrenirler. Kişiliğin oluşmasında, bireyin doğup büyüdüğü aile ortamının etkileri çok boyutludur. Ebeveynler, farkında olsun ya da olmasın çocuklarını yetiştirirken, ana-babanın birçok kişilik özelliklerini, ahlaki ve kültürel standartlarını taklit ederek öğrenirler (Zel, 2001).</w:t>
      </w:r>
    </w:p>
    <w:p w14:paraId="2D2CE611" w14:textId="77777777" w:rsidR="004A4DBE" w:rsidRPr="003E509D" w:rsidRDefault="004A4DBE" w:rsidP="004A4DBE">
      <w:pPr>
        <w:spacing w:after="120"/>
        <w:ind w:firstLine="0"/>
        <w:rPr>
          <w:rFonts w:cs="Times New Roman"/>
          <w:b/>
          <w:bCs/>
          <w:szCs w:val="24"/>
        </w:rPr>
      </w:pPr>
    </w:p>
    <w:p w14:paraId="1DE82579" w14:textId="5950DAB0" w:rsidR="005702C0" w:rsidRPr="003E509D" w:rsidRDefault="005702C0" w:rsidP="004A4DBE">
      <w:pPr>
        <w:spacing w:after="120"/>
        <w:ind w:firstLine="0"/>
        <w:rPr>
          <w:rFonts w:cs="Times New Roman"/>
          <w:b/>
          <w:szCs w:val="24"/>
        </w:rPr>
      </w:pPr>
      <w:r w:rsidRPr="003E509D">
        <w:rPr>
          <w:rFonts w:cs="Times New Roman"/>
          <w:b/>
          <w:bCs/>
          <w:szCs w:val="24"/>
        </w:rPr>
        <w:t>2.</w:t>
      </w:r>
      <w:r w:rsidR="005E7E7D" w:rsidRPr="003E509D">
        <w:rPr>
          <w:rFonts w:cs="Times New Roman"/>
          <w:b/>
          <w:bCs/>
          <w:szCs w:val="24"/>
        </w:rPr>
        <w:t>2</w:t>
      </w:r>
      <w:r w:rsidRPr="003E509D">
        <w:rPr>
          <w:rFonts w:cs="Times New Roman"/>
          <w:b/>
          <w:bCs/>
          <w:szCs w:val="24"/>
        </w:rPr>
        <w:t xml:space="preserve">.2. </w:t>
      </w:r>
      <w:r w:rsidRPr="003E509D">
        <w:rPr>
          <w:rFonts w:cs="Times New Roman"/>
          <w:b/>
          <w:szCs w:val="24"/>
        </w:rPr>
        <w:t>Kişilik Kuramları</w:t>
      </w:r>
    </w:p>
    <w:p w14:paraId="2E82D3B9" w14:textId="77777777" w:rsidR="004A4DBE" w:rsidRPr="003E509D" w:rsidRDefault="004A4DBE" w:rsidP="004A4DBE">
      <w:pPr>
        <w:spacing w:after="120"/>
        <w:ind w:firstLine="0"/>
        <w:rPr>
          <w:rFonts w:cs="Times New Roman"/>
          <w:b/>
          <w:szCs w:val="24"/>
        </w:rPr>
      </w:pPr>
    </w:p>
    <w:p w14:paraId="6DF24C80" w14:textId="7A96AC27" w:rsidR="005702C0" w:rsidRPr="003E509D" w:rsidRDefault="005702C0" w:rsidP="00DE5D6D">
      <w:pPr>
        <w:spacing w:after="120"/>
        <w:rPr>
          <w:rFonts w:cs="Times New Roman"/>
          <w:szCs w:val="24"/>
        </w:rPr>
      </w:pPr>
      <w:r w:rsidRPr="003E509D">
        <w:rPr>
          <w:rFonts w:cs="Times New Roman"/>
          <w:szCs w:val="24"/>
        </w:rPr>
        <w:t>Kişilik hakkında çeşitli araştırmacılar</w:t>
      </w:r>
      <w:r w:rsidR="006B3C79" w:rsidRPr="003E509D">
        <w:rPr>
          <w:rFonts w:cs="Times New Roman"/>
          <w:szCs w:val="24"/>
        </w:rPr>
        <w:t xml:space="preserve"> tarafından</w:t>
      </w:r>
      <w:r w:rsidRPr="003E509D">
        <w:rPr>
          <w:rFonts w:cs="Times New Roman"/>
          <w:szCs w:val="24"/>
        </w:rPr>
        <w:t xml:space="preserve"> birbirinden farklı kuramlar geliştirilmiş olup, bu kuramlar arasında tam anlamıyla bir görüş birliğine varılamamıştır (Strack, 2006). Geçmişten günümüze kadar kişilik konusu hakkında çeşitli araştırmalar ya</w:t>
      </w:r>
      <w:r w:rsidR="006B3C79" w:rsidRPr="003E509D">
        <w:rPr>
          <w:rFonts w:cs="Times New Roman"/>
          <w:szCs w:val="24"/>
        </w:rPr>
        <w:t>pılmıştır</w:t>
      </w:r>
      <w:r w:rsidRPr="003E509D">
        <w:rPr>
          <w:rFonts w:cs="Times New Roman"/>
          <w:szCs w:val="24"/>
        </w:rPr>
        <w:t>. Çünkü bu kuramı geliştiren kişilerin geçmiş yaşantıları, dünya görüşü, çocukluk yaşantıları birbirlerinden farklıdır. İleri sürülen bu kuramların kimisi kişiliğin oluşumundan, kimisi de kişiliğin görünüş biçiminden yola çıkılarak oluşturulmuştur (Zel, 2001).</w:t>
      </w:r>
    </w:p>
    <w:p w14:paraId="036DB786" w14:textId="51631AD4" w:rsidR="005702C0" w:rsidRPr="003E509D" w:rsidRDefault="005702C0" w:rsidP="00DE5D6D">
      <w:pPr>
        <w:spacing w:after="120"/>
        <w:rPr>
          <w:rFonts w:cs="Times New Roman"/>
          <w:b/>
          <w:szCs w:val="24"/>
        </w:rPr>
      </w:pPr>
      <w:r w:rsidRPr="003E509D">
        <w:rPr>
          <w:rFonts w:cs="Times New Roman"/>
          <w:szCs w:val="24"/>
        </w:rPr>
        <w:t xml:space="preserve">Araştırmacılar kişilik kuramlarını açıklarken bireyin kişiliğinin temelindeki işleyişi, bu işleyişin bireyin davranışına olan etkisini, farklı kişiliklerin nasıl varlık kazandığını açıklamaya çalışmışlardır (Burger, 2006). Kuramcılar, kişiliğin temelini izah etmeye çalışırken </w:t>
      </w:r>
      <w:r w:rsidR="006B3C79" w:rsidRPr="003E509D">
        <w:rPr>
          <w:rFonts w:cs="Times New Roman"/>
          <w:szCs w:val="24"/>
        </w:rPr>
        <w:t>k</w:t>
      </w:r>
      <w:r w:rsidRPr="003E509D">
        <w:rPr>
          <w:rFonts w:cs="Times New Roman"/>
          <w:szCs w:val="24"/>
        </w:rPr>
        <w:t xml:space="preserve">alıtım, çevre, bilinçaltı, bilinçüstü etkiler, sosyal </w:t>
      </w:r>
      <w:r w:rsidR="006B3C79" w:rsidRPr="003E509D">
        <w:rPr>
          <w:rFonts w:cs="Times New Roman"/>
          <w:szCs w:val="24"/>
        </w:rPr>
        <w:t>ö</w:t>
      </w:r>
      <w:r w:rsidRPr="003E509D">
        <w:rPr>
          <w:rFonts w:cs="Times New Roman"/>
          <w:szCs w:val="24"/>
        </w:rPr>
        <w:t>ğrenme, davranışsal özgür irade gibi farklı noktaları referans almışlardır.</w:t>
      </w:r>
    </w:p>
    <w:p w14:paraId="6C0126DD" w14:textId="77777777" w:rsidR="004A4DBE" w:rsidRPr="003E509D" w:rsidRDefault="004A4DBE" w:rsidP="004A4DBE">
      <w:pPr>
        <w:spacing w:after="120"/>
        <w:ind w:firstLine="0"/>
        <w:rPr>
          <w:rFonts w:cs="Times New Roman"/>
          <w:b/>
          <w:szCs w:val="24"/>
        </w:rPr>
      </w:pPr>
    </w:p>
    <w:p w14:paraId="23264E3F" w14:textId="435BB6CF" w:rsidR="005702C0" w:rsidRPr="003E509D" w:rsidRDefault="005702C0" w:rsidP="004A4DBE">
      <w:pPr>
        <w:spacing w:after="120"/>
        <w:ind w:firstLine="0"/>
        <w:rPr>
          <w:rFonts w:cs="Times New Roman"/>
          <w:b/>
          <w:szCs w:val="24"/>
        </w:rPr>
      </w:pPr>
      <w:r w:rsidRPr="003E509D">
        <w:rPr>
          <w:rFonts w:cs="Times New Roman"/>
          <w:b/>
          <w:szCs w:val="24"/>
        </w:rPr>
        <w:t>2.</w:t>
      </w:r>
      <w:r w:rsidR="005E7E7D" w:rsidRPr="003E509D">
        <w:rPr>
          <w:rFonts w:cs="Times New Roman"/>
          <w:b/>
          <w:szCs w:val="24"/>
        </w:rPr>
        <w:t>2</w:t>
      </w:r>
      <w:r w:rsidRPr="003E509D">
        <w:rPr>
          <w:rFonts w:cs="Times New Roman"/>
          <w:b/>
          <w:szCs w:val="24"/>
        </w:rPr>
        <w:t>.2.1. Psikoanalitik Kuram</w:t>
      </w:r>
    </w:p>
    <w:p w14:paraId="033CD125" w14:textId="77777777" w:rsidR="004A4DBE" w:rsidRPr="003E509D" w:rsidRDefault="004A4DBE" w:rsidP="004A4DBE">
      <w:pPr>
        <w:spacing w:after="120"/>
        <w:ind w:firstLine="0"/>
        <w:rPr>
          <w:rFonts w:cs="Times New Roman"/>
          <w:b/>
          <w:szCs w:val="24"/>
        </w:rPr>
      </w:pPr>
    </w:p>
    <w:p w14:paraId="0F949411" w14:textId="21C66045" w:rsidR="005702C0" w:rsidRPr="003E509D" w:rsidRDefault="005702C0" w:rsidP="00DE5D6D">
      <w:pPr>
        <w:spacing w:after="120"/>
        <w:rPr>
          <w:rFonts w:cs="Times New Roman"/>
          <w:szCs w:val="24"/>
        </w:rPr>
      </w:pPr>
      <w:r w:rsidRPr="003E509D">
        <w:rPr>
          <w:rFonts w:cs="Times New Roman"/>
          <w:szCs w:val="24"/>
        </w:rPr>
        <w:t>Sigmund Freud, kişilik</w:t>
      </w:r>
      <w:r w:rsidR="006B3C79" w:rsidRPr="003E509D">
        <w:rPr>
          <w:rFonts w:cs="Times New Roman"/>
          <w:szCs w:val="24"/>
        </w:rPr>
        <w:t>l</w:t>
      </w:r>
      <w:r w:rsidRPr="003E509D">
        <w:rPr>
          <w:rFonts w:cs="Times New Roman"/>
          <w:szCs w:val="24"/>
        </w:rPr>
        <w:t>e ve insan psikolojisiyle ilgili en etkili kuramlardan psikoanalitik yaklaşımın öncüsü olmuştur. Sigmund Freud insan davranışını açıklamak amacıyla bilinçaltına yönelik çalışmalar yapmıştır (Burger, 2006). Freud çalışmalarında daha fazla kişiliğin psikolojik süreçleri üzerinde yoğunlaşmış ve bilinçaltının kişiliğin gelişiminde çok önemli rolü olduğu sonucuna ulaşmıştır (Corey, 2008). Psikoanalitik kuramın önde gelen temsilcileri</w:t>
      </w:r>
      <w:r w:rsidR="006B3C79" w:rsidRPr="003E509D">
        <w:rPr>
          <w:rFonts w:cs="Times New Roman"/>
          <w:szCs w:val="24"/>
        </w:rPr>
        <w:t>:</w:t>
      </w:r>
      <w:r w:rsidRPr="003E509D">
        <w:rPr>
          <w:rFonts w:cs="Times New Roman"/>
          <w:szCs w:val="24"/>
        </w:rPr>
        <w:t xml:space="preserve"> Sigmund Freud (Psikoanalitik) Teori-Psikoseksüel Gelişim), Alfred Adler (Bireysel Psikoloji), Erik Berne Psikososyal Uyum Teorisi) ve Carl G. Jung (Analitik Psikoloji)’tır. Bu bilim adamları Freud’un çalışmalarındaki bazı noktalara eleştiriler getirmişler ve psikoanalatik</w:t>
      </w:r>
      <w:r w:rsidR="00667487" w:rsidRPr="003E509D">
        <w:rPr>
          <w:rFonts w:cs="Times New Roman"/>
          <w:szCs w:val="24"/>
        </w:rPr>
        <w:t xml:space="preserve"> </w:t>
      </w:r>
      <w:r w:rsidRPr="003E509D">
        <w:rPr>
          <w:rFonts w:cs="Times New Roman"/>
          <w:szCs w:val="24"/>
        </w:rPr>
        <w:t>kuramı zenginleştirmişlerdir. Bu araştırmacıları Freud’un çalışmalarından ayır</w:t>
      </w:r>
      <w:r w:rsidR="006B3C79" w:rsidRPr="003E509D">
        <w:rPr>
          <w:rFonts w:cs="Times New Roman"/>
          <w:szCs w:val="24"/>
        </w:rPr>
        <w:t>t</w:t>
      </w:r>
      <w:r w:rsidRPr="003E509D">
        <w:rPr>
          <w:rFonts w:cs="Times New Roman"/>
          <w:szCs w:val="24"/>
        </w:rPr>
        <w:t xml:space="preserve"> etmek için </w:t>
      </w:r>
      <w:r w:rsidR="00BB1E69" w:rsidRPr="003E509D">
        <w:rPr>
          <w:rFonts w:cs="Times New Roman"/>
          <w:szCs w:val="24"/>
        </w:rPr>
        <w:t xml:space="preserve">“ </w:t>
      </w:r>
      <w:r w:rsidRPr="003E509D">
        <w:rPr>
          <w:rFonts w:cs="Times New Roman"/>
          <w:szCs w:val="24"/>
        </w:rPr>
        <w:t>neoanalitik</w:t>
      </w:r>
      <w:r w:rsidR="00BB1E69" w:rsidRPr="003E509D">
        <w:rPr>
          <w:rFonts w:cs="Times New Roman"/>
          <w:szCs w:val="24"/>
        </w:rPr>
        <w:t xml:space="preserve">” </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post-Freudyen</w:t>
      </w:r>
      <w:r w:rsidR="00BB1E69" w:rsidRPr="003E509D">
        <w:rPr>
          <w:rFonts w:cs="Times New Roman"/>
          <w:szCs w:val="24"/>
        </w:rPr>
        <w:t xml:space="preserve">” </w:t>
      </w:r>
      <w:r w:rsidRPr="003E509D">
        <w:rPr>
          <w:rFonts w:cs="Times New Roman"/>
          <w:szCs w:val="24"/>
        </w:rPr>
        <w:t xml:space="preserve"> ya da </w:t>
      </w:r>
      <w:r w:rsidR="00BB1E69" w:rsidRPr="003E509D">
        <w:rPr>
          <w:rFonts w:cs="Times New Roman"/>
          <w:szCs w:val="24"/>
        </w:rPr>
        <w:t xml:space="preserve">“ </w:t>
      </w:r>
      <w:r w:rsidRPr="003E509D">
        <w:rPr>
          <w:rFonts w:cs="Times New Roman"/>
          <w:szCs w:val="24"/>
        </w:rPr>
        <w:t>psikodinamik</w:t>
      </w:r>
      <w:r w:rsidR="00BB1E69" w:rsidRPr="003E509D">
        <w:rPr>
          <w:rFonts w:cs="Times New Roman"/>
          <w:szCs w:val="24"/>
        </w:rPr>
        <w:t xml:space="preserve">” </w:t>
      </w:r>
      <w:r w:rsidRPr="003E509D">
        <w:rPr>
          <w:rFonts w:cs="Times New Roman"/>
          <w:szCs w:val="24"/>
        </w:rPr>
        <w:t xml:space="preserve"> teorisyenler olarak tanımlamak mümkündür (Houston, 2005).</w:t>
      </w:r>
    </w:p>
    <w:p w14:paraId="52010719" w14:textId="634DBE53" w:rsidR="005702C0" w:rsidRPr="003E509D" w:rsidRDefault="005702C0" w:rsidP="00DE5D6D">
      <w:pPr>
        <w:spacing w:after="120"/>
        <w:rPr>
          <w:rFonts w:cs="Times New Roman"/>
          <w:szCs w:val="24"/>
        </w:rPr>
      </w:pPr>
      <w:r w:rsidRPr="003E509D">
        <w:rPr>
          <w:rFonts w:cs="Times New Roman"/>
          <w:szCs w:val="24"/>
        </w:rPr>
        <w:t xml:space="preserve">Freud’a göre insan zihni okyanustaki bir buz dağına benzer. Buzdağının suyun altında kalan büyük kısmı </w:t>
      </w:r>
      <w:r w:rsidR="00BB1E69" w:rsidRPr="003E509D">
        <w:rPr>
          <w:rFonts w:cs="Times New Roman"/>
          <w:szCs w:val="24"/>
        </w:rPr>
        <w:t xml:space="preserve">“ </w:t>
      </w:r>
      <w:r w:rsidRPr="003E509D">
        <w:rPr>
          <w:rFonts w:cs="Times New Roman"/>
          <w:szCs w:val="24"/>
        </w:rPr>
        <w:t>id</w:t>
      </w:r>
      <w:r w:rsidR="00BB1E69" w:rsidRPr="003E509D">
        <w:rPr>
          <w:rFonts w:cs="Times New Roman"/>
          <w:szCs w:val="24"/>
        </w:rPr>
        <w:t xml:space="preserve">” </w:t>
      </w:r>
      <w:r w:rsidRPr="003E509D">
        <w:rPr>
          <w:rFonts w:cs="Times New Roman"/>
          <w:szCs w:val="24"/>
        </w:rPr>
        <w:t xml:space="preserve"> olarak nitelendirilmektedir (Atkinson ve diğerleri, 2010). Bu bölüm, en ilkel, kalıtımsal, arzu, biyolojik ve fizyolojik ihtiyaçlar gibi gizil güçlerin depolandığı </w:t>
      </w:r>
      <w:r w:rsidRPr="003E509D">
        <w:rPr>
          <w:rFonts w:cs="Times New Roman"/>
          <w:szCs w:val="24"/>
        </w:rPr>
        <w:lastRenderedPageBreak/>
        <w:t>alandır. Daima haz ilkesine göre hareket etmektedir. Gerçek dışı ve geciktirilmeden doyurulması iste</w:t>
      </w:r>
      <w:r w:rsidR="00C57CE6" w:rsidRPr="003E509D">
        <w:rPr>
          <w:rFonts w:cs="Times New Roman"/>
          <w:szCs w:val="24"/>
        </w:rPr>
        <w:t>ni</w:t>
      </w:r>
      <w:r w:rsidRPr="003E509D">
        <w:rPr>
          <w:rFonts w:cs="Times New Roman"/>
          <w:szCs w:val="24"/>
        </w:rPr>
        <w:t>r. İnsan eğilimleri ve sevgi güdüsünün toplanma alanı bu kısımdır. Freud’a göre kişi hür ve kendi haline bırakılırsa tüm güdülerini tatmin edebilecek eylemde bulunabilir. Yani hiçbir baskı altına alınmamış istek ve arzular id’de mevcuttur (Eren, 2004). İd sonucu ne olursa olsun gerçek dışı ve geciktirilmeden hatta bir dakika bile bekletilmeden hemen yerine getirilmesi</w:t>
      </w:r>
      <w:r w:rsidR="00C57CE6" w:rsidRPr="003E509D">
        <w:rPr>
          <w:rFonts w:cs="Times New Roman"/>
          <w:szCs w:val="24"/>
        </w:rPr>
        <w:t>,</w:t>
      </w:r>
      <w:r w:rsidRPr="003E509D">
        <w:rPr>
          <w:rFonts w:cs="Times New Roman"/>
          <w:szCs w:val="24"/>
        </w:rPr>
        <w:t xml:space="preserve"> doyurulması doğrultusunda hareket etmektedir. Fakat yaşantımız tüm dürtü ve arzularımızın anında tatmin edilmesine olanak sağlamamaktadır. İd’in tüm istek ve arzuları dahilinde hareket etmemiz halinde birçok problemle yüz yüze kal</w:t>
      </w:r>
      <w:r w:rsidR="00C57CE6" w:rsidRPr="003E509D">
        <w:rPr>
          <w:rFonts w:cs="Times New Roman"/>
          <w:szCs w:val="24"/>
        </w:rPr>
        <w:t>abili</w:t>
      </w:r>
      <w:r w:rsidRPr="003E509D">
        <w:rPr>
          <w:rFonts w:cs="Times New Roman"/>
          <w:szCs w:val="24"/>
        </w:rPr>
        <w:t>r</w:t>
      </w:r>
      <w:r w:rsidR="00C57CE6" w:rsidRPr="003E509D">
        <w:rPr>
          <w:rFonts w:cs="Times New Roman"/>
          <w:szCs w:val="24"/>
        </w:rPr>
        <w:t>iz</w:t>
      </w:r>
      <w:r w:rsidRPr="003E509D">
        <w:rPr>
          <w:rFonts w:cs="Times New Roman"/>
          <w:szCs w:val="24"/>
        </w:rPr>
        <w:t>. Yaşamın bu şartlarıyla mücadele edebilmek için ikinci kişilik yapısı olan ego devreye girmektedir (Freud, 2000).</w:t>
      </w:r>
    </w:p>
    <w:p w14:paraId="0C7A2965" w14:textId="7E21126D" w:rsidR="005702C0" w:rsidRPr="003E509D" w:rsidRDefault="005702C0" w:rsidP="00DE5D6D">
      <w:pPr>
        <w:spacing w:after="120"/>
        <w:rPr>
          <w:rFonts w:cs="Times New Roman"/>
          <w:szCs w:val="24"/>
        </w:rPr>
      </w:pPr>
      <w:r w:rsidRPr="003E509D">
        <w:rPr>
          <w:rFonts w:cs="Times New Roman"/>
          <w:szCs w:val="24"/>
        </w:rPr>
        <w:t>Kişiliğin yürütme organı egodur. İd ile süperegonun arasında denge mekanizmasıdır. Ego, idin istek ve arzularını gerektiğinde ertelemeye, hoş yaşantıları seçmeye hoş olmayan yaşantılardan uzak durmaya çalışır. Ego, kişinin mantık yönüdür ve kişiliğin karar organıdır (Bacanlı, 1997). Ego</w:t>
      </w:r>
      <w:r w:rsidR="009B7318" w:rsidRPr="003E509D">
        <w:rPr>
          <w:rFonts w:cs="Times New Roman"/>
          <w:szCs w:val="24"/>
        </w:rPr>
        <w:t>da</w:t>
      </w:r>
      <w:r w:rsidRPr="003E509D">
        <w:rPr>
          <w:rFonts w:cs="Times New Roman"/>
          <w:szCs w:val="24"/>
        </w:rPr>
        <w:t xml:space="preserve"> gerçeklik ilkesine bağlı kalarak hayallerden çok gerçeklik ön plandadır.</w:t>
      </w:r>
    </w:p>
    <w:p w14:paraId="4592BCF7" w14:textId="64428E19" w:rsidR="005702C0" w:rsidRPr="003E509D" w:rsidRDefault="005702C0" w:rsidP="00DE5D6D">
      <w:pPr>
        <w:spacing w:after="120"/>
        <w:rPr>
          <w:rFonts w:cs="Times New Roman"/>
          <w:szCs w:val="24"/>
        </w:rPr>
      </w:pPr>
      <w:r w:rsidRPr="003E509D">
        <w:rPr>
          <w:rFonts w:cs="Times New Roman"/>
          <w:szCs w:val="24"/>
        </w:rPr>
        <w:t>Ego id’in istek ve arzularını kabul edilebilir,</w:t>
      </w:r>
      <w:r w:rsidR="00667487" w:rsidRPr="003E509D">
        <w:rPr>
          <w:rFonts w:cs="Times New Roman"/>
          <w:szCs w:val="24"/>
        </w:rPr>
        <w:t xml:space="preserve"> </w:t>
      </w:r>
      <w:r w:rsidRPr="003E509D">
        <w:rPr>
          <w:rFonts w:cs="Times New Roman"/>
          <w:szCs w:val="24"/>
        </w:rPr>
        <w:t>mantıklı sosyal</w:t>
      </w:r>
      <w:r w:rsidR="00667487" w:rsidRPr="003E509D">
        <w:rPr>
          <w:rFonts w:cs="Times New Roman"/>
          <w:szCs w:val="24"/>
        </w:rPr>
        <w:t xml:space="preserve"> </w:t>
      </w:r>
      <w:r w:rsidRPr="003E509D">
        <w:rPr>
          <w:rFonts w:cs="Times New Roman"/>
          <w:szCs w:val="24"/>
        </w:rPr>
        <w:t>normlarına uygun hale getirir. Yine de ego id’i eğitmeye kalkmaz ve ahlaki bir yönü de yoktur. Ahlaki ve eğitici yönü ise daha çok süperego’dur (Cüceloğlu,2003).</w:t>
      </w:r>
    </w:p>
    <w:p w14:paraId="29682F31" w14:textId="1DD6FC62" w:rsidR="005702C0" w:rsidRPr="003E509D" w:rsidRDefault="005702C0" w:rsidP="00DE5D6D">
      <w:pPr>
        <w:spacing w:after="120"/>
        <w:rPr>
          <w:rFonts w:cs="Times New Roman"/>
          <w:szCs w:val="24"/>
        </w:rPr>
      </w:pPr>
      <w:r w:rsidRPr="003E509D">
        <w:rPr>
          <w:rFonts w:cs="Times New Roman"/>
          <w:szCs w:val="24"/>
        </w:rPr>
        <w:t>Süperego gerçek olandan ziyade ideal kişinin mükemmeliyet için çalışan moral kodu olarak nitelendirilmektedir. Daha çok toplumsal kural ve değer yargılarından oluşmaktadır. Ego tarafından yapılan tüm kısıtlamalar süperego tarafından temsil edilmektedir. Süperego doğuştan var</w:t>
      </w:r>
      <w:r w:rsidR="009B7318" w:rsidRPr="003E509D">
        <w:rPr>
          <w:rFonts w:cs="Times New Roman"/>
          <w:szCs w:val="24"/>
        </w:rPr>
        <w:t xml:space="preserve"> </w:t>
      </w:r>
      <w:r w:rsidRPr="003E509D">
        <w:rPr>
          <w:rFonts w:cs="Times New Roman"/>
          <w:szCs w:val="24"/>
        </w:rPr>
        <w:t xml:space="preserve">olmayan ancak zamanla gelişmesi beklenen toplumun kurallarını kapsar. Dolayısıyla içimizdeki yargıç vazifesini üstlenmektedir (Oktuğ, 2007). Freud’a göre , kişilik id, ego ve süperegonun toplamından oluşmaktadır. Bu üç bileşen sürekli çatışma halindedir. </w:t>
      </w:r>
      <w:r w:rsidR="009B7318" w:rsidRPr="003E509D">
        <w:rPr>
          <w:rFonts w:cs="Times New Roman"/>
          <w:szCs w:val="24"/>
        </w:rPr>
        <w:t>O, b</w:t>
      </w:r>
      <w:r w:rsidRPr="003E509D">
        <w:rPr>
          <w:rFonts w:cs="Times New Roman"/>
          <w:szCs w:val="24"/>
        </w:rPr>
        <w:t>u çatışma sonucu bireyin kişiliğinin gözlemlenebilir hale geldiğini ifade etmektedir (Çemberci, 2003).</w:t>
      </w:r>
    </w:p>
    <w:p w14:paraId="1CE72E04" w14:textId="46A2CB55" w:rsidR="005702C0" w:rsidRPr="003E509D" w:rsidRDefault="005702C0" w:rsidP="00DE5D6D">
      <w:pPr>
        <w:spacing w:after="120"/>
        <w:rPr>
          <w:rFonts w:cs="Times New Roman"/>
          <w:szCs w:val="24"/>
        </w:rPr>
      </w:pPr>
      <w:r w:rsidRPr="003E509D">
        <w:rPr>
          <w:rFonts w:cs="Times New Roman"/>
          <w:szCs w:val="24"/>
        </w:rPr>
        <w:t>Freud id, ego ve süperego bileşenlerini ve etkilerini bireylerde gelişim dönemlerine göre boyunca aşama aşama oluştuğunu ifade etmektedir. Freud’a göre kişilik beş dönemden oluşmaktadır (Uysal, 2010)</w:t>
      </w:r>
      <w:r w:rsidR="009B7318" w:rsidRPr="003E509D">
        <w:rPr>
          <w:rFonts w:cs="Times New Roman"/>
          <w:szCs w:val="24"/>
        </w:rPr>
        <w:t>.</w:t>
      </w:r>
      <w:r w:rsidRPr="003E509D">
        <w:rPr>
          <w:rFonts w:cs="Times New Roman"/>
          <w:szCs w:val="24"/>
        </w:rPr>
        <w:t xml:space="preserve"> Bu dönemler</w:t>
      </w:r>
      <w:r w:rsidR="009B7318" w:rsidRPr="003E509D">
        <w:rPr>
          <w:rFonts w:cs="Times New Roman"/>
          <w:szCs w:val="24"/>
        </w:rPr>
        <w:t>:</w:t>
      </w:r>
    </w:p>
    <w:p w14:paraId="6BDD004E" w14:textId="3C1EF26E" w:rsidR="005702C0" w:rsidRPr="003E509D" w:rsidRDefault="005702C0" w:rsidP="004A4DBE">
      <w:pPr>
        <w:pStyle w:val="ListeParagraf"/>
        <w:numPr>
          <w:ilvl w:val="0"/>
          <w:numId w:val="18"/>
        </w:numPr>
        <w:spacing w:after="120"/>
        <w:ind w:left="595" w:hanging="170"/>
        <w:contextualSpacing w:val="0"/>
        <w:rPr>
          <w:rFonts w:cs="Times New Roman"/>
          <w:szCs w:val="24"/>
        </w:rPr>
      </w:pPr>
      <w:r w:rsidRPr="003E509D">
        <w:rPr>
          <w:rFonts w:cs="Times New Roman"/>
          <w:b/>
          <w:szCs w:val="24"/>
        </w:rPr>
        <w:t>Oral dönem:</w:t>
      </w:r>
      <w:r w:rsidRPr="003E509D">
        <w:rPr>
          <w:rFonts w:cs="Times New Roman"/>
          <w:szCs w:val="24"/>
        </w:rPr>
        <w:t xml:space="preserve"> Doğum sonrası bir ya da bir buçuk yıllık dönemi kapsamaktadır. Bu dönemde en önemli tatmin kaynağı ağızdır. </w:t>
      </w:r>
      <w:r w:rsidR="009B7318" w:rsidRPr="003E509D">
        <w:rPr>
          <w:rFonts w:cs="Times New Roman"/>
          <w:szCs w:val="24"/>
        </w:rPr>
        <w:t>B</w:t>
      </w:r>
      <w:r w:rsidRPr="003E509D">
        <w:rPr>
          <w:rFonts w:cs="Times New Roman"/>
          <w:szCs w:val="24"/>
        </w:rPr>
        <w:t>u döne</w:t>
      </w:r>
      <w:r w:rsidR="009B7318" w:rsidRPr="003E509D">
        <w:rPr>
          <w:rFonts w:cs="Times New Roman"/>
          <w:szCs w:val="24"/>
        </w:rPr>
        <w:t>m</w:t>
      </w:r>
      <w:r w:rsidRPr="003E509D">
        <w:rPr>
          <w:rFonts w:cs="Times New Roman"/>
          <w:szCs w:val="24"/>
        </w:rPr>
        <w:t>de anne ile bebeğin iletişimini sürdürdüğü ağız, dudaklar ve dil aracılığı ile dünyayı tanımakta ve haz almaktadır.</w:t>
      </w:r>
    </w:p>
    <w:p w14:paraId="18619AA9" w14:textId="3CFC31F8" w:rsidR="005702C0" w:rsidRPr="003E509D" w:rsidRDefault="005702C0" w:rsidP="004A4DBE">
      <w:pPr>
        <w:pStyle w:val="ListeParagraf"/>
        <w:numPr>
          <w:ilvl w:val="0"/>
          <w:numId w:val="18"/>
        </w:numPr>
        <w:spacing w:after="120"/>
        <w:ind w:left="595" w:hanging="170"/>
        <w:contextualSpacing w:val="0"/>
        <w:rPr>
          <w:rFonts w:cs="Times New Roman"/>
          <w:szCs w:val="24"/>
        </w:rPr>
      </w:pPr>
      <w:r w:rsidRPr="003E509D">
        <w:rPr>
          <w:rFonts w:cs="Times New Roman"/>
          <w:b/>
          <w:szCs w:val="24"/>
        </w:rPr>
        <w:lastRenderedPageBreak/>
        <w:t>Anal dönem:</w:t>
      </w:r>
      <w:r w:rsidRPr="003E509D">
        <w:rPr>
          <w:rFonts w:cs="Times New Roman"/>
          <w:szCs w:val="24"/>
        </w:rPr>
        <w:t xml:space="preserve"> 1,5-3 yaş aralığını denk gelen bu dönemde anüs bir bebeğin haz bölgesidir. Bu dönemde başlıca haz kaynağı olan dışkılama organları ve faaliyetleridir Çocuğun tuvalet eğitimi ile başladığı bu dönemde toplumla ilk çatışmasını da bu dönemde yaşar. Bu dönemde ebeveyn tutumları bireyin aşırı düzenli, cimri, iyimser ya da yaratıcı olmasına yön vermektedir.</w:t>
      </w:r>
    </w:p>
    <w:p w14:paraId="737715A4" w14:textId="3215CA57" w:rsidR="005702C0" w:rsidRPr="003E509D" w:rsidRDefault="005702C0" w:rsidP="004A4DBE">
      <w:pPr>
        <w:pStyle w:val="ListeParagraf"/>
        <w:numPr>
          <w:ilvl w:val="0"/>
          <w:numId w:val="18"/>
        </w:numPr>
        <w:spacing w:after="120"/>
        <w:ind w:left="595" w:hanging="170"/>
        <w:contextualSpacing w:val="0"/>
        <w:rPr>
          <w:rFonts w:cs="Times New Roman"/>
          <w:szCs w:val="24"/>
        </w:rPr>
      </w:pPr>
      <w:r w:rsidRPr="003E509D">
        <w:rPr>
          <w:rFonts w:cs="Times New Roman"/>
          <w:b/>
          <w:szCs w:val="24"/>
        </w:rPr>
        <w:t>Fallik dönem:</w:t>
      </w:r>
      <w:r w:rsidRPr="003E509D">
        <w:rPr>
          <w:rFonts w:cs="Times New Roman"/>
          <w:szCs w:val="24"/>
        </w:rPr>
        <w:t xml:space="preserve"> 3-6 yaş aralığını kapsamaktadır. Süperegonun gelişmesindeki son aşama olan bu dönemde çocuğun kendi cinsel organına yoğun bir ilgi göstermektedir. Bu dönemde cinsel ilgilenim yoğunluğu normal seviyeye dönemezse cinsel kimlik bunalımı ve aşırı çekingenlik gibi kişilik özellikleri oluşmaktadır.</w:t>
      </w:r>
    </w:p>
    <w:p w14:paraId="46FA6CFA" w14:textId="09003DE1" w:rsidR="005702C0" w:rsidRPr="003E509D" w:rsidRDefault="005702C0" w:rsidP="004A4DBE">
      <w:pPr>
        <w:pStyle w:val="ListeParagraf"/>
        <w:numPr>
          <w:ilvl w:val="0"/>
          <w:numId w:val="18"/>
        </w:numPr>
        <w:spacing w:after="120"/>
        <w:ind w:left="595" w:hanging="170"/>
        <w:contextualSpacing w:val="0"/>
        <w:rPr>
          <w:rFonts w:cs="Times New Roman"/>
          <w:szCs w:val="24"/>
        </w:rPr>
      </w:pPr>
      <w:r w:rsidRPr="003E509D">
        <w:rPr>
          <w:rFonts w:cs="Times New Roman"/>
          <w:b/>
          <w:szCs w:val="24"/>
        </w:rPr>
        <w:t>Latens (Gizlilik) dönem:</w:t>
      </w:r>
      <w:r w:rsidRPr="003E509D">
        <w:rPr>
          <w:rFonts w:cs="Times New Roman"/>
          <w:szCs w:val="24"/>
        </w:rPr>
        <w:t xml:space="preserve"> Çocuğun altı ile on iki yaş arasındaki dönemidir. Çocuğun bilişsel (algı, bellek) yetileri giderek soyut kavrama ve algılama gibi değerlendirmeler yapabilecek noktalara gelmektedir. Önceki dönemlerde kazanılan özelliklerin pekiştirildiği dönemdir. Bu dönemde çocuk enerjisini zihinsel olarak harcamak ister.</w:t>
      </w:r>
    </w:p>
    <w:p w14:paraId="10339DD2" w14:textId="77777777" w:rsidR="005702C0" w:rsidRPr="003E509D" w:rsidRDefault="005702C0" w:rsidP="004A4DBE">
      <w:pPr>
        <w:pStyle w:val="ListeParagraf"/>
        <w:numPr>
          <w:ilvl w:val="0"/>
          <w:numId w:val="18"/>
        </w:numPr>
        <w:spacing w:after="120"/>
        <w:ind w:left="595" w:hanging="170"/>
        <w:contextualSpacing w:val="0"/>
        <w:rPr>
          <w:rFonts w:cs="Times New Roman"/>
          <w:szCs w:val="24"/>
        </w:rPr>
      </w:pPr>
      <w:r w:rsidRPr="003E509D">
        <w:rPr>
          <w:rFonts w:cs="Times New Roman"/>
          <w:b/>
          <w:szCs w:val="24"/>
        </w:rPr>
        <w:t>Genital dönem:</w:t>
      </w:r>
      <w:r w:rsidRPr="003E509D">
        <w:rPr>
          <w:rFonts w:cs="Times New Roman"/>
          <w:szCs w:val="24"/>
        </w:rPr>
        <w:t xml:space="preserve"> 12- 22 yaşlarını kapsayan bu dönemde ergenlikle birlikte çocuğun anne ve babasına olan bağımlılığından koparak, karşı cinsle sağlıklı ilişkiler kurmaya başladığı dönemdir. Bu dönemin sağlıklı bir şekilde atlatan kişiler, sağlıklı ve tutarlı bir kişiliğe bürünecek toplumca kabul edilen olgun ve yetişkin bir kişilik özelliği kazanmış olurlar.</w:t>
      </w:r>
    </w:p>
    <w:p w14:paraId="273A4374" w14:textId="6952A525" w:rsidR="005702C0" w:rsidRPr="003E509D" w:rsidRDefault="005702C0" w:rsidP="00DE5D6D">
      <w:pPr>
        <w:spacing w:after="120"/>
        <w:rPr>
          <w:rFonts w:cs="Times New Roman"/>
          <w:szCs w:val="24"/>
        </w:rPr>
      </w:pPr>
      <w:r w:rsidRPr="003E509D">
        <w:rPr>
          <w:rFonts w:cs="Times New Roman"/>
          <w:szCs w:val="24"/>
        </w:rPr>
        <w:t>Freud’a göre bu beş farklı gelişim dönemlerindeki ihtiyaçlar giderilmezse ve karmaşalar çözümlenmezse birey ilerleyen yıllarda çatı</w:t>
      </w:r>
      <w:r w:rsidR="003D1C6C" w:rsidRPr="003E509D">
        <w:rPr>
          <w:rFonts w:cs="Times New Roman"/>
          <w:szCs w:val="24"/>
        </w:rPr>
        <w:t>ş</w:t>
      </w:r>
      <w:r w:rsidRPr="003E509D">
        <w:rPr>
          <w:rFonts w:cs="Times New Roman"/>
          <w:szCs w:val="24"/>
        </w:rPr>
        <w:t>malar yaşayabilmektedir. Freud’a göre kişilik yaşamının ilk yıllarında şekillenmektedir.</w:t>
      </w:r>
    </w:p>
    <w:p w14:paraId="013A7B88" w14:textId="3E240D7F" w:rsidR="005702C0" w:rsidRPr="003E509D" w:rsidRDefault="005702C0" w:rsidP="00DE5D6D">
      <w:pPr>
        <w:spacing w:after="120"/>
        <w:rPr>
          <w:rFonts w:cs="Times New Roman"/>
          <w:szCs w:val="24"/>
        </w:rPr>
      </w:pPr>
      <w:r w:rsidRPr="003E509D">
        <w:rPr>
          <w:rFonts w:cs="Times New Roman"/>
          <w:szCs w:val="24"/>
        </w:rPr>
        <w:t>Pek çok araştırmacıyı etkileyen Freud’un kişilik teorisi pek çok eleştiri</w:t>
      </w:r>
      <w:r w:rsidR="00F300B0" w:rsidRPr="003E509D">
        <w:rPr>
          <w:rFonts w:cs="Times New Roman"/>
          <w:szCs w:val="24"/>
        </w:rPr>
        <w:t xml:space="preserve"> </w:t>
      </w:r>
      <w:r w:rsidRPr="003E509D">
        <w:rPr>
          <w:rFonts w:cs="Times New Roman"/>
          <w:szCs w:val="24"/>
        </w:rPr>
        <w:t>de almıştır (Cüceloğlu, 2017). Çalışmalarının bilimsel bir deneyle kanıtla</w:t>
      </w:r>
      <w:r w:rsidR="00F300B0" w:rsidRPr="003E509D">
        <w:rPr>
          <w:rFonts w:cs="Times New Roman"/>
          <w:szCs w:val="24"/>
        </w:rPr>
        <w:t>n</w:t>
      </w:r>
      <w:r w:rsidRPr="003E509D">
        <w:rPr>
          <w:rFonts w:cs="Times New Roman"/>
          <w:szCs w:val="24"/>
        </w:rPr>
        <w:t>maması, aşırı cinsellik vurgusu, araştırmalarının kaynağının nörotik kişilerden oluşması ve aşırı nedenselliğe vurgu yapması gibi pek çok eleştiriyi de beraberinde getirmiştir.</w:t>
      </w:r>
    </w:p>
    <w:p w14:paraId="3DC3FBE7" w14:textId="77777777" w:rsidR="00667487" w:rsidRPr="003E509D" w:rsidRDefault="00667487" w:rsidP="00667487">
      <w:pPr>
        <w:spacing w:after="120"/>
        <w:ind w:firstLine="0"/>
        <w:rPr>
          <w:rFonts w:cs="Times New Roman"/>
          <w:b/>
          <w:szCs w:val="24"/>
        </w:rPr>
      </w:pPr>
    </w:p>
    <w:p w14:paraId="0D0896EB" w14:textId="77777777" w:rsidR="00667487" w:rsidRPr="003E509D" w:rsidRDefault="00667487">
      <w:pPr>
        <w:spacing w:after="200" w:line="276" w:lineRule="auto"/>
        <w:ind w:firstLine="0"/>
        <w:jc w:val="left"/>
        <w:rPr>
          <w:rFonts w:cs="Times New Roman"/>
          <w:b/>
          <w:szCs w:val="24"/>
        </w:rPr>
      </w:pPr>
      <w:r w:rsidRPr="003E509D">
        <w:rPr>
          <w:rFonts w:cs="Times New Roman"/>
          <w:b/>
          <w:szCs w:val="24"/>
        </w:rPr>
        <w:br w:type="page"/>
      </w:r>
    </w:p>
    <w:p w14:paraId="3BA1C156" w14:textId="5ED7418C" w:rsidR="005702C0" w:rsidRPr="003E509D" w:rsidRDefault="005702C0" w:rsidP="00667487">
      <w:pPr>
        <w:spacing w:after="120"/>
        <w:ind w:firstLine="0"/>
        <w:rPr>
          <w:rFonts w:cs="Times New Roman"/>
          <w:b/>
          <w:szCs w:val="24"/>
        </w:rPr>
      </w:pPr>
      <w:r w:rsidRPr="003E509D">
        <w:rPr>
          <w:rFonts w:cs="Times New Roman"/>
          <w:b/>
          <w:szCs w:val="24"/>
        </w:rPr>
        <w:lastRenderedPageBreak/>
        <w:t>2.</w:t>
      </w:r>
      <w:r w:rsidR="005E7E7D" w:rsidRPr="003E509D">
        <w:rPr>
          <w:rFonts w:cs="Times New Roman"/>
          <w:b/>
          <w:szCs w:val="24"/>
        </w:rPr>
        <w:t>2</w:t>
      </w:r>
      <w:r w:rsidRPr="003E509D">
        <w:rPr>
          <w:rFonts w:cs="Times New Roman"/>
          <w:b/>
          <w:szCs w:val="24"/>
        </w:rPr>
        <w:t>.2.2. Davranışsal/Sosyal Öğrenme Kuramı</w:t>
      </w:r>
    </w:p>
    <w:p w14:paraId="22A3ADCD" w14:textId="77777777" w:rsidR="00667487" w:rsidRPr="003E509D" w:rsidRDefault="00667487" w:rsidP="00667487">
      <w:pPr>
        <w:spacing w:after="120"/>
        <w:ind w:firstLine="0"/>
        <w:rPr>
          <w:rFonts w:cs="Times New Roman"/>
          <w:b/>
          <w:szCs w:val="24"/>
        </w:rPr>
      </w:pPr>
    </w:p>
    <w:p w14:paraId="4782CB2C" w14:textId="71EFA83C" w:rsidR="005702C0" w:rsidRPr="003E509D" w:rsidRDefault="005702C0" w:rsidP="00DE5D6D">
      <w:pPr>
        <w:spacing w:after="120"/>
        <w:rPr>
          <w:rFonts w:cs="Times New Roman"/>
          <w:szCs w:val="24"/>
        </w:rPr>
      </w:pPr>
      <w:r w:rsidRPr="003E509D">
        <w:rPr>
          <w:rFonts w:cs="Times New Roman"/>
          <w:szCs w:val="24"/>
        </w:rPr>
        <w:t xml:space="preserve">Davranışsal öğrenme </w:t>
      </w:r>
      <w:r w:rsidR="00922B6F" w:rsidRPr="003E509D">
        <w:rPr>
          <w:rFonts w:cs="Times New Roman"/>
          <w:szCs w:val="24"/>
        </w:rPr>
        <w:t>kuramı</w:t>
      </w:r>
      <w:r w:rsidRPr="003E509D">
        <w:rPr>
          <w:rFonts w:cs="Times New Roman"/>
          <w:szCs w:val="24"/>
        </w:rPr>
        <w:t xml:space="preserve"> </w:t>
      </w:r>
      <w:r w:rsidR="00922B6F" w:rsidRPr="003E509D">
        <w:rPr>
          <w:rFonts w:cs="Times New Roman"/>
          <w:szCs w:val="24"/>
        </w:rPr>
        <w:t>kişilik</w:t>
      </w:r>
      <w:r w:rsidRPr="003E509D">
        <w:rPr>
          <w:rFonts w:cs="Times New Roman"/>
          <w:szCs w:val="24"/>
        </w:rPr>
        <w:t xml:space="preserve"> ve edimsel koşullanma olarak nitelendirilen iki öğrenme süreci üzerinde durur.</w:t>
      </w:r>
      <w:r w:rsidR="00667487" w:rsidRPr="003E509D">
        <w:rPr>
          <w:rFonts w:cs="Times New Roman"/>
          <w:szCs w:val="24"/>
        </w:rPr>
        <w:t xml:space="preserve"> </w:t>
      </w:r>
      <w:r w:rsidRPr="003E509D">
        <w:rPr>
          <w:rFonts w:cs="Times New Roman"/>
          <w:szCs w:val="24"/>
        </w:rPr>
        <w:t>Davranışı sergilemesine herhangi bir engel bulunmayan kişi pek çok davranışı da sergileyebilme kapasitesine de sahiptir. Fakat bu davranışların öğrenilebilmesi için de uygun davranış, ödüller, cezalar ve alınan modellere göre sınırlandırılmaktadır. Öğrenmenin tam olarak oluşabilmesi içinde davranışların çeşitli ortamlarda tutarlı olması gerekmektedir. Yani öğrenilen davranışın bireyde alışkanlık haline dönüşmesi gerekmektedir. Bu kurama göre ödül ve cezalar hayatımız</w:t>
      </w:r>
      <w:r w:rsidR="00FB1241" w:rsidRPr="003E509D">
        <w:rPr>
          <w:rFonts w:cs="Times New Roman"/>
          <w:szCs w:val="24"/>
        </w:rPr>
        <w:t>da</w:t>
      </w:r>
      <w:r w:rsidRPr="003E509D">
        <w:rPr>
          <w:rFonts w:cs="Times New Roman"/>
          <w:szCs w:val="24"/>
        </w:rPr>
        <w:t xml:space="preserve"> önemli davranış kalıpları oluşturmakta bu davranış kalıpları da kişinin davranışların</w:t>
      </w:r>
      <w:r w:rsidR="00FB1241" w:rsidRPr="003E509D">
        <w:rPr>
          <w:rFonts w:cs="Times New Roman"/>
          <w:szCs w:val="24"/>
        </w:rPr>
        <w:t>ı</w:t>
      </w:r>
      <w:r w:rsidRPr="003E509D">
        <w:rPr>
          <w:rFonts w:cs="Times New Roman"/>
          <w:szCs w:val="24"/>
        </w:rPr>
        <w:t xml:space="preserve"> doğrudan etkilemektedir</w:t>
      </w:r>
      <w:r w:rsidR="00667487" w:rsidRPr="003E509D">
        <w:rPr>
          <w:rFonts w:cs="Times New Roman"/>
          <w:szCs w:val="24"/>
        </w:rPr>
        <w:t xml:space="preserve"> </w:t>
      </w:r>
      <w:r w:rsidRPr="003E509D">
        <w:rPr>
          <w:rFonts w:cs="Times New Roman"/>
          <w:szCs w:val="24"/>
        </w:rPr>
        <w:t>(Baysal ve Tekarslan, 2004).</w:t>
      </w:r>
    </w:p>
    <w:p w14:paraId="7FB92E7F" w14:textId="0826985B" w:rsidR="005702C0" w:rsidRPr="003E509D" w:rsidRDefault="005702C0" w:rsidP="00DE5D6D">
      <w:pPr>
        <w:spacing w:after="120"/>
        <w:rPr>
          <w:rFonts w:cs="Times New Roman"/>
          <w:szCs w:val="24"/>
        </w:rPr>
      </w:pPr>
      <w:r w:rsidRPr="003E509D">
        <w:rPr>
          <w:rFonts w:cs="Times New Roman"/>
          <w:szCs w:val="24"/>
        </w:rPr>
        <w:t>Freud’dan sonra psikoanalitik kuramla ilgili birçok farklı görüşün ortaya atılm</w:t>
      </w:r>
      <w:r w:rsidR="00922B6F" w:rsidRPr="003E509D">
        <w:rPr>
          <w:rFonts w:cs="Times New Roman"/>
          <w:szCs w:val="24"/>
        </w:rPr>
        <w:t xml:space="preserve">ıştır. </w:t>
      </w:r>
      <w:r w:rsidRPr="003E509D">
        <w:rPr>
          <w:rFonts w:cs="Times New Roman"/>
          <w:szCs w:val="24"/>
        </w:rPr>
        <w:t>Davranışsal/sosyal öğrenme kuramları bunların başında gelmektedir. Sosyal öğrenme kuramı öğrenme süreçleri ve davranışları odak noktası olarak ele almaktadır (Ryckman, 2008). Watson, Skinner, Rotter ve Bandura gibi bilim insanları bu yaklaşımın önde gelen isimleridir. B.F. Skinner radikal davranışçılık olarak adlandırdığı akımın sözcüsüdür (Burger, 2006).</w:t>
      </w:r>
    </w:p>
    <w:p w14:paraId="7E39C454" w14:textId="6FCB98D4" w:rsidR="005702C0" w:rsidRPr="003E509D" w:rsidRDefault="005702C0" w:rsidP="00DE5D6D">
      <w:pPr>
        <w:spacing w:after="120"/>
        <w:rPr>
          <w:rFonts w:cs="Times New Roman"/>
          <w:szCs w:val="24"/>
        </w:rPr>
      </w:pPr>
      <w:r w:rsidRPr="003E509D">
        <w:rPr>
          <w:rFonts w:cs="Times New Roman"/>
          <w:szCs w:val="24"/>
        </w:rPr>
        <w:t>Watson’a göre odak noktası akıldan ziyade davranıştır. Bilişsel işlemlerin gözlemlenemediğini bu yüzden davranışların incelenmesi gerektiğini savunmuştur (Weiten, ve diğerleri, 2016). Skinner’e göre tepki eğilimleri öğrenme oluşmaktadır. Pekiştirme veya cezalandırma</w:t>
      </w:r>
      <w:r w:rsidR="0090269D" w:rsidRPr="003E509D">
        <w:rPr>
          <w:rFonts w:cs="Times New Roman"/>
          <w:szCs w:val="24"/>
        </w:rPr>
        <w:t xml:space="preserve"> </w:t>
      </w:r>
      <w:r w:rsidRPr="003E509D">
        <w:rPr>
          <w:rFonts w:cs="Times New Roman"/>
          <w:szCs w:val="24"/>
        </w:rPr>
        <w:t>(</w:t>
      </w:r>
      <w:r w:rsidR="0090269D" w:rsidRPr="003E509D">
        <w:rPr>
          <w:rFonts w:cs="Times New Roman"/>
          <w:szCs w:val="24"/>
        </w:rPr>
        <w:t>ç</w:t>
      </w:r>
      <w:r w:rsidRPr="003E509D">
        <w:rPr>
          <w:rFonts w:cs="Times New Roman"/>
          <w:szCs w:val="24"/>
        </w:rPr>
        <w:t>evresel faktörler) kişilerin tepki eğilimleri üzerinde etkilidir. Ayrıca tepki eğilimleri de yeni deneyimler ile güçlenmekte veya zayıflamaktadır. Bu sebeple hayat boyu devam eden bir süreç olduğunu belirtmektedir (Baysal ve Tekarslan, 2004). Bu kuram, bireyi iyi ya da kötü olarak belirtmemektedir. Bireyin çevredeki olaylardan ve durumlardan etkilendiğini söyler. Bireysel farklılıkların nedeninin, insanın yetişme sürecindeki öğrenme farklılıklarından kaynaklandığını belirtir (Smith ve diğerleri, 2016).</w:t>
      </w:r>
    </w:p>
    <w:p w14:paraId="092DD703" w14:textId="704D52A0" w:rsidR="005702C0" w:rsidRPr="003E509D" w:rsidRDefault="00337932" w:rsidP="00DE5D6D">
      <w:pPr>
        <w:spacing w:after="120"/>
        <w:rPr>
          <w:rFonts w:cs="Times New Roman"/>
          <w:szCs w:val="24"/>
        </w:rPr>
      </w:pPr>
      <w:r w:rsidRPr="003E509D">
        <w:rPr>
          <w:rFonts w:cs="Times New Roman"/>
          <w:szCs w:val="24"/>
        </w:rPr>
        <w:t>Skinner</w:t>
      </w:r>
      <w:r w:rsidR="005702C0" w:rsidRPr="003E509D">
        <w:rPr>
          <w:rFonts w:cs="Times New Roman"/>
          <w:szCs w:val="24"/>
        </w:rPr>
        <w:t xml:space="preserve"> klasik ve edimsel koşullanma k</w:t>
      </w:r>
      <w:r w:rsidRPr="003E509D">
        <w:rPr>
          <w:rFonts w:cs="Times New Roman"/>
          <w:szCs w:val="24"/>
        </w:rPr>
        <w:t>uramlarına karşı çıkmayan Bandura’ya göre</w:t>
      </w:r>
      <w:r w:rsidR="005702C0" w:rsidRPr="003E509D">
        <w:rPr>
          <w:rFonts w:cs="Times New Roman"/>
          <w:szCs w:val="24"/>
        </w:rPr>
        <w:t xml:space="preserve"> </w:t>
      </w:r>
      <w:r w:rsidRPr="003E509D">
        <w:rPr>
          <w:rFonts w:cs="Times New Roman"/>
          <w:szCs w:val="24"/>
        </w:rPr>
        <w:t>bireyin öğrenme sürecinin</w:t>
      </w:r>
      <w:r w:rsidR="0090269D" w:rsidRPr="003E509D">
        <w:rPr>
          <w:rFonts w:cs="Times New Roman"/>
          <w:szCs w:val="24"/>
        </w:rPr>
        <w:t xml:space="preserve"> </w:t>
      </w:r>
      <w:r w:rsidRPr="003E509D">
        <w:rPr>
          <w:rFonts w:cs="Times New Roman"/>
          <w:szCs w:val="24"/>
        </w:rPr>
        <w:t>başkalarının davranışlarını gözlemleyerek oluştuğunu, dolayısıyla da sosyal ortamlarda oluştuğu</w:t>
      </w:r>
      <w:r w:rsidR="005702C0" w:rsidRPr="003E509D">
        <w:rPr>
          <w:rFonts w:cs="Times New Roman"/>
          <w:szCs w:val="24"/>
        </w:rPr>
        <w:t xml:space="preserve"> </w:t>
      </w:r>
      <w:r w:rsidRPr="003E509D">
        <w:rPr>
          <w:rFonts w:cs="Times New Roman"/>
          <w:szCs w:val="24"/>
        </w:rPr>
        <w:t xml:space="preserve">görüşünü </w:t>
      </w:r>
      <w:r w:rsidR="005702C0" w:rsidRPr="003E509D">
        <w:rPr>
          <w:rFonts w:cs="Times New Roman"/>
          <w:szCs w:val="24"/>
        </w:rPr>
        <w:t>savunur. Bireylerin doğdukları andan itibaren ebeveynlerini, diğer insanları seyredip gözlem yaparak model almakta ve davranışlarını oluşturmakta olduğunu ileri sürmektedir.</w:t>
      </w:r>
      <w:r w:rsidR="00667487" w:rsidRPr="003E509D">
        <w:rPr>
          <w:rFonts w:cs="Times New Roman"/>
          <w:szCs w:val="24"/>
        </w:rPr>
        <w:t xml:space="preserve"> </w:t>
      </w:r>
      <w:r w:rsidR="005702C0" w:rsidRPr="003E509D">
        <w:rPr>
          <w:rFonts w:cs="Times New Roman"/>
          <w:szCs w:val="24"/>
        </w:rPr>
        <w:t xml:space="preserve">Bandura </w:t>
      </w:r>
      <w:r w:rsidRPr="003E509D">
        <w:rPr>
          <w:rFonts w:cs="Times New Roman"/>
          <w:szCs w:val="24"/>
        </w:rPr>
        <w:t xml:space="preserve">daha önce ortaya çıkan kuramları </w:t>
      </w:r>
      <w:r w:rsidR="005702C0" w:rsidRPr="003E509D">
        <w:rPr>
          <w:rFonts w:cs="Times New Roman"/>
          <w:szCs w:val="24"/>
        </w:rPr>
        <w:t>sosyal bir ortam</w:t>
      </w:r>
      <w:r w:rsidRPr="003E509D">
        <w:rPr>
          <w:rFonts w:cs="Times New Roman"/>
          <w:szCs w:val="24"/>
        </w:rPr>
        <w:t>da değerlendirerek</w:t>
      </w:r>
      <w:r w:rsidR="005702C0" w:rsidRPr="003E509D">
        <w:rPr>
          <w:rFonts w:cs="Times New Roman"/>
          <w:szCs w:val="24"/>
        </w:rPr>
        <w:t xml:space="preserve"> öğrenme</w:t>
      </w:r>
      <w:r w:rsidR="0090269D" w:rsidRPr="003E509D">
        <w:rPr>
          <w:rFonts w:cs="Times New Roman"/>
          <w:szCs w:val="24"/>
        </w:rPr>
        <w:t>nin</w:t>
      </w:r>
      <w:r w:rsidR="005702C0" w:rsidRPr="003E509D">
        <w:rPr>
          <w:rFonts w:cs="Times New Roman"/>
          <w:szCs w:val="24"/>
        </w:rPr>
        <w:t xml:space="preserve"> bireyin başkalarını gözleme yoluyla oluştuğunu ileri sürmektedir. Sosyal öğrenmeye göre kişilik taklit ya da gözleme yoluyla oluşturulmuş </w:t>
      </w:r>
      <w:r w:rsidR="005702C0" w:rsidRPr="003E509D">
        <w:rPr>
          <w:rFonts w:cs="Times New Roman"/>
          <w:szCs w:val="24"/>
        </w:rPr>
        <w:lastRenderedPageBreak/>
        <w:t xml:space="preserve">davranış </w:t>
      </w:r>
      <w:r w:rsidRPr="003E509D">
        <w:rPr>
          <w:rFonts w:cs="Times New Roman"/>
          <w:szCs w:val="24"/>
        </w:rPr>
        <w:t>biçimidir</w:t>
      </w:r>
      <w:r w:rsidR="005702C0" w:rsidRPr="003E509D">
        <w:rPr>
          <w:rFonts w:cs="Times New Roman"/>
          <w:szCs w:val="24"/>
        </w:rPr>
        <w:t>. Bandura</w:t>
      </w:r>
      <w:r w:rsidRPr="003E509D">
        <w:rPr>
          <w:rFonts w:cs="Times New Roman"/>
          <w:szCs w:val="24"/>
        </w:rPr>
        <w:t xml:space="preserve"> öğrenme sürecinde gözlem ve sosyal öğrenmenin önemine vurgu yapar</w:t>
      </w:r>
      <w:r w:rsidR="005702C0" w:rsidRPr="003E509D">
        <w:rPr>
          <w:rFonts w:cs="Times New Roman"/>
          <w:szCs w:val="24"/>
        </w:rPr>
        <w:t xml:space="preserve"> ve onun sistemi içinde insan algılaması </w:t>
      </w:r>
      <w:r w:rsidRPr="003E509D">
        <w:rPr>
          <w:rFonts w:cs="Times New Roman"/>
          <w:szCs w:val="24"/>
        </w:rPr>
        <w:t xml:space="preserve">çok önemlidir </w:t>
      </w:r>
      <w:r w:rsidR="005702C0" w:rsidRPr="003E509D">
        <w:rPr>
          <w:rFonts w:cs="Times New Roman"/>
          <w:szCs w:val="24"/>
        </w:rPr>
        <w:t>(Cüceloğlu, 2011). Kişiliğin oluşumu da öğrenme sürecine paralel biçimde ilerlemekte hayat boyu davranışların sonuçlarına göre belli davranış biçimleri seç</w:t>
      </w:r>
      <w:r w:rsidR="00C74C51" w:rsidRPr="003E509D">
        <w:rPr>
          <w:rFonts w:cs="Times New Roman"/>
          <w:szCs w:val="24"/>
        </w:rPr>
        <w:t>ilerek</w:t>
      </w:r>
      <w:r w:rsidR="005702C0" w:rsidRPr="003E509D">
        <w:rPr>
          <w:rFonts w:cs="Times New Roman"/>
          <w:szCs w:val="24"/>
        </w:rPr>
        <w:t xml:space="preserve"> ya da değiştirilerek oluşturulmaktadır (Bandura, 1962).</w:t>
      </w:r>
    </w:p>
    <w:p w14:paraId="1D928087" w14:textId="77777777" w:rsidR="00667487" w:rsidRPr="003E509D" w:rsidRDefault="00667487" w:rsidP="00667487">
      <w:pPr>
        <w:spacing w:after="120"/>
        <w:ind w:firstLine="0"/>
        <w:rPr>
          <w:rFonts w:cs="Times New Roman"/>
          <w:b/>
          <w:szCs w:val="24"/>
        </w:rPr>
      </w:pPr>
    </w:p>
    <w:p w14:paraId="3E9E3162" w14:textId="5CEE7170" w:rsidR="005702C0" w:rsidRPr="003E509D" w:rsidRDefault="005702C0"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2</w:t>
      </w:r>
      <w:r w:rsidRPr="003E509D">
        <w:rPr>
          <w:rFonts w:cs="Times New Roman"/>
          <w:b/>
          <w:szCs w:val="24"/>
        </w:rPr>
        <w:t>.2.3. Bilişsel Kuramlar</w:t>
      </w:r>
    </w:p>
    <w:p w14:paraId="185975A4" w14:textId="77777777" w:rsidR="00667487" w:rsidRPr="003E509D" w:rsidRDefault="00667487" w:rsidP="00667487">
      <w:pPr>
        <w:spacing w:after="120"/>
        <w:ind w:firstLine="0"/>
        <w:rPr>
          <w:rFonts w:cs="Times New Roman"/>
          <w:b/>
          <w:szCs w:val="24"/>
        </w:rPr>
      </w:pPr>
    </w:p>
    <w:p w14:paraId="55D94548" w14:textId="55E26E94" w:rsidR="005702C0" w:rsidRPr="003E509D" w:rsidRDefault="005702C0" w:rsidP="00DE5D6D">
      <w:pPr>
        <w:spacing w:after="120"/>
        <w:rPr>
          <w:rFonts w:cs="Times New Roman"/>
          <w:szCs w:val="24"/>
        </w:rPr>
      </w:pPr>
      <w:r w:rsidRPr="003E509D">
        <w:rPr>
          <w:rFonts w:cs="Times New Roman"/>
          <w:szCs w:val="24"/>
        </w:rPr>
        <w:t>Modern sosyal öğrenme kuramlarında bilişsel süreçlerin en az davranışsal süreçler kadar önemli olduğunu belirt</w:t>
      </w:r>
      <w:r w:rsidR="00C74C51" w:rsidRPr="003E509D">
        <w:rPr>
          <w:rFonts w:cs="Times New Roman"/>
          <w:szCs w:val="24"/>
        </w:rPr>
        <w:t>il</w:t>
      </w:r>
      <w:r w:rsidRPr="003E509D">
        <w:rPr>
          <w:rFonts w:cs="Times New Roman"/>
          <w:szCs w:val="24"/>
        </w:rPr>
        <w:t xml:space="preserve">mektedir (Bandura, 2001). Bu kuramda kişiliği anlamaya çalışırken düşünme ve yargılama gibi kavramlar üzerinde durulur (Sayar ve Dinç, 2009). </w:t>
      </w:r>
      <w:r w:rsidR="00C74C51" w:rsidRPr="003E509D">
        <w:rPr>
          <w:rFonts w:cs="Times New Roman"/>
          <w:szCs w:val="24"/>
        </w:rPr>
        <w:t>İ</w:t>
      </w:r>
      <w:r w:rsidRPr="003E509D">
        <w:rPr>
          <w:rFonts w:cs="Times New Roman"/>
          <w:szCs w:val="24"/>
        </w:rPr>
        <w:t>nsanların bilgi işleme süreçlerindeki farklılıkların kişilik farklılıklarından oluştuğunu öne sürer (Burger, 2006).</w:t>
      </w:r>
    </w:p>
    <w:p w14:paraId="0B43BC57" w14:textId="4018ABF2" w:rsidR="005702C0" w:rsidRPr="003E509D" w:rsidRDefault="005702C0" w:rsidP="00DE5D6D">
      <w:pPr>
        <w:spacing w:after="120"/>
        <w:rPr>
          <w:rFonts w:cs="Times New Roman"/>
          <w:szCs w:val="24"/>
        </w:rPr>
      </w:pPr>
      <w:r w:rsidRPr="003E509D">
        <w:rPr>
          <w:rFonts w:cs="Times New Roman"/>
          <w:szCs w:val="24"/>
        </w:rPr>
        <w:t xml:space="preserve">Bilişsel kişilik kuramcıları bireyin kendi kişiliğini yaratmasında rol aldığını belirtir. Yaklaşımın önemli temsilcilerinden George Kelly kişinin davranışını bireyin gerçeklik algısına dayandırmaktadır. Kelly’e göre kişisel yapılar insanların olayları, durumları, davranışları yorumlamak amacıyla kullandıkları bilişsel yapılardır. Bu kuramda </w:t>
      </w:r>
      <w:r w:rsidR="00C74C51" w:rsidRPr="003E509D">
        <w:rPr>
          <w:rFonts w:cs="Times New Roman"/>
          <w:szCs w:val="24"/>
        </w:rPr>
        <w:t>i</w:t>
      </w:r>
      <w:r w:rsidRPr="003E509D">
        <w:rPr>
          <w:rFonts w:cs="Times New Roman"/>
          <w:szCs w:val="24"/>
        </w:rPr>
        <w:t>nsanların bilişsel yapıları birbirlerine benzemez ve hiçbir birey zihninde oluşan yapıları benzer biçimde oluşturmaz (Burger, 2006)</w:t>
      </w:r>
    </w:p>
    <w:p w14:paraId="3B02C9B4" w14:textId="77777777" w:rsidR="00667487" w:rsidRPr="003E509D" w:rsidRDefault="00667487" w:rsidP="00667487">
      <w:pPr>
        <w:spacing w:after="120"/>
        <w:ind w:firstLine="0"/>
        <w:rPr>
          <w:rFonts w:cs="Times New Roman"/>
          <w:b/>
          <w:szCs w:val="24"/>
        </w:rPr>
      </w:pPr>
    </w:p>
    <w:p w14:paraId="6059A62F" w14:textId="2F070382" w:rsidR="00477B76" w:rsidRPr="003E509D" w:rsidRDefault="00477B76"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2</w:t>
      </w:r>
      <w:r w:rsidRPr="003E509D">
        <w:rPr>
          <w:rFonts w:cs="Times New Roman"/>
          <w:b/>
          <w:szCs w:val="24"/>
        </w:rPr>
        <w:t>.2.4</w:t>
      </w:r>
      <w:r w:rsidR="00667487" w:rsidRPr="003E509D">
        <w:rPr>
          <w:rFonts w:cs="Times New Roman"/>
          <w:b/>
          <w:szCs w:val="24"/>
        </w:rPr>
        <w:t>.</w:t>
      </w:r>
      <w:r w:rsidRPr="003E509D">
        <w:rPr>
          <w:rFonts w:cs="Times New Roman"/>
          <w:b/>
          <w:szCs w:val="24"/>
        </w:rPr>
        <w:t xml:space="preserve"> İnsancıl Hümanistik Kuram</w:t>
      </w:r>
    </w:p>
    <w:p w14:paraId="7500CFE9" w14:textId="77777777" w:rsidR="00667487" w:rsidRPr="003E509D" w:rsidRDefault="00667487" w:rsidP="00667487">
      <w:pPr>
        <w:spacing w:after="120"/>
        <w:ind w:firstLine="0"/>
        <w:rPr>
          <w:rFonts w:cs="Times New Roman"/>
          <w:b/>
          <w:szCs w:val="24"/>
        </w:rPr>
      </w:pPr>
    </w:p>
    <w:p w14:paraId="6A494724" w14:textId="4DBCCCC9" w:rsidR="00477B76" w:rsidRPr="003E509D" w:rsidRDefault="00477B76" w:rsidP="00DE5D6D">
      <w:pPr>
        <w:spacing w:after="120"/>
        <w:rPr>
          <w:rFonts w:cs="Times New Roman"/>
          <w:b/>
          <w:szCs w:val="24"/>
        </w:rPr>
      </w:pPr>
      <w:r w:rsidRPr="003E509D">
        <w:rPr>
          <w:rFonts w:cs="Times New Roman"/>
          <w:szCs w:val="24"/>
        </w:rPr>
        <w:t>Freud’u</w:t>
      </w:r>
      <w:r w:rsidR="00337932" w:rsidRPr="003E509D">
        <w:rPr>
          <w:rFonts w:cs="Times New Roman"/>
          <w:szCs w:val="24"/>
        </w:rPr>
        <w:t>n çizdiği kötü insan portresine,</w:t>
      </w:r>
      <w:r w:rsidR="00667487" w:rsidRPr="003E509D">
        <w:rPr>
          <w:rFonts w:cs="Times New Roman"/>
          <w:szCs w:val="24"/>
        </w:rPr>
        <w:t xml:space="preserve"> </w:t>
      </w:r>
      <w:r w:rsidRPr="003E509D">
        <w:rPr>
          <w:rFonts w:cs="Times New Roman"/>
          <w:szCs w:val="24"/>
        </w:rPr>
        <w:t>materyalizmine</w:t>
      </w:r>
      <w:r w:rsidR="00667487" w:rsidRPr="003E509D">
        <w:rPr>
          <w:rFonts w:cs="Times New Roman"/>
          <w:szCs w:val="24"/>
        </w:rPr>
        <w:t xml:space="preserve"> </w:t>
      </w:r>
      <w:r w:rsidRPr="003E509D">
        <w:rPr>
          <w:rFonts w:cs="Times New Roman"/>
          <w:szCs w:val="24"/>
        </w:rPr>
        <w:t>ve determinizmine</w:t>
      </w:r>
      <w:r w:rsidR="00667487" w:rsidRPr="003E509D">
        <w:rPr>
          <w:rFonts w:cs="Times New Roman"/>
          <w:szCs w:val="24"/>
        </w:rPr>
        <w:t xml:space="preserve"> </w:t>
      </w:r>
      <w:r w:rsidRPr="003E509D">
        <w:rPr>
          <w:rFonts w:cs="Times New Roman"/>
          <w:szCs w:val="24"/>
        </w:rPr>
        <w:t xml:space="preserve">çok sayıda bilim adamı karşı çıkmaktadırlar </w:t>
      </w:r>
      <w:r w:rsidR="00B72564" w:rsidRPr="003E509D">
        <w:rPr>
          <w:rFonts w:cs="Times New Roman"/>
          <w:szCs w:val="24"/>
        </w:rPr>
        <w:t>(İnanç ve</w:t>
      </w:r>
      <w:r w:rsidRPr="003E509D">
        <w:rPr>
          <w:rFonts w:cs="Times New Roman"/>
          <w:szCs w:val="24"/>
        </w:rPr>
        <w:t xml:space="preserve"> Yerlikaya, 2017). Bu kurama göre birey biriciktir ve kendini geliştirme potansiyeline sahiptir</w:t>
      </w:r>
      <w:r w:rsidR="00922B6F" w:rsidRPr="003E509D">
        <w:rPr>
          <w:rFonts w:cs="Times New Roman"/>
          <w:szCs w:val="24"/>
        </w:rPr>
        <w:t xml:space="preserve">. Bu kuramın özelliği </w:t>
      </w:r>
      <w:r w:rsidRPr="003E509D">
        <w:rPr>
          <w:rFonts w:cs="Times New Roman"/>
          <w:szCs w:val="24"/>
        </w:rPr>
        <w:t xml:space="preserve">her bireyin yaptığı eylemlerden sorumlu olması </w:t>
      </w:r>
      <w:r w:rsidR="00C74C51" w:rsidRPr="003E509D">
        <w:rPr>
          <w:rFonts w:cs="Times New Roman"/>
          <w:szCs w:val="24"/>
        </w:rPr>
        <w:t>v</w:t>
      </w:r>
      <w:r w:rsidRPr="003E509D">
        <w:rPr>
          <w:rFonts w:cs="Times New Roman"/>
          <w:szCs w:val="24"/>
        </w:rPr>
        <w:t>e bireyselliğin ön planda olmasıdır. Carl Rogers, Abraham Maslow gibi psikologlar, bu kuramın temelinde yer almaktadır. Bu yaklaşıma göre birey ilkel ve biyolojik ihtiyaçlarını kontrol altında tutabilen bilinçli, mantıklı varlı</w:t>
      </w:r>
      <w:r w:rsidR="00C74C51" w:rsidRPr="003E509D">
        <w:rPr>
          <w:rFonts w:cs="Times New Roman"/>
          <w:szCs w:val="24"/>
        </w:rPr>
        <w:t>ktır</w:t>
      </w:r>
      <w:r w:rsidRPr="003E509D">
        <w:rPr>
          <w:rFonts w:cs="Times New Roman"/>
          <w:szCs w:val="24"/>
        </w:rPr>
        <w:t>. Birey mantık dışı ihtiyaç ve çatışmalar tarafından kontrol edilememektedir.</w:t>
      </w:r>
    </w:p>
    <w:p w14:paraId="183B29C4" w14:textId="3B922A09" w:rsidR="00477B76" w:rsidRPr="003E509D" w:rsidRDefault="00477B76" w:rsidP="00DE5D6D">
      <w:pPr>
        <w:spacing w:after="120"/>
        <w:rPr>
          <w:rFonts w:cs="Times New Roman"/>
          <w:szCs w:val="24"/>
        </w:rPr>
      </w:pPr>
      <w:r w:rsidRPr="003E509D">
        <w:rPr>
          <w:rFonts w:cs="Times New Roman"/>
          <w:szCs w:val="24"/>
        </w:rPr>
        <w:t>Carl Rogers, bireyin tek başına değerli olduğunu ve gücünü esas alan insan doğasına iyimser ve yapıcı bakan, hümanist yaklaşımın başlatıcı</w:t>
      </w:r>
      <w:r w:rsidR="00337932" w:rsidRPr="003E509D">
        <w:rPr>
          <w:rFonts w:cs="Times New Roman"/>
          <w:szCs w:val="24"/>
        </w:rPr>
        <w:t>sıdır</w:t>
      </w:r>
      <w:r w:rsidRPr="003E509D">
        <w:rPr>
          <w:rFonts w:cs="Times New Roman"/>
          <w:szCs w:val="24"/>
        </w:rPr>
        <w:t xml:space="preserve">. Rogers’a göre her birey doğuştan </w:t>
      </w:r>
      <w:r w:rsidRPr="003E509D">
        <w:rPr>
          <w:rFonts w:cs="Times New Roman"/>
          <w:szCs w:val="24"/>
        </w:rPr>
        <w:lastRenderedPageBreak/>
        <w:t>potansiyellerini gerçekleştirmek</w:t>
      </w:r>
      <w:r w:rsidR="00337932" w:rsidRPr="003E509D">
        <w:rPr>
          <w:rFonts w:cs="Times New Roman"/>
          <w:szCs w:val="24"/>
        </w:rPr>
        <w:t xml:space="preserve"> ve mutluluğu aramak</w:t>
      </w:r>
      <w:r w:rsidRPr="003E509D">
        <w:rPr>
          <w:rFonts w:cs="Times New Roman"/>
          <w:szCs w:val="24"/>
        </w:rPr>
        <w:t xml:space="preserve"> için çaba gösterir (Okutan, 2010).</w:t>
      </w:r>
      <w:r w:rsidR="00667487" w:rsidRPr="003E509D">
        <w:rPr>
          <w:rFonts w:cs="Times New Roman"/>
          <w:szCs w:val="24"/>
        </w:rPr>
        <w:t xml:space="preserve"> </w:t>
      </w:r>
      <w:r w:rsidR="00AF5A1B" w:rsidRPr="003E509D">
        <w:rPr>
          <w:rFonts w:cs="Times New Roman"/>
          <w:szCs w:val="24"/>
        </w:rPr>
        <w:t>B</w:t>
      </w:r>
      <w:r w:rsidRPr="003E509D">
        <w:rPr>
          <w:rFonts w:cs="Times New Roman"/>
          <w:szCs w:val="24"/>
        </w:rPr>
        <w:t>ireyler yaşam engelleri tarafından önü kesilmedikçe mutluluğu ve başarıyı kovalar.</w:t>
      </w:r>
      <w:r w:rsidR="00667487" w:rsidRPr="003E509D">
        <w:rPr>
          <w:rFonts w:cs="Times New Roman"/>
          <w:szCs w:val="24"/>
        </w:rPr>
        <w:t xml:space="preserve"> </w:t>
      </w:r>
      <w:r w:rsidRPr="003E509D">
        <w:rPr>
          <w:rFonts w:cs="Times New Roman"/>
          <w:szCs w:val="24"/>
        </w:rPr>
        <w:t xml:space="preserve">Eğitim, barış, ebeveynlik gibi birey odaklı yaklaşımları, diğer alanlara da yaymasıyla öne </w:t>
      </w:r>
      <w:r w:rsidR="00F216BE" w:rsidRPr="003E509D">
        <w:rPr>
          <w:rFonts w:cs="Times New Roman"/>
          <w:szCs w:val="24"/>
        </w:rPr>
        <w:t>çıkmıştır</w:t>
      </w:r>
      <w:r w:rsidRPr="003E509D">
        <w:rPr>
          <w:rFonts w:cs="Times New Roman"/>
          <w:szCs w:val="24"/>
        </w:rPr>
        <w:t>. Kişilik gelişiminde, erken çocukluk deneyimlerine önem vermekte fakat asıl olan bireyin bugünkü istek ve ihtiyaçları olduğunu savunmaktadır (Solmaz, 2020).</w:t>
      </w:r>
    </w:p>
    <w:p w14:paraId="30BDF715" w14:textId="67F72798" w:rsidR="00477B76" w:rsidRPr="003E509D" w:rsidRDefault="00477B76" w:rsidP="00DE5D6D">
      <w:pPr>
        <w:spacing w:after="120"/>
        <w:rPr>
          <w:rFonts w:cs="Times New Roman"/>
          <w:szCs w:val="24"/>
        </w:rPr>
      </w:pPr>
      <w:r w:rsidRPr="003E509D">
        <w:rPr>
          <w:rFonts w:cs="Times New Roman"/>
          <w:szCs w:val="24"/>
        </w:rPr>
        <w:t xml:space="preserve">Maslow insanların kendi dönemine kadarki dönemde yeterince anlaşılamadığı düşüncesinden yola çıkarak kendini gerçekleştirme kavramı üzerine yoğunlaşmıştır. Kişiliğin bir olgunlaşma sürecinden geçtiğini ve bu olgunlaşma süreci boyunca bir hiyerarşi izlediğini ve bu süreçte hiyerarşik </w:t>
      </w:r>
      <w:r w:rsidR="00337932" w:rsidRPr="003E509D">
        <w:rPr>
          <w:rFonts w:cs="Times New Roman"/>
          <w:szCs w:val="24"/>
        </w:rPr>
        <w:t>ihtiyaçlar</w:t>
      </w:r>
      <w:r w:rsidRPr="003E509D">
        <w:rPr>
          <w:rFonts w:cs="Times New Roman"/>
          <w:szCs w:val="24"/>
        </w:rPr>
        <w:t xml:space="preserve"> ile çevre</w:t>
      </w:r>
      <w:r w:rsidR="00337932" w:rsidRPr="003E509D">
        <w:rPr>
          <w:rFonts w:cs="Times New Roman"/>
          <w:szCs w:val="24"/>
        </w:rPr>
        <w:t>nin</w:t>
      </w:r>
      <w:r w:rsidRPr="003E509D">
        <w:rPr>
          <w:rFonts w:cs="Times New Roman"/>
          <w:szCs w:val="24"/>
        </w:rPr>
        <w:t xml:space="preserve"> önemli bir rol oynadığını ifade etmiştir (Yanbastı, 1996).</w:t>
      </w:r>
    </w:p>
    <w:p w14:paraId="02BCA0EC" w14:textId="10459CB3" w:rsidR="00477B76" w:rsidRPr="003E509D" w:rsidRDefault="00477B76" w:rsidP="00DE5D6D">
      <w:pPr>
        <w:spacing w:after="120"/>
        <w:rPr>
          <w:rFonts w:cs="Times New Roman"/>
          <w:szCs w:val="24"/>
        </w:rPr>
      </w:pPr>
      <w:r w:rsidRPr="003E509D">
        <w:rPr>
          <w:rFonts w:cs="Times New Roman"/>
          <w:szCs w:val="24"/>
        </w:rPr>
        <w:t xml:space="preserve">Maslow </w:t>
      </w:r>
      <w:r w:rsidR="00337932" w:rsidRPr="003E509D">
        <w:rPr>
          <w:rFonts w:cs="Times New Roman"/>
          <w:szCs w:val="24"/>
        </w:rPr>
        <w:t xml:space="preserve">insan davranışlarının açıklanmasında </w:t>
      </w:r>
      <w:r w:rsidRPr="003E509D">
        <w:rPr>
          <w:rFonts w:cs="Times New Roman"/>
          <w:szCs w:val="24"/>
        </w:rPr>
        <w:t xml:space="preserve">sadece </w:t>
      </w:r>
      <w:r w:rsidR="00337932" w:rsidRPr="003E509D">
        <w:rPr>
          <w:rFonts w:cs="Times New Roman"/>
          <w:szCs w:val="24"/>
        </w:rPr>
        <w:t xml:space="preserve">geçmiş tecrübe ve </w:t>
      </w:r>
      <w:r w:rsidRPr="003E509D">
        <w:rPr>
          <w:rFonts w:cs="Times New Roman"/>
          <w:szCs w:val="24"/>
        </w:rPr>
        <w:t xml:space="preserve">çocukluk </w:t>
      </w:r>
      <w:r w:rsidR="00337932" w:rsidRPr="003E509D">
        <w:rPr>
          <w:rFonts w:cs="Times New Roman"/>
          <w:szCs w:val="24"/>
        </w:rPr>
        <w:t>sürecini</w:t>
      </w:r>
      <w:r w:rsidRPr="003E509D">
        <w:rPr>
          <w:rFonts w:cs="Times New Roman"/>
          <w:szCs w:val="24"/>
        </w:rPr>
        <w:t xml:space="preserve"> dikkate alan bir yaklaşımın yetersiz olacağını</w:t>
      </w:r>
      <w:r w:rsidR="00337932" w:rsidRPr="003E509D">
        <w:rPr>
          <w:rFonts w:cs="Times New Roman"/>
          <w:szCs w:val="24"/>
        </w:rPr>
        <w:t>,</w:t>
      </w:r>
      <w:r w:rsidR="00667487" w:rsidRPr="003E509D">
        <w:rPr>
          <w:rFonts w:cs="Times New Roman"/>
          <w:szCs w:val="24"/>
        </w:rPr>
        <w:t xml:space="preserve"> </w:t>
      </w:r>
      <w:r w:rsidR="00D0186B" w:rsidRPr="003E509D">
        <w:rPr>
          <w:rFonts w:cs="Times New Roman"/>
          <w:szCs w:val="24"/>
        </w:rPr>
        <w:t xml:space="preserve">bunların </w:t>
      </w:r>
      <w:r w:rsidRPr="003E509D">
        <w:rPr>
          <w:rFonts w:cs="Times New Roman"/>
          <w:szCs w:val="24"/>
        </w:rPr>
        <w:t>çevresel faktörlere doğrudan bağımlı olduğu tezini ileri sürmüştür.</w:t>
      </w:r>
    </w:p>
    <w:p w14:paraId="19762B5E" w14:textId="411D7251" w:rsidR="00477B76" w:rsidRPr="003E509D" w:rsidRDefault="00477B76" w:rsidP="00DE5D6D">
      <w:pPr>
        <w:spacing w:after="120"/>
        <w:rPr>
          <w:rFonts w:cs="Times New Roman"/>
          <w:szCs w:val="24"/>
        </w:rPr>
      </w:pPr>
      <w:r w:rsidRPr="003E509D">
        <w:rPr>
          <w:rFonts w:cs="Times New Roman"/>
          <w:szCs w:val="24"/>
        </w:rPr>
        <w:t>Maslow’un ihtiyaçlar Hiyerarşisi</w:t>
      </w:r>
    </w:p>
    <w:p w14:paraId="21B75AAE" w14:textId="77777777" w:rsidR="009D451C" w:rsidRPr="003E509D" w:rsidRDefault="009D451C" w:rsidP="00DE5D6D">
      <w:pPr>
        <w:spacing w:after="120"/>
        <w:rPr>
          <w:rFonts w:cs="Times New Roman"/>
          <w:szCs w:val="24"/>
        </w:rPr>
      </w:pPr>
    </w:p>
    <w:p w14:paraId="656A8060" w14:textId="77777777" w:rsidR="00477B76" w:rsidRPr="003E509D" w:rsidRDefault="00477B76" w:rsidP="009230E1">
      <w:pPr>
        <w:spacing w:line="240" w:lineRule="atLeast"/>
        <w:ind w:firstLine="0"/>
        <w:jc w:val="center"/>
        <w:rPr>
          <w:rFonts w:cs="Times New Roman"/>
          <w:szCs w:val="24"/>
        </w:rPr>
      </w:pPr>
      <w:r w:rsidRPr="003E509D">
        <w:rPr>
          <w:rFonts w:cs="Times New Roman"/>
          <w:noProof/>
          <w:szCs w:val="24"/>
          <w:lang w:eastAsia="tr-TR"/>
        </w:rPr>
        <w:drawing>
          <wp:inline distT="0" distB="0" distL="0" distR="0" wp14:anchorId="482EB67E" wp14:editId="60E4EF03">
            <wp:extent cx="5400000" cy="3210236"/>
            <wp:effectExtent l="0" t="0" r="0" b="0"/>
            <wp:docPr id="4" name="Resim 4" descr="İmovasyon mu? Nedir o? Bizim İnovasyon ile Akrabalığı Var mı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ovasyon mu? Nedir o? Bizim İnovasyon ile Akrabalığı Var mıdı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3210236"/>
                    </a:xfrm>
                    <a:prstGeom prst="rect">
                      <a:avLst/>
                    </a:prstGeom>
                    <a:noFill/>
                    <a:ln>
                      <a:noFill/>
                    </a:ln>
                  </pic:spPr>
                </pic:pic>
              </a:graphicData>
            </a:graphic>
          </wp:inline>
        </w:drawing>
      </w:r>
    </w:p>
    <w:p w14:paraId="2875F5A4" w14:textId="2D21BEAB" w:rsidR="00667487" w:rsidRPr="003E509D" w:rsidRDefault="00667487" w:rsidP="00667487">
      <w:pPr>
        <w:spacing w:before="120" w:after="120"/>
        <w:ind w:firstLine="0"/>
        <w:jc w:val="center"/>
        <w:rPr>
          <w:rFonts w:cs="Times New Roman"/>
          <w:szCs w:val="24"/>
        </w:rPr>
      </w:pPr>
      <w:r w:rsidRPr="003E509D">
        <w:rPr>
          <w:rFonts w:cs="Times New Roman"/>
          <w:b/>
          <w:szCs w:val="24"/>
        </w:rPr>
        <w:t xml:space="preserve">Şekil </w:t>
      </w:r>
      <w:r w:rsidR="00134429" w:rsidRPr="003E509D">
        <w:rPr>
          <w:rFonts w:cs="Times New Roman"/>
          <w:b/>
          <w:szCs w:val="24"/>
        </w:rPr>
        <w:t>1</w:t>
      </w:r>
      <w:r w:rsidRPr="003E509D">
        <w:rPr>
          <w:rFonts w:cs="Times New Roman"/>
          <w:b/>
          <w:szCs w:val="24"/>
        </w:rPr>
        <w:t>.</w:t>
      </w:r>
      <w:r w:rsidRPr="003E509D">
        <w:rPr>
          <w:rFonts w:cs="Times New Roman"/>
          <w:szCs w:val="24"/>
        </w:rPr>
        <w:t xml:space="preserve"> </w:t>
      </w:r>
      <w:r w:rsidR="00134429" w:rsidRPr="003E509D">
        <w:rPr>
          <w:rFonts w:cs="Times New Roman"/>
          <w:szCs w:val="24"/>
        </w:rPr>
        <w:t>Maslow’un ihtiyaçlar Hiyerarşisi</w:t>
      </w:r>
    </w:p>
    <w:p w14:paraId="7598F1F3" w14:textId="77777777" w:rsidR="00667487" w:rsidRPr="003E509D" w:rsidRDefault="00667487" w:rsidP="00DE5D6D">
      <w:pPr>
        <w:spacing w:after="120"/>
        <w:rPr>
          <w:rFonts w:cs="Times New Roman"/>
          <w:szCs w:val="24"/>
        </w:rPr>
      </w:pPr>
    </w:p>
    <w:p w14:paraId="41CBE1CE" w14:textId="3CB50D23" w:rsidR="005347C4" w:rsidRPr="003E509D" w:rsidRDefault="00477B76" w:rsidP="00DE5D6D">
      <w:pPr>
        <w:spacing w:after="120"/>
        <w:rPr>
          <w:rFonts w:cs="Times New Roman"/>
          <w:szCs w:val="24"/>
        </w:rPr>
      </w:pPr>
      <w:r w:rsidRPr="003E509D">
        <w:rPr>
          <w:rFonts w:cs="Times New Roman"/>
          <w:szCs w:val="24"/>
        </w:rPr>
        <w:t xml:space="preserve">Maslow’un ihtiyaçlar hiyerarşisi kavramını geliştirmiştir. İhtiyaçlar hiyerarşisinin en alt basamağında biyolojik ve fizyolojik ihtiyaçlar yer almaktadır. Bir üst basamağında iş, sağlık, </w:t>
      </w:r>
      <w:r w:rsidRPr="003E509D">
        <w:rPr>
          <w:rFonts w:cs="Times New Roman"/>
          <w:szCs w:val="24"/>
        </w:rPr>
        <w:lastRenderedPageBreak/>
        <w:t xml:space="preserve">mülkiyet gibi güvenlik ihtiyacı vardır. Bijolojik ve fizyolojik ihtiyaçlar temel ihtiyaçlar olarak kabul edilmektedir ve kişinin bu ihtiyaçları giderilmeden </w:t>
      </w:r>
      <w:r w:rsidR="00AF5A1B" w:rsidRPr="003E509D">
        <w:rPr>
          <w:rFonts w:cs="Times New Roman"/>
          <w:szCs w:val="24"/>
        </w:rPr>
        <w:t xml:space="preserve">kişi </w:t>
      </w:r>
      <w:r w:rsidRPr="003E509D">
        <w:rPr>
          <w:rFonts w:cs="Times New Roman"/>
          <w:szCs w:val="24"/>
        </w:rPr>
        <w:t>bir üst basamağa yönelemeyecektir. Her basamaktaki ihtiyaçlar giderildikten sonra birey kendini gerçekleştirme boyutuna ulaşmaktadır. Kendini gerçekleştirme ise, kişinin tüm kapasitesini, yeteneklerini ve potansiyelini tam anlamıyla kullanmasını ifade etmektedir (Baysal ve Tekarslan, 2004).</w:t>
      </w:r>
    </w:p>
    <w:p w14:paraId="49B240D2" w14:textId="77777777" w:rsidR="00667487" w:rsidRPr="003E509D" w:rsidRDefault="00667487" w:rsidP="00667487">
      <w:pPr>
        <w:spacing w:after="120"/>
        <w:ind w:firstLine="0"/>
        <w:rPr>
          <w:rFonts w:cs="Times New Roman"/>
          <w:b/>
          <w:szCs w:val="24"/>
        </w:rPr>
      </w:pPr>
    </w:p>
    <w:p w14:paraId="45A26A23" w14:textId="149E2DF8" w:rsidR="009A7236" w:rsidRPr="003E509D" w:rsidRDefault="009A7236"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2</w:t>
      </w:r>
      <w:r w:rsidRPr="003E509D">
        <w:rPr>
          <w:rFonts w:cs="Times New Roman"/>
          <w:b/>
          <w:szCs w:val="24"/>
        </w:rPr>
        <w:t>.3. Kişilik ve Spor</w:t>
      </w:r>
    </w:p>
    <w:p w14:paraId="566DA65C" w14:textId="77777777" w:rsidR="00667487" w:rsidRPr="003E509D" w:rsidRDefault="00667487" w:rsidP="00667487">
      <w:pPr>
        <w:spacing w:after="120"/>
        <w:ind w:firstLine="0"/>
        <w:rPr>
          <w:rFonts w:cs="Times New Roman"/>
          <w:b/>
          <w:szCs w:val="24"/>
        </w:rPr>
      </w:pPr>
    </w:p>
    <w:p w14:paraId="02CE9371" w14:textId="28A09B63" w:rsidR="009A7236" w:rsidRPr="003E509D" w:rsidRDefault="009A7236" w:rsidP="00DE5D6D">
      <w:pPr>
        <w:spacing w:after="120"/>
        <w:rPr>
          <w:rFonts w:cs="Times New Roman"/>
          <w:szCs w:val="24"/>
        </w:rPr>
      </w:pPr>
      <w:r w:rsidRPr="003E509D">
        <w:rPr>
          <w:rFonts w:cs="Times New Roman"/>
          <w:szCs w:val="24"/>
        </w:rPr>
        <w:t>Kişiyi diğer bireylerden ayıran ve sürekliliği olan davranış örüntüleri kişilik olarak tanımlanmaktadır (Aslan, 2008). Kişilik bireyin iç ve dış çevreden gelen dürtülerin de etkisiyle kişinin biyolojik, genetik, psikolojik becerilerini, motivasyonlarını, arzu ve taleplerini ve diğer tüm alışkanlıklarını kapsamaktadır. Yani bireyin doğumdan itibaren kazandığı genetik faktörlerle çevresel etkilerin harmanlanmış etkilerinin toplamıdır.</w:t>
      </w:r>
    </w:p>
    <w:p w14:paraId="49FAF78B" w14:textId="2DB8B0A3" w:rsidR="009A7236" w:rsidRPr="003E509D" w:rsidRDefault="009A7236" w:rsidP="00DE5D6D">
      <w:pPr>
        <w:spacing w:after="120"/>
        <w:rPr>
          <w:rFonts w:cs="Times New Roman"/>
          <w:szCs w:val="24"/>
        </w:rPr>
      </w:pPr>
      <w:r w:rsidRPr="003E509D">
        <w:rPr>
          <w:rFonts w:cs="Times New Roman"/>
          <w:szCs w:val="24"/>
        </w:rPr>
        <w:t>Kişilikle spor ilişkisi arasında pek çok çalışma vardır. 1930’lu yıllarda Coleman Grift tarafından yapılan spor ve performans ilişkisi kişilik alanında yapılan ilk çalışmalar olarak değer görmüştür. Bu süreçlerde yapılan araştırmalar genellikle elit düzeyde sayılabilecek atletler çalışmalarda örneklem oluşturmuştur. İlk yapılan çalışmalarda alışkanlık faktörü sportif başarıların ve gelişimleri etkileyen en önemli noktaların birisi olduğu belirtilmiştir (Griffith 1930).</w:t>
      </w:r>
      <w:r w:rsidR="00667487" w:rsidRPr="003E509D">
        <w:rPr>
          <w:rFonts w:cs="Times New Roman"/>
          <w:szCs w:val="24"/>
        </w:rPr>
        <w:t xml:space="preserve"> </w:t>
      </w:r>
      <w:r w:rsidRPr="003E509D">
        <w:rPr>
          <w:rFonts w:cs="Times New Roman"/>
          <w:szCs w:val="24"/>
        </w:rPr>
        <w:t>Bireysel sporlarda öz denetim ve saldırganlık gibi dürtülerimiz kontrol altına alır</w:t>
      </w:r>
      <w:r w:rsidR="00AF5A1B" w:rsidRPr="003E509D">
        <w:rPr>
          <w:rFonts w:cs="Times New Roman"/>
          <w:szCs w:val="24"/>
        </w:rPr>
        <w:t>nı</w:t>
      </w:r>
      <w:r w:rsidRPr="003E509D">
        <w:rPr>
          <w:rFonts w:cs="Times New Roman"/>
          <w:szCs w:val="24"/>
        </w:rPr>
        <w:t>ken takım sporlarında iş birliği gibi olumlu özelliklerin gelişimine katkı sağla</w:t>
      </w:r>
      <w:r w:rsidR="00AF5A1B" w:rsidRPr="003E509D">
        <w:rPr>
          <w:rFonts w:cs="Times New Roman"/>
          <w:szCs w:val="24"/>
        </w:rPr>
        <w:t>nı</w:t>
      </w:r>
      <w:r w:rsidRPr="003E509D">
        <w:rPr>
          <w:rFonts w:cs="Times New Roman"/>
          <w:szCs w:val="24"/>
        </w:rPr>
        <w:t>r (Koruç ve Bayar 1989). İnallı (2019) su sporlarıyla uğraşan bireyler üzerinde yaptığı çalışmada öfke</w:t>
      </w:r>
      <w:r w:rsidR="00ED3E8D" w:rsidRPr="003E509D">
        <w:rPr>
          <w:rFonts w:cs="Times New Roman"/>
          <w:szCs w:val="24"/>
        </w:rPr>
        <w:t>nin</w:t>
      </w:r>
      <w:r w:rsidRPr="003E509D">
        <w:rPr>
          <w:rFonts w:cs="Times New Roman"/>
          <w:szCs w:val="24"/>
        </w:rPr>
        <w:t>, nörolojik ve biyolojik süreçlerin yanı sıra kişilik özellikleri ve mizaç dâhil olmak üzere birden fazla kişisel ve çevresel değişkenler arasındaki karmaşık ilişkilerden etkilediği sonucuna ulaşmıştır. Newman ve Cooper çalışmalarında aktif spor yapan ve spor yapmayan kişilik yapılarını karşılaştırdığında, sporcuların sporcu olmayanlara göre dinamik, öz kontrolü olan, dışa</w:t>
      </w:r>
      <w:r w:rsidR="00F46160" w:rsidRPr="003E509D">
        <w:rPr>
          <w:rFonts w:cs="Times New Roman"/>
          <w:szCs w:val="24"/>
        </w:rPr>
        <w:t xml:space="preserve"> </w:t>
      </w:r>
      <w:r w:rsidRPr="003E509D">
        <w:rPr>
          <w:rFonts w:cs="Times New Roman"/>
          <w:szCs w:val="24"/>
        </w:rPr>
        <w:t xml:space="preserve">dönük ve uyumlu oldukları sonucuna ulaşmıştır (Korkmaz ve </w:t>
      </w:r>
      <w:r w:rsidR="002043F4" w:rsidRPr="003E509D">
        <w:rPr>
          <w:rFonts w:cs="Times New Roman"/>
          <w:szCs w:val="24"/>
        </w:rPr>
        <w:t>diğerleri,</w:t>
      </w:r>
      <w:r w:rsidRPr="003E509D">
        <w:rPr>
          <w:rFonts w:cs="Times New Roman"/>
          <w:szCs w:val="24"/>
        </w:rPr>
        <w:t xml:space="preserve"> 2003). Karabağ</w:t>
      </w:r>
      <w:r w:rsidR="00F46160" w:rsidRPr="003E509D">
        <w:rPr>
          <w:rFonts w:cs="Times New Roman"/>
          <w:szCs w:val="24"/>
        </w:rPr>
        <w:t xml:space="preserve"> da</w:t>
      </w:r>
      <w:r w:rsidRPr="003E509D">
        <w:rPr>
          <w:rFonts w:cs="Times New Roman"/>
          <w:szCs w:val="24"/>
        </w:rPr>
        <w:t xml:space="preserve"> (2019) çalışmasında Spor yapan orta öğretim öğrencilerinin spor yapmayan öğrencilere göre stresle başa çıkma ve karar gibi olumlu özelliklerin daha yüksek olduğu sonucuna ulaşmıştır. Bu sonuçlardan ulaşılacağı üzere son zamanlarda sporda kişilikle ilgili zihinsel dayanıklılık, iyimserlik, sürekli kaygı, cesaret gibi konu başlıkları araştırmacıların dikkatini çeken konulardır (Allen ve </w:t>
      </w:r>
      <w:r w:rsidR="006D4FE9">
        <w:rPr>
          <w:rFonts w:cs="Times New Roman"/>
          <w:szCs w:val="24"/>
        </w:rPr>
        <w:t>diğerleri</w:t>
      </w:r>
      <w:r w:rsidRPr="003E509D">
        <w:rPr>
          <w:rFonts w:cs="Times New Roman"/>
          <w:szCs w:val="24"/>
        </w:rPr>
        <w:t xml:space="preserve">, 2013). Son dönemlerde giderek ilgi duyulan </w:t>
      </w:r>
      <w:r w:rsidRPr="003E509D">
        <w:rPr>
          <w:rFonts w:cs="Times New Roman"/>
          <w:szCs w:val="24"/>
        </w:rPr>
        <w:lastRenderedPageBreak/>
        <w:t>ekstrem sporlar yapan bireylerin kişilik özellikleriyle ilgili de bir çok çalışmalar ortaya çıkmaktadır.</w:t>
      </w:r>
    </w:p>
    <w:p w14:paraId="3BF770C2" w14:textId="69EEB73C" w:rsidR="009A7236" w:rsidRPr="003E509D" w:rsidRDefault="009A7236" w:rsidP="00DE5D6D">
      <w:pPr>
        <w:spacing w:after="120"/>
        <w:rPr>
          <w:rFonts w:cs="Times New Roman"/>
          <w:szCs w:val="24"/>
        </w:rPr>
      </w:pPr>
      <w:r w:rsidRPr="003E509D">
        <w:rPr>
          <w:rFonts w:cs="Times New Roman"/>
          <w:szCs w:val="24"/>
        </w:rPr>
        <w:t>Ekstrem sporlar yüksek risk içeren skydiving</w:t>
      </w:r>
      <w:r w:rsidR="00ED3E8D" w:rsidRPr="003E509D">
        <w:rPr>
          <w:rFonts w:cs="Times New Roman"/>
          <w:szCs w:val="24"/>
        </w:rPr>
        <w:t>,</w:t>
      </w:r>
      <w:r w:rsidRPr="003E509D">
        <w:rPr>
          <w:rFonts w:cs="Times New Roman"/>
          <w:szCs w:val="24"/>
        </w:rPr>
        <w:t>dağcılık, kaya tırmanışı, rafting, motosiklet, skydiving ve yamaç paraşütü gibi spor dallarıdır (</w:t>
      </w:r>
      <w:r w:rsidR="00B26BBF" w:rsidRPr="003E509D">
        <w:rPr>
          <w:rFonts w:cs="Times New Roman"/>
          <w:szCs w:val="24"/>
        </w:rPr>
        <w:t>Davis-Berman ve Berman, 2002</w:t>
      </w:r>
      <w:r w:rsidRPr="003E509D">
        <w:rPr>
          <w:rFonts w:cs="Times New Roman"/>
          <w:szCs w:val="24"/>
        </w:rPr>
        <w:t xml:space="preserve">). Ektrem sporlarla ile ilgili bir çalışmada, sörf, tırmanma ve diğer </w:t>
      </w:r>
      <w:r w:rsidR="00ED3E8D" w:rsidRPr="003E509D">
        <w:rPr>
          <w:rFonts w:cs="Times New Roman"/>
          <w:szCs w:val="24"/>
        </w:rPr>
        <w:t xml:space="preserve">riskli spor branşlarına </w:t>
      </w:r>
      <w:r w:rsidRPr="003E509D">
        <w:rPr>
          <w:rFonts w:cs="Times New Roman"/>
          <w:szCs w:val="24"/>
        </w:rPr>
        <w:t>katılan bireylerin dışa</w:t>
      </w:r>
      <w:r w:rsidR="00F46160" w:rsidRPr="003E509D">
        <w:rPr>
          <w:rFonts w:cs="Times New Roman"/>
          <w:szCs w:val="24"/>
        </w:rPr>
        <w:t xml:space="preserve"> </w:t>
      </w:r>
      <w:r w:rsidRPr="003E509D">
        <w:rPr>
          <w:rFonts w:cs="Times New Roman"/>
          <w:szCs w:val="24"/>
        </w:rPr>
        <w:t>dönüklük ve açıklık kişilik özellikleri yüksek</w:t>
      </w:r>
      <w:r w:rsidR="00ED3E8D" w:rsidRPr="003E509D">
        <w:rPr>
          <w:rFonts w:cs="Times New Roman"/>
          <w:szCs w:val="24"/>
        </w:rPr>
        <w:t xml:space="preserve"> ilişkiye</w:t>
      </w:r>
      <w:r w:rsidRPr="003E509D">
        <w:rPr>
          <w:rFonts w:cs="Times New Roman"/>
          <w:szCs w:val="24"/>
        </w:rPr>
        <w:t>, vicdanlı olma ve nevrotiklik</w:t>
      </w:r>
      <w:r w:rsidR="00ED3E8D" w:rsidRPr="003E509D">
        <w:rPr>
          <w:rFonts w:cs="Times New Roman"/>
          <w:szCs w:val="24"/>
        </w:rPr>
        <w:t xml:space="preserve"> özelliklerinde ise</w:t>
      </w:r>
      <w:r w:rsidRPr="003E509D">
        <w:rPr>
          <w:rFonts w:cs="Times New Roman"/>
          <w:szCs w:val="24"/>
        </w:rPr>
        <w:t xml:space="preserve"> düşük seviyede ilişkiye rastlanırken, rafting ve dalış </w:t>
      </w:r>
      <w:r w:rsidR="00ED3E8D" w:rsidRPr="003E509D">
        <w:rPr>
          <w:rFonts w:cs="Times New Roman"/>
          <w:szCs w:val="24"/>
        </w:rPr>
        <w:t>yapan sporcuların</w:t>
      </w:r>
      <w:r w:rsidRPr="003E509D">
        <w:rPr>
          <w:rFonts w:cs="Times New Roman"/>
          <w:szCs w:val="24"/>
        </w:rPr>
        <w:t xml:space="preserve"> kişilik</w:t>
      </w:r>
      <w:r w:rsidR="00ED3E8D" w:rsidRPr="003E509D">
        <w:rPr>
          <w:rFonts w:cs="Times New Roman"/>
          <w:szCs w:val="24"/>
        </w:rPr>
        <w:t xml:space="preserve"> özellikleri</w:t>
      </w:r>
      <w:r w:rsidRPr="003E509D">
        <w:rPr>
          <w:rFonts w:cs="Times New Roman"/>
          <w:szCs w:val="24"/>
        </w:rPr>
        <w:t xml:space="preserve"> ve risk alma davranışı ile macera arayışı arasında anlaml</w:t>
      </w:r>
      <w:r w:rsidR="009E3853" w:rsidRPr="003E509D">
        <w:rPr>
          <w:rFonts w:cs="Times New Roman"/>
          <w:szCs w:val="24"/>
        </w:rPr>
        <w:t>ı bir ilişki</w:t>
      </w:r>
      <w:r w:rsidR="00ED3E8D" w:rsidRPr="003E509D">
        <w:rPr>
          <w:rFonts w:cs="Times New Roman"/>
          <w:szCs w:val="24"/>
        </w:rPr>
        <w:t>ye</w:t>
      </w:r>
      <w:r w:rsidR="009E3853" w:rsidRPr="003E509D">
        <w:rPr>
          <w:rFonts w:cs="Times New Roman"/>
          <w:szCs w:val="24"/>
        </w:rPr>
        <w:t xml:space="preserve"> rastlan</w:t>
      </w:r>
      <w:r w:rsidR="00ED3E8D" w:rsidRPr="003E509D">
        <w:rPr>
          <w:rFonts w:cs="Times New Roman"/>
          <w:szCs w:val="24"/>
        </w:rPr>
        <w:t>ılma</w:t>
      </w:r>
      <w:r w:rsidR="009E3853" w:rsidRPr="003E509D">
        <w:rPr>
          <w:rFonts w:cs="Times New Roman"/>
          <w:szCs w:val="24"/>
        </w:rPr>
        <w:t>mıştır (Lee</w:t>
      </w:r>
      <w:r w:rsidRPr="003E509D">
        <w:rPr>
          <w:rFonts w:cs="Times New Roman"/>
          <w:szCs w:val="24"/>
        </w:rPr>
        <w:t xml:space="preserve"> ve Tsengb, 2015). Tüm bu çalışmalardan da anlaşılacağı üzere Genel olarak, sporun kişiliği şekillendirilmesinde önemli</w:t>
      </w:r>
      <w:r w:rsidR="00667487" w:rsidRPr="003E509D">
        <w:rPr>
          <w:rFonts w:cs="Times New Roman"/>
          <w:szCs w:val="24"/>
        </w:rPr>
        <w:t xml:space="preserve"> </w:t>
      </w:r>
      <w:r w:rsidRPr="003E509D">
        <w:rPr>
          <w:rFonts w:cs="Times New Roman"/>
          <w:szCs w:val="24"/>
        </w:rPr>
        <w:t>rol oynadığı sonucuna ulaşılmıştır</w:t>
      </w:r>
    </w:p>
    <w:p w14:paraId="1EAD841E" w14:textId="7A7A1125" w:rsidR="009A7236" w:rsidRPr="003E509D" w:rsidRDefault="009A7236" w:rsidP="00DE5D6D">
      <w:pPr>
        <w:spacing w:after="120"/>
        <w:rPr>
          <w:rFonts w:cs="Times New Roman"/>
          <w:szCs w:val="24"/>
        </w:rPr>
      </w:pPr>
      <w:r w:rsidRPr="003E509D">
        <w:rPr>
          <w:rFonts w:cs="Times New Roman"/>
          <w:szCs w:val="24"/>
        </w:rPr>
        <w:t>Spor bireyleri daha önce belli kurallar dâhilinde yaşamayan, toplumsal ve bireysel hak ve normlara ayak uydurmakta bireyleri disipline etmekte de etkili rol oynamaktadır. Düzenli ve sık aralıklarla yapılan antrenmanlar bireyi hem fiziksel olarak kuvvetlendirmekte, hem de psikolojik yönden kuvvetlendirmektedir. Aynı zamanda bireyde özgüven gelişimine katkı sunmaktadır. Bu durumda bireyde anksiyete, bunalım, depresyon ve stres yönetiminde olumlu etkiler gözlemlenmektedir(Karabağ, 2019). Spor etkinlerinin kişilik üzerindeki etkisini özetlersek;</w:t>
      </w:r>
    </w:p>
    <w:p w14:paraId="01B22AE0" w14:textId="7AF805CC"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 xml:space="preserve">Antrenmanların zorluğu ve tehlikesi </w:t>
      </w:r>
      <w:r w:rsidR="00F46160" w:rsidRPr="003E509D">
        <w:rPr>
          <w:rFonts w:cs="Times New Roman"/>
          <w:szCs w:val="24"/>
        </w:rPr>
        <w:t>nispetinde</w:t>
      </w:r>
      <w:r w:rsidRPr="003E509D">
        <w:rPr>
          <w:rFonts w:cs="Times New Roman"/>
          <w:szCs w:val="24"/>
        </w:rPr>
        <w:t xml:space="preserve"> bireyin cesareti de artmaktadır.</w:t>
      </w:r>
    </w:p>
    <w:p w14:paraId="2B237ACA" w14:textId="2CD9E0BA"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Spor faaliyetiler</w:t>
      </w:r>
      <w:r w:rsidR="00F46160" w:rsidRPr="003E509D">
        <w:rPr>
          <w:rFonts w:cs="Times New Roman"/>
          <w:szCs w:val="24"/>
        </w:rPr>
        <w:t>i</w:t>
      </w:r>
      <w:r w:rsidRPr="003E509D">
        <w:rPr>
          <w:rFonts w:cs="Times New Roman"/>
          <w:szCs w:val="24"/>
        </w:rPr>
        <w:t xml:space="preserve"> bireyin karakterin</w:t>
      </w:r>
      <w:r w:rsidR="00F46160" w:rsidRPr="003E509D">
        <w:rPr>
          <w:rFonts w:cs="Times New Roman"/>
          <w:szCs w:val="24"/>
        </w:rPr>
        <w:t>e</w:t>
      </w:r>
      <w:r w:rsidRPr="003E509D">
        <w:rPr>
          <w:rFonts w:cs="Times New Roman"/>
          <w:szCs w:val="24"/>
        </w:rPr>
        <w:t xml:space="preserve"> hem şekil aldırmakta, hem de </w:t>
      </w:r>
      <w:r w:rsidR="00F46160" w:rsidRPr="003E509D">
        <w:rPr>
          <w:rFonts w:cs="Times New Roman"/>
          <w:szCs w:val="24"/>
        </w:rPr>
        <w:t xml:space="preserve">onu </w:t>
      </w:r>
      <w:r w:rsidRPr="003E509D">
        <w:rPr>
          <w:rFonts w:cs="Times New Roman"/>
          <w:szCs w:val="24"/>
        </w:rPr>
        <w:t>geliş</w:t>
      </w:r>
      <w:r w:rsidR="00F46160" w:rsidRPr="003E509D">
        <w:rPr>
          <w:rFonts w:cs="Times New Roman"/>
          <w:szCs w:val="24"/>
        </w:rPr>
        <w:t>tir</w:t>
      </w:r>
      <w:r w:rsidRPr="003E509D">
        <w:rPr>
          <w:rFonts w:cs="Times New Roman"/>
          <w:szCs w:val="24"/>
        </w:rPr>
        <w:t>mektedir.</w:t>
      </w:r>
    </w:p>
    <w:p w14:paraId="0B2A5FB2" w14:textId="3D8F0541"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Spor bireyler ar</w:t>
      </w:r>
      <w:r w:rsidR="00F46160" w:rsidRPr="003E509D">
        <w:rPr>
          <w:rFonts w:cs="Times New Roman"/>
          <w:szCs w:val="24"/>
        </w:rPr>
        <w:t>a</w:t>
      </w:r>
      <w:r w:rsidRPr="003E509D">
        <w:rPr>
          <w:rFonts w:cs="Times New Roman"/>
          <w:szCs w:val="24"/>
        </w:rPr>
        <w:t>sı iyi iletişimi geliştirmektedir.</w:t>
      </w:r>
    </w:p>
    <w:p w14:paraId="73A5DEA4" w14:textId="77777777"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Spor dürüst ve ahlaklı mücadeleyi, yardımlaşmayı öğretir.</w:t>
      </w:r>
    </w:p>
    <w:p w14:paraId="3D5B3583" w14:textId="77777777"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Spor dürüs</w:t>
      </w:r>
      <w:r w:rsidR="00143AEB" w:rsidRPr="003E509D">
        <w:rPr>
          <w:rFonts w:cs="Times New Roman"/>
          <w:szCs w:val="24"/>
        </w:rPr>
        <w:t>t ve ahlaklı mücadeleyi öğretir.</w:t>
      </w:r>
    </w:p>
    <w:p w14:paraId="6F20A6D9" w14:textId="32C9659B"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Spor öğrenci-öğretmen iletişimini kuvvetlendirir.</w:t>
      </w:r>
    </w:p>
    <w:p w14:paraId="52ADBEE1" w14:textId="5F191DEF" w:rsidR="009A7236" w:rsidRPr="003E509D" w:rsidRDefault="009A7236"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Yırtıcılık ve saldırganlı</w:t>
      </w:r>
      <w:r w:rsidR="00350B2D" w:rsidRPr="003E509D">
        <w:rPr>
          <w:rFonts w:cs="Times New Roman"/>
          <w:szCs w:val="24"/>
        </w:rPr>
        <w:t>ğı dizginler (Küçük ve Koç, 2004</w:t>
      </w:r>
      <w:r w:rsidRPr="003E509D">
        <w:rPr>
          <w:rFonts w:cs="Times New Roman"/>
          <w:szCs w:val="24"/>
        </w:rPr>
        <w:t>).</w:t>
      </w:r>
    </w:p>
    <w:p w14:paraId="2A48C72C" w14:textId="77777777" w:rsidR="00667487" w:rsidRPr="003E509D" w:rsidRDefault="00667487">
      <w:pPr>
        <w:spacing w:after="200" w:line="276" w:lineRule="auto"/>
        <w:ind w:firstLine="0"/>
        <w:jc w:val="left"/>
        <w:rPr>
          <w:rFonts w:cs="Times New Roman"/>
          <w:b/>
          <w:szCs w:val="24"/>
        </w:rPr>
      </w:pPr>
      <w:r w:rsidRPr="003E509D">
        <w:rPr>
          <w:rFonts w:cs="Times New Roman"/>
          <w:b/>
          <w:szCs w:val="24"/>
        </w:rPr>
        <w:br w:type="page"/>
      </w:r>
    </w:p>
    <w:p w14:paraId="55DC5F18" w14:textId="6F135E37" w:rsidR="00F50CC9" w:rsidRPr="003E509D" w:rsidRDefault="00667487" w:rsidP="00667487">
      <w:pPr>
        <w:spacing w:after="120"/>
        <w:ind w:firstLine="0"/>
        <w:rPr>
          <w:rFonts w:cs="Times New Roman"/>
          <w:b/>
          <w:szCs w:val="24"/>
        </w:rPr>
      </w:pPr>
      <w:r w:rsidRPr="003E509D">
        <w:rPr>
          <w:rFonts w:cs="Times New Roman"/>
          <w:b/>
          <w:szCs w:val="24"/>
        </w:rPr>
        <w:lastRenderedPageBreak/>
        <w:t>2.</w:t>
      </w:r>
      <w:r w:rsidR="005E7E7D" w:rsidRPr="003E509D">
        <w:rPr>
          <w:rFonts w:cs="Times New Roman"/>
          <w:b/>
          <w:szCs w:val="24"/>
        </w:rPr>
        <w:t>3</w:t>
      </w:r>
      <w:r w:rsidRPr="003E509D">
        <w:rPr>
          <w:rFonts w:cs="Times New Roman"/>
          <w:b/>
          <w:szCs w:val="24"/>
        </w:rPr>
        <w:t>. Risk</w:t>
      </w:r>
    </w:p>
    <w:p w14:paraId="78A898DB" w14:textId="77777777" w:rsidR="00667487" w:rsidRPr="003E509D" w:rsidRDefault="00667487" w:rsidP="00667487">
      <w:pPr>
        <w:spacing w:after="120"/>
        <w:ind w:firstLine="0"/>
        <w:rPr>
          <w:rFonts w:cs="Times New Roman"/>
          <w:b/>
          <w:szCs w:val="24"/>
        </w:rPr>
      </w:pPr>
    </w:p>
    <w:p w14:paraId="0238F02B" w14:textId="2D7B3EA2" w:rsidR="005347C4" w:rsidRPr="003E509D" w:rsidRDefault="005347C4" w:rsidP="00DE5D6D">
      <w:pPr>
        <w:spacing w:after="120"/>
        <w:rPr>
          <w:rFonts w:cs="Times New Roman"/>
          <w:szCs w:val="24"/>
        </w:rPr>
      </w:pPr>
      <w:r w:rsidRPr="003E509D">
        <w:rPr>
          <w:rFonts w:cs="Times New Roman"/>
          <w:szCs w:val="24"/>
        </w:rPr>
        <w:t xml:space="preserve">İtalyanca </w:t>
      </w:r>
      <w:r w:rsidR="00BB1E69" w:rsidRPr="003E509D">
        <w:rPr>
          <w:rFonts w:cs="Times New Roman"/>
          <w:szCs w:val="24"/>
        </w:rPr>
        <w:t xml:space="preserve">“ </w:t>
      </w:r>
      <w:r w:rsidRPr="003E509D">
        <w:rPr>
          <w:rFonts w:cs="Times New Roman"/>
          <w:szCs w:val="24"/>
        </w:rPr>
        <w:t>risko</w:t>
      </w:r>
      <w:r w:rsidR="00BB1E69" w:rsidRPr="003E509D">
        <w:rPr>
          <w:rFonts w:cs="Times New Roman"/>
          <w:szCs w:val="24"/>
        </w:rPr>
        <w:t xml:space="preserve">” </w:t>
      </w:r>
      <w:r w:rsidRPr="003E509D">
        <w:rPr>
          <w:rFonts w:cs="Times New Roman"/>
          <w:szCs w:val="24"/>
        </w:rPr>
        <w:t xml:space="preserve"> kelimesinden türeyen risk bir zarar veya kayba neden olabilecek bir olayın meydana gelme olasılığı olarak t</w:t>
      </w:r>
      <w:r w:rsidR="00350B2D" w:rsidRPr="003E509D">
        <w:rPr>
          <w:rFonts w:cs="Times New Roman"/>
          <w:szCs w:val="24"/>
        </w:rPr>
        <w:t>anımlanmaktadır. (Baydar, 2000</w:t>
      </w:r>
      <w:r w:rsidRPr="003E509D">
        <w:rPr>
          <w:rFonts w:cs="Times New Roman"/>
          <w:szCs w:val="24"/>
        </w:rPr>
        <w:t xml:space="preserve">). Türk Dil Kurumuna göre ise risk, </w:t>
      </w:r>
      <w:r w:rsidR="00BB1E69" w:rsidRPr="003E509D">
        <w:rPr>
          <w:rFonts w:cs="Times New Roman"/>
          <w:szCs w:val="24"/>
        </w:rPr>
        <w:t xml:space="preserve">“ </w:t>
      </w:r>
      <w:r w:rsidRPr="003E509D">
        <w:rPr>
          <w:rFonts w:cs="Times New Roman"/>
          <w:szCs w:val="24"/>
        </w:rPr>
        <w:t>zarara uğrama tehlikesi, riziko</w:t>
      </w:r>
      <w:r w:rsidR="00BB1E69" w:rsidRPr="003E509D">
        <w:rPr>
          <w:rFonts w:cs="Times New Roman"/>
          <w:szCs w:val="24"/>
        </w:rPr>
        <w:t xml:space="preserve">” </w:t>
      </w:r>
      <w:r w:rsidRPr="003E509D">
        <w:rPr>
          <w:rFonts w:cs="Times New Roman"/>
          <w:szCs w:val="24"/>
        </w:rPr>
        <w:t xml:space="preserve"> olarak tanımlanmaktadır (www.tdk.gov.tr). Risk kavramı istenmeyen bir olayın ortaya çıkması, meydana gelebilmesinin belirsizlik içinde olma durumudur. Tam olarak sonuçları belli olmayan olumlu ya da olumsuz bir belirsizliği ifade eden risk kavramı bireylerin karşılaşmak istemedikleri kendisine zarar verebileceğini düşündükleri olayları ifade etmek amacıyla kullanılan bir kavram olarak karşı</w:t>
      </w:r>
      <w:r w:rsidR="00892D83" w:rsidRPr="003E509D">
        <w:rPr>
          <w:rFonts w:cs="Times New Roman"/>
          <w:szCs w:val="24"/>
        </w:rPr>
        <w:t>mıza çıkmaktadır (Akgül, 2020</w:t>
      </w:r>
      <w:r w:rsidRPr="003E509D">
        <w:rPr>
          <w:rFonts w:cs="Times New Roman"/>
          <w:szCs w:val="24"/>
        </w:rPr>
        <w:t>).</w:t>
      </w:r>
    </w:p>
    <w:p w14:paraId="5D6249EE" w14:textId="6CD0259E" w:rsidR="005347C4" w:rsidRPr="003E509D" w:rsidRDefault="005347C4" w:rsidP="00DE5D6D">
      <w:pPr>
        <w:spacing w:after="120"/>
        <w:rPr>
          <w:rFonts w:cs="Times New Roman"/>
          <w:szCs w:val="24"/>
        </w:rPr>
      </w:pPr>
      <w:r w:rsidRPr="003E509D">
        <w:rPr>
          <w:rFonts w:cs="Times New Roman"/>
          <w:szCs w:val="24"/>
        </w:rPr>
        <w:t>Literatürde riskle ilgili pek çok kavram vardır. Rosa (1998) riski, insani değeri olan bir şeyin tehlikeye sokulduğu ve sonucun belirsiz olduğu bir durum ola</w:t>
      </w:r>
      <w:r w:rsidR="00892D83" w:rsidRPr="003E509D">
        <w:rPr>
          <w:rFonts w:cs="Times New Roman"/>
          <w:szCs w:val="24"/>
        </w:rPr>
        <w:t>rak tanımlamıştır. Arman</w:t>
      </w:r>
      <w:r w:rsidR="00F46160" w:rsidRPr="003E509D">
        <w:rPr>
          <w:rFonts w:cs="Times New Roman"/>
          <w:szCs w:val="24"/>
        </w:rPr>
        <w:t>’a</w:t>
      </w:r>
      <w:r w:rsidR="00892D83" w:rsidRPr="003E509D">
        <w:rPr>
          <w:rFonts w:cs="Times New Roman"/>
          <w:szCs w:val="24"/>
        </w:rPr>
        <w:t xml:space="preserve"> (1997</w:t>
      </w:r>
      <w:r w:rsidRPr="003E509D">
        <w:rPr>
          <w:rFonts w:cs="Times New Roman"/>
          <w:szCs w:val="24"/>
        </w:rPr>
        <w:t>) göre ise risk karar ya da planlama ortamında sonuçların kestirilememesi olasılıklara dayanan bir kavram ola</w:t>
      </w:r>
      <w:r w:rsidR="00892D83" w:rsidRPr="003E509D">
        <w:rPr>
          <w:rFonts w:cs="Times New Roman"/>
          <w:szCs w:val="24"/>
        </w:rPr>
        <w:t xml:space="preserve">rak açıklamıştır. </w:t>
      </w:r>
      <w:r w:rsidRPr="003E509D">
        <w:rPr>
          <w:rFonts w:cs="Times New Roman"/>
          <w:szCs w:val="24"/>
        </w:rPr>
        <w:t>Aven ve Renn (2009) ise riski insanın değer verdiği bir faaliyet ile ilgili meydana gelen olayların ve sonuçların belirsizliğini şeklinde açıklamıştır. Bu sonuçlardan da anlaşılacağı risk üzerinde kesin bir tanım olmamakla birlikte geniş bir fikir birliğine ulaşmak oldukça güçtür.</w:t>
      </w:r>
    </w:p>
    <w:p w14:paraId="76FCF84D" w14:textId="77777777" w:rsidR="00667487" w:rsidRPr="003E509D" w:rsidRDefault="00667487" w:rsidP="00667487">
      <w:pPr>
        <w:spacing w:after="120"/>
        <w:ind w:firstLine="0"/>
        <w:rPr>
          <w:rFonts w:cs="Times New Roman"/>
          <w:b/>
          <w:szCs w:val="24"/>
        </w:rPr>
      </w:pPr>
    </w:p>
    <w:p w14:paraId="1EBB2507" w14:textId="3B752973" w:rsidR="005347C4" w:rsidRPr="003E509D" w:rsidRDefault="00D03856"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3</w:t>
      </w:r>
      <w:r w:rsidRPr="003E509D">
        <w:rPr>
          <w:rFonts w:cs="Times New Roman"/>
          <w:b/>
          <w:szCs w:val="24"/>
        </w:rPr>
        <w:t xml:space="preserve">.1. </w:t>
      </w:r>
      <w:r w:rsidR="005347C4" w:rsidRPr="003E509D">
        <w:rPr>
          <w:rFonts w:cs="Times New Roman"/>
          <w:b/>
          <w:szCs w:val="24"/>
        </w:rPr>
        <w:t>Algılanan Risk</w:t>
      </w:r>
    </w:p>
    <w:p w14:paraId="61CE8DA5" w14:textId="77777777" w:rsidR="00667487" w:rsidRPr="003E509D" w:rsidRDefault="00667487" w:rsidP="00667487">
      <w:pPr>
        <w:spacing w:after="120"/>
        <w:ind w:firstLine="0"/>
        <w:rPr>
          <w:rFonts w:cs="Times New Roman"/>
          <w:b/>
          <w:szCs w:val="24"/>
        </w:rPr>
      </w:pPr>
    </w:p>
    <w:p w14:paraId="0C8847CD" w14:textId="570BBD97" w:rsidR="005347C4" w:rsidRPr="003E509D" w:rsidRDefault="005347C4" w:rsidP="00DE5D6D">
      <w:pPr>
        <w:spacing w:after="120"/>
        <w:rPr>
          <w:rFonts w:cs="Times New Roman"/>
          <w:szCs w:val="24"/>
        </w:rPr>
      </w:pPr>
      <w:r w:rsidRPr="003E509D">
        <w:rPr>
          <w:rFonts w:cs="Times New Roman"/>
          <w:szCs w:val="24"/>
        </w:rPr>
        <w:t xml:space="preserve">Genel olarak sağlığa ilişkin tehlike içeren ve hayati risk barındıran, hastalık, yaralanma ve ölümle sonuçlanma ihtimali barındıran davranışlar risk olarak tanımlanmaktadır (Gençtanırım </w:t>
      </w:r>
      <w:r w:rsidR="00892D83" w:rsidRPr="003E509D">
        <w:rPr>
          <w:rFonts w:cs="Times New Roman"/>
          <w:szCs w:val="24"/>
        </w:rPr>
        <w:t>ve</w:t>
      </w:r>
      <w:r w:rsidRPr="003E509D">
        <w:rPr>
          <w:rFonts w:cs="Times New Roman"/>
          <w:szCs w:val="24"/>
        </w:rPr>
        <w:t xml:space="preserve"> Ergene, 2014). Risk algısı ise kişilerin potansiyel zararlar hakkında olan inançlarıdır. Bireyin verdiği kararın sonuçları olumlu ya da olumsuz olabilmektedir</w:t>
      </w:r>
      <w:r w:rsidR="00FF65F6">
        <w:rPr>
          <w:rFonts w:cs="Times New Roman"/>
          <w:szCs w:val="24"/>
        </w:rPr>
        <w:t xml:space="preserve"> </w:t>
      </w:r>
      <w:r w:rsidRPr="003E509D">
        <w:rPr>
          <w:rFonts w:cs="Times New Roman"/>
          <w:szCs w:val="24"/>
        </w:rPr>
        <w:t>(Sitkin ve Pablo, 1992)</w:t>
      </w:r>
    </w:p>
    <w:p w14:paraId="6337372C" w14:textId="77777777" w:rsidR="005347C4" w:rsidRPr="003E509D" w:rsidRDefault="005347C4" w:rsidP="00DE5D6D">
      <w:pPr>
        <w:spacing w:after="120"/>
        <w:rPr>
          <w:rFonts w:cs="Times New Roman"/>
          <w:szCs w:val="24"/>
        </w:rPr>
      </w:pPr>
      <w:r w:rsidRPr="003E509D">
        <w:rPr>
          <w:rFonts w:cs="Times New Roman"/>
          <w:szCs w:val="24"/>
        </w:rPr>
        <w:t>Kişilerin algıladıkları risk durumu ise sağlığa ilişkin tehlike içeren ve hayati risk barındıran durumlarda eyleme geçme durumlarıdır. Yani riskli durumlarla karşı karşıya kaldığımızda karar verme davranışı bireyin risk alma davranışı olarak tanımlanmaktadır.</w:t>
      </w:r>
    </w:p>
    <w:p w14:paraId="4C1CCD88" w14:textId="77777777" w:rsidR="00667487" w:rsidRPr="003E509D" w:rsidRDefault="00667487" w:rsidP="00667487">
      <w:pPr>
        <w:spacing w:after="120"/>
        <w:ind w:firstLine="0"/>
        <w:rPr>
          <w:rFonts w:cs="Times New Roman"/>
          <w:szCs w:val="24"/>
        </w:rPr>
      </w:pPr>
    </w:p>
    <w:p w14:paraId="5B9920CF" w14:textId="77777777" w:rsidR="00667487" w:rsidRPr="003E509D" w:rsidRDefault="00667487">
      <w:pPr>
        <w:spacing w:after="200" w:line="276" w:lineRule="auto"/>
        <w:ind w:firstLine="0"/>
        <w:jc w:val="left"/>
        <w:rPr>
          <w:rFonts w:cs="Times New Roman"/>
          <w:szCs w:val="24"/>
        </w:rPr>
      </w:pPr>
      <w:r w:rsidRPr="003E509D">
        <w:rPr>
          <w:rFonts w:cs="Times New Roman"/>
          <w:szCs w:val="24"/>
        </w:rPr>
        <w:br w:type="page"/>
      </w:r>
    </w:p>
    <w:p w14:paraId="08E05658" w14:textId="2E9B11CB" w:rsidR="00D03856" w:rsidRPr="003E509D" w:rsidRDefault="00D03856" w:rsidP="00667487">
      <w:pPr>
        <w:spacing w:after="120"/>
        <w:ind w:firstLine="0"/>
        <w:rPr>
          <w:rFonts w:cs="Times New Roman"/>
          <w:b/>
          <w:szCs w:val="24"/>
        </w:rPr>
      </w:pPr>
      <w:r w:rsidRPr="003E509D">
        <w:rPr>
          <w:rFonts w:cs="Times New Roman"/>
          <w:b/>
          <w:szCs w:val="24"/>
        </w:rPr>
        <w:lastRenderedPageBreak/>
        <w:t>2.</w:t>
      </w:r>
      <w:r w:rsidR="005E7E7D" w:rsidRPr="003E509D">
        <w:rPr>
          <w:rFonts w:cs="Times New Roman"/>
          <w:b/>
          <w:szCs w:val="24"/>
        </w:rPr>
        <w:t>4</w:t>
      </w:r>
      <w:r w:rsidRPr="003E509D">
        <w:rPr>
          <w:rFonts w:cs="Times New Roman"/>
          <w:b/>
          <w:szCs w:val="24"/>
        </w:rPr>
        <w:t>. Heyecan Arama</w:t>
      </w:r>
    </w:p>
    <w:p w14:paraId="215D16F5" w14:textId="77777777" w:rsidR="00D96041" w:rsidRPr="003E509D" w:rsidRDefault="00D96041" w:rsidP="00DE5D6D">
      <w:pPr>
        <w:spacing w:after="120"/>
        <w:rPr>
          <w:rFonts w:cs="Times New Roman"/>
          <w:szCs w:val="24"/>
        </w:rPr>
      </w:pPr>
    </w:p>
    <w:p w14:paraId="0B467632" w14:textId="5972BF0F" w:rsidR="00D96041" w:rsidRPr="003E509D" w:rsidRDefault="00D96041" w:rsidP="00DE5D6D">
      <w:pPr>
        <w:spacing w:after="120"/>
        <w:rPr>
          <w:rFonts w:cs="Times New Roman"/>
          <w:szCs w:val="24"/>
        </w:rPr>
      </w:pPr>
      <w:r w:rsidRPr="003E509D">
        <w:rPr>
          <w:rFonts w:cs="Times New Roman"/>
          <w:szCs w:val="24"/>
        </w:rPr>
        <w:t>Heyecan kavramı, Türk Dil Kurumu (TDK) Güncel Türkçe Sözlüğü</w:t>
      </w:r>
      <w:r w:rsidR="00F46160" w:rsidRPr="003E509D">
        <w:rPr>
          <w:rFonts w:cs="Times New Roman"/>
          <w:szCs w:val="24"/>
        </w:rPr>
        <w:t>’nde</w:t>
      </w:r>
      <w:r w:rsidRPr="003E509D">
        <w:rPr>
          <w:rFonts w:cs="Times New Roman"/>
          <w:szCs w:val="24"/>
        </w:rPr>
        <w:t xml:space="preserve"> (2020) </w:t>
      </w:r>
      <w:r w:rsidR="00BB1E69" w:rsidRPr="003E509D">
        <w:rPr>
          <w:rFonts w:cs="Times New Roman"/>
          <w:szCs w:val="24"/>
        </w:rPr>
        <w:t xml:space="preserve">“ </w:t>
      </w:r>
      <w:r w:rsidRPr="003E509D">
        <w:rPr>
          <w:rFonts w:cs="Times New Roman"/>
          <w:szCs w:val="24"/>
        </w:rPr>
        <w:t>Sevinç, korku, kızgınlık, üzüntü, kıskançlık, sevgi vb. sebeplerle ortaya çıkan güçlü ve geçici duygu durumu</w:t>
      </w:r>
      <w:r w:rsidR="00BB1E69" w:rsidRPr="003E509D">
        <w:rPr>
          <w:rFonts w:cs="Times New Roman"/>
          <w:szCs w:val="24"/>
        </w:rPr>
        <w:t xml:space="preserve">” </w:t>
      </w:r>
      <w:r w:rsidRPr="003E509D">
        <w:rPr>
          <w:rFonts w:cs="Times New Roman"/>
          <w:szCs w:val="24"/>
        </w:rPr>
        <w:t xml:space="preserve"> ve </w:t>
      </w:r>
      <w:r w:rsidR="00BB1E69" w:rsidRPr="003E509D">
        <w:rPr>
          <w:rFonts w:cs="Times New Roman"/>
          <w:szCs w:val="24"/>
        </w:rPr>
        <w:t xml:space="preserve">“ </w:t>
      </w:r>
      <w:r w:rsidRPr="003E509D">
        <w:rPr>
          <w:rFonts w:cs="Times New Roman"/>
          <w:szCs w:val="24"/>
        </w:rPr>
        <w:t>coşku</w:t>
      </w:r>
      <w:r w:rsidR="00BB1E69" w:rsidRPr="003E509D">
        <w:rPr>
          <w:rFonts w:cs="Times New Roman"/>
          <w:szCs w:val="24"/>
        </w:rPr>
        <w:t xml:space="preserve">” </w:t>
      </w:r>
      <w:r w:rsidRPr="003E509D">
        <w:rPr>
          <w:rFonts w:cs="Times New Roman"/>
          <w:szCs w:val="24"/>
        </w:rPr>
        <w:t xml:space="preserve"> olarak ifade edilmektedir.</w:t>
      </w:r>
    </w:p>
    <w:p w14:paraId="293110B1" w14:textId="77777777" w:rsidR="00D96041" w:rsidRPr="003E509D" w:rsidRDefault="00D96041" w:rsidP="00DE5D6D">
      <w:pPr>
        <w:spacing w:after="120"/>
        <w:rPr>
          <w:rFonts w:cs="Times New Roman"/>
          <w:szCs w:val="24"/>
        </w:rPr>
      </w:pPr>
      <w:r w:rsidRPr="003E509D">
        <w:rPr>
          <w:rFonts w:cs="Times New Roman"/>
          <w:szCs w:val="24"/>
        </w:rPr>
        <w:t>Bireyin yaşamı boyunca duyusal anlamda her türlü yenilik ve yoğunluk arayışını karakterize eden bir kişilik özelliğidir (Pizam ve diğerleri, 2004).</w:t>
      </w:r>
    </w:p>
    <w:p w14:paraId="5A5A1670" w14:textId="37FEFE3D" w:rsidR="00D96041" w:rsidRPr="003E509D" w:rsidRDefault="00D96041" w:rsidP="00DE5D6D">
      <w:pPr>
        <w:spacing w:after="120"/>
        <w:rPr>
          <w:rFonts w:cs="Times New Roman"/>
          <w:szCs w:val="24"/>
        </w:rPr>
      </w:pPr>
      <w:r w:rsidRPr="003E509D">
        <w:rPr>
          <w:rFonts w:cs="Times New Roman"/>
          <w:szCs w:val="24"/>
        </w:rPr>
        <w:t>Zuckerman (1979) bireylerin birbirlerinden farklı heyecan arama ihtiyacı ve dürtü düzeylerine sahip olduklarını ifade etmiş, heyecan aramayı, alışık olunmayan durumlarda, bireyin cesaretiyle ilişkilendirmiştir. Zuckerman (1994) tarafından ortaya atılan heyecan arayışı kavramı alışılmışın dışında ve şiddetli heyecanlar ve deneyimler arama ve bu deneyimler uğruna fiziksel, sosyal, kanuni ve mali riskler alma isteği olarak tanımlanan bir kişilik özelliğine işaret etmek için kullanılmaktadır. Heyecan arayışı boyutunda yüksek olan bireyler, heyecan arayışı içinde olmayan bireylere göre daha önce hiç denemedikleri aktivitelere ilişkin riskleri daha düşük olarak değerlendirirler ve bu aktiviteleri denerken daha az kaygı yaşama eğilimi gösterirler. Dolayısıyla heyecan arayışı boyutunda yüksek olan kişilerin, fırsat verildiğinde bu tür aktivitelere katılma olasılıkları daha yüksektir (Zuckerman ve Kuhlman, 2000).</w:t>
      </w:r>
    </w:p>
    <w:p w14:paraId="4D1BB31C" w14:textId="628D88FD" w:rsidR="00D96041" w:rsidRPr="003E509D" w:rsidRDefault="00D96041" w:rsidP="00DE5D6D">
      <w:pPr>
        <w:spacing w:after="120"/>
        <w:rPr>
          <w:rFonts w:cs="Times New Roman"/>
          <w:szCs w:val="24"/>
        </w:rPr>
      </w:pPr>
      <w:r w:rsidRPr="003E509D">
        <w:rPr>
          <w:rFonts w:cs="Times New Roman"/>
          <w:szCs w:val="24"/>
        </w:rPr>
        <w:t>Heyecan arama, farklı, yeni ve karmaşık duygular yaşama ihtiyacı içinde, deneyim amacıyla fiziksel ve sosyal riskler alma ile tanımlanan bir karakter boyutudur (Gerra ve diğerleri, 1999). Araştırmacılar tarafından heyecan arama gereksiniminin büyük ölçüde genetik yapıdan kaynaklandığı ve bir kişilik özelliği olarak ortaya çıktığı belirtilmektedir (Beyaz, 2004).</w:t>
      </w:r>
    </w:p>
    <w:p w14:paraId="3AB30CA5" w14:textId="7020EE01" w:rsidR="00D96041" w:rsidRPr="003E509D" w:rsidRDefault="00D96041" w:rsidP="00DE5D6D">
      <w:pPr>
        <w:spacing w:after="120"/>
        <w:rPr>
          <w:rFonts w:cs="Times New Roman"/>
          <w:szCs w:val="24"/>
        </w:rPr>
      </w:pPr>
      <w:r w:rsidRPr="003E509D">
        <w:rPr>
          <w:rFonts w:cs="Times New Roman"/>
          <w:szCs w:val="24"/>
        </w:rPr>
        <w:t>Tanımlamalarda</w:t>
      </w:r>
      <w:r w:rsidR="00B927A6" w:rsidRPr="003E509D">
        <w:rPr>
          <w:rFonts w:cs="Times New Roman"/>
          <w:szCs w:val="24"/>
        </w:rPr>
        <w:t>n</w:t>
      </w:r>
      <w:r w:rsidRPr="003E509D">
        <w:rPr>
          <w:rFonts w:cs="Times New Roman"/>
          <w:szCs w:val="24"/>
        </w:rPr>
        <w:t xml:space="preserve"> ve kavramın özelliklerinden de anlaşılacağı üzere </w:t>
      </w:r>
      <w:r w:rsidR="0062634A" w:rsidRPr="003E509D">
        <w:rPr>
          <w:rFonts w:cs="Times New Roman"/>
          <w:szCs w:val="24"/>
        </w:rPr>
        <w:t xml:space="preserve">heyecan arama davranışı </w:t>
      </w:r>
      <w:r w:rsidRPr="003E509D">
        <w:rPr>
          <w:rFonts w:cs="Times New Roman"/>
          <w:szCs w:val="24"/>
        </w:rPr>
        <w:t>sosyal, kültürel, çevresel, ya da davranışsal özellikler gibi birçok faktörden ve durumdan etkilenmektedir</w:t>
      </w:r>
      <w:r w:rsidR="0062634A" w:rsidRPr="003E509D">
        <w:rPr>
          <w:rFonts w:cs="Times New Roman"/>
          <w:szCs w:val="24"/>
        </w:rPr>
        <w:t>.</w:t>
      </w:r>
    </w:p>
    <w:p w14:paraId="01F8D6C2" w14:textId="05A970FA" w:rsidR="00D96041" w:rsidRPr="003E509D" w:rsidRDefault="00D96041" w:rsidP="00DE5D6D">
      <w:pPr>
        <w:spacing w:after="120"/>
        <w:rPr>
          <w:rFonts w:cs="Times New Roman"/>
          <w:szCs w:val="24"/>
        </w:rPr>
      </w:pPr>
      <w:r w:rsidRPr="003E509D">
        <w:rPr>
          <w:rFonts w:cs="Times New Roman"/>
          <w:szCs w:val="24"/>
        </w:rPr>
        <w:t xml:space="preserve">Heyecan arama kavramını ilk olarak ortaya atan Zuckerman (1979), üniversite öğrencilerine yaptığı çalışmada, kavramın heyecan ve macera arayışı, duyarsızlaştırma, deneyim arayışı ve sıkılmaya yatkınlık olarak </w:t>
      </w:r>
      <w:r w:rsidR="00B927A6" w:rsidRPr="003E509D">
        <w:rPr>
          <w:rFonts w:cs="Times New Roman"/>
          <w:szCs w:val="24"/>
        </w:rPr>
        <w:t>dört</w:t>
      </w:r>
      <w:r w:rsidRPr="003E509D">
        <w:rPr>
          <w:rFonts w:cs="Times New Roman"/>
          <w:szCs w:val="24"/>
        </w:rPr>
        <w:t xml:space="preserve"> alt boyuttan meydana geldiğini saptamıştır.</w:t>
      </w:r>
    </w:p>
    <w:p w14:paraId="42538886" w14:textId="4C6C2940" w:rsidR="00D96041" w:rsidRPr="003E509D" w:rsidRDefault="00D96041" w:rsidP="00DE5D6D">
      <w:pPr>
        <w:spacing w:after="120"/>
        <w:rPr>
          <w:rFonts w:cs="Times New Roman"/>
          <w:szCs w:val="24"/>
        </w:rPr>
      </w:pPr>
      <w:r w:rsidRPr="003E509D">
        <w:rPr>
          <w:rFonts w:cs="Times New Roman"/>
          <w:b/>
          <w:szCs w:val="24"/>
        </w:rPr>
        <w:lastRenderedPageBreak/>
        <w:t>Heyecan ve Macera Arayışı</w:t>
      </w:r>
      <w:r w:rsidR="00B927A6" w:rsidRPr="003E509D">
        <w:rPr>
          <w:rFonts w:cs="Times New Roman"/>
          <w:b/>
          <w:szCs w:val="24"/>
        </w:rPr>
        <w:t>:</w:t>
      </w:r>
      <w:r w:rsidRPr="003E509D">
        <w:rPr>
          <w:rFonts w:cs="Times New Roman"/>
          <w:szCs w:val="24"/>
        </w:rPr>
        <w:t xml:space="preserve"> Kayak, dağcılık ve paraşütle atlama gibi yerçekimine meydan okuma veya hız hissi içeren, riskli ve maceracı faaliyetlere katılmayı arzulayan etkinliklerle karakterizedir (Hittner ve Swickert, 2006).</w:t>
      </w:r>
    </w:p>
    <w:p w14:paraId="19A9516E" w14:textId="6C7753D7" w:rsidR="00D96041" w:rsidRPr="003E509D" w:rsidRDefault="00D96041" w:rsidP="00DE5D6D">
      <w:pPr>
        <w:spacing w:after="120"/>
        <w:rPr>
          <w:rFonts w:cs="Times New Roman"/>
          <w:szCs w:val="24"/>
        </w:rPr>
      </w:pPr>
      <w:r w:rsidRPr="003E509D">
        <w:rPr>
          <w:rFonts w:cs="Times New Roman"/>
          <w:b/>
          <w:szCs w:val="24"/>
        </w:rPr>
        <w:t>Duyarsızlaştırma</w:t>
      </w:r>
      <w:r w:rsidR="00B927A6" w:rsidRPr="003E509D">
        <w:rPr>
          <w:rFonts w:cs="Times New Roman"/>
          <w:b/>
          <w:szCs w:val="24"/>
        </w:rPr>
        <w:t>:</w:t>
      </w:r>
      <w:r w:rsidRPr="003E509D">
        <w:rPr>
          <w:rFonts w:cs="Times New Roman"/>
          <w:b/>
          <w:szCs w:val="24"/>
        </w:rPr>
        <w:t xml:space="preserve"> </w:t>
      </w:r>
      <w:r w:rsidRPr="003E509D">
        <w:rPr>
          <w:rFonts w:cs="Times New Roman"/>
          <w:szCs w:val="24"/>
        </w:rPr>
        <w:t>Bu alt boyuttaki maddeler partilere katılma, alkol kullanımı ve cinsel çeşitlilik gibi sosyal aktiviteler aracılığıyla heyecan arayışını tanımlamaktadır (Goma-i-Freixanet, 2004).</w:t>
      </w:r>
    </w:p>
    <w:p w14:paraId="0FA59DCA" w14:textId="38D845E8" w:rsidR="00D96041" w:rsidRPr="003E509D" w:rsidRDefault="00D96041" w:rsidP="00DE5D6D">
      <w:pPr>
        <w:spacing w:after="120"/>
        <w:rPr>
          <w:rFonts w:cs="Times New Roman"/>
          <w:szCs w:val="24"/>
        </w:rPr>
      </w:pPr>
      <w:r w:rsidRPr="003E509D">
        <w:rPr>
          <w:rFonts w:cs="Times New Roman"/>
          <w:b/>
          <w:szCs w:val="24"/>
        </w:rPr>
        <w:t>Deneyim Arayışı</w:t>
      </w:r>
      <w:r w:rsidR="00B927A6" w:rsidRPr="003E509D">
        <w:rPr>
          <w:rFonts w:cs="Times New Roman"/>
          <w:b/>
          <w:szCs w:val="24"/>
        </w:rPr>
        <w:t>:</w:t>
      </w:r>
      <w:r w:rsidRPr="003E509D">
        <w:rPr>
          <w:rFonts w:cs="Times New Roman"/>
          <w:szCs w:val="24"/>
        </w:rPr>
        <w:t xml:space="preserve"> Bu faktör altında bulunan maddeler, kişisel ve içsel deneyim ihtiyacını gösterir (Şendağ, 2010).</w:t>
      </w:r>
    </w:p>
    <w:p w14:paraId="5FA30408" w14:textId="7A861D61" w:rsidR="00D96041" w:rsidRPr="003E509D" w:rsidRDefault="00D96041" w:rsidP="00DE5D6D">
      <w:pPr>
        <w:spacing w:after="120"/>
        <w:rPr>
          <w:rFonts w:cs="Times New Roman"/>
          <w:szCs w:val="24"/>
        </w:rPr>
      </w:pPr>
      <w:r w:rsidRPr="003E509D">
        <w:rPr>
          <w:rFonts w:cs="Times New Roman"/>
          <w:b/>
          <w:szCs w:val="24"/>
        </w:rPr>
        <w:t>Sıkılmaya Yatkınlık</w:t>
      </w:r>
      <w:r w:rsidR="00B927A6" w:rsidRPr="003E509D">
        <w:rPr>
          <w:rFonts w:cs="Times New Roman"/>
          <w:b/>
          <w:szCs w:val="24"/>
        </w:rPr>
        <w:t>:</w:t>
      </w:r>
      <w:r w:rsidRPr="003E509D">
        <w:rPr>
          <w:rFonts w:cs="Times New Roman"/>
          <w:szCs w:val="24"/>
        </w:rPr>
        <w:t xml:space="preserve"> Bu faktör altında toplanan maddeler, rutin ve tahmin edilebilir olmaktan, sıkıcı aktivitelerden ve tekrarlayan deneyimlere karşı isteksizliği ifade eder (Kopp ve diğerleri, 2016).</w:t>
      </w:r>
    </w:p>
    <w:p w14:paraId="0BDE82D9" w14:textId="60C351E8" w:rsidR="00D96041" w:rsidRPr="003E509D" w:rsidRDefault="00D96041" w:rsidP="00DE5D6D">
      <w:pPr>
        <w:spacing w:after="120"/>
        <w:rPr>
          <w:rFonts w:cs="Times New Roman"/>
          <w:szCs w:val="24"/>
        </w:rPr>
      </w:pPr>
      <w:r w:rsidRPr="003E509D">
        <w:rPr>
          <w:rFonts w:cs="Times New Roman"/>
          <w:szCs w:val="24"/>
        </w:rPr>
        <w:t xml:space="preserve">Ayrıca </w:t>
      </w:r>
      <w:r w:rsidR="00B927A6" w:rsidRPr="003E509D">
        <w:rPr>
          <w:rFonts w:cs="Times New Roman"/>
          <w:szCs w:val="24"/>
        </w:rPr>
        <w:t>h</w:t>
      </w:r>
      <w:r w:rsidRPr="003E509D">
        <w:rPr>
          <w:rFonts w:cs="Times New Roman"/>
          <w:szCs w:val="24"/>
        </w:rPr>
        <w:t>eyecan arama isteğini karşılamak için bireyler çeşitli davranışlarda, etkinliklerde ve tutumlarda bulunmaktadırlar ve bu alanlar; meslek seçimi, rekreasyon, yaşam stili seçimi, spor ve sosyal etkileşimleri de içermektedir (Roberti, 2004).</w:t>
      </w:r>
    </w:p>
    <w:p w14:paraId="1C8C9D89" w14:textId="77777777" w:rsidR="00667487" w:rsidRPr="003E509D" w:rsidRDefault="00667487" w:rsidP="00667487">
      <w:pPr>
        <w:spacing w:after="120"/>
        <w:ind w:firstLine="0"/>
        <w:rPr>
          <w:rFonts w:cs="Times New Roman"/>
          <w:b/>
          <w:szCs w:val="24"/>
        </w:rPr>
      </w:pPr>
    </w:p>
    <w:p w14:paraId="724E6D6F" w14:textId="694164D8" w:rsidR="00D96041" w:rsidRPr="003E509D" w:rsidRDefault="00D96041" w:rsidP="00667487">
      <w:pPr>
        <w:spacing w:after="120"/>
        <w:ind w:left="868" w:hanging="868"/>
        <w:rPr>
          <w:rFonts w:cs="Times New Roman"/>
          <w:b/>
          <w:szCs w:val="24"/>
        </w:rPr>
      </w:pPr>
      <w:r w:rsidRPr="003E509D">
        <w:rPr>
          <w:rFonts w:cs="Times New Roman"/>
          <w:b/>
          <w:szCs w:val="24"/>
        </w:rPr>
        <w:t>2.</w:t>
      </w:r>
      <w:r w:rsidR="005E7E7D" w:rsidRPr="003E509D">
        <w:rPr>
          <w:rFonts w:cs="Times New Roman"/>
          <w:b/>
          <w:szCs w:val="24"/>
        </w:rPr>
        <w:t>4</w:t>
      </w:r>
      <w:r w:rsidRPr="003E509D">
        <w:rPr>
          <w:rFonts w:cs="Times New Roman"/>
          <w:b/>
          <w:szCs w:val="24"/>
        </w:rPr>
        <w:t>.1. Heyecan Arayışının McCrae ve Costa'nın Beş Faktör Kişilik Kuramı ile Açıklanması</w:t>
      </w:r>
    </w:p>
    <w:p w14:paraId="59845FAB" w14:textId="77777777" w:rsidR="00667487" w:rsidRPr="003E509D" w:rsidRDefault="00667487" w:rsidP="00667487">
      <w:pPr>
        <w:spacing w:after="120"/>
        <w:ind w:firstLine="0"/>
        <w:rPr>
          <w:rFonts w:cs="Times New Roman"/>
          <w:b/>
          <w:szCs w:val="24"/>
        </w:rPr>
      </w:pPr>
    </w:p>
    <w:p w14:paraId="45C93AC7" w14:textId="50922239" w:rsidR="00D96041" w:rsidRPr="003E509D" w:rsidRDefault="00D96041" w:rsidP="00DE5D6D">
      <w:pPr>
        <w:spacing w:after="120"/>
        <w:rPr>
          <w:rFonts w:cs="Times New Roman"/>
          <w:szCs w:val="24"/>
        </w:rPr>
      </w:pPr>
      <w:r w:rsidRPr="003E509D">
        <w:rPr>
          <w:rFonts w:cs="Times New Roman"/>
          <w:szCs w:val="24"/>
        </w:rPr>
        <w:t xml:space="preserve">Beş faktör modeli ile ilgili </w:t>
      </w:r>
      <w:r w:rsidR="0062634A" w:rsidRPr="003E509D">
        <w:rPr>
          <w:rFonts w:cs="Times New Roman"/>
          <w:szCs w:val="24"/>
        </w:rPr>
        <w:t>en geniş çalışmalar yapan</w:t>
      </w:r>
      <w:r w:rsidRPr="003E509D">
        <w:rPr>
          <w:rFonts w:cs="Times New Roman"/>
          <w:szCs w:val="24"/>
        </w:rPr>
        <w:t xml:space="preserve"> ve modelle ilgil</w:t>
      </w:r>
      <w:r w:rsidR="0062634A" w:rsidRPr="003E509D">
        <w:rPr>
          <w:rFonts w:cs="Times New Roman"/>
          <w:szCs w:val="24"/>
        </w:rPr>
        <w:t>i ölçek geliştirilerek</w:t>
      </w:r>
      <w:r w:rsidR="00667487" w:rsidRPr="003E509D">
        <w:rPr>
          <w:rFonts w:cs="Times New Roman"/>
          <w:szCs w:val="24"/>
        </w:rPr>
        <w:t xml:space="preserve"> </w:t>
      </w:r>
      <w:r w:rsidR="0062634A" w:rsidRPr="003E509D">
        <w:rPr>
          <w:rFonts w:cs="Times New Roman"/>
          <w:szCs w:val="24"/>
        </w:rPr>
        <w:t>alana çok büyük katkı sağlayan</w:t>
      </w:r>
      <w:r w:rsidR="00667487" w:rsidRPr="003E509D">
        <w:rPr>
          <w:rFonts w:cs="Times New Roman"/>
          <w:szCs w:val="24"/>
        </w:rPr>
        <w:t xml:space="preserve"> </w:t>
      </w:r>
      <w:r w:rsidR="0062634A" w:rsidRPr="003E509D">
        <w:rPr>
          <w:rFonts w:cs="Times New Roman"/>
          <w:szCs w:val="24"/>
        </w:rPr>
        <w:t xml:space="preserve">Costa ve McCrae’e </w:t>
      </w:r>
      <w:r w:rsidR="005F194B" w:rsidRPr="003E509D">
        <w:rPr>
          <w:rFonts w:cs="Times New Roman"/>
          <w:szCs w:val="24"/>
        </w:rPr>
        <w:t>göre beş faktör kişilik kuramı beş</w:t>
      </w:r>
      <w:r w:rsidR="0062634A" w:rsidRPr="003E509D">
        <w:rPr>
          <w:rFonts w:cs="Times New Roman"/>
          <w:szCs w:val="24"/>
        </w:rPr>
        <w:t xml:space="preserve"> </w:t>
      </w:r>
      <w:r w:rsidRPr="003E509D">
        <w:rPr>
          <w:rFonts w:cs="Times New Roman"/>
          <w:szCs w:val="24"/>
        </w:rPr>
        <w:t>alt boyut</w:t>
      </w:r>
      <w:r w:rsidR="0062634A" w:rsidRPr="003E509D">
        <w:rPr>
          <w:rFonts w:cs="Times New Roman"/>
          <w:szCs w:val="24"/>
        </w:rPr>
        <w:t xml:space="preserve">tan oluşmaktadır </w:t>
      </w:r>
      <w:r w:rsidRPr="003E509D">
        <w:rPr>
          <w:rFonts w:cs="Times New Roman"/>
          <w:szCs w:val="24"/>
        </w:rPr>
        <w:t>(McCrae ve Costa, 2007).</w:t>
      </w:r>
    </w:p>
    <w:p w14:paraId="4657073A" w14:textId="77777777" w:rsidR="00667487" w:rsidRPr="003E509D" w:rsidRDefault="00667487" w:rsidP="00667487">
      <w:pPr>
        <w:spacing w:after="120"/>
        <w:ind w:firstLine="0"/>
        <w:rPr>
          <w:rFonts w:cs="Times New Roman"/>
          <w:b/>
          <w:szCs w:val="24"/>
        </w:rPr>
      </w:pPr>
    </w:p>
    <w:p w14:paraId="53E0BD15" w14:textId="3A54899A" w:rsidR="00D96041" w:rsidRPr="003E509D" w:rsidRDefault="00D96041"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4</w:t>
      </w:r>
      <w:r w:rsidRPr="003E509D">
        <w:rPr>
          <w:rFonts w:cs="Times New Roman"/>
          <w:b/>
          <w:szCs w:val="24"/>
        </w:rPr>
        <w:t xml:space="preserve">.1.1. </w:t>
      </w:r>
      <w:r w:rsidR="004752B1" w:rsidRPr="003E509D">
        <w:rPr>
          <w:rFonts w:cs="Times New Roman"/>
          <w:b/>
          <w:szCs w:val="24"/>
        </w:rPr>
        <w:t>Sorumluluk</w:t>
      </w:r>
    </w:p>
    <w:p w14:paraId="13BD0953" w14:textId="77777777" w:rsidR="00667487" w:rsidRPr="003E509D" w:rsidRDefault="00667487" w:rsidP="00667487">
      <w:pPr>
        <w:spacing w:after="120"/>
        <w:ind w:firstLine="0"/>
        <w:rPr>
          <w:rFonts w:cs="Times New Roman"/>
          <w:b/>
          <w:szCs w:val="24"/>
        </w:rPr>
      </w:pPr>
    </w:p>
    <w:p w14:paraId="6D7320E1" w14:textId="2B0FF25F" w:rsidR="004752B1" w:rsidRPr="003E509D" w:rsidRDefault="004752B1" w:rsidP="00DE5D6D">
      <w:pPr>
        <w:spacing w:after="120"/>
        <w:rPr>
          <w:rFonts w:cs="Times New Roman"/>
          <w:szCs w:val="24"/>
        </w:rPr>
      </w:pPr>
      <w:r w:rsidRPr="003E509D">
        <w:rPr>
          <w:rFonts w:cs="Times New Roman"/>
          <w:szCs w:val="24"/>
        </w:rPr>
        <w:t xml:space="preserve">Beş faktör modelinin sorumluluk boyutunda, alınan kararlarda ortaya çıkan durumun kabullenmesini sağlayan kişisel davranış ve tutumlar olarak tanımlamaktadır. Bu bireyler </w:t>
      </w:r>
      <w:r w:rsidR="00B927A6" w:rsidRPr="003E509D">
        <w:rPr>
          <w:rFonts w:cs="Times New Roman"/>
          <w:szCs w:val="24"/>
        </w:rPr>
        <w:t>s</w:t>
      </w:r>
      <w:r w:rsidRPr="003E509D">
        <w:rPr>
          <w:rFonts w:cs="Times New Roman"/>
          <w:szCs w:val="24"/>
        </w:rPr>
        <w:t>orumluluk sahibi, çalışkan, düzenli, dikkatli, disiplinli, planlı, kişiler olarak ifade edilmektedir (Arthur ve Graziano, 1996; Costa ve McCrae, 1992).</w:t>
      </w:r>
    </w:p>
    <w:p w14:paraId="74C151F2" w14:textId="2114A3DD" w:rsidR="004752B1" w:rsidRPr="003E509D" w:rsidRDefault="004752B1" w:rsidP="00DE5D6D">
      <w:pPr>
        <w:spacing w:after="120"/>
        <w:rPr>
          <w:rFonts w:cs="Times New Roman"/>
          <w:szCs w:val="24"/>
        </w:rPr>
      </w:pPr>
      <w:r w:rsidRPr="003E509D">
        <w:rPr>
          <w:rFonts w:cs="Times New Roman"/>
          <w:szCs w:val="24"/>
        </w:rPr>
        <w:lastRenderedPageBreak/>
        <w:t>Sorumluluk boyutunun tam tersi özelliklere sahip bireyler ise</w:t>
      </w:r>
      <w:r w:rsidR="00667487" w:rsidRPr="003E509D">
        <w:rPr>
          <w:rFonts w:cs="Times New Roman"/>
          <w:szCs w:val="24"/>
        </w:rPr>
        <w:t xml:space="preserve"> </w:t>
      </w:r>
      <w:r w:rsidRPr="003E509D">
        <w:rPr>
          <w:rFonts w:cs="Times New Roman"/>
          <w:szCs w:val="24"/>
        </w:rPr>
        <w:t>dikkat dağınıklığı olan, sorumsuz, planlı olmayan, dağınık bireyler olarak tanımlanabilmektedir (McCrea ve Costa, 1995; Burger, 2006).</w:t>
      </w:r>
    </w:p>
    <w:p w14:paraId="561B730B" w14:textId="77777777" w:rsidR="00667487" w:rsidRPr="003E509D" w:rsidRDefault="00667487" w:rsidP="00667487">
      <w:pPr>
        <w:spacing w:after="120"/>
        <w:ind w:firstLine="0"/>
        <w:rPr>
          <w:rFonts w:cs="Times New Roman"/>
          <w:b/>
          <w:szCs w:val="24"/>
        </w:rPr>
      </w:pPr>
    </w:p>
    <w:p w14:paraId="1B2D251A" w14:textId="377D8B1E" w:rsidR="00D96041" w:rsidRPr="003E509D" w:rsidRDefault="00E44DF1"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4</w:t>
      </w:r>
      <w:r w:rsidRPr="003E509D">
        <w:rPr>
          <w:rFonts w:cs="Times New Roman"/>
          <w:b/>
          <w:szCs w:val="24"/>
        </w:rPr>
        <w:t>.1.2. Uyum</w:t>
      </w:r>
      <w:r w:rsidR="00CC645F" w:rsidRPr="003E509D">
        <w:rPr>
          <w:rFonts w:cs="Times New Roman"/>
          <w:b/>
          <w:szCs w:val="24"/>
        </w:rPr>
        <w:t>luluk</w:t>
      </w:r>
    </w:p>
    <w:p w14:paraId="7619482E" w14:textId="77777777" w:rsidR="00667487" w:rsidRPr="003E509D" w:rsidRDefault="00667487" w:rsidP="00667487">
      <w:pPr>
        <w:spacing w:after="120"/>
        <w:ind w:firstLine="0"/>
        <w:rPr>
          <w:rFonts w:cs="Times New Roman"/>
          <w:b/>
          <w:szCs w:val="24"/>
        </w:rPr>
      </w:pPr>
    </w:p>
    <w:p w14:paraId="2FC64F29" w14:textId="49B5B51B" w:rsidR="00D96041" w:rsidRPr="003E509D" w:rsidRDefault="00CC645F" w:rsidP="00DE5D6D">
      <w:pPr>
        <w:spacing w:after="120"/>
        <w:rPr>
          <w:rFonts w:cs="Times New Roman"/>
          <w:szCs w:val="24"/>
        </w:rPr>
      </w:pPr>
      <w:r w:rsidRPr="003E509D">
        <w:rPr>
          <w:rFonts w:cs="Times New Roman"/>
          <w:szCs w:val="24"/>
        </w:rPr>
        <w:t>K</w:t>
      </w:r>
      <w:r w:rsidR="00D96041" w:rsidRPr="003E509D">
        <w:rPr>
          <w:rFonts w:cs="Times New Roman"/>
          <w:szCs w:val="24"/>
        </w:rPr>
        <w:t>işinin daha çok insancıl tarafını ifade e</w:t>
      </w:r>
      <w:r w:rsidRPr="003E509D">
        <w:rPr>
          <w:rFonts w:cs="Times New Roman"/>
          <w:szCs w:val="24"/>
        </w:rPr>
        <w:t>den uyumluluk temelde fedakar</w:t>
      </w:r>
      <w:r w:rsidR="006120DF" w:rsidRPr="003E509D">
        <w:rPr>
          <w:rFonts w:cs="Times New Roman"/>
          <w:szCs w:val="24"/>
        </w:rPr>
        <w:t>lık</w:t>
      </w:r>
      <w:r w:rsidRPr="003E509D">
        <w:rPr>
          <w:rFonts w:cs="Times New Roman"/>
          <w:szCs w:val="24"/>
        </w:rPr>
        <w:t xml:space="preserve"> olarak değerlendirilmektedir </w:t>
      </w:r>
      <w:r w:rsidR="00D96041" w:rsidRPr="003E509D">
        <w:rPr>
          <w:rFonts w:cs="Times New Roman"/>
          <w:szCs w:val="24"/>
        </w:rPr>
        <w:t>(Digman, 1990). Uyumlu olan insanlar, temelde fedakâr olarak değerlendirilmektedirler</w:t>
      </w:r>
      <w:r w:rsidR="00B927A6" w:rsidRPr="003E509D">
        <w:rPr>
          <w:rFonts w:cs="Times New Roman"/>
          <w:szCs w:val="24"/>
        </w:rPr>
        <w:t xml:space="preserve"> ve</w:t>
      </w:r>
      <w:r w:rsidR="00D96041" w:rsidRPr="003E509D">
        <w:rPr>
          <w:rFonts w:cs="Times New Roman"/>
          <w:szCs w:val="24"/>
        </w:rPr>
        <w:t xml:space="preserve"> kendilerinden önce başaklarını düşünürler.</w:t>
      </w:r>
      <w:r w:rsidRPr="003E509D">
        <w:rPr>
          <w:rFonts w:cs="Times New Roman"/>
          <w:szCs w:val="24"/>
        </w:rPr>
        <w:t xml:space="preserve"> Uyumluluk özelliğine sahip kişiler dost canlısı, fedakar, alçak gönüllü, hoşgörü sahibi vb. özelliklere sahipken, bu özelliğe sahip olmayan bireyler gergin, huzursuzluk çıkaran, güvensiz, bencil bireylerdir</w:t>
      </w:r>
      <w:r w:rsidR="00D96041" w:rsidRPr="003E509D">
        <w:rPr>
          <w:rFonts w:cs="Times New Roman"/>
          <w:szCs w:val="24"/>
        </w:rPr>
        <w:t xml:space="preserve"> (McCrae ve John, 1992).</w:t>
      </w:r>
    </w:p>
    <w:p w14:paraId="01969AEF" w14:textId="77777777" w:rsidR="00667487" w:rsidRPr="003E509D" w:rsidRDefault="00667487" w:rsidP="00667487">
      <w:pPr>
        <w:spacing w:after="120"/>
        <w:ind w:firstLine="0"/>
        <w:rPr>
          <w:rFonts w:cs="Times New Roman"/>
          <w:szCs w:val="24"/>
        </w:rPr>
      </w:pPr>
    </w:p>
    <w:p w14:paraId="65D7B3AE" w14:textId="7797F7C6" w:rsidR="00D96041" w:rsidRPr="003E509D" w:rsidRDefault="008A70A3"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4</w:t>
      </w:r>
      <w:r w:rsidRPr="003E509D">
        <w:rPr>
          <w:rFonts w:cs="Times New Roman"/>
          <w:b/>
          <w:szCs w:val="24"/>
        </w:rPr>
        <w:t xml:space="preserve">.1.3. </w:t>
      </w:r>
      <w:r w:rsidR="00E44DF1" w:rsidRPr="003E509D">
        <w:rPr>
          <w:rFonts w:cs="Times New Roman"/>
          <w:b/>
          <w:szCs w:val="24"/>
        </w:rPr>
        <w:t>Dışa</w:t>
      </w:r>
      <w:r w:rsidR="00987F5A" w:rsidRPr="003E509D">
        <w:rPr>
          <w:rFonts w:cs="Times New Roman"/>
          <w:b/>
          <w:szCs w:val="24"/>
        </w:rPr>
        <w:t xml:space="preserve"> D</w:t>
      </w:r>
      <w:r w:rsidR="00E44DF1" w:rsidRPr="003E509D">
        <w:rPr>
          <w:rFonts w:cs="Times New Roman"/>
          <w:b/>
          <w:szCs w:val="24"/>
        </w:rPr>
        <w:t>önüklük</w:t>
      </w:r>
    </w:p>
    <w:p w14:paraId="09C2716F" w14:textId="77777777" w:rsidR="00667487" w:rsidRPr="003E509D" w:rsidRDefault="00667487" w:rsidP="00667487">
      <w:pPr>
        <w:spacing w:after="120"/>
        <w:ind w:firstLine="0"/>
        <w:rPr>
          <w:rFonts w:cs="Times New Roman"/>
          <w:b/>
          <w:szCs w:val="24"/>
        </w:rPr>
      </w:pPr>
    </w:p>
    <w:p w14:paraId="1F15079C" w14:textId="1C93592B" w:rsidR="00D96041" w:rsidRPr="003E509D" w:rsidRDefault="006120DF" w:rsidP="00DE5D6D">
      <w:pPr>
        <w:spacing w:after="120"/>
        <w:rPr>
          <w:rFonts w:cs="Times New Roman"/>
          <w:szCs w:val="24"/>
        </w:rPr>
      </w:pPr>
      <w:r w:rsidRPr="003E509D">
        <w:rPr>
          <w:rFonts w:cs="Times New Roman"/>
          <w:szCs w:val="24"/>
        </w:rPr>
        <w:t xml:space="preserve">Bu boyuttaki bireyler </w:t>
      </w:r>
      <w:r w:rsidR="00D96041" w:rsidRPr="003E509D">
        <w:rPr>
          <w:rFonts w:cs="Times New Roman"/>
          <w:szCs w:val="24"/>
        </w:rPr>
        <w:t>enerjisini daha çok dış dünyaya yönlendir</w:t>
      </w:r>
      <w:r w:rsidRPr="003E509D">
        <w:rPr>
          <w:rFonts w:cs="Times New Roman"/>
          <w:szCs w:val="24"/>
        </w:rPr>
        <w:t>en kişiler o</w:t>
      </w:r>
      <w:r w:rsidR="00D96041" w:rsidRPr="003E509D">
        <w:rPr>
          <w:rFonts w:cs="Times New Roman"/>
          <w:szCs w:val="24"/>
        </w:rPr>
        <w:t xml:space="preserve">larak </w:t>
      </w:r>
      <w:r w:rsidRPr="003E509D">
        <w:rPr>
          <w:rFonts w:cs="Times New Roman"/>
          <w:szCs w:val="24"/>
        </w:rPr>
        <w:t xml:space="preserve">nitelendirilebilmektedir </w:t>
      </w:r>
      <w:r w:rsidR="00D96041" w:rsidRPr="003E509D">
        <w:rPr>
          <w:rFonts w:cs="Times New Roman"/>
          <w:szCs w:val="24"/>
        </w:rPr>
        <w:t xml:space="preserve">(Chauvin ve diğerleri, 2007). </w:t>
      </w:r>
      <w:r w:rsidRPr="003E509D">
        <w:rPr>
          <w:rFonts w:cs="Times New Roman"/>
          <w:szCs w:val="24"/>
        </w:rPr>
        <w:t xml:space="preserve">Bu özelliğe sahip bireyler genellikle liderlik özellikleri gelişmiş, </w:t>
      </w:r>
      <w:r w:rsidR="00D96041" w:rsidRPr="003E509D">
        <w:rPr>
          <w:rFonts w:cs="Times New Roman"/>
          <w:szCs w:val="24"/>
        </w:rPr>
        <w:t xml:space="preserve">arkadaş </w:t>
      </w:r>
      <w:r w:rsidR="00C425A8" w:rsidRPr="003E509D">
        <w:rPr>
          <w:rFonts w:cs="Times New Roman"/>
          <w:szCs w:val="24"/>
        </w:rPr>
        <w:t>canlısı</w:t>
      </w:r>
      <w:r w:rsidR="00D96041" w:rsidRPr="003E509D">
        <w:rPr>
          <w:rFonts w:cs="Times New Roman"/>
          <w:szCs w:val="24"/>
        </w:rPr>
        <w:t xml:space="preserve">, </w:t>
      </w:r>
      <w:r w:rsidR="00C425A8" w:rsidRPr="003E509D">
        <w:rPr>
          <w:rFonts w:cs="Times New Roman"/>
          <w:szCs w:val="24"/>
        </w:rPr>
        <w:t xml:space="preserve">enerji dolu, maceracı </w:t>
      </w:r>
      <w:r w:rsidR="00D96041" w:rsidRPr="003E509D">
        <w:rPr>
          <w:rFonts w:cs="Times New Roman"/>
          <w:szCs w:val="24"/>
        </w:rPr>
        <w:t xml:space="preserve">olarak betimlenmektedirler (Rubenzer ve Faschinbaur, 2004). </w:t>
      </w:r>
      <w:r w:rsidR="00C425A8" w:rsidRPr="003E509D">
        <w:rPr>
          <w:rFonts w:cs="Times New Roman"/>
          <w:szCs w:val="24"/>
        </w:rPr>
        <w:t>Dışa</w:t>
      </w:r>
      <w:r w:rsidR="00987F5A" w:rsidRPr="003E509D">
        <w:rPr>
          <w:rFonts w:cs="Times New Roman"/>
          <w:szCs w:val="24"/>
        </w:rPr>
        <w:t xml:space="preserve"> </w:t>
      </w:r>
      <w:r w:rsidR="00C425A8" w:rsidRPr="003E509D">
        <w:rPr>
          <w:rFonts w:cs="Times New Roman"/>
          <w:szCs w:val="24"/>
        </w:rPr>
        <w:t xml:space="preserve">dönüklük iddialı, girişkenlik, aktif, maceracı, iyimser ve sıcakkanlı olarak </w:t>
      </w:r>
      <w:r w:rsidR="00987F5A" w:rsidRPr="003E509D">
        <w:rPr>
          <w:rFonts w:cs="Times New Roman"/>
          <w:szCs w:val="24"/>
        </w:rPr>
        <w:t>altı</w:t>
      </w:r>
      <w:r w:rsidR="00C425A8" w:rsidRPr="003E509D">
        <w:rPr>
          <w:rFonts w:cs="Times New Roman"/>
          <w:szCs w:val="24"/>
        </w:rPr>
        <w:t xml:space="preserve"> sıfattan oluşmaktadır</w:t>
      </w:r>
      <w:r w:rsidR="00667487" w:rsidRPr="003E509D">
        <w:rPr>
          <w:rFonts w:cs="Times New Roman"/>
          <w:szCs w:val="24"/>
        </w:rPr>
        <w:t xml:space="preserve"> </w:t>
      </w:r>
      <w:r w:rsidR="00C425A8" w:rsidRPr="003E509D">
        <w:rPr>
          <w:rFonts w:cs="Times New Roman"/>
          <w:szCs w:val="24"/>
        </w:rPr>
        <w:t>(</w:t>
      </w:r>
      <w:r w:rsidR="006763F9" w:rsidRPr="003E509D">
        <w:rPr>
          <w:rFonts w:cs="Times New Roman"/>
          <w:szCs w:val="24"/>
        </w:rPr>
        <w:t>Costa ve diğerleri, 1991</w:t>
      </w:r>
      <w:r w:rsidR="00C425A8" w:rsidRPr="003E509D">
        <w:rPr>
          <w:rFonts w:cs="Times New Roman"/>
          <w:szCs w:val="24"/>
        </w:rPr>
        <w:t>).</w:t>
      </w:r>
      <w:r w:rsidR="002E54E5" w:rsidRPr="003E509D">
        <w:rPr>
          <w:rFonts w:cs="Times New Roman"/>
          <w:szCs w:val="24"/>
        </w:rPr>
        <w:t xml:space="preserve"> </w:t>
      </w:r>
      <w:r w:rsidR="00C425A8" w:rsidRPr="003E509D">
        <w:rPr>
          <w:rFonts w:cs="Times New Roman"/>
          <w:szCs w:val="24"/>
        </w:rPr>
        <w:t>Dışa</w:t>
      </w:r>
      <w:r w:rsidR="00987F5A" w:rsidRPr="003E509D">
        <w:rPr>
          <w:rFonts w:cs="Times New Roman"/>
          <w:szCs w:val="24"/>
        </w:rPr>
        <w:t xml:space="preserve"> d</w:t>
      </w:r>
      <w:r w:rsidR="00C425A8" w:rsidRPr="003E509D">
        <w:rPr>
          <w:rFonts w:cs="Times New Roman"/>
          <w:szCs w:val="24"/>
        </w:rPr>
        <w:t>önüklük özelliği az gelişmiş ya da gelişmemiş bireyler genellikle utangaç, sessiz, ağırbaşlı, hareketsiz bireylerden oluşmaktadır. Bu bireyler seyirci değil bağımsız, soğuk değil çekinen, uyuşuk değil ağır</w:t>
      </w:r>
      <w:r w:rsidR="00987F5A" w:rsidRPr="003E509D">
        <w:rPr>
          <w:rFonts w:cs="Times New Roman"/>
          <w:szCs w:val="24"/>
        </w:rPr>
        <w:t xml:space="preserve"> </w:t>
      </w:r>
      <w:r w:rsidR="00C425A8" w:rsidRPr="003E509D">
        <w:rPr>
          <w:rFonts w:cs="Times New Roman"/>
          <w:szCs w:val="24"/>
        </w:rPr>
        <w:t>kanlıdırlar (McCrea ve Costa, 2003).</w:t>
      </w:r>
    </w:p>
    <w:p w14:paraId="0386620E" w14:textId="77777777" w:rsidR="00667487" w:rsidRPr="003E509D" w:rsidRDefault="00667487" w:rsidP="00667487">
      <w:pPr>
        <w:spacing w:after="120"/>
        <w:ind w:firstLine="0"/>
        <w:rPr>
          <w:rFonts w:cs="Times New Roman"/>
          <w:b/>
          <w:szCs w:val="24"/>
        </w:rPr>
      </w:pPr>
    </w:p>
    <w:p w14:paraId="04D1A6A5" w14:textId="2BB2E3F8" w:rsidR="00D96041" w:rsidRPr="003E509D" w:rsidRDefault="00D96041"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4</w:t>
      </w:r>
      <w:r w:rsidRPr="003E509D">
        <w:rPr>
          <w:rFonts w:cs="Times New Roman"/>
          <w:b/>
          <w:szCs w:val="24"/>
        </w:rPr>
        <w:t>.1.4. Nörotiklik</w:t>
      </w:r>
    </w:p>
    <w:p w14:paraId="556C70F0" w14:textId="77777777" w:rsidR="00667487" w:rsidRPr="003E509D" w:rsidRDefault="00667487" w:rsidP="00667487">
      <w:pPr>
        <w:spacing w:after="120"/>
        <w:ind w:firstLine="0"/>
        <w:rPr>
          <w:rFonts w:cs="Times New Roman"/>
          <w:b/>
          <w:szCs w:val="24"/>
        </w:rPr>
      </w:pPr>
    </w:p>
    <w:p w14:paraId="41A02952" w14:textId="4D22F112" w:rsidR="00C425A8" w:rsidRPr="003E509D" w:rsidRDefault="00C425A8" w:rsidP="00DE5D6D">
      <w:pPr>
        <w:spacing w:after="120"/>
        <w:rPr>
          <w:rFonts w:cs="Times New Roman"/>
          <w:szCs w:val="24"/>
        </w:rPr>
      </w:pPr>
      <w:r w:rsidRPr="003E509D">
        <w:rPr>
          <w:rFonts w:cs="Times New Roman"/>
          <w:szCs w:val="24"/>
        </w:rPr>
        <w:t xml:space="preserve">Nörotiklik daha çok kızgınlık, </w:t>
      </w:r>
      <w:r w:rsidR="00D96041" w:rsidRPr="003E509D">
        <w:rPr>
          <w:rFonts w:cs="Times New Roman"/>
          <w:szCs w:val="24"/>
        </w:rPr>
        <w:t>kaygı, güvensizlik</w:t>
      </w:r>
      <w:r w:rsidRPr="003E509D">
        <w:rPr>
          <w:rFonts w:cs="Times New Roman"/>
          <w:szCs w:val="24"/>
        </w:rPr>
        <w:t>, sıkıntı</w:t>
      </w:r>
      <w:r w:rsidR="00667487" w:rsidRPr="003E509D">
        <w:rPr>
          <w:rFonts w:cs="Times New Roman"/>
          <w:szCs w:val="24"/>
        </w:rPr>
        <w:t xml:space="preserve"> </w:t>
      </w:r>
      <w:r w:rsidR="00D96041" w:rsidRPr="003E509D">
        <w:rPr>
          <w:rFonts w:cs="Times New Roman"/>
          <w:szCs w:val="24"/>
        </w:rPr>
        <w:t>ve</w:t>
      </w:r>
      <w:r w:rsidR="00667487" w:rsidRPr="003E509D">
        <w:rPr>
          <w:rFonts w:cs="Times New Roman"/>
          <w:szCs w:val="24"/>
        </w:rPr>
        <w:t xml:space="preserve"> </w:t>
      </w:r>
      <w:r w:rsidR="00D96041" w:rsidRPr="003E509D">
        <w:rPr>
          <w:rFonts w:cs="Times New Roman"/>
          <w:szCs w:val="24"/>
        </w:rPr>
        <w:t>karamsarlık</w:t>
      </w:r>
      <w:r w:rsidRPr="003E509D">
        <w:rPr>
          <w:rFonts w:cs="Times New Roman"/>
          <w:szCs w:val="24"/>
        </w:rPr>
        <w:t xml:space="preserve"> gibi olumsuz durumları çağrıştırmaktadır</w:t>
      </w:r>
      <w:r w:rsidR="00D96041" w:rsidRPr="003E509D">
        <w:rPr>
          <w:rFonts w:cs="Times New Roman"/>
          <w:szCs w:val="24"/>
        </w:rPr>
        <w:t xml:space="preserve"> (Goldberg, 1990). Nörotiklik, nevrotik özellikleri yüksek olan kişilerde </w:t>
      </w:r>
      <w:r w:rsidRPr="003E509D">
        <w:rPr>
          <w:rFonts w:cs="Times New Roman"/>
          <w:szCs w:val="24"/>
        </w:rPr>
        <w:t xml:space="preserve">sinirlilik, endişe, </w:t>
      </w:r>
      <w:r w:rsidR="00D96041" w:rsidRPr="003E509D">
        <w:rPr>
          <w:rFonts w:cs="Times New Roman"/>
          <w:szCs w:val="24"/>
        </w:rPr>
        <w:t>depresyon, kendilerini kontrol etmede güçlük yaşama,</w:t>
      </w:r>
      <w:r w:rsidR="00667487" w:rsidRPr="003E509D">
        <w:rPr>
          <w:rFonts w:cs="Times New Roman"/>
          <w:szCs w:val="24"/>
        </w:rPr>
        <w:t xml:space="preserve"> </w:t>
      </w:r>
      <w:r w:rsidRPr="003E509D">
        <w:rPr>
          <w:rFonts w:cs="Times New Roman"/>
          <w:szCs w:val="24"/>
        </w:rPr>
        <w:t>ani duygu değişimi</w:t>
      </w:r>
      <w:r w:rsidR="00D96041" w:rsidRPr="003E509D">
        <w:rPr>
          <w:rFonts w:cs="Times New Roman"/>
          <w:szCs w:val="24"/>
        </w:rPr>
        <w:t xml:space="preserve"> gibi özellikler görülmektedir (Gunthrt ve diğerleri, 1999). Nörotiklik boyutu güçlü </w:t>
      </w:r>
      <w:r w:rsidR="00D96041" w:rsidRPr="003E509D">
        <w:rPr>
          <w:rFonts w:cs="Times New Roman"/>
          <w:szCs w:val="24"/>
        </w:rPr>
        <w:lastRenderedPageBreak/>
        <w:t>olan insanlarda, aşırı ve değişken duygular, kararsızlık ve tedirgin bir ruh hali vardır.</w:t>
      </w:r>
      <w:r w:rsidR="002E54E5" w:rsidRPr="003E509D">
        <w:rPr>
          <w:rFonts w:cs="Times New Roman"/>
          <w:szCs w:val="24"/>
        </w:rPr>
        <w:t xml:space="preserve"> </w:t>
      </w:r>
      <w:r w:rsidRPr="003E509D">
        <w:rPr>
          <w:rFonts w:cs="Times New Roman"/>
          <w:szCs w:val="24"/>
        </w:rPr>
        <w:t xml:space="preserve">Nevrotizmin tam tersi olan kişiler ise hayatlarından memnun, </w:t>
      </w:r>
      <w:r w:rsidR="007D0902" w:rsidRPr="003E509D">
        <w:rPr>
          <w:rFonts w:cs="Times New Roman"/>
          <w:szCs w:val="24"/>
        </w:rPr>
        <w:t>uyumlu, aşırı</w:t>
      </w:r>
      <w:r w:rsidR="00987F5A" w:rsidRPr="003E509D">
        <w:rPr>
          <w:rFonts w:cs="Times New Roman"/>
          <w:szCs w:val="24"/>
        </w:rPr>
        <w:t>lı</w:t>
      </w:r>
      <w:r w:rsidR="007D0902" w:rsidRPr="003E509D">
        <w:rPr>
          <w:rFonts w:cs="Times New Roman"/>
          <w:szCs w:val="24"/>
        </w:rPr>
        <w:t>klardan uzak duran, olumsuzluklara karşı daha dayanıklı bireylerdir</w:t>
      </w:r>
      <w:r w:rsidR="00667487" w:rsidRPr="003E509D">
        <w:rPr>
          <w:rFonts w:cs="Times New Roman"/>
          <w:szCs w:val="24"/>
        </w:rPr>
        <w:t xml:space="preserve"> </w:t>
      </w:r>
      <w:r w:rsidRPr="003E509D">
        <w:rPr>
          <w:rFonts w:cs="Times New Roman"/>
          <w:szCs w:val="24"/>
        </w:rPr>
        <w:t>(McCrea ve Costa, 2003).</w:t>
      </w:r>
    </w:p>
    <w:p w14:paraId="3C359213" w14:textId="77777777" w:rsidR="00667487" w:rsidRPr="003E509D" w:rsidRDefault="00667487" w:rsidP="00667487">
      <w:pPr>
        <w:spacing w:after="120"/>
        <w:ind w:firstLine="0"/>
        <w:rPr>
          <w:rFonts w:cs="Times New Roman"/>
          <w:szCs w:val="24"/>
        </w:rPr>
      </w:pPr>
    </w:p>
    <w:p w14:paraId="6FC4ECC6" w14:textId="26BF15A9" w:rsidR="00D96041" w:rsidRPr="003E509D" w:rsidRDefault="00D96041" w:rsidP="00667487">
      <w:pPr>
        <w:spacing w:after="120"/>
        <w:ind w:firstLine="0"/>
        <w:rPr>
          <w:rFonts w:cs="Times New Roman"/>
          <w:b/>
          <w:szCs w:val="24"/>
        </w:rPr>
      </w:pPr>
      <w:r w:rsidRPr="003E509D">
        <w:rPr>
          <w:rFonts w:cs="Times New Roman"/>
          <w:b/>
          <w:szCs w:val="24"/>
        </w:rPr>
        <w:t>2.</w:t>
      </w:r>
      <w:r w:rsidR="005E7E7D" w:rsidRPr="003E509D">
        <w:rPr>
          <w:rFonts w:cs="Times New Roman"/>
          <w:b/>
          <w:szCs w:val="24"/>
        </w:rPr>
        <w:t>4</w:t>
      </w:r>
      <w:r w:rsidRPr="003E509D">
        <w:rPr>
          <w:rFonts w:cs="Times New Roman"/>
          <w:b/>
          <w:szCs w:val="24"/>
        </w:rPr>
        <w:t>.1.5. Gelişime Açıklık</w:t>
      </w:r>
    </w:p>
    <w:p w14:paraId="6E31ADD4" w14:textId="77777777" w:rsidR="00667487" w:rsidRPr="003E509D" w:rsidRDefault="00667487" w:rsidP="00667487">
      <w:pPr>
        <w:spacing w:after="120"/>
        <w:ind w:firstLine="0"/>
        <w:rPr>
          <w:rFonts w:cs="Times New Roman"/>
          <w:b/>
          <w:szCs w:val="24"/>
        </w:rPr>
      </w:pPr>
    </w:p>
    <w:p w14:paraId="70BC5BB1" w14:textId="5AF19BDB" w:rsidR="006763F9" w:rsidRPr="003E509D" w:rsidRDefault="00D96041" w:rsidP="00DE5D6D">
      <w:pPr>
        <w:spacing w:after="120"/>
        <w:rPr>
          <w:rFonts w:cs="Times New Roman"/>
          <w:szCs w:val="24"/>
        </w:rPr>
      </w:pPr>
      <w:r w:rsidRPr="003E509D">
        <w:rPr>
          <w:rFonts w:cs="Times New Roman"/>
          <w:szCs w:val="24"/>
        </w:rPr>
        <w:t>Deneyime açık</w:t>
      </w:r>
      <w:r w:rsidR="007D0902" w:rsidRPr="003E509D">
        <w:rPr>
          <w:rFonts w:cs="Times New Roman"/>
          <w:szCs w:val="24"/>
        </w:rPr>
        <w:t>lık alt boyutuna sahip kişilik özellikleri</w:t>
      </w:r>
      <w:r w:rsidR="006763F9" w:rsidRPr="003E509D">
        <w:rPr>
          <w:rFonts w:cs="Times New Roman"/>
          <w:szCs w:val="24"/>
        </w:rPr>
        <w:t xml:space="preserve"> olan </w:t>
      </w:r>
      <w:r w:rsidR="007D0902" w:rsidRPr="003E509D">
        <w:rPr>
          <w:rFonts w:cs="Times New Roman"/>
          <w:szCs w:val="24"/>
        </w:rPr>
        <w:t>bireyler</w:t>
      </w:r>
      <w:r w:rsidRPr="003E509D">
        <w:rPr>
          <w:rFonts w:cs="Times New Roman"/>
          <w:szCs w:val="24"/>
        </w:rPr>
        <w:t xml:space="preserve"> çeşitliliğe, yaratıcılığa ve hayal gücüne ilgi duymaya,</w:t>
      </w:r>
      <w:r w:rsidR="006763F9" w:rsidRPr="003E509D">
        <w:rPr>
          <w:rFonts w:cs="Times New Roman"/>
          <w:szCs w:val="24"/>
        </w:rPr>
        <w:t xml:space="preserve"> değişimlere,</w:t>
      </w:r>
      <w:r w:rsidRPr="003E509D">
        <w:rPr>
          <w:rFonts w:cs="Times New Roman"/>
          <w:szCs w:val="24"/>
        </w:rPr>
        <w:t xml:space="preserve"> sanat ve güzelliğe karşı duyarlıdırlar. </w:t>
      </w:r>
      <w:r w:rsidR="006763F9" w:rsidRPr="003E509D">
        <w:rPr>
          <w:rFonts w:cs="Times New Roman"/>
          <w:szCs w:val="24"/>
        </w:rPr>
        <w:t>Bu bireyler meraklı, cesur</w:t>
      </w:r>
      <w:r w:rsidR="00626CA5" w:rsidRPr="003E509D">
        <w:rPr>
          <w:rFonts w:cs="Times New Roman"/>
          <w:szCs w:val="24"/>
        </w:rPr>
        <w:t xml:space="preserve"> </w:t>
      </w:r>
      <w:r w:rsidR="006763F9" w:rsidRPr="003E509D">
        <w:rPr>
          <w:rFonts w:cs="Times New Roman"/>
          <w:szCs w:val="24"/>
        </w:rPr>
        <w:t>kişilerdir</w:t>
      </w:r>
      <w:r w:rsidRPr="003E509D">
        <w:rPr>
          <w:rFonts w:cs="Times New Roman"/>
          <w:szCs w:val="24"/>
        </w:rPr>
        <w:t xml:space="preserve"> (McCrae ve John, 1992).</w:t>
      </w:r>
    </w:p>
    <w:p w14:paraId="7AC0AFA6" w14:textId="6B0AA2B7" w:rsidR="007D0902" w:rsidRPr="003E509D" w:rsidRDefault="007D0902" w:rsidP="00DE5D6D">
      <w:pPr>
        <w:spacing w:after="120"/>
        <w:rPr>
          <w:rFonts w:cs="Times New Roman"/>
          <w:szCs w:val="24"/>
        </w:rPr>
      </w:pPr>
      <w:r w:rsidRPr="003E509D">
        <w:rPr>
          <w:rFonts w:cs="Times New Roman"/>
          <w:szCs w:val="24"/>
        </w:rPr>
        <w:t xml:space="preserve">Gelişime açıklık boyutunun </w:t>
      </w:r>
      <w:r w:rsidR="006763F9" w:rsidRPr="003E509D">
        <w:rPr>
          <w:rFonts w:cs="Times New Roman"/>
          <w:szCs w:val="24"/>
        </w:rPr>
        <w:t>tam tersi özelliklere sahip bireyler ise aşırı tutucu, muhafazakar, geleneksellikten çıkamayan, yaratıcılıkları düşük kişilerdir.</w:t>
      </w:r>
      <w:r w:rsidR="00667487" w:rsidRPr="003E509D">
        <w:rPr>
          <w:rFonts w:cs="Times New Roman"/>
          <w:szCs w:val="24"/>
        </w:rPr>
        <w:t xml:space="preserve"> </w:t>
      </w:r>
      <w:r w:rsidR="006763F9" w:rsidRPr="003E509D">
        <w:rPr>
          <w:rFonts w:cs="Times New Roman"/>
          <w:szCs w:val="24"/>
        </w:rPr>
        <w:t>Bu kişiler otoritey</w:t>
      </w:r>
      <w:r w:rsidR="00626CA5" w:rsidRPr="003E509D">
        <w:rPr>
          <w:rFonts w:cs="Times New Roman"/>
          <w:szCs w:val="24"/>
        </w:rPr>
        <w:t>e</w:t>
      </w:r>
      <w:r w:rsidR="006763F9" w:rsidRPr="003E509D">
        <w:rPr>
          <w:rFonts w:cs="Times New Roman"/>
          <w:szCs w:val="24"/>
        </w:rPr>
        <w:t xml:space="preserve"> kayıtsız şartsız itaat eden ve kurallara</w:t>
      </w:r>
      <w:r w:rsidRPr="003E509D">
        <w:rPr>
          <w:rFonts w:cs="Times New Roman"/>
          <w:szCs w:val="24"/>
        </w:rPr>
        <w:t xml:space="preserve"> boyun eğen </w:t>
      </w:r>
      <w:r w:rsidR="006763F9" w:rsidRPr="003E509D">
        <w:rPr>
          <w:rFonts w:cs="Times New Roman"/>
          <w:szCs w:val="24"/>
        </w:rPr>
        <w:t>özelliklere sahiptiir</w:t>
      </w:r>
      <w:r w:rsidRPr="003E509D">
        <w:rPr>
          <w:rFonts w:cs="Times New Roman"/>
          <w:szCs w:val="24"/>
        </w:rPr>
        <w:t>. Macera yaratacak yaşantılard</w:t>
      </w:r>
      <w:r w:rsidR="006763F9" w:rsidRPr="003E509D">
        <w:rPr>
          <w:rFonts w:cs="Times New Roman"/>
          <w:szCs w:val="24"/>
        </w:rPr>
        <w:t>an uzak durmaktadır (Burger, 2006</w:t>
      </w:r>
      <w:r w:rsidRPr="003E509D">
        <w:rPr>
          <w:rFonts w:cs="Times New Roman"/>
          <w:szCs w:val="24"/>
        </w:rPr>
        <w:t>).</w:t>
      </w:r>
    </w:p>
    <w:p w14:paraId="05168792" w14:textId="77777777" w:rsidR="00D96041" w:rsidRPr="003E509D" w:rsidRDefault="00D96041" w:rsidP="00DE5D6D">
      <w:pPr>
        <w:spacing w:after="120"/>
        <w:rPr>
          <w:rFonts w:cs="Times New Roman"/>
          <w:szCs w:val="24"/>
        </w:rPr>
      </w:pPr>
    </w:p>
    <w:p w14:paraId="4C5B9FAA" w14:textId="77777777" w:rsidR="005A4E6A" w:rsidRPr="003E509D" w:rsidRDefault="005A4E6A" w:rsidP="00DE5D6D">
      <w:pPr>
        <w:spacing w:after="120"/>
        <w:rPr>
          <w:rFonts w:cs="Times New Roman"/>
          <w:szCs w:val="24"/>
        </w:rPr>
      </w:pPr>
    </w:p>
    <w:p w14:paraId="72091C5D" w14:textId="77777777" w:rsidR="005A4E6A" w:rsidRPr="003E509D" w:rsidRDefault="005A4E6A" w:rsidP="00DE5D6D">
      <w:pPr>
        <w:spacing w:after="120"/>
        <w:rPr>
          <w:rFonts w:cs="Times New Roman"/>
          <w:szCs w:val="24"/>
        </w:rPr>
      </w:pPr>
    </w:p>
    <w:p w14:paraId="6292134B" w14:textId="77777777" w:rsidR="005A4E6A" w:rsidRPr="003E509D" w:rsidRDefault="005A4E6A" w:rsidP="00DE5D6D">
      <w:pPr>
        <w:spacing w:after="120"/>
        <w:rPr>
          <w:rFonts w:cs="Times New Roman"/>
          <w:szCs w:val="24"/>
        </w:rPr>
      </w:pPr>
    </w:p>
    <w:p w14:paraId="18FB19A9" w14:textId="77777777" w:rsidR="005A4E6A" w:rsidRPr="003E509D" w:rsidRDefault="005A4E6A" w:rsidP="00DE5D6D">
      <w:pPr>
        <w:spacing w:after="120"/>
        <w:rPr>
          <w:rFonts w:cs="Times New Roman"/>
          <w:szCs w:val="24"/>
        </w:rPr>
      </w:pPr>
    </w:p>
    <w:p w14:paraId="74143412" w14:textId="77777777" w:rsidR="005A4E6A" w:rsidRPr="003E509D" w:rsidRDefault="005A4E6A" w:rsidP="00DE5D6D">
      <w:pPr>
        <w:spacing w:after="120"/>
        <w:rPr>
          <w:rFonts w:cs="Times New Roman"/>
          <w:szCs w:val="24"/>
        </w:rPr>
      </w:pPr>
    </w:p>
    <w:p w14:paraId="461E81E9" w14:textId="77777777" w:rsidR="005A4E6A" w:rsidRPr="003E509D" w:rsidRDefault="005A4E6A" w:rsidP="00DE5D6D">
      <w:pPr>
        <w:spacing w:after="120"/>
        <w:rPr>
          <w:rFonts w:cs="Times New Roman"/>
          <w:szCs w:val="24"/>
        </w:rPr>
      </w:pPr>
    </w:p>
    <w:p w14:paraId="1B6AACBA" w14:textId="77777777" w:rsidR="005A4E6A" w:rsidRPr="003E509D" w:rsidRDefault="005A4E6A" w:rsidP="00DE5D6D">
      <w:pPr>
        <w:spacing w:after="120"/>
        <w:rPr>
          <w:rFonts w:cs="Times New Roman"/>
          <w:szCs w:val="24"/>
        </w:rPr>
      </w:pPr>
    </w:p>
    <w:p w14:paraId="66711051" w14:textId="77777777" w:rsidR="005A4E6A" w:rsidRPr="003E509D" w:rsidRDefault="005A4E6A" w:rsidP="00DE5D6D">
      <w:pPr>
        <w:spacing w:after="120"/>
        <w:rPr>
          <w:rFonts w:cs="Times New Roman"/>
          <w:szCs w:val="24"/>
        </w:rPr>
      </w:pPr>
    </w:p>
    <w:p w14:paraId="16B4030C" w14:textId="77777777" w:rsidR="008A70A3" w:rsidRPr="003E509D" w:rsidRDefault="008A70A3" w:rsidP="00DE5D6D">
      <w:pPr>
        <w:spacing w:after="120"/>
        <w:rPr>
          <w:rFonts w:cs="Times New Roman"/>
          <w:szCs w:val="24"/>
        </w:rPr>
      </w:pPr>
    </w:p>
    <w:p w14:paraId="10F6F874" w14:textId="77777777" w:rsidR="009230E1" w:rsidRPr="003E509D" w:rsidRDefault="009230E1">
      <w:pPr>
        <w:spacing w:after="200" w:line="276" w:lineRule="auto"/>
        <w:ind w:firstLine="0"/>
        <w:jc w:val="left"/>
        <w:rPr>
          <w:rFonts w:cs="Times New Roman"/>
          <w:b/>
          <w:szCs w:val="24"/>
        </w:rPr>
      </w:pPr>
      <w:r w:rsidRPr="003E509D">
        <w:rPr>
          <w:rFonts w:cs="Times New Roman"/>
          <w:b/>
          <w:szCs w:val="24"/>
        </w:rPr>
        <w:br w:type="page"/>
      </w:r>
    </w:p>
    <w:p w14:paraId="12E59916" w14:textId="69698A8B" w:rsidR="00AC1AAA" w:rsidRPr="003E509D" w:rsidRDefault="00667487" w:rsidP="00667487">
      <w:pPr>
        <w:spacing w:after="120"/>
        <w:ind w:firstLine="0"/>
        <w:jc w:val="center"/>
        <w:rPr>
          <w:rFonts w:cs="Times New Roman"/>
          <w:b/>
          <w:sz w:val="28"/>
          <w:szCs w:val="24"/>
        </w:rPr>
      </w:pPr>
      <w:r w:rsidRPr="003E509D">
        <w:rPr>
          <w:rFonts w:cs="Times New Roman"/>
          <w:b/>
          <w:sz w:val="28"/>
          <w:szCs w:val="24"/>
        </w:rPr>
        <w:lastRenderedPageBreak/>
        <w:t>3. GEREÇ VE YÖNTEM</w:t>
      </w:r>
    </w:p>
    <w:p w14:paraId="50612C96" w14:textId="77777777" w:rsidR="00667487" w:rsidRPr="003E509D" w:rsidRDefault="00667487" w:rsidP="00667487">
      <w:pPr>
        <w:spacing w:after="120"/>
        <w:ind w:firstLine="0"/>
        <w:rPr>
          <w:rFonts w:cs="Times New Roman"/>
          <w:b/>
          <w:szCs w:val="24"/>
        </w:rPr>
      </w:pPr>
    </w:p>
    <w:p w14:paraId="3AF8440B" w14:textId="77777777" w:rsidR="00667487" w:rsidRPr="003E509D" w:rsidRDefault="00667487" w:rsidP="00667487">
      <w:pPr>
        <w:spacing w:after="120"/>
        <w:ind w:firstLine="0"/>
        <w:rPr>
          <w:rFonts w:cs="Times New Roman"/>
          <w:b/>
          <w:szCs w:val="24"/>
        </w:rPr>
      </w:pPr>
    </w:p>
    <w:p w14:paraId="0D2E9D8A" w14:textId="31D762F5" w:rsidR="00AC1AAA" w:rsidRPr="003E509D" w:rsidRDefault="00935389" w:rsidP="00DE5D6D">
      <w:pPr>
        <w:spacing w:after="120"/>
        <w:rPr>
          <w:rFonts w:cs="Times New Roman"/>
          <w:szCs w:val="24"/>
        </w:rPr>
      </w:pPr>
      <w:r w:rsidRPr="003E509D">
        <w:rPr>
          <w:rFonts w:cs="Times New Roman"/>
          <w:szCs w:val="24"/>
        </w:rPr>
        <w:t>Bu kısımda çalışmaya ilişkin</w:t>
      </w:r>
      <w:r w:rsidR="00AC1AAA" w:rsidRPr="003E509D">
        <w:rPr>
          <w:rFonts w:cs="Times New Roman"/>
          <w:szCs w:val="24"/>
        </w:rPr>
        <w:t xml:space="preserve"> evren-örneklem, veri toplama</w:t>
      </w:r>
      <w:r w:rsidRPr="003E509D">
        <w:rPr>
          <w:rFonts w:cs="Times New Roman"/>
          <w:szCs w:val="24"/>
        </w:rPr>
        <w:t xml:space="preserve"> araçları, verilerin toplanması, </w:t>
      </w:r>
      <w:r w:rsidR="00AC1AAA" w:rsidRPr="003E509D">
        <w:rPr>
          <w:rFonts w:cs="Times New Roman"/>
          <w:szCs w:val="24"/>
        </w:rPr>
        <w:t>geçerlik ve güvenirlik çalışmaları</w:t>
      </w:r>
      <w:r w:rsidRPr="003E509D">
        <w:rPr>
          <w:rFonts w:cs="Times New Roman"/>
          <w:szCs w:val="24"/>
        </w:rPr>
        <w:t>,</w:t>
      </w:r>
      <w:r w:rsidR="00AC1AAA" w:rsidRPr="003E509D">
        <w:rPr>
          <w:rFonts w:cs="Times New Roman"/>
          <w:szCs w:val="24"/>
        </w:rPr>
        <w:t xml:space="preserve"> </w:t>
      </w:r>
      <w:r w:rsidRPr="003E509D">
        <w:rPr>
          <w:rFonts w:cs="Times New Roman"/>
          <w:szCs w:val="24"/>
        </w:rPr>
        <w:t>verilerin analizi kısımları yer almaktadır.</w:t>
      </w:r>
    </w:p>
    <w:p w14:paraId="10F4D403" w14:textId="77777777" w:rsidR="00667487" w:rsidRPr="003E509D" w:rsidRDefault="00667487" w:rsidP="00667487">
      <w:pPr>
        <w:spacing w:after="120"/>
        <w:ind w:firstLine="0"/>
        <w:rPr>
          <w:rFonts w:cs="Times New Roman"/>
          <w:b/>
          <w:szCs w:val="24"/>
        </w:rPr>
      </w:pPr>
    </w:p>
    <w:p w14:paraId="505E619E" w14:textId="77777777" w:rsidR="00AC1AAA" w:rsidRPr="003E509D" w:rsidRDefault="00AC1AAA" w:rsidP="00667487">
      <w:pPr>
        <w:spacing w:after="120"/>
        <w:ind w:firstLine="0"/>
        <w:rPr>
          <w:rFonts w:cs="Times New Roman"/>
          <w:b/>
          <w:szCs w:val="24"/>
        </w:rPr>
      </w:pPr>
      <w:r w:rsidRPr="003E509D">
        <w:rPr>
          <w:rFonts w:cs="Times New Roman"/>
          <w:b/>
          <w:szCs w:val="24"/>
        </w:rPr>
        <w:t>3.1. Araştırmanın Modeli</w:t>
      </w:r>
    </w:p>
    <w:p w14:paraId="1B761E94" w14:textId="77777777" w:rsidR="00667487" w:rsidRPr="003E509D" w:rsidRDefault="00667487" w:rsidP="00667487">
      <w:pPr>
        <w:spacing w:after="120"/>
        <w:ind w:firstLine="0"/>
        <w:rPr>
          <w:rFonts w:cs="Times New Roman"/>
          <w:b/>
          <w:szCs w:val="24"/>
        </w:rPr>
      </w:pPr>
    </w:p>
    <w:p w14:paraId="063EEF3C" w14:textId="2EFC0FA6" w:rsidR="00935389" w:rsidRPr="003E509D" w:rsidRDefault="00935389" w:rsidP="00DE5D6D">
      <w:pPr>
        <w:spacing w:after="120"/>
        <w:rPr>
          <w:rFonts w:cs="Times New Roman"/>
          <w:b/>
          <w:szCs w:val="24"/>
        </w:rPr>
      </w:pPr>
      <w:r w:rsidRPr="003E509D">
        <w:rPr>
          <w:rFonts w:cs="Times New Roman"/>
          <w:szCs w:val="24"/>
        </w:rPr>
        <w:t>Araştırmada hem regresyon analizi hem de korelasyon analizi birlikte ortaya çıkaran yapısal eşitlik modeli kullanılmıştır. Yapısal eşitlik modellerinde açık ve gizli değişkenler arasındaki nedensel ve korelasyonun bulunduğu modellerin analiz edilebilmesi için tercih edilen bir araştırma modelidir (Hoyle, 1995).</w:t>
      </w:r>
    </w:p>
    <w:p w14:paraId="1D7FE30B" w14:textId="77777777" w:rsidR="00667487" w:rsidRPr="003E509D" w:rsidRDefault="00667487" w:rsidP="00667487">
      <w:pPr>
        <w:spacing w:after="120"/>
        <w:ind w:firstLine="0"/>
        <w:rPr>
          <w:rFonts w:cs="Times New Roman"/>
          <w:b/>
          <w:szCs w:val="24"/>
        </w:rPr>
      </w:pPr>
    </w:p>
    <w:p w14:paraId="0A0DCA7B" w14:textId="16F11817" w:rsidR="00AC1AAA" w:rsidRPr="003E509D" w:rsidRDefault="00AC1AAA" w:rsidP="00667487">
      <w:pPr>
        <w:spacing w:after="120"/>
        <w:ind w:firstLine="0"/>
        <w:rPr>
          <w:rFonts w:cs="Times New Roman"/>
          <w:b/>
          <w:szCs w:val="24"/>
        </w:rPr>
      </w:pPr>
      <w:r w:rsidRPr="003E509D">
        <w:rPr>
          <w:rFonts w:cs="Times New Roman"/>
          <w:b/>
          <w:szCs w:val="24"/>
        </w:rPr>
        <w:t xml:space="preserve">3.2. </w:t>
      </w:r>
      <w:r w:rsidR="00935389" w:rsidRPr="003E509D">
        <w:rPr>
          <w:rFonts w:cs="Times New Roman"/>
          <w:b/>
          <w:szCs w:val="24"/>
        </w:rPr>
        <w:t>Evren ve Örneklem</w:t>
      </w:r>
    </w:p>
    <w:p w14:paraId="4E35D737" w14:textId="77777777" w:rsidR="00667487" w:rsidRPr="003E509D" w:rsidRDefault="00667487" w:rsidP="00667487">
      <w:pPr>
        <w:spacing w:after="120"/>
        <w:ind w:firstLine="0"/>
        <w:rPr>
          <w:rFonts w:cs="Times New Roman"/>
          <w:b/>
          <w:szCs w:val="24"/>
        </w:rPr>
      </w:pPr>
    </w:p>
    <w:p w14:paraId="4E1D9851" w14:textId="600EE0B9" w:rsidR="00AC1AAA" w:rsidRPr="003E509D" w:rsidRDefault="00AC1AAA" w:rsidP="00DE5D6D">
      <w:pPr>
        <w:spacing w:after="120"/>
        <w:rPr>
          <w:rFonts w:cs="Times New Roman"/>
          <w:szCs w:val="24"/>
        </w:rPr>
      </w:pPr>
      <w:r w:rsidRPr="003E509D">
        <w:rPr>
          <w:rFonts w:cs="Times New Roman"/>
          <w:szCs w:val="24"/>
        </w:rPr>
        <w:t>Araştırmanın evrenini havada yapılan sporlardan yamaç paraşütü sporu yapanlar, karada yapılan sporlardan kayak sporu yapanlar ve suda yapılan sporlardan serbest ve tüplü dalış sporuyla uğraşan ve 18-55 yaş aralığın</w:t>
      </w:r>
      <w:r w:rsidR="009A0159" w:rsidRPr="003E509D">
        <w:rPr>
          <w:rFonts w:cs="Times New Roman"/>
          <w:szCs w:val="24"/>
        </w:rPr>
        <w:t>daki katılımcılar oluşturmuştur</w:t>
      </w:r>
      <w:r w:rsidRPr="003E509D">
        <w:rPr>
          <w:rFonts w:cs="Times New Roman"/>
          <w:szCs w:val="24"/>
        </w:rPr>
        <w:t xml:space="preserve">. Anket uygulamasını Yamaç paraşütü için 2021 yılı Temmuz ile Aralık ayları arasında Muğla ili Fethiye Ölüdeniz beldesinde, Kayak sporu 2021 yılı Kasım ayı ile 2022 yılı Mart ayları arasında Isparta ili Davraz Kayak Merkezi ve Denizli ili Nikfer kayak merkezinde, Serbest-tüplü dalış yapan bireylere ise 2021 yılı Temmuz, Ağustos ve Eylül aylarında Aydın ili Kuşadası ve Didim ilçelerinde Scuba Diving merkezlerinde ve sahillerde serbest dalış sporuyla uğraşan bireylere </w:t>
      </w:r>
      <w:r w:rsidR="00011957" w:rsidRPr="003E509D">
        <w:rPr>
          <w:rFonts w:cs="Times New Roman"/>
          <w:szCs w:val="24"/>
        </w:rPr>
        <w:t>uygulanmıştır</w:t>
      </w:r>
      <w:r w:rsidRPr="003E509D">
        <w:rPr>
          <w:rFonts w:cs="Times New Roman"/>
          <w:szCs w:val="24"/>
        </w:rPr>
        <w:t>. Yaklaşık olarak 4</w:t>
      </w:r>
      <w:r w:rsidR="00CB242C" w:rsidRPr="003E509D">
        <w:rPr>
          <w:rFonts w:cs="Times New Roman"/>
          <w:szCs w:val="24"/>
        </w:rPr>
        <w:t>83</w:t>
      </w:r>
      <w:r w:rsidRPr="003E509D">
        <w:rPr>
          <w:rFonts w:cs="Times New Roman"/>
          <w:szCs w:val="24"/>
        </w:rPr>
        <w:t xml:space="preserve"> kişiye ulaşıl</w:t>
      </w:r>
      <w:r w:rsidR="00011957" w:rsidRPr="003E509D">
        <w:rPr>
          <w:rFonts w:cs="Times New Roman"/>
          <w:szCs w:val="24"/>
        </w:rPr>
        <w:t>mış f</w:t>
      </w:r>
      <w:r w:rsidR="00CB242C" w:rsidRPr="003E509D">
        <w:rPr>
          <w:rFonts w:cs="Times New Roman"/>
          <w:szCs w:val="24"/>
        </w:rPr>
        <w:t>akat aykırı uç değer gösteren 53</w:t>
      </w:r>
      <w:r w:rsidR="00011957" w:rsidRPr="003E509D">
        <w:rPr>
          <w:rFonts w:cs="Times New Roman"/>
          <w:szCs w:val="24"/>
        </w:rPr>
        <w:t xml:space="preserve"> anket formu analizden çıkartılmıştır. Toplamda 430 anket formu değerlendirilmeye anlınmıştır.</w:t>
      </w:r>
    </w:p>
    <w:p w14:paraId="028E37FE" w14:textId="77777777" w:rsidR="00667487" w:rsidRPr="003E509D" w:rsidRDefault="00667487" w:rsidP="00667487">
      <w:pPr>
        <w:spacing w:after="120"/>
        <w:ind w:firstLine="0"/>
        <w:rPr>
          <w:rFonts w:cs="Times New Roman"/>
          <w:b/>
          <w:szCs w:val="24"/>
        </w:rPr>
      </w:pPr>
    </w:p>
    <w:p w14:paraId="2CEACEE7" w14:textId="77777777" w:rsidR="00667487" w:rsidRPr="003E509D" w:rsidRDefault="00667487">
      <w:pPr>
        <w:spacing w:after="200" w:line="276" w:lineRule="auto"/>
        <w:ind w:firstLine="0"/>
        <w:jc w:val="left"/>
        <w:rPr>
          <w:rFonts w:cs="Times New Roman"/>
          <w:b/>
          <w:szCs w:val="24"/>
        </w:rPr>
      </w:pPr>
      <w:r w:rsidRPr="003E509D">
        <w:rPr>
          <w:rFonts w:cs="Times New Roman"/>
          <w:b/>
          <w:szCs w:val="24"/>
        </w:rPr>
        <w:br w:type="page"/>
      </w:r>
    </w:p>
    <w:p w14:paraId="606927C7" w14:textId="194FFEB3" w:rsidR="00AC1AAA" w:rsidRPr="003E509D" w:rsidRDefault="00AC1AAA" w:rsidP="00667487">
      <w:pPr>
        <w:spacing w:after="120"/>
        <w:ind w:firstLine="0"/>
        <w:rPr>
          <w:rFonts w:cs="Times New Roman"/>
          <w:b/>
          <w:szCs w:val="24"/>
        </w:rPr>
      </w:pPr>
      <w:r w:rsidRPr="003E509D">
        <w:rPr>
          <w:rFonts w:cs="Times New Roman"/>
          <w:b/>
          <w:szCs w:val="24"/>
        </w:rPr>
        <w:lastRenderedPageBreak/>
        <w:t>3.2.1. Örneklem</w:t>
      </w:r>
    </w:p>
    <w:p w14:paraId="2506CB0A" w14:textId="77777777" w:rsidR="00667487" w:rsidRPr="003E509D" w:rsidRDefault="00667487" w:rsidP="00667487">
      <w:pPr>
        <w:spacing w:after="120"/>
        <w:ind w:firstLine="0"/>
        <w:rPr>
          <w:rFonts w:cs="Times New Roman"/>
          <w:b/>
          <w:szCs w:val="24"/>
        </w:rPr>
      </w:pPr>
    </w:p>
    <w:p w14:paraId="0670DC50" w14:textId="74DBBAB1" w:rsidR="00AC1AAA" w:rsidRPr="003E509D" w:rsidRDefault="00AC1AAA" w:rsidP="00DE5D6D">
      <w:pPr>
        <w:spacing w:after="120"/>
        <w:rPr>
          <w:rFonts w:cs="Times New Roman"/>
          <w:b/>
          <w:szCs w:val="24"/>
        </w:rPr>
      </w:pPr>
      <w:r w:rsidRPr="003E509D">
        <w:rPr>
          <w:rFonts w:cs="Times New Roman"/>
          <w:szCs w:val="24"/>
        </w:rPr>
        <w:t>Araştırmanın örneklemi Seçkisiz Örnekleme Yöntemlerinden Basit Seçkisiz Örnekleme Yöntemi ile belirlenecektir. Araştırmada ulaşılması gereken en küçük örneklem büyüklüğü evreni oluşturan kişi sayısı bilinmediği</w:t>
      </w:r>
      <w:r w:rsidR="008F6AAF" w:rsidRPr="003E509D">
        <w:rPr>
          <w:rFonts w:cs="Times New Roman"/>
          <w:szCs w:val="24"/>
        </w:rPr>
        <w:t xml:space="preserve"> durumlarda kullanılan</w:t>
      </w:r>
      <w:r w:rsidRPr="003E509D">
        <w:rPr>
          <w:rFonts w:cs="Times New Roman"/>
          <w:szCs w:val="24"/>
        </w:rPr>
        <w:t xml:space="preserve"> </w:t>
      </w:r>
      <w:r w:rsidR="008F6AAF" w:rsidRPr="003E509D">
        <w:rPr>
          <w:rFonts w:cs="Times New Roman"/>
          <w:szCs w:val="24"/>
        </w:rPr>
        <w:t>formüle göre hesaplama yapılmıştır (Büyüköztürk ve diğerleri, 2020).</w:t>
      </w:r>
      <w:r w:rsidR="008F6AAF" w:rsidRPr="003E509D">
        <w:rPr>
          <w:rFonts w:cs="Times New Roman"/>
          <w:b/>
          <w:szCs w:val="24"/>
        </w:rPr>
        <w:t xml:space="preserve"> </w:t>
      </w:r>
      <w:r w:rsidR="008F6AAF" w:rsidRPr="003E509D">
        <w:rPr>
          <w:rFonts w:cs="Times New Roman"/>
          <w:szCs w:val="24"/>
        </w:rPr>
        <w:t>Hesaplama sonucu</w:t>
      </w:r>
      <w:r w:rsidR="00E43C42" w:rsidRPr="003E509D">
        <w:rPr>
          <w:rFonts w:cs="Times New Roman"/>
          <w:szCs w:val="24"/>
        </w:rPr>
        <w:t>nda</w:t>
      </w:r>
      <w:r w:rsidR="008F6AAF" w:rsidRPr="003E509D">
        <w:rPr>
          <w:rFonts w:cs="Times New Roman"/>
          <w:szCs w:val="24"/>
        </w:rPr>
        <w:t xml:space="preserve"> </w:t>
      </w:r>
      <w:r w:rsidRPr="003E509D">
        <w:rPr>
          <w:rFonts w:cs="Times New Roman"/>
          <w:bCs/>
          <w:szCs w:val="24"/>
        </w:rPr>
        <w:t>384</w:t>
      </w:r>
      <w:r w:rsidRPr="003E509D">
        <w:rPr>
          <w:rFonts w:cs="Times New Roman"/>
          <w:bCs/>
          <w:szCs w:val="24"/>
          <w:lang w:val="x-none"/>
        </w:rPr>
        <w:t xml:space="preserve"> </w:t>
      </w:r>
      <w:r w:rsidR="008F6AAF" w:rsidRPr="003E509D">
        <w:rPr>
          <w:rFonts w:cs="Times New Roman"/>
          <w:bCs/>
          <w:szCs w:val="24"/>
        </w:rPr>
        <w:t>kişiye ulaşılması gerektiği sonucuna ulaşılmıştır</w:t>
      </w:r>
      <w:r w:rsidRPr="003E509D">
        <w:rPr>
          <w:rFonts w:cs="Times New Roman"/>
          <w:bCs/>
          <w:szCs w:val="24"/>
          <w:lang w:val="x-none"/>
        </w:rPr>
        <w:t>.</w:t>
      </w:r>
      <w:r w:rsidRPr="003E509D">
        <w:rPr>
          <w:rFonts w:cs="Times New Roman"/>
          <w:bCs/>
          <w:szCs w:val="24"/>
        </w:rPr>
        <w:t xml:space="preserve"> </w:t>
      </w:r>
      <w:r w:rsidR="008F6AAF" w:rsidRPr="003E509D">
        <w:rPr>
          <w:rFonts w:cs="Times New Roman"/>
          <w:bCs/>
          <w:szCs w:val="24"/>
        </w:rPr>
        <w:t>Oluşabilecek eksikler,</w:t>
      </w:r>
      <w:r w:rsidRPr="003E509D">
        <w:rPr>
          <w:rFonts w:cs="Times New Roman"/>
          <w:bCs/>
          <w:szCs w:val="24"/>
        </w:rPr>
        <w:t xml:space="preserve"> kayıplar göz önünde bulundurularak</w:t>
      </w:r>
      <w:r w:rsidR="008F6AAF" w:rsidRPr="003E509D">
        <w:rPr>
          <w:rFonts w:cs="Times New Roman"/>
          <w:bCs/>
          <w:szCs w:val="24"/>
        </w:rPr>
        <w:t xml:space="preserve"> </w:t>
      </w:r>
      <w:r w:rsidR="00CB242C" w:rsidRPr="003E509D">
        <w:rPr>
          <w:rFonts w:cs="Times New Roman"/>
          <w:bCs/>
          <w:szCs w:val="24"/>
        </w:rPr>
        <w:t>toplamda 483</w:t>
      </w:r>
      <w:r w:rsidR="00011957" w:rsidRPr="003E509D">
        <w:rPr>
          <w:rFonts w:cs="Times New Roman"/>
          <w:bCs/>
          <w:szCs w:val="24"/>
        </w:rPr>
        <w:t xml:space="preserve"> kişiye ulaşılmıştır.</w:t>
      </w:r>
    </w:p>
    <w:p w14:paraId="553697A9" w14:textId="77777777" w:rsidR="00667487" w:rsidRPr="003E509D" w:rsidRDefault="00667487" w:rsidP="00667487">
      <w:pPr>
        <w:spacing w:after="120"/>
        <w:ind w:firstLine="0"/>
        <w:rPr>
          <w:rFonts w:cs="Times New Roman"/>
          <w:b/>
          <w:bCs/>
          <w:szCs w:val="24"/>
        </w:rPr>
      </w:pPr>
    </w:p>
    <w:p w14:paraId="32C0AC20" w14:textId="77777777" w:rsidR="00AC1AAA" w:rsidRPr="003E509D" w:rsidRDefault="00AC1AAA" w:rsidP="00667487">
      <w:pPr>
        <w:spacing w:after="120"/>
        <w:ind w:firstLine="0"/>
        <w:rPr>
          <w:rFonts w:cs="Times New Roman"/>
          <w:b/>
          <w:bCs/>
          <w:szCs w:val="24"/>
        </w:rPr>
      </w:pPr>
      <w:r w:rsidRPr="003E509D">
        <w:rPr>
          <w:rFonts w:cs="Times New Roman"/>
          <w:b/>
          <w:bCs/>
          <w:szCs w:val="24"/>
        </w:rPr>
        <w:t>3.3. Dahil Edilme ve Dışlanma Kriterleri</w:t>
      </w:r>
    </w:p>
    <w:p w14:paraId="47103E66" w14:textId="77777777" w:rsidR="00667487" w:rsidRPr="003E509D" w:rsidRDefault="00667487" w:rsidP="00667487">
      <w:pPr>
        <w:spacing w:after="120"/>
        <w:ind w:firstLine="0"/>
        <w:rPr>
          <w:rFonts w:cs="Times New Roman"/>
          <w:b/>
          <w:szCs w:val="24"/>
        </w:rPr>
      </w:pPr>
    </w:p>
    <w:p w14:paraId="249810E8" w14:textId="0C002A0B" w:rsidR="00AC1AAA" w:rsidRPr="003E509D" w:rsidRDefault="00AC1AAA" w:rsidP="00667487">
      <w:pPr>
        <w:spacing w:after="120"/>
        <w:ind w:firstLine="0"/>
        <w:rPr>
          <w:rFonts w:cs="Times New Roman"/>
          <w:b/>
          <w:szCs w:val="24"/>
        </w:rPr>
      </w:pPr>
      <w:r w:rsidRPr="003E509D">
        <w:rPr>
          <w:rFonts w:cs="Times New Roman"/>
          <w:b/>
          <w:szCs w:val="24"/>
        </w:rPr>
        <w:t>3.3.1. D</w:t>
      </w:r>
      <w:r w:rsidR="00E43C42" w:rsidRPr="003E509D">
        <w:rPr>
          <w:rFonts w:cs="Times New Roman"/>
          <w:b/>
          <w:szCs w:val="24"/>
        </w:rPr>
        <w:t>a</w:t>
      </w:r>
      <w:r w:rsidRPr="003E509D">
        <w:rPr>
          <w:rFonts w:cs="Times New Roman"/>
          <w:b/>
          <w:szCs w:val="24"/>
        </w:rPr>
        <w:t>hil Edilme Kriterleri</w:t>
      </w:r>
    </w:p>
    <w:p w14:paraId="2A65089C" w14:textId="77777777" w:rsidR="00667487" w:rsidRPr="003E509D" w:rsidRDefault="00667487" w:rsidP="00667487">
      <w:pPr>
        <w:spacing w:after="120"/>
        <w:ind w:firstLine="0"/>
        <w:rPr>
          <w:rFonts w:cs="Times New Roman"/>
          <w:b/>
          <w:szCs w:val="24"/>
        </w:rPr>
      </w:pPr>
    </w:p>
    <w:p w14:paraId="78CD607B" w14:textId="77777777"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Rekreasyonel amaçlı ekstrem sporlar yapmak</w:t>
      </w:r>
    </w:p>
    <w:p w14:paraId="79FB4478" w14:textId="43D614A6"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18-55 yaşında</w:t>
      </w:r>
    </w:p>
    <w:p w14:paraId="377E9E1D" w14:textId="77777777"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Hayatında en az bir kez ekstrem spor yapmak</w:t>
      </w:r>
    </w:p>
    <w:p w14:paraId="0F849561" w14:textId="77777777"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Ekstrem spor faaliyetlerine katılmasını engelleyecek herhangi bir sağlık problemi olmamak</w:t>
      </w:r>
    </w:p>
    <w:p w14:paraId="6C6371B8" w14:textId="06E2FC59"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Araştırmaya katılımda gönüllü olmak</w:t>
      </w:r>
    </w:p>
    <w:p w14:paraId="010816D4" w14:textId="77777777" w:rsidR="00667487" w:rsidRPr="003E509D" w:rsidRDefault="00667487" w:rsidP="00667487">
      <w:pPr>
        <w:spacing w:after="120"/>
        <w:ind w:firstLine="0"/>
        <w:rPr>
          <w:rFonts w:cs="Times New Roman"/>
          <w:b/>
          <w:szCs w:val="24"/>
        </w:rPr>
      </w:pPr>
    </w:p>
    <w:p w14:paraId="3E0E849F" w14:textId="77777777" w:rsidR="00AC1AAA" w:rsidRPr="003E509D" w:rsidRDefault="00AC1AAA" w:rsidP="00667487">
      <w:pPr>
        <w:spacing w:after="120"/>
        <w:ind w:firstLine="0"/>
        <w:rPr>
          <w:rFonts w:cs="Times New Roman"/>
          <w:b/>
          <w:szCs w:val="24"/>
        </w:rPr>
      </w:pPr>
      <w:r w:rsidRPr="003E509D">
        <w:rPr>
          <w:rFonts w:cs="Times New Roman"/>
          <w:b/>
          <w:szCs w:val="24"/>
        </w:rPr>
        <w:t>3.3.2. Dışlama Kriterleri</w:t>
      </w:r>
    </w:p>
    <w:p w14:paraId="2E606170" w14:textId="77777777" w:rsidR="00667487" w:rsidRPr="003E509D" w:rsidRDefault="00667487" w:rsidP="00667487">
      <w:pPr>
        <w:spacing w:after="120"/>
        <w:ind w:firstLine="0"/>
        <w:rPr>
          <w:rFonts w:cs="Times New Roman"/>
          <w:b/>
          <w:szCs w:val="24"/>
        </w:rPr>
      </w:pPr>
    </w:p>
    <w:p w14:paraId="4E02AD70" w14:textId="77777777"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Okuma yazma bilmemek</w:t>
      </w:r>
    </w:p>
    <w:p w14:paraId="57C48E2F" w14:textId="4CF7A637"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Türkçe konuşup okuduğunu anlayamamak</w:t>
      </w:r>
    </w:p>
    <w:p w14:paraId="2A8F7B84" w14:textId="77777777" w:rsidR="00AC1AAA" w:rsidRPr="003E509D" w:rsidRDefault="00AC1AAA" w:rsidP="00667487">
      <w:pPr>
        <w:pStyle w:val="ListeParagraf"/>
        <w:numPr>
          <w:ilvl w:val="0"/>
          <w:numId w:val="18"/>
        </w:numPr>
        <w:spacing w:after="120"/>
        <w:ind w:left="595" w:hanging="170"/>
        <w:contextualSpacing w:val="0"/>
        <w:rPr>
          <w:rFonts w:cs="Times New Roman"/>
          <w:szCs w:val="24"/>
        </w:rPr>
      </w:pPr>
      <w:r w:rsidRPr="003E509D">
        <w:rPr>
          <w:rFonts w:cs="Times New Roman"/>
          <w:szCs w:val="24"/>
        </w:rPr>
        <w:t>İlgili formları eksik doldurmak</w:t>
      </w:r>
    </w:p>
    <w:p w14:paraId="4286D5CA" w14:textId="77777777" w:rsidR="00667487" w:rsidRPr="003E509D" w:rsidRDefault="00667487" w:rsidP="00667487">
      <w:pPr>
        <w:spacing w:after="120"/>
        <w:ind w:firstLine="0"/>
        <w:rPr>
          <w:rFonts w:cs="Times New Roman"/>
          <w:b/>
          <w:szCs w:val="24"/>
        </w:rPr>
      </w:pPr>
    </w:p>
    <w:p w14:paraId="1229B04D" w14:textId="77777777" w:rsidR="00667487" w:rsidRPr="003E509D" w:rsidRDefault="00667487">
      <w:pPr>
        <w:spacing w:after="200" w:line="276" w:lineRule="auto"/>
        <w:ind w:firstLine="0"/>
        <w:jc w:val="left"/>
        <w:rPr>
          <w:rFonts w:cs="Times New Roman"/>
          <w:b/>
          <w:szCs w:val="24"/>
        </w:rPr>
      </w:pPr>
      <w:r w:rsidRPr="003E509D">
        <w:rPr>
          <w:rFonts w:cs="Times New Roman"/>
          <w:b/>
          <w:szCs w:val="24"/>
        </w:rPr>
        <w:br w:type="page"/>
      </w:r>
    </w:p>
    <w:p w14:paraId="5D8233A5" w14:textId="49B07949" w:rsidR="00AC1AAA" w:rsidRPr="003E509D" w:rsidRDefault="00AC1AAA" w:rsidP="00667487">
      <w:pPr>
        <w:spacing w:after="120"/>
        <w:ind w:firstLine="0"/>
        <w:rPr>
          <w:rFonts w:cs="Times New Roman"/>
          <w:b/>
          <w:szCs w:val="24"/>
        </w:rPr>
      </w:pPr>
      <w:r w:rsidRPr="003E509D">
        <w:rPr>
          <w:rFonts w:cs="Times New Roman"/>
          <w:b/>
          <w:szCs w:val="24"/>
        </w:rPr>
        <w:lastRenderedPageBreak/>
        <w:t>3.4. Veri toplama araçları</w:t>
      </w:r>
    </w:p>
    <w:p w14:paraId="0F712F46" w14:textId="77777777" w:rsidR="00667487" w:rsidRPr="003E509D" w:rsidRDefault="00667487" w:rsidP="00667487">
      <w:pPr>
        <w:pStyle w:val="NormalWeb"/>
        <w:spacing w:before="0" w:beforeAutospacing="0" w:after="120" w:afterAutospacing="0" w:line="360" w:lineRule="auto"/>
        <w:jc w:val="both"/>
        <w:rPr>
          <w:rFonts w:eastAsiaTheme="minorHAnsi"/>
          <w:b/>
          <w:lang w:eastAsia="en-US"/>
        </w:rPr>
      </w:pPr>
    </w:p>
    <w:p w14:paraId="67041FB9" w14:textId="77777777" w:rsidR="00AC1AAA" w:rsidRPr="003E509D" w:rsidRDefault="00AC1AAA" w:rsidP="00667487">
      <w:pPr>
        <w:pStyle w:val="NormalWeb"/>
        <w:spacing w:before="0" w:beforeAutospacing="0" w:after="120" w:afterAutospacing="0" w:line="360" w:lineRule="auto"/>
        <w:jc w:val="both"/>
        <w:rPr>
          <w:b/>
        </w:rPr>
      </w:pPr>
      <w:r w:rsidRPr="003E509D">
        <w:rPr>
          <w:b/>
        </w:rPr>
        <w:t>3.4.1. Kişisel Bilgi Formu</w:t>
      </w:r>
    </w:p>
    <w:p w14:paraId="042F4509" w14:textId="77777777" w:rsidR="00667487" w:rsidRPr="003E509D" w:rsidRDefault="00667487" w:rsidP="00667487">
      <w:pPr>
        <w:pStyle w:val="NormalWeb"/>
        <w:spacing w:before="0" w:beforeAutospacing="0" w:after="120" w:afterAutospacing="0" w:line="360" w:lineRule="auto"/>
        <w:jc w:val="both"/>
      </w:pPr>
    </w:p>
    <w:p w14:paraId="2441F3CB" w14:textId="6FE2A3F6" w:rsidR="00AC1AAA" w:rsidRPr="003E509D" w:rsidRDefault="00AC1AAA" w:rsidP="00DE5D6D">
      <w:pPr>
        <w:spacing w:after="120"/>
        <w:rPr>
          <w:rFonts w:cs="Times New Roman"/>
          <w:szCs w:val="24"/>
        </w:rPr>
      </w:pPr>
      <w:r w:rsidRPr="003E509D">
        <w:rPr>
          <w:rFonts w:cs="Times New Roman"/>
          <w:szCs w:val="24"/>
        </w:rPr>
        <w:t>Araştırmacılar tarafından hazırlan</w:t>
      </w:r>
      <w:r w:rsidR="00637849" w:rsidRPr="003E509D">
        <w:rPr>
          <w:rFonts w:cs="Times New Roman"/>
          <w:szCs w:val="24"/>
        </w:rPr>
        <w:t>an ‘’Kişisel Bilgi Formu’’ yaş</w:t>
      </w:r>
      <w:r w:rsidRPr="003E509D">
        <w:rPr>
          <w:rFonts w:cs="Times New Roman"/>
          <w:szCs w:val="24"/>
        </w:rPr>
        <w:t>, cinsiyet, medeni durum, eğitim durumu, çocuğunuz var mı, haftalık se</w:t>
      </w:r>
      <w:r w:rsidR="008F6AAF" w:rsidRPr="003E509D">
        <w:rPr>
          <w:rFonts w:cs="Times New Roman"/>
          <w:szCs w:val="24"/>
        </w:rPr>
        <w:t xml:space="preserve">rbest zaman süreniz, branşınız </w:t>
      </w:r>
      <w:r w:rsidR="00CE2C3C" w:rsidRPr="003E509D">
        <w:rPr>
          <w:rFonts w:cs="Times New Roman"/>
          <w:szCs w:val="24"/>
        </w:rPr>
        <w:t xml:space="preserve">ve </w:t>
      </w:r>
      <w:r w:rsidRPr="003E509D">
        <w:rPr>
          <w:rFonts w:cs="Times New Roman"/>
          <w:szCs w:val="24"/>
        </w:rPr>
        <w:t xml:space="preserve">bu branşta beceri seviyeniz şeklinde toplam </w:t>
      </w:r>
      <w:r w:rsidR="008F6AAF" w:rsidRPr="003E509D">
        <w:rPr>
          <w:rFonts w:cs="Times New Roman"/>
          <w:szCs w:val="24"/>
        </w:rPr>
        <w:t>8</w:t>
      </w:r>
      <w:r w:rsidRPr="003E509D">
        <w:rPr>
          <w:rFonts w:cs="Times New Roman"/>
          <w:szCs w:val="24"/>
        </w:rPr>
        <w:t xml:space="preserve"> sorudan oluşmaktadır.</w:t>
      </w:r>
    </w:p>
    <w:p w14:paraId="113288B1" w14:textId="77777777" w:rsidR="00AC1AAA" w:rsidRPr="003E509D" w:rsidRDefault="00AC1AAA" w:rsidP="00DE5D6D">
      <w:pPr>
        <w:spacing w:after="120"/>
        <w:rPr>
          <w:rFonts w:cs="Times New Roman"/>
          <w:szCs w:val="24"/>
        </w:rPr>
      </w:pPr>
    </w:p>
    <w:p w14:paraId="5AB2AEE3" w14:textId="53B07B8C" w:rsidR="00AC1AAA" w:rsidRPr="003E509D" w:rsidRDefault="00AC1AAA" w:rsidP="00667487">
      <w:pPr>
        <w:spacing w:after="120"/>
        <w:ind w:firstLine="0"/>
        <w:rPr>
          <w:rFonts w:cs="Times New Roman"/>
          <w:szCs w:val="24"/>
        </w:rPr>
      </w:pPr>
      <w:r w:rsidRPr="003E509D">
        <w:rPr>
          <w:rFonts w:cs="Times New Roman"/>
          <w:b/>
          <w:szCs w:val="24"/>
        </w:rPr>
        <w:t>3.4.2. Kişilik Özellikleri Ölçeği</w:t>
      </w:r>
      <w:r w:rsidRPr="003E509D">
        <w:rPr>
          <w:rFonts w:cs="Times New Roman"/>
          <w:szCs w:val="24"/>
        </w:rPr>
        <w:t>:</w:t>
      </w:r>
    </w:p>
    <w:p w14:paraId="13EC2A56" w14:textId="77777777" w:rsidR="00AC1AAA" w:rsidRPr="003E509D" w:rsidRDefault="00AC1AAA" w:rsidP="00DE5D6D">
      <w:pPr>
        <w:spacing w:after="120"/>
        <w:rPr>
          <w:rFonts w:cs="Times New Roman"/>
          <w:szCs w:val="24"/>
        </w:rPr>
      </w:pPr>
    </w:p>
    <w:p w14:paraId="6620DFFC" w14:textId="3F0EA470" w:rsidR="00AC1AAA" w:rsidRPr="003E509D" w:rsidRDefault="008F6AAF" w:rsidP="00DE5D6D">
      <w:pPr>
        <w:spacing w:after="120"/>
        <w:rPr>
          <w:rFonts w:cs="Times New Roman"/>
          <w:szCs w:val="24"/>
        </w:rPr>
      </w:pPr>
      <w:r w:rsidRPr="003E509D">
        <w:rPr>
          <w:rFonts w:cs="Times New Roman"/>
          <w:szCs w:val="24"/>
        </w:rPr>
        <w:t xml:space="preserve">Beş Faktör Kişilik modeline dayalı olarak </w:t>
      </w:r>
      <w:r w:rsidR="00AC1AAA" w:rsidRPr="003E509D">
        <w:rPr>
          <w:rFonts w:cs="Times New Roman"/>
          <w:szCs w:val="24"/>
        </w:rPr>
        <w:t xml:space="preserve">Gosling ve diğerleri (2003) tarafından geliştirilen ve Atak (2013) tarafından </w:t>
      </w:r>
      <w:r w:rsidRPr="003E509D">
        <w:rPr>
          <w:rFonts w:cs="Times New Roman"/>
          <w:szCs w:val="24"/>
        </w:rPr>
        <w:t xml:space="preserve">Türkçe geçerlilik güvenirliği yapılan </w:t>
      </w:r>
      <w:r w:rsidR="00AC1AAA" w:rsidRPr="003E509D">
        <w:rPr>
          <w:rFonts w:cs="Times New Roman"/>
          <w:szCs w:val="24"/>
        </w:rPr>
        <w:t>10 Maddelik Kişilik Ölçeği</w:t>
      </w:r>
      <w:r w:rsidRPr="003E509D">
        <w:rPr>
          <w:rFonts w:cs="Times New Roman"/>
          <w:szCs w:val="24"/>
        </w:rPr>
        <w:t>,</w:t>
      </w:r>
      <w:r w:rsidR="00AC1AAA" w:rsidRPr="003E509D">
        <w:rPr>
          <w:rFonts w:cs="Times New Roman"/>
          <w:szCs w:val="24"/>
        </w:rPr>
        <w:t xml:space="preserve"> Deneyime Açıklık (5 ve 10. Maddeler), Yumuşak Başlılık (2 ve 7. Maddeler), Duygusal Dengelilik (4 ve 9. Maddeler), Sorumluluk (3 ve 8. Maddeler) ve Dışadönüklük (1 ve 6. Maddeler) olmak üzere </w:t>
      </w:r>
      <w:r w:rsidRPr="003E509D">
        <w:rPr>
          <w:rFonts w:cs="Times New Roman"/>
          <w:szCs w:val="24"/>
        </w:rPr>
        <w:t xml:space="preserve">beş boyut ve 10 maddeden oluşmaktadır </w:t>
      </w:r>
      <w:r w:rsidR="00AC1AAA" w:rsidRPr="003E509D">
        <w:rPr>
          <w:rFonts w:cs="Times New Roman"/>
          <w:szCs w:val="24"/>
        </w:rPr>
        <w:t>. Yedi</w:t>
      </w:r>
      <w:r w:rsidRPr="003E509D">
        <w:rPr>
          <w:rFonts w:cs="Times New Roman"/>
          <w:szCs w:val="24"/>
        </w:rPr>
        <w:t>li</w:t>
      </w:r>
      <w:r w:rsidR="00AC1AAA" w:rsidRPr="003E509D">
        <w:rPr>
          <w:rFonts w:cs="Times New Roman"/>
          <w:szCs w:val="24"/>
        </w:rPr>
        <w:t xml:space="preserve"> derecele</w:t>
      </w:r>
      <w:r w:rsidRPr="003E509D">
        <w:rPr>
          <w:rFonts w:cs="Times New Roman"/>
          <w:szCs w:val="24"/>
        </w:rPr>
        <w:t>ndirmeye sahip ölçeğin</w:t>
      </w:r>
      <w:r w:rsidR="00667487" w:rsidRPr="003E509D">
        <w:rPr>
          <w:rFonts w:cs="Times New Roman"/>
          <w:szCs w:val="24"/>
        </w:rPr>
        <w:t xml:space="preserve"> </w:t>
      </w:r>
      <w:r w:rsidR="00AC1AAA" w:rsidRPr="003E509D">
        <w:rPr>
          <w:rFonts w:cs="Times New Roman"/>
          <w:szCs w:val="24"/>
        </w:rPr>
        <w:t xml:space="preserve">Cronbach Alpha katsayıları </w:t>
      </w:r>
      <w:r w:rsidR="00BB1E69" w:rsidRPr="003E509D">
        <w:rPr>
          <w:rFonts w:cs="Times New Roman"/>
          <w:szCs w:val="24"/>
        </w:rPr>
        <w:t xml:space="preserve">“ </w:t>
      </w:r>
      <w:r w:rsidR="00AC1AAA" w:rsidRPr="003E509D">
        <w:rPr>
          <w:rFonts w:cs="Times New Roman"/>
          <w:szCs w:val="24"/>
        </w:rPr>
        <w:t>Deneyime Açıklık</w:t>
      </w:r>
      <w:r w:rsidR="00BB1E69" w:rsidRPr="003E509D">
        <w:rPr>
          <w:rFonts w:cs="Times New Roman"/>
          <w:szCs w:val="24"/>
        </w:rPr>
        <w:t xml:space="preserve">” </w:t>
      </w:r>
      <w:r w:rsidR="00AC1AAA" w:rsidRPr="003E509D">
        <w:rPr>
          <w:rFonts w:cs="Times New Roman"/>
          <w:szCs w:val="24"/>
        </w:rPr>
        <w:t xml:space="preserve"> için </w:t>
      </w:r>
      <w:r w:rsidRPr="003E509D">
        <w:rPr>
          <w:rFonts w:cs="Times New Roman"/>
          <w:szCs w:val="24"/>
        </w:rPr>
        <w:t>0</w:t>
      </w:r>
      <w:r w:rsidR="00AC1AAA" w:rsidRPr="003E509D">
        <w:rPr>
          <w:rFonts w:cs="Times New Roman"/>
          <w:szCs w:val="24"/>
        </w:rPr>
        <w:t xml:space="preserve">.83, </w:t>
      </w:r>
      <w:r w:rsidR="00BB1E69" w:rsidRPr="003E509D">
        <w:rPr>
          <w:rFonts w:cs="Times New Roman"/>
          <w:szCs w:val="24"/>
        </w:rPr>
        <w:t xml:space="preserve">“ </w:t>
      </w:r>
      <w:r w:rsidR="00AC1AAA" w:rsidRPr="003E509D">
        <w:rPr>
          <w:rFonts w:cs="Times New Roman"/>
          <w:szCs w:val="24"/>
        </w:rPr>
        <w:t>Yumuşak Başlılık</w:t>
      </w:r>
      <w:r w:rsidR="00BB1E69" w:rsidRPr="003E509D">
        <w:rPr>
          <w:rFonts w:cs="Times New Roman"/>
          <w:szCs w:val="24"/>
        </w:rPr>
        <w:t xml:space="preserve">” </w:t>
      </w:r>
      <w:r w:rsidR="00AC1AAA" w:rsidRPr="003E509D">
        <w:rPr>
          <w:rFonts w:cs="Times New Roman"/>
          <w:szCs w:val="24"/>
        </w:rPr>
        <w:t xml:space="preserve"> </w:t>
      </w:r>
      <w:r w:rsidRPr="003E509D">
        <w:rPr>
          <w:rFonts w:cs="Times New Roman"/>
          <w:szCs w:val="24"/>
        </w:rPr>
        <w:t>0</w:t>
      </w:r>
      <w:r w:rsidR="00AC1AAA" w:rsidRPr="003E509D">
        <w:rPr>
          <w:rFonts w:cs="Times New Roman"/>
          <w:szCs w:val="24"/>
        </w:rPr>
        <w:t xml:space="preserve">.81, </w:t>
      </w:r>
      <w:r w:rsidR="00BB1E69" w:rsidRPr="003E509D">
        <w:rPr>
          <w:rFonts w:cs="Times New Roman"/>
          <w:szCs w:val="24"/>
        </w:rPr>
        <w:t xml:space="preserve">“ </w:t>
      </w:r>
      <w:r w:rsidR="00AC1AAA" w:rsidRPr="003E509D">
        <w:rPr>
          <w:rFonts w:cs="Times New Roman"/>
          <w:szCs w:val="24"/>
        </w:rPr>
        <w:t>Duygusal Dengelilik</w:t>
      </w:r>
      <w:r w:rsidR="00BB1E69" w:rsidRPr="003E509D">
        <w:rPr>
          <w:rFonts w:cs="Times New Roman"/>
          <w:szCs w:val="24"/>
        </w:rPr>
        <w:t xml:space="preserve">” </w:t>
      </w:r>
      <w:r w:rsidR="00AC1AAA" w:rsidRPr="003E509D">
        <w:rPr>
          <w:rFonts w:cs="Times New Roman"/>
          <w:szCs w:val="24"/>
        </w:rPr>
        <w:t xml:space="preserve"> </w:t>
      </w:r>
      <w:r w:rsidRPr="003E509D">
        <w:rPr>
          <w:rFonts w:cs="Times New Roman"/>
          <w:szCs w:val="24"/>
        </w:rPr>
        <w:t>0</w:t>
      </w:r>
      <w:r w:rsidR="00AC1AAA" w:rsidRPr="003E509D">
        <w:rPr>
          <w:rFonts w:cs="Times New Roman"/>
          <w:szCs w:val="24"/>
        </w:rPr>
        <w:t xml:space="preserve">.83, </w:t>
      </w:r>
      <w:r w:rsidR="00BB1E69" w:rsidRPr="003E509D">
        <w:rPr>
          <w:rFonts w:cs="Times New Roman"/>
          <w:szCs w:val="24"/>
        </w:rPr>
        <w:t xml:space="preserve">“ </w:t>
      </w:r>
      <w:r w:rsidR="00AC1AAA" w:rsidRPr="003E509D">
        <w:rPr>
          <w:rFonts w:cs="Times New Roman"/>
          <w:szCs w:val="24"/>
        </w:rPr>
        <w:t>Sorumluluk</w:t>
      </w:r>
      <w:r w:rsidR="00BB1E69" w:rsidRPr="003E509D">
        <w:rPr>
          <w:rFonts w:cs="Times New Roman"/>
          <w:szCs w:val="24"/>
        </w:rPr>
        <w:t xml:space="preserve">” </w:t>
      </w:r>
      <w:r w:rsidR="00AC1AAA" w:rsidRPr="003E509D">
        <w:rPr>
          <w:rFonts w:cs="Times New Roman"/>
          <w:szCs w:val="24"/>
        </w:rPr>
        <w:t xml:space="preserve"> </w:t>
      </w:r>
      <w:r w:rsidRPr="003E509D">
        <w:rPr>
          <w:rFonts w:cs="Times New Roman"/>
          <w:szCs w:val="24"/>
        </w:rPr>
        <w:t>0</w:t>
      </w:r>
      <w:r w:rsidR="00AC1AAA" w:rsidRPr="003E509D">
        <w:rPr>
          <w:rFonts w:cs="Times New Roman"/>
          <w:szCs w:val="24"/>
        </w:rPr>
        <w:t xml:space="preserve">.84 ve </w:t>
      </w:r>
      <w:r w:rsidR="00BB1E69" w:rsidRPr="003E509D">
        <w:rPr>
          <w:rFonts w:cs="Times New Roman"/>
          <w:szCs w:val="24"/>
        </w:rPr>
        <w:t xml:space="preserve">“ </w:t>
      </w:r>
      <w:r w:rsidR="00AC1AAA" w:rsidRPr="003E509D">
        <w:rPr>
          <w:rFonts w:cs="Times New Roman"/>
          <w:szCs w:val="24"/>
        </w:rPr>
        <w:t>Dışa Dönüklük</w:t>
      </w:r>
      <w:r w:rsidR="00BB1E69" w:rsidRPr="003E509D">
        <w:rPr>
          <w:rFonts w:cs="Times New Roman"/>
          <w:szCs w:val="24"/>
        </w:rPr>
        <w:t xml:space="preserve">” </w:t>
      </w:r>
      <w:r w:rsidR="00AC1AAA" w:rsidRPr="003E509D">
        <w:rPr>
          <w:rFonts w:cs="Times New Roman"/>
          <w:szCs w:val="24"/>
        </w:rPr>
        <w:t xml:space="preserve"> </w:t>
      </w:r>
      <w:r w:rsidRPr="003E509D">
        <w:rPr>
          <w:rFonts w:cs="Times New Roman"/>
          <w:szCs w:val="24"/>
        </w:rPr>
        <w:t xml:space="preserve">0.86 olarak hesaplanmıştır. </w:t>
      </w:r>
      <w:r w:rsidR="00AC1AAA" w:rsidRPr="003E509D">
        <w:rPr>
          <w:rFonts w:cs="Times New Roman"/>
          <w:szCs w:val="24"/>
        </w:rPr>
        <w:t xml:space="preserve">Doğrulayıcı faktör analizi </w:t>
      </w:r>
      <w:r w:rsidR="00A14A8C" w:rsidRPr="003E509D">
        <w:rPr>
          <w:rFonts w:cs="Times New Roman"/>
          <w:szCs w:val="24"/>
        </w:rPr>
        <w:t xml:space="preserve">sonucu uyum indeksi değerleri </w:t>
      </w:r>
      <w:r w:rsidR="00AC1AAA" w:rsidRPr="003E509D">
        <w:rPr>
          <w:rFonts w:cs="Times New Roman"/>
          <w:szCs w:val="24"/>
        </w:rPr>
        <w:t>x</w:t>
      </w:r>
      <w:r w:rsidR="00AC1AAA" w:rsidRPr="003E509D">
        <w:rPr>
          <w:rFonts w:cs="Times New Roman"/>
          <w:szCs w:val="24"/>
          <w:vertAlign w:val="superscript"/>
        </w:rPr>
        <w:t>2</w:t>
      </w:r>
      <w:r w:rsidR="00AC1AAA" w:rsidRPr="003E509D">
        <w:rPr>
          <w:rFonts w:cs="Times New Roman"/>
          <w:szCs w:val="24"/>
        </w:rPr>
        <w:t xml:space="preserve"> /sd = 2.20, GFI = .95, AGFI = .92, CFI = </w:t>
      </w:r>
      <w:r w:rsidR="00A14A8C" w:rsidRPr="003E509D">
        <w:rPr>
          <w:rFonts w:cs="Times New Roman"/>
          <w:szCs w:val="24"/>
        </w:rPr>
        <w:t xml:space="preserve">.93 </w:t>
      </w:r>
      <w:r w:rsidR="00AC1AAA" w:rsidRPr="003E509D">
        <w:rPr>
          <w:rFonts w:cs="Times New Roman"/>
          <w:szCs w:val="24"/>
        </w:rPr>
        <w:t xml:space="preserve">ve RMSEA = .03 sonuçları ile de ölçeğin Türk kültürüne uygun olduğu ortaya çıkmıştır. </w:t>
      </w:r>
      <w:r w:rsidR="00CB263C" w:rsidRPr="003E509D">
        <w:rPr>
          <w:rFonts w:cs="Times New Roman"/>
          <w:szCs w:val="24"/>
        </w:rPr>
        <w:t xml:space="preserve">Çalışmamızda ölçeklere yapılan geçerlilik analizi sonucu bazı maddelerin faktör yükünün düşük olduğu sonucuna ulaşılmış ve bu maddeler ölçekten çıkartılmıştır. </w:t>
      </w:r>
      <w:r w:rsidR="00C32B90" w:rsidRPr="003E509D">
        <w:rPr>
          <w:rFonts w:cs="Times New Roman"/>
          <w:szCs w:val="24"/>
        </w:rPr>
        <w:t>Çalışmamızda k</w:t>
      </w:r>
      <w:r w:rsidR="00CB263C" w:rsidRPr="003E509D">
        <w:rPr>
          <w:rFonts w:cs="Times New Roman"/>
          <w:szCs w:val="24"/>
        </w:rPr>
        <w:t>işilik özellikleri ölçeğine ilişkin geçerlilik ve güvenirlik analizleri</w:t>
      </w:r>
      <w:r w:rsidR="00A14A8C" w:rsidRPr="003E509D">
        <w:rPr>
          <w:rFonts w:cs="Times New Roman"/>
          <w:szCs w:val="24"/>
        </w:rPr>
        <w:t xml:space="preserve"> yer almaktadır</w:t>
      </w:r>
      <w:r w:rsidR="00667487" w:rsidRPr="003E509D">
        <w:rPr>
          <w:rFonts w:cs="Times New Roman"/>
          <w:szCs w:val="24"/>
        </w:rPr>
        <w:t xml:space="preserve"> </w:t>
      </w:r>
      <w:r w:rsidR="00A14A8C" w:rsidRPr="003E509D">
        <w:rPr>
          <w:rFonts w:cs="Times New Roman"/>
          <w:szCs w:val="24"/>
        </w:rPr>
        <w:t>(</w:t>
      </w:r>
      <w:r w:rsidR="00A73EC6" w:rsidRPr="003E509D">
        <w:rPr>
          <w:rFonts w:cs="Times New Roman"/>
          <w:szCs w:val="24"/>
        </w:rPr>
        <w:t xml:space="preserve">Şekil 1, </w:t>
      </w:r>
      <w:r w:rsidR="00C32B90" w:rsidRPr="003E509D">
        <w:rPr>
          <w:rFonts w:cs="Times New Roman"/>
          <w:szCs w:val="24"/>
        </w:rPr>
        <w:t>Tablo 2, Tablo 3 ve Tablo 4</w:t>
      </w:r>
      <w:r w:rsidR="00A14A8C" w:rsidRPr="003E509D">
        <w:rPr>
          <w:rFonts w:cs="Times New Roman"/>
          <w:szCs w:val="24"/>
        </w:rPr>
        <w:t>).</w:t>
      </w:r>
    </w:p>
    <w:p w14:paraId="163DAFF9" w14:textId="77777777" w:rsidR="00CB263C" w:rsidRPr="003E509D" w:rsidRDefault="00CB263C" w:rsidP="00DE5D6D">
      <w:pPr>
        <w:spacing w:after="120"/>
        <w:rPr>
          <w:rFonts w:cs="Times New Roman"/>
          <w:szCs w:val="24"/>
        </w:rPr>
      </w:pPr>
    </w:p>
    <w:p w14:paraId="79FCA339" w14:textId="77777777" w:rsidR="00667487" w:rsidRPr="003E509D" w:rsidRDefault="00667487">
      <w:pPr>
        <w:spacing w:after="200" w:line="276" w:lineRule="auto"/>
        <w:ind w:firstLine="0"/>
        <w:jc w:val="left"/>
        <w:rPr>
          <w:rFonts w:cs="Times New Roman"/>
          <w:b/>
          <w:bCs/>
          <w:noProof/>
          <w:szCs w:val="24"/>
        </w:rPr>
      </w:pPr>
      <w:r w:rsidRPr="003E509D">
        <w:rPr>
          <w:rFonts w:cs="Times New Roman"/>
          <w:b/>
          <w:bCs/>
          <w:noProof/>
          <w:szCs w:val="24"/>
        </w:rPr>
        <w:br w:type="page"/>
      </w:r>
    </w:p>
    <w:p w14:paraId="5794ACBC" w14:textId="3B2DE419" w:rsidR="00C30E63" w:rsidRPr="003E509D" w:rsidRDefault="00C30E63" w:rsidP="00667487">
      <w:pPr>
        <w:tabs>
          <w:tab w:val="left" w:pos="1545"/>
        </w:tabs>
        <w:spacing w:before="120" w:after="120"/>
        <w:ind w:firstLine="0"/>
        <w:rPr>
          <w:rFonts w:cs="Times New Roman"/>
          <w:bCs/>
          <w:noProof/>
          <w:szCs w:val="24"/>
        </w:rPr>
      </w:pPr>
      <w:r w:rsidRPr="003E509D">
        <w:rPr>
          <w:rFonts w:cs="Times New Roman"/>
          <w:b/>
          <w:bCs/>
          <w:noProof/>
          <w:szCs w:val="24"/>
        </w:rPr>
        <w:lastRenderedPageBreak/>
        <w:t>Tablo 2</w:t>
      </w:r>
      <w:r w:rsidR="00667487" w:rsidRPr="003E509D">
        <w:rPr>
          <w:rFonts w:cs="Times New Roman"/>
          <w:b/>
          <w:bCs/>
          <w:noProof/>
          <w:szCs w:val="24"/>
        </w:rPr>
        <w:t>.</w:t>
      </w:r>
      <w:r w:rsidRPr="003E509D">
        <w:rPr>
          <w:rFonts w:cs="Times New Roman"/>
          <w:bCs/>
          <w:noProof/>
          <w:szCs w:val="24"/>
        </w:rPr>
        <w:t xml:space="preserve"> Ölçeğe </w:t>
      </w:r>
      <w:r w:rsidR="00667487" w:rsidRPr="003E509D">
        <w:rPr>
          <w:rFonts w:cs="Times New Roman"/>
          <w:bCs/>
          <w:noProof/>
          <w:szCs w:val="24"/>
        </w:rPr>
        <w:t>ilişkin güvenilirlik ve açıklayıcı faktör analizi sonuçları.</w:t>
      </w:r>
    </w:p>
    <w:tbl>
      <w:tblPr>
        <w:tblStyle w:val="TabloKlavuzu"/>
        <w:tblW w:w="8523"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4338"/>
        <w:gridCol w:w="994"/>
        <w:gridCol w:w="994"/>
        <w:gridCol w:w="2180"/>
        <w:gridCol w:w="17"/>
      </w:tblGrid>
      <w:tr w:rsidR="00667487" w:rsidRPr="003E509D" w14:paraId="227621FD" w14:textId="77777777" w:rsidTr="00667487">
        <w:trPr>
          <w:gridAfter w:val="1"/>
          <w:wAfter w:w="11" w:type="pct"/>
          <w:trHeight w:val="20"/>
          <w:jc w:val="center"/>
        </w:trPr>
        <w:tc>
          <w:tcPr>
            <w:tcW w:w="2545" w:type="pct"/>
            <w:vMerge w:val="restart"/>
            <w:vAlign w:val="center"/>
          </w:tcPr>
          <w:p w14:paraId="7DB39ADC" w14:textId="34809575" w:rsidR="00667487" w:rsidRPr="003E509D" w:rsidRDefault="00667487"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Maddeler</w:t>
            </w:r>
          </w:p>
        </w:tc>
        <w:tc>
          <w:tcPr>
            <w:tcW w:w="1165" w:type="pct"/>
            <w:gridSpan w:val="2"/>
            <w:vAlign w:val="center"/>
          </w:tcPr>
          <w:p w14:paraId="7CBB1145" w14:textId="09A5D347" w:rsidR="00667487" w:rsidRPr="003E509D" w:rsidRDefault="00667487"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Faktörler</w:t>
            </w:r>
          </w:p>
        </w:tc>
        <w:tc>
          <w:tcPr>
            <w:tcW w:w="1279" w:type="pct"/>
            <w:vAlign w:val="center"/>
          </w:tcPr>
          <w:p w14:paraId="2F928146" w14:textId="77777777" w:rsidR="00667487" w:rsidRPr="003E509D" w:rsidRDefault="00667487" w:rsidP="009230E1">
            <w:pPr>
              <w:autoSpaceDE w:val="0"/>
              <w:autoSpaceDN w:val="0"/>
              <w:adjustRightInd w:val="0"/>
              <w:spacing w:line="240" w:lineRule="atLeast"/>
              <w:ind w:firstLine="0"/>
              <w:jc w:val="center"/>
              <w:rPr>
                <w:rFonts w:cs="Times New Roman"/>
                <w:b/>
                <w:bCs/>
                <w:sz w:val="20"/>
                <w:szCs w:val="20"/>
              </w:rPr>
            </w:pPr>
          </w:p>
        </w:tc>
      </w:tr>
      <w:tr w:rsidR="00667487" w:rsidRPr="003E509D" w14:paraId="1D9B3FB7" w14:textId="77777777" w:rsidTr="00667487">
        <w:trPr>
          <w:gridAfter w:val="1"/>
          <w:wAfter w:w="11" w:type="pct"/>
          <w:trHeight w:val="20"/>
          <w:jc w:val="center"/>
        </w:trPr>
        <w:tc>
          <w:tcPr>
            <w:tcW w:w="2545" w:type="pct"/>
            <w:vMerge/>
          </w:tcPr>
          <w:p w14:paraId="2902AC4C"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p>
        </w:tc>
        <w:tc>
          <w:tcPr>
            <w:tcW w:w="583" w:type="pct"/>
            <w:vAlign w:val="center"/>
          </w:tcPr>
          <w:p w14:paraId="66989ABA"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F1:</w:t>
            </w:r>
          </w:p>
        </w:tc>
        <w:tc>
          <w:tcPr>
            <w:tcW w:w="583" w:type="pct"/>
            <w:vAlign w:val="center"/>
          </w:tcPr>
          <w:p w14:paraId="0774B77A"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F2:</w:t>
            </w:r>
          </w:p>
        </w:tc>
        <w:tc>
          <w:tcPr>
            <w:tcW w:w="1279" w:type="pct"/>
            <w:vAlign w:val="center"/>
          </w:tcPr>
          <w:p w14:paraId="23AF77FF"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Madde Toplam Korelasyonu</w:t>
            </w:r>
          </w:p>
        </w:tc>
      </w:tr>
      <w:tr w:rsidR="00667487" w:rsidRPr="003E509D" w14:paraId="31C364A4" w14:textId="77777777" w:rsidTr="00667487">
        <w:trPr>
          <w:gridAfter w:val="1"/>
          <w:wAfter w:w="11" w:type="pct"/>
          <w:trHeight w:val="20"/>
          <w:jc w:val="center"/>
        </w:trPr>
        <w:tc>
          <w:tcPr>
            <w:tcW w:w="2545" w:type="pct"/>
          </w:tcPr>
          <w:p w14:paraId="67E80D4B"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 8.</w:t>
            </w:r>
            <w:r w:rsidRPr="003E509D">
              <w:rPr>
                <w:rFonts w:cs="Times New Roman"/>
                <w:sz w:val="20"/>
                <w:szCs w:val="20"/>
              </w:rPr>
              <w:t xml:space="preserve"> Altüst olmuş, dikkatsiz</w:t>
            </w:r>
          </w:p>
        </w:tc>
        <w:tc>
          <w:tcPr>
            <w:tcW w:w="583" w:type="pct"/>
          </w:tcPr>
          <w:p w14:paraId="4C52F0D4"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,752</w:t>
            </w:r>
          </w:p>
        </w:tc>
        <w:tc>
          <w:tcPr>
            <w:tcW w:w="583" w:type="pct"/>
          </w:tcPr>
          <w:p w14:paraId="24EDD527"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279" w:type="pct"/>
          </w:tcPr>
          <w:p w14:paraId="5316EE5E"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,359</w:t>
            </w:r>
          </w:p>
        </w:tc>
      </w:tr>
      <w:tr w:rsidR="00667487" w:rsidRPr="003E509D" w14:paraId="65F237A7" w14:textId="77777777" w:rsidTr="00667487">
        <w:trPr>
          <w:gridAfter w:val="1"/>
          <w:wAfter w:w="11" w:type="pct"/>
          <w:trHeight w:val="20"/>
          <w:jc w:val="center"/>
        </w:trPr>
        <w:tc>
          <w:tcPr>
            <w:tcW w:w="2545" w:type="pct"/>
          </w:tcPr>
          <w:p w14:paraId="2FF8AEE9"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KÖ.4.</w:t>
            </w:r>
            <w:r w:rsidRPr="003E509D">
              <w:rPr>
                <w:rFonts w:cs="Times New Roman"/>
                <w:sz w:val="20"/>
                <w:szCs w:val="20"/>
              </w:rPr>
              <w:t xml:space="preserve"> Kaygılı, kolaylıkla hayal kırıklığına uğrayan</w:t>
            </w:r>
          </w:p>
        </w:tc>
        <w:tc>
          <w:tcPr>
            <w:tcW w:w="583" w:type="pct"/>
          </w:tcPr>
          <w:p w14:paraId="725AF77C"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,708</w:t>
            </w:r>
          </w:p>
        </w:tc>
        <w:tc>
          <w:tcPr>
            <w:tcW w:w="583" w:type="pct"/>
          </w:tcPr>
          <w:p w14:paraId="26D53DE5"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279" w:type="pct"/>
          </w:tcPr>
          <w:p w14:paraId="5DB438C1"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,305</w:t>
            </w:r>
          </w:p>
        </w:tc>
      </w:tr>
      <w:tr w:rsidR="00667487" w:rsidRPr="003E509D" w14:paraId="5D5F64AC" w14:textId="77777777" w:rsidTr="00667487">
        <w:trPr>
          <w:gridAfter w:val="1"/>
          <w:wAfter w:w="11" w:type="pct"/>
          <w:trHeight w:val="20"/>
          <w:jc w:val="center"/>
        </w:trPr>
        <w:tc>
          <w:tcPr>
            <w:tcW w:w="2545" w:type="pct"/>
          </w:tcPr>
          <w:p w14:paraId="184DDEF5"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KÖ.6.</w:t>
            </w:r>
            <w:r w:rsidRPr="003E509D">
              <w:rPr>
                <w:rFonts w:cs="Times New Roman"/>
                <w:sz w:val="20"/>
                <w:szCs w:val="20"/>
              </w:rPr>
              <w:t xml:space="preserve"> Çekingen, sessiz</w:t>
            </w:r>
          </w:p>
        </w:tc>
        <w:tc>
          <w:tcPr>
            <w:tcW w:w="583" w:type="pct"/>
          </w:tcPr>
          <w:p w14:paraId="7E6F15F2"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,598</w:t>
            </w:r>
          </w:p>
        </w:tc>
        <w:tc>
          <w:tcPr>
            <w:tcW w:w="583" w:type="pct"/>
          </w:tcPr>
          <w:p w14:paraId="06A9E6EB"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279" w:type="pct"/>
          </w:tcPr>
          <w:p w14:paraId="3F0C7E8B"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,390</w:t>
            </w:r>
          </w:p>
        </w:tc>
      </w:tr>
      <w:tr w:rsidR="00667487" w:rsidRPr="003E509D" w14:paraId="35213154" w14:textId="77777777" w:rsidTr="00667487">
        <w:trPr>
          <w:gridAfter w:val="1"/>
          <w:wAfter w:w="11" w:type="pct"/>
          <w:trHeight w:val="20"/>
          <w:jc w:val="center"/>
        </w:trPr>
        <w:tc>
          <w:tcPr>
            <w:tcW w:w="2545" w:type="pct"/>
          </w:tcPr>
          <w:p w14:paraId="2FA613F2"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KÖ.10.</w:t>
            </w:r>
            <w:r w:rsidRPr="003E509D">
              <w:rPr>
                <w:rFonts w:cs="Times New Roman"/>
                <w:sz w:val="20"/>
                <w:szCs w:val="20"/>
              </w:rPr>
              <w:t xml:space="preserve"> Geleneksel, yaratıcı olmayan</w:t>
            </w:r>
          </w:p>
        </w:tc>
        <w:tc>
          <w:tcPr>
            <w:tcW w:w="583" w:type="pct"/>
          </w:tcPr>
          <w:p w14:paraId="1157EF40"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,520</w:t>
            </w:r>
          </w:p>
        </w:tc>
        <w:tc>
          <w:tcPr>
            <w:tcW w:w="583" w:type="pct"/>
          </w:tcPr>
          <w:p w14:paraId="758236E6"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279" w:type="pct"/>
          </w:tcPr>
          <w:p w14:paraId="1F810ECA"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,283</w:t>
            </w:r>
          </w:p>
        </w:tc>
      </w:tr>
      <w:tr w:rsidR="00667487" w:rsidRPr="003E509D" w14:paraId="61287FA3" w14:textId="77777777" w:rsidTr="00667487">
        <w:trPr>
          <w:gridAfter w:val="1"/>
          <w:wAfter w:w="11" w:type="pct"/>
          <w:trHeight w:val="20"/>
          <w:jc w:val="center"/>
        </w:trPr>
        <w:tc>
          <w:tcPr>
            <w:tcW w:w="2545" w:type="pct"/>
          </w:tcPr>
          <w:p w14:paraId="556E241A"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KÖ.3.</w:t>
            </w:r>
            <w:r w:rsidRPr="003E509D">
              <w:rPr>
                <w:rFonts w:cs="Times New Roman"/>
                <w:sz w:val="20"/>
                <w:szCs w:val="20"/>
              </w:rPr>
              <w:t xml:space="preserve"> Güvenilir, Öz disiplinli</w:t>
            </w:r>
          </w:p>
        </w:tc>
        <w:tc>
          <w:tcPr>
            <w:tcW w:w="583" w:type="pct"/>
          </w:tcPr>
          <w:p w14:paraId="7D6BE94F"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p>
        </w:tc>
        <w:tc>
          <w:tcPr>
            <w:tcW w:w="583" w:type="pct"/>
          </w:tcPr>
          <w:p w14:paraId="2FE2832C"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,792</w:t>
            </w:r>
          </w:p>
        </w:tc>
        <w:tc>
          <w:tcPr>
            <w:tcW w:w="1279" w:type="pct"/>
          </w:tcPr>
          <w:p w14:paraId="1FCEF20C"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,377</w:t>
            </w:r>
          </w:p>
        </w:tc>
      </w:tr>
      <w:tr w:rsidR="00667487" w:rsidRPr="003E509D" w14:paraId="0F3405C5" w14:textId="77777777" w:rsidTr="00667487">
        <w:trPr>
          <w:gridAfter w:val="1"/>
          <w:wAfter w:w="11" w:type="pct"/>
          <w:trHeight w:val="20"/>
          <w:jc w:val="center"/>
        </w:trPr>
        <w:tc>
          <w:tcPr>
            <w:tcW w:w="2545" w:type="pct"/>
          </w:tcPr>
          <w:p w14:paraId="69B582C7"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KÖ.1.</w:t>
            </w:r>
            <w:r w:rsidRPr="003E509D">
              <w:rPr>
                <w:rFonts w:cs="Times New Roman"/>
                <w:sz w:val="20"/>
                <w:szCs w:val="20"/>
              </w:rPr>
              <w:t xml:space="preserve"> Dışa dönük, istekli</w:t>
            </w:r>
          </w:p>
        </w:tc>
        <w:tc>
          <w:tcPr>
            <w:tcW w:w="583" w:type="pct"/>
          </w:tcPr>
          <w:p w14:paraId="73670214"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p>
        </w:tc>
        <w:tc>
          <w:tcPr>
            <w:tcW w:w="583" w:type="pct"/>
          </w:tcPr>
          <w:p w14:paraId="51C7A7C9"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,775</w:t>
            </w:r>
          </w:p>
        </w:tc>
        <w:tc>
          <w:tcPr>
            <w:tcW w:w="1279" w:type="pct"/>
          </w:tcPr>
          <w:p w14:paraId="737CA0DC"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,495</w:t>
            </w:r>
          </w:p>
        </w:tc>
      </w:tr>
      <w:tr w:rsidR="00667487" w:rsidRPr="003E509D" w14:paraId="7B717149" w14:textId="77777777" w:rsidTr="00667487">
        <w:trPr>
          <w:gridAfter w:val="1"/>
          <w:wAfter w:w="11" w:type="pct"/>
          <w:trHeight w:val="20"/>
          <w:jc w:val="center"/>
        </w:trPr>
        <w:tc>
          <w:tcPr>
            <w:tcW w:w="2545" w:type="pct"/>
          </w:tcPr>
          <w:p w14:paraId="59CE1521" w14:textId="77777777" w:rsidR="00C30E63" w:rsidRPr="003E509D" w:rsidRDefault="00C30E63" w:rsidP="00667487">
            <w:pPr>
              <w:spacing w:line="240" w:lineRule="atLeast"/>
              <w:ind w:firstLine="0"/>
              <w:jc w:val="left"/>
              <w:rPr>
                <w:rFonts w:cs="Times New Roman"/>
                <w:sz w:val="20"/>
                <w:szCs w:val="20"/>
              </w:rPr>
            </w:pPr>
            <w:r w:rsidRPr="003E509D">
              <w:rPr>
                <w:rFonts w:cs="Times New Roman"/>
                <w:b/>
                <w:sz w:val="20"/>
                <w:szCs w:val="20"/>
              </w:rPr>
              <w:t>KÖ.7.</w:t>
            </w:r>
            <w:r w:rsidRPr="003E509D">
              <w:rPr>
                <w:rFonts w:cs="Times New Roman"/>
                <w:sz w:val="20"/>
                <w:szCs w:val="20"/>
              </w:rPr>
              <w:t xml:space="preserve"> Sempatik, sıcak</w:t>
            </w:r>
          </w:p>
        </w:tc>
        <w:tc>
          <w:tcPr>
            <w:tcW w:w="583" w:type="pct"/>
          </w:tcPr>
          <w:p w14:paraId="520D8687"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p>
        </w:tc>
        <w:tc>
          <w:tcPr>
            <w:tcW w:w="583" w:type="pct"/>
          </w:tcPr>
          <w:p w14:paraId="6BEEC654"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,690</w:t>
            </w:r>
          </w:p>
        </w:tc>
        <w:tc>
          <w:tcPr>
            <w:tcW w:w="1279" w:type="pct"/>
          </w:tcPr>
          <w:p w14:paraId="423B63D3"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,291</w:t>
            </w:r>
          </w:p>
        </w:tc>
      </w:tr>
      <w:tr w:rsidR="00667487" w:rsidRPr="003E509D" w14:paraId="09195AA2" w14:textId="77777777" w:rsidTr="00667487">
        <w:trPr>
          <w:gridAfter w:val="1"/>
          <w:wAfter w:w="11" w:type="pct"/>
          <w:trHeight w:val="20"/>
          <w:jc w:val="center"/>
        </w:trPr>
        <w:tc>
          <w:tcPr>
            <w:tcW w:w="2545" w:type="pct"/>
          </w:tcPr>
          <w:p w14:paraId="4A140357" w14:textId="77777777" w:rsidR="00C30E63" w:rsidRPr="003E509D" w:rsidRDefault="00C30E63" w:rsidP="00667487">
            <w:pPr>
              <w:autoSpaceDE w:val="0"/>
              <w:autoSpaceDN w:val="0"/>
              <w:adjustRightInd w:val="0"/>
              <w:spacing w:line="240" w:lineRule="atLeast"/>
              <w:ind w:firstLine="0"/>
              <w:jc w:val="left"/>
              <w:rPr>
                <w:rFonts w:cs="Times New Roman"/>
                <w:sz w:val="20"/>
                <w:szCs w:val="20"/>
              </w:rPr>
            </w:pPr>
            <w:r w:rsidRPr="003E509D">
              <w:rPr>
                <w:rFonts w:cs="Times New Roman"/>
                <w:b/>
                <w:bCs/>
                <w:sz w:val="20"/>
                <w:szCs w:val="20"/>
              </w:rPr>
              <w:t>Güvenilirlik</w:t>
            </w:r>
          </w:p>
        </w:tc>
        <w:tc>
          <w:tcPr>
            <w:tcW w:w="583" w:type="pct"/>
          </w:tcPr>
          <w:p w14:paraId="7CD10A53"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0.623</w:t>
            </w:r>
          </w:p>
        </w:tc>
        <w:tc>
          <w:tcPr>
            <w:tcW w:w="583" w:type="pct"/>
            <w:vAlign w:val="center"/>
          </w:tcPr>
          <w:p w14:paraId="7A861DAA"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0.669</w:t>
            </w:r>
          </w:p>
        </w:tc>
        <w:tc>
          <w:tcPr>
            <w:tcW w:w="1279" w:type="pct"/>
            <w:vAlign w:val="center"/>
          </w:tcPr>
          <w:p w14:paraId="062D0B5B"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0.645</w:t>
            </w:r>
          </w:p>
        </w:tc>
      </w:tr>
      <w:tr w:rsidR="00667487" w:rsidRPr="003E509D" w14:paraId="0BE8867A" w14:textId="77777777" w:rsidTr="00667487">
        <w:trPr>
          <w:gridAfter w:val="1"/>
          <w:wAfter w:w="11" w:type="pct"/>
          <w:trHeight w:val="20"/>
          <w:jc w:val="center"/>
        </w:trPr>
        <w:tc>
          <w:tcPr>
            <w:tcW w:w="2545" w:type="pct"/>
          </w:tcPr>
          <w:p w14:paraId="2CB6B1A6" w14:textId="77777777" w:rsidR="00C30E63" w:rsidRPr="003E509D" w:rsidRDefault="00C30E63" w:rsidP="00667487">
            <w:pPr>
              <w:autoSpaceDE w:val="0"/>
              <w:autoSpaceDN w:val="0"/>
              <w:adjustRightInd w:val="0"/>
              <w:spacing w:line="240" w:lineRule="atLeast"/>
              <w:ind w:firstLine="0"/>
              <w:jc w:val="left"/>
              <w:rPr>
                <w:rFonts w:cs="Times New Roman"/>
                <w:sz w:val="20"/>
                <w:szCs w:val="20"/>
              </w:rPr>
            </w:pPr>
            <w:r w:rsidRPr="003E509D">
              <w:rPr>
                <w:rFonts w:cs="Times New Roman"/>
                <w:b/>
                <w:bCs/>
                <w:iCs/>
                <w:sz w:val="20"/>
                <w:szCs w:val="20"/>
                <w:lang w:bidi="tr-TR"/>
              </w:rPr>
              <w:t>Açıklanan Varyans (%)</w:t>
            </w:r>
          </w:p>
        </w:tc>
        <w:tc>
          <w:tcPr>
            <w:tcW w:w="583" w:type="pct"/>
          </w:tcPr>
          <w:p w14:paraId="77C9FB01"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27.173</w:t>
            </w:r>
          </w:p>
        </w:tc>
        <w:tc>
          <w:tcPr>
            <w:tcW w:w="583" w:type="pct"/>
            <w:vAlign w:val="center"/>
          </w:tcPr>
          <w:p w14:paraId="1AAF3D11"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26.386</w:t>
            </w:r>
          </w:p>
        </w:tc>
        <w:tc>
          <w:tcPr>
            <w:tcW w:w="1279" w:type="pct"/>
            <w:vAlign w:val="center"/>
          </w:tcPr>
          <w:p w14:paraId="4FC677A3"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53,559</w:t>
            </w:r>
          </w:p>
        </w:tc>
      </w:tr>
      <w:tr w:rsidR="00667487" w:rsidRPr="003E509D" w14:paraId="46340F72" w14:textId="77777777" w:rsidTr="00667487">
        <w:trPr>
          <w:gridAfter w:val="1"/>
          <w:wAfter w:w="11" w:type="pct"/>
          <w:trHeight w:val="20"/>
          <w:jc w:val="center"/>
        </w:trPr>
        <w:tc>
          <w:tcPr>
            <w:tcW w:w="2545" w:type="pct"/>
          </w:tcPr>
          <w:p w14:paraId="727BBD20" w14:textId="77777777" w:rsidR="00C30E63" w:rsidRPr="003E509D" w:rsidRDefault="00C30E63" w:rsidP="00667487">
            <w:pPr>
              <w:autoSpaceDE w:val="0"/>
              <w:autoSpaceDN w:val="0"/>
              <w:adjustRightInd w:val="0"/>
              <w:spacing w:line="240" w:lineRule="atLeast"/>
              <w:ind w:firstLine="0"/>
              <w:jc w:val="left"/>
              <w:rPr>
                <w:rFonts w:cs="Times New Roman"/>
                <w:sz w:val="20"/>
                <w:szCs w:val="20"/>
              </w:rPr>
            </w:pPr>
            <w:r w:rsidRPr="003E509D">
              <w:rPr>
                <w:rFonts w:cs="Times New Roman"/>
                <w:b/>
                <w:bCs/>
                <w:iCs/>
                <w:sz w:val="20"/>
                <w:szCs w:val="20"/>
                <w:lang w:bidi="tr-TR"/>
              </w:rPr>
              <w:t xml:space="preserve">Öz Değer </w:t>
            </w:r>
            <w:r w:rsidRPr="003E509D">
              <w:rPr>
                <w:rFonts w:eastAsiaTheme="majorEastAsia" w:cs="Times New Roman"/>
                <w:b/>
                <w:iCs/>
                <w:sz w:val="20"/>
                <w:szCs w:val="20"/>
              </w:rPr>
              <w:t>(</w:t>
            </w:r>
            <w:r w:rsidRPr="003E509D">
              <w:rPr>
                <w:rFonts w:eastAsia="Cambria" w:cs="Times New Roman"/>
                <w:b/>
                <w:iCs/>
                <w:sz w:val="20"/>
                <w:szCs w:val="20"/>
              </w:rPr>
              <w:t>Λ)</w:t>
            </w:r>
          </w:p>
        </w:tc>
        <w:tc>
          <w:tcPr>
            <w:tcW w:w="583" w:type="pct"/>
          </w:tcPr>
          <w:p w14:paraId="1013676B"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2,277</w:t>
            </w:r>
          </w:p>
        </w:tc>
        <w:tc>
          <w:tcPr>
            <w:tcW w:w="583" w:type="pct"/>
            <w:vAlign w:val="center"/>
          </w:tcPr>
          <w:p w14:paraId="537331D6"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1.473</w:t>
            </w:r>
          </w:p>
        </w:tc>
        <w:tc>
          <w:tcPr>
            <w:tcW w:w="1279" w:type="pct"/>
            <w:vAlign w:val="center"/>
          </w:tcPr>
          <w:p w14:paraId="054BC0E7"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r>
      <w:tr w:rsidR="00C30E63" w:rsidRPr="003E509D" w14:paraId="25C20505" w14:textId="77777777" w:rsidTr="00667487">
        <w:trPr>
          <w:trHeight w:val="20"/>
          <w:jc w:val="center"/>
        </w:trPr>
        <w:tc>
          <w:tcPr>
            <w:tcW w:w="5000" w:type="pct"/>
            <w:gridSpan w:val="5"/>
          </w:tcPr>
          <w:p w14:paraId="564164BA" w14:textId="77777777" w:rsidR="00C30E63" w:rsidRPr="003E509D" w:rsidRDefault="00C30E63" w:rsidP="00667487">
            <w:pPr>
              <w:autoSpaceDE w:val="0"/>
              <w:autoSpaceDN w:val="0"/>
              <w:adjustRightInd w:val="0"/>
              <w:spacing w:line="240" w:lineRule="atLeast"/>
              <w:ind w:firstLine="0"/>
              <w:jc w:val="left"/>
              <w:rPr>
                <w:rFonts w:cs="Times New Roman"/>
                <w:b/>
                <w:sz w:val="20"/>
                <w:szCs w:val="20"/>
              </w:rPr>
            </w:pPr>
            <w:r w:rsidRPr="003E509D">
              <w:rPr>
                <w:rFonts w:eastAsiaTheme="minorEastAsia" w:cs="Times New Roman"/>
                <w:b/>
                <w:sz w:val="20"/>
                <w:szCs w:val="20"/>
              </w:rPr>
              <w:t>KMO =0,689; χ2(21) =1019.920; Bartlett Küresellik Testi (p) = 0,000</w:t>
            </w:r>
          </w:p>
        </w:tc>
      </w:tr>
    </w:tbl>
    <w:p w14:paraId="1F47554E" w14:textId="77777777" w:rsidR="00C30E63" w:rsidRPr="003E509D" w:rsidRDefault="00C30E63" w:rsidP="00DE5D6D">
      <w:pPr>
        <w:spacing w:after="120"/>
        <w:rPr>
          <w:rFonts w:cs="Times New Roman"/>
          <w:szCs w:val="24"/>
        </w:rPr>
      </w:pPr>
    </w:p>
    <w:p w14:paraId="35996FF1" w14:textId="34BA89B0" w:rsidR="00C32B90" w:rsidRPr="003E509D" w:rsidRDefault="00C32B90" w:rsidP="00DE5D6D">
      <w:pPr>
        <w:spacing w:after="120"/>
        <w:rPr>
          <w:rFonts w:cs="Times New Roman"/>
          <w:szCs w:val="24"/>
        </w:rPr>
      </w:pPr>
      <w:r w:rsidRPr="003E509D">
        <w:rPr>
          <w:rFonts w:cs="Times New Roman"/>
          <w:szCs w:val="24"/>
        </w:rPr>
        <w:t xml:space="preserve">Açıklayıcı faktör analizi sonucu faktör yükü 0,40’ın altında kalan 1.5. ve 9. Maddeler analizden çıkartılmıştır. </w:t>
      </w:r>
      <w:r w:rsidR="00D36BF4" w:rsidRPr="003E509D">
        <w:rPr>
          <w:rFonts w:cs="Times New Roman"/>
          <w:szCs w:val="24"/>
        </w:rPr>
        <w:t>Ölçeğin orijinal halinde yer alan 5 faktör 2 boyuta düşmüş bunun sonucunda ölçeğin 7 madde ve 2 faktöre düştüğü görülmüştür.</w:t>
      </w:r>
      <w:r w:rsidR="00667487" w:rsidRPr="003E509D">
        <w:rPr>
          <w:rFonts w:cs="Times New Roman"/>
          <w:szCs w:val="24"/>
        </w:rPr>
        <w:t xml:space="preserve"> </w:t>
      </w:r>
      <w:r w:rsidR="00D36BF4" w:rsidRPr="003E509D">
        <w:rPr>
          <w:rFonts w:cs="Times New Roman"/>
          <w:szCs w:val="24"/>
        </w:rPr>
        <w:t xml:space="preserve">Kalan maddelere uygulanan açıklayıcı faktör analizi sonucu </w:t>
      </w:r>
      <w:r w:rsidRPr="003E509D">
        <w:rPr>
          <w:rFonts w:cs="Times New Roman"/>
          <w:szCs w:val="24"/>
        </w:rPr>
        <w:t>Kaiser-Meyer-Olkin (KMO) dğerinin .60’tan büyük olması veriler üzerinden faktör analizi yapılabileceğini göstermektedir (Field, 2013). Analizimiz sonucu KMO değerinin 0,689 olduğu sonucuna ulaşılmış</w:t>
      </w:r>
      <w:r w:rsidR="00D36BF4" w:rsidRPr="003E509D">
        <w:rPr>
          <w:rFonts w:cs="Times New Roman"/>
          <w:szCs w:val="24"/>
        </w:rPr>
        <w:t xml:space="preserve">tır. Ayrıca bartlett küresellik testi sonuçları incelendiğinde, elde edilen ki-kare değerinin </w:t>
      </w:r>
      <w:r w:rsidRPr="003E509D">
        <w:rPr>
          <w:rFonts w:cs="Times New Roman"/>
          <w:szCs w:val="24"/>
        </w:rPr>
        <w:t>anlamlı olduğu (</w:t>
      </w:r>
      <w:r w:rsidRPr="003E509D">
        <w:rPr>
          <w:rFonts w:eastAsia="Cambria-Bold" w:cs="Times New Roman"/>
          <w:szCs w:val="24"/>
        </w:rPr>
        <w:t>χ2(10) =</w:t>
      </w:r>
      <w:r w:rsidR="00A20D32" w:rsidRPr="003E509D">
        <w:rPr>
          <w:rFonts w:eastAsia="Cambria-Bold" w:cs="Times New Roman"/>
          <w:szCs w:val="24"/>
        </w:rPr>
        <w:t>1019.920</w:t>
      </w:r>
      <w:r w:rsidRPr="003E509D">
        <w:rPr>
          <w:rFonts w:eastAsia="Cambria-Bold" w:cs="Times New Roman"/>
          <w:szCs w:val="24"/>
        </w:rPr>
        <w:t>; p&lt;0,01)</w:t>
      </w:r>
      <w:r w:rsidR="00667487" w:rsidRPr="003E509D">
        <w:rPr>
          <w:rFonts w:eastAsia="Cambria-Bold" w:cs="Times New Roman"/>
          <w:szCs w:val="24"/>
        </w:rPr>
        <w:t xml:space="preserve"> </w:t>
      </w:r>
      <w:r w:rsidRPr="003E509D">
        <w:rPr>
          <w:rFonts w:eastAsia="Cambria-Bold" w:cs="Times New Roman"/>
          <w:szCs w:val="24"/>
        </w:rPr>
        <w:t>ve verilerin normal dağılım</w:t>
      </w:r>
      <w:r w:rsidR="00A14A8C" w:rsidRPr="003E509D">
        <w:rPr>
          <w:rFonts w:eastAsia="Cambria-Bold" w:cs="Times New Roman"/>
          <w:szCs w:val="24"/>
        </w:rPr>
        <w:t>a sahip olduğu görülmektedir</w:t>
      </w:r>
      <w:r w:rsidR="0076587C" w:rsidRPr="003E509D">
        <w:rPr>
          <w:rFonts w:cs="Times New Roman"/>
          <w:szCs w:val="24"/>
        </w:rPr>
        <w:t>(Çokluk ve diğerleri,</w:t>
      </w:r>
      <w:r w:rsidRPr="003E509D">
        <w:rPr>
          <w:rFonts w:cs="Times New Roman"/>
          <w:szCs w:val="24"/>
        </w:rPr>
        <w:t xml:space="preserve"> 2014).</w:t>
      </w:r>
    </w:p>
    <w:p w14:paraId="5A684717" w14:textId="1C646D88" w:rsidR="00D36BF4" w:rsidRPr="003E509D" w:rsidRDefault="00D36BF4" w:rsidP="00DE5D6D">
      <w:pPr>
        <w:spacing w:after="120"/>
        <w:rPr>
          <w:rFonts w:cs="Times New Roman"/>
          <w:szCs w:val="24"/>
        </w:rPr>
      </w:pPr>
      <w:r w:rsidRPr="003E509D">
        <w:rPr>
          <w:rFonts w:cs="Times New Roman"/>
          <w:szCs w:val="24"/>
        </w:rPr>
        <w:t>Ölçeğin</w:t>
      </w:r>
      <w:r w:rsidRPr="003E509D">
        <w:rPr>
          <w:rFonts w:eastAsia="Cambria-Bold" w:cs="Times New Roman"/>
          <w:szCs w:val="24"/>
        </w:rPr>
        <w:t xml:space="preserve"> Cronbach Alpha değeri 1. Faktörde 0,62; 2. Boyutta 0,66; ve ölçeğin genelinde minimum 0,645 olarak hesaplanmıştır.</w:t>
      </w:r>
      <w:r w:rsidRPr="003E509D">
        <w:rPr>
          <w:rFonts w:cs="Times New Roman"/>
          <w:szCs w:val="24"/>
        </w:rPr>
        <w:t xml:space="preserve"> Analiz sonucunda Ölçeğin </w:t>
      </w:r>
      <w:r w:rsidRPr="003E509D">
        <w:rPr>
          <w:rFonts w:eastAsia="Cambria-Bold" w:cs="Times New Roman"/>
          <w:szCs w:val="24"/>
        </w:rPr>
        <w:t>genelinde</w:t>
      </w:r>
      <w:r w:rsidRPr="003E509D">
        <w:rPr>
          <w:rFonts w:cs="Times New Roman"/>
          <w:szCs w:val="24"/>
        </w:rPr>
        <w:t xml:space="preserve"> uygulanan Cronbach αlpha değerinin 0.50 ve daha</w:t>
      </w:r>
      <w:r w:rsidR="00667487" w:rsidRPr="003E509D">
        <w:rPr>
          <w:rFonts w:cs="Times New Roman"/>
          <w:szCs w:val="24"/>
        </w:rPr>
        <w:t xml:space="preserve"> </w:t>
      </w:r>
      <w:r w:rsidRPr="003E509D">
        <w:rPr>
          <w:rFonts w:cs="Times New Roman"/>
          <w:szCs w:val="24"/>
        </w:rPr>
        <w:t>yüksek olması gerekir. İslamoğlu ve Alnıaçık (2014) 0.61 ile 0.80 arasında ölçülen</w:t>
      </w:r>
      <w:r w:rsidR="00667487" w:rsidRPr="003E509D">
        <w:rPr>
          <w:rFonts w:cs="Times New Roman"/>
          <w:szCs w:val="24"/>
        </w:rPr>
        <w:t xml:space="preserve"> </w:t>
      </w:r>
      <w:r w:rsidRPr="003E509D">
        <w:rPr>
          <w:rFonts w:cs="Times New Roman"/>
          <w:szCs w:val="24"/>
        </w:rPr>
        <w:t>Cronbach αlpha güvenirliğinin kabul edilebilir düzeyde olduğunu belirtmişlerdir. Elde edilen bu bulgulara bakıldığında ölçeğin güvenirliğinin kabul edilebilir düzeyde olduğu sonucuna ulaşılmıştır.</w:t>
      </w:r>
    </w:p>
    <w:p w14:paraId="6D7C35B0" w14:textId="77777777" w:rsidR="0076587C" w:rsidRPr="003E509D" w:rsidRDefault="0076587C" w:rsidP="00DE5D6D">
      <w:pPr>
        <w:spacing w:after="120"/>
        <w:rPr>
          <w:rFonts w:cs="Times New Roman"/>
          <w:szCs w:val="24"/>
        </w:rPr>
      </w:pPr>
    </w:p>
    <w:p w14:paraId="51249633" w14:textId="77777777" w:rsidR="00C32B90" w:rsidRPr="003E509D" w:rsidRDefault="00C32B90" w:rsidP="00DE5D6D">
      <w:pPr>
        <w:spacing w:after="120"/>
        <w:rPr>
          <w:rFonts w:cs="Times New Roman"/>
          <w:b/>
          <w:szCs w:val="24"/>
        </w:rPr>
      </w:pPr>
    </w:p>
    <w:p w14:paraId="204521FA" w14:textId="77777777" w:rsidR="00C30E63" w:rsidRPr="003E509D" w:rsidRDefault="00C30E63" w:rsidP="00DE5D6D">
      <w:pPr>
        <w:spacing w:after="120"/>
        <w:rPr>
          <w:rFonts w:eastAsia="Cambria-Bold" w:cs="Times New Roman"/>
          <w:szCs w:val="24"/>
        </w:rPr>
      </w:pPr>
    </w:p>
    <w:p w14:paraId="17352D98" w14:textId="77777777" w:rsidR="00C30E63" w:rsidRPr="003E509D" w:rsidRDefault="00C30E63" w:rsidP="009230E1">
      <w:pPr>
        <w:spacing w:line="240" w:lineRule="atLeast"/>
        <w:ind w:firstLine="0"/>
        <w:jc w:val="center"/>
        <w:rPr>
          <w:rFonts w:eastAsia="Cambria-Bold" w:cs="Times New Roman"/>
          <w:szCs w:val="24"/>
        </w:rPr>
      </w:pPr>
      <w:r w:rsidRPr="003E509D">
        <w:rPr>
          <w:rFonts w:eastAsia="Cambria-Bold" w:cs="Times New Roman"/>
          <w:noProof/>
          <w:szCs w:val="24"/>
          <w:lang w:eastAsia="tr-TR"/>
        </w:rPr>
        <w:lastRenderedPageBreak/>
        <w:drawing>
          <wp:inline distT="0" distB="0" distL="0" distR="0" wp14:anchorId="1D449B8C" wp14:editId="68D8C3C5">
            <wp:extent cx="2869200" cy="3031200"/>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69200" cy="3031200"/>
                    </a:xfrm>
                    <a:prstGeom prst="rect">
                      <a:avLst/>
                    </a:prstGeom>
                  </pic:spPr>
                </pic:pic>
              </a:graphicData>
            </a:graphic>
          </wp:inline>
        </w:drawing>
      </w:r>
    </w:p>
    <w:p w14:paraId="7E867C46" w14:textId="6C3F1E08" w:rsidR="00667487" w:rsidRPr="003E509D" w:rsidRDefault="00134429" w:rsidP="00667487">
      <w:pPr>
        <w:tabs>
          <w:tab w:val="left" w:pos="1545"/>
        </w:tabs>
        <w:spacing w:before="120" w:after="120"/>
        <w:ind w:firstLine="0"/>
        <w:jc w:val="center"/>
        <w:rPr>
          <w:rFonts w:cs="Times New Roman"/>
          <w:bCs/>
          <w:noProof/>
          <w:szCs w:val="24"/>
        </w:rPr>
      </w:pPr>
      <w:r w:rsidRPr="003E509D">
        <w:rPr>
          <w:rFonts w:cs="Times New Roman"/>
          <w:b/>
          <w:bCs/>
          <w:noProof/>
          <w:szCs w:val="24"/>
        </w:rPr>
        <w:t>Şekil 2</w:t>
      </w:r>
      <w:r w:rsidR="00667487" w:rsidRPr="003E509D">
        <w:rPr>
          <w:rFonts w:cs="Times New Roman"/>
          <w:b/>
          <w:bCs/>
          <w:noProof/>
          <w:szCs w:val="24"/>
        </w:rPr>
        <w:t xml:space="preserve">. </w:t>
      </w:r>
      <w:r w:rsidR="00667487" w:rsidRPr="003E509D">
        <w:rPr>
          <w:rFonts w:cs="Times New Roman"/>
          <w:bCs/>
          <w:noProof/>
          <w:szCs w:val="24"/>
        </w:rPr>
        <w:t>Kişilik özellikleri ölçeği çok faktörlü doğrulayıcı faktör analizine ilişkin model</w:t>
      </w:r>
    </w:p>
    <w:p w14:paraId="5E3A52C7" w14:textId="77777777" w:rsidR="00667487" w:rsidRPr="003E509D" w:rsidRDefault="00667487" w:rsidP="00DE5D6D">
      <w:pPr>
        <w:spacing w:after="120"/>
        <w:rPr>
          <w:rFonts w:eastAsia="Times New Roman" w:cs="Times New Roman"/>
          <w:b/>
          <w:bCs/>
          <w:szCs w:val="24"/>
        </w:rPr>
      </w:pPr>
    </w:p>
    <w:p w14:paraId="6E22D56A" w14:textId="6152E4C2" w:rsidR="00C30E63" w:rsidRPr="003E509D" w:rsidRDefault="00C30E63" w:rsidP="009E2448">
      <w:pPr>
        <w:spacing w:before="120" w:after="120"/>
        <w:ind w:left="567" w:hanging="567"/>
        <w:rPr>
          <w:rFonts w:eastAsia="Times New Roman" w:cs="Times New Roman"/>
          <w:b/>
          <w:bCs/>
          <w:szCs w:val="24"/>
        </w:rPr>
      </w:pPr>
      <w:r w:rsidRPr="003E509D">
        <w:rPr>
          <w:rFonts w:eastAsia="Times New Roman" w:cs="Times New Roman"/>
          <w:b/>
          <w:bCs/>
          <w:szCs w:val="24"/>
        </w:rPr>
        <w:t>Tablo 3</w:t>
      </w:r>
      <w:r w:rsidR="009E2448" w:rsidRPr="003E509D">
        <w:rPr>
          <w:rFonts w:eastAsia="Times New Roman" w:cs="Times New Roman"/>
          <w:b/>
          <w:bCs/>
          <w:szCs w:val="24"/>
        </w:rPr>
        <w:t>.</w:t>
      </w:r>
      <w:r w:rsidRPr="003E509D">
        <w:rPr>
          <w:rFonts w:eastAsia="Times New Roman" w:cs="Times New Roman"/>
          <w:b/>
          <w:bCs/>
          <w:szCs w:val="24"/>
        </w:rPr>
        <w:t xml:space="preserve"> </w:t>
      </w:r>
      <w:r w:rsidRPr="003E509D">
        <w:rPr>
          <w:rFonts w:cs="Times New Roman"/>
          <w:szCs w:val="24"/>
        </w:rPr>
        <w:t xml:space="preserve">Kişilik </w:t>
      </w:r>
      <w:r w:rsidR="005E2574" w:rsidRPr="003E509D">
        <w:rPr>
          <w:rFonts w:cs="Times New Roman"/>
          <w:szCs w:val="24"/>
        </w:rPr>
        <w:t xml:space="preserve">özellikleri ölçeğinin </w:t>
      </w:r>
      <w:r w:rsidR="005E2574" w:rsidRPr="003E509D">
        <w:rPr>
          <w:rFonts w:cs="Times New Roman"/>
          <w:bCs/>
          <w:szCs w:val="24"/>
        </w:rPr>
        <w:t>birinci düzey çok faktörlü doğrulayıcı faktör analizine ilişkin model sonuçları</w:t>
      </w:r>
      <w:r w:rsidR="009E2448"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ook w:val="0000" w:firstRow="0" w:lastRow="0" w:firstColumn="0" w:lastColumn="0" w:noHBand="0" w:noVBand="0"/>
      </w:tblPr>
      <w:tblGrid>
        <w:gridCol w:w="1312"/>
        <w:gridCol w:w="1206"/>
        <w:gridCol w:w="2245"/>
        <w:gridCol w:w="1276"/>
        <w:gridCol w:w="1277"/>
        <w:gridCol w:w="1189"/>
      </w:tblGrid>
      <w:tr w:rsidR="00C30E63" w:rsidRPr="003E509D" w14:paraId="3BF2CE26" w14:textId="77777777" w:rsidTr="009E2448">
        <w:trPr>
          <w:trHeight w:val="20"/>
          <w:jc w:val="center"/>
        </w:trPr>
        <w:tc>
          <w:tcPr>
            <w:tcW w:w="771" w:type="pct"/>
            <w:vAlign w:val="center"/>
          </w:tcPr>
          <w:p w14:paraId="4962425C"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Faktörler</w:t>
            </w:r>
          </w:p>
        </w:tc>
        <w:tc>
          <w:tcPr>
            <w:tcW w:w="709" w:type="pct"/>
            <w:vAlign w:val="center"/>
          </w:tcPr>
          <w:p w14:paraId="5998B131"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Madde No</w:t>
            </w:r>
          </w:p>
        </w:tc>
        <w:tc>
          <w:tcPr>
            <w:tcW w:w="1320" w:type="pct"/>
            <w:vAlign w:val="center"/>
          </w:tcPr>
          <w:p w14:paraId="22326F8D" w14:textId="027DB706" w:rsidR="00C30E63" w:rsidRPr="003E509D" w:rsidRDefault="00C30E63" w:rsidP="009E2448">
            <w:pPr>
              <w:spacing w:line="240" w:lineRule="atLeast"/>
              <w:ind w:firstLine="0"/>
              <w:jc w:val="center"/>
              <w:rPr>
                <w:rFonts w:eastAsia="Times New Roman" w:cs="Times New Roman"/>
                <w:b/>
                <w:bCs/>
                <w:w w:val="98"/>
                <w:sz w:val="20"/>
                <w:szCs w:val="20"/>
              </w:rPr>
            </w:pPr>
            <w:r w:rsidRPr="003E509D">
              <w:rPr>
                <w:rFonts w:eastAsia="Times New Roman" w:cs="Times New Roman"/>
                <w:b/>
                <w:bCs/>
                <w:w w:val="98"/>
                <w:sz w:val="20"/>
                <w:szCs w:val="20"/>
              </w:rPr>
              <w:t>Parametre</w:t>
            </w:r>
            <w:r w:rsidR="009E2448" w:rsidRPr="003E509D">
              <w:rPr>
                <w:rFonts w:eastAsia="Times New Roman" w:cs="Times New Roman"/>
                <w:b/>
                <w:bCs/>
                <w:w w:val="98"/>
                <w:sz w:val="20"/>
                <w:szCs w:val="20"/>
              </w:rPr>
              <w:t xml:space="preserve"> </w:t>
            </w:r>
            <w:r w:rsidRPr="003E509D">
              <w:rPr>
                <w:rFonts w:eastAsia="Times New Roman" w:cs="Times New Roman"/>
                <w:b/>
                <w:bCs/>
                <w:w w:val="98"/>
                <w:sz w:val="20"/>
                <w:szCs w:val="20"/>
              </w:rPr>
              <w:t>Tahminleri</w:t>
            </w:r>
            <w:r w:rsidR="009E2448" w:rsidRPr="003E509D">
              <w:rPr>
                <w:rFonts w:eastAsia="Times New Roman" w:cs="Times New Roman"/>
                <w:b/>
                <w:bCs/>
                <w:w w:val="98"/>
                <w:sz w:val="20"/>
                <w:szCs w:val="20"/>
              </w:rPr>
              <w:t xml:space="preserve"> </w:t>
            </w:r>
            <w:r w:rsidRPr="003E509D">
              <w:rPr>
                <w:rFonts w:eastAsia="Times New Roman" w:cs="Times New Roman"/>
                <w:b/>
                <w:bCs/>
                <w:w w:val="98"/>
                <w:sz w:val="20"/>
                <w:szCs w:val="20"/>
              </w:rPr>
              <w:t>(Faktör</w:t>
            </w:r>
            <w:r w:rsidR="009E2448" w:rsidRPr="003E509D">
              <w:rPr>
                <w:rFonts w:eastAsia="Times New Roman" w:cs="Times New Roman"/>
                <w:b/>
                <w:bCs/>
                <w:w w:val="98"/>
                <w:sz w:val="20"/>
                <w:szCs w:val="20"/>
              </w:rPr>
              <w:t xml:space="preserve"> </w:t>
            </w:r>
            <w:r w:rsidRPr="003E509D">
              <w:rPr>
                <w:rFonts w:eastAsia="Times New Roman" w:cs="Times New Roman"/>
                <w:b/>
                <w:bCs/>
                <w:sz w:val="20"/>
                <w:szCs w:val="20"/>
              </w:rPr>
              <w:t>Yükleri)</w:t>
            </w:r>
          </w:p>
        </w:tc>
        <w:tc>
          <w:tcPr>
            <w:tcW w:w="750" w:type="pct"/>
            <w:vAlign w:val="center"/>
          </w:tcPr>
          <w:p w14:paraId="03EE4526"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Standart Hata</w:t>
            </w:r>
          </w:p>
        </w:tc>
        <w:tc>
          <w:tcPr>
            <w:tcW w:w="751" w:type="pct"/>
            <w:vAlign w:val="center"/>
          </w:tcPr>
          <w:p w14:paraId="66DF8860"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t</w:t>
            </w:r>
          </w:p>
          <w:p w14:paraId="287FAA99"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Değerleri</w:t>
            </w:r>
          </w:p>
        </w:tc>
        <w:tc>
          <w:tcPr>
            <w:tcW w:w="699" w:type="pct"/>
            <w:vAlign w:val="center"/>
          </w:tcPr>
          <w:p w14:paraId="44C077F6" w14:textId="77777777" w:rsidR="00C30E63" w:rsidRPr="003E509D" w:rsidRDefault="00C30E63" w:rsidP="009230E1">
            <w:pPr>
              <w:spacing w:line="240" w:lineRule="atLeast"/>
              <w:ind w:firstLine="0"/>
              <w:jc w:val="center"/>
              <w:rPr>
                <w:rFonts w:eastAsia="Times New Roman" w:cs="Times New Roman"/>
                <w:b/>
                <w:bCs/>
                <w:w w:val="99"/>
                <w:sz w:val="20"/>
                <w:szCs w:val="20"/>
              </w:rPr>
            </w:pPr>
            <w:r w:rsidRPr="003E509D">
              <w:rPr>
                <w:rFonts w:eastAsia="Times New Roman" w:cs="Times New Roman"/>
                <w:b/>
                <w:bCs/>
                <w:w w:val="99"/>
                <w:sz w:val="20"/>
                <w:szCs w:val="20"/>
              </w:rPr>
              <w:t>p</w:t>
            </w:r>
          </w:p>
          <w:p w14:paraId="26C7040A" w14:textId="77777777" w:rsidR="00C30E63" w:rsidRPr="003E509D" w:rsidRDefault="00C30E63" w:rsidP="009230E1">
            <w:pPr>
              <w:spacing w:line="240" w:lineRule="atLeast"/>
              <w:ind w:firstLine="0"/>
              <w:jc w:val="center"/>
              <w:rPr>
                <w:rFonts w:eastAsia="Times New Roman" w:cs="Times New Roman"/>
                <w:b/>
                <w:bCs/>
                <w:w w:val="99"/>
                <w:sz w:val="20"/>
                <w:szCs w:val="20"/>
              </w:rPr>
            </w:pPr>
            <w:r w:rsidRPr="003E509D">
              <w:rPr>
                <w:rFonts w:eastAsia="Times New Roman" w:cs="Times New Roman"/>
                <w:b/>
                <w:bCs/>
                <w:sz w:val="20"/>
                <w:szCs w:val="20"/>
              </w:rPr>
              <w:t>Değerleri</w:t>
            </w:r>
          </w:p>
        </w:tc>
      </w:tr>
      <w:tr w:rsidR="00C30E63" w:rsidRPr="003E509D" w14:paraId="00922262" w14:textId="77777777" w:rsidTr="00B8332F">
        <w:trPr>
          <w:trHeight w:val="20"/>
          <w:jc w:val="center"/>
        </w:trPr>
        <w:tc>
          <w:tcPr>
            <w:tcW w:w="771" w:type="pct"/>
            <w:vMerge w:val="restart"/>
            <w:vAlign w:val="center"/>
          </w:tcPr>
          <w:p w14:paraId="6CDB4B76" w14:textId="77777777" w:rsidR="00C30E63" w:rsidRPr="003E509D" w:rsidRDefault="00A73EC6"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Dağınık</w:t>
            </w:r>
          </w:p>
        </w:tc>
        <w:tc>
          <w:tcPr>
            <w:tcW w:w="709" w:type="pct"/>
            <w:vAlign w:val="center"/>
          </w:tcPr>
          <w:p w14:paraId="33EAEEE5"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4</w:t>
            </w:r>
          </w:p>
        </w:tc>
        <w:tc>
          <w:tcPr>
            <w:tcW w:w="1320" w:type="pct"/>
            <w:vAlign w:val="center"/>
          </w:tcPr>
          <w:p w14:paraId="56DB98F0"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,540</w:t>
            </w:r>
          </w:p>
        </w:tc>
        <w:tc>
          <w:tcPr>
            <w:tcW w:w="750" w:type="pct"/>
          </w:tcPr>
          <w:p w14:paraId="41870F8C" w14:textId="77777777" w:rsidR="00C30E63" w:rsidRPr="003E509D" w:rsidRDefault="00C30E63"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751" w:type="pct"/>
            <w:vAlign w:val="center"/>
          </w:tcPr>
          <w:p w14:paraId="756C37F6" w14:textId="77777777" w:rsidR="00C30E63" w:rsidRPr="003E509D" w:rsidRDefault="00C30E63"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99" w:type="pct"/>
            <w:vAlign w:val="center"/>
          </w:tcPr>
          <w:p w14:paraId="53ABCADB" w14:textId="77777777" w:rsidR="00C30E63" w:rsidRPr="003E509D" w:rsidRDefault="00C30E63"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C30E63" w:rsidRPr="003E509D" w14:paraId="60C60062" w14:textId="77777777" w:rsidTr="00B8332F">
        <w:trPr>
          <w:trHeight w:val="20"/>
          <w:jc w:val="center"/>
        </w:trPr>
        <w:tc>
          <w:tcPr>
            <w:tcW w:w="771" w:type="pct"/>
            <w:vMerge/>
            <w:vAlign w:val="center"/>
          </w:tcPr>
          <w:p w14:paraId="013DAF85" w14:textId="77777777" w:rsidR="00C30E63" w:rsidRPr="003E509D" w:rsidRDefault="00C30E63" w:rsidP="00B8332F">
            <w:pPr>
              <w:spacing w:line="240" w:lineRule="atLeast"/>
              <w:ind w:firstLine="0"/>
              <w:jc w:val="left"/>
              <w:rPr>
                <w:rFonts w:eastAsia="Times New Roman" w:cs="Times New Roman"/>
                <w:sz w:val="20"/>
                <w:szCs w:val="20"/>
              </w:rPr>
            </w:pPr>
          </w:p>
        </w:tc>
        <w:tc>
          <w:tcPr>
            <w:tcW w:w="709" w:type="pct"/>
            <w:vAlign w:val="center"/>
          </w:tcPr>
          <w:p w14:paraId="36833159"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6</w:t>
            </w:r>
          </w:p>
        </w:tc>
        <w:tc>
          <w:tcPr>
            <w:tcW w:w="1320" w:type="pct"/>
            <w:vAlign w:val="center"/>
          </w:tcPr>
          <w:p w14:paraId="6208F2DD"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,523</w:t>
            </w:r>
          </w:p>
        </w:tc>
        <w:tc>
          <w:tcPr>
            <w:tcW w:w="750" w:type="pct"/>
            <w:vAlign w:val="center"/>
          </w:tcPr>
          <w:p w14:paraId="0C59FD7A"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,137</w:t>
            </w:r>
          </w:p>
        </w:tc>
        <w:tc>
          <w:tcPr>
            <w:tcW w:w="751" w:type="pct"/>
            <w:vAlign w:val="center"/>
          </w:tcPr>
          <w:p w14:paraId="735DE81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6,623</w:t>
            </w:r>
          </w:p>
        </w:tc>
        <w:tc>
          <w:tcPr>
            <w:tcW w:w="699" w:type="pct"/>
            <w:vAlign w:val="center"/>
          </w:tcPr>
          <w:p w14:paraId="749DB21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C30E63" w:rsidRPr="003E509D" w14:paraId="578F6B34" w14:textId="77777777" w:rsidTr="00B8332F">
        <w:trPr>
          <w:trHeight w:val="20"/>
          <w:jc w:val="center"/>
        </w:trPr>
        <w:tc>
          <w:tcPr>
            <w:tcW w:w="771" w:type="pct"/>
            <w:vMerge/>
            <w:vAlign w:val="center"/>
          </w:tcPr>
          <w:p w14:paraId="27099C53" w14:textId="77777777" w:rsidR="00C30E63" w:rsidRPr="003E509D" w:rsidRDefault="00C30E63" w:rsidP="00B8332F">
            <w:pPr>
              <w:spacing w:line="240" w:lineRule="atLeast"/>
              <w:ind w:firstLine="0"/>
              <w:jc w:val="left"/>
              <w:rPr>
                <w:rFonts w:eastAsia="Times New Roman" w:cs="Times New Roman"/>
                <w:sz w:val="20"/>
                <w:szCs w:val="20"/>
              </w:rPr>
            </w:pPr>
          </w:p>
        </w:tc>
        <w:tc>
          <w:tcPr>
            <w:tcW w:w="709" w:type="pct"/>
            <w:vAlign w:val="center"/>
          </w:tcPr>
          <w:p w14:paraId="36BEE522"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8</w:t>
            </w:r>
          </w:p>
        </w:tc>
        <w:tc>
          <w:tcPr>
            <w:tcW w:w="1320" w:type="pct"/>
            <w:vAlign w:val="center"/>
          </w:tcPr>
          <w:p w14:paraId="5469200B"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,728</w:t>
            </w:r>
          </w:p>
        </w:tc>
        <w:tc>
          <w:tcPr>
            <w:tcW w:w="750" w:type="pct"/>
            <w:vAlign w:val="center"/>
          </w:tcPr>
          <w:p w14:paraId="5FFF25E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,182</w:t>
            </w:r>
          </w:p>
        </w:tc>
        <w:tc>
          <w:tcPr>
            <w:tcW w:w="751" w:type="pct"/>
            <w:vAlign w:val="center"/>
          </w:tcPr>
          <w:p w14:paraId="5A5DFBF0"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6,553</w:t>
            </w:r>
          </w:p>
        </w:tc>
        <w:tc>
          <w:tcPr>
            <w:tcW w:w="699" w:type="pct"/>
            <w:vAlign w:val="center"/>
          </w:tcPr>
          <w:p w14:paraId="62970B0A"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C30E63" w:rsidRPr="003E509D" w14:paraId="36674584" w14:textId="77777777" w:rsidTr="00B8332F">
        <w:trPr>
          <w:trHeight w:val="20"/>
          <w:jc w:val="center"/>
        </w:trPr>
        <w:tc>
          <w:tcPr>
            <w:tcW w:w="771" w:type="pct"/>
            <w:vMerge/>
            <w:vAlign w:val="center"/>
          </w:tcPr>
          <w:p w14:paraId="34108B4C" w14:textId="77777777" w:rsidR="00C30E63" w:rsidRPr="003E509D" w:rsidRDefault="00C30E63" w:rsidP="00B8332F">
            <w:pPr>
              <w:spacing w:line="240" w:lineRule="atLeast"/>
              <w:ind w:firstLine="0"/>
              <w:jc w:val="left"/>
              <w:rPr>
                <w:rFonts w:eastAsia="Times New Roman" w:cs="Times New Roman"/>
                <w:sz w:val="20"/>
                <w:szCs w:val="20"/>
              </w:rPr>
            </w:pPr>
          </w:p>
        </w:tc>
        <w:tc>
          <w:tcPr>
            <w:tcW w:w="709" w:type="pct"/>
            <w:vAlign w:val="center"/>
          </w:tcPr>
          <w:p w14:paraId="79BCC18A"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10</w:t>
            </w:r>
          </w:p>
        </w:tc>
        <w:tc>
          <w:tcPr>
            <w:tcW w:w="1320" w:type="pct"/>
            <w:vAlign w:val="center"/>
          </w:tcPr>
          <w:p w14:paraId="5959D0A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,418</w:t>
            </w:r>
          </w:p>
        </w:tc>
        <w:tc>
          <w:tcPr>
            <w:tcW w:w="750" w:type="pct"/>
            <w:vAlign w:val="center"/>
          </w:tcPr>
          <w:p w14:paraId="65A68AE1"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,134</w:t>
            </w:r>
          </w:p>
        </w:tc>
        <w:tc>
          <w:tcPr>
            <w:tcW w:w="751" w:type="pct"/>
            <w:vAlign w:val="center"/>
          </w:tcPr>
          <w:p w14:paraId="412ACF60"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5,057</w:t>
            </w:r>
          </w:p>
        </w:tc>
        <w:tc>
          <w:tcPr>
            <w:tcW w:w="699" w:type="pct"/>
            <w:vAlign w:val="center"/>
          </w:tcPr>
          <w:p w14:paraId="22627676"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C30E63" w:rsidRPr="003E509D" w14:paraId="2C7D3852" w14:textId="77777777" w:rsidTr="00B8332F">
        <w:trPr>
          <w:trHeight w:val="20"/>
          <w:jc w:val="center"/>
        </w:trPr>
        <w:tc>
          <w:tcPr>
            <w:tcW w:w="771" w:type="pct"/>
            <w:vMerge w:val="restart"/>
            <w:vAlign w:val="center"/>
          </w:tcPr>
          <w:p w14:paraId="32E298B8" w14:textId="77777777" w:rsidR="00C30E63" w:rsidRPr="003E509D" w:rsidRDefault="00A73EC6"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Kararlı</w:t>
            </w:r>
          </w:p>
        </w:tc>
        <w:tc>
          <w:tcPr>
            <w:tcW w:w="709" w:type="pct"/>
            <w:vAlign w:val="center"/>
          </w:tcPr>
          <w:p w14:paraId="3A09946D"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1</w:t>
            </w:r>
          </w:p>
        </w:tc>
        <w:tc>
          <w:tcPr>
            <w:tcW w:w="1320" w:type="pct"/>
            <w:vAlign w:val="center"/>
          </w:tcPr>
          <w:p w14:paraId="1C8FDB50"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,572</w:t>
            </w:r>
          </w:p>
        </w:tc>
        <w:tc>
          <w:tcPr>
            <w:tcW w:w="750" w:type="pct"/>
          </w:tcPr>
          <w:p w14:paraId="55DD4B00" w14:textId="77777777" w:rsidR="00C30E63" w:rsidRPr="003E509D" w:rsidRDefault="00C30E63"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751" w:type="pct"/>
            <w:vAlign w:val="center"/>
          </w:tcPr>
          <w:p w14:paraId="25932F05" w14:textId="77777777" w:rsidR="00C30E63" w:rsidRPr="003E509D" w:rsidRDefault="00C30E63"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99" w:type="pct"/>
            <w:vAlign w:val="center"/>
          </w:tcPr>
          <w:p w14:paraId="1A7F9B80" w14:textId="77777777" w:rsidR="00C30E63" w:rsidRPr="003E509D" w:rsidRDefault="00C30E63"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C30E63" w:rsidRPr="003E509D" w14:paraId="65528A73" w14:textId="77777777" w:rsidTr="009E2448">
        <w:trPr>
          <w:trHeight w:val="20"/>
          <w:jc w:val="center"/>
        </w:trPr>
        <w:tc>
          <w:tcPr>
            <w:tcW w:w="771" w:type="pct"/>
            <w:vMerge/>
            <w:vAlign w:val="center"/>
          </w:tcPr>
          <w:p w14:paraId="5AE66BD1" w14:textId="77777777" w:rsidR="00C30E63" w:rsidRPr="003E509D" w:rsidRDefault="00C30E63" w:rsidP="009230E1">
            <w:pPr>
              <w:spacing w:line="240" w:lineRule="atLeast"/>
              <w:ind w:firstLine="0"/>
              <w:jc w:val="center"/>
              <w:rPr>
                <w:rFonts w:eastAsia="Times New Roman" w:cs="Times New Roman"/>
                <w:sz w:val="20"/>
                <w:szCs w:val="20"/>
              </w:rPr>
            </w:pPr>
          </w:p>
        </w:tc>
        <w:tc>
          <w:tcPr>
            <w:tcW w:w="709" w:type="pct"/>
            <w:vAlign w:val="center"/>
          </w:tcPr>
          <w:p w14:paraId="54C31C72"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4</w:t>
            </w:r>
          </w:p>
        </w:tc>
        <w:tc>
          <w:tcPr>
            <w:tcW w:w="1320" w:type="pct"/>
            <w:vAlign w:val="center"/>
          </w:tcPr>
          <w:p w14:paraId="5C27345A"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,653</w:t>
            </w:r>
          </w:p>
        </w:tc>
        <w:tc>
          <w:tcPr>
            <w:tcW w:w="750" w:type="pct"/>
            <w:vAlign w:val="center"/>
          </w:tcPr>
          <w:p w14:paraId="671052F5"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,132</w:t>
            </w:r>
          </w:p>
        </w:tc>
        <w:tc>
          <w:tcPr>
            <w:tcW w:w="751" w:type="pct"/>
            <w:vAlign w:val="center"/>
          </w:tcPr>
          <w:p w14:paraId="784B814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7,416</w:t>
            </w:r>
          </w:p>
        </w:tc>
        <w:tc>
          <w:tcPr>
            <w:tcW w:w="699" w:type="pct"/>
            <w:vAlign w:val="center"/>
          </w:tcPr>
          <w:p w14:paraId="03AB7FCD"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C30E63" w:rsidRPr="003E509D" w14:paraId="70A65CF3" w14:textId="77777777" w:rsidTr="009E2448">
        <w:trPr>
          <w:trHeight w:val="20"/>
          <w:jc w:val="center"/>
        </w:trPr>
        <w:tc>
          <w:tcPr>
            <w:tcW w:w="771" w:type="pct"/>
            <w:vMerge/>
            <w:vAlign w:val="center"/>
          </w:tcPr>
          <w:p w14:paraId="2A9659B6" w14:textId="77777777" w:rsidR="00C30E63" w:rsidRPr="003E509D" w:rsidRDefault="00C30E63" w:rsidP="009230E1">
            <w:pPr>
              <w:spacing w:line="240" w:lineRule="atLeast"/>
              <w:ind w:firstLine="0"/>
              <w:jc w:val="center"/>
              <w:rPr>
                <w:rFonts w:eastAsia="Times New Roman" w:cs="Times New Roman"/>
                <w:sz w:val="20"/>
                <w:szCs w:val="20"/>
              </w:rPr>
            </w:pPr>
          </w:p>
        </w:tc>
        <w:tc>
          <w:tcPr>
            <w:tcW w:w="709" w:type="pct"/>
            <w:vAlign w:val="center"/>
          </w:tcPr>
          <w:p w14:paraId="64FC5F3A"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7</w:t>
            </w:r>
          </w:p>
        </w:tc>
        <w:tc>
          <w:tcPr>
            <w:tcW w:w="1320" w:type="pct"/>
            <w:vAlign w:val="center"/>
          </w:tcPr>
          <w:p w14:paraId="40DE122E"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,697</w:t>
            </w:r>
          </w:p>
        </w:tc>
        <w:tc>
          <w:tcPr>
            <w:tcW w:w="750" w:type="pct"/>
            <w:vAlign w:val="center"/>
          </w:tcPr>
          <w:p w14:paraId="226C4DF2"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,166</w:t>
            </w:r>
          </w:p>
        </w:tc>
        <w:tc>
          <w:tcPr>
            <w:tcW w:w="751" w:type="pct"/>
            <w:vAlign w:val="center"/>
          </w:tcPr>
          <w:p w14:paraId="2FF71196"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6,464</w:t>
            </w:r>
          </w:p>
        </w:tc>
        <w:tc>
          <w:tcPr>
            <w:tcW w:w="699" w:type="pct"/>
          </w:tcPr>
          <w:p w14:paraId="346A64B6" w14:textId="77777777" w:rsidR="00C30E63" w:rsidRPr="003E509D" w:rsidRDefault="00C30E63" w:rsidP="009230E1">
            <w:pPr>
              <w:spacing w:line="240" w:lineRule="atLeast"/>
              <w:ind w:firstLine="0"/>
              <w:jc w:val="center"/>
              <w:rPr>
                <w:rFonts w:cs="Times New Roman"/>
                <w:sz w:val="20"/>
                <w:szCs w:val="20"/>
              </w:rPr>
            </w:pPr>
            <w:r w:rsidRPr="003E509D">
              <w:rPr>
                <w:rFonts w:eastAsia="Times New Roman" w:cs="Times New Roman"/>
                <w:sz w:val="20"/>
                <w:szCs w:val="20"/>
                <w:lang w:eastAsia="tr-TR"/>
              </w:rPr>
              <w:t>***</w:t>
            </w:r>
          </w:p>
        </w:tc>
      </w:tr>
    </w:tbl>
    <w:p w14:paraId="3948D761" w14:textId="77777777" w:rsidR="00C30E63" w:rsidRPr="003E509D" w:rsidRDefault="00C30E63" w:rsidP="009E2448">
      <w:pPr>
        <w:spacing w:before="120" w:after="120" w:line="240" w:lineRule="auto"/>
        <w:ind w:firstLine="0"/>
        <w:rPr>
          <w:rFonts w:cs="Times New Roman"/>
          <w:sz w:val="20"/>
          <w:szCs w:val="24"/>
        </w:rPr>
      </w:pPr>
      <w:r w:rsidRPr="003E509D">
        <w:rPr>
          <w:rFonts w:cs="Times New Roman"/>
          <w:sz w:val="20"/>
          <w:szCs w:val="24"/>
        </w:rPr>
        <w:t>*p&lt;0.05</w:t>
      </w:r>
    </w:p>
    <w:p w14:paraId="3A7B7CE1" w14:textId="77777777" w:rsidR="00C30E63" w:rsidRPr="003E509D" w:rsidRDefault="00C30E63" w:rsidP="00DE5D6D">
      <w:pPr>
        <w:spacing w:after="120"/>
        <w:rPr>
          <w:rFonts w:eastAsia="Times New Roman" w:cs="Times New Roman"/>
          <w:szCs w:val="24"/>
        </w:rPr>
      </w:pPr>
    </w:p>
    <w:p w14:paraId="2E729902" w14:textId="77777777" w:rsidR="00C30E63" w:rsidRPr="003E509D" w:rsidRDefault="00C30E63" w:rsidP="00DE5D6D">
      <w:pPr>
        <w:spacing w:after="120"/>
        <w:rPr>
          <w:rFonts w:eastAsia="Times New Roman" w:cs="Times New Roman"/>
          <w:szCs w:val="24"/>
        </w:rPr>
      </w:pPr>
      <w:r w:rsidRPr="003E509D">
        <w:rPr>
          <w:rFonts w:eastAsia="Times New Roman" w:cs="Times New Roman"/>
          <w:szCs w:val="24"/>
        </w:rPr>
        <w:t>Değişkenler arası korelasyonlar incelendiğinde maddelerin faktör yüklerinin 0.40’ın üzerinde olduğu ve tüm korelasyon ilişkilerinin anlamlı olduğu görülmektedir (p&lt;0.05).</w:t>
      </w:r>
    </w:p>
    <w:p w14:paraId="390A043F" w14:textId="77777777" w:rsidR="009E2448" w:rsidRPr="003E509D" w:rsidRDefault="009E2448" w:rsidP="009E2448">
      <w:pPr>
        <w:spacing w:before="120" w:after="120"/>
        <w:ind w:left="567" w:hanging="567"/>
        <w:rPr>
          <w:rFonts w:eastAsia="Times New Roman" w:cs="Times New Roman"/>
          <w:b/>
          <w:bCs/>
          <w:szCs w:val="24"/>
        </w:rPr>
      </w:pPr>
    </w:p>
    <w:p w14:paraId="1F35523E" w14:textId="77777777" w:rsidR="009617D4" w:rsidRPr="003E509D" w:rsidRDefault="009617D4">
      <w:pPr>
        <w:spacing w:after="200" w:line="276" w:lineRule="auto"/>
        <w:ind w:firstLine="0"/>
        <w:jc w:val="left"/>
        <w:rPr>
          <w:rFonts w:eastAsia="Times New Roman" w:cs="Times New Roman"/>
          <w:b/>
          <w:bCs/>
          <w:szCs w:val="24"/>
        </w:rPr>
      </w:pPr>
      <w:r w:rsidRPr="003E509D">
        <w:rPr>
          <w:rFonts w:eastAsia="Times New Roman" w:cs="Times New Roman"/>
          <w:b/>
          <w:bCs/>
          <w:szCs w:val="24"/>
        </w:rPr>
        <w:br w:type="page"/>
      </w:r>
    </w:p>
    <w:p w14:paraId="7D64B053" w14:textId="5EDB5413" w:rsidR="00C30E63" w:rsidRPr="003E509D" w:rsidRDefault="00C30E63" w:rsidP="009E2448">
      <w:pPr>
        <w:spacing w:before="120" w:after="120"/>
        <w:ind w:left="567" w:hanging="567"/>
        <w:rPr>
          <w:rFonts w:eastAsia="Times New Roman" w:cs="Times New Roman"/>
          <w:b/>
          <w:bCs/>
          <w:szCs w:val="24"/>
        </w:rPr>
      </w:pPr>
      <w:r w:rsidRPr="003E509D">
        <w:rPr>
          <w:rFonts w:eastAsia="Times New Roman" w:cs="Times New Roman"/>
          <w:b/>
          <w:bCs/>
          <w:szCs w:val="24"/>
        </w:rPr>
        <w:lastRenderedPageBreak/>
        <w:t>Tablo 4</w:t>
      </w:r>
      <w:r w:rsidR="009E2448" w:rsidRPr="003E509D">
        <w:rPr>
          <w:rFonts w:eastAsia="Times New Roman" w:cs="Times New Roman"/>
          <w:b/>
          <w:bCs/>
          <w:szCs w:val="24"/>
        </w:rPr>
        <w:t>.</w:t>
      </w:r>
      <w:r w:rsidRPr="003E509D">
        <w:rPr>
          <w:rFonts w:eastAsia="Times New Roman" w:cs="Times New Roman"/>
          <w:b/>
          <w:bCs/>
          <w:szCs w:val="24"/>
        </w:rPr>
        <w:t xml:space="preserve"> </w:t>
      </w:r>
      <w:r w:rsidRPr="003E509D">
        <w:rPr>
          <w:rFonts w:cs="Times New Roman"/>
          <w:szCs w:val="24"/>
        </w:rPr>
        <w:t xml:space="preserve">Kişilik </w:t>
      </w:r>
      <w:r w:rsidR="005E2574" w:rsidRPr="003E509D">
        <w:rPr>
          <w:rFonts w:cs="Times New Roman"/>
          <w:szCs w:val="24"/>
        </w:rPr>
        <w:t xml:space="preserve">özellikleri </w:t>
      </w:r>
      <w:r w:rsidR="005E2574" w:rsidRPr="003E509D">
        <w:rPr>
          <w:rFonts w:cs="Times New Roman"/>
          <w:bCs/>
          <w:szCs w:val="24"/>
        </w:rPr>
        <w:t>ölçeğinin birinci düzey çok faktörlü doğrulayıcı faktör analizine ilişkin modelin uyum iyiliği sonuçları</w:t>
      </w:r>
      <w:r w:rsidR="009E2448"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935"/>
        <w:gridCol w:w="1135"/>
        <w:gridCol w:w="1419"/>
        <w:gridCol w:w="1796"/>
        <w:gridCol w:w="3220"/>
      </w:tblGrid>
      <w:tr w:rsidR="00C30E63" w:rsidRPr="003E509D" w14:paraId="2DAF4699" w14:textId="77777777" w:rsidTr="009E2448">
        <w:trPr>
          <w:trHeight w:val="234"/>
          <w:jc w:val="center"/>
        </w:trPr>
        <w:tc>
          <w:tcPr>
            <w:tcW w:w="550" w:type="pct"/>
          </w:tcPr>
          <w:p w14:paraId="1ACD4EC0" w14:textId="77777777" w:rsidR="00C30E63" w:rsidRPr="003E509D" w:rsidRDefault="00C30E63" w:rsidP="009230E1">
            <w:pPr>
              <w:spacing w:line="240" w:lineRule="atLeast"/>
              <w:ind w:firstLine="0"/>
              <w:jc w:val="center"/>
              <w:rPr>
                <w:rFonts w:eastAsia="Times New Roman" w:cs="Times New Roman"/>
                <w:b/>
                <w:bCs/>
                <w:sz w:val="20"/>
                <w:szCs w:val="20"/>
              </w:rPr>
            </w:pPr>
          </w:p>
        </w:tc>
        <w:tc>
          <w:tcPr>
            <w:tcW w:w="667" w:type="pct"/>
            <w:vAlign w:val="center"/>
          </w:tcPr>
          <w:p w14:paraId="5152D31F"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YEM Değerleri</w:t>
            </w:r>
          </w:p>
        </w:tc>
        <w:tc>
          <w:tcPr>
            <w:tcW w:w="834" w:type="pct"/>
            <w:vAlign w:val="center"/>
          </w:tcPr>
          <w:p w14:paraId="717A2F04"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Tavsiye Edilen Değerler</w:t>
            </w:r>
          </w:p>
        </w:tc>
        <w:tc>
          <w:tcPr>
            <w:tcW w:w="1056" w:type="pct"/>
            <w:vAlign w:val="center"/>
          </w:tcPr>
          <w:p w14:paraId="4EFEE25A" w14:textId="411528C9" w:rsidR="00C30E63" w:rsidRPr="003E509D" w:rsidRDefault="00C30E63" w:rsidP="009E2448">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Mükemmel</w:t>
            </w:r>
            <w:r w:rsidR="009E2448" w:rsidRPr="003E509D">
              <w:rPr>
                <w:rFonts w:eastAsia="Times New Roman" w:cs="Times New Roman"/>
                <w:b/>
                <w:bCs/>
                <w:sz w:val="20"/>
                <w:szCs w:val="20"/>
              </w:rPr>
              <w:t xml:space="preserve"> </w:t>
            </w:r>
            <w:r w:rsidRPr="003E509D">
              <w:rPr>
                <w:rFonts w:eastAsia="Times New Roman" w:cs="Times New Roman"/>
                <w:b/>
                <w:bCs/>
                <w:sz w:val="20"/>
                <w:szCs w:val="20"/>
              </w:rPr>
              <w:t>Uyum</w:t>
            </w:r>
          </w:p>
        </w:tc>
        <w:tc>
          <w:tcPr>
            <w:tcW w:w="1893" w:type="pct"/>
            <w:vAlign w:val="center"/>
          </w:tcPr>
          <w:p w14:paraId="233E722F"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Kaynaklar</w:t>
            </w:r>
          </w:p>
        </w:tc>
      </w:tr>
      <w:tr w:rsidR="00C30E63" w:rsidRPr="003E509D" w14:paraId="2BA28BF4" w14:textId="77777777" w:rsidTr="009E2448">
        <w:trPr>
          <w:trHeight w:val="249"/>
          <w:jc w:val="center"/>
        </w:trPr>
        <w:tc>
          <w:tcPr>
            <w:tcW w:w="550" w:type="pct"/>
            <w:vAlign w:val="center"/>
          </w:tcPr>
          <w:p w14:paraId="38342709"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χ2/df</w:t>
            </w:r>
          </w:p>
        </w:tc>
        <w:tc>
          <w:tcPr>
            <w:tcW w:w="667" w:type="pct"/>
            <w:vAlign w:val="center"/>
          </w:tcPr>
          <w:p w14:paraId="43CA5ABD"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2.713</w:t>
            </w:r>
          </w:p>
        </w:tc>
        <w:tc>
          <w:tcPr>
            <w:tcW w:w="834" w:type="pct"/>
            <w:vAlign w:val="center"/>
          </w:tcPr>
          <w:p w14:paraId="4507CFAA"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 5</w:t>
            </w:r>
          </w:p>
        </w:tc>
        <w:tc>
          <w:tcPr>
            <w:tcW w:w="1056" w:type="pct"/>
            <w:vAlign w:val="center"/>
          </w:tcPr>
          <w:p w14:paraId="57B67FC7"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 χ2≤ 3</w:t>
            </w:r>
          </w:p>
        </w:tc>
        <w:tc>
          <w:tcPr>
            <w:tcW w:w="1893" w:type="pct"/>
          </w:tcPr>
          <w:p w14:paraId="0F50D907"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Meydan ve Şeşen, 2015:37</w:t>
            </w:r>
          </w:p>
        </w:tc>
      </w:tr>
      <w:tr w:rsidR="00C30E63" w:rsidRPr="003E509D" w14:paraId="4291D30B" w14:textId="77777777" w:rsidTr="009E2448">
        <w:trPr>
          <w:trHeight w:val="249"/>
          <w:jc w:val="center"/>
        </w:trPr>
        <w:tc>
          <w:tcPr>
            <w:tcW w:w="550" w:type="pct"/>
            <w:vAlign w:val="center"/>
          </w:tcPr>
          <w:p w14:paraId="15DFE224"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RMSEA</w:t>
            </w:r>
          </w:p>
        </w:tc>
        <w:tc>
          <w:tcPr>
            <w:tcW w:w="667" w:type="pct"/>
            <w:vAlign w:val="center"/>
          </w:tcPr>
          <w:p w14:paraId="48F33207"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,063</w:t>
            </w:r>
          </w:p>
        </w:tc>
        <w:tc>
          <w:tcPr>
            <w:tcW w:w="834" w:type="pct"/>
            <w:vAlign w:val="center"/>
          </w:tcPr>
          <w:p w14:paraId="34D3242A"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 0.08</w:t>
            </w:r>
          </w:p>
        </w:tc>
        <w:tc>
          <w:tcPr>
            <w:tcW w:w="1056" w:type="pct"/>
            <w:vAlign w:val="center"/>
          </w:tcPr>
          <w:p w14:paraId="231F2F22"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 RMSEA≤ ,05</w:t>
            </w:r>
          </w:p>
        </w:tc>
        <w:tc>
          <w:tcPr>
            <w:tcW w:w="1893" w:type="pct"/>
          </w:tcPr>
          <w:p w14:paraId="7E5FF6F3"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Simon vd. 2010: 234-243; </w:t>
            </w:r>
            <w:r w:rsidRPr="003E509D">
              <w:rPr>
                <w:rFonts w:cs="Times New Roman"/>
                <w:sz w:val="20"/>
                <w:szCs w:val="20"/>
              </w:rPr>
              <w:t>Brown, 2006</w:t>
            </w:r>
          </w:p>
        </w:tc>
      </w:tr>
      <w:tr w:rsidR="00C30E63" w:rsidRPr="003E509D" w14:paraId="0A276C56" w14:textId="77777777" w:rsidTr="009E2448">
        <w:trPr>
          <w:trHeight w:val="246"/>
          <w:jc w:val="center"/>
        </w:trPr>
        <w:tc>
          <w:tcPr>
            <w:tcW w:w="550" w:type="pct"/>
            <w:vAlign w:val="center"/>
          </w:tcPr>
          <w:p w14:paraId="6F5A361E"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AGFI</w:t>
            </w:r>
          </w:p>
        </w:tc>
        <w:tc>
          <w:tcPr>
            <w:tcW w:w="667" w:type="pct"/>
            <w:vAlign w:val="center"/>
          </w:tcPr>
          <w:p w14:paraId="72DB1707"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,926</w:t>
            </w:r>
          </w:p>
        </w:tc>
        <w:tc>
          <w:tcPr>
            <w:tcW w:w="834" w:type="pct"/>
            <w:vAlign w:val="center"/>
          </w:tcPr>
          <w:p w14:paraId="5A0F6ABE"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056" w:type="pct"/>
            <w:vAlign w:val="center"/>
          </w:tcPr>
          <w:p w14:paraId="1C7ED6F7"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≥0,90</w:t>
            </w:r>
          </w:p>
        </w:tc>
        <w:tc>
          <w:tcPr>
            <w:tcW w:w="1893" w:type="pct"/>
            <w:vMerge w:val="restart"/>
          </w:tcPr>
          <w:p w14:paraId="49097056"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Shevlin vd. 2000: 181-185; </w:t>
            </w:r>
            <w:r w:rsidRPr="003E509D">
              <w:rPr>
                <w:rFonts w:cs="Times New Roman"/>
                <w:sz w:val="20"/>
                <w:szCs w:val="20"/>
              </w:rPr>
              <w:t>Schumacher ve Lamax, 1996</w:t>
            </w:r>
          </w:p>
        </w:tc>
      </w:tr>
      <w:tr w:rsidR="00C30E63" w:rsidRPr="003E509D" w14:paraId="4B673DC0" w14:textId="77777777" w:rsidTr="009E2448">
        <w:trPr>
          <w:trHeight w:val="246"/>
          <w:jc w:val="center"/>
        </w:trPr>
        <w:tc>
          <w:tcPr>
            <w:tcW w:w="550" w:type="pct"/>
            <w:vAlign w:val="center"/>
          </w:tcPr>
          <w:p w14:paraId="2573D199"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GFI</w:t>
            </w:r>
          </w:p>
        </w:tc>
        <w:tc>
          <w:tcPr>
            <w:tcW w:w="667" w:type="pct"/>
            <w:vAlign w:val="center"/>
          </w:tcPr>
          <w:p w14:paraId="673C9074"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,966</w:t>
            </w:r>
          </w:p>
        </w:tc>
        <w:tc>
          <w:tcPr>
            <w:tcW w:w="834" w:type="pct"/>
            <w:vAlign w:val="center"/>
          </w:tcPr>
          <w:p w14:paraId="197EA2FC"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056" w:type="pct"/>
            <w:vAlign w:val="center"/>
          </w:tcPr>
          <w:p w14:paraId="2A3F6627"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0.95≤ AGFI≤ 1,00</w:t>
            </w:r>
          </w:p>
        </w:tc>
        <w:tc>
          <w:tcPr>
            <w:tcW w:w="1893" w:type="pct"/>
            <w:vMerge/>
          </w:tcPr>
          <w:p w14:paraId="5D3EC061" w14:textId="77777777" w:rsidR="00C30E63" w:rsidRPr="003E509D" w:rsidRDefault="00C30E63" w:rsidP="009E2448">
            <w:pPr>
              <w:spacing w:line="240" w:lineRule="atLeast"/>
              <w:ind w:firstLine="0"/>
              <w:jc w:val="left"/>
              <w:rPr>
                <w:rFonts w:eastAsia="Times New Roman" w:cs="Times New Roman"/>
                <w:sz w:val="20"/>
                <w:szCs w:val="20"/>
              </w:rPr>
            </w:pPr>
          </w:p>
        </w:tc>
      </w:tr>
      <w:tr w:rsidR="00C30E63" w:rsidRPr="003E509D" w14:paraId="27A4EC30" w14:textId="77777777" w:rsidTr="009E2448">
        <w:trPr>
          <w:trHeight w:val="249"/>
          <w:jc w:val="center"/>
        </w:trPr>
        <w:tc>
          <w:tcPr>
            <w:tcW w:w="550" w:type="pct"/>
            <w:vAlign w:val="center"/>
          </w:tcPr>
          <w:p w14:paraId="52B8D9E6"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CFI</w:t>
            </w:r>
          </w:p>
        </w:tc>
        <w:tc>
          <w:tcPr>
            <w:tcW w:w="667" w:type="pct"/>
            <w:vAlign w:val="center"/>
          </w:tcPr>
          <w:p w14:paraId="188C1CA8"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,811</w:t>
            </w:r>
          </w:p>
        </w:tc>
        <w:tc>
          <w:tcPr>
            <w:tcW w:w="834" w:type="pct"/>
            <w:vAlign w:val="center"/>
          </w:tcPr>
          <w:p w14:paraId="5234132D"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056" w:type="pct"/>
            <w:vAlign w:val="center"/>
          </w:tcPr>
          <w:p w14:paraId="32D07D64"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0.90≤ CFI≤ 1,00</w:t>
            </w:r>
          </w:p>
        </w:tc>
        <w:tc>
          <w:tcPr>
            <w:tcW w:w="1893" w:type="pct"/>
          </w:tcPr>
          <w:p w14:paraId="03672938"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Dehon vd. 2005: 799-810;</w:t>
            </w:r>
            <w:r w:rsidRPr="003E509D">
              <w:rPr>
                <w:rFonts w:cs="Times New Roman"/>
                <w:sz w:val="20"/>
                <w:szCs w:val="20"/>
              </w:rPr>
              <w:t xml:space="preserve"> Hu ve Bentler, 1999</w:t>
            </w:r>
          </w:p>
        </w:tc>
      </w:tr>
      <w:tr w:rsidR="00C30E63" w:rsidRPr="003E509D" w14:paraId="10C206AB" w14:textId="77777777" w:rsidTr="009E2448">
        <w:trPr>
          <w:trHeight w:val="246"/>
          <w:jc w:val="center"/>
        </w:trPr>
        <w:tc>
          <w:tcPr>
            <w:tcW w:w="550" w:type="pct"/>
            <w:vAlign w:val="center"/>
          </w:tcPr>
          <w:p w14:paraId="7D05B2AB"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SRMR</w:t>
            </w:r>
          </w:p>
        </w:tc>
        <w:tc>
          <w:tcPr>
            <w:tcW w:w="667" w:type="pct"/>
            <w:vAlign w:val="center"/>
          </w:tcPr>
          <w:p w14:paraId="5EA44407"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,054</w:t>
            </w:r>
          </w:p>
        </w:tc>
        <w:tc>
          <w:tcPr>
            <w:tcW w:w="834" w:type="pct"/>
            <w:vAlign w:val="center"/>
          </w:tcPr>
          <w:p w14:paraId="5ED2AEC3"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 0.10</w:t>
            </w:r>
          </w:p>
        </w:tc>
        <w:tc>
          <w:tcPr>
            <w:tcW w:w="1056" w:type="pct"/>
            <w:vAlign w:val="center"/>
          </w:tcPr>
          <w:p w14:paraId="53875019"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0≤SRMR≤0,05</w:t>
            </w:r>
          </w:p>
        </w:tc>
        <w:tc>
          <w:tcPr>
            <w:tcW w:w="1893" w:type="pct"/>
          </w:tcPr>
          <w:p w14:paraId="0918A015"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Schermelleh-Engel vd.,2003:23-74; </w:t>
            </w:r>
            <w:r w:rsidRPr="003E509D">
              <w:rPr>
                <w:rFonts w:cs="Times New Roman"/>
                <w:sz w:val="20"/>
                <w:szCs w:val="20"/>
              </w:rPr>
              <w:t>Kline, 2005</w:t>
            </w:r>
          </w:p>
        </w:tc>
      </w:tr>
    </w:tbl>
    <w:p w14:paraId="7E869B12" w14:textId="77777777" w:rsidR="00C30E63" w:rsidRPr="003E509D" w:rsidRDefault="00C30E63" w:rsidP="00DE5D6D">
      <w:pPr>
        <w:spacing w:after="120"/>
        <w:rPr>
          <w:rFonts w:cs="Times New Roman"/>
          <w:szCs w:val="24"/>
        </w:rPr>
      </w:pPr>
    </w:p>
    <w:p w14:paraId="0CF7F049" w14:textId="040F002B" w:rsidR="00C30E63" w:rsidRPr="003E509D" w:rsidRDefault="00C30E63" w:rsidP="00DE5D6D">
      <w:pPr>
        <w:spacing w:after="120"/>
        <w:rPr>
          <w:rFonts w:cs="Times New Roman"/>
          <w:szCs w:val="24"/>
        </w:rPr>
      </w:pPr>
      <w:r w:rsidRPr="003E509D">
        <w:rPr>
          <w:rFonts w:cs="Times New Roman"/>
          <w:szCs w:val="24"/>
        </w:rPr>
        <w:t xml:space="preserve">Doğrulayıcı Faktör analizine göre ölçeğin yapısal denklem model sonucu (Structural Equation Modeling Results) p=0.000 düzeyinde anlamlı olduğu görülmektedir. Ölçeği oluşturan </w:t>
      </w:r>
      <w:r w:rsidR="00A20D32" w:rsidRPr="003E509D">
        <w:rPr>
          <w:rFonts w:cs="Times New Roman"/>
          <w:szCs w:val="24"/>
        </w:rPr>
        <w:t>7</w:t>
      </w:r>
      <w:r w:rsidRPr="003E509D">
        <w:rPr>
          <w:rFonts w:cs="Times New Roman"/>
          <w:szCs w:val="24"/>
        </w:rPr>
        <w:t xml:space="preserve"> madde üzerinde DFA yapılmış ve 7 madde ve 2 boyutlu ölçek yapısıyla ilişkili olduğu belirlenmiştir (Tablo 2). Uyum indisi hesaplamalarında uyum indisleri için kabul edilen değerlerin sağlandığı tabloda gösterilmiştir.</w:t>
      </w:r>
      <w:r w:rsidR="00667487" w:rsidRPr="003E509D">
        <w:rPr>
          <w:rFonts w:cs="Times New Roman"/>
          <w:szCs w:val="24"/>
        </w:rPr>
        <w:t xml:space="preserve"> </w:t>
      </w:r>
      <w:r w:rsidRPr="003E509D">
        <w:rPr>
          <w:rFonts w:cs="Times New Roman"/>
          <w:szCs w:val="24"/>
        </w:rPr>
        <w:t xml:space="preserve">Uyum indisi hesaplamalarında </w:t>
      </w:r>
      <w:r w:rsidR="00A20D32" w:rsidRPr="003E509D">
        <w:rPr>
          <w:rFonts w:cs="Times New Roman"/>
          <w:szCs w:val="24"/>
        </w:rPr>
        <w:t xml:space="preserve">AGFI, GFI ve </w:t>
      </w:r>
      <w:r w:rsidRPr="003E509D">
        <w:rPr>
          <w:rFonts w:cs="Times New Roman"/>
          <w:szCs w:val="24"/>
        </w:rPr>
        <w:t xml:space="preserve">χ2 mükemmel uyum gösterirken; </w:t>
      </w:r>
      <w:r w:rsidR="00A20D32" w:rsidRPr="003E509D">
        <w:rPr>
          <w:rFonts w:cs="Times New Roman"/>
          <w:szCs w:val="24"/>
        </w:rPr>
        <w:t xml:space="preserve">RMSEA, CFI VE SRMR </w:t>
      </w:r>
      <w:r w:rsidRPr="003E509D">
        <w:rPr>
          <w:rFonts w:cs="Times New Roman"/>
          <w:szCs w:val="24"/>
        </w:rPr>
        <w:t>değerlerinin kabul edilebilir uyum gösterd</w:t>
      </w:r>
      <w:r w:rsidR="00A73EC6" w:rsidRPr="003E509D">
        <w:rPr>
          <w:rFonts w:cs="Times New Roman"/>
          <w:szCs w:val="24"/>
        </w:rPr>
        <w:t>iği tespit edilmiştir.</w:t>
      </w:r>
    </w:p>
    <w:p w14:paraId="1EC9E5FB" w14:textId="77777777" w:rsidR="00C30E63" w:rsidRPr="003E509D" w:rsidRDefault="00C30E63" w:rsidP="00DE5D6D">
      <w:pPr>
        <w:spacing w:after="120"/>
        <w:rPr>
          <w:rFonts w:cs="Times New Roman"/>
          <w:szCs w:val="24"/>
        </w:rPr>
      </w:pPr>
    </w:p>
    <w:p w14:paraId="42889045" w14:textId="63CA72EC" w:rsidR="00AC1AAA" w:rsidRPr="003E509D" w:rsidRDefault="00AC1AAA" w:rsidP="009E2448">
      <w:pPr>
        <w:spacing w:after="120"/>
        <w:ind w:firstLine="0"/>
        <w:rPr>
          <w:rFonts w:cs="Times New Roman"/>
          <w:szCs w:val="24"/>
        </w:rPr>
      </w:pPr>
      <w:r w:rsidRPr="003E509D">
        <w:rPr>
          <w:rFonts w:cs="Times New Roman"/>
          <w:b/>
          <w:szCs w:val="24"/>
        </w:rPr>
        <w:t>3.4.3. Heyecan Arayışı Ölçeği (HAÖ</w:t>
      </w:r>
      <w:r w:rsidRPr="003E509D">
        <w:rPr>
          <w:rFonts w:cs="Times New Roman"/>
          <w:szCs w:val="24"/>
        </w:rPr>
        <w:t>)</w:t>
      </w:r>
    </w:p>
    <w:p w14:paraId="0C1388DA" w14:textId="77777777" w:rsidR="00AC1AAA" w:rsidRPr="003E509D" w:rsidRDefault="00AC1AAA" w:rsidP="00DE5D6D">
      <w:pPr>
        <w:spacing w:after="120"/>
        <w:rPr>
          <w:rFonts w:cs="Times New Roman"/>
          <w:szCs w:val="24"/>
        </w:rPr>
      </w:pPr>
    </w:p>
    <w:p w14:paraId="6475C83E" w14:textId="6B2EEC0E" w:rsidR="00AC1AAA" w:rsidRPr="003E509D" w:rsidRDefault="00AC1AAA" w:rsidP="00DE5D6D">
      <w:pPr>
        <w:spacing w:after="120"/>
        <w:rPr>
          <w:rFonts w:cs="Times New Roman"/>
          <w:szCs w:val="24"/>
        </w:rPr>
      </w:pPr>
      <w:r w:rsidRPr="003E509D">
        <w:rPr>
          <w:rFonts w:cs="Times New Roman"/>
          <w:szCs w:val="24"/>
        </w:rPr>
        <w:t xml:space="preserve">Hoyle ve diğerleri (2002) tarafından </w:t>
      </w:r>
      <w:r w:rsidR="00A14A8C" w:rsidRPr="003E509D">
        <w:rPr>
          <w:rFonts w:cs="Times New Roman"/>
          <w:szCs w:val="24"/>
        </w:rPr>
        <w:t>bireylerin heyecan arama düzeylerini ölçen bu ölçek</w:t>
      </w:r>
      <w:r w:rsidRPr="003E509D">
        <w:rPr>
          <w:rFonts w:cs="Times New Roman"/>
          <w:szCs w:val="24"/>
        </w:rPr>
        <w:t>, Çelik ve Turan (2016) tarafından Türk</w:t>
      </w:r>
      <w:r w:rsidR="00A14A8C" w:rsidRPr="003E509D">
        <w:rPr>
          <w:rFonts w:cs="Times New Roman"/>
          <w:szCs w:val="24"/>
        </w:rPr>
        <w:t>çe uyarlaması yapılmıştır.</w:t>
      </w:r>
      <w:r w:rsidRPr="003E509D">
        <w:rPr>
          <w:rFonts w:cs="Times New Roman"/>
          <w:szCs w:val="24"/>
        </w:rPr>
        <w:t xml:space="preserve"> 5’li </w:t>
      </w:r>
      <w:r w:rsidR="00A14A8C" w:rsidRPr="003E509D">
        <w:rPr>
          <w:rFonts w:cs="Times New Roman"/>
          <w:szCs w:val="24"/>
        </w:rPr>
        <w:t>derecelendirmeye sahip ölçek 8 madde ve tek boyuttan oluşmaktadır.</w:t>
      </w:r>
      <w:r w:rsidR="00667487" w:rsidRPr="003E509D">
        <w:rPr>
          <w:rFonts w:cs="Times New Roman"/>
          <w:szCs w:val="24"/>
        </w:rPr>
        <w:t xml:space="preserve"> </w:t>
      </w:r>
      <w:r w:rsidR="00A14A8C" w:rsidRPr="003E509D">
        <w:rPr>
          <w:rFonts w:cs="Times New Roman"/>
          <w:szCs w:val="24"/>
        </w:rPr>
        <w:t>Ölçeğe uygulanan d</w:t>
      </w:r>
      <w:r w:rsidRPr="003E509D">
        <w:rPr>
          <w:rFonts w:cs="Times New Roman"/>
          <w:szCs w:val="24"/>
        </w:rPr>
        <w:t>oğrulayıcı faktör analizi sonucu</w:t>
      </w:r>
      <w:r w:rsidR="00A14A8C" w:rsidRPr="003E509D">
        <w:rPr>
          <w:rFonts w:cs="Times New Roman"/>
          <w:szCs w:val="24"/>
        </w:rPr>
        <w:t xml:space="preserve"> oluşan uyum indeksleri</w:t>
      </w:r>
      <w:r w:rsidR="00667487" w:rsidRPr="003E509D">
        <w:rPr>
          <w:rFonts w:cs="Times New Roman"/>
          <w:szCs w:val="24"/>
        </w:rPr>
        <w:t xml:space="preserve"> </w:t>
      </w:r>
      <w:r w:rsidRPr="003E509D">
        <w:rPr>
          <w:rFonts w:cs="Times New Roman"/>
          <w:szCs w:val="24"/>
        </w:rPr>
        <w:t>RMSEA = .07, GFI = .96, CFI = .94, AGFI = .93,</w:t>
      </w:r>
      <w:r w:rsidR="00A14A8C" w:rsidRPr="003E509D">
        <w:rPr>
          <w:rFonts w:cs="Times New Roman"/>
          <w:szCs w:val="24"/>
        </w:rPr>
        <w:t xml:space="preserve"> </w:t>
      </w:r>
      <w:r w:rsidRPr="003E509D">
        <w:rPr>
          <w:rFonts w:cs="Times New Roman"/>
          <w:szCs w:val="24"/>
        </w:rPr>
        <w:t>x</w:t>
      </w:r>
      <w:r w:rsidRPr="003E509D">
        <w:rPr>
          <w:rFonts w:cs="Times New Roman"/>
          <w:szCs w:val="24"/>
          <w:vertAlign w:val="superscript"/>
        </w:rPr>
        <w:t>2</w:t>
      </w:r>
      <w:r w:rsidRPr="003E509D">
        <w:rPr>
          <w:rFonts w:cs="Times New Roman"/>
          <w:szCs w:val="24"/>
        </w:rPr>
        <w:t>/df 4.46 olarak bulunmuştur. Türk</w:t>
      </w:r>
      <w:r w:rsidR="00A14A8C" w:rsidRPr="003E509D">
        <w:rPr>
          <w:rFonts w:cs="Times New Roman"/>
          <w:szCs w:val="24"/>
        </w:rPr>
        <w:t>çe geçerlilik güvenirlik analizi sonucu</w:t>
      </w:r>
      <w:r w:rsidRPr="003E509D">
        <w:rPr>
          <w:rFonts w:cs="Times New Roman"/>
          <w:szCs w:val="24"/>
        </w:rPr>
        <w:t xml:space="preserve"> ölçeğin </w:t>
      </w:r>
      <w:r w:rsidR="00A14A8C" w:rsidRPr="003E509D">
        <w:rPr>
          <w:rFonts w:cs="Times New Roman"/>
          <w:szCs w:val="24"/>
        </w:rPr>
        <w:t>Cronbach alpha katsayısının 0</w:t>
      </w:r>
      <w:r w:rsidRPr="003E509D">
        <w:rPr>
          <w:rFonts w:cs="Times New Roman"/>
          <w:szCs w:val="24"/>
        </w:rPr>
        <w:t>.79 olduğu</w:t>
      </w:r>
      <w:r w:rsidR="00A14A8C" w:rsidRPr="003E509D">
        <w:rPr>
          <w:rFonts w:cs="Times New Roman"/>
          <w:szCs w:val="24"/>
        </w:rPr>
        <w:t xml:space="preserve"> belirlenmiştir</w:t>
      </w:r>
      <w:r w:rsidR="00CB263C" w:rsidRPr="003E509D">
        <w:rPr>
          <w:rFonts w:cs="Times New Roman"/>
          <w:szCs w:val="24"/>
        </w:rPr>
        <w:t>.</w:t>
      </w:r>
      <w:r w:rsidR="00A14A8C" w:rsidRPr="003E509D">
        <w:rPr>
          <w:rFonts w:cs="Times New Roman"/>
          <w:szCs w:val="24"/>
        </w:rPr>
        <w:t xml:space="preserve"> Çalışmamızda heyecan arayışı ölçeğine ilişkin geçerlilik ve güvenirlik analizleri yer almaktadır</w:t>
      </w:r>
      <w:r w:rsidR="00667487" w:rsidRPr="003E509D">
        <w:rPr>
          <w:rFonts w:cs="Times New Roman"/>
          <w:szCs w:val="24"/>
        </w:rPr>
        <w:t xml:space="preserve"> </w:t>
      </w:r>
      <w:r w:rsidR="00A14A8C" w:rsidRPr="003E509D">
        <w:rPr>
          <w:rFonts w:cs="Times New Roman"/>
          <w:szCs w:val="24"/>
        </w:rPr>
        <w:t xml:space="preserve">(Şekil 2, </w:t>
      </w:r>
      <w:r w:rsidR="005F194B" w:rsidRPr="003E509D">
        <w:rPr>
          <w:rFonts w:cs="Times New Roman"/>
          <w:szCs w:val="24"/>
        </w:rPr>
        <w:t>Tablo 5 ve Ta</w:t>
      </w:r>
      <w:r w:rsidR="00A14A8C" w:rsidRPr="003E509D">
        <w:rPr>
          <w:rFonts w:cs="Times New Roman"/>
          <w:szCs w:val="24"/>
        </w:rPr>
        <w:t>blo 6)</w:t>
      </w:r>
    </w:p>
    <w:p w14:paraId="158FE371" w14:textId="77777777" w:rsidR="00A20D32" w:rsidRPr="003E509D" w:rsidRDefault="00A20D32" w:rsidP="00DE5D6D">
      <w:pPr>
        <w:spacing w:after="120"/>
        <w:rPr>
          <w:rFonts w:cs="Times New Roman"/>
          <w:szCs w:val="24"/>
        </w:rPr>
      </w:pPr>
    </w:p>
    <w:p w14:paraId="44BA9BED" w14:textId="77777777" w:rsidR="009617D4" w:rsidRPr="003E509D" w:rsidRDefault="009617D4">
      <w:pPr>
        <w:spacing w:after="200" w:line="276" w:lineRule="auto"/>
        <w:ind w:firstLine="0"/>
        <w:jc w:val="left"/>
        <w:rPr>
          <w:rFonts w:cs="Times New Roman"/>
          <w:b/>
          <w:bCs/>
          <w:noProof/>
          <w:szCs w:val="24"/>
        </w:rPr>
      </w:pPr>
      <w:r w:rsidRPr="003E509D">
        <w:rPr>
          <w:rFonts w:cs="Times New Roman"/>
          <w:b/>
          <w:bCs/>
          <w:noProof/>
          <w:szCs w:val="24"/>
        </w:rPr>
        <w:br w:type="page"/>
      </w:r>
    </w:p>
    <w:p w14:paraId="4C1535A0" w14:textId="5BA0D93B" w:rsidR="00C30E63" w:rsidRPr="003E509D" w:rsidRDefault="000E338B" w:rsidP="009E2448">
      <w:pPr>
        <w:tabs>
          <w:tab w:val="left" w:pos="1545"/>
        </w:tabs>
        <w:spacing w:after="120"/>
        <w:ind w:firstLine="0"/>
        <w:rPr>
          <w:rFonts w:cs="Times New Roman"/>
          <w:b/>
          <w:bCs/>
          <w:noProof/>
          <w:szCs w:val="24"/>
        </w:rPr>
      </w:pPr>
      <w:r w:rsidRPr="003E509D">
        <w:rPr>
          <w:rFonts w:cs="Times New Roman"/>
          <w:b/>
          <w:bCs/>
          <w:noProof/>
          <w:szCs w:val="24"/>
        </w:rPr>
        <w:lastRenderedPageBreak/>
        <w:t>Tablo 5</w:t>
      </w:r>
      <w:r w:rsidR="009E2448" w:rsidRPr="003E509D">
        <w:rPr>
          <w:rFonts w:cs="Times New Roman"/>
          <w:b/>
          <w:bCs/>
          <w:noProof/>
          <w:szCs w:val="24"/>
        </w:rPr>
        <w:t>.</w:t>
      </w:r>
      <w:r w:rsidR="00C30E63" w:rsidRPr="003E509D">
        <w:rPr>
          <w:rFonts w:cs="Times New Roman"/>
          <w:b/>
          <w:bCs/>
          <w:noProof/>
          <w:szCs w:val="24"/>
        </w:rPr>
        <w:t xml:space="preserve"> </w:t>
      </w:r>
      <w:r w:rsidR="00C30E63" w:rsidRPr="003E509D">
        <w:rPr>
          <w:rFonts w:cs="Times New Roman"/>
          <w:bCs/>
          <w:noProof/>
          <w:szCs w:val="24"/>
        </w:rPr>
        <w:t xml:space="preserve">Ölçeğe </w:t>
      </w:r>
      <w:r w:rsidR="005E2574" w:rsidRPr="003E509D">
        <w:rPr>
          <w:rFonts w:cs="Times New Roman"/>
          <w:bCs/>
          <w:noProof/>
          <w:szCs w:val="24"/>
        </w:rPr>
        <w:t>ilişkin güvenilirlik ve faktör analizi sonuçları</w:t>
      </w:r>
      <w:r w:rsidR="009E2448" w:rsidRPr="003E509D">
        <w:rPr>
          <w:rFonts w:cs="Times New Roman"/>
          <w:bCs/>
          <w:noProof/>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3660"/>
        <w:gridCol w:w="1812"/>
        <w:gridCol w:w="3033"/>
      </w:tblGrid>
      <w:tr w:rsidR="00C30E63" w:rsidRPr="003E509D" w14:paraId="0CCEF24A" w14:textId="77777777" w:rsidTr="009E2448">
        <w:trPr>
          <w:trHeight w:val="20"/>
          <w:jc w:val="center"/>
        </w:trPr>
        <w:tc>
          <w:tcPr>
            <w:tcW w:w="2152" w:type="pct"/>
            <w:vMerge w:val="restart"/>
            <w:vAlign w:val="center"/>
          </w:tcPr>
          <w:p w14:paraId="64B71137" w14:textId="48B42381"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Maddeler</w:t>
            </w:r>
          </w:p>
        </w:tc>
        <w:tc>
          <w:tcPr>
            <w:tcW w:w="1065" w:type="pct"/>
            <w:vAlign w:val="center"/>
          </w:tcPr>
          <w:p w14:paraId="5E1C5FDE"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Faktör</w:t>
            </w:r>
          </w:p>
        </w:tc>
        <w:tc>
          <w:tcPr>
            <w:tcW w:w="1783" w:type="pct"/>
            <w:vAlign w:val="center"/>
          </w:tcPr>
          <w:p w14:paraId="0196AF47" w14:textId="77777777" w:rsidR="00C30E63" w:rsidRPr="003E509D" w:rsidRDefault="00C30E63" w:rsidP="009230E1">
            <w:pPr>
              <w:autoSpaceDE w:val="0"/>
              <w:autoSpaceDN w:val="0"/>
              <w:adjustRightInd w:val="0"/>
              <w:spacing w:line="240" w:lineRule="atLeast"/>
              <w:ind w:firstLine="0"/>
              <w:jc w:val="center"/>
              <w:rPr>
                <w:rFonts w:cs="Times New Roman"/>
                <w:bCs/>
                <w:sz w:val="20"/>
                <w:szCs w:val="20"/>
              </w:rPr>
            </w:pPr>
          </w:p>
        </w:tc>
      </w:tr>
      <w:tr w:rsidR="00C30E63" w:rsidRPr="003E509D" w14:paraId="1D1746AB" w14:textId="77777777" w:rsidTr="009E2448">
        <w:trPr>
          <w:trHeight w:val="20"/>
          <w:jc w:val="center"/>
        </w:trPr>
        <w:tc>
          <w:tcPr>
            <w:tcW w:w="2152" w:type="pct"/>
            <w:vMerge/>
          </w:tcPr>
          <w:p w14:paraId="7A31BCE6"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p>
        </w:tc>
        <w:tc>
          <w:tcPr>
            <w:tcW w:w="1065" w:type="pct"/>
            <w:vAlign w:val="center"/>
          </w:tcPr>
          <w:p w14:paraId="6128BBDA"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F1:</w:t>
            </w:r>
          </w:p>
        </w:tc>
        <w:tc>
          <w:tcPr>
            <w:tcW w:w="1783" w:type="pct"/>
            <w:vAlign w:val="center"/>
          </w:tcPr>
          <w:p w14:paraId="72BB78D4" w14:textId="77777777" w:rsidR="00C30E63" w:rsidRPr="003E509D" w:rsidRDefault="00C30E63" w:rsidP="009230E1">
            <w:pPr>
              <w:autoSpaceDE w:val="0"/>
              <w:autoSpaceDN w:val="0"/>
              <w:adjustRightInd w:val="0"/>
              <w:spacing w:line="240" w:lineRule="atLeast"/>
              <w:ind w:firstLine="0"/>
              <w:jc w:val="center"/>
              <w:rPr>
                <w:rFonts w:cs="Times New Roman"/>
                <w:b/>
                <w:bCs/>
                <w:sz w:val="20"/>
                <w:szCs w:val="20"/>
              </w:rPr>
            </w:pPr>
            <w:r w:rsidRPr="003E509D">
              <w:rPr>
                <w:rFonts w:cs="Times New Roman"/>
                <w:b/>
                <w:bCs/>
                <w:sz w:val="20"/>
                <w:szCs w:val="20"/>
              </w:rPr>
              <w:t>Madde Toplam Korelasyonu</w:t>
            </w:r>
          </w:p>
        </w:tc>
      </w:tr>
      <w:tr w:rsidR="00C30E63" w:rsidRPr="003E509D" w14:paraId="056457C2" w14:textId="77777777" w:rsidTr="009E2448">
        <w:trPr>
          <w:trHeight w:val="20"/>
          <w:jc w:val="center"/>
        </w:trPr>
        <w:tc>
          <w:tcPr>
            <w:tcW w:w="2152" w:type="pct"/>
          </w:tcPr>
          <w:p w14:paraId="20FEC618" w14:textId="77777777" w:rsidR="00C30E63" w:rsidRPr="003E509D" w:rsidRDefault="00C30E63" w:rsidP="009E2448">
            <w:pPr>
              <w:spacing w:line="240" w:lineRule="atLeast"/>
              <w:ind w:firstLine="0"/>
              <w:jc w:val="left"/>
              <w:rPr>
                <w:rFonts w:cs="Times New Roman"/>
                <w:sz w:val="20"/>
                <w:szCs w:val="20"/>
              </w:rPr>
            </w:pPr>
            <w:r w:rsidRPr="003E509D">
              <w:rPr>
                <w:rFonts w:cs="Times New Roman"/>
                <w:sz w:val="20"/>
                <w:szCs w:val="20"/>
              </w:rPr>
              <w:t>HÖ.6</w:t>
            </w:r>
          </w:p>
        </w:tc>
        <w:tc>
          <w:tcPr>
            <w:tcW w:w="1065" w:type="pct"/>
          </w:tcPr>
          <w:p w14:paraId="6902547E"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,744</w:t>
            </w:r>
          </w:p>
        </w:tc>
        <w:tc>
          <w:tcPr>
            <w:tcW w:w="1783" w:type="pct"/>
          </w:tcPr>
          <w:p w14:paraId="19705472"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,522</w:t>
            </w:r>
          </w:p>
        </w:tc>
      </w:tr>
      <w:tr w:rsidR="00C30E63" w:rsidRPr="003E509D" w14:paraId="11C68D16" w14:textId="77777777" w:rsidTr="009E2448">
        <w:trPr>
          <w:trHeight w:val="20"/>
          <w:jc w:val="center"/>
        </w:trPr>
        <w:tc>
          <w:tcPr>
            <w:tcW w:w="2152" w:type="pct"/>
          </w:tcPr>
          <w:p w14:paraId="758765BF" w14:textId="77777777" w:rsidR="00C30E63" w:rsidRPr="003E509D" w:rsidRDefault="00C30E63" w:rsidP="009E2448">
            <w:pPr>
              <w:spacing w:line="240" w:lineRule="atLeast"/>
              <w:ind w:firstLine="0"/>
              <w:jc w:val="left"/>
              <w:rPr>
                <w:rFonts w:cs="Times New Roman"/>
                <w:sz w:val="20"/>
                <w:szCs w:val="20"/>
              </w:rPr>
            </w:pPr>
            <w:r w:rsidRPr="003E509D">
              <w:rPr>
                <w:rFonts w:cs="Times New Roman"/>
                <w:sz w:val="20"/>
                <w:szCs w:val="20"/>
              </w:rPr>
              <w:t>HÖ.4</w:t>
            </w:r>
          </w:p>
        </w:tc>
        <w:tc>
          <w:tcPr>
            <w:tcW w:w="1065" w:type="pct"/>
          </w:tcPr>
          <w:p w14:paraId="66573A09"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,731</w:t>
            </w:r>
          </w:p>
        </w:tc>
        <w:tc>
          <w:tcPr>
            <w:tcW w:w="1783" w:type="pct"/>
          </w:tcPr>
          <w:p w14:paraId="3B5A499B"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,456</w:t>
            </w:r>
          </w:p>
        </w:tc>
      </w:tr>
      <w:tr w:rsidR="00C30E63" w:rsidRPr="003E509D" w14:paraId="27AE2E51" w14:textId="77777777" w:rsidTr="009E2448">
        <w:trPr>
          <w:trHeight w:val="20"/>
          <w:jc w:val="center"/>
        </w:trPr>
        <w:tc>
          <w:tcPr>
            <w:tcW w:w="2152" w:type="pct"/>
          </w:tcPr>
          <w:p w14:paraId="091F4D4D" w14:textId="77777777" w:rsidR="00C30E63" w:rsidRPr="003E509D" w:rsidRDefault="00C30E63" w:rsidP="009E2448">
            <w:pPr>
              <w:spacing w:line="240" w:lineRule="atLeast"/>
              <w:ind w:firstLine="0"/>
              <w:jc w:val="left"/>
              <w:rPr>
                <w:rFonts w:cs="Times New Roman"/>
                <w:sz w:val="20"/>
                <w:szCs w:val="20"/>
              </w:rPr>
            </w:pPr>
            <w:r w:rsidRPr="003E509D">
              <w:rPr>
                <w:rFonts w:cs="Times New Roman"/>
                <w:sz w:val="20"/>
                <w:szCs w:val="20"/>
              </w:rPr>
              <w:t>HÖ.8</w:t>
            </w:r>
          </w:p>
        </w:tc>
        <w:tc>
          <w:tcPr>
            <w:tcW w:w="1065" w:type="pct"/>
          </w:tcPr>
          <w:p w14:paraId="10E54151"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,670</w:t>
            </w:r>
          </w:p>
        </w:tc>
        <w:tc>
          <w:tcPr>
            <w:tcW w:w="1783" w:type="pct"/>
          </w:tcPr>
          <w:p w14:paraId="460778B2"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,540</w:t>
            </w:r>
          </w:p>
        </w:tc>
      </w:tr>
      <w:tr w:rsidR="00C30E63" w:rsidRPr="003E509D" w14:paraId="32F29FE0" w14:textId="77777777" w:rsidTr="009E2448">
        <w:trPr>
          <w:trHeight w:val="20"/>
          <w:jc w:val="center"/>
        </w:trPr>
        <w:tc>
          <w:tcPr>
            <w:tcW w:w="2152" w:type="pct"/>
          </w:tcPr>
          <w:p w14:paraId="6033913F" w14:textId="77777777" w:rsidR="00C30E63" w:rsidRPr="003E509D" w:rsidRDefault="00C30E63" w:rsidP="009E2448">
            <w:pPr>
              <w:spacing w:line="240" w:lineRule="atLeast"/>
              <w:ind w:firstLine="0"/>
              <w:jc w:val="left"/>
              <w:rPr>
                <w:rFonts w:cs="Times New Roman"/>
                <w:sz w:val="20"/>
                <w:szCs w:val="20"/>
              </w:rPr>
            </w:pPr>
            <w:r w:rsidRPr="003E509D">
              <w:rPr>
                <w:rFonts w:cs="Times New Roman"/>
                <w:sz w:val="20"/>
                <w:szCs w:val="20"/>
              </w:rPr>
              <w:t>HÖ.7</w:t>
            </w:r>
          </w:p>
        </w:tc>
        <w:tc>
          <w:tcPr>
            <w:tcW w:w="1065" w:type="pct"/>
          </w:tcPr>
          <w:p w14:paraId="35580417"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,664</w:t>
            </w:r>
          </w:p>
        </w:tc>
        <w:tc>
          <w:tcPr>
            <w:tcW w:w="1783" w:type="pct"/>
          </w:tcPr>
          <w:p w14:paraId="0CA1B6E8"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,451</w:t>
            </w:r>
          </w:p>
        </w:tc>
      </w:tr>
      <w:tr w:rsidR="00C30E63" w:rsidRPr="003E509D" w14:paraId="1AB332E6" w14:textId="77777777" w:rsidTr="009E2448">
        <w:trPr>
          <w:trHeight w:val="20"/>
          <w:jc w:val="center"/>
        </w:trPr>
        <w:tc>
          <w:tcPr>
            <w:tcW w:w="2152" w:type="pct"/>
          </w:tcPr>
          <w:p w14:paraId="20EC13B1" w14:textId="77777777" w:rsidR="00C30E63" w:rsidRPr="003E509D" w:rsidRDefault="00C30E63" w:rsidP="009E2448">
            <w:pPr>
              <w:spacing w:line="240" w:lineRule="atLeast"/>
              <w:ind w:firstLine="0"/>
              <w:jc w:val="left"/>
              <w:rPr>
                <w:rFonts w:cs="Times New Roman"/>
                <w:sz w:val="20"/>
                <w:szCs w:val="20"/>
              </w:rPr>
            </w:pPr>
            <w:r w:rsidRPr="003E509D">
              <w:rPr>
                <w:rFonts w:cs="Times New Roman"/>
                <w:sz w:val="20"/>
                <w:szCs w:val="20"/>
              </w:rPr>
              <w:t>HÖ.5</w:t>
            </w:r>
          </w:p>
        </w:tc>
        <w:tc>
          <w:tcPr>
            <w:tcW w:w="1065" w:type="pct"/>
          </w:tcPr>
          <w:p w14:paraId="1BBC3370"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,658</w:t>
            </w:r>
          </w:p>
        </w:tc>
        <w:tc>
          <w:tcPr>
            <w:tcW w:w="1783" w:type="pct"/>
          </w:tcPr>
          <w:p w14:paraId="1E0E03C4" w14:textId="77777777" w:rsidR="00C30E63" w:rsidRPr="003E509D" w:rsidRDefault="00C30E63"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,460</w:t>
            </w:r>
          </w:p>
        </w:tc>
      </w:tr>
      <w:tr w:rsidR="00C30E63" w:rsidRPr="003E509D" w14:paraId="0E65D224" w14:textId="77777777" w:rsidTr="009E2448">
        <w:trPr>
          <w:trHeight w:val="20"/>
          <w:jc w:val="center"/>
        </w:trPr>
        <w:tc>
          <w:tcPr>
            <w:tcW w:w="2152" w:type="pct"/>
          </w:tcPr>
          <w:p w14:paraId="67B459F9" w14:textId="77777777" w:rsidR="00C30E63" w:rsidRPr="003E509D" w:rsidRDefault="00C30E63" w:rsidP="009E2448">
            <w:pPr>
              <w:autoSpaceDE w:val="0"/>
              <w:autoSpaceDN w:val="0"/>
              <w:adjustRightInd w:val="0"/>
              <w:spacing w:line="240" w:lineRule="atLeast"/>
              <w:ind w:firstLine="0"/>
              <w:jc w:val="left"/>
              <w:rPr>
                <w:rFonts w:cs="Times New Roman"/>
                <w:sz w:val="20"/>
                <w:szCs w:val="20"/>
              </w:rPr>
            </w:pPr>
            <w:r w:rsidRPr="003E509D">
              <w:rPr>
                <w:rFonts w:cs="Times New Roman"/>
                <w:b/>
                <w:bCs/>
                <w:sz w:val="20"/>
                <w:szCs w:val="20"/>
              </w:rPr>
              <w:t>Güvenilirlik</w:t>
            </w:r>
          </w:p>
        </w:tc>
        <w:tc>
          <w:tcPr>
            <w:tcW w:w="1065" w:type="pct"/>
          </w:tcPr>
          <w:p w14:paraId="0CEC9D0C"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783" w:type="pct"/>
            <w:vAlign w:val="center"/>
          </w:tcPr>
          <w:p w14:paraId="6C5184F0"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0.724</w:t>
            </w:r>
          </w:p>
        </w:tc>
      </w:tr>
      <w:tr w:rsidR="00C30E63" w:rsidRPr="003E509D" w14:paraId="2EA19423" w14:textId="77777777" w:rsidTr="009E2448">
        <w:trPr>
          <w:trHeight w:val="20"/>
          <w:jc w:val="center"/>
        </w:trPr>
        <w:tc>
          <w:tcPr>
            <w:tcW w:w="2152" w:type="pct"/>
          </w:tcPr>
          <w:p w14:paraId="733B78BB" w14:textId="77777777" w:rsidR="00C30E63" w:rsidRPr="003E509D" w:rsidRDefault="00C30E63" w:rsidP="009E2448">
            <w:pPr>
              <w:autoSpaceDE w:val="0"/>
              <w:autoSpaceDN w:val="0"/>
              <w:adjustRightInd w:val="0"/>
              <w:spacing w:line="240" w:lineRule="atLeast"/>
              <w:ind w:firstLine="0"/>
              <w:jc w:val="left"/>
              <w:rPr>
                <w:rFonts w:cs="Times New Roman"/>
                <w:sz w:val="20"/>
                <w:szCs w:val="20"/>
              </w:rPr>
            </w:pPr>
            <w:r w:rsidRPr="003E509D">
              <w:rPr>
                <w:rFonts w:cs="Times New Roman"/>
                <w:b/>
                <w:bCs/>
                <w:iCs/>
                <w:sz w:val="20"/>
                <w:szCs w:val="20"/>
                <w:lang w:bidi="tr-TR"/>
              </w:rPr>
              <w:t>Açıklanan Varyans (%)</w:t>
            </w:r>
          </w:p>
        </w:tc>
        <w:tc>
          <w:tcPr>
            <w:tcW w:w="1065" w:type="pct"/>
          </w:tcPr>
          <w:p w14:paraId="4B938CFA"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783" w:type="pct"/>
            <w:vAlign w:val="center"/>
          </w:tcPr>
          <w:p w14:paraId="76943426"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48,217</w:t>
            </w:r>
          </w:p>
        </w:tc>
      </w:tr>
      <w:tr w:rsidR="00C30E63" w:rsidRPr="003E509D" w14:paraId="07BE2C97" w14:textId="77777777" w:rsidTr="009E2448">
        <w:trPr>
          <w:trHeight w:val="20"/>
          <w:jc w:val="center"/>
        </w:trPr>
        <w:tc>
          <w:tcPr>
            <w:tcW w:w="2152" w:type="pct"/>
          </w:tcPr>
          <w:p w14:paraId="07BCBFC9" w14:textId="77777777" w:rsidR="00C30E63" w:rsidRPr="003E509D" w:rsidRDefault="00C30E63" w:rsidP="009E2448">
            <w:pPr>
              <w:autoSpaceDE w:val="0"/>
              <w:autoSpaceDN w:val="0"/>
              <w:adjustRightInd w:val="0"/>
              <w:spacing w:line="240" w:lineRule="atLeast"/>
              <w:ind w:firstLine="0"/>
              <w:jc w:val="left"/>
              <w:rPr>
                <w:rFonts w:cs="Times New Roman"/>
                <w:sz w:val="20"/>
                <w:szCs w:val="20"/>
              </w:rPr>
            </w:pPr>
            <w:r w:rsidRPr="003E509D">
              <w:rPr>
                <w:rFonts w:cs="Times New Roman"/>
                <w:b/>
                <w:bCs/>
                <w:iCs/>
                <w:sz w:val="20"/>
                <w:szCs w:val="20"/>
                <w:lang w:bidi="tr-TR"/>
              </w:rPr>
              <w:t xml:space="preserve">Öz Değer </w:t>
            </w:r>
            <w:r w:rsidRPr="003E509D">
              <w:rPr>
                <w:rFonts w:eastAsiaTheme="majorEastAsia" w:cs="Times New Roman"/>
                <w:b/>
                <w:iCs/>
                <w:sz w:val="20"/>
                <w:szCs w:val="20"/>
              </w:rPr>
              <w:t>(</w:t>
            </w:r>
            <w:r w:rsidRPr="003E509D">
              <w:rPr>
                <w:rFonts w:eastAsia="Cambria" w:cs="Times New Roman"/>
                <w:b/>
                <w:iCs/>
                <w:sz w:val="20"/>
                <w:szCs w:val="20"/>
              </w:rPr>
              <w:t>Λ)</w:t>
            </w:r>
          </w:p>
        </w:tc>
        <w:tc>
          <w:tcPr>
            <w:tcW w:w="1065" w:type="pct"/>
          </w:tcPr>
          <w:p w14:paraId="6F1636EB"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p>
        </w:tc>
        <w:tc>
          <w:tcPr>
            <w:tcW w:w="1783" w:type="pct"/>
            <w:vAlign w:val="center"/>
          </w:tcPr>
          <w:p w14:paraId="4245B85A" w14:textId="77777777" w:rsidR="00C30E63" w:rsidRPr="003E509D" w:rsidRDefault="00C30E63" w:rsidP="009230E1">
            <w:pPr>
              <w:autoSpaceDE w:val="0"/>
              <w:autoSpaceDN w:val="0"/>
              <w:adjustRightInd w:val="0"/>
              <w:spacing w:line="240" w:lineRule="atLeast"/>
              <w:ind w:firstLine="0"/>
              <w:jc w:val="center"/>
              <w:rPr>
                <w:rFonts w:cs="Times New Roman"/>
                <w:b/>
                <w:sz w:val="20"/>
                <w:szCs w:val="20"/>
              </w:rPr>
            </w:pPr>
            <w:r w:rsidRPr="003E509D">
              <w:rPr>
                <w:rFonts w:cs="Times New Roman"/>
                <w:b/>
                <w:sz w:val="20"/>
                <w:szCs w:val="20"/>
              </w:rPr>
              <w:t>2,411</w:t>
            </w:r>
          </w:p>
        </w:tc>
      </w:tr>
      <w:tr w:rsidR="00C30E63" w:rsidRPr="003E509D" w14:paraId="04927A49" w14:textId="77777777" w:rsidTr="009E2448">
        <w:trPr>
          <w:trHeight w:val="20"/>
          <w:jc w:val="center"/>
        </w:trPr>
        <w:tc>
          <w:tcPr>
            <w:tcW w:w="5000" w:type="pct"/>
            <w:gridSpan w:val="3"/>
          </w:tcPr>
          <w:p w14:paraId="25C152CE" w14:textId="77777777" w:rsidR="00C30E63" w:rsidRPr="003E509D" w:rsidRDefault="00C30E63" w:rsidP="009E2448">
            <w:pPr>
              <w:autoSpaceDE w:val="0"/>
              <w:autoSpaceDN w:val="0"/>
              <w:adjustRightInd w:val="0"/>
              <w:spacing w:line="240" w:lineRule="atLeast"/>
              <w:ind w:firstLine="0"/>
              <w:jc w:val="left"/>
              <w:rPr>
                <w:rFonts w:cs="Times New Roman"/>
                <w:b/>
                <w:sz w:val="20"/>
                <w:szCs w:val="20"/>
              </w:rPr>
            </w:pPr>
            <w:r w:rsidRPr="003E509D">
              <w:rPr>
                <w:rFonts w:eastAsiaTheme="minorEastAsia" w:cs="Times New Roman"/>
                <w:b/>
                <w:sz w:val="20"/>
                <w:szCs w:val="20"/>
              </w:rPr>
              <w:t>KMO =0,747; χ2(10) =409.422; Bartlett Küresellik Testi (p) = 0,000</w:t>
            </w:r>
          </w:p>
        </w:tc>
      </w:tr>
    </w:tbl>
    <w:p w14:paraId="026A0702" w14:textId="77777777" w:rsidR="00C30E63" w:rsidRPr="003E509D" w:rsidRDefault="00C30E63" w:rsidP="00DE5D6D">
      <w:pPr>
        <w:autoSpaceDE w:val="0"/>
        <w:autoSpaceDN w:val="0"/>
        <w:adjustRightInd w:val="0"/>
        <w:spacing w:after="120"/>
        <w:rPr>
          <w:rFonts w:cs="Times New Roman"/>
          <w:szCs w:val="24"/>
        </w:rPr>
      </w:pPr>
    </w:p>
    <w:p w14:paraId="4C46769C" w14:textId="4B542D5A" w:rsidR="00A20D32" w:rsidRPr="003E509D" w:rsidRDefault="00A20D32" w:rsidP="00DE5D6D">
      <w:pPr>
        <w:spacing w:after="120"/>
        <w:rPr>
          <w:rFonts w:cs="Times New Roman"/>
          <w:szCs w:val="24"/>
        </w:rPr>
      </w:pPr>
      <w:r w:rsidRPr="003E509D">
        <w:rPr>
          <w:rFonts w:cs="Times New Roman"/>
          <w:szCs w:val="24"/>
        </w:rPr>
        <w:t>Tablo 5’e göre açıklayıcı faktör analizi sonucu faktör yükü 0,40’ın altında kalan 1.2. ve 3. maddeler analizden çıkartılmıştır. Ölçeğin orijinal halinde yer alan tek faktör ve 8 maddeli ölçek tek faktör ve 5 maddeye düştüğü görülmüştür.</w:t>
      </w:r>
      <w:r w:rsidR="00667487" w:rsidRPr="003E509D">
        <w:rPr>
          <w:rFonts w:cs="Times New Roman"/>
          <w:szCs w:val="24"/>
        </w:rPr>
        <w:t xml:space="preserve"> </w:t>
      </w:r>
      <w:r w:rsidRPr="003E509D">
        <w:rPr>
          <w:rFonts w:cs="Times New Roman"/>
          <w:szCs w:val="24"/>
        </w:rPr>
        <w:t>Kalan maddelere uygulanan açıklayıcı faktör analizi sonucu Kaiser-Meyer-Olkin (KMO) dğerinin .60’tan büyük olması veriler üzerinden faktör analizi yapılabileceğini göstermektedir (Field, 2013). Analizimiz sonucu KMO değerinin 0,74 olduğu sonucuna ulaşılmıştır. Ayrıca bartlett küresellik testi sonuçları incelendiğinde, elde edilen ki-kare değerinin anlamlı olduğu (</w:t>
      </w:r>
      <w:r w:rsidRPr="003E509D">
        <w:rPr>
          <w:rFonts w:eastAsia="Cambria-Bold" w:cs="Times New Roman"/>
          <w:szCs w:val="24"/>
        </w:rPr>
        <w:t>χ2(10) =409.422; p&lt;0,01)</w:t>
      </w:r>
      <w:r w:rsidR="00667487" w:rsidRPr="003E509D">
        <w:rPr>
          <w:rFonts w:eastAsia="Cambria-Bold" w:cs="Times New Roman"/>
          <w:szCs w:val="24"/>
        </w:rPr>
        <w:t xml:space="preserve"> </w:t>
      </w:r>
      <w:r w:rsidRPr="003E509D">
        <w:rPr>
          <w:rFonts w:eastAsia="Cambria-Bold" w:cs="Times New Roman"/>
          <w:szCs w:val="24"/>
        </w:rPr>
        <w:t xml:space="preserve">ve verilerin normal dağılımdan geldiği kabul </w:t>
      </w:r>
      <w:r w:rsidRPr="003E509D">
        <w:rPr>
          <w:rFonts w:cs="Times New Roman"/>
          <w:szCs w:val="24"/>
        </w:rPr>
        <w:t>ed</w:t>
      </w:r>
      <w:r w:rsidR="0076587C" w:rsidRPr="003E509D">
        <w:rPr>
          <w:rFonts w:cs="Times New Roman"/>
          <w:szCs w:val="24"/>
        </w:rPr>
        <w:t>ilmiştir (Çokluk ve diğerleri</w:t>
      </w:r>
      <w:r w:rsidRPr="003E509D">
        <w:rPr>
          <w:rFonts w:cs="Times New Roman"/>
          <w:szCs w:val="24"/>
        </w:rPr>
        <w:t>, 2014).</w:t>
      </w:r>
    </w:p>
    <w:p w14:paraId="46412DF1" w14:textId="2A66E42A" w:rsidR="00A20D32" w:rsidRPr="003E509D" w:rsidRDefault="00A20D32" w:rsidP="00DE5D6D">
      <w:pPr>
        <w:spacing w:after="120"/>
        <w:rPr>
          <w:rFonts w:cs="Times New Roman"/>
          <w:szCs w:val="24"/>
        </w:rPr>
      </w:pPr>
      <w:r w:rsidRPr="003E509D">
        <w:rPr>
          <w:rFonts w:cs="Times New Roman"/>
          <w:szCs w:val="24"/>
        </w:rPr>
        <w:t>Ölçeğin</w:t>
      </w:r>
      <w:r w:rsidRPr="003E509D">
        <w:rPr>
          <w:rFonts w:eastAsia="Cambria-Bold" w:cs="Times New Roman"/>
          <w:szCs w:val="24"/>
        </w:rPr>
        <w:t xml:space="preserve"> Cronbach Alpha değeri 0,724 olarak hesaplanmıştır.</w:t>
      </w:r>
      <w:r w:rsidRPr="003E509D">
        <w:rPr>
          <w:rFonts w:cs="Times New Roman"/>
          <w:szCs w:val="24"/>
        </w:rPr>
        <w:t xml:space="preserve"> Analiz sonucunda Ölçeğin </w:t>
      </w:r>
      <w:r w:rsidRPr="003E509D">
        <w:rPr>
          <w:rFonts w:eastAsia="Cambria-Bold" w:cs="Times New Roman"/>
          <w:szCs w:val="24"/>
        </w:rPr>
        <w:t>genelinde</w:t>
      </w:r>
      <w:r w:rsidRPr="003E509D">
        <w:rPr>
          <w:rFonts w:cs="Times New Roman"/>
          <w:szCs w:val="24"/>
        </w:rPr>
        <w:t xml:space="preserve"> uygulanan Cronbach αlpha değerinin 0.50 ve daha</w:t>
      </w:r>
      <w:r w:rsidR="00667487" w:rsidRPr="003E509D">
        <w:rPr>
          <w:rFonts w:cs="Times New Roman"/>
          <w:szCs w:val="24"/>
        </w:rPr>
        <w:t xml:space="preserve"> </w:t>
      </w:r>
      <w:r w:rsidRPr="003E509D">
        <w:rPr>
          <w:rFonts w:cs="Times New Roman"/>
          <w:szCs w:val="24"/>
        </w:rPr>
        <w:t>yüksek olması gerekir. İslamoğlu ve Alnıaçık (2014) 0.61 ile 0.80 arasında ölçülen</w:t>
      </w:r>
      <w:r w:rsidR="00667487" w:rsidRPr="003E509D">
        <w:rPr>
          <w:rFonts w:cs="Times New Roman"/>
          <w:szCs w:val="24"/>
        </w:rPr>
        <w:t xml:space="preserve"> </w:t>
      </w:r>
      <w:r w:rsidRPr="003E509D">
        <w:rPr>
          <w:rFonts w:cs="Times New Roman"/>
          <w:szCs w:val="24"/>
        </w:rPr>
        <w:t>Cronbach αlpha güvenirliğinin kabul edilebilir düzeyde olduğunu belirtmişlerdir. Elde edilen bu bulgulara bakıldığında ölçeğin güvenirliğinin kabul edilebilir düzeyde olduğu sonucuna ulaşılmıştır.</w:t>
      </w:r>
    </w:p>
    <w:p w14:paraId="4D8C4646" w14:textId="77777777" w:rsidR="00C30E63" w:rsidRPr="003E509D" w:rsidRDefault="00C30E63" w:rsidP="00DE5D6D">
      <w:pPr>
        <w:spacing w:after="120"/>
        <w:rPr>
          <w:rFonts w:cs="Times New Roman"/>
          <w:b/>
          <w:szCs w:val="24"/>
        </w:rPr>
      </w:pPr>
    </w:p>
    <w:p w14:paraId="17D3A827" w14:textId="77777777" w:rsidR="00C30E63" w:rsidRPr="003E509D" w:rsidRDefault="00215C01" w:rsidP="009230E1">
      <w:pPr>
        <w:spacing w:line="240" w:lineRule="atLeast"/>
        <w:ind w:firstLine="0"/>
        <w:jc w:val="center"/>
        <w:rPr>
          <w:rFonts w:eastAsia="Times New Roman" w:cs="Times New Roman"/>
          <w:b/>
          <w:bCs/>
          <w:szCs w:val="24"/>
        </w:rPr>
      </w:pPr>
      <w:r w:rsidRPr="003E509D">
        <w:rPr>
          <w:rFonts w:eastAsia="Times New Roman" w:cs="Times New Roman"/>
          <w:b/>
          <w:bCs/>
          <w:noProof/>
          <w:szCs w:val="24"/>
          <w:lang w:eastAsia="tr-TR"/>
        </w:rPr>
        <w:drawing>
          <wp:inline distT="0" distB="0" distL="0" distR="0" wp14:anchorId="3F3C9DF9" wp14:editId="45FCB7BA">
            <wp:extent cx="2224800" cy="2095200"/>
            <wp:effectExtent l="0" t="0" r="4445"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39" t="7602" r="5521" b="-41"/>
                    <a:stretch/>
                  </pic:blipFill>
                  <pic:spPr bwMode="auto">
                    <a:xfrm>
                      <a:off x="0" y="0"/>
                      <a:ext cx="2224800" cy="2095200"/>
                    </a:xfrm>
                    <a:prstGeom prst="rect">
                      <a:avLst/>
                    </a:prstGeom>
                    <a:ln>
                      <a:noFill/>
                    </a:ln>
                    <a:extLst>
                      <a:ext uri="{53640926-AAD7-44D8-BBD7-CCE9431645EC}">
                        <a14:shadowObscured xmlns:a14="http://schemas.microsoft.com/office/drawing/2010/main"/>
                      </a:ext>
                    </a:extLst>
                  </pic:spPr>
                </pic:pic>
              </a:graphicData>
            </a:graphic>
          </wp:inline>
        </w:drawing>
      </w:r>
    </w:p>
    <w:p w14:paraId="360AB20D" w14:textId="5E663013" w:rsidR="009E2448" w:rsidRPr="003E509D" w:rsidRDefault="00134429" w:rsidP="009E2448">
      <w:pPr>
        <w:spacing w:before="120" w:after="120"/>
        <w:ind w:left="567" w:hanging="567"/>
        <w:rPr>
          <w:rFonts w:cs="Times New Roman"/>
          <w:b/>
          <w:szCs w:val="24"/>
        </w:rPr>
      </w:pPr>
      <w:r w:rsidRPr="003E509D">
        <w:rPr>
          <w:rFonts w:cs="Times New Roman"/>
          <w:b/>
          <w:szCs w:val="24"/>
        </w:rPr>
        <w:t>Şekil 3</w:t>
      </w:r>
      <w:r w:rsidR="009E2448" w:rsidRPr="003E509D">
        <w:rPr>
          <w:rFonts w:cs="Times New Roman"/>
          <w:b/>
          <w:szCs w:val="24"/>
        </w:rPr>
        <w:t xml:space="preserve">. </w:t>
      </w:r>
      <w:r w:rsidR="009E2448" w:rsidRPr="003E509D">
        <w:rPr>
          <w:rFonts w:cs="Times New Roman"/>
          <w:szCs w:val="24"/>
        </w:rPr>
        <w:t xml:space="preserve">Heyecan arama ölçeği </w:t>
      </w:r>
      <w:r w:rsidR="009E2448" w:rsidRPr="003E509D">
        <w:rPr>
          <w:rFonts w:cs="Times New Roman"/>
          <w:bCs/>
          <w:szCs w:val="24"/>
        </w:rPr>
        <w:t>çok faktörlü doğrulayıcı faktör analizine ilişkin model.</w:t>
      </w:r>
    </w:p>
    <w:p w14:paraId="03E89987" w14:textId="695C8031" w:rsidR="00C30E63" w:rsidRPr="003E509D" w:rsidRDefault="000E338B" w:rsidP="009E2448">
      <w:pPr>
        <w:spacing w:before="120" w:after="120"/>
        <w:ind w:left="567" w:hanging="567"/>
        <w:rPr>
          <w:rFonts w:eastAsia="Times New Roman" w:cs="Times New Roman"/>
          <w:b/>
          <w:bCs/>
          <w:szCs w:val="24"/>
        </w:rPr>
      </w:pPr>
      <w:r w:rsidRPr="003E509D">
        <w:rPr>
          <w:rFonts w:eastAsia="Times New Roman" w:cs="Times New Roman"/>
          <w:b/>
          <w:bCs/>
          <w:szCs w:val="24"/>
        </w:rPr>
        <w:lastRenderedPageBreak/>
        <w:t>Tablo 6</w:t>
      </w:r>
      <w:r w:rsidR="009E2448" w:rsidRPr="003E509D">
        <w:rPr>
          <w:rFonts w:eastAsia="Times New Roman" w:cs="Times New Roman"/>
          <w:b/>
          <w:bCs/>
          <w:szCs w:val="24"/>
        </w:rPr>
        <w:t>.</w:t>
      </w:r>
      <w:r w:rsidR="00C30E63" w:rsidRPr="003E509D">
        <w:rPr>
          <w:rFonts w:eastAsia="Times New Roman" w:cs="Times New Roman"/>
          <w:b/>
          <w:bCs/>
          <w:szCs w:val="24"/>
        </w:rPr>
        <w:t xml:space="preserve"> </w:t>
      </w:r>
      <w:r w:rsidR="00C30E63" w:rsidRPr="003E509D">
        <w:rPr>
          <w:rFonts w:cs="Times New Roman"/>
          <w:szCs w:val="24"/>
        </w:rPr>
        <w:t xml:space="preserve">Heyecan </w:t>
      </w:r>
      <w:r w:rsidR="005E2574" w:rsidRPr="003E509D">
        <w:rPr>
          <w:rFonts w:cs="Times New Roman"/>
          <w:szCs w:val="24"/>
        </w:rPr>
        <w:t xml:space="preserve">arama ölçeğinin </w:t>
      </w:r>
      <w:r w:rsidR="005E2574" w:rsidRPr="003E509D">
        <w:rPr>
          <w:rFonts w:cs="Times New Roman"/>
          <w:bCs/>
          <w:szCs w:val="24"/>
        </w:rPr>
        <w:t>birinci düzey çok faktörlü doğrulayıcı faktör analizine ilişkin model sonuçları</w:t>
      </w:r>
      <w:r w:rsidR="009E2448"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ook w:val="0000" w:firstRow="0" w:lastRow="0" w:firstColumn="0" w:lastColumn="0" w:noHBand="0" w:noVBand="0"/>
      </w:tblPr>
      <w:tblGrid>
        <w:gridCol w:w="1641"/>
        <w:gridCol w:w="997"/>
        <w:gridCol w:w="2126"/>
        <w:gridCol w:w="1276"/>
        <w:gridCol w:w="1233"/>
        <w:gridCol w:w="1232"/>
      </w:tblGrid>
      <w:tr w:rsidR="00C30E63" w:rsidRPr="003E509D" w14:paraId="71DA7863" w14:textId="77777777" w:rsidTr="00B8332F">
        <w:trPr>
          <w:trHeight w:val="20"/>
          <w:jc w:val="center"/>
        </w:trPr>
        <w:tc>
          <w:tcPr>
            <w:tcW w:w="965" w:type="pct"/>
            <w:vAlign w:val="center"/>
          </w:tcPr>
          <w:p w14:paraId="0D568937"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Faktörler</w:t>
            </w:r>
          </w:p>
        </w:tc>
        <w:tc>
          <w:tcPr>
            <w:tcW w:w="586" w:type="pct"/>
            <w:vAlign w:val="center"/>
          </w:tcPr>
          <w:p w14:paraId="4BDACD29"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Madde No</w:t>
            </w:r>
          </w:p>
        </w:tc>
        <w:tc>
          <w:tcPr>
            <w:tcW w:w="1250" w:type="pct"/>
            <w:vAlign w:val="center"/>
          </w:tcPr>
          <w:p w14:paraId="66CB4005" w14:textId="3B13B10C" w:rsidR="00C30E63" w:rsidRPr="003E509D" w:rsidRDefault="00C30E63" w:rsidP="009E2448">
            <w:pPr>
              <w:spacing w:line="240" w:lineRule="atLeast"/>
              <w:ind w:firstLine="0"/>
              <w:jc w:val="center"/>
              <w:rPr>
                <w:rFonts w:eastAsia="Times New Roman" w:cs="Times New Roman"/>
                <w:b/>
                <w:bCs/>
                <w:w w:val="98"/>
                <w:sz w:val="20"/>
                <w:szCs w:val="20"/>
              </w:rPr>
            </w:pPr>
            <w:r w:rsidRPr="003E509D">
              <w:rPr>
                <w:rFonts w:eastAsia="Times New Roman" w:cs="Times New Roman"/>
                <w:b/>
                <w:bCs/>
                <w:w w:val="98"/>
                <w:sz w:val="20"/>
                <w:szCs w:val="20"/>
              </w:rPr>
              <w:t>Parametre</w:t>
            </w:r>
            <w:r w:rsidR="009E2448" w:rsidRPr="003E509D">
              <w:rPr>
                <w:rFonts w:eastAsia="Times New Roman" w:cs="Times New Roman"/>
                <w:b/>
                <w:bCs/>
                <w:w w:val="98"/>
                <w:sz w:val="20"/>
                <w:szCs w:val="20"/>
              </w:rPr>
              <w:t xml:space="preserve"> </w:t>
            </w:r>
            <w:r w:rsidRPr="003E509D">
              <w:rPr>
                <w:rFonts w:eastAsia="Times New Roman" w:cs="Times New Roman"/>
                <w:b/>
                <w:bCs/>
                <w:w w:val="98"/>
                <w:sz w:val="20"/>
                <w:szCs w:val="20"/>
              </w:rPr>
              <w:t>Tahminleri</w:t>
            </w:r>
            <w:r w:rsidR="009E2448" w:rsidRPr="003E509D">
              <w:rPr>
                <w:rFonts w:eastAsia="Times New Roman" w:cs="Times New Roman"/>
                <w:b/>
                <w:bCs/>
                <w:w w:val="98"/>
                <w:sz w:val="20"/>
                <w:szCs w:val="20"/>
              </w:rPr>
              <w:t xml:space="preserve"> </w:t>
            </w:r>
            <w:r w:rsidRPr="003E509D">
              <w:rPr>
                <w:rFonts w:eastAsia="Times New Roman" w:cs="Times New Roman"/>
                <w:b/>
                <w:bCs/>
                <w:w w:val="98"/>
                <w:sz w:val="20"/>
                <w:szCs w:val="20"/>
              </w:rPr>
              <w:t>(Faktör</w:t>
            </w:r>
            <w:r w:rsidR="009E2448" w:rsidRPr="003E509D">
              <w:rPr>
                <w:rFonts w:eastAsia="Times New Roman" w:cs="Times New Roman"/>
                <w:b/>
                <w:bCs/>
                <w:w w:val="98"/>
                <w:sz w:val="20"/>
                <w:szCs w:val="20"/>
              </w:rPr>
              <w:t xml:space="preserve"> </w:t>
            </w:r>
            <w:r w:rsidRPr="003E509D">
              <w:rPr>
                <w:rFonts w:eastAsia="Times New Roman" w:cs="Times New Roman"/>
                <w:b/>
                <w:bCs/>
                <w:sz w:val="20"/>
                <w:szCs w:val="20"/>
              </w:rPr>
              <w:t>Yükleri)</w:t>
            </w:r>
          </w:p>
        </w:tc>
        <w:tc>
          <w:tcPr>
            <w:tcW w:w="750" w:type="pct"/>
            <w:vAlign w:val="center"/>
          </w:tcPr>
          <w:p w14:paraId="1E63FC20"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Standart Hata</w:t>
            </w:r>
          </w:p>
        </w:tc>
        <w:tc>
          <w:tcPr>
            <w:tcW w:w="725" w:type="pct"/>
            <w:vAlign w:val="center"/>
          </w:tcPr>
          <w:p w14:paraId="7CCC1836"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t</w:t>
            </w:r>
          </w:p>
          <w:p w14:paraId="3CC9BF7C"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Değerleri</w:t>
            </w:r>
          </w:p>
        </w:tc>
        <w:tc>
          <w:tcPr>
            <w:tcW w:w="724" w:type="pct"/>
            <w:vAlign w:val="center"/>
          </w:tcPr>
          <w:p w14:paraId="22C3D93B" w14:textId="77777777" w:rsidR="00C30E63" w:rsidRPr="003E509D" w:rsidRDefault="00C30E63" w:rsidP="009230E1">
            <w:pPr>
              <w:spacing w:line="240" w:lineRule="atLeast"/>
              <w:ind w:firstLine="0"/>
              <w:jc w:val="center"/>
              <w:rPr>
                <w:rFonts w:eastAsia="Times New Roman" w:cs="Times New Roman"/>
                <w:b/>
                <w:bCs/>
                <w:w w:val="99"/>
                <w:sz w:val="20"/>
                <w:szCs w:val="20"/>
              </w:rPr>
            </w:pPr>
            <w:r w:rsidRPr="003E509D">
              <w:rPr>
                <w:rFonts w:eastAsia="Times New Roman" w:cs="Times New Roman"/>
                <w:b/>
                <w:bCs/>
                <w:w w:val="99"/>
                <w:sz w:val="20"/>
                <w:szCs w:val="20"/>
              </w:rPr>
              <w:t>p</w:t>
            </w:r>
          </w:p>
          <w:p w14:paraId="4E717676" w14:textId="77777777" w:rsidR="00C30E63" w:rsidRPr="003E509D" w:rsidRDefault="00C30E63" w:rsidP="009230E1">
            <w:pPr>
              <w:spacing w:line="240" w:lineRule="atLeast"/>
              <w:ind w:firstLine="0"/>
              <w:jc w:val="center"/>
              <w:rPr>
                <w:rFonts w:eastAsia="Times New Roman" w:cs="Times New Roman"/>
                <w:b/>
                <w:bCs/>
                <w:w w:val="99"/>
                <w:sz w:val="20"/>
                <w:szCs w:val="20"/>
              </w:rPr>
            </w:pPr>
            <w:r w:rsidRPr="003E509D">
              <w:rPr>
                <w:rFonts w:eastAsia="Times New Roman" w:cs="Times New Roman"/>
                <w:b/>
                <w:bCs/>
                <w:sz w:val="20"/>
                <w:szCs w:val="20"/>
              </w:rPr>
              <w:t>Değerleri</w:t>
            </w:r>
          </w:p>
        </w:tc>
      </w:tr>
      <w:tr w:rsidR="00C30E63" w:rsidRPr="003E509D" w14:paraId="314C64EC" w14:textId="77777777" w:rsidTr="00B8332F">
        <w:trPr>
          <w:trHeight w:val="20"/>
          <w:jc w:val="center"/>
        </w:trPr>
        <w:tc>
          <w:tcPr>
            <w:tcW w:w="965" w:type="pct"/>
            <w:vMerge w:val="restart"/>
            <w:vAlign w:val="center"/>
          </w:tcPr>
          <w:p w14:paraId="654960E7" w14:textId="77777777" w:rsidR="00C30E63" w:rsidRPr="003E509D" w:rsidRDefault="00C30E63"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Heyecan Arama</w:t>
            </w:r>
          </w:p>
        </w:tc>
        <w:tc>
          <w:tcPr>
            <w:tcW w:w="586" w:type="pct"/>
            <w:vAlign w:val="center"/>
          </w:tcPr>
          <w:p w14:paraId="4B177055"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4</w:t>
            </w:r>
          </w:p>
        </w:tc>
        <w:tc>
          <w:tcPr>
            <w:tcW w:w="1250" w:type="pct"/>
            <w:vAlign w:val="center"/>
          </w:tcPr>
          <w:p w14:paraId="5D3D54BA"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,685</w:t>
            </w:r>
          </w:p>
        </w:tc>
        <w:tc>
          <w:tcPr>
            <w:tcW w:w="750" w:type="pct"/>
          </w:tcPr>
          <w:p w14:paraId="14E85A56" w14:textId="77777777" w:rsidR="00C30E63" w:rsidRPr="003E509D" w:rsidRDefault="00C30E63"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725" w:type="pct"/>
            <w:vAlign w:val="center"/>
          </w:tcPr>
          <w:p w14:paraId="30DE44E6" w14:textId="77777777" w:rsidR="00C30E63" w:rsidRPr="003E509D" w:rsidRDefault="00C30E63"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724" w:type="pct"/>
            <w:vAlign w:val="center"/>
          </w:tcPr>
          <w:p w14:paraId="5A05F31C" w14:textId="77777777" w:rsidR="00C30E63" w:rsidRPr="003E509D" w:rsidRDefault="00C30E63"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C30E63" w:rsidRPr="003E509D" w14:paraId="02F63A26" w14:textId="77777777" w:rsidTr="00B8332F">
        <w:trPr>
          <w:trHeight w:val="20"/>
          <w:jc w:val="center"/>
        </w:trPr>
        <w:tc>
          <w:tcPr>
            <w:tcW w:w="965" w:type="pct"/>
            <w:vMerge/>
            <w:vAlign w:val="center"/>
          </w:tcPr>
          <w:p w14:paraId="5AC86CDA" w14:textId="77777777" w:rsidR="00C30E63" w:rsidRPr="003E509D" w:rsidRDefault="00C30E63" w:rsidP="009230E1">
            <w:pPr>
              <w:spacing w:line="240" w:lineRule="atLeast"/>
              <w:ind w:firstLine="0"/>
              <w:jc w:val="center"/>
              <w:rPr>
                <w:rFonts w:eastAsia="Times New Roman" w:cs="Times New Roman"/>
                <w:sz w:val="20"/>
                <w:szCs w:val="20"/>
              </w:rPr>
            </w:pPr>
          </w:p>
        </w:tc>
        <w:tc>
          <w:tcPr>
            <w:tcW w:w="586" w:type="pct"/>
            <w:vAlign w:val="center"/>
          </w:tcPr>
          <w:p w14:paraId="5604CD19"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5</w:t>
            </w:r>
          </w:p>
        </w:tc>
        <w:tc>
          <w:tcPr>
            <w:tcW w:w="1250" w:type="pct"/>
            <w:vAlign w:val="center"/>
          </w:tcPr>
          <w:p w14:paraId="113D1320"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,444</w:t>
            </w:r>
          </w:p>
        </w:tc>
        <w:tc>
          <w:tcPr>
            <w:tcW w:w="750" w:type="pct"/>
            <w:vAlign w:val="center"/>
          </w:tcPr>
          <w:p w14:paraId="6F135A56"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,072</w:t>
            </w:r>
          </w:p>
        </w:tc>
        <w:tc>
          <w:tcPr>
            <w:tcW w:w="725" w:type="pct"/>
            <w:vAlign w:val="center"/>
          </w:tcPr>
          <w:p w14:paraId="547D796C"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7,101</w:t>
            </w:r>
          </w:p>
        </w:tc>
        <w:tc>
          <w:tcPr>
            <w:tcW w:w="724" w:type="pct"/>
            <w:vAlign w:val="center"/>
          </w:tcPr>
          <w:p w14:paraId="6CA7F88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C30E63" w:rsidRPr="003E509D" w14:paraId="0BBA2F5C" w14:textId="77777777" w:rsidTr="00B8332F">
        <w:trPr>
          <w:trHeight w:val="20"/>
          <w:jc w:val="center"/>
        </w:trPr>
        <w:tc>
          <w:tcPr>
            <w:tcW w:w="965" w:type="pct"/>
            <w:vMerge/>
            <w:vAlign w:val="center"/>
          </w:tcPr>
          <w:p w14:paraId="3B2174E2" w14:textId="77777777" w:rsidR="00C30E63" w:rsidRPr="003E509D" w:rsidRDefault="00C30E63" w:rsidP="009230E1">
            <w:pPr>
              <w:spacing w:line="240" w:lineRule="atLeast"/>
              <w:ind w:firstLine="0"/>
              <w:jc w:val="center"/>
              <w:rPr>
                <w:rFonts w:eastAsia="Times New Roman" w:cs="Times New Roman"/>
                <w:sz w:val="20"/>
                <w:szCs w:val="20"/>
              </w:rPr>
            </w:pPr>
          </w:p>
        </w:tc>
        <w:tc>
          <w:tcPr>
            <w:tcW w:w="586" w:type="pct"/>
            <w:vAlign w:val="center"/>
          </w:tcPr>
          <w:p w14:paraId="0D8DDAF9"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6</w:t>
            </w:r>
          </w:p>
        </w:tc>
        <w:tc>
          <w:tcPr>
            <w:tcW w:w="1250" w:type="pct"/>
            <w:vAlign w:val="center"/>
          </w:tcPr>
          <w:p w14:paraId="161636E9"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,699</w:t>
            </w:r>
          </w:p>
        </w:tc>
        <w:tc>
          <w:tcPr>
            <w:tcW w:w="750" w:type="pct"/>
            <w:vAlign w:val="center"/>
          </w:tcPr>
          <w:p w14:paraId="6D4541D0"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,101</w:t>
            </w:r>
          </w:p>
        </w:tc>
        <w:tc>
          <w:tcPr>
            <w:tcW w:w="725" w:type="pct"/>
            <w:vAlign w:val="center"/>
          </w:tcPr>
          <w:p w14:paraId="14FAB91C"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9,849</w:t>
            </w:r>
          </w:p>
        </w:tc>
        <w:tc>
          <w:tcPr>
            <w:tcW w:w="724" w:type="pct"/>
            <w:vAlign w:val="center"/>
          </w:tcPr>
          <w:p w14:paraId="719C140D" w14:textId="77777777" w:rsidR="00C30E63" w:rsidRPr="003E509D" w:rsidRDefault="00C30E63" w:rsidP="009230E1">
            <w:pPr>
              <w:spacing w:line="240" w:lineRule="atLeast"/>
              <w:ind w:firstLine="0"/>
              <w:jc w:val="center"/>
              <w:rPr>
                <w:rFonts w:eastAsia="Times New Roman" w:cs="Times New Roman"/>
                <w:sz w:val="20"/>
                <w:szCs w:val="20"/>
                <w:u w:val="single"/>
                <w:lang w:eastAsia="tr-TR"/>
              </w:rPr>
            </w:pPr>
            <w:r w:rsidRPr="003E509D">
              <w:rPr>
                <w:rFonts w:eastAsia="Times New Roman" w:cs="Times New Roman"/>
                <w:sz w:val="20"/>
                <w:szCs w:val="20"/>
                <w:lang w:eastAsia="tr-TR"/>
              </w:rPr>
              <w:t>***</w:t>
            </w:r>
          </w:p>
        </w:tc>
      </w:tr>
      <w:tr w:rsidR="00C30E63" w:rsidRPr="003E509D" w14:paraId="7D096524" w14:textId="77777777" w:rsidTr="00B8332F">
        <w:trPr>
          <w:trHeight w:val="20"/>
          <w:jc w:val="center"/>
        </w:trPr>
        <w:tc>
          <w:tcPr>
            <w:tcW w:w="965" w:type="pct"/>
            <w:vMerge/>
            <w:vAlign w:val="center"/>
          </w:tcPr>
          <w:p w14:paraId="00B7A0FC" w14:textId="77777777" w:rsidR="00C30E63" w:rsidRPr="003E509D" w:rsidRDefault="00C30E63" w:rsidP="009230E1">
            <w:pPr>
              <w:spacing w:line="240" w:lineRule="atLeast"/>
              <w:ind w:firstLine="0"/>
              <w:jc w:val="center"/>
              <w:rPr>
                <w:rFonts w:eastAsia="Times New Roman" w:cs="Times New Roman"/>
                <w:sz w:val="20"/>
                <w:szCs w:val="20"/>
              </w:rPr>
            </w:pPr>
          </w:p>
        </w:tc>
        <w:tc>
          <w:tcPr>
            <w:tcW w:w="586" w:type="pct"/>
            <w:vAlign w:val="center"/>
          </w:tcPr>
          <w:p w14:paraId="1FA79EBE"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7</w:t>
            </w:r>
          </w:p>
        </w:tc>
        <w:tc>
          <w:tcPr>
            <w:tcW w:w="1250" w:type="pct"/>
            <w:vAlign w:val="center"/>
          </w:tcPr>
          <w:p w14:paraId="7C81A587"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,451</w:t>
            </w:r>
          </w:p>
        </w:tc>
        <w:tc>
          <w:tcPr>
            <w:tcW w:w="750" w:type="pct"/>
            <w:vAlign w:val="center"/>
          </w:tcPr>
          <w:p w14:paraId="14B834D4"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,093</w:t>
            </w:r>
          </w:p>
        </w:tc>
        <w:tc>
          <w:tcPr>
            <w:tcW w:w="725" w:type="pct"/>
            <w:vAlign w:val="center"/>
          </w:tcPr>
          <w:p w14:paraId="79CF5FC9"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7,139</w:t>
            </w:r>
          </w:p>
        </w:tc>
        <w:tc>
          <w:tcPr>
            <w:tcW w:w="724" w:type="pct"/>
            <w:vAlign w:val="center"/>
          </w:tcPr>
          <w:p w14:paraId="239A99C2"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C30E63" w:rsidRPr="003E509D" w14:paraId="04872A26" w14:textId="77777777" w:rsidTr="00B8332F">
        <w:trPr>
          <w:trHeight w:val="20"/>
          <w:jc w:val="center"/>
        </w:trPr>
        <w:tc>
          <w:tcPr>
            <w:tcW w:w="965" w:type="pct"/>
            <w:vAlign w:val="center"/>
          </w:tcPr>
          <w:p w14:paraId="6C7A02B9" w14:textId="77777777" w:rsidR="00C30E63" w:rsidRPr="003E509D" w:rsidRDefault="00C30E63" w:rsidP="009230E1">
            <w:pPr>
              <w:spacing w:line="240" w:lineRule="atLeast"/>
              <w:ind w:firstLine="0"/>
              <w:jc w:val="center"/>
              <w:rPr>
                <w:rFonts w:eastAsia="Times New Roman" w:cs="Times New Roman"/>
                <w:sz w:val="20"/>
                <w:szCs w:val="20"/>
              </w:rPr>
            </w:pPr>
          </w:p>
        </w:tc>
        <w:tc>
          <w:tcPr>
            <w:tcW w:w="586" w:type="pct"/>
            <w:vAlign w:val="center"/>
          </w:tcPr>
          <w:p w14:paraId="1FC75BBC" w14:textId="77777777" w:rsidR="00C30E63" w:rsidRPr="003E509D" w:rsidRDefault="00C30E63" w:rsidP="009230E1">
            <w:pPr>
              <w:spacing w:line="240" w:lineRule="atLeast"/>
              <w:ind w:firstLine="0"/>
              <w:jc w:val="center"/>
              <w:rPr>
                <w:rFonts w:cs="Times New Roman"/>
                <w:sz w:val="20"/>
                <w:szCs w:val="20"/>
              </w:rPr>
            </w:pPr>
            <w:r w:rsidRPr="003E509D">
              <w:rPr>
                <w:rFonts w:cs="Times New Roman"/>
                <w:sz w:val="20"/>
                <w:szCs w:val="20"/>
              </w:rPr>
              <w:t>8</w:t>
            </w:r>
          </w:p>
        </w:tc>
        <w:tc>
          <w:tcPr>
            <w:tcW w:w="1250" w:type="pct"/>
            <w:vAlign w:val="center"/>
          </w:tcPr>
          <w:p w14:paraId="3E16FDC2"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,606</w:t>
            </w:r>
          </w:p>
        </w:tc>
        <w:tc>
          <w:tcPr>
            <w:tcW w:w="750" w:type="pct"/>
            <w:vAlign w:val="center"/>
          </w:tcPr>
          <w:p w14:paraId="1311D9BD"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,104</w:t>
            </w:r>
          </w:p>
        </w:tc>
        <w:tc>
          <w:tcPr>
            <w:tcW w:w="725" w:type="pct"/>
            <w:vAlign w:val="center"/>
          </w:tcPr>
          <w:p w14:paraId="2EDAEE78"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8,865</w:t>
            </w:r>
          </w:p>
        </w:tc>
        <w:tc>
          <w:tcPr>
            <w:tcW w:w="724" w:type="pct"/>
            <w:vAlign w:val="center"/>
          </w:tcPr>
          <w:p w14:paraId="1FFB3E06" w14:textId="77777777" w:rsidR="00C30E63" w:rsidRPr="003E509D" w:rsidRDefault="00C30E63"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bl>
    <w:p w14:paraId="5068AF99" w14:textId="77777777" w:rsidR="00C30E63" w:rsidRPr="003E509D" w:rsidRDefault="00A20D32" w:rsidP="009E2448">
      <w:pPr>
        <w:spacing w:before="120" w:after="120" w:line="240" w:lineRule="auto"/>
        <w:ind w:firstLine="0"/>
        <w:rPr>
          <w:rFonts w:cs="Times New Roman"/>
          <w:sz w:val="20"/>
          <w:szCs w:val="24"/>
        </w:rPr>
      </w:pPr>
      <w:r w:rsidRPr="003E509D">
        <w:rPr>
          <w:rFonts w:cs="Times New Roman"/>
          <w:sz w:val="20"/>
          <w:szCs w:val="24"/>
        </w:rPr>
        <w:t>*p&lt;0.05</w:t>
      </w:r>
    </w:p>
    <w:p w14:paraId="1E4121C5" w14:textId="77777777" w:rsidR="009E2448" w:rsidRPr="003E509D" w:rsidRDefault="009E2448" w:rsidP="00DE5D6D">
      <w:pPr>
        <w:spacing w:after="120"/>
        <w:rPr>
          <w:rFonts w:eastAsia="Times New Roman" w:cs="Times New Roman"/>
          <w:szCs w:val="24"/>
        </w:rPr>
      </w:pPr>
    </w:p>
    <w:p w14:paraId="5B255879" w14:textId="3A0302E1" w:rsidR="00C30E63" w:rsidRPr="003E509D" w:rsidRDefault="00C30E63" w:rsidP="00DE5D6D">
      <w:pPr>
        <w:spacing w:after="120"/>
        <w:rPr>
          <w:rFonts w:eastAsia="Times New Roman" w:cs="Times New Roman"/>
          <w:szCs w:val="24"/>
        </w:rPr>
      </w:pPr>
      <w:r w:rsidRPr="003E509D">
        <w:rPr>
          <w:rFonts w:eastAsia="Times New Roman" w:cs="Times New Roman"/>
          <w:szCs w:val="24"/>
        </w:rPr>
        <w:t>Değişkenler arası korelasyonlar incelendiğinde maddelerin faktör yüklerinin 0.40’ın üzerinde olduğu ve tüm korelasyon ilişkilerinin anlamlı olduğu görülmektedir (p&lt;0.05).</w:t>
      </w:r>
      <w:r w:rsidR="008543D0" w:rsidRPr="003E509D">
        <w:rPr>
          <w:rFonts w:eastAsia="Times New Roman" w:cs="Times New Roman"/>
          <w:szCs w:val="24"/>
        </w:rPr>
        <w:t xml:space="preserve"> Modelde e2 ve e4 artık hataları arasında iyileştirme yapılmıştır.</w:t>
      </w:r>
    </w:p>
    <w:p w14:paraId="59578683" w14:textId="77777777" w:rsidR="00A20D32" w:rsidRPr="003E509D" w:rsidRDefault="00A20D32" w:rsidP="00DE5D6D">
      <w:pPr>
        <w:spacing w:after="120"/>
        <w:rPr>
          <w:rFonts w:eastAsia="Times New Roman" w:cs="Times New Roman"/>
          <w:b/>
          <w:bCs/>
          <w:szCs w:val="24"/>
        </w:rPr>
      </w:pPr>
    </w:p>
    <w:p w14:paraId="0DD03A71" w14:textId="0CDB37B4" w:rsidR="00C30E63" w:rsidRPr="003E509D" w:rsidRDefault="000E338B" w:rsidP="009E2448">
      <w:pPr>
        <w:spacing w:after="120"/>
        <w:ind w:left="567" w:hanging="567"/>
        <w:rPr>
          <w:rFonts w:eastAsia="Times New Roman" w:cs="Times New Roman"/>
          <w:b/>
          <w:bCs/>
          <w:szCs w:val="24"/>
        </w:rPr>
      </w:pPr>
      <w:r w:rsidRPr="003E509D">
        <w:rPr>
          <w:rFonts w:eastAsia="Times New Roman" w:cs="Times New Roman"/>
          <w:b/>
          <w:bCs/>
          <w:szCs w:val="24"/>
        </w:rPr>
        <w:t>Tablo 7</w:t>
      </w:r>
      <w:r w:rsidR="009E2448" w:rsidRPr="003E509D">
        <w:rPr>
          <w:rFonts w:eastAsia="Times New Roman" w:cs="Times New Roman"/>
          <w:b/>
          <w:bCs/>
          <w:szCs w:val="24"/>
        </w:rPr>
        <w:t>.</w:t>
      </w:r>
      <w:r w:rsidR="00C30E63" w:rsidRPr="003E509D">
        <w:rPr>
          <w:rFonts w:eastAsia="Times New Roman" w:cs="Times New Roman"/>
          <w:b/>
          <w:bCs/>
          <w:szCs w:val="24"/>
        </w:rPr>
        <w:t xml:space="preserve"> </w:t>
      </w:r>
      <w:r w:rsidR="00215C01" w:rsidRPr="003E509D">
        <w:rPr>
          <w:rFonts w:cs="Times New Roman"/>
          <w:szCs w:val="24"/>
        </w:rPr>
        <w:t xml:space="preserve">Heyecan </w:t>
      </w:r>
      <w:r w:rsidR="005E2574" w:rsidRPr="003E509D">
        <w:rPr>
          <w:rFonts w:cs="Times New Roman"/>
          <w:szCs w:val="24"/>
        </w:rPr>
        <w:t xml:space="preserve">arama </w:t>
      </w:r>
      <w:r w:rsidR="005E2574" w:rsidRPr="003E509D">
        <w:rPr>
          <w:rFonts w:cs="Times New Roman"/>
          <w:bCs/>
          <w:szCs w:val="24"/>
        </w:rPr>
        <w:t>ölçeğinin birinci düzey çok faktörlü doğrulayıcı faktör analizine ilişkin modelin uyum iyiliği sonuçları</w:t>
      </w:r>
      <w:r w:rsidR="009E2448"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1040"/>
        <w:gridCol w:w="1154"/>
        <w:gridCol w:w="1159"/>
        <w:gridCol w:w="1932"/>
        <w:gridCol w:w="3220"/>
      </w:tblGrid>
      <w:tr w:rsidR="00C30E63" w:rsidRPr="003E509D" w14:paraId="793FAEC0" w14:textId="77777777" w:rsidTr="005E2574">
        <w:trPr>
          <w:trHeight w:val="20"/>
          <w:jc w:val="center"/>
        </w:trPr>
        <w:tc>
          <w:tcPr>
            <w:tcW w:w="611" w:type="pct"/>
          </w:tcPr>
          <w:p w14:paraId="085EB548" w14:textId="77777777" w:rsidR="00C30E63" w:rsidRPr="003E509D" w:rsidRDefault="00C30E63" w:rsidP="009230E1">
            <w:pPr>
              <w:spacing w:line="240" w:lineRule="atLeast"/>
              <w:ind w:firstLine="0"/>
              <w:jc w:val="center"/>
              <w:rPr>
                <w:rFonts w:eastAsia="Times New Roman" w:cs="Times New Roman"/>
                <w:b/>
                <w:bCs/>
                <w:sz w:val="20"/>
                <w:szCs w:val="20"/>
              </w:rPr>
            </w:pPr>
          </w:p>
        </w:tc>
        <w:tc>
          <w:tcPr>
            <w:tcW w:w="678" w:type="pct"/>
            <w:vAlign w:val="center"/>
          </w:tcPr>
          <w:p w14:paraId="345D2F6C"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YEM Değerleri</w:t>
            </w:r>
          </w:p>
        </w:tc>
        <w:tc>
          <w:tcPr>
            <w:tcW w:w="681" w:type="pct"/>
            <w:vAlign w:val="center"/>
          </w:tcPr>
          <w:p w14:paraId="75F118C6"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Tavsiye Edilen Değerler</w:t>
            </w:r>
          </w:p>
        </w:tc>
        <w:tc>
          <w:tcPr>
            <w:tcW w:w="1136" w:type="pct"/>
            <w:vAlign w:val="center"/>
          </w:tcPr>
          <w:p w14:paraId="4EF06BC0" w14:textId="389C2EC6" w:rsidR="00C30E63" w:rsidRPr="003E509D" w:rsidRDefault="00C30E63" w:rsidP="00B8332F">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Mükemmel</w:t>
            </w:r>
            <w:r w:rsidR="00B8332F" w:rsidRPr="003E509D">
              <w:rPr>
                <w:rFonts w:eastAsia="Times New Roman" w:cs="Times New Roman"/>
                <w:b/>
                <w:bCs/>
                <w:sz w:val="20"/>
                <w:szCs w:val="20"/>
              </w:rPr>
              <w:t xml:space="preserve"> </w:t>
            </w:r>
            <w:r w:rsidRPr="003E509D">
              <w:rPr>
                <w:rFonts w:eastAsia="Times New Roman" w:cs="Times New Roman"/>
                <w:b/>
                <w:bCs/>
                <w:sz w:val="20"/>
                <w:szCs w:val="20"/>
              </w:rPr>
              <w:t>Uyum</w:t>
            </w:r>
          </w:p>
        </w:tc>
        <w:tc>
          <w:tcPr>
            <w:tcW w:w="1893" w:type="pct"/>
            <w:vAlign w:val="center"/>
          </w:tcPr>
          <w:p w14:paraId="786296CA" w14:textId="77777777" w:rsidR="00C30E63" w:rsidRPr="003E509D" w:rsidRDefault="00C30E63"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Kaynaklar</w:t>
            </w:r>
          </w:p>
        </w:tc>
      </w:tr>
      <w:tr w:rsidR="00C30E63" w:rsidRPr="003E509D" w14:paraId="1D63713C" w14:textId="77777777" w:rsidTr="009E2448">
        <w:trPr>
          <w:trHeight w:val="20"/>
          <w:jc w:val="center"/>
        </w:trPr>
        <w:tc>
          <w:tcPr>
            <w:tcW w:w="611" w:type="pct"/>
            <w:vAlign w:val="center"/>
          </w:tcPr>
          <w:p w14:paraId="1B200732"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χ2/df</w:t>
            </w:r>
          </w:p>
        </w:tc>
        <w:tc>
          <w:tcPr>
            <w:tcW w:w="678" w:type="pct"/>
            <w:vAlign w:val="center"/>
          </w:tcPr>
          <w:p w14:paraId="36C0BDFD"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1,972</w:t>
            </w:r>
          </w:p>
        </w:tc>
        <w:tc>
          <w:tcPr>
            <w:tcW w:w="681" w:type="pct"/>
            <w:vAlign w:val="center"/>
          </w:tcPr>
          <w:p w14:paraId="1B456EED"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 5</w:t>
            </w:r>
          </w:p>
        </w:tc>
        <w:tc>
          <w:tcPr>
            <w:tcW w:w="1136" w:type="pct"/>
            <w:vAlign w:val="center"/>
          </w:tcPr>
          <w:p w14:paraId="51BD2FAC"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 χ2≤ 3</w:t>
            </w:r>
          </w:p>
        </w:tc>
        <w:tc>
          <w:tcPr>
            <w:tcW w:w="1893" w:type="pct"/>
            <w:vAlign w:val="center"/>
          </w:tcPr>
          <w:p w14:paraId="61DAAE74"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Meydan ve Şeşen, 2015:37</w:t>
            </w:r>
          </w:p>
        </w:tc>
      </w:tr>
      <w:tr w:rsidR="00C30E63" w:rsidRPr="003E509D" w14:paraId="20496BFF" w14:textId="77777777" w:rsidTr="009E2448">
        <w:trPr>
          <w:trHeight w:val="20"/>
          <w:jc w:val="center"/>
        </w:trPr>
        <w:tc>
          <w:tcPr>
            <w:tcW w:w="611" w:type="pct"/>
            <w:vAlign w:val="center"/>
          </w:tcPr>
          <w:p w14:paraId="0AFBBD27"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RMSEA</w:t>
            </w:r>
          </w:p>
        </w:tc>
        <w:tc>
          <w:tcPr>
            <w:tcW w:w="678" w:type="pct"/>
            <w:vAlign w:val="center"/>
          </w:tcPr>
          <w:p w14:paraId="7694370A"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,048</w:t>
            </w:r>
          </w:p>
        </w:tc>
        <w:tc>
          <w:tcPr>
            <w:tcW w:w="681" w:type="pct"/>
            <w:vAlign w:val="center"/>
          </w:tcPr>
          <w:p w14:paraId="2F106B7A"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 0.08</w:t>
            </w:r>
          </w:p>
        </w:tc>
        <w:tc>
          <w:tcPr>
            <w:tcW w:w="1136" w:type="pct"/>
            <w:vAlign w:val="center"/>
          </w:tcPr>
          <w:p w14:paraId="23F7F014"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 RMSEA≤ ,05</w:t>
            </w:r>
          </w:p>
        </w:tc>
        <w:tc>
          <w:tcPr>
            <w:tcW w:w="1893" w:type="pct"/>
            <w:vAlign w:val="center"/>
          </w:tcPr>
          <w:p w14:paraId="79C1F10D" w14:textId="77777777" w:rsidR="00C30E63" w:rsidRPr="003E509D" w:rsidRDefault="00A20D32"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Simon vd. 2010</w:t>
            </w:r>
          </w:p>
        </w:tc>
      </w:tr>
      <w:tr w:rsidR="00C30E63" w:rsidRPr="003E509D" w14:paraId="3031F9F9" w14:textId="77777777" w:rsidTr="009E2448">
        <w:trPr>
          <w:trHeight w:val="20"/>
          <w:jc w:val="center"/>
        </w:trPr>
        <w:tc>
          <w:tcPr>
            <w:tcW w:w="611" w:type="pct"/>
            <w:vAlign w:val="center"/>
          </w:tcPr>
          <w:p w14:paraId="3BC0DB3F"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AGFI</w:t>
            </w:r>
          </w:p>
        </w:tc>
        <w:tc>
          <w:tcPr>
            <w:tcW w:w="678" w:type="pct"/>
            <w:vAlign w:val="center"/>
          </w:tcPr>
          <w:p w14:paraId="70A7CFE8"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,974</w:t>
            </w:r>
          </w:p>
        </w:tc>
        <w:tc>
          <w:tcPr>
            <w:tcW w:w="681" w:type="pct"/>
            <w:vAlign w:val="center"/>
          </w:tcPr>
          <w:p w14:paraId="70DFF72E"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136" w:type="pct"/>
            <w:vAlign w:val="center"/>
          </w:tcPr>
          <w:p w14:paraId="5B1AA24F"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≥0,90</w:t>
            </w:r>
          </w:p>
        </w:tc>
        <w:tc>
          <w:tcPr>
            <w:tcW w:w="1893" w:type="pct"/>
            <w:vMerge w:val="restart"/>
            <w:vAlign w:val="center"/>
          </w:tcPr>
          <w:p w14:paraId="27D1A19E"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Shevlin vd. 2000: 181-185; </w:t>
            </w:r>
            <w:r w:rsidRPr="003E509D">
              <w:rPr>
                <w:rFonts w:cs="Times New Roman"/>
                <w:sz w:val="20"/>
                <w:szCs w:val="20"/>
              </w:rPr>
              <w:t>Schumacher ve Lamax, 1996</w:t>
            </w:r>
          </w:p>
        </w:tc>
      </w:tr>
      <w:tr w:rsidR="00C30E63" w:rsidRPr="003E509D" w14:paraId="640676E0" w14:textId="77777777" w:rsidTr="009E2448">
        <w:trPr>
          <w:trHeight w:val="20"/>
          <w:jc w:val="center"/>
        </w:trPr>
        <w:tc>
          <w:tcPr>
            <w:tcW w:w="611" w:type="pct"/>
            <w:vAlign w:val="center"/>
          </w:tcPr>
          <w:p w14:paraId="084F9B8E"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GFI</w:t>
            </w:r>
          </w:p>
        </w:tc>
        <w:tc>
          <w:tcPr>
            <w:tcW w:w="678" w:type="pct"/>
            <w:vAlign w:val="center"/>
          </w:tcPr>
          <w:p w14:paraId="710F3EBF"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,993</w:t>
            </w:r>
          </w:p>
        </w:tc>
        <w:tc>
          <w:tcPr>
            <w:tcW w:w="681" w:type="pct"/>
            <w:vAlign w:val="center"/>
          </w:tcPr>
          <w:p w14:paraId="70E70D03"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136" w:type="pct"/>
            <w:vAlign w:val="center"/>
          </w:tcPr>
          <w:p w14:paraId="6AEB0E05"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0.95≤ AGFI≤ 1,00</w:t>
            </w:r>
          </w:p>
        </w:tc>
        <w:tc>
          <w:tcPr>
            <w:tcW w:w="1893" w:type="pct"/>
            <w:vMerge/>
            <w:vAlign w:val="center"/>
          </w:tcPr>
          <w:p w14:paraId="5685BF3D" w14:textId="77777777" w:rsidR="00C30E63" w:rsidRPr="003E509D" w:rsidRDefault="00C30E63" w:rsidP="009E2448">
            <w:pPr>
              <w:spacing w:line="240" w:lineRule="atLeast"/>
              <w:ind w:firstLine="0"/>
              <w:jc w:val="left"/>
              <w:rPr>
                <w:rFonts w:eastAsia="Times New Roman" w:cs="Times New Roman"/>
                <w:sz w:val="20"/>
                <w:szCs w:val="20"/>
              </w:rPr>
            </w:pPr>
          </w:p>
        </w:tc>
      </w:tr>
      <w:tr w:rsidR="00C30E63" w:rsidRPr="003E509D" w14:paraId="67F08E37" w14:textId="77777777" w:rsidTr="009E2448">
        <w:trPr>
          <w:trHeight w:val="20"/>
          <w:jc w:val="center"/>
        </w:trPr>
        <w:tc>
          <w:tcPr>
            <w:tcW w:w="611" w:type="pct"/>
            <w:vAlign w:val="center"/>
          </w:tcPr>
          <w:p w14:paraId="670B68E8"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CFI</w:t>
            </w:r>
          </w:p>
        </w:tc>
        <w:tc>
          <w:tcPr>
            <w:tcW w:w="678" w:type="pct"/>
            <w:vAlign w:val="center"/>
          </w:tcPr>
          <w:p w14:paraId="3BC47DF3"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,978</w:t>
            </w:r>
          </w:p>
        </w:tc>
        <w:tc>
          <w:tcPr>
            <w:tcW w:w="681" w:type="pct"/>
            <w:vAlign w:val="center"/>
          </w:tcPr>
          <w:p w14:paraId="7C209BCE"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136" w:type="pct"/>
            <w:vAlign w:val="center"/>
          </w:tcPr>
          <w:p w14:paraId="0A062773"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0.90≤ CFI≤ 1,00</w:t>
            </w:r>
          </w:p>
        </w:tc>
        <w:tc>
          <w:tcPr>
            <w:tcW w:w="1893" w:type="pct"/>
            <w:vAlign w:val="center"/>
          </w:tcPr>
          <w:p w14:paraId="292412C3"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Dehon vd. 2005: 799-810;</w:t>
            </w:r>
            <w:r w:rsidRPr="003E509D">
              <w:rPr>
                <w:rFonts w:cs="Times New Roman"/>
                <w:sz w:val="20"/>
                <w:szCs w:val="20"/>
              </w:rPr>
              <w:t xml:space="preserve"> Hu ve Bentler, 1999</w:t>
            </w:r>
          </w:p>
        </w:tc>
      </w:tr>
      <w:tr w:rsidR="00C30E63" w:rsidRPr="003E509D" w14:paraId="1560D76E" w14:textId="77777777" w:rsidTr="009E2448">
        <w:trPr>
          <w:trHeight w:val="20"/>
          <w:jc w:val="center"/>
        </w:trPr>
        <w:tc>
          <w:tcPr>
            <w:tcW w:w="611" w:type="pct"/>
            <w:vAlign w:val="center"/>
          </w:tcPr>
          <w:p w14:paraId="128CC9D9"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SRMR</w:t>
            </w:r>
          </w:p>
        </w:tc>
        <w:tc>
          <w:tcPr>
            <w:tcW w:w="678" w:type="pct"/>
            <w:vAlign w:val="center"/>
          </w:tcPr>
          <w:p w14:paraId="3E283298"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,023</w:t>
            </w:r>
          </w:p>
        </w:tc>
        <w:tc>
          <w:tcPr>
            <w:tcW w:w="681" w:type="pct"/>
            <w:vAlign w:val="center"/>
          </w:tcPr>
          <w:p w14:paraId="2729C3DE"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 0.10</w:t>
            </w:r>
          </w:p>
        </w:tc>
        <w:tc>
          <w:tcPr>
            <w:tcW w:w="1136" w:type="pct"/>
            <w:vAlign w:val="center"/>
          </w:tcPr>
          <w:p w14:paraId="084BDC8A" w14:textId="77777777" w:rsidR="00C30E63" w:rsidRPr="003E509D" w:rsidRDefault="00C30E63" w:rsidP="009E2448">
            <w:pPr>
              <w:spacing w:line="240" w:lineRule="atLeast"/>
              <w:ind w:firstLine="0"/>
              <w:jc w:val="center"/>
              <w:rPr>
                <w:rFonts w:eastAsia="Times New Roman" w:cs="Times New Roman"/>
                <w:sz w:val="20"/>
                <w:szCs w:val="20"/>
              </w:rPr>
            </w:pPr>
            <w:r w:rsidRPr="003E509D">
              <w:rPr>
                <w:rFonts w:eastAsia="Times New Roman" w:cs="Times New Roman"/>
                <w:sz w:val="20"/>
                <w:szCs w:val="20"/>
              </w:rPr>
              <w:t>0≤SRMR≤0,05</w:t>
            </w:r>
          </w:p>
        </w:tc>
        <w:tc>
          <w:tcPr>
            <w:tcW w:w="1893" w:type="pct"/>
            <w:vAlign w:val="center"/>
          </w:tcPr>
          <w:p w14:paraId="61585925" w14:textId="77777777" w:rsidR="00C30E63" w:rsidRPr="003E509D" w:rsidRDefault="00C30E63" w:rsidP="009E2448">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Schermelleh-Engel vd.,2003:23-74; </w:t>
            </w:r>
            <w:r w:rsidRPr="003E509D">
              <w:rPr>
                <w:rFonts w:cs="Times New Roman"/>
                <w:sz w:val="20"/>
                <w:szCs w:val="20"/>
              </w:rPr>
              <w:t>Kline, 2005</w:t>
            </w:r>
          </w:p>
        </w:tc>
      </w:tr>
    </w:tbl>
    <w:p w14:paraId="3F355B85" w14:textId="77777777" w:rsidR="00C30E63" w:rsidRPr="003E509D" w:rsidRDefault="00C30E63" w:rsidP="00DE5D6D">
      <w:pPr>
        <w:spacing w:after="120"/>
        <w:rPr>
          <w:rFonts w:cs="Times New Roman"/>
          <w:szCs w:val="24"/>
        </w:rPr>
      </w:pPr>
    </w:p>
    <w:p w14:paraId="7D04DEDF" w14:textId="25A5C57F" w:rsidR="00C30E63" w:rsidRPr="003E509D" w:rsidRDefault="00C30E63" w:rsidP="00DE5D6D">
      <w:pPr>
        <w:spacing w:after="120"/>
        <w:rPr>
          <w:rFonts w:cs="Times New Roman"/>
          <w:szCs w:val="24"/>
        </w:rPr>
      </w:pPr>
      <w:r w:rsidRPr="003E509D">
        <w:rPr>
          <w:rFonts w:cs="Times New Roman"/>
          <w:szCs w:val="24"/>
        </w:rPr>
        <w:t>Doğrulayıcı Faktör analizine göre ölçeğin yapısal denklem model sonucu (Structural Equation Modeling Results) p=0.000 düzeyinde anlamlı olduğu görülmektedir. Ölçeği oluşt</w:t>
      </w:r>
      <w:r w:rsidR="00A20D32" w:rsidRPr="003E509D">
        <w:rPr>
          <w:rFonts w:cs="Times New Roman"/>
          <w:szCs w:val="24"/>
        </w:rPr>
        <w:t>uran 5</w:t>
      </w:r>
      <w:r w:rsidRPr="003E509D">
        <w:rPr>
          <w:rFonts w:cs="Times New Roman"/>
          <w:szCs w:val="24"/>
        </w:rPr>
        <w:t xml:space="preserve"> madde üzerinde DFA yapılmış ve </w:t>
      </w:r>
      <w:r w:rsidR="00A20D32" w:rsidRPr="003E509D">
        <w:rPr>
          <w:rFonts w:cs="Times New Roman"/>
          <w:szCs w:val="24"/>
        </w:rPr>
        <w:t>5 madde ve tek</w:t>
      </w:r>
      <w:r w:rsidRPr="003E509D">
        <w:rPr>
          <w:rFonts w:cs="Times New Roman"/>
          <w:szCs w:val="24"/>
        </w:rPr>
        <w:t xml:space="preserve"> boyutlu ölçek yapısıyla ilişkil</w:t>
      </w:r>
      <w:r w:rsidR="005F194B" w:rsidRPr="003E509D">
        <w:rPr>
          <w:rFonts w:cs="Times New Roman"/>
          <w:szCs w:val="24"/>
        </w:rPr>
        <w:t>i olduğu belirlenmiştir (Tablo 7</w:t>
      </w:r>
      <w:r w:rsidRPr="003E509D">
        <w:rPr>
          <w:rFonts w:cs="Times New Roman"/>
          <w:szCs w:val="24"/>
        </w:rPr>
        <w:t>). Uyum indisi hesaplamalarında uyum indisleri için kabul edilen değerlerin sağlandığı tabloda gösterilmiştir.</w:t>
      </w:r>
      <w:r w:rsidR="00667487" w:rsidRPr="003E509D">
        <w:rPr>
          <w:rFonts w:cs="Times New Roman"/>
          <w:szCs w:val="24"/>
        </w:rPr>
        <w:t xml:space="preserve"> </w:t>
      </w:r>
      <w:r w:rsidRPr="003E509D">
        <w:rPr>
          <w:rFonts w:cs="Times New Roman"/>
          <w:szCs w:val="24"/>
        </w:rPr>
        <w:t xml:space="preserve">Uyum indisi hesaplamalarında RMSEA, </w:t>
      </w:r>
      <w:r w:rsidR="00A20D32" w:rsidRPr="003E509D">
        <w:rPr>
          <w:rFonts w:cs="Times New Roman"/>
          <w:szCs w:val="24"/>
        </w:rPr>
        <w:t xml:space="preserve">AGFI, GFI, </w:t>
      </w:r>
      <w:r w:rsidRPr="003E509D">
        <w:rPr>
          <w:rFonts w:cs="Times New Roman"/>
          <w:szCs w:val="24"/>
        </w:rPr>
        <w:t>CFI ve χ2 mükemmel uyum gösterirken; SRMR değerlerinin kabul edilebilir uyum gösterd</w:t>
      </w:r>
      <w:r w:rsidR="00A73EC6" w:rsidRPr="003E509D">
        <w:rPr>
          <w:rFonts w:cs="Times New Roman"/>
          <w:szCs w:val="24"/>
        </w:rPr>
        <w:t>iği tespit edilmiştir.</w:t>
      </w:r>
    </w:p>
    <w:p w14:paraId="3EA69E18" w14:textId="77777777" w:rsidR="00AC1AAA" w:rsidRPr="003E509D" w:rsidRDefault="00AC1AAA" w:rsidP="00DE5D6D">
      <w:pPr>
        <w:spacing w:after="120"/>
        <w:rPr>
          <w:rFonts w:cs="Times New Roman"/>
          <w:szCs w:val="24"/>
        </w:rPr>
      </w:pPr>
    </w:p>
    <w:p w14:paraId="13911592" w14:textId="77777777" w:rsidR="009617D4" w:rsidRPr="003E509D" w:rsidRDefault="009617D4">
      <w:pPr>
        <w:spacing w:after="200" w:line="276" w:lineRule="auto"/>
        <w:ind w:firstLine="0"/>
        <w:jc w:val="left"/>
        <w:rPr>
          <w:rFonts w:cs="Times New Roman"/>
          <w:b/>
          <w:szCs w:val="24"/>
        </w:rPr>
      </w:pPr>
      <w:r w:rsidRPr="003E509D">
        <w:rPr>
          <w:rFonts w:cs="Times New Roman"/>
          <w:b/>
          <w:szCs w:val="24"/>
        </w:rPr>
        <w:br w:type="page"/>
      </w:r>
    </w:p>
    <w:p w14:paraId="190BD424" w14:textId="0B21323D" w:rsidR="00AC1AAA" w:rsidRPr="003E509D" w:rsidRDefault="00AC1AAA" w:rsidP="00B8332F">
      <w:pPr>
        <w:spacing w:after="120"/>
        <w:ind w:firstLine="0"/>
        <w:rPr>
          <w:rFonts w:cs="Times New Roman"/>
          <w:b/>
          <w:szCs w:val="24"/>
        </w:rPr>
      </w:pPr>
      <w:r w:rsidRPr="003E509D">
        <w:rPr>
          <w:rFonts w:cs="Times New Roman"/>
          <w:b/>
          <w:szCs w:val="24"/>
        </w:rPr>
        <w:lastRenderedPageBreak/>
        <w:t>3.4.4. Alana Özgü Risk Alma Ölçeği (DOSPERT)</w:t>
      </w:r>
    </w:p>
    <w:p w14:paraId="75D61F40" w14:textId="77777777" w:rsidR="00AC1AAA" w:rsidRPr="003E509D" w:rsidRDefault="00AC1AAA" w:rsidP="00DE5D6D">
      <w:pPr>
        <w:spacing w:after="120"/>
        <w:rPr>
          <w:rFonts w:cs="Times New Roman"/>
          <w:szCs w:val="24"/>
        </w:rPr>
      </w:pPr>
    </w:p>
    <w:p w14:paraId="3279C09A" w14:textId="1C78417F" w:rsidR="00AC1AAA" w:rsidRPr="003E509D" w:rsidRDefault="00A14A8C" w:rsidP="00DE5D6D">
      <w:pPr>
        <w:spacing w:after="120"/>
        <w:rPr>
          <w:rFonts w:cs="Times New Roman"/>
          <w:szCs w:val="24"/>
        </w:rPr>
      </w:pPr>
      <w:r w:rsidRPr="003E509D">
        <w:rPr>
          <w:rFonts w:cs="Times New Roman"/>
          <w:szCs w:val="24"/>
        </w:rPr>
        <w:t xml:space="preserve">Katılımcıların risk alma düzeylerinin ölçülebilmesi amacıyla </w:t>
      </w:r>
      <w:r w:rsidR="00AC1AAA" w:rsidRPr="003E509D">
        <w:rPr>
          <w:rFonts w:cs="Times New Roman"/>
          <w:szCs w:val="24"/>
        </w:rPr>
        <w:t xml:space="preserve">Weber ve diğerleri (2002) tarafından geliştirilen </w:t>
      </w:r>
      <w:r w:rsidRPr="003E509D">
        <w:rPr>
          <w:rFonts w:cs="Times New Roman"/>
          <w:szCs w:val="24"/>
        </w:rPr>
        <w:t>ölçek,</w:t>
      </w:r>
      <w:r w:rsidR="00AC1AAA" w:rsidRPr="003E509D">
        <w:rPr>
          <w:rFonts w:cs="Times New Roman"/>
          <w:szCs w:val="24"/>
        </w:rPr>
        <w:t xml:space="preserve"> Blais ve Weber (2006</w:t>
      </w:r>
      <w:r w:rsidRPr="003E509D">
        <w:rPr>
          <w:rFonts w:cs="Times New Roman"/>
          <w:szCs w:val="24"/>
        </w:rPr>
        <w:t xml:space="preserve">) yılında 30 maddelik kısa forma dönüştürülmüştür. Ölçeğin Türkçe geçerlilik güvenirlik çalışması </w:t>
      </w:r>
      <w:r w:rsidR="00AC1AAA" w:rsidRPr="003E509D">
        <w:rPr>
          <w:rFonts w:cs="Times New Roman"/>
          <w:szCs w:val="24"/>
        </w:rPr>
        <w:t xml:space="preserve">Dinç ve Tez (2016) </w:t>
      </w:r>
      <w:r w:rsidRPr="003E509D">
        <w:rPr>
          <w:rFonts w:cs="Times New Roman"/>
          <w:szCs w:val="24"/>
        </w:rPr>
        <w:t>tarafından yapılmıştır.</w:t>
      </w:r>
      <w:r w:rsidR="00667487" w:rsidRPr="003E509D">
        <w:rPr>
          <w:rFonts w:cs="Times New Roman"/>
          <w:szCs w:val="24"/>
        </w:rPr>
        <w:t xml:space="preserve"> </w:t>
      </w:r>
      <w:r w:rsidRPr="003E509D">
        <w:rPr>
          <w:rFonts w:cs="Times New Roman"/>
          <w:szCs w:val="24"/>
        </w:rPr>
        <w:t xml:space="preserve">Türkçe geçerlilik güvenirlik çalışmasında </w:t>
      </w:r>
      <w:r w:rsidR="00AC1AAA" w:rsidRPr="003E509D">
        <w:rPr>
          <w:rFonts w:cs="Times New Roman"/>
          <w:szCs w:val="24"/>
        </w:rPr>
        <w:t xml:space="preserve">ölçeğin faktör yapısı </w:t>
      </w:r>
      <w:r w:rsidR="003335B3" w:rsidRPr="003E509D">
        <w:rPr>
          <w:rFonts w:cs="Times New Roman"/>
          <w:szCs w:val="24"/>
        </w:rPr>
        <w:t xml:space="preserve">aynı kalmış fakat </w:t>
      </w:r>
      <w:r w:rsidR="00AC1AAA" w:rsidRPr="003E509D">
        <w:rPr>
          <w:rFonts w:cs="Times New Roman"/>
          <w:szCs w:val="24"/>
        </w:rPr>
        <w:t xml:space="preserve">madde sayısı 30’dan 25’e </w:t>
      </w:r>
      <w:r w:rsidR="003335B3" w:rsidRPr="003E509D">
        <w:rPr>
          <w:rFonts w:cs="Times New Roman"/>
          <w:szCs w:val="24"/>
        </w:rPr>
        <w:t xml:space="preserve">düşmüştür. </w:t>
      </w:r>
      <w:r w:rsidR="00AC1AAA" w:rsidRPr="003E509D">
        <w:rPr>
          <w:rFonts w:cs="Times New Roman"/>
          <w:szCs w:val="24"/>
        </w:rPr>
        <w:t xml:space="preserve">7’li likert tipi </w:t>
      </w:r>
      <w:r w:rsidR="003335B3" w:rsidRPr="003E509D">
        <w:rPr>
          <w:rFonts w:cs="Times New Roman"/>
          <w:szCs w:val="24"/>
        </w:rPr>
        <w:t xml:space="preserve">derecelendirmeye sahip ölçek </w:t>
      </w:r>
      <w:r w:rsidR="00AC1AAA" w:rsidRPr="003E509D">
        <w:rPr>
          <w:rFonts w:cs="Times New Roman"/>
          <w:szCs w:val="24"/>
        </w:rPr>
        <w:t xml:space="preserve">etik (5, 8, 25), finansal (3, 4, 7, 10, 12), sağlık/güvenlik (13, 14, 16, 19, 22), rekreasyon (2, 9, 11, 15, 20, 21), sosyal (1, 6, 17, 18, 23, 24) </w:t>
      </w:r>
      <w:r w:rsidR="003335B3" w:rsidRPr="003E509D">
        <w:rPr>
          <w:rFonts w:cs="Times New Roman"/>
          <w:szCs w:val="24"/>
        </w:rPr>
        <w:t>boyutlarından</w:t>
      </w:r>
      <w:r w:rsidR="00AC1AAA" w:rsidRPr="003E509D">
        <w:rPr>
          <w:rFonts w:cs="Times New Roman"/>
          <w:szCs w:val="24"/>
        </w:rPr>
        <w:t xml:space="preserve"> oluşmaktadır. </w:t>
      </w:r>
      <w:r w:rsidR="003335B3" w:rsidRPr="003E509D">
        <w:rPr>
          <w:rFonts w:cs="Times New Roman"/>
          <w:szCs w:val="24"/>
        </w:rPr>
        <w:t>Ö</w:t>
      </w:r>
      <w:r w:rsidR="00AC1AAA" w:rsidRPr="003E509D">
        <w:rPr>
          <w:rFonts w:cs="Times New Roman"/>
          <w:szCs w:val="24"/>
        </w:rPr>
        <w:t xml:space="preserve">lçeğin güvenirlik katsayısı 0.86’dır. </w:t>
      </w:r>
      <w:r w:rsidR="00CB263C" w:rsidRPr="003E509D">
        <w:rPr>
          <w:rFonts w:cs="Times New Roman"/>
          <w:szCs w:val="24"/>
        </w:rPr>
        <w:t>Çalışmamızda ölçeğin güvenirlik katsayısı 0.87 olarak tespit edilmiştir. Alana özgü risk alma ölçeğine</w:t>
      </w:r>
      <w:r w:rsidR="00CB263C" w:rsidRPr="003E509D">
        <w:rPr>
          <w:rFonts w:cs="Times New Roman"/>
          <w:b/>
          <w:szCs w:val="24"/>
        </w:rPr>
        <w:t xml:space="preserve"> </w:t>
      </w:r>
      <w:r w:rsidR="00CB263C" w:rsidRPr="003E509D">
        <w:rPr>
          <w:rFonts w:cs="Times New Roman"/>
          <w:szCs w:val="24"/>
        </w:rPr>
        <w:t xml:space="preserve">ilişkin geçerlilik ve güvenirlik analizleri </w:t>
      </w:r>
      <w:r w:rsidR="00A20D32" w:rsidRPr="003E509D">
        <w:rPr>
          <w:rFonts w:cs="Times New Roman"/>
          <w:szCs w:val="24"/>
        </w:rPr>
        <w:t>Şekil</w:t>
      </w:r>
      <w:r w:rsidR="00A73EC6" w:rsidRPr="003E509D">
        <w:rPr>
          <w:rFonts w:cs="Times New Roman"/>
          <w:szCs w:val="24"/>
        </w:rPr>
        <w:t xml:space="preserve"> 3,</w:t>
      </w:r>
      <w:r w:rsidR="00A20D32" w:rsidRPr="003E509D">
        <w:rPr>
          <w:rFonts w:cs="Times New Roman"/>
          <w:szCs w:val="24"/>
        </w:rPr>
        <w:t xml:space="preserve"> Tablo 8 ve Tablo 9’da</w:t>
      </w:r>
      <w:r w:rsidR="00CB263C" w:rsidRPr="003E509D">
        <w:rPr>
          <w:rFonts w:cs="Times New Roman"/>
          <w:szCs w:val="24"/>
        </w:rPr>
        <w:t xml:space="preserve"> yer almaktadır.</w:t>
      </w:r>
    </w:p>
    <w:p w14:paraId="03DEB295" w14:textId="77777777" w:rsidR="00215C01" w:rsidRPr="003E509D" w:rsidRDefault="00215C01" w:rsidP="00DE5D6D">
      <w:pPr>
        <w:spacing w:after="120"/>
        <w:rPr>
          <w:rFonts w:cs="Times New Roman"/>
          <w:szCs w:val="24"/>
        </w:rPr>
      </w:pPr>
    </w:p>
    <w:p w14:paraId="6D89DDB1" w14:textId="77777777" w:rsidR="00215C01" w:rsidRPr="003E509D" w:rsidRDefault="00215C01" w:rsidP="009230E1">
      <w:pPr>
        <w:spacing w:line="240" w:lineRule="atLeast"/>
        <w:ind w:firstLine="0"/>
        <w:jc w:val="center"/>
        <w:rPr>
          <w:rFonts w:eastAsia="Times New Roman" w:cs="Times New Roman"/>
          <w:b/>
          <w:bCs/>
          <w:szCs w:val="24"/>
        </w:rPr>
      </w:pPr>
      <w:r w:rsidRPr="003E509D">
        <w:rPr>
          <w:rFonts w:eastAsia="Times New Roman" w:cs="Times New Roman"/>
          <w:b/>
          <w:bCs/>
          <w:noProof/>
          <w:szCs w:val="24"/>
          <w:lang w:eastAsia="tr-TR"/>
        </w:rPr>
        <w:lastRenderedPageBreak/>
        <w:drawing>
          <wp:inline distT="0" distB="0" distL="0" distR="0" wp14:anchorId="74EEA03B" wp14:editId="2B405635">
            <wp:extent cx="4499310" cy="67818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007" b="1851"/>
                    <a:stretch/>
                  </pic:blipFill>
                  <pic:spPr bwMode="auto">
                    <a:xfrm>
                      <a:off x="0" y="0"/>
                      <a:ext cx="4500000" cy="6782840"/>
                    </a:xfrm>
                    <a:prstGeom prst="rect">
                      <a:avLst/>
                    </a:prstGeom>
                    <a:ln>
                      <a:noFill/>
                    </a:ln>
                    <a:extLst>
                      <a:ext uri="{53640926-AAD7-44D8-BBD7-CCE9431645EC}">
                        <a14:shadowObscured xmlns:a14="http://schemas.microsoft.com/office/drawing/2010/main"/>
                      </a:ext>
                    </a:extLst>
                  </pic:spPr>
                </pic:pic>
              </a:graphicData>
            </a:graphic>
          </wp:inline>
        </w:drawing>
      </w:r>
    </w:p>
    <w:p w14:paraId="6E469A0B" w14:textId="5ED393A2" w:rsidR="009E2448" w:rsidRPr="003E509D" w:rsidRDefault="00134429" w:rsidP="009E2448">
      <w:pPr>
        <w:spacing w:before="120" w:after="120"/>
        <w:ind w:left="567" w:hanging="567"/>
        <w:rPr>
          <w:rFonts w:cs="Times New Roman"/>
          <w:b/>
          <w:szCs w:val="24"/>
        </w:rPr>
      </w:pPr>
      <w:r w:rsidRPr="003E509D">
        <w:rPr>
          <w:rFonts w:cs="Times New Roman"/>
          <w:b/>
          <w:szCs w:val="24"/>
        </w:rPr>
        <w:t>Şekil 4</w:t>
      </w:r>
      <w:r w:rsidR="00B8332F" w:rsidRPr="003E509D">
        <w:rPr>
          <w:rFonts w:cs="Times New Roman"/>
          <w:b/>
          <w:szCs w:val="24"/>
        </w:rPr>
        <w:t>.</w:t>
      </w:r>
      <w:r w:rsidR="009E2448" w:rsidRPr="003E509D">
        <w:rPr>
          <w:rFonts w:cs="Times New Roman"/>
          <w:b/>
          <w:szCs w:val="24"/>
        </w:rPr>
        <w:t xml:space="preserve"> </w:t>
      </w:r>
      <w:r w:rsidR="009E2448" w:rsidRPr="003E509D">
        <w:rPr>
          <w:rFonts w:cs="Times New Roman"/>
          <w:szCs w:val="24"/>
        </w:rPr>
        <w:t xml:space="preserve">Alana Özgü Risk Alma Ölçeği (DOSPERT) </w:t>
      </w:r>
      <w:r w:rsidR="009E2448" w:rsidRPr="003E509D">
        <w:rPr>
          <w:rFonts w:cs="Times New Roman"/>
          <w:bCs/>
          <w:szCs w:val="24"/>
        </w:rPr>
        <w:t>çok faktörlü doğrulayıcı faktör analizine ilişkin model.</w:t>
      </w:r>
    </w:p>
    <w:p w14:paraId="3DE0A5D4" w14:textId="77777777" w:rsidR="009E2448" w:rsidRPr="003E509D" w:rsidRDefault="009E2448" w:rsidP="009E2448">
      <w:pPr>
        <w:spacing w:before="120" w:after="120"/>
        <w:ind w:left="567" w:hanging="567"/>
        <w:rPr>
          <w:rFonts w:eastAsia="Times New Roman" w:cs="Times New Roman"/>
          <w:b/>
          <w:bCs/>
          <w:szCs w:val="24"/>
        </w:rPr>
      </w:pPr>
    </w:p>
    <w:p w14:paraId="3DAB33C5" w14:textId="77777777" w:rsidR="009617D4" w:rsidRPr="003E509D" w:rsidRDefault="009617D4">
      <w:pPr>
        <w:spacing w:after="200" w:line="276" w:lineRule="auto"/>
        <w:ind w:firstLine="0"/>
        <w:jc w:val="left"/>
        <w:rPr>
          <w:rFonts w:eastAsia="Times New Roman" w:cs="Times New Roman"/>
          <w:b/>
          <w:bCs/>
          <w:szCs w:val="24"/>
        </w:rPr>
      </w:pPr>
      <w:r w:rsidRPr="003E509D">
        <w:rPr>
          <w:rFonts w:eastAsia="Times New Roman" w:cs="Times New Roman"/>
          <w:b/>
          <w:bCs/>
          <w:szCs w:val="24"/>
        </w:rPr>
        <w:br w:type="page"/>
      </w:r>
    </w:p>
    <w:p w14:paraId="5D0AB580" w14:textId="3FF5397D" w:rsidR="00215C01" w:rsidRPr="003E509D" w:rsidRDefault="000E338B" w:rsidP="009E2448">
      <w:pPr>
        <w:spacing w:before="120" w:after="120"/>
        <w:ind w:left="567" w:hanging="567"/>
        <w:rPr>
          <w:rFonts w:eastAsia="Times New Roman" w:cs="Times New Roman"/>
          <w:b/>
          <w:bCs/>
          <w:szCs w:val="24"/>
        </w:rPr>
      </w:pPr>
      <w:r w:rsidRPr="003E509D">
        <w:rPr>
          <w:rFonts w:eastAsia="Times New Roman" w:cs="Times New Roman"/>
          <w:b/>
          <w:bCs/>
          <w:szCs w:val="24"/>
        </w:rPr>
        <w:lastRenderedPageBreak/>
        <w:t>Tablo 8</w:t>
      </w:r>
      <w:r w:rsidR="00B8332F" w:rsidRPr="003E509D">
        <w:rPr>
          <w:rFonts w:eastAsia="Times New Roman" w:cs="Times New Roman"/>
          <w:b/>
          <w:bCs/>
          <w:szCs w:val="24"/>
        </w:rPr>
        <w:t>.</w:t>
      </w:r>
      <w:r w:rsidR="00215C01" w:rsidRPr="003E509D">
        <w:rPr>
          <w:rFonts w:eastAsia="Times New Roman" w:cs="Times New Roman"/>
          <w:b/>
          <w:bCs/>
          <w:szCs w:val="24"/>
        </w:rPr>
        <w:t xml:space="preserve"> </w:t>
      </w:r>
      <w:r w:rsidR="00215C01" w:rsidRPr="003E509D">
        <w:rPr>
          <w:rFonts w:cs="Times New Roman"/>
          <w:szCs w:val="24"/>
        </w:rPr>
        <w:t xml:space="preserve">Alana </w:t>
      </w:r>
      <w:r w:rsidR="005E2574" w:rsidRPr="003E509D">
        <w:rPr>
          <w:rFonts w:cs="Times New Roman"/>
          <w:szCs w:val="24"/>
        </w:rPr>
        <w:t xml:space="preserve">Özgü Risk Alma Ölçeğinin </w:t>
      </w:r>
      <w:r w:rsidR="00215C01" w:rsidRPr="003E509D">
        <w:rPr>
          <w:rFonts w:cs="Times New Roman"/>
          <w:szCs w:val="24"/>
        </w:rPr>
        <w:t>(DOSPERT)</w:t>
      </w:r>
      <w:r w:rsidR="005E2574" w:rsidRPr="003E509D">
        <w:rPr>
          <w:rFonts w:cs="Times New Roman"/>
          <w:szCs w:val="24"/>
        </w:rPr>
        <w:t xml:space="preserve"> </w:t>
      </w:r>
      <w:r w:rsidR="005E2574" w:rsidRPr="003E509D">
        <w:rPr>
          <w:rFonts w:cs="Times New Roman"/>
          <w:bCs/>
          <w:szCs w:val="24"/>
        </w:rPr>
        <w:t>birinci düzey çok faktörlü doğrulayıcı faktör analizine ilişkin model sonuçları</w:t>
      </w:r>
      <w:r w:rsidR="009E2448"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ook w:val="0000" w:firstRow="0" w:lastRow="0" w:firstColumn="0" w:lastColumn="0" w:noHBand="0" w:noVBand="0"/>
      </w:tblPr>
      <w:tblGrid>
        <w:gridCol w:w="1528"/>
        <w:gridCol w:w="1185"/>
        <w:gridCol w:w="2333"/>
        <w:gridCol w:w="1135"/>
        <w:gridCol w:w="1162"/>
        <w:gridCol w:w="1162"/>
      </w:tblGrid>
      <w:tr w:rsidR="00215C01" w:rsidRPr="003E509D" w14:paraId="2B7EC9FA" w14:textId="77777777" w:rsidTr="00B8332F">
        <w:trPr>
          <w:trHeight w:val="20"/>
          <w:jc w:val="center"/>
        </w:trPr>
        <w:tc>
          <w:tcPr>
            <w:tcW w:w="898" w:type="pct"/>
            <w:vAlign w:val="center"/>
          </w:tcPr>
          <w:p w14:paraId="7EE1E668" w14:textId="77777777" w:rsidR="00215C01" w:rsidRPr="003E509D" w:rsidRDefault="00215C01"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Faktörler</w:t>
            </w:r>
          </w:p>
        </w:tc>
        <w:tc>
          <w:tcPr>
            <w:tcW w:w="697" w:type="pct"/>
            <w:vAlign w:val="center"/>
          </w:tcPr>
          <w:p w14:paraId="3B512E19" w14:textId="77777777" w:rsidR="00215C01" w:rsidRPr="003E509D" w:rsidRDefault="00215C01"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Madde no</w:t>
            </w:r>
          </w:p>
        </w:tc>
        <w:tc>
          <w:tcPr>
            <w:tcW w:w="1372" w:type="pct"/>
            <w:vAlign w:val="center"/>
          </w:tcPr>
          <w:p w14:paraId="55F746A7" w14:textId="0750381F" w:rsidR="00215C01" w:rsidRPr="003E509D" w:rsidRDefault="00215C01" w:rsidP="00B8332F">
            <w:pPr>
              <w:spacing w:line="240" w:lineRule="atLeast"/>
              <w:ind w:firstLine="0"/>
              <w:jc w:val="center"/>
              <w:rPr>
                <w:rFonts w:eastAsia="Times New Roman" w:cs="Times New Roman"/>
                <w:b/>
                <w:bCs/>
                <w:w w:val="98"/>
                <w:sz w:val="20"/>
                <w:szCs w:val="20"/>
              </w:rPr>
            </w:pPr>
            <w:r w:rsidRPr="003E509D">
              <w:rPr>
                <w:rFonts w:eastAsia="Times New Roman" w:cs="Times New Roman"/>
                <w:b/>
                <w:bCs/>
                <w:w w:val="98"/>
                <w:sz w:val="20"/>
                <w:szCs w:val="20"/>
              </w:rPr>
              <w:t>Parametre</w:t>
            </w:r>
            <w:r w:rsidR="00B8332F" w:rsidRPr="003E509D">
              <w:rPr>
                <w:rFonts w:eastAsia="Times New Roman" w:cs="Times New Roman"/>
                <w:b/>
                <w:bCs/>
                <w:w w:val="98"/>
                <w:sz w:val="20"/>
                <w:szCs w:val="20"/>
              </w:rPr>
              <w:t xml:space="preserve"> </w:t>
            </w:r>
            <w:r w:rsidRPr="003E509D">
              <w:rPr>
                <w:rFonts w:eastAsia="Times New Roman" w:cs="Times New Roman"/>
                <w:b/>
                <w:bCs/>
                <w:w w:val="98"/>
                <w:sz w:val="20"/>
                <w:szCs w:val="20"/>
              </w:rPr>
              <w:t>Tahminleri</w:t>
            </w:r>
            <w:r w:rsidR="00B8332F" w:rsidRPr="003E509D">
              <w:rPr>
                <w:rFonts w:eastAsia="Times New Roman" w:cs="Times New Roman"/>
                <w:b/>
                <w:bCs/>
                <w:w w:val="98"/>
                <w:sz w:val="20"/>
                <w:szCs w:val="20"/>
              </w:rPr>
              <w:t xml:space="preserve"> </w:t>
            </w:r>
            <w:r w:rsidRPr="003E509D">
              <w:rPr>
                <w:rFonts w:eastAsia="Times New Roman" w:cs="Times New Roman"/>
                <w:b/>
                <w:bCs/>
                <w:w w:val="98"/>
                <w:sz w:val="20"/>
                <w:szCs w:val="20"/>
              </w:rPr>
              <w:t>(Faktör</w:t>
            </w:r>
            <w:r w:rsidR="00B8332F" w:rsidRPr="003E509D">
              <w:rPr>
                <w:rFonts w:eastAsia="Times New Roman" w:cs="Times New Roman"/>
                <w:b/>
                <w:bCs/>
                <w:w w:val="98"/>
                <w:sz w:val="20"/>
                <w:szCs w:val="20"/>
              </w:rPr>
              <w:t xml:space="preserve"> </w:t>
            </w:r>
            <w:r w:rsidRPr="003E509D">
              <w:rPr>
                <w:rFonts w:eastAsia="Times New Roman" w:cs="Times New Roman"/>
                <w:b/>
                <w:bCs/>
                <w:sz w:val="20"/>
                <w:szCs w:val="20"/>
              </w:rPr>
              <w:t>Yükleri)</w:t>
            </w:r>
          </w:p>
        </w:tc>
        <w:tc>
          <w:tcPr>
            <w:tcW w:w="667" w:type="pct"/>
            <w:vAlign w:val="center"/>
          </w:tcPr>
          <w:p w14:paraId="0A5E4C6A" w14:textId="77777777" w:rsidR="00215C01" w:rsidRPr="003E509D" w:rsidRDefault="00215C01"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Standart Hata</w:t>
            </w:r>
          </w:p>
        </w:tc>
        <w:tc>
          <w:tcPr>
            <w:tcW w:w="683" w:type="pct"/>
            <w:vAlign w:val="center"/>
          </w:tcPr>
          <w:p w14:paraId="5EA62685" w14:textId="77777777" w:rsidR="00215C01" w:rsidRPr="003E509D" w:rsidRDefault="00215C01"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t</w:t>
            </w:r>
          </w:p>
          <w:p w14:paraId="27209602" w14:textId="77777777" w:rsidR="00215C01" w:rsidRPr="003E509D" w:rsidRDefault="00215C01" w:rsidP="009230E1">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Değerleri</w:t>
            </w:r>
          </w:p>
        </w:tc>
        <w:tc>
          <w:tcPr>
            <w:tcW w:w="683" w:type="pct"/>
            <w:vAlign w:val="center"/>
          </w:tcPr>
          <w:p w14:paraId="28278E77" w14:textId="77777777" w:rsidR="00215C01" w:rsidRPr="003E509D" w:rsidRDefault="00215C01" w:rsidP="009230E1">
            <w:pPr>
              <w:spacing w:line="240" w:lineRule="atLeast"/>
              <w:ind w:firstLine="0"/>
              <w:jc w:val="center"/>
              <w:rPr>
                <w:rFonts w:eastAsia="Times New Roman" w:cs="Times New Roman"/>
                <w:b/>
                <w:bCs/>
                <w:w w:val="99"/>
                <w:sz w:val="20"/>
                <w:szCs w:val="20"/>
              </w:rPr>
            </w:pPr>
            <w:r w:rsidRPr="003E509D">
              <w:rPr>
                <w:rFonts w:eastAsia="Times New Roman" w:cs="Times New Roman"/>
                <w:b/>
                <w:bCs/>
                <w:w w:val="99"/>
                <w:sz w:val="20"/>
                <w:szCs w:val="20"/>
              </w:rPr>
              <w:t>p</w:t>
            </w:r>
          </w:p>
          <w:p w14:paraId="10912681" w14:textId="77777777" w:rsidR="00215C01" w:rsidRPr="003E509D" w:rsidRDefault="00215C01" w:rsidP="009230E1">
            <w:pPr>
              <w:spacing w:line="240" w:lineRule="atLeast"/>
              <w:ind w:firstLine="0"/>
              <w:jc w:val="center"/>
              <w:rPr>
                <w:rFonts w:eastAsia="Times New Roman" w:cs="Times New Roman"/>
                <w:b/>
                <w:bCs/>
                <w:w w:val="99"/>
                <w:sz w:val="20"/>
                <w:szCs w:val="20"/>
              </w:rPr>
            </w:pPr>
            <w:r w:rsidRPr="003E509D">
              <w:rPr>
                <w:rFonts w:eastAsia="Times New Roman" w:cs="Times New Roman"/>
                <w:b/>
                <w:bCs/>
                <w:sz w:val="20"/>
                <w:szCs w:val="20"/>
              </w:rPr>
              <w:t>Değerleri</w:t>
            </w:r>
          </w:p>
        </w:tc>
      </w:tr>
      <w:tr w:rsidR="00215C01" w:rsidRPr="003E509D" w14:paraId="48E2273B" w14:textId="77777777" w:rsidTr="00B8332F">
        <w:trPr>
          <w:trHeight w:val="20"/>
          <w:jc w:val="center"/>
        </w:trPr>
        <w:tc>
          <w:tcPr>
            <w:tcW w:w="898" w:type="pct"/>
            <w:vMerge w:val="restart"/>
            <w:vAlign w:val="center"/>
          </w:tcPr>
          <w:p w14:paraId="3A174E9E" w14:textId="77777777" w:rsidR="00215C01" w:rsidRPr="003E509D" w:rsidRDefault="00A73EC6"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Etik</w:t>
            </w:r>
          </w:p>
        </w:tc>
        <w:tc>
          <w:tcPr>
            <w:tcW w:w="697" w:type="pct"/>
            <w:vAlign w:val="center"/>
          </w:tcPr>
          <w:p w14:paraId="2B2FD23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ra5</w:t>
            </w:r>
          </w:p>
        </w:tc>
        <w:tc>
          <w:tcPr>
            <w:tcW w:w="1372" w:type="pct"/>
            <w:vAlign w:val="center"/>
          </w:tcPr>
          <w:p w14:paraId="64A0B1D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,593</w:t>
            </w:r>
          </w:p>
        </w:tc>
        <w:tc>
          <w:tcPr>
            <w:tcW w:w="667" w:type="pct"/>
          </w:tcPr>
          <w:p w14:paraId="03D37CD8"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683" w:type="pct"/>
            <w:vAlign w:val="center"/>
          </w:tcPr>
          <w:p w14:paraId="636927FC"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83" w:type="pct"/>
            <w:vAlign w:val="center"/>
          </w:tcPr>
          <w:p w14:paraId="542FCD41" w14:textId="77777777" w:rsidR="00215C01" w:rsidRPr="003E509D" w:rsidRDefault="00215C01"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215C01" w:rsidRPr="003E509D" w14:paraId="082CABA0" w14:textId="77777777" w:rsidTr="00B8332F">
        <w:trPr>
          <w:trHeight w:val="20"/>
          <w:jc w:val="center"/>
        </w:trPr>
        <w:tc>
          <w:tcPr>
            <w:tcW w:w="898" w:type="pct"/>
            <w:vMerge/>
            <w:vAlign w:val="center"/>
          </w:tcPr>
          <w:p w14:paraId="2707DC80"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73A2DAB6"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ra8</w:t>
            </w:r>
          </w:p>
        </w:tc>
        <w:tc>
          <w:tcPr>
            <w:tcW w:w="1372" w:type="pct"/>
            <w:vAlign w:val="center"/>
          </w:tcPr>
          <w:p w14:paraId="49AD6B82"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,597</w:t>
            </w:r>
          </w:p>
        </w:tc>
        <w:tc>
          <w:tcPr>
            <w:tcW w:w="667" w:type="pct"/>
            <w:vAlign w:val="center"/>
          </w:tcPr>
          <w:p w14:paraId="1D02299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,130</w:t>
            </w:r>
          </w:p>
        </w:tc>
        <w:tc>
          <w:tcPr>
            <w:tcW w:w="683" w:type="pct"/>
            <w:vAlign w:val="center"/>
          </w:tcPr>
          <w:p w14:paraId="7701D3F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8,133</w:t>
            </w:r>
          </w:p>
        </w:tc>
        <w:tc>
          <w:tcPr>
            <w:tcW w:w="683" w:type="pct"/>
            <w:vAlign w:val="center"/>
          </w:tcPr>
          <w:p w14:paraId="1C2D1288"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4609C8DF" w14:textId="77777777" w:rsidTr="00B8332F">
        <w:trPr>
          <w:trHeight w:val="20"/>
          <w:jc w:val="center"/>
        </w:trPr>
        <w:tc>
          <w:tcPr>
            <w:tcW w:w="898" w:type="pct"/>
            <w:vMerge/>
            <w:vAlign w:val="center"/>
          </w:tcPr>
          <w:p w14:paraId="34C0BFCA"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618A77B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ra25</w:t>
            </w:r>
          </w:p>
        </w:tc>
        <w:tc>
          <w:tcPr>
            <w:tcW w:w="1372" w:type="pct"/>
            <w:vAlign w:val="center"/>
          </w:tcPr>
          <w:p w14:paraId="1820287D"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,457</w:t>
            </w:r>
          </w:p>
        </w:tc>
        <w:tc>
          <w:tcPr>
            <w:tcW w:w="667" w:type="pct"/>
            <w:vAlign w:val="center"/>
          </w:tcPr>
          <w:p w14:paraId="24BDF7F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,100</w:t>
            </w:r>
          </w:p>
        </w:tc>
        <w:tc>
          <w:tcPr>
            <w:tcW w:w="683" w:type="pct"/>
            <w:vAlign w:val="center"/>
          </w:tcPr>
          <w:p w14:paraId="26DD725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6,875</w:t>
            </w:r>
          </w:p>
        </w:tc>
        <w:tc>
          <w:tcPr>
            <w:tcW w:w="683" w:type="pct"/>
            <w:vAlign w:val="center"/>
          </w:tcPr>
          <w:p w14:paraId="1877C69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27603E18" w14:textId="77777777" w:rsidTr="00B8332F">
        <w:trPr>
          <w:trHeight w:val="20"/>
          <w:jc w:val="center"/>
        </w:trPr>
        <w:tc>
          <w:tcPr>
            <w:tcW w:w="898" w:type="pct"/>
            <w:vMerge w:val="restart"/>
            <w:vAlign w:val="center"/>
          </w:tcPr>
          <w:p w14:paraId="006BFA31" w14:textId="77777777" w:rsidR="00215C01" w:rsidRPr="003E509D" w:rsidRDefault="00A73EC6"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Finansal</w:t>
            </w:r>
          </w:p>
        </w:tc>
        <w:tc>
          <w:tcPr>
            <w:tcW w:w="697" w:type="pct"/>
            <w:vAlign w:val="center"/>
          </w:tcPr>
          <w:p w14:paraId="4969E1D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ra3</w:t>
            </w:r>
          </w:p>
        </w:tc>
        <w:tc>
          <w:tcPr>
            <w:tcW w:w="1372" w:type="pct"/>
            <w:vAlign w:val="center"/>
          </w:tcPr>
          <w:p w14:paraId="7E0A169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,743</w:t>
            </w:r>
          </w:p>
        </w:tc>
        <w:tc>
          <w:tcPr>
            <w:tcW w:w="667" w:type="pct"/>
          </w:tcPr>
          <w:p w14:paraId="6410FB6A"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683" w:type="pct"/>
            <w:vAlign w:val="center"/>
          </w:tcPr>
          <w:p w14:paraId="7A89EEA4"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83" w:type="pct"/>
            <w:vAlign w:val="center"/>
          </w:tcPr>
          <w:p w14:paraId="18950151" w14:textId="77777777" w:rsidR="00215C01" w:rsidRPr="003E509D" w:rsidRDefault="00215C01"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215C01" w:rsidRPr="003E509D" w14:paraId="17AC95E6" w14:textId="77777777" w:rsidTr="00B8332F">
        <w:trPr>
          <w:trHeight w:val="20"/>
          <w:jc w:val="center"/>
        </w:trPr>
        <w:tc>
          <w:tcPr>
            <w:tcW w:w="898" w:type="pct"/>
            <w:vMerge/>
            <w:vAlign w:val="center"/>
          </w:tcPr>
          <w:p w14:paraId="323AE501"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1870196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ra4</w:t>
            </w:r>
          </w:p>
        </w:tc>
        <w:tc>
          <w:tcPr>
            <w:tcW w:w="1372" w:type="pct"/>
            <w:vAlign w:val="center"/>
          </w:tcPr>
          <w:p w14:paraId="1F8A52B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,443</w:t>
            </w:r>
          </w:p>
        </w:tc>
        <w:tc>
          <w:tcPr>
            <w:tcW w:w="667" w:type="pct"/>
            <w:vAlign w:val="center"/>
          </w:tcPr>
          <w:p w14:paraId="1893097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,079</w:t>
            </w:r>
          </w:p>
        </w:tc>
        <w:tc>
          <w:tcPr>
            <w:tcW w:w="683" w:type="pct"/>
            <w:vAlign w:val="center"/>
          </w:tcPr>
          <w:p w14:paraId="5BDF3122"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8,550</w:t>
            </w:r>
          </w:p>
        </w:tc>
        <w:tc>
          <w:tcPr>
            <w:tcW w:w="683" w:type="pct"/>
            <w:vAlign w:val="center"/>
          </w:tcPr>
          <w:p w14:paraId="1C6CDED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1FEC28ED" w14:textId="77777777" w:rsidTr="00B8332F">
        <w:trPr>
          <w:trHeight w:val="20"/>
          <w:jc w:val="center"/>
        </w:trPr>
        <w:tc>
          <w:tcPr>
            <w:tcW w:w="898" w:type="pct"/>
            <w:vMerge/>
            <w:vAlign w:val="center"/>
          </w:tcPr>
          <w:p w14:paraId="52FF6535"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2ADA752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ra7</w:t>
            </w:r>
          </w:p>
        </w:tc>
        <w:tc>
          <w:tcPr>
            <w:tcW w:w="1372" w:type="pct"/>
            <w:vAlign w:val="center"/>
          </w:tcPr>
          <w:p w14:paraId="19CC226C"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,820</w:t>
            </w:r>
          </w:p>
        </w:tc>
        <w:tc>
          <w:tcPr>
            <w:tcW w:w="667" w:type="pct"/>
            <w:vAlign w:val="center"/>
          </w:tcPr>
          <w:p w14:paraId="47513BE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,075</w:t>
            </w:r>
          </w:p>
        </w:tc>
        <w:tc>
          <w:tcPr>
            <w:tcW w:w="683" w:type="pct"/>
            <w:vAlign w:val="center"/>
          </w:tcPr>
          <w:p w14:paraId="1273453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15,584</w:t>
            </w:r>
          </w:p>
        </w:tc>
        <w:tc>
          <w:tcPr>
            <w:tcW w:w="683" w:type="pct"/>
            <w:vAlign w:val="center"/>
          </w:tcPr>
          <w:p w14:paraId="6B3308F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2B85E093" w14:textId="77777777" w:rsidTr="00B8332F">
        <w:trPr>
          <w:trHeight w:val="20"/>
          <w:jc w:val="center"/>
        </w:trPr>
        <w:tc>
          <w:tcPr>
            <w:tcW w:w="898" w:type="pct"/>
            <w:vMerge/>
            <w:vAlign w:val="center"/>
          </w:tcPr>
          <w:p w14:paraId="41EAD84D"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6978D165"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ra10</w:t>
            </w:r>
          </w:p>
        </w:tc>
        <w:tc>
          <w:tcPr>
            <w:tcW w:w="1372" w:type="pct"/>
            <w:vAlign w:val="center"/>
          </w:tcPr>
          <w:p w14:paraId="5B05FE36"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,576</w:t>
            </w:r>
          </w:p>
        </w:tc>
        <w:tc>
          <w:tcPr>
            <w:tcW w:w="667" w:type="pct"/>
            <w:vAlign w:val="center"/>
          </w:tcPr>
          <w:p w14:paraId="0FF6346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,084</w:t>
            </w:r>
          </w:p>
        </w:tc>
        <w:tc>
          <w:tcPr>
            <w:tcW w:w="683" w:type="pct"/>
            <w:vAlign w:val="center"/>
          </w:tcPr>
          <w:p w14:paraId="73447A7A"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11,147</w:t>
            </w:r>
          </w:p>
        </w:tc>
        <w:tc>
          <w:tcPr>
            <w:tcW w:w="683" w:type="pct"/>
            <w:vAlign w:val="center"/>
          </w:tcPr>
          <w:p w14:paraId="251B833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6882D792" w14:textId="77777777" w:rsidTr="00B8332F">
        <w:trPr>
          <w:trHeight w:val="20"/>
          <w:jc w:val="center"/>
        </w:trPr>
        <w:tc>
          <w:tcPr>
            <w:tcW w:w="898" w:type="pct"/>
            <w:vMerge/>
            <w:vAlign w:val="center"/>
          </w:tcPr>
          <w:p w14:paraId="4A052A17"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432C8128"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ra12</w:t>
            </w:r>
          </w:p>
        </w:tc>
        <w:tc>
          <w:tcPr>
            <w:tcW w:w="1372" w:type="pct"/>
            <w:vAlign w:val="center"/>
          </w:tcPr>
          <w:p w14:paraId="1D63BC5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,771</w:t>
            </w:r>
          </w:p>
        </w:tc>
        <w:tc>
          <w:tcPr>
            <w:tcW w:w="667" w:type="pct"/>
            <w:vAlign w:val="center"/>
          </w:tcPr>
          <w:p w14:paraId="163D232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,072</w:t>
            </w:r>
          </w:p>
        </w:tc>
        <w:tc>
          <w:tcPr>
            <w:tcW w:w="683" w:type="pct"/>
            <w:vAlign w:val="center"/>
          </w:tcPr>
          <w:p w14:paraId="427A8F4C"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14,844</w:t>
            </w:r>
          </w:p>
        </w:tc>
        <w:tc>
          <w:tcPr>
            <w:tcW w:w="683" w:type="pct"/>
            <w:vAlign w:val="center"/>
          </w:tcPr>
          <w:p w14:paraId="72D8214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29D48033" w14:textId="77777777" w:rsidTr="00B8332F">
        <w:trPr>
          <w:trHeight w:val="20"/>
          <w:jc w:val="center"/>
        </w:trPr>
        <w:tc>
          <w:tcPr>
            <w:tcW w:w="898" w:type="pct"/>
            <w:vMerge w:val="restart"/>
            <w:vAlign w:val="center"/>
          </w:tcPr>
          <w:p w14:paraId="7E94F040" w14:textId="77777777" w:rsidR="00215C01" w:rsidRPr="003E509D" w:rsidRDefault="00A73EC6" w:rsidP="00B8332F">
            <w:pPr>
              <w:spacing w:line="240" w:lineRule="atLeast"/>
              <w:ind w:firstLine="0"/>
              <w:jc w:val="left"/>
              <w:rPr>
                <w:rFonts w:eastAsia="Times New Roman" w:cs="Times New Roman"/>
                <w:bCs/>
                <w:sz w:val="20"/>
                <w:szCs w:val="20"/>
              </w:rPr>
            </w:pPr>
            <w:r w:rsidRPr="003E509D">
              <w:rPr>
                <w:rFonts w:eastAsia="Times New Roman" w:cs="Times New Roman"/>
                <w:bCs/>
                <w:sz w:val="20"/>
                <w:szCs w:val="20"/>
              </w:rPr>
              <w:t>Sağlık/Güvenlik</w:t>
            </w:r>
          </w:p>
        </w:tc>
        <w:tc>
          <w:tcPr>
            <w:tcW w:w="697" w:type="pct"/>
            <w:vAlign w:val="center"/>
          </w:tcPr>
          <w:p w14:paraId="32D1BCE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ra13</w:t>
            </w:r>
          </w:p>
        </w:tc>
        <w:tc>
          <w:tcPr>
            <w:tcW w:w="1372" w:type="pct"/>
            <w:vAlign w:val="center"/>
          </w:tcPr>
          <w:p w14:paraId="3348313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,559</w:t>
            </w:r>
          </w:p>
        </w:tc>
        <w:tc>
          <w:tcPr>
            <w:tcW w:w="667" w:type="pct"/>
          </w:tcPr>
          <w:p w14:paraId="7394381B"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683" w:type="pct"/>
            <w:vAlign w:val="center"/>
          </w:tcPr>
          <w:p w14:paraId="1839680F"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83" w:type="pct"/>
            <w:vAlign w:val="center"/>
          </w:tcPr>
          <w:p w14:paraId="6D59D1DA" w14:textId="77777777" w:rsidR="00215C01" w:rsidRPr="003E509D" w:rsidRDefault="00215C01"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215C01" w:rsidRPr="003E509D" w14:paraId="37A0F99D" w14:textId="77777777" w:rsidTr="00B8332F">
        <w:trPr>
          <w:trHeight w:val="20"/>
          <w:jc w:val="center"/>
        </w:trPr>
        <w:tc>
          <w:tcPr>
            <w:tcW w:w="898" w:type="pct"/>
            <w:vMerge/>
            <w:vAlign w:val="center"/>
          </w:tcPr>
          <w:p w14:paraId="5846DC7F"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3185E84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ra14</w:t>
            </w:r>
          </w:p>
        </w:tc>
        <w:tc>
          <w:tcPr>
            <w:tcW w:w="1372" w:type="pct"/>
            <w:vAlign w:val="center"/>
          </w:tcPr>
          <w:p w14:paraId="792CB418"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,616</w:t>
            </w:r>
          </w:p>
        </w:tc>
        <w:tc>
          <w:tcPr>
            <w:tcW w:w="667" w:type="pct"/>
            <w:vAlign w:val="center"/>
          </w:tcPr>
          <w:p w14:paraId="430607C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,114</w:t>
            </w:r>
          </w:p>
        </w:tc>
        <w:tc>
          <w:tcPr>
            <w:tcW w:w="683" w:type="pct"/>
            <w:vAlign w:val="center"/>
          </w:tcPr>
          <w:p w14:paraId="596588A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9,008</w:t>
            </w:r>
          </w:p>
        </w:tc>
        <w:tc>
          <w:tcPr>
            <w:tcW w:w="683" w:type="pct"/>
            <w:vAlign w:val="center"/>
          </w:tcPr>
          <w:p w14:paraId="27385852"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1D61759A" w14:textId="77777777" w:rsidTr="00B8332F">
        <w:trPr>
          <w:trHeight w:val="20"/>
          <w:jc w:val="center"/>
        </w:trPr>
        <w:tc>
          <w:tcPr>
            <w:tcW w:w="898" w:type="pct"/>
            <w:vMerge/>
            <w:vAlign w:val="center"/>
          </w:tcPr>
          <w:p w14:paraId="3594BBE0"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25F850ED"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ra16</w:t>
            </w:r>
          </w:p>
        </w:tc>
        <w:tc>
          <w:tcPr>
            <w:tcW w:w="1372" w:type="pct"/>
            <w:vAlign w:val="center"/>
          </w:tcPr>
          <w:p w14:paraId="424551B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,608</w:t>
            </w:r>
          </w:p>
        </w:tc>
        <w:tc>
          <w:tcPr>
            <w:tcW w:w="667" w:type="pct"/>
            <w:vAlign w:val="center"/>
          </w:tcPr>
          <w:p w14:paraId="785BB29D"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,118</w:t>
            </w:r>
          </w:p>
        </w:tc>
        <w:tc>
          <w:tcPr>
            <w:tcW w:w="683" w:type="pct"/>
            <w:vAlign w:val="center"/>
          </w:tcPr>
          <w:p w14:paraId="70E01D8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8,938</w:t>
            </w:r>
          </w:p>
        </w:tc>
        <w:tc>
          <w:tcPr>
            <w:tcW w:w="683" w:type="pct"/>
            <w:vAlign w:val="center"/>
          </w:tcPr>
          <w:p w14:paraId="60D9C4D8"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7D723359" w14:textId="77777777" w:rsidTr="00B8332F">
        <w:trPr>
          <w:trHeight w:val="20"/>
          <w:jc w:val="center"/>
        </w:trPr>
        <w:tc>
          <w:tcPr>
            <w:tcW w:w="898" w:type="pct"/>
            <w:vMerge/>
            <w:vAlign w:val="center"/>
          </w:tcPr>
          <w:p w14:paraId="3EE95456"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1855345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ra19</w:t>
            </w:r>
          </w:p>
        </w:tc>
        <w:tc>
          <w:tcPr>
            <w:tcW w:w="1372" w:type="pct"/>
            <w:vAlign w:val="center"/>
          </w:tcPr>
          <w:p w14:paraId="17C5EA4A"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,531</w:t>
            </w:r>
          </w:p>
        </w:tc>
        <w:tc>
          <w:tcPr>
            <w:tcW w:w="667" w:type="pct"/>
            <w:vAlign w:val="center"/>
          </w:tcPr>
          <w:p w14:paraId="1EB9D5F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,115</w:t>
            </w:r>
          </w:p>
        </w:tc>
        <w:tc>
          <w:tcPr>
            <w:tcW w:w="683" w:type="pct"/>
            <w:vAlign w:val="center"/>
          </w:tcPr>
          <w:p w14:paraId="5A51A68A"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8,173</w:t>
            </w:r>
          </w:p>
        </w:tc>
        <w:tc>
          <w:tcPr>
            <w:tcW w:w="683" w:type="pct"/>
            <w:vAlign w:val="center"/>
          </w:tcPr>
          <w:p w14:paraId="096EDF1E"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50863443" w14:textId="77777777" w:rsidTr="00B8332F">
        <w:trPr>
          <w:trHeight w:val="20"/>
          <w:jc w:val="center"/>
        </w:trPr>
        <w:tc>
          <w:tcPr>
            <w:tcW w:w="898" w:type="pct"/>
            <w:vMerge/>
            <w:vAlign w:val="center"/>
          </w:tcPr>
          <w:p w14:paraId="2128D90A"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371B2A4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ra22</w:t>
            </w:r>
          </w:p>
        </w:tc>
        <w:tc>
          <w:tcPr>
            <w:tcW w:w="1372" w:type="pct"/>
            <w:vAlign w:val="center"/>
          </w:tcPr>
          <w:p w14:paraId="2831B0D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,566</w:t>
            </w:r>
          </w:p>
        </w:tc>
        <w:tc>
          <w:tcPr>
            <w:tcW w:w="667" w:type="pct"/>
            <w:vAlign w:val="center"/>
          </w:tcPr>
          <w:p w14:paraId="155B350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,115</w:t>
            </w:r>
          </w:p>
        </w:tc>
        <w:tc>
          <w:tcPr>
            <w:tcW w:w="683" w:type="pct"/>
            <w:vAlign w:val="center"/>
          </w:tcPr>
          <w:p w14:paraId="670D209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8,537</w:t>
            </w:r>
          </w:p>
        </w:tc>
        <w:tc>
          <w:tcPr>
            <w:tcW w:w="683" w:type="pct"/>
            <w:vAlign w:val="center"/>
          </w:tcPr>
          <w:p w14:paraId="7DA8D1D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318368C7" w14:textId="77777777" w:rsidTr="00B8332F">
        <w:trPr>
          <w:trHeight w:val="20"/>
          <w:jc w:val="center"/>
        </w:trPr>
        <w:tc>
          <w:tcPr>
            <w:tcW w:w="898" w:type="pct"/>
            <w:vMerge w:val="restart"/>
            <w:vAlign w:val="center"/>
          </w:tcPr>
          <w:p w14:paraId="478FD990" w14:textId="77777777" w:rsidR="00215C01" w:rsidRPr="003E509D" w:rsidRDefault="00A73EC6"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Rekresyon</w:t>
            </w:r>
          </w:p>
        </w:tc>
        <w:tc>
          <w:tcPr>
            <w:tcW w:w="697" w:type="pct"/>
            <w:vAlign w:val="center"/>
          </w:tcPr>
          <w:p w14:paraId="749A406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w:t>
            </w:r>
          </w:p>
        </w:tc>
        <w:tc>
          <w:tcPr>
            <w:tcW w:w="1372" w:type="pct"/>
            <w:vAlign w:val="center"/>
          </w:tcPr>
          <w:p w14:paraId="5CA4A5A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,521</w:t>
            </w:r>
          </w:p>
        </w:tc>
        <w:tc>
          <w:tcPr>
            <w:tcW w:w="667" w:type="pct"/>
          </w:tcPr>
          <w:p w14:paraId="3372C39E"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683" w:type="pct"/>
            <w:vAlign w:val="center"/>
          </w:tcPr>
          <w:p w14:paraId="54C74BBB"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83" w:type="pct"/>
            <w:vAlign w:val="center"/>
          </w:tcPr>
          <w:p w14:paraId="7CB11BC6" w14:textId="77777777" w:rsidR="00215C01" w:rsidRPr="003E509D" w:rsidRDefault="00215C01"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215C01" w:rsidRPr="003E509D" w14:paraId="1FE1C759" w14:textId="77777777" w:rsidTr="00B8332F">
        <w:trPr>
          <w:trHeight w:val="20"/>
          <w:jc w:val="center"/>
        </w:trPr>
        <w:tc>
          <w:tcPr>
            <w:tcW w:w="898" w:type="pct"/>
            <w:vMerge/>
            <w:vAlign w:val="center"/>
          </w:tcPr>
          <w:p w14:paraId="195758DC"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46F8BD1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ra9</w:t>
            </w:r>
          </w:p>
        </w:tc>
        <w:tc>
          <w:tcPr>
            <w:tcW w:w="1372" w:type="pct"/>
            <w:vAlign w:val="center"/>
          </w:tcPr>
          <w:p w14:paraId="4F7B455E"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,458</w:t>
            </w:r>
          </w:p>
        </w:tc>
        <w:tc>
          <w:tcPr>
            <w:tcW w:w="667" w:type="pct"/>
            <w:vAlign w:val="center"/>
          </w:tcPr>
          <w:p w14:paraId="47210675"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,130</w:t>
            </w:r>
          </w:p>
        </w:tc>
        <w:tc>
          <w:tcPr>
            <w:tcW w:w="683" w:type="pct"/>
            <w:vAlign w:val="center"/>
          </w:tcPr>
          <w:p w14:paraId="5901922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7,509</w:t>
            </w:r>
          </w:p>
        </w:tc>
        <w:tc>
          <w:tcPr>
            <w:tcW w:w="683" w:type="pct"/>
            <w:vAlign w:val="center"/>
          </w:tcPr>
          <w:p w14:paraId="2C504E8A"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3A6A37A3" w14:textId="77777777" w:rsidTr="00B8332F">
        <w:trPr>
          <w:trHeight w:val="20"/>
          <w:jc w:val="center"/>
        </w:trPr>
        <w:tc>
          <w:tcPr>
            <w:tcW w:w="898" w:type="pct"/>
            <w:vMerge/>
            <w:vAlign w:val="center"/>
          </w:tcPr>
          <w:p w14:paraId="33A95230"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01C2BF6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ra11</w:t>
            </w:r>
          </w:p>
        </w:tc>
        <w:tc>
          <w:tcPr>
            <w:tcW w:w="1372" w:type="pct"/>
            <w:vAlign w:val="center"/>
          </w:tcPr>
          <w:p w14:paraId="27357C3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,637</w:t>
            </w:r>
          </w:p>
        </w:tc>
        <w:tc>
          <w:tcPr>
            <w:tcW w:w="667" w:type="pct"/>
            <w:vAlign w:val="center"/>
          </w:tcPr>
          <w:p w14:paraId="49EBA48C"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,137</w:t>
            </w:r>
          </w:p>
        </w:tc>
        <w:tc>
          <w:tcPr>
            <w:tcW w:w="683" w:type="pct"/>
            <w:vAlign w:val="center"/>
          </w:tcPr>
          <w:p w14:paraId="701479C8"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9,315</w:t>
            </w:r>
          </w:p>
        </w:tc>
        <w:tc>
          <w:tcPr>
            <w:tcW w:w="683" w:type="pct"/>
            <w:vAlign w:val="center"/>
          </w:tcPr>
          <w:p w14:paraId="5C90CF36"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6D123251" w14:textId="77777777" w:rsidTr="00B8332F">
        <w:trPr>
          <w:trHeight w:val="20"/>
          <w:jc w:val="center"/>
        </w:trPr>
        <w:tc>
          <w:tcPr>
            <w:tcW w:w="898" w:type="pct"/>
            <w:vMerge/>
            <w:vAlign w:val="center"/>
          </w:tcPr>
          <w:p w14:paraId="17E54D12"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52CA71B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ra15</w:t>
            </w:r>
          </w:p>
        </w:tc>
        <w:tc>
          <w:tcPr>
            <w:tcW w:w="1372" w:type="pct"/>
            <w:vAlign w:val="center"/>
          </w:tcPr>
          <w:p w14:paraId="3B7A8DC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,799</w:t>
            </w:r>
          </w:p>
        </w:tc>
        <w:tc>
          <w:tcPr>
            <w:tcW w:w="667" w:type="pct"/>
            <w:vAlign w:val="center"/>
          </w:tcPr>
          <w:p w14:paraId="679E83AE"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,169</w:t>
            </w:r>
          </w:p>
        </w:tc>
        <w:tc>
          <w:tcPr>
            <w:tcW w:w="683" w:type="pct"/>
            <w:vAlign w:val="center"/>
          </w:tcPr>
          <w:p w14:paraId="472E895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10,439</w:t>
            </w:r>
          </w:p>
        </w:tc>
        <w:tc>
          <w:tcPr>
            <w:tcW w:w="683" w:type="pct"/>
            <w:vAlign w:val="center"/>
          </w:tcPr>
          <w:p w14:paraId="5F58CF36"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6A8B36EC" w14:textId="77777777" w:rsidTr="00B8332F">
        <w:trPr>
          <w:trHeight w:val="20"/>
          <w:jc w:val="center"/>
        </w:trPr>
        <w:tc>
          <w:tcPr>
            <w:tcW w:w="898" w:type="pct"/>
            <w:vMerge/>
            <w:vAlign w:val="center"/>
          </w:tcPr>
          <w:p w14:paraId="6E21363F"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0B2B139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ra20</w:t>
            </w:r>
          </w:p>
        </w:tc>
        <w:tc>
          <w:tcPr>
            <w:tcW w:w="1372" w:type="pct"/>
            <w:vAlign w:val="center"/>
          </w:tcPr>
          <w:p w14:paraId="0E9B2F5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,762</w:t>
            </w:r>
          </w:p>
        </w:tc>
        <w:tc>
          <w:tcPr>
            <w:tcW w:w="667" w:type="pct"/>
            <w:vAlign w:val="center"/>
          </w:tcPr>
          <w:p w14:paraId="7274123D"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,175</w:t>
            </w:r>
          </w:p>
        </w:tc>
        <w:tc>
          <w:tcPr>
            <w:tcW w:w="683" w:type="pct"/>
            <w:vAlign w:val="center"/>
          </w:tcPr>
          <w:p w14:paraId="69ECB51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10,226</w:t>
            </w:r>
          </w:p>
        </w:tc>
        <w:tc>
          <w:tcPr>
            <w:tcW w:w="683" w:type="pct"/>
            <w:vAlign w:val="center"/>
          </w:tcPr>
          <w:p w14:paraId="38ECABE5"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27DA2769" w14:textId="77777777" w:rsidTr="00B8332F">
        <w:trPr>
          <w:trHeight w:val="20"/>
          <w:jc w:val="center"/>
        </w:trPr>
        <w:tc>
          <w:tcPr>
            <w:tcW w:w="898" w:type="pct"/>
            <w:vMerge/>
            <w:vAlign w:val="center"/>
          </w:tcPr>
          <w:p w14:paraId="79C6E78E" w14:textId="77777777" w:rsidR="00215C01" w:rsidRPr="003E509D" w:rsidRDefault="00215C01" w:rsidP="00B8332F">
            <w:pPr>
              <w:spacing w:line="240" w:lineRule="atLeast"/>
              <w:ind w:firstLine="0"/>
              <w:jc w:val="left"/>
              <w:rPr>
                <w:rFonts w:eastAsia="Times New Roman" w:cs="Times New Roman"/>
                <w:sz w:val="20"/>
                <w:szCs w:val="20"/>
              </w:rPr>
            </w:pPr>
          </w:p>
        </w:tc>
        <w:tc>
          <w:tcPr>
            <w:tcW w:w="697" w:type="pct"/>
            <w:vAlign w:val="center"/>
          </w:tcPr>
          <w:p w14:paraId="5EAE1B0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ra21</w:t>
            </w:r>
          </w:p>
        </w:tc>
        <w:tc>
          <w:tcPr>
            <w:tcW w:w="1372" w:type="pct"/>
            <w:vAlign w:val="center"/>
          </w:tcPr>
          <w:p w14:paraId="58500A3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,727</w:t>
            </w:r>
          </w:p>
        </w:tc>
        <w:tc>
          <w:tcPr>
            <w:tcW w:w="667" w:type="pct"/>
            <w:vAlign w:val="center"/>
          </w:tcPr>
          <w:p w14:paraId="11A42FE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,155</w:t>
            </w:r>
          </w:p>
        </w:tc>
        <w:tc>
          <w:tcPr>
            <w:tcW w:w="683" w:type="pct"/>
            <w:vAlign w:val="center"/>
          </w:tcPr>
          <w:p w14:paraId="62CD8D0C"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10,003</w:t>
            </w:r>
          </w:p>
        </w:tc>
        <w:tc>
          <w:tcPr>
            <w:tcW w:w="683" w:type="pct"/>
            <w:vAlign w:val="center"/>
          </w:tcPr>
          <w:p w14:paraId="02A8FC0D"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545E3C0D" w14:textId="77777777" w:rsidTr="00B8332F">
        <w:trPr>
          <w:trHeight w:val="20"/>
          <w:jc w:val="center"/>
        </w:trPr>
        <w:tc>
          <w:tcPr>
            <w:tcW w:w="898" w:type="pct"/>
            <w:vMerge w:val="restart"/>
            <w:vAlign w:val="center"/>
          </w:tcPr>
          <w:p w14:paraId="7726B2D2" w14:textId="77777777" w:rsidR="00215C01" w:rsidRPr="003E509D" w:rsidRDefault="00A73EC6"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Sosyal</w:t>
            </w:r>
          </w:p>
        </w:tc>
        <w:tc>
          <w:tcPr>
            <w:tcW w:w="697" w:type="pct"/>
            <w:vAlign w:val="center"/>
          </w:tcPr>
          <w:p w14:paraId="22A724A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w:t>
            </w:r>
          </w:p>
        </w:tc>
        <w:tc>
          <w:tcPr>
            <w:tcW w:w="1372" w:type="pct"/>
            <w:vAlign w:val="center"/>
          </w:tcPr>
          <w:p w14:paraId="013669B3"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,401</w:t>
            </w:r>
          </w:p>
        </w:tc>
        <w:tc>
          <w:tcPr>
            <w:tcW w:w="667" w:type="pct"/>
          </w:tcPr>
          <w:p w14:paraId="1F81A6A3"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sz w:val="20"/>
                <w:szCs w:val="20"/>
              </w:rPr>
              <w:t>-</w:t>
            </w:r>
          </w:p>
        </w:tc>
        <w:tc>
          <w:tcPr>
            <w:tcW w:w="683" w:type="pct"/>
            <w:vAlign w:val="center"/>
          </w:tcPr>
          <w:p w14:paraId="4BE26DF1" w14:textId="77777777" w:rsidR="00215C01" w:rsidRPr="003E509D" w:rsidRDefault="00215C01" w:rsidP="009230E1">
            <w:pPr>
              <w:spacing w:line="240" w:lineRule="atLeast"/>
              <w:ind w:firstLine="0"/>
              <w:jc w:val="center"/>
              <w:rPr>
                <w:rFonts w:eastAsia="Times New Roman" w:cs="Times New Roman"/>
                <w:w w:val="98"/>
                <w:sz w:val="20"/>
                <w:szCs w:val="20"/>
              </w:rPr>
            </w:pPr>
            <w:r w:rsidRPr="003E509D">
              <w:rPr>
                <w:rFonts w:eastAsia="Times New Roman" w:cs="Times New Roman"/>
                <w:w w:val="98"/>
                <w:sz w:val="20"/>
                <w:szCs w:val="20"/>
              </w:rPr>
              <w:t>-</w:t>
            </w:r>
          </w:p>
        </w:tc>
        <w:tc>
          <w:tcPr>
            <w:tcW w:w="683" w:type="pct"/>
            <w:vAlign w:val="center"/>
          </w:tcPr>
          <w:p w14:paraId="48A09AC4" w14:textId="77777777" w:rsidR="00215C01" w:rsidRPr="003E509D" w:rsidRDefault="00215C01" w:rsidP="009230E1">
            <w:pPr>
              <w:spacing w:line="240" w:lineRule="atLeast"/>
              <w:ind w:firstLine="0"/>
              <w:jc w:val="center"/>
              <w:rPr>
                <w:rFonts w:eastAsia="Times New Roman" w:cs="Times New Roman"/>
                <w:sz w:val="20"/>
                <w:szCs w:val="20"/>
              </w:rPr>
            </w:pPr>
            <w:r w:rsidRPr="003E509D">
              <w:rPr>
                <w:rFonts w:eastAsia="Times New Roman" w:cs="Times New Roman"/>
                <w:sz w:val="20"/>
                <w:szCs w:val="20"/>
              </w:rPr>
              <w:t>-</w:t>
            </w:r>
          </w:p>
        </w:tc>
      </w:tr>
      <w:tr w:rsidR="00215C01" w:rsidRPr="003E509D" w14:paraId="08E543A3" w14:textId="77777777" w:rsidTr="00B8332F">
        <w:trPr>
          <w:trHeight w:val="20"/>
          <w:jc w:val="center"/>
        </w:trPr>
        <w:tc>
          <w:tcPr>
            <w:tcW w:w="898" w:type="pct"/>
            <w:vMerge/>
            <w:vAlign w:val="center"/>
          </w:tcPr>
          <w:p w14:paraId="3E329950" w14:textId="77777777" w:rsidR="00215C01" w:rsidRPr="003E509D" w:rsidRDefault="00215C01" w:rsidP="009230E1">
            <w:pPr>
              <w:spacing w:line="240" w:lineRule="atLeast"/>
              <w:ind w:firstLine="0"/>
              <w:jc w:val="center"/>
              <w:rPr>
                <w:rFonts w:eastAsia="Times New Roman" w:cs="Times New Roman"/>
                <w:sz w:val="20"/>
                <w:szCs w:val="20"/>
              </w:rPr>
            </w:pPr>
          </w:p>
        </w:tc>
        <w:tc>
          <w:tcPr>
            <w:tcW w:w="697" w:type="pct"/>
            <w:vAlign w:val="center"/>
          </w:tcPr>
          <w:p w14:paraId="36305CB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ra6</w:t>
            </w:r>
          </w:p>
        </w:tc>
        <w:tc>
          <w:tcPr>
            <w:tcW w:w="1372" w:type="pct"/>
            <w:vAlign w:val="center"/>
          </w:tcPr>
          <w:p w14:paraId="7860C8D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,537</w:t>
            </w:r>
          </w:p>
        </w:tc>
        <w:tc>
          <w:tcPr>
            <w:tcW w:w="667" w:type="pct"/>
            <w:vAlign w:val="center"/>
          </w:tcPr>
          <w:p w14:paraId="3405D871"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,243</w:t>
            </w:r>
          </w:p>
        </w:tc>
        <w:tc>
          <w:tcPr>
            <w:tcW w:w="683" w:type="pct"/>
            <w:vAlign w:val="center"/>
          </w:tcPr>
          <w:p w14:paraId="5F4D361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6,436</w:t>
            </w:r>
          </w:p>
        </w:tc>
        <w:tc>
          <w:tcPr>
            <w:tcW w:w="683" w:type="pct"/>
            <w:vAlign w:val="center"/>
          </w:tcPr>
          <w:p w14:paraId="30214F2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22875F8C" w14:textId="77777777" w:rsidTr="00B8332F">
        <w:trPr>
          <w:trHeight w:val="20"/>
          <w:jc w:val="center"/>
        </w:trPr>
        <w:tc>
          <w:tcPr>
            <w:tcW w:w="898" w:type="pct"/>
            <w:vMerge/>
            <w:vAlign w:val="center"/>
          </w:tcPr>
          <w:p w14:paraId="5E6082DA" w14:textId="77777777" w:rsidR="00215C01" w:rsidRPr="003E509D" w:rsidRDefault="00215C01" w:rsidP="009230E1">
            <w:pPr>
              <w:spacing w:line="240" w:lineRule="atLeast"/>
              <w:ind w:firstLine="0"/>
              <w:jc w:val="center"/>
              <w:rPr>
                <w:rFonts w:eastAsia="Times New Roman" w:cs="Times New Roman"/>
                <w:sz w:val="20"/>
                <w:szCs w:val="20"/>
              </w:rPr>
            </w:pPr>
          </w:p>
        </w:tc>
        <w:tc>
          <w:tcPr>
            <w:tcW w:w="697" w:type="pct"/>
            <w:vAlign w:val="center"/>
          </w:tcPr>
          <w:p w14:paraId="3788DFB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ra17</w:t>
            </w:r>
          </w:p>
        </w:tc>
        <w:tc>
          <w:tcPr>
            <w:tcW w:w="1372" w:type="pct"/>
            <w:vAlign w:val="center"/>
          </w:tcPr>
          <w:p w14:paraId="18FAD58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,443</w:t>
            </w:r>
          </w:p>
        </w:tc>
        <w:tc>
          <w:tcPr>
            <w:tcW w:w="667" w:type="pct"/>
            <w:vAlign w:val="center"/>
          </w:tcPr>
          <w:p w14:paraId="69DF884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,244</w:t>
            </w:r>
          </w:p>
        </w:tc>
        <w:tc>
          <w:tcPr>
            <w:tcW w:w="683" w:type="pct"/>
            <w:vAlign w:val="center"/>
          </w:tcPr>
          <w:p w14:paraId="3F7B972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5,875</w:t>
            </w:r>
          </w:p>
        </w:tc>
        <w:tc>
          <w:tcPr>
            <w:tcW w:w="683" w:type="pct"/>
            <w:vAlign w:val="center"/>
          </w:tcPr>
          <w:p w14:paraId="0363B0EE"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3F7A5F06" w14:textId="77777777" w:rsidTr="00B8332F">
        <w:trPr>
          <w:trHeight w:val="20"/>
          <w:jc w:val="center"/>
        </w:trPr>
        <w:tc>
          <w:tcPr>
            <w:tcW w:w="898" w:type="pct"/>
            <w:vMerge/>
            <w:vAlign w:val="center"/>
          </w:tcPr>
          <w:p w14:paraId="3E694378" w14:textId="77777777" w:rsidR="00215C01" w:rsidRPr="003E509D" w:rsidRDefault="00215C01" w:rsidP="009230E1">
            <w:pPr>
              <w:spacing w:line="240" w:lineRule="atLeast"/>
              <w:ind w:firstLine="0"/>
              <w:jc w:val="center"/>
              <w:rPr>
                <w:rFonts w:eastAsia="Times New Roman" w:cs="Times New Roman"/>
                <w:sz w:val="20"/>
                <w:szCs w:val="20"/>
              </w:rPr>
            </w:pPr>
          </w:p>
        </w:tc>
        <w:tc>
          <w:tcPr>
            <w:tcW w:w="697" w:type="pct"/>
            <w:vAlign w:val="center"/>
          </w:tcPr>
          <w:p w14:paraId="674E229D"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ra18</w:t>
            </w:r>
          </w:p>
        </w:tc>
        <w:tc>
          <w:tcPr>
            <w:tcW w:w="1372" w:type="pct"/>
            <w:vAlign w:val="center"/>
          </w:tcPr>
          <w:p w14:paraId="3B92E0F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,452</w:t>
            </w:r>
          </w:p>
        </w:tc>
        <w:tc>
          <w:tcPr>
            <w:tcW w:w="667" w:type="pct"/>
            <w:vAlign w:val="center"/>
          </w:tcPr>
          <w:p w14:paraId="0CCC335A"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,263</w:t>
            </w:r>
          </w:p>
        </w:tc>
        <w:tc>
          <w:tcPr>
            <w:tcW w:w="683" w:type="pct"/>
            <w:vAlign w:val="center"/>
          </w:tcPr>
          <w:p w14:paraId="10DAC735"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5,934</w:t>
            </w:r>
          </w:p>
        </w:tc>
        <w:tc>
          <w:tcPr>
            <w:tcW w:w="683" w:type="pct"/>
            <w:vAlign w:val="center"/>
          </w:tcPr>
          <w:p w14:paraId="341908FB"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4B4CD2E6" w14:textId="77777777" w:rsidTr="00B8332F">
        <w:trPr>
          <w:trHeight w:val="20"/>
          <w:jc w:val="center"/>
        </w:trPr>
        <w:tc>
          <w:tcPr>
            <w:tcW w:w="898" w:type="pct"/>
            <w:vMerge/>
            <w:vAlign w:val="center"/>
          </w:tcPr>
          <w:p w14:paraId="549C3ADA" w14:textId="77777777" w:rsidR="00215C01" w:rsidRPr="003E509D" w:rsidRDefault="00215C01" w:rsidP="009230E1">
            <w:pPr>
              <w:spacing w:line="240" w:lineRule="atLeast"/>
              <w:ind w:firstLine="0"/>
              <w:jc w:val="center"/>
              <w:rPr>
                <w:rFonts w:eastAsia="Times New Roman" w:cs="Times New Roman"/>
                <w:sz w:val="20"/>
                <w:szCs w:val="20"/>
              </w:rPr>
            </w:pPr>
          </w:p>
        </w:tc>
        <w:tc>
          <w:tcPr>
            <w:tcW w:w="697" w:type="pct"/>
            <w:vAlign w:val="center"/>
          </w:tcPr>
          <w:p w14:paraId="088A9697"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ra23</w:t>
            </w:r>
          </w:p>
        </w:tc>
        <w:tc>
          <w:tcPr>
            <w:tcW w:w="1372" w:type="pct"/>
            <w:vAlign w:val="center"/>
          </w:tcPr>
          <w:p w14:paraId="47BFC6B8"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,579</w:t>
            </w:r>
          </w:p>
        </w:tc>
        <w:tc>
          <w:tcPr>
            <w:tcW w:w="667" w:type="pct"/>
            <w:vAlign w:val="center"/>
          </w:tcPr>
          <w:p w14:paraId="23374C9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,311</w:t>
            </w:r>
          </w:p>
        </w:tc>
        <w:tc>
          <w:tcPr>
            <w:tcW w:w="683" w:type="pct"/>
            <w:vAlign w:val="center"/>
          </w:tcPr>
          <w:p w14:paraId="1B825590"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6,636</w:t>
            </w:r>
          </w:p>
        </w:tc>
        <w:tc>
          <w:tcPr>
            <w:tcW w:w="683" w:type="pct"/>
            <w:vAlign w:val="center"/>
          </w:tcPr>
          <w:p w14:paraId="72192FD4"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r w:rsidR="00215C01" w:rsidRPr="003E509D" w14:paraId="009E3C77" w14:textId="77777777" w:rsidTr="00B8332F">
        <w:trPr>
          <w:trHeight w:val="20"/>
          <w:jc w:val="center"/>
        </w:trPr>
        <w:tc>
          <w:tcPr>
            <w:tcW w:w="898" w:type="pct"/>
            <w:vMerge/>
            <w:vAlign w:val="center"/>
          </w:tcPr>
          <w:p w14:paraId="5D439732" w14:textId="77777777" w:rsidR="00215C01" w:rsidRPr="003E509D" w:rsidRDefault="00215C01" w:rsidP="009230E1">
            <w:pPr>
              <w:spacing w:line="240" w:lineRule="atLeast"/>
              <w:ind w:firstLine="0"/>
              <w:jc w:val="center"/>
              <w:rPr>
                <w:rFonts w:eastAsia="Times New Roman" w:cs="Times New Roman"/>
                <w:sz w:val="20"/>
                <w:szCs w:val="20"/>
              </w:rPr>
            </w:pPr>
          </w:p>
        </w:tc>
        <w:tc>
          <w:tcPr>
            <w:tcW w:w="697" w:type="pct"/>
            <w:vAlign w:val="center"/>
          </w:tcPr>
          <w:p w14:paraId="050C4A9C"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ra24</w:t>
            </w:r>
          </w:p>
        </w:tc>
        <w:tc>
          <w:tcPr>
            <w:tcW w:w="1372" w:type="pct"/>
            <w:vAlign w:val="center"/>
          </w:tcPr>
          <w:p w14:paraId="4396F64C"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,616</w:t>
            </w:r>
          </w:p>
        </w:tc>
        <w:tc>
          <w:tcPr>
            <w:tcW w:w="667" w:type="pct"/>
            <w:vAlign w:val="center"/>
          </w:tcPr>
          <w:p w14:paraId="1173A139"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,303</w:t>
            </w:r>
          </w:p>
        </w:tc>
        <w:tc>
          <w:tcPr>
            <w:tcW w:w="683" w:type="pct"/>
            <w:vAlign w:val="center"/>
          </w:tcPr>
          <w:p w14:paraId="1BFCB27E"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6,784</w:t>
            </w:r>
          </w:p>
        </w:tc>
        <w:tc>
          <w:tcPr>
            <w:tcW w:w="683" w:type="pct"/>
            <w:vAlign w:val="center"/>
          </w:tcPr>
          <w:p w14:paraId="48585ABF" w14:textId="77777777" w:rsidR="00215C01" w:rsidRPr="003E509D" w:rsidRDefault="00215C01"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r>
    </w:tbl>
    <w:p w14:paraId="518243FF" w14:textId="77777777" w:rsidR="00215C01" w:rsidRPr="003E509D" w:rsidRDefault="00215C01" w:rsidP="00B8332F">
      <w:pPr>
        <w:spacing w:before="120" w:after="120" w:line="240" w:lineRule="auto"/>
        <w:ind w:firstLine="0"/>
        <w:rPr>
          <w:rFonts w:cs="Times New Roman"/>
          <w:sz w:val="20"/>
          <w:szCs w:val="24"/>
        </w:rPr>
      </w:pPr>
      <w:r w:rsidRPr="003E509D">
        <w:rPr>
          <w:rFonts w:cs="Times New Roman"/>
          <w:sz w:val="20"/>
          <w:szCs w:val="24"/>
        </w:rPr>
        <w:t>*p&lt;0.05</w:t>
      </w:r>
    </w:p>
    <w:p w14:paraId="2B85A1C1" w14:textId="77777777" w:rsidR="00B8332F" w:rsidRPr="003E509D" w:rsidRDefault="00B8332F" w:rsidP="00DE5D6D">
      <w:pPr>
        <w:spacing w:after="120"/>
        <w:rPr>
          <w:rFonts w:eastAsia="Times New Roman" w:cs="Times New Roman"/>
          <w:szCs w:val="24"/>
        </w:rPr>
      </w:pPr>
    </w:p>
    <w:p w14:paraId="0D777245" w14:textId="77777777" w:rsidR="00215C01" w:rsidRPr="003E509D" w:rsidRDefault="00215C01" w:rsidP="00DE5D6D">
      <w:pPr>
        <w:spacing w:after="120"/>
        <w:rPr>
          <w:rFonts w:eastAsia="Times New Roman" w:cs="Times New Roman"/>
          <w:szCs w:val="24"/>
        </w:rPr>
      </w:pPr>
      <w:r w:rsidRPr="003E509D">
        <w:rPr>
          <w:rFonts w:eastAsia="Times New Roman" w:cs="Times New Roman"/>
          <w:szCs w:val="24"/>
        </w:rPr>
        <w:t>Değişkenler arası korelasyonlar incelendiğinde maddelerin faktör yüklerinin 0.40’ın üzerinde olduğu ve tüm korelasyon ilişkilerinin anlamlı olduğu görülmektedir (p&lt;0.05).</w:t>
      </w:r>
    </w:p>
    <w:p w14:paraId="409B2E33" w14:textId="77777777" w:rsidR="00B8332F" w:rsidRPr="003E509D" w:rsidRDefault="00B8332F" w:rsidP="00DE5D6D">
      <w:pPr>
        <w:spacing w:after="120"/>
        <w:rPr>
          <w:rFonts w:eastAsia="Times New Roman" w:cs="Times New Roman"/>
          <w:szCs w:val="24"/>
        </w:rPr>
      </w:pPr>
    </w:p>
    <w:p w14:paraId="3A677DD5" w14:textId="730D6232" w:rsidR="00215C01" w:rsidRPr="003E509D" w:rsidRDefault="000E338B" w:rsidP="009E2448">
      <w:pPr>
        <w:spacing w:before="120" w:after="120"/>
        <w:ind w:left="567" w:hanging="567"/>
        <w:rPr>
          <w:rFonts w:eastAsia="Times New Roman" w:cs="Times New Roman"/>
          <w:b/>
          <w:bCs/>
          <w:szCs w:val="24"/>
        </w:rPr>
      </w:pPr>
      <w:r w:rsidRPr="003E509D">
        <w:rPr>
          <w:rFonts w:eastAsia="Times New Roman" w:cs="Times New Roman"/>
          <w:b/>
          <w:bCs/>
          <w:szCs w:val="24"/>
        </w:rPr>
        <w:t>Tablo 9</w:t>
      </w:r>
      <w:r w:rsidR="00B8332F" w:rsidRPr="003E509D">
        <w:rPr>
          <w:rFonts w:eastAsia="Times New Roman" w:cs="Times New Roman"/>
          <w:b/>
          <w:bCs/>
          <w:szCs w:val="24"/>
        </w:rPr>
        <w:t>.</w:t>
      </w:r>
      <w:r w:rsidR="00215C01" w:rsidRPr="003E509D">
        <w:rPr>
          <w:rFonts w:eastAsia="Times New Roman" w:cs="Times New Roman"/>
          <w:b/>
          <w:bCs/>
          <w:szCs w:val="24"/>
        </w:rPr>
        <w:t xml:space="preserve"> </w:t>
      </w:r>
      <w:r w:rsidR="00215C01" w:rsidRPr="003E509D">
        <w:rPr>
          <w:rFonts w:cs="Times New Roman"/>
          <w:szCs w:val="24"/>
        </w:rPr>
        <w:t xml:space="preserve">Alana </w:t>
      </w:r>
      <w:r w:rsidR="005E2574" w:rsidRPr="003E509D">
        <w:rPr>
          <w:rFonts w:cs="Times New Roman"/>
          <w:szCs w:val="24"/>
        </w:rPr>
        <w:t xml:space="preserve">Özgü Risk Alma Ölçeği </w:t>
      </w:r>
      <w:r w:rsidR="00215C01" w:rsidRPr="003E509D">
        <w:rPr>
          <w:rFonts w:cs="Times New Roman"/>
          <w:szCs w:val="24"/>
        </w:rPr>
        <w:t xml:space="preserve">(DOSPERT) </w:t>
      </w:r>
      <w:r w:rsidR="005E2574" w:rsidRPr="003E509D">
        <w:rPr>
          <w:rFonts w:cs="Times New Roman"/>
          <w:bCs/>
          <w:szCs w:val="24"/>
        </w:rPr>
        <w:t>birinci düzey çok faktörlü doğrulayıcı faktör analizine ilişkin modelin uyum iyiliği sonuçları</w:t>
      </w:r>
      <w:r w:rsidR="00B8332F"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1040"/>
        <w:gridCol w:w="1154"/>
        <w:gridCol w:w="1577"/>
        <w:gridCol w:w="1842"/>
        <w:gridCol w:w="2892"/>
      </w:tblGrid>
      <w:tr w:rsidR="00215C01" w:rsidRPr="003E509D" w14:paraId="63C1CE50" w14:textId="77777777" w:rsidTr="00B8332F">
        <w:trPr>
          <w:trHeight w:val="20"/>
          <w:jc w:val="center"/>
        </w:trPr>
        <w:tc>
          <w:tcPr>
            <w:tcW w:w="611" w:type="pct"/>
            <w:vAlign w:val="center"/>
          </w:tcPr>
          <w:p w14:paraId="2F533A22" w14:textId="77777777" w:rsidR="00215C01" w:rsidRPr="003E509D" w:rsidRDefault="00215C01" w:rsidP="00B8332F">
            <w:pPr>
              <w:spacing w:line="240" w:lineRule="atLeast"/>
              <w:ind w:firstLine="0"/>
              <w:jc w:val="center"/>
              <w:rPr>
                <w:rFonts w:eastAsia="Times New Roman" w:cs="Times New Roman"/>
                <w:b/>
                <w:bCs/>
                <w:sz w:val="20"/>
                <w:szCs w:val="20"/>
              </w:rPr>
            </w:pPr>
          </w:p>
        </w:tc>
        <w:tc>
          <w:tcPr>
            <w:tcW w:w="678" w:type="pct"/>
            <w:vAlign w:val="center"/>
          </w:tcPr>
          <w:p w14:paraId="26E9F774" w14:textId="77777777" w:rsidR="00215C01" w:rsidRPr="003E509D" w:rsidRDefault="00215C01" w:rsidP="00B8332F">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YEM Değerleri</w:t>
            </w:r>
          </w:p>
        </w:tc>
        <w:tc>
          <w:tcPr>
            <w:tcW w:w="927" w:type="pct"/>
            <w:vAlign w:val="center"/>
          </w:tcPr>
          <w:p w14:paraId="78C6F374" w14:textId="77777777" w:rsidR="00215C01" w:rsidRPr="003E509D" w:rsidRDefault="00215C01" w:rsidP="00B8332F">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Tavsiye Edilen Değerler</w:t>
            </w:r>
          </w:p>
        </w:tc>
        <w:tc>
          <w:tcPr>
            <w:tcW w:w="1083" w:type="pct"/>
            <w:vAlign w:val="center"/>
          </w:tcPr>
          <w:p w14:paraId="7BBB5629" w14:textId="5175BBCF" w:rsidR="00215C01" w:rsidRPr="003E509D" w:rsidRDefault="00215C01" w:rsidP="00B8332F">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Mükemmel</w:t>
            </w:r>
            <w:r w:rsidR="00B8332F" w:rsidRPr="003E509D">
              <w:rPr>
                <w:rFonts w:eastAsia="Times New Roman" w:cs="Times New Roman"/>
                <w:b/>
                <w:bCs/>
                <w:sz w:val="20"/>
                <w:szCs w:val="20"/>
              </w:rPr>
              <w:t xml:space="preserve"> </w:t>
            </w:r>
            <w:r w:rsidRPr="003E509D">
              <w:rPr>
                <w:rFonts w:eastAsia="Times New Roman" w:cs="Times New Roman"/>
                <w:b/>
                <w:bCs/>
                <w:sz w:val="20"/>
                <w:szCs w:val="20"/>
              </w:rPr>
              <w:t>Uyum</w:t>
            </w:r>
          </w:p>
        </w:tc>
        <w:tc>
          <w:tcPr>
            <w:tcW w:w="1700" w:type="pct"/>
            <w:vAlign w:val="center"/>
          </w:tcPr>
          <w:p w14:paraId="5CE54CD7" w14:textId="77777777" w:rsidR="00215C01" w:rsidRPr="003E509D" w:rsidRDefault="00215C01" w:rsidP="00B8332F">
            <w:pPr>
              <w:spacing w:line="240" w:lineRule="atLeast"/>
              <w:ind w:firstLine="0"/>
              <w:jc w:val="center"/>
              <w:rPr>
                <w:rFonts w:eastAsia="Times New Roman" w:cs="Times New Roman"/>
                <w:b/>
                <w:bCs/>
                <w:sz w:val="20"/>
                <w:szCs w:val="20"/>
              </w:rPr>
            </w:pPr>
            <w:r w:rsidRPr="003E509D">
              <w:rPr>
                <w:rFonts w:eastAsia="Times New Roman" w:cs="Times New Roman"/>
                <w:b/>
                <w:bCs/>
                <w:sz w:val="20"/>
                <w:szCs w:val="20"/>
              </w:rPr>
              <w:t>Kaynaklar</w:t>
            </w:r>
          </w:p>
        </w:tc>
      </w:tr>
      <w:tr w:rsidR="00215C01" w:rsidRPr="003E509D" w14:paraId="30CFE79B" w14:textId="77777777" w:rsidTr="00B8332F">
        <w:trPr>
          <w:trHeight w:val="20"/>
          <w:jc w:val="center"/>
        </w:trPr>
        <w:tc>
          <w:tcPr>
            <w:tcW w:w="611" w:type="pct"/>
            <w:vAlign w:val="center"/>
          </w:tcPr>
          <w:p w14:paraId="1D14B6B8"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χ2/df</w:t>
            </w:r>
          </w:p>
        </w:tc>
        <w:tc>
          <w:tcPr>
            <w:tcW w:w="678" w:type="pct"/>
            <w:vAlign w:val="center"/>
          </w:tcPr>
          <w:p w14:paraId="3EB27AA6"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3,151</w:t>
            </w:r>
          </w:p>
        </w:tc>
        <w:tc>
          <w:tcPr>
            <w:tcW w:w="927" w:type="pct"/>
            <w:vAlign w:val="center"/>
          </w:tcPr>
          <w:p w14:paraId="601808EC"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 5</w:t>
            </w:r>
          </w:p>
        </w:tc>
        <w:tc>
          <w:tcPr>
            <w:tcW w:w="1083" w:type="pct"/>
            <w:vAlign w:val="center"/>
          </w:tcPr>
          <w:p w14:paraId="151B1EAD"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 χ2≤ 3</w:t>
            </w:r>
          </w:p>
        </w:tc>
        <w:tc>
          <w:tcPr>
            <w:tcW w:w="1700" w:type="pct"/>
            <w:vAlign w:val="center"/>
          </w:tcPr>
          <w:p w14:paraId="4C749DA0"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Meydan ve Şeşen, 2015:37</w:t>
            </w:r>
          </w:p>
        </w:tc>
      </w:tr>
      <w:tr w:rsidR="00215C01" w:rsidRPr="003E509D" w14:paraId="160AB615" w14:textId="77777777" w:rsidTr="00B8332F">
        <w:trPr>
          <w:trHeight w:val="20"/>
          <w:jc w:val="center"/>
        </w:trPr>
        <w:tc>
          <w:tcPr>
            <w:tcW w:w="611" w:type="pct"/>
            <w:vAlign w:val="center"/>
          </w:tcPr>
          <w:p w14:paraId="32F4EF0A"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RMSEA</w:t>
            </w:r>
          </w:p>
        </w:tc>
        <w:tc>
          <w:tcPr>
            <w:tcW w:w="678" w:type="pct"/>
            <w:vAlign w:val="center"/>
          </w:tcPr>
          <w:p w14:paraId="79832247"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,071</w:t>
            </w:r>
          </w:p>
        </w:tc>
        <w:tc>
          <w:tcPr>
            <w:tcW w:w="927" w:type="pct"/>
            <w:vAlign w:val="center"/>
          </w:tcPr>
          <w:p w14:paraId="36C70138"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 0.08</w:t>
            </w:r>
          </w:p>
        </w:tc>
        <w:tc>
          <w:tcPr>
            <w:tcW w:w="1083" w:type="pct"/>
            <w:vAlign w:val="center"/>
          </w:tcPr>
          <w:p w14:paraId="0B868BE7"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 RMSEA≤ ,05</w:t>
            </w:r>
          </w:p>
        </w:tc>
        <w:tc>
          <w:tcPr>
            <w:tcW w:w="1700" w:type="pct"/>
            <w:vAlign w:val="center"/>
          </w:tcPr>
          <w:p w14:paraId="43B1C621"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Simon vd. 2010: 234-243; </w:t>
            </w:r>
            <w:r w:rsidRPr="003E509D">
              <w:rPr>
                <w:rFonts w:cs="Times New Roman"/>
                <w:sz w:val="20"/>
                <w:szCs w:val="20"/>
              </w:rPr>
              <w:t>Brown, 2006</w:t>
            </w:r>
          </w:p>
        </w:tc>
      </w:tr>
      <w:tr w:rsidR="00215C01" w:rsidRPr="003E509D" w14:paraId="7AF1E639" w14:textId="77777777" w:rsidTr="00B8332F">
        <w:trPr>
          <w:trHeight w:val="20"/>
          <w:jc w:val="center"/>
        </w:trPr>
        <w:tc>
          <w:tcPr>
            <w:tcW w:w="611" w:type="pct"/>
            <w:vAlign w:val="center"/>
          </w:tcPr>
          <w:p w14:paraId="33F81228"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AGFI</w:t>
            </w:r>
          </w:p>
        </w:tc>
        <w:tc>
          <w:tcPr>
            <w:tcW w:w="678" w:type="pct"/>
            <w:vAlign w:val="center"/>
          </w:tcPr>
          <w:p w14:paraId="4EDD49CB"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,826</w:t>
            </w:r>
          </w:p>
        </w:tc>
        <w:tc>
          <w:tcPr>
            <w:tcW w:w="927" w:type="pct"/>
            <w:vAlign w:val="center"/>
          </w:tcPr>
          <w:p w14:paraId="1A64D29B"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083" w:type="pct"/>
            <w:vAlign w:val="center"/>
          </w:tcPr>
          <w:p w14:paraId="28F04054"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≥0,90</w:t>
            </w:r>
          </w:p>
        </w:tc>
        <w:tc>
          <w:tcPr>
            <w:tcW w:w="1700" w:type="pct"/>
            <w:vMerge w:val="restart"/>
            <w:vAlign w:val="center"/>
          </w:tcPr>
          <w:p w14:paraId="23E09CF3" w14:textId="2357E1B3"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Shevlin vd. 2000: 181-185; </w:t>
            </w:r>
            <w:r w:rsidR="004604BB" w:rsidRPr="003E509D">
              <w:rPr>
                <w:rFonts w:cs="Times New Roman"/>
                <w:sz w:val="20"/>
                <w:szCs w:val="20"/>
              </w:rPr>
              <w:t>Schumack</w:t>
            </w:r>
            <w:r w:rsidRPr="003E509D">
              <w:rPr>
                <w:rFonts w:cs="Times New Roman"/>
                <w:sz w:val="20"/>
                <w:szCs w:val="20"/>
              </w:rPr>
              <w:t>er ve Lamax, 1996</w:t>
            </w:r>
          </w:p>
        </w:tc>
      </w:tr>
      <w:tr w:rsidR="00215C01" w:rsidRPr="003E509D" w14:paraId="7EB07585" w14:textId="77777777" w:rsidTr="00B8332F">
        <w:trPr>
          <w:trHeight w:val="20"/>
          <w:jc w:val="center"/>
        </w:trPr>
        <w:tc>
          <w:tcPr>
            <w:tcW w:w="611" w:type="pct"/>
            <w:vAlign w:val="center"/>
          </w:tcPr>
          <w:p w14:paraId="2D1A11A5"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GFI</w:t>
            </w:r>
          </w:p>
        </w:tc>
        <w:tc>
          <w:tcPr>
            <w:tcW w:w="678" w:type="pct"/>
            <w:vAlign w:val="center"/>
          </w:tcPr>
          <w:p w14:paraId="5C23A102"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,858</w:t>
            </w:r>
          </w:p>
        </w:tc>
        <w:tc>
          <w:tcPr>
            <w:tcW w:w="927" w:type="pct"/>
            <w:vAlign w:val="center"/>
          </w:tcPr>
          <w:p w14:paraId="5DE4C129"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083" w:type="pct"/>
            <w:vAlign w:val="center"/>
          </w:tcPr>
          <w:p w14:paraId="2BD33044"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0.95≤ AGFI≤ 1,00</w:t>
            </w:r>
          </w:p>
        </w:tc>
        <w:tc>
          <w:tcPr>
            <w:tcW w:w="1700" w:type="pct"/>
            <w:vMerge/>
            <w:vAlign w:val="center"/>
          </w:tcPr>
          <w:p w14:paraId="5FEF6988" w14:textId="77777777" w:rsidR="00215C01" w:rsidRPr="003E509D" w:rsidRDefault="00215C01" w:rsidP="00B8332F">
            <w:pPr>
              <w:spacing w:line="240" w:lineRule="atLeast"/>
              <w:ind w:firstLine="0"/>
              <w:jc w:val="left"/>
              <w:rPr>
                <w:rFonts w:eastAsia="Times New Roman" w:cs="Times New Roman"/>
                <w:sz w:val="20"/>
                <w:szCs w:val="20"/>
              </w:rPr>
            </w:pPr>
          </w:p>
        </w:tc>
      </w:tr>
      <w:tr w:rsidR="00215C01" w:rsidRPr="003E509D" w14:paraId="26417901" w14:textId="77777777" w:rsidTr="00B8332F">
        <w:trPr>
          <w:trHeight w:val="20"/>
          <w:jc w:val="center"/>
        </w:trPr>
        <w:tc>
          <w:tcPr>
            <w:tcW w:w="611" w:type="pct"/>
            <w:vAlign w:val="center"/>
          </w:tcPr>
          <w:p w14:paraId="52997DD4"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CFI</w:t>
            </w:r>
          </w:p>
        </w:tc>
        <w:tc>
          <w:tcPr>
            <w:tcW w:w="678" w:type="pct"/>
            <w:vAlign w:val="center"/>
          </w:tcPr>
          <w:p w14:paraId="657D1A6F"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,814</w:t>
            </w:r>
          </w:p>
        </w:tc>
        <w:tc>
          <w:tcPr>
            <w:tcW w:w="927" w:type="pct"/>
            <w:vAlign w:val="center"/>
          </w:tcPr>
          <w:p w14:paraId="0B6C0E29"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≥0.80</w:t>
            </w:r>
          </w:p>
        </w:tc>
        <w:tc>
          <w:tcPr>
            <w:tcW w:w="1083" w:type="pct"/>
            <w:vAlign w:val="center"/>
          </w:tcPr>
          <w:p w14:paraId="4B67FBB5"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0.90≤ CFI≤ 1,00</w:t>
            </w:r>
          </w:p>
        </w:tc>
        <w:tc>
          <w:tcPr>
            <w:tcW w:w="1700" w:type="pct"/>
            <w:vAlign w:val="center"/>
          </w:tcPr>
          <w:p w14:paraId="6F302D29"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Dehon vd. 2005: 799-810;</w:t>
            </w:r>
            <w:r w:rsidRPr="003E509D">
              <w:rPr>
                <w:rFonts w:cs="Times New Roman"/>
                <w:sz w:val="20"/>
                <w:szCs w:val="20"/>
              </w:rPr>
              <w:t xml:space="preserve"> Hu ve Bentler, 1999</w:t>
            </w:r>
          </w:p>
        </w:tc>
      </w:tr>
      <w:tr w:rsidR="00215C01" w:rsidRPr="003E509D" w14:paraId="26B4C843" w14:textId="77777777" w:rsidTr="00B8332F">
        <w:trPr>
          <w:trHeight w:val="20"/>
          <w:jc w:val="center"/>
        </w:trPr>
        <w:tc>
          <w:tcPr>
            <w:tcW w:w="611" w:type="pct"/>
            <w:vAlign w:val="center"/>
          </w:tcPr>
          <w:p w14:paraId="38CBDFA0"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SRMR</w:t>
            </w:r>
          </w:p>
        </w:tc>
        <w:tc>
          <w:tcPr>
            <w:tcW w:w="678" w:type="pct"/>
            <w:vAlign w:val="center"/>
          </w:tcPr>
          <w:p w14:paraId="004EC2D0"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,075</w:t>
            </w:r>
          </w:p>
        </w:tc>
        <w:tc>
          <w:tcPr>
            <w:tcW w:w="927" w:type="pct"/>
            <w:vAlign w:val="center"/>
          </w:tcPr>
          <w:p w14:paraId="68945630"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 0.10</w:t>
            </w:r>
          </w:p>
        </w:tc>
        <w:tc>
          <w:tcPr>
            <w:tcW w:w="1083" w:type="pct"/>
            <w:vAlign w:val="center"/>
          </w:tcPr>
          <w:p w14:paraId="1DBB6B39" w14:textId="77777777" w:rsidR="00215C01" w:rsidRPr="003E509D" w:rsidRDefault="00215C01" w:rsidP="00B8332F">
            <w:pPr>
              <w:spacing w:line="240" w:lineRule="atLeast"/>
              <w:ind w:firstLine="0"/>
              <w:jc w:val="center"/>
              <w:rPr>
                <w:rFonts w:eastAsia="Times New Roman" w:cs="Times New Roman"/>
                <w:sz w:val="20"/>
                <w:szCs w:val="20"/>
              </w:rPr>
            </w:pPr>
            <w:r w:rsidRPr="003E509D">
              <w:rPr>
                <w:rFonts w:eastAsia="Times New Roman" w:cs="Times New Roman"/>
                <w:sz w:val="20"/>
                <w:szCs w:val="20"/>
              </w:rPr>
              <w:t>0≤SRMR≤0,05</w:t>
            </w:r>
          </w:p>
        </w:tc>
        <w:tc>
          <w:tcPr>
            <w:tcW w:w="1700" w:type="pct"/>
            <w:vAlign w:val="center"/>
          </w:tcPr>
          <w:p w14:paraId="3A0D2E44" w14:textId="77777777" w:rsidR="00215C01" w:rsidRPr="003E509D" w:rsidRDefault="00215C01" w:rsidP="00B8332F">
            <w:pPr>
              <w:spacing w:line="240" w:lineRule="atLeast"/>
              <w:ind w:firstLine="0"/>
              <w:jc w:val="left"/>
              <w:rPr>
                <w:rFonts w:eastAsia="Times New Roman" w:cs="Times New Roman"/>
                <w:sz w:val="20"/>
                <w:szCs w:val="20"/>
              </w:rPr>
            </w:pPr>
            <w:r w:rsidRPr="003E509D">
              <w:rPr>
                <w:rFonts w:eastAsia="Times New Roman" w:cs="Times New Roman"/>
                <w:sz w:val="20"/>
                <w:szCs w:val="20"/>
              </w:rPr>
              <w:t xml:space="preserve">Schermelleh-Engel vd.,2003:23-74; </w:t>
            </w:r>
            <w:r w:rsidRPr="003E509D">
              <w:rPr>
                <w:rFonts w:cs="Times New Roman"/>
                <w:sz w:val="20"/>
                <w:szCs w:val="20"/>
              </w:rPr>
              <w:t>Kline, 2005</w:t>
            </w:r>
          </w:p>
        </w:tc>
      </w:tr>
    </w:tbl>
    <w:p w14:paraId="68EFF3BF" w14:textId="4F6A72F6" w:rsidR="00215C01" w:rsidRPr="003E509D" w:rsidRDefault="00215C01" w:rsidP="00DE5D6D">
      <w:pPr>
        <w:spacing w:after="120"/>
        <w:rPr>
          <w:rFonts w:cs="Times New Roman"/>
          <w:szCs w:val="24"/>
        </w:rPr>
      </w:pPr>
      <w:r w:rsidRPr="003E509D">
        <w:rPr>
          <w:rFonts w:cs="Times New Roman"/>
          <w:szCs w:val="24"/>
        </w:rPr>
        <w:lastRenderedPageBreak/>
        <w:t>Doğrulayıcı Faktör analizine göre ölçeğin yapısal denklem model sonucu (Structural Equation Modeling Results) p=0.000 düzeyinde anlamlı olduğu gö</w:t>
      </w:r>
      <w:r w:rsidR="00A73EC6" w:rsidRPr="003E509D">
        <w:rPr>
          <w:rFonts w:cs="Times New Roman"/>
          <w:szCs w:val="24"/>
        </w:rPr>
        <w:t>rülmektedir. Ölçeği oluşturan 25</w:t>
      </w:r>
      <w:r w:rsidRPr="003E509D">
        <w:rPr>
          <w:rFonts w:cs="Times New Roman"/>
          <w:szCs w:val="24"/>
        </w:rPr>
        <w:t xml:space="preserve"> madde üzerin</w:t>
      </w:r>
      <w:r w:rsidR="00A73EC6" w:rsidRPr="003E509D">
        <w:rPr>
          <w:rFonts w:cs="Times New Roman"/>
          <w:szCs w:val="24"/>
        </w:rPr>
        <w:t>de DFA yapılmış ve 25 madde ve 6</w:t>
      </w:r>
      <w:r w:rsidRPr="003E509D">
        <w:rPr>
          <w:rFonts w:cs="Times New Roman"/>
          <w:szCs w:val="24"/>
        </w:rPr>
        <w:t xml:space="preserve"> boyutlu ölçek yapısıyla ilişkili olduğu </w:t>
      </w:r>
      <w:r w:rsidR="005F194B" w:rsidRPr="003E509D">
        <w:rPr>
          <w:rFonts w:cs="Times New Roman"/>
          <w:szCs w:val="24"/>
        </w:rPr>
        <w:t>belirlenmiştir (Tablo 9</w:t>
      </w:r>
      <w:r w:rsidRPr="003E509D">
        <w:rPr>
          <w:rFonts w:cs="Times New Roman"/>
          <w:szCs w:val="24"/>
        </w:rPr>
        <w:t>). Uyum indisi hesaplamalarında uyum indisleri için kabul edilen değerlerin sağlandığı tabloda gösterilmiştir.</w:t>
      </w:r>
      <w:r w:rsidR="00667487" w:rsidRPr="003E509D">
        <w:rPr>
          <w:rFonts w:cs="Times New Roman"/>
          <w:szCs w:val="24"/>
        </w:rPr>
        <w:t xml:space="preserve"> </w:t>
      </w:r>
      <w:r w:rsidRPr="003E509D">
        <w:rPr>
          <w:rFonts w:cs="Times New Roman"/>
          <w:szCs w:val="24"/>
        </w:rPr>
        <w:t xml:space="preserve">Uyum indisi hesaplamalarında </w:t>
      </w:r>
      <w:r w:rsidR="00A73EC6" w:rsidRPr="003E509D">
        <w:rPr>
          <w:rFonts w:cs="Times New Roman"/>
          <w:szCs w:val="24"/>
        </w:rPr>
        <w:t>tüm</w:t>
      </w:r>
      <w:r w:rsidRPr="003E509D">
        <w:rPr>
          <w:rFonts w:cs="Times New Roman"/>
          <w:szCs w:val="24"/>
        </w:rPr>
        <w:t xml:space="preserve"> değerlerinin kabul edilebilir uyum gösterdiği tespit edilmiştir</w:t>
      </w:r>
      <w:r w:rsidR="00A73EC6" w:rsidRPr="003E509D">
        <w:rPr>
          <w:rFonts w:cs="Times New Roman"/>
          <w:szCs w:val="24"/>
        </w:rPr>
        <w:t>.</w:t>
      </w:r>
    </w:p>
    <w:p w14:paraId="7CF41FA5" w14:textId="77777777" w:rsidR="00EB6800" w:rsidRPr="003E509D" w:rsidRDefault="00EB6800" w:rsidP="00DE5D6D">
      <w:pPr>
        <w:spacing w:after="120"/>
        <w:rPr>
          <w:rFonts w:cs="Times New Roman"/>
          <w:szCs w:val="24"/>
        </w:rPr>
      </w:pPr>
    </w:p>
    <w:p w14:paraId="3C6F0144" w14:textId="77777777" w:rsidR="00D03856" w:rsidRPr="003E509D" w:rsidRDefault="00D03856" w:rsidP="00B8332F">
      <w:pPr>
        <w:spacing w:after="120"/>
        <w:ind w:firstLine="0"/>
        <w:rPr>
          <w:rFonts w:cs="Times New Roman"/>
          <w:b/>
          <w:szCs w:val="24"/>
        </w:rPr>
      </w:pPr>
      <w:r w:rsidRPr="003E509D">
        <w:rPr>
          <w:rFonts w:cs="Times New Roman"/>
          <w:b/>
          <w:szCs w:val="24"/>
        </w:rPr>
        <w:t>3.5. Araştırmanın Etik Yönü</w:t>
      </w:r>
    </w:p>
    <w:p w14:paraId="2CB2E74A" w14:textId="77777777" w:rsidR="00B8332F" w:rsidRPr="003E509D" w:rsidRDefault="00B8332F" w:rsidP="00DE5D6D">
      <w:pPr>
        <w:spacing w:after="120"/>
        <w:rPr>
          <w:rFonts w:cs="Times New Roman"/>
          <w:szCs w:val="24"/>
        </w:rPr>
      </w:pPr>
    </w:p>
    <w:p w14:paraId="09905F27" w14:textId="5DA9AD4D" w:rsidR="009A7236" w:rsidRPr="003E509D" w:rsidRDefault="00D03856" w:rsidP="00DE5D6D">
      <w:pPr>
        <w:spacing w:after="120"/>
        <w:rPr>
          <w:rFonts w:cs="Times New Roman"/>
          <w:szCs w:val="24"/>
        </w:rPr>
      </w:pPr>
      <w:r w:rsidRPr="003E509D">
        <w:rPr>
          <w:rFonts w:cs="Times New Roman"/>
          <w:szCs w:val="24"/>
        </w:rPr>
        <w:t>Etik Kurul izni ve bireylerden yazılı onam alınacak; araştırmaya katılım gönüllülük esasına dayandırılacaktır. Araştırmada kullanılacak olan ‘‘10 Maddelik Kişilik Ölçeği’’, ‘‘Heyecan Arayışı Ölçeği’’ ve</w:t>
      </w:r>
      <w:r w:rsidR="00667487" w:rsidRPr="003E509D">
        <w:rPr>
          <w:rFonts w:cs="Times New Roman"/>
          <w:szCs w:val="24"/>
        </w:rPr>
        <w:t xml:space="preserve"> </w:t>
      </w:r>
      <w:r w:rsidRPr="003E509D">
        <w:rPr>
          <w:rFonts w:cs="Times New Roman"/>
          <w:szCs w:val="24"/>
        </w:rPr>
        <w:t>‘‘Risk Alma Ölçeği’’ ile ilgili kullanım izni alınmıştır.</w:t>
      </w:r>
    </w:p>
    <w:p w14:paraId="665FDBB8" w14:textId="77777777" w:rsidR="00B8332F" w:rsidRPr="003E509D" w:rsidRDefault="00B8332F" w:rsidP="00B8332F">
      <w:pPr>
        <w:spacing w:after="120"/>
        <w:ind w:firstLine="0"/>
        <w:rPr>
          <w:rFonts w:cs="Times New Roman"/>
          <w:szCs w:val="24"/>
        </w:rPr>
      </w:pPr>
    </w:p>
    <w:p w14:paraId="2D8E2442" w14:textId="1B9417E6" w:rsidR="009B4538" w:rsidRPr="003E509D" w:rsidRDefault="00D03856" w:rsidP="00B8332F">
      <w:pPr>
        <w:spacing w:after="120"/>
        <w:ind w:firstLine="0"/>
        <w:rPr>
          <w:rFonts w:cs="Times New Roman"/>
          <w:b/>
          <w:szCs w:val="24"/>
        </w:rPr>
      </w:pPr>
      <w:r w:rsidRPr="003E509D">
        <w:rPr>
          <w:rFonts w:cs="Times New Roman"/>
          <w:b/>
          <w:szCs w:val="24"/>
        </w:rPr>
        <w:t>3.6. İstatistiksel Değerlendirme</w:t>
      </w:r>
    </w:p>
    <w:p w14:paraId="067D19E2" w14:textId="77777777" w:rsidR="00B8332F" w:rsidRPr="003E509D" w:rsidRDefault="00B8332F" w:rsidP="00DE5D6D">
      <w:pPr>
        <w:spacing w:after="120"/>
        <w:rPr>
          <w:rFonts w:cs="Times New Roman"/>
          <w:szCs w:val="24"/>
        </w:rPr>
      </w:pPr>
    </w:p>
    <w:p w14:paraId="1B658489" w14:textId="63D75B9D" w:rsidR="00E27D46" w:rsidRPr="003E509D" w:rsidRDefault="00E27D46" w:rsidP="00DE5D6D">
      <w:pPr>
        <w:spacing w:after="120"/>
        <w:rPr>
          <w:rFonts w:cs="Times New Roman"/>
          <w:szCs w:val="24"/>
        </w:rPr>
      </w:pPr>
      <w:r w:rsidRPr="003E509D">
        <w:rPr>
          <w:rFonts w:cs="Times New Roman"/>
          <w:szCs w:val="24"/>
        </w:rPr>
        <w:t>Araştırma bulgularının analizi yapılırken AMOS 21.0 ve SPSS 25.0 programları kullanılmıştır. Araştırmada %95 güven aralığı referansalınmıştır. Basıklık çarpıklık katsayılarına bakılarak verilerin normal dağılımdan geldiği ve parametrik testlerin uygun olduğu sonucuna ulaşılmıştır. Uygulanan analizler frekans, yüzde hesaplamaları, Cronbach alpha katsayıları, Açıklayıcı Faktör analizi, Doğrulayıcı Faktör Analizi, Yapısal Eşitlik Modeli Analizi ve Manova Analizleridir.</w:t>
      </w:r>
    </w:p>
    <w:bookmarkEnd w:id="1"/>
    <w:bookmarkEnd w:id="2"/>
    <w:p w14:paraId="4111C29C" w14:textId="77777777" w:rsidR="00757BE4" w:rsidRPr="003E509D" w:rsidRDefault="00757BE4" w:rsidP="00DE5D6D">
      <w:pPr>
        <w:spacing w:after="120"/>
        <w:rPr>
          <w:rFonts w:cs="Times New Roman"/>
          <w:szCs w:val="24"/>
        </w:rPr>
      </w:pPr>
    </w:p>
    <w:p w14:paraId="6163A1DA" w14:textId="77777777" w:rsidR="00757BE4" w:rsidRPr="003E509D" w:rsidRDefault="00757BE4" w:rsidP="00DE5D6D">
      <w:pPr>
        <w:spacing w:after="120"/>
        <w:rPr>
          <w:rFonts w:cs="Times New Roman"/>
          <w:szCs w:val="24"/>
        </w:rPr>
      </w:pPr>
    </w:p>
    <w:p w14:paraId="1247EC62" w14:textId="77777777" w:rsidR="005E2574" w:rsidRPr="003E509D" w:rsidRDefault="005E2574">
      <w:pPr>
        <w:spacing w:after="200" w:line="276" w:lineRule="auto"/>
        <w:ind w:firstLine="0"/>
        <w:jc w:val="left"/>
        <w:rPr>
          <w:rFonts w:cs="Times New Roman"/>
          <w:b/>
          <w:szCs w:val="24"/>
          <w:shd w:val="clear" w:color="auto" w:fill="FFFFFF"/>
        </w:rPr>
      </w:pPr>
      <w:r w:rsidRPr="003E509D">
        <w:rPr>
          <w:rFonts w:cs="Times New Roman"/>
          <w:b/>
          <w:szCs w:val="24"/>
          <w:shd w:val="clear" w:color="auto" w:fill="FFFFFF"/>
        </w:rPr>
        <w:br w:type="page"/>
      </w:r>
    </w:p>
    <w:p w14:paraId="46451777" w14:textId="186FC0E6" w:rsidR="00AF1629" w:rsidRPr="003E509D" w:rsidRDefault="004C1D44" w:rsidP="00B8332F">
      <w:pPr>
        <w:spacing w:after="120"/>
        <w:ind w:firstLine="0"/>
        <w:jc w:val="center"/>
        <w:rPr>
          <w:rFonts w:cs="Times New Roman"/>
          <w:b/>
          <w:sz w:val="28"/>
          <w:szCs w:val="24"/>
          <w:shd w:val="clear" w:color="auto" w:fill="FFFFFF"/>
        </w:rPr>
      </w:pPr>
      <w:r w:rsidRPr="003E509D">
        <w:rPr>
          <w:rFonts w:cs="Times New Roman"/>
          <w:b/>
          <w:sz w:val="28"/>
          <w:szCs w:val="24"/>
          <w:shd w:val="clear" w:color="auto" w:fill="FFFFFF"/>
        </w:rPr>
        <w:lastRenderedPageBreak/>
        <w:t>4. BULGULAR</w:t>
      </w:r>
    </w:p>
    <w:p w14:paraId="63A1FFF4" w14:textId="77777777" w:rsidR="00637B3D" w:rsidRPr="003E509D" w:rsidRDefault="00637B3D" w:rsidP="00DE5D6D">
      <w:pPr>
        <w:spacing w:after="120"/>
        <w:rPr>
          <w:rFonts w:cs="Times New Roman"/>
          <w:b/>
          <w:szCs w:val="24"/>
        </w:rPr>
      </w:pPr>
    </w:p>
    <w:p w14:paraId="67C9E7C4" w14:textId="77777777" w:rsidR="004F2972" w:rsidRPr="003E509D" w:rsidRDefault="004F2972" w:rsidP="00DE5D6D">
      <w:pPr>
        <w:autoSpaceDE w:val="0"/>
        <w:autoSpaceDN w:val="0"/>
        <w:adjustRightInd w:val="0"/>
        <w:spacing w:after="120"/>
        <w:rPr>
          <w:rFonts w:cs="Times New Roman"/>
          <w:szCs w:val="24"/>
        </w:rPr>
      </w:pPr>
    </w:p>
    <w:p w14:paraId="47CD3294" w14:textId="162FC11E" w:rsidR="004F2972" w:rsidRPr="003E509D" w:rsidRDefault="006A4EDD" w:rsidP="009230E1">
      <w:pPr>
        <w:autoSpaceDE w:val="0"/>
        <w:autoSpaceDN w:val="0"/>
        <w:adjustRightInd w:val="0"/>
        <w:spacing w:line="240" w:lineRule="atLeast"/>
        <w:ind w:firstLine="0"/>
        <w:jc w:val="center"/>
        <w:rPr>
          <w:rFonts w:cs="Times New Roman"/>
          <w:szCs w:val="24"/>
        </w:rPr>
      </w:pPr>
      <w:r w:rsidRPr="003E509D">
        <w:rPr>
          <w:rFonts w:cs="Times New Roman"/>
          <w:noProof/>
          <w:szCs w:val="24"/>
          <w:lang w:eastAsia="tr-TR"/>
        </w:rPr>
        <w:drawing>
          <wp:inline distT="0" distB="0" distL="0" distR="0" wp14:anchorId="708C1087" wp14:editId="29189878">
            <wp:extent cx="5486400" cy="2583180"/>
            <wp:effectExtent l="0" t="0" r="0" b="762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435BA5" w14:textId="1A1920DB"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5</w:t>
      </w:r>
      <w:r w:rsidR="009E2448" w:rsidRPr="003E509D">
        <w:rPr>
          <w:rFonts w:cs="Times New Roman"/>
          <w:b/>
          <w:szCs w:val="24"/>
        </w:rPr>
        <w:t xml:space="preserve">. </w:t>
      </w:r>
      <w:r w:rsidR="009E2448" w:rsidRPr="003E509D">
        <w:rPr>
          <w:rFonts w:cs="Times New Roman"/>
          <w:szCs w:val="24"/>
        </w:rPr>
        <w:t>Yaş değişkeni.</w:t>
      </w:r>
    </w:p>
    <w:p w14:paraId="261A3295" w14:textId="3AC30CD6" w:rsidR="004F2972" w:rsidRPr="003E509D" w:rsidRDefault="004F2972" w:rsidP="00DE5D6D">
      <w:pPr>
        <w:autoSpaceDE w:val="0"/>
        <w:autoSpaceDN w:val="0"/>
        <w:adjustRightInd w:val="0"/>
        <w:spacing w:after="120"/>
        <w:rPr>
          <w:rFonts w:cs="Times New Roman"/>
          <w:szCs w:val="24"/>
        </w:rPr>
      </w:pPr>
    </w:p>
    <w:p w14:paraId="5613374C" w14:textId="12906A21" w:rsidR="004F2972" w:rsidRPr="003E509D" w:rsidRDefault="00134429" w:rsidP="00DE5D6D">
      <w:pPr>
        <w:pStyle w:val="AralkYok"/>
        <w:spacing w:after="120"/>
        <w:ind w:firstLine="567"/>
        <w:rPr>
          <w:rFonts w:cs="Times New Roman"/>
          <w:szCs w:val="24"/>
        </w:rPr>
      </w:pPr>
      <w:r w:rsidRPr="003E509D">
        <w:rPr>
          <w:rFonts w:cs="Times New Roman"/>
          <w:szCs w:val="24"/>
        </w:rPr>
        <w:t>Şekil 5</w:t>
      </w:r>
      <w:r w:rsidR="0067118C" w:rsidRPr="003E509D">
        <w:rPr>
          <w:rFonts w:cs="Times New Roman"/>
          <w:szCs w:val="24"/>
        </w:rPr>
        <w:t>’t</w:t>
      </w:r>
      <w:r w:rsidR="004F2972" w:rsidRPr="003E509D">
        <w:rPr>
          <w:rFonts w:cs="Times New Roman"/>
          <w:szCs w:val="24"/>
        </w:rPr>
        <w:t>e katılımcıların yaş düzeylerine ait bilgilere yer verilmiştir. Kategorik değişkenlerde en yüksek oran 18-21 yaş aralığında olup (n=74) en düşük değişken 38-41 yaş aralığıdır (n=47).</w:t>
      </w:r>
    </w:p>
    <w:p w14:paraId="227521C9" w14:textId="77777777" w:rsidR="006A4EDD" w:rsidRPr="003E509D" w:rsidRDefault="006A4EDD" w:rsidP="00DE5D6D">
      <w:pPr>
        <w:autoSpaceDE w:val="0"/>
        <w:autoSpaceDN w:val="0"/>
        <w:adjustRightInd w:val="0"/>
        <w:spacing w:after="120"/>
        <w:rPr>
          <w:rFonts w:cs="Times New Roman"/>
          <w:b/>
          <w:szCs w:val="24"/>
        </w:rPr>
      </w:pPr>
    </w:p>
    <w:p w14:paraId="5C179B14" w14:textId="10E6DA8A" w:rsidR="006A4EDD" w:rsidRPr="003E509D" w:rsidRDefault="006A4EDD" w:rsidP="009230E1">
      <w:pPr>
        <w:pStyle w:val="AralkYok"/>
        <w:spacing w:line="240" w:lineRule="atLeast"/>
        <w:jc w:val="center"/>
        <w:rPr>
          <w:rFonts w:cs="Times New Roman"/>
          <w:szCs w:val="24"/>
        </w:rPr>
      </w:pPr>
      <w:r w:rsidRPr="003E509D">
        <w:rPr>
          <w:rFonts w:cs="Times New Roman"/>
          <w:noProof/>
          <w:szCs w:val="24"/>
          <w:lang w:eastAsia="tr-TR"/>
        </w:rPr>
        <w:drawing>
          <wp:inline distT="0" distB="0" distL="0" distR="0" wp14:anchorId="035A9496" wp14:editId="6BF8D198">
            <wp:extent cx="5486400" cy="23622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A0DA90" w14:textId="76327C21"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6</w:t>
      </w:r>
      <w:r w:rsidR="009E2448" w:rsidRPr="003E509D">
        <w:rPr>
          <w:rFonts w:cs="Times New Roman"/>
          <w:b/>
          <w:szCs w:val="24"/>
        </w:rPr>
        <w:t xml:space="preserve">. </w:t>
      </w:r>
      <w:r w:rsidR="009E2448" w:rsidRPr="003E509D">
        <w:rPr>
          <w:rFonts w:cs="Times New Roman"/>
          <w:szCs w:val="24"/>
        </w:rPr>
        <w:t>Cinsiyet değişkeni.</w:t>
      </w:r>
    </w:p>
    <w:p w14:paraId="39AD83AA" w14:textId="77777777" w:rsidR="009E2448" w:rsidRPr="003E509D" w:rsidRDefault="009E2448" w:rsidP="00DE5D6D">
      <w:pPr>
        <w:pStyle w:val="AralkYok"/>
        <w:spacing w:after="120"/>
        <w:ind w:firstLine="567"/>
        <w:rPr>
          <w:rFonts w:cs="Times New Roman"/>
          <w:szCs w:val="24"/>
        </w:rPr>
      </w:pPr>
    </w:p>
    <w:p w14:paraId="36449264" w14:textId="4AFD3AC5" w:rsidR="004F2972" w:rsidRPr="003E509D" w:rsidRDefault="00134429" w:rsidP="00DE5D6D">
      <w:pPr>
        <w:pStyle w:val="AralkYok"/>
        <w:spacing w:after="120"/>
        <w:ind w:firstLine="567"/>
        <w:rPr>
          <w:rFonts w:cs="Times New Roman"/>
          <w:szCs w:val="24"/>
        </w:rPr>
      </w:pPr>
      <w:r w:rsidRPr="003E509D">
        <w:rPr>
          <w:rFonts w:cs="Times New Roman"/>
          <w:szCs w:val="24"/>
        </w:rPr>
        <w:lastRenderedPageBreak/>
        <w:t>Şekil 6’da</w:t>
      </w:r>
      <w:r w:rsidR="004F2972" w:rsidRPr="003E509D">
        <w:rPr>
          <w:rFonts w:cs="Times New Roman"/>
          <w:szCs w:val="24"/>
        </w:rPr>
        <w:t xml:space="preserve"> katılımcıların cinsiyet düzeylerine ait bilgilere yer verilmiştir. Katılımcıların çoğunun erkekler olduğu (n=326) kadın katılımcıların ise ikinci sırada yer aldığı görülmektedir (n=104)</w:t>
      </w:r>
    </w:p>
    <w:p w14:paraId="0856A622" w14:textId="77777777" w:rsidR="00B8332F" w:rsidRPr="003E509D" w:rsidRDefault="00B8332F" w:rsidP="00DE5D6D">
      <w:pPr>
        <w:pStyle w:val="AralkYok"/>
        <w:spacing w:after="120"/>
        <w:ind w:firstLine="567"/>
        <w:rPr>
          <w:rFonts w:cs="Times New Roman"/>
          <w:szCs w:val="24"/>
        </w:rPr>
      </w:pPr>
    </w:p>
    <w:p w14:paraId="741BFEA0" w14:textId="16CACCD3" w:rsidR="006A4EDD" w:rsidRPr="003E509D" w:rsidRDefault="00B51100" w:rsidP="009230E1">
      <w:pPr>
        <w:pStyle w:val="AralkYok"/>
        <w:spacing w:line="240" w:lineRule="atLeast"/>
        <w:jc w:val="center"/>
        <w:rPr>
          <w:rFonts w:cs="Times New Roman"/>
          <w:b/>
          <w:szCs w:val="24"/>
        </w:rPr>
      </w:pPr>
      <w:r w:rsidRPr="003E509D">
        <w:rPr>
          <w:rFonts w:cs="Times New Roman"/>
          <w:b/>
          <w:noProof/>
          <w:szCs w:val="24"/>
          <w:lang w:eastAsia="tr-TR"/>
        </w:rPr>
        <w:drawing>
          <wp:inline distT="0" distB="0" distL="0" distR="0" wp14:anchorId="7D208162" wp14:editId="42DA7E1E">
            <wp:extent cx="5486400" cy="2301240"/>
            <wp:effectExtent l="0" t="0" r="0" b="381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15DD79" w14:textId="5BBEE4CD"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7</w:t>
      </w:r>
      <w:r w:rsidR="009E2448" w:rsidRPr="003E509D">
        <w:rPr>
          <w:rFonts w:cs="Times New Roman"/>
          <w:b/>
          <w:szCs w:val="24"/>
        </w:rPr>
        <w:t xml:space="preserve">. </w:t>
      </w:r>
      <w:r w:rsidR="009E2448" w:rsidRPr="003E509D">
        <w:rPr>
          <w:rFonts w:cs="Times New Roman"/>
          <w:szCs w:val="24"/>
        </w:rPr>
        <w:t>Medeni Durum değişkeni.</w:t>
      </w:r>
    </w:p>
    <w:p w14:paraId="3EF96A47" w14:textId="77777777" w:rsidR="004F2972" w:rsidRPr="003E509D" w:rsidRDefault="004F2972" w:rsidP="00DE5D6D">
      <w:pPr>
        <w:autoSpaceDE w:val="0"/>
        <w:autoSpaceDN w:val="0"/>
        <w:adjustRightInd w:val="0"/>
        <w:spacing w:after="120"/>
        <w:rPr>
          <w:rFonts w:cs="Times New Roman"/>
          <w:szCs w:val="24"/>
        </w:rPr>
      </w:pPr>
    </w:p>
    <w:p w14:paraId="46DF30E1" w14:textId="1B747F45" w:rsidR="004F2972" w:rsidRPr="003E509D" w:rsidRDefault="00134429" w:rsidP="00DE5D6D">
      <w:pPr>
        <w:pStyle w:val="AralkYok"/>
        <w:spacing w:after="120"/>
        <w:ind w:firstLine="567"/>
        <w:rPr>
          <w:rFonts w:cs="Times New Roman"/>
          <w:szCs w:val="24"/>
        </w:rPr>
      </w:pPr>
      <w:r w:rsidRPr="003E509D">
        <w:rPr>
          <w:rFonts w:cs="Times New Roman"/>
          <w:szCs w:val="24"/>
        </w:rPr>
        <w:t>Şekil 7’de</w:t>
      </w:r>
      <w:r w:rsidR="004F2972" w:rsidRPr="003E509D">
        <w:rPr>
          <w:rFonts w:cs="Times New Roman"/>
          <w:szCs w:val="24"/>
        </w:rPr>
        <w:t xml:space="preserve"> katılımcıların medeni durumlarına ait bilgilere yer verilmiştir. Katılımcıların çoğunun bekar katılımcılar olduğu (n=269) evli katılımcıların ise ikinci sırada yer aldığı görülmektedir (n=161).</w:t>
      </w:r>
    </w:p>
    <w:p w14:paraId="1AF85C8B" w14:textId="41B8F15F" w:rsidR="00B51100" w:rsidRPr="003E509D" w:rsidRDefault="00B51100" w:rsidP="00DE5D6D">
      <w:pPr>
        <w:autoSpaceDE w:val="0"/>
        <w:autoSpaceDN w:val="0"/>
        <w:adjustRightInd w:val="0"/>
        <w:spacing w:after="120"/>
        <w:rPr>
          <w:rFonts w:cs="Times New Roman"/>
          <w:b/>
          <w:szCs w:val="24"/>
        </w:rPr>
      </w:pPr>
    </w:p>
    <w:p w14:paraId="6F109530" w14:textId="546C7D5F" w:rsidR="00B51100" w:rsidRPr="003E509D" w:rsidRDefault="00B51100" w:rsidP="009230E1">
      <w:pPr>
        <w:autoSpaceDE w:val="0"/>
        <w:autoSpaceDN w:val="0"/>
        <w:adjustRightInd w:val="0"/>
        <w:spacing w:line="240" w:lineRule="atLeast"/>
        <w:ind w:firstLine="0"/>
        <w:jc w:val="center"/>
        <w:rPr>
          <w:rFonts w:cs="Times New Roman"/>
          <w:b/>
          <w:szCs w:val="24"/>
        </w:rPr>
      </w:pPr>
      <w:r w:rsidRPr="003E509D">
        <w:rPr>
          <w:rFonts w:cs="Times New Roman"/>
          <w:b/>
          <w:noProof/>
          <w:szCs w:val="24"/>
          <w:lang w:eastAsia="tr-TR"/>
        </w:rPr>
        <w:drawing>
          <wp:inline distT="0" distB="0" distL="0" distR="0" wp14:anchorId="611282CC" wp14:editId="32C4B1B0">
            <wp:extent cx="5486400" cy="2545080"/>
            <wp:effectExtent l="0" t="0" r="0" b="762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7C1A3D" w14:textId="466FA702"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8</w:t>
      </w:r>
      <w:r w:rsidR="009E2448" w:rsidRPr="003E509D">
        <w:rPr>
          <w:rFonts w:cs="Times New Roman"/>
          <w:b/>
          <w:szCs w:val="24"/>
        </w:rPr>
        <w:t xml:space="preserve">. </w:t>
      </w:r>
      <w:r w:rsidR="009E2448" w:rsidRPr="003E509D">
        <w:rPr>
          <w:rFonts w:cs="Times New Roman"/>
          <w:szCs w:val="24"/>
        </w:rPr>
        <w:t>Eğitim durumu değişkeni.</w:t>
      </w:r>
    </w:p>
    <w:p w14:paraId="036AD899" w14:textId="3BDC89ED" w:rsidR="00B51100" w:rsidRPr="003E509D" w:rsidRDefault="00B51100" w:rsidP="00DE5D6D">
      <w:pPr>
        <w:autoSpaceDE w:val="0"/>
        <w:autoSpaceDN w:val="0"/>
        <w:adjustRightInd w:val="0"/>
        <w:spacing w:after="120"/>
        <w:rPr>
          <w:rFonts w:cs="Times New Roman"/>
          <w:b/>
          <w:szCs w:val="24"/>
        </w:rPr>
      </w:pPr>
    </w:p>
    <w:p w14:paraId="25D7B84D" w14:textId="73F054E3" w:rsidR="004F2972" w:rsidRPr="003E509D" w:rsidRDefault="004F2972" w:rsidP="00DE5D6D">
      <w:pPr>
        <w:pStyle w:val="AralkYok"/>
        <w:spacing w:after="120"/>
        <w:ind w:firstLine="567"/>
        <w:rPr>
          <w:rFonts w:cs="Times New Roman"/>
          <w:szCs w:val="24"/>
        </w:rPr>
      </w:pPr>
      <w:r w:rsidRPr="003E509D">
        <w:rPr>
          <w:rFonts w:cs="Times New Roman"/>
          <w:szCs w:val="24"/>
        </w:rPr>
        <w:lastRenderedPageBreak/>
        <w:t xml:space="preserve">Şekil </w:t>
      </w:r>
      <w:r w:rsidR="00134429" w:rsidRPr="003E509D">
        <w:rPr>
          <w:rFonts w:cs="Times New Roman"/>
          <w:szCs w:val="24"/>
        </w:rPr>
        <w:t>8</w:t>
      </w:r>
      <w:r w:rsidR="0067118C" w:rsidRPr="003E509D">
        <w:rPr>
          <w:rFonts w:cs="Times New Roman"/>
          <w:szCs w:val="24"/>
        </w:rPr>
        <w:t>’de</w:t>
      </w:r>
      <w:r w:rsidRPr="003E509D">
        <w:rPr>
          <w:rFonts w:cs="Times New Roman"/>
          <w:szCs w:val="24"/>
        </w:rPr>
        <w:t xml:space="preserve"> katılımcıların eğitim düzeylerine ait bilgilere yer verilmiştir. Kategorik değişkenlerde en yüksek oran üniversite mezunları olup (n=289) en düşük değişken lise ve </w:t>
      </w:r>
      <w:r w:rsidR="00F32C16" w:rsidRPr="003E509D">
        <w:rPr>
          <w:rFonts w:cs="Times New Roman"/>
          <w:szCs w:val="24"/>
        </w:rPr>
        <w:t xml:space="preserve">lise </w:t>
      </w:r>
      <w:r w:rsidRPr="003E509D">
        <w:rPr>
          <w:rFonts w:cs="Times New Roman"/>
          <w:szCs w:val="24"/>
        </w:rPr>
        <w:t>altı eğitim düzeyine sahip katılımcılardır (n=63).</w:t>
      </w:r>
    </w:p>
    <w:p w14:paraId="5165D31F" w14:textId="3EF598C4" w:rsidR="004F2972" w:rsidRPr="003E509D" w:rsidRDefault="004F2972" w:rsidP="00DE5D6D">
      <w:pPr>
        <w:autoSpaceDE w:val="0"/>
        <w:autoSpaceDN w:val="0"/>
        <w:adjustRightInd w:val="0"/>
        <w:spacing w:after="120"/>
        <w:rPr>
          <w:rFonts w:cs="Times New Roman"/>
          <w:szCs w:val="24"/>
        </w:rPr>
      </w:pPr>
    </w:p>
    <w:p w14:paraId="3603EC42" w14:textId="6F1CF02F" w:rsidR="00C32629" w:rsidRPr="003E509D" w:rsidRDefault="00C32629" w:rsidP="009230E1">
      <w:pPr>
        <w:autoSpaceDE w:val="0"/>
        <w:autoSpaceDN w:val="0"/>
        <w:adjustRightInd w:val="0"/>
        <w:spacing w:line="240" w:lineRule="atLeast"/>
        <w:ind w:firstLine="0"/>
        <w:jc w:val="center"/>
        <w:rPr>
          <w:rFonts w:cs="Times New Roman"/>
          <w:b/>
          <w:szCs w:val="24"/>
        </w:rPr>
      </w:pPr>
      <w:r w:rsidRPr="003E509D">
        <w:rPr>
          <w:rFonts w:cs="Times New Roman"/>
          <w:b/>
          <w:noProof/>
          <w:szCs w:val="24"/>
          <w:lang w:eastAsia="tr-TR"/>
        </w:rPr>
        <w:drawing>
          <wp:inline distT="0" distB="0" distL="0" distR="0" wp14:anchorId="44373701" wp14:editId="75B7333B">
            <wp:extent cx="5486400" cy="2377440"/>
            <wp:effectExtent l="0" t="0" r="0" b="381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294ABD" w14:textId="120F05E9"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9</w:t>
      </w:r>
      <w:r w:rsidR="009E2448" w:rsidRPr="003E509D">
        <w:rPr>
          <w:rFonts w:cs="Times New Roman"/>
          <w:b/>
          <w:szCs w:val="24"/>
        </w:rPr>
        <w:t xml:space="preserve">. </w:t>
      </w:r>
      <w:r w:rsidR="009E2448" w:rsidRPr="003E509D">
        <w:rPr>
          <w:rFonts w:cs="Times New Roman"/>
          <w:szCs w:val="24"/>
        </w:rPr>
        <w:t>Çocuk sahibi olma durumu değişkeni.</w:t>
      </w:r>
    </w:p>
    <w:p w14:paraId="54729FEC" w14:textId="77777777" w:rsidR="004F2972" w:rsidRPr="003E509D" w:rsidRDefault="004F2972" w:rsidP="00DE5D6D">
      <w:pPr>
        <w:autoSpaceDE w:val="0"/>
        <w:autoSpaceDN w:val="0"/>
        <w:adjustRightInd w:val="0"/>
        <w:spacing w:after="120"/>
        <w:rPr>
          <w:rFonts w:cs="Times New Roman"/>
          <w:szCs w:val="24"/>
        </w:rPr>
      </w:pPr>
    </w:p>
    <w:p w14:paraId="6C95049E" w14:textId="6E5D1E64" w:rsidR="004F2972" w:rsidRPr="003E509D" w:rsidRDefault="004F2972" w:rsidP="00DE5D6D">
      <w:pPr>
        <w:pStyle w:val="AralkYok"/>
        <w:spacing w:after="120"/>
        <w:ind w:firstLine="567"/>
        <w:rPr>
          <w:rFonts w:cs="Times New Roman"/>
          <w:szCs w:val="24"/>
        </w:rPr>
      </w:pPr>
      <w:r w:rsidRPr="003E509D">
        <w:rPr>
          <w:rFonts w:cs="Times New Roman"/>
          <w:szCs w:val="24"/>
        </w:rPr>
        <w:t xml:space="preserve">Şekil </w:t>
      </w:r>
      <w:r w:rsidR="00134429" w:rsidRPr="003E509D">
        <w:rPr>
          <w:rFonts w:cs="Times New Roman"/>
          <w:szCs w:val="24"/>
        </w:rPr>
        <w:t>9’da</w:t>
      </w:r>
      <w:r w:rsidRPr="003E509D">
        <w:rPr>
          <w:rFonts w:cs="Times New Roman"/>
          <w:szCs w:val="24"/>
        </w:rPr>
        <w:t xml:space="preserve"> katılımcıların çocuk sahibi olma durumlarına ait bilgilere yer verilmiştir. Katılımcıların çoğunun çocuk sahibi olmadığı (n=292) çocuk sahibi olan katılımcıların ise ikinci sırada yer aldığı görülmektedir (n=138).</w:t>
      </w:r>
    </w:p>
    <w:p w14:paraId="2683EBE0" w14:textId="77777777" w:rsidR="004F2972" w:rsidRPr="003E509D" w:rsidRDefault="004F2972" w:rsidP="00DE5D6D">
      <w:pPr>
        <w:autoSpaceDE w:val="0"/>
        <w:autoSpaceDN w:val="0"/>
        <w:adjustRightInd w:val="0"/>
        <w:spacing w:after="120"/>
        <w:rPr>
          <w:rFonts w:cs="Times New Roman"/>
          <w:szCs w:val="24"/>
        </w:rPr>
      </w:pPr>
    </w:p>
    <w:p w14:paraId="36FDB7E3" w14:textId="1549AA27" w:rsidR="00C32629" w:rsidRPr="003E509D" w:rsidRDefault="00C32629" w:rsidP="009230E1">
      <w:pPr>
        <w:autoSpaceDE w:val="0"/>
        <w:autoSpaceDN w:val="0"/>
        <w:adjustRightInd w:val="0"/>
        <w:spacing w:line="240" w:lineRule="atLeast"/>
        <w:ind w:firstLine="0"/>
        <w:jc w:val="center"/>
        <w:rPr>
          <w:rFonts w:cs="Times New Roman"/>
          <w:szCs w:val="24"/>
        </w:rPr>
      </w:pPr>
      <w:r w:rsidRPr="003E509D">
        <w:rPr>
          <w:rFonts w:cs="Times New Roman"/>
          <w:noProof/>
          <w:szCs w:val="24"/>
          <w:lang w:eastAsia="tr-TR"/>
        </w:rPr>
        <w:drawing>
          <wp:inline distT="0" distB="0" distL="0" distR="0" wp14:anchorId="46114CE5" wp14:editId="44252635">
            <wp:extent cx="5486400" cy="2415540"/>
            <wp:effectExtent l="0" t="0" r="0" b="381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39ACA1" w14:textId="0971F287"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10</w:t>
      </w:r>
      <w:r w:rsidR="009E2448" w:rsidRPr="003E509D">
        <w:rPr>
          <w:rFonts w:cs="Times New Roman"/>
          <w:b/>
          <w:szCs w:val="24"/>
        </w:rPr>
        <w:t xml:space="preserve">. </w:t>
      </w:r>
      <w:r w:rsidR="009E2448" w:rsidRPr="003E509D">
        <w:rPr>
          <w:rFonts w:cs="Times New Roman"/>
          <w:szCs w:val="24"/>
        </w:rPr>
        <w:t>Haftalık serbest zaman süresi değişkeni.</w:t>
      </w:r>
    </w:p>
    <w:p w14:paraId="5D7F14B0" w14:textId="77777777" w:rsidR="009E2448" w:rsidRPr="003E509D" w:rsidRDefault="009E2448" w:rsidP="00DE5D6D">
      <w:pPr>
        <w:pStyle w:val="AralkYok"/>
        <w:spacing w:after="120"/>
        <w:ind w:firstLine="567"/>
        <w:rPr>
          <w:rFonts w:cs="Times New Roman"/>
          <w:szCs w:val="24"/>
        </w:rPr>
      </w:pPr>
    </w:p>
    <w:p w14:paraId="10D9C96C" w14:textId="5623B71A" w:rsidR="004F2972" w:rsidRPr="003E509D" w:rsidRDefault="00134429" w:rsidP="00DE5D6D">
      <w:pPr>
        <w:pStyle w:val="AralkYok"/>
        <w:spacing w:after="120"/>
        <w:ind w:firstLine="567"/>
        <w:rPr>
          <w:rFonts w:cs="Times New Roman"/>
          <w:szCs w:val="24"/>
        </w:rPr>
      </w:pPr>
      <w:r w:rsidRPr="003E509D">
        <w:rPr>
          <w:rFonts w:cs="Times New Roman"/>
          <w:szCs w:val="24"/>
        </w:rPr>
        <w:lastRenderedPageBreak/>
        <w:t>Şekil 10</w:t>
      </w:r>
      <w:r w:rsidR="004F2972" w:rsidRPr="003E509D">
        <w:rPr>
          <w:rFonts w:cs="Times New Roman"/>
          <w:szCs w:val="24"/>
        </w:rPr>
        <w:t>’</w:t>
      </w:r>
      <w:r w:rsidR="00EE4065" w:rsidRPr="003E509D">
        <w:rPr>
          <w:rFonts w:cs="Times New Roman"/>
          <w:szCs w:val="24"/>
        </w:rPr>
        <w:t>da</w:t>
      </w:r>
      <w:r w:rsidR="004F2972" w:rsidRPr="003E509D">
        <w:rPr>
          <w:rFonts w:cs="Times New Roman"/>
          <w:szCs w:val="24"/>
        </w:rPr>
        <w:t xml:space="preserve"> katılımcıların haftalık serbest zaman sürelerine ait bilgilere yer verilmiştir. Kategorik değişkenlerde en yüksek oran haftalık 16 saat ve üzeri boş zamana sahip katılımcılar olurken (n=173) en düşük oran haftalık 1-5 saat boş zamana sahip katılımcılardır (n=72).</w:t>
      </w:r>
    </w:p>
    <w:p w14:paraId="3D13FA92" w14:textId="77777777" w:rsidR="004F2972" w:rsidRPr="003E509D" w:rsidRDefault="004F2972" w:rsidP="00DE5D6D">
      <w:pPr>
        <w:autoSpaceDE w:val="0"/>
        <w:autoSpaceDN w:val="0"/>
        <w:adjustRightInd w:val="0"/>
        <w:spacing w:after="120"/>
        <w:rPr>
          <w:rFonts w:cs="Times New Roman"/>
          <w:szCs w:val="24"/>
        </w:rPr>
      </w:pPr>
    </w:p>
    <w:p w14:paraId="68858C04" w14:textId="795738B5" w:rsidR="000B4210" w:rsidRPr="003E509D" w:rsidRDefault="000B4210" w:rsidP="009230E1">
      <w:pPr>
        <w:autoSpaceDE w:val="0"/>
        <w:autoSpaceDN w:val="0"/>
        <w:adjustRightInd w:val="0"/>
        <w:spacing w:line="240" w:lineRule="atLeast"/>
        <w:ind w:firstLine="0"/>
        <w:jc w:val="center"/>
        <w:rPr>
          <w:rFonts w:cs="Times New Roman"/>
          <w:b/>
          <w:szCs w:val="24"/>
        </w:rPr>
      </w:pPr>
      <w:r w:rsidRPr="003E509D">
        <w:rPr>
          <w:rFonts w:cs="Times New Roman"/>
          <w:b/>
          <w:noProof/>
          <w:szCs w:val="24"/>
          <w:lang w:eastAsia="tr-TR"/>
        </w:rPr>
        <w:drawing>
          <wp:inline distT="0" distB="0" distL="0" distR="0" wp14:anchorId="22276A06" wp14:editId="719E1FBB">
            <wp:extent cx="5414400" cy="2293200"/>
            <wp:effectExtent l="0" t="0" r="15240" b="12065"/>
            <wp:docPr id="21" name="Grafik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DDAE4D" w14:textId="58C07218"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11</w:t>
      </w:r>
      <w:r w:rsidR="009E2448" w:rsidRPr="003E509D">
        <w:rPr>
          <w:rFonts w:cs="Times New Roman"/>
          <w:b/>
          <w:szCs w:val="24"/>
        </w:rPr>
        <w:t xml:space="preserve">. </w:t>
      </w:r>
      <w:r w:rsidR="009E2448" w:rsidRPr="003E509D">
        <w:rPr>
          <w:rFonts w:cs="Times New Roman"/>
          <w:szCs w:val="24"/>
        </w:rPr>
        <w:t>Branş değişkeni.</w:t>
      </w:r>
    </w:p>
    <w:p w14:paraId="5881580A" w14:textId="77777777" w:rsidR="004F2972" w:rsidRPr="003E509D" w:rsidRDefault="004F2972" w:rsidP="00DE5D6D">
      <w:pPr>
        <w:autoSpaceDE w:val="0"/>
        <w:autoSpaceDN w:val="0"/>
        <w:adjustRightInd w:val="0"/>
        <w:spacing w:after="120"/>
        <w:rPr>
          <w:rFonts w:cs="Times New Roman"/>
          <w:szCs w:val="24"/>
        </w:rPr>
      </w:pPr>
    </w:p>
    <w:p w14:paraId="751B6866" w14:textId="3BCE849E" w:rsidR="004F2972" w:rsidRPr="003E509D" w:rsidRDefault="00EE4065" w:rsidP="00DE5D6D">
      <w:pPr>
        <w:pStyle w:val="AralkYok"/>
        <w:spacing w:after="120"/>
        <w:ind w:firstLine="567"/>
        <w:rPr>
          <w:rFonts w:cs="Times New Roman"/>
          <w:szCs w:val="24"/>
        </w:rPr>
      </w:pPr>
      <w:r w:rsidRPr="003E509D">
        <w:rPr>
          <w:rFonts w:cs="Times New Roman"/>
          <w:szCs w:val="24"/>
        </w:rPr>
        <w:t xml:space="preserve">Şekil </w:t>
      </w:r>
      <w:r w:rsidR="00134429" w:rsidRPr="003E509D">
        <w:rPr>
          <w:rFonts w:cs="Times New Roman"/>
          <w:szCs w:val="24"/>
        </w:rPr>
        <w:t>11’de</w:t>
      </w:r>
      <w:r w:rsidR="004F2972" w:rsidRPr="003E509D">
        <w:rPr>
          <w:rFonts w:cs="Times New Roman"/>
          <w:szCs w:val="24"/>
        </w:rPr>
        <w:t xml:space="preserve"> katılımcıların katıldıkları ekstrem spor branşların ait bilgilere yer verilmiştir. Branş değişkenlerinde katılımcı sayısı birbirine yakın olup en yüksek oran kayak branşında olurken (n=147) en düşük oran tüplü-tüpsüz dalış branşı katılımcılardır (n=138).</w:t>
      </w:r>
    </w:p>
    <w:p w14:paraId="7AF53764" w14:textId="77777777" w:rsidR="004F2972" w:rsidRPr="003E509D" w:rsidRDefault="004F2972" w:rsidP="00DE5D6D">
      <w:pPr>
        <w:autoSpaceDE w:val="0"/>
        <w:autoSpaceDN w:val="0"/>
        <w:adjustRightInd w:val="0"/>
        <w:spacing w:after="120"/>
        <w:rPr>
          <w:rFonts w:cs="Times New Roman"/>
          <w:szCs w:val="24"/>
        </w:rPr>
      </w:pPr>
    </w:p>
    <w:p w14:paraId="47592993" w14:textId="07379D74" w:rsidR="000B4210" w:rsidRPr="003E509D" w:rsidRDefault="000B4210" w:rsidP="009230E1">
      <w:pPr>
        <w:autoSpaceDE w:val="0"/>
        <w:autoSpaceDN w:val="0"/>
        <w:adjustRightInd w:val="0"/>
        <w:spacing w:line="240" w:lineRule="atLeast"/>
        <w:ind w:firstLine="0"/>
        <w:jc w:val="center"/>
        <w:rPr>
          <w:rFonts w:cs="Times New Roman"/>
          <w:b/>
          <w:szCs w:val="24"/>
        </w:rPr>
      </w:pPr>
      <w:r w:rsidRPr="003E509D">
        <w:rPr>
          <w:rFonts w:cs="Times New Roman"/>
          <w:b/>
          <w:noProof/>
          <w:szCs w:val="24"/>
          <w:lang w:eastAsia="tr-TR"/>
        </w:rPr>
        <w:drawing>
          <wp:inline distT="0" distB="0" distL="0" distR="0" wp14:anchorId="7BA026EE" wp14:editId="20D5AD43">
            <wp:extent cx="5378400" cy="2822400"/>
            <wp:effectExtent l="0" t="0" r="13335" b="16510"/>
            <wp:docPr id="24" name="Grafik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CED63B" w14:textId="20220BD4" w:rsidR="009E2448" w:rsidRPr="003E509D" w:rsidRDefault="00134429" w:rsidP="009E2448">
      <w:pPr>
        <w:spacing w:before="120" w:after="120"/>
        <w:ind w:left="567" w:hanging="567"/>
        <w:jc w:val="center"/>
        <w:rPr>
          <w:rFonts w:cs="Times New Roman"/>
          <w:b/>
          <w:szCs w:val="24"/>
        </w:rPr>
      </w:pPr>
      <w:r w:rsidRPr="003E509D">
        <w:rPr>
          <w:rFonts w:cs="Times New Roman"/>
          <w:b/>
          <w:szCs w:val="24"/>
        </w:rPr>
        <w:t>Şekil 12</w:t>
      </w:r>
      <w:r w:rsidR="009E2448" w:rsidRPr="003E509D">
        <w:rPr>
          <w:rFonts w:cs="Times New Roman"/>
          <w:b/>
          <w:szCs w:val="24"/>
        </w:rPr>
        <w:t xml:space="preserve">. </w:t>
      </w:r>
      <w:r w:rsidR="009E2448" w:rsidRPr="003E509D">
        <w:rPr>
          <w:rFonts w:cs="Times New Roman"/>
          <w:szCs w:val="24"/>
        </w:rPr>
        <w:t>Bu branştaki beceri seviyesi değişkeni.</w:t>
      </w:r>
    </w:p>
    <w:p w14:paraId="3A15A787" w14:textId="40B49C0C" w:rsidR="004F2972" w:rsidRPr="003E509D" w:rsidRDefault="00134429" w:rsidP="00DE5D6D">
      <w:pPr>
        <w:pStyle w:val="AralkYok"/>
        <w:spacing w:after="120"/>
        <w:ind w:firstLine="567"/>
        <w:rPr>
          <w:rFonts w:cs="Times New Roman"/>
          <w:szCs w:val="24"/>
        </w:rPr>
      </w:pPr>
      <w:r w:rsidRPr="003E509D">
        <w:rPr>
          <w:rFonts w:cs="Times New Roman"/>
          <w:szCs w:val="24"/>
        </w:rPr>
        <w:lastRenderedPageBreak/>
        <w:t>Şekil 12</w:t>
      </w:r>
      <w:r w:rsidR="004F2972" w:rsidRPr="003E509D">
        <w:rPr>
          <w:rFonts w:cs="Times New Roman"/>
          <w:szCs w:val="24"/>
        </w:rPr>
        <w:t>’de katılımcıların katıldıkları ekstrem spor branşlarına ait beceri bilgilerine yer verilmiştir. Katılımcıların çoğunun ileri seviyede beceriye sahip olduğu</w:t>
      </w:r>
      <w:r w:rsidR="00F32C16" w:rsidRPr="003E509D">
        <w:rPr>
          <w:rFonts w:cs="Times New Roman"/>
          <w:szCs w:val="24"/>
        </w:rPr>
        <w:t xml:space="preserve"> ortaya konmuş</w:t>
      </w:r>
      <w:r w:rsidR="004F2972" w:rsidRPr="003E509D">
        <w:rPr>
          <w:rFonts w:cs="Times New Roman"/>
          <w:szCs w:val="24"/>
        </w:rPr>
        <w:t xml:space="preserve"> (n=166) en düşük oran</w:t>
      </w:r>
      <w:r w:rsidR="00F32C16" w:rsidRPr="003E509D">
        <w:rPr>
          <w:rFonts w:cs="Times New Roman"/>
          <w:szCs w:val="24"/>
        </w:rPr>
        <w:t>ın ise</w:t>
      </w:r>
      <w:r w:rsidR="004F2972" w:rsidRPr="003E509D">
        <w:rPr>
          <w:rFonts w:cs="Times New Roman"/>
          <w:szCs w:val="24"/>
        </w:rPr>
        <w:t xml:space="preserve"> başlangıç seviyede beceriye sahip katılımcılar</w:t>
      </w:r>
      <w:r w:rsidR="00F32C16" w:rsidRPr="003E509D">
        <w:rPr>
          <w:rFonts w:cs="Times New Roman"/>
          <w:szCs w:val="24"/>
        </w:rPr>
        <w:t>dan</w:t>
      </w:r>
      <w:r w:rsidR="004F2972" w:rsidRPr="003E509D">
        <w:rPr>
          <w:rFonts w:cs="Times New Roman"/>
          <w:szCs w:val="24"/>
        </w:rPr>
        <w:t xml:space="preserve"> oluş</w:t>
      </w:r>
      <w:r w:rsidR="00F32C16" w:rsidRPr="003E509D">
        <w:rPr>
          <w:rFonts w:cs="Times New Roman"/>
          <w:szCs w:val="24"/>
        </w:rPr>
        <w:t>tuğu tespit edilmiştir</w:t>
      </w:r>
      <w:r w:rsidR="004F2972" w:rsidRPr="003E509D">
        <w:rPr>
          <w:rFonts w:cs="Times New Roman"/>
          <w:szCs w:val="24"/>
        </w:rPr>
        <w:t xml:space="preserve"> (n=117).</w:t>
      </w:r>
    </w:p>
    <w:p w14:paraId="10B2448D" w14:textId="77777777" w:rsidR="004F2972" w:rsidRPr="003E509D" w:rsidRDefault="004F2972" w:rsidP="00DE5D6D">
      <w:pPr>
        <w:autoSpaceDE w:val="0"/>
        <w:autoSpaceDN w:val="0"/>
        <w:adjustRightInd w:val="0"/>
        <w:spacing w:after="120"/>
        <w:rPr>
          <w:rFonts w:eastAsia="Times New Roman" w:cs="Times New Roman"/>
          <w:szCs w:val="24"/>
          <w:lang w:eastAsia="tr-TR"/>
        </w:rPr>
      </w:pPr>
    </w:p>
    <w:p w14:paraId="21FC8F4B" w14:textId="3EB9499C" w:rsidR="004F2972" w:rsidRPr="003E509D" w:rsidRDefault="000E338B" w:rsidP="009E2448">
      <w:pPr>
        <w:pStyle w:val="AralkYok"/>
        <w:spacing w:before="120" w:after="120"/>
        <w:ind w:left="567" w:hanging="567"/>
        <w:rPr>
          <w:rFonts w:cs="Times New Roman"/>
          <w:szCs w:val="24"/>
        </w:rPr>
      </w:pPr>
      <w:r w:rsidRPr="003E509D">
        <w:rPr>
          <w:rFonts w:cs="Times New Roman"/>
          <w:b/>
          <w:szCs w:val="24"/>
        </w:rPr>
        <w:t>Tablo 10</w:t>
      </w:r>
      <w:r w:rsidR="009E2448" w:rsidRPr="003E509D">
        <w:rPr>
          <w:rFonts w:cs="Times New Roman"/>
          <w:b/>
          <w:szCs w:val="24"/>
        </w:rPr>
        <w:t>.</w:t>
      </w:r>
      <w:r w:rsidR="004F2972" w:rsidRPr="003E509D">
        <w:rPr>
          <w:rFonts w:cs="Times New Roman"/>
          <w:b/>
          <w:szCs w:val="24"/>
        </w:rPr>
        <w:t xml:space="preserve"> </w:t>
      </w:r>
      <w:r w:rsidR="004F2972" w:rsidRPr="003E509D">
        <w:rPr>
          <w:rFonts w:cs="Times New Roman"/>
          <w:szCs w:val="24"/>
        </w:rPr>
        <w:t xml:space="preserve">Ölçeklere </w:t>
      </w:r>
      <w:r w:rsidR="005E2574" w:rsidRPr="003E509D">
        <w:rPr>
          <w:rFonts w:cs="Times New Roman"/>
          <w:szCs w:val="24"/>
        </w:rPr>
        <w:t>ilişkin tanımlayıcı değerler</w:t>
      </w:r>
      <w:r w:rsidR="009E2448" w:rsidRPr="003E509D">
        <w:rPr>
          <w:rFonts w:cs="Times New Roman"/>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25"/>
        <w:gridCol w:w="1095"/>
        <w:gridCol w:w="1097"/>
        <w:gridCol w:w="844"/>
        <w:gridCol w:w="830"/>
        <w:gridCol w:w="1241"/>
        <w:gridCol w:w="1473"/>
      </w:tblGrid>
      <w:tr w:rsidR="004F2972" w:rsidRPr="003E509D" w14:paraId="2B0D4FE0" w14:textId="77777777" w:rsidTr="005E2574">
        <w:trPr>
          <w:trHeight w:val="20"/>
          <w:jc w:val="center"/>
        </w:trPr>
        <w:tc>
          <w:tcPr>
            <w:tcW w:w="1985" w:type="dxa"/>
            <w:vAlign w:val="center"/>
          </w:tcPr>
          <w:p w14:paraId="71120151" w14:textId="77777777" w:rsidR="004F2972" w:rsidRPr="003E509D" w:rsidRDefault="004F2972" w:rsidP="009230E1">
            <w:pPr>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Değişkenler</w:t>
            </w:r>
          </w:p>
        </w:tc>
        <w:tc>
          <w:tcPr>
            <w:tcW w:w="1126" w:type="dxa"/>
            <w:vAlign w:val="center"/>
          </w:tcPr>
          <w:p w14:paraId="5AC96ECB" w14:textId="77777777" w:rsidR="004F2972" w:rsidRPr="003E509D" w:rsidRDefault="004F2972" w:rsidP="009230E1">
            <w:pPr>
              <w:tabs>
                <w:tab w:val="left" w:pos="1022"/>
              </w:tabs>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Min</w:t>
            </w:r>
          </w:p>
        </w:tc>
        <w:tc>
          <w:tcPr>
            <w:tcW w:w="1127" w:type="dxa"/>
            <w:vAlign w:val="center"/>
          </w:tcPr>
          <w:p w14:paraId="7CAC5103" w14:textId="77777777" w:rsidR="004F2972" w:rsidRPr="003E509D" w:rsidRDefault="004F2972" w:rsidP="009230E1">
            <w:pPr>
              <w:tabs>
                <w:tab w:val="left" w:pos="1022"/>
              </w:tabs>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Max</w:t>
            </w:r>
          </w:p>
        </w:tc>
        <w:tc>
          <w:tcPr>
            <w:tcW w:w="865" w:type="dxa"/>
            <w:vAlign w:val="center"/>
          </w:tcPr>
          <w:p w14:paraId="79ACD62C" w14:textId="77777777" w:rsidR="004F2972" w:rsidRPr="003E509D" w:rsidRDefault="004F2972" w:rsidP="009230E1">
            <w:pPr>
              <w:tabs>
                <w:tab w:val="left" w:pos="1022"/>
              </w:tabs>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x̄</w:t>
            </w:r>
          </w:p>
        </w:tc>
        <w:tc>
          <w:tcPr>
            <w:tcW w:w="851" w:type="dxa"/>
            <w:vAlign w:val="center"/>
          </w:tcPr>
          <w:p w14:paraId="76A16060" w14:textId="77777777" w:rsidR="004F2972" w:rsidRPr="003E509D" w:rsidRDefault="004F2972" w:rsidP="009230E1">
            <w:pPr>
              <w:tabs>
                <w:tab w:val="left" w:pos="1022"/>
              </w:tabs>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Ss</w:t>
            </w:r>
          </w:p>
        </w:tc>
        <w:tc>
          <w:tcPr>
            <w:tcW w:w="1276" w:type="dxa"/>
            <w:vAlign w:val="center"/>
          </w:tcPr>
          <w:p w14:paraId="27FB2F99" w14:textId="77777777" w:rsidR="004F2972" w:rsidRPr="003E509D" w:rsidRDefault="004F2972" w:rsidP="009230E1">
            <w:pPr>
              <w:tabs>
                <w:tab w:val="left" w:pos="1022"/>
              </w:tabs>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Skewness</w:t>
            </w:r>
          </w:p>
        </w:tc>
        <w:tc>
          <w:tcPr>
            <w:tcW w:w="1516" w:type="dxa"/>
            <w:vAlign w:val="center"/>
          </w:tcPr>
          <w:p w14:paraId="6A5DC9A3" w14:textId="77777777" w:rsidR="004F2972" w:rsidRPr="003E509D" w:rsidRDefault="004F2972" w:rsidP="009230E1">
            <w:pPr>
              <w:tabs>
                <w:tab w:val="left" w:pos="1022"/>
              </w:tabs>
              <w:autoSpaceDE w:val="0"/>
              <w:autoSpaceDN w:val="0"/>
              <w:adjustRightInd w:val="0"/>
              <w:spacing w:line="240" w:lineRule="atLeast"/>
              <w:ind w:firstLine="0"/>
              <w:jc w:val="center"/>
              <w:rPr>
                <w:rFonts w:cs="Times New Roman"/>
                <w:b/>
                <w:sz w:val="20"/>
                <w:szCs w:val="20"/>
                <w:lang w:val="en-US"/>
              </w:rPr>
            </w:pPr>
            <w:r w:rsidRPr="003E509D">
              <w:rPr>
                <w:rFonts w:cs="Times New Roman"/>
                <w:b/>
                <w:sz w:val="20"/>
                <w:szCs w:val="20"/>
                <w:lang w:val="en-US"/>
              </w:rPr>
              <w:t>Kurtosis</w:t>
            </w:r>
          </w:p>
        </w:tc>
      </w:tr>
      <w:tr w:rsidR="004F2972" w:rsidRPr="003E509D" w14:paraId="3D94084A" w14:textId="77777777" w:rsidTr="005E2574">
        <w:trPr>
          <w:trHeight w:val="20"/>
          <w:jc w:val="center"/>
        </w:trPr>
        <w:tc>
          <w:tcPr>
            <w:tcW w:w="1985" w:type="dxa"/>
            <w:vAlign w:val="center"/>
          </w:tcPr>
          <w:p w14:paraId="38BE202A"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Dağınık</w:t>
            </w:r>
          </w:p>
        </w:tc>
        <w:tc>
          <w:tcPr>
            <w:tcW w:w="1126" w:type="dxa"/>
          </w:tcPr>
          <w:p w14:paraId="70E4B24A"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1098A238"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7,00</w:t>
            </w:r>
          </w:p>
        </w:tc>
        <w:tc>
          <w:tcPr>
            <w:tcW w:w="865" w:type="dxa"/>
          </w:tcPr>
          <w:p w14:paraId="4A93F005"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5,15</w:t>
            </w:r>
          </w:p>
        </w:tc>
        <w:tc>
          <w:tcPr>
            <w:tcW w:w="851" w:type="dxa"/>
          </w:tcPr>
          <w:p w14:paraId="286BDA11"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1,25</w:t>
            </w:r>
          </w:p>
        </w:tc>
        <w:tc>
          <w:tcPr>
            <w:tcW w:w="1276" w:type="dxa"/>
          </w:tcPr>
          <w:p w14:paraId="4C998761"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-,720</w:t>
            </w:r>
          </w:p>
        </w:tc>
        <w:tc>
          <w:tcPr>
            <w:tcW w:w="1516" w:type="dxa"/>
          </w:tcPr>
          <w:p w14:paraId="38EB7FD6"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,295</w:t>
            </w:r>
          </w:p>
        </w:tc>
      </w:tr>
      <w:tr w:rsidR="004F2972" w:rsidRPr="003E509D" w14:paraId="7B2D8417" w14:textId="77777777" w:rsidTr="005E2574">
        <w:trPr>
          <w:trHeight w:val="20"/>
          <w:jc w:val="center"/>
        </w:trPr>
        <w:tc>
          <w:tcPr>
            <w:tcW w:w="1985" w:type="dxa"/>
            <w:vAlign w:val="center"/>
          </w:tcPr>
          <w:p w14:paraId="730EC6A9"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Kararlı</w:t>
            </w:r>
          </w:p>
        </w:tc>
        <w:tc>
          <w:tcPr>
            <w:tcW w:w="1126" w:type="dxa"/>
          </w:tcPr>
          <w:p w14:paraId="18E8420D"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213A9B8E"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7,00</w:t>
            </w:r>
          </w:p>
        </w:tc>
        <w:tc>
          <w:tcPr>
            <w:tcW w:w="865" w:type="dxa"/>
          </w:tcPr>
          <w:p w14:paraId="606E5E37"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5,64</w:t>
            </w:r>
          </w:p>
        </w:tc>
        <w:tc>
          <w:tcPr>
            <w:tcW w:w="851" w:type="dxa"/>
          </w:tcPr>
          <w:p w14:paraId="052156B3"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1,28</w:t>
            </w:r>
          </w:p>
        </w:tc>
        <w:tc>
          <w:tcPr>
            <w:tcW w:w="1276" w:type="dxa"/>
          </w:tcPr>
          <w:p w14:paraId="6B07C806"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-1,709</w:t>
            </w:r>
          </w:p>
        </w:tc>
        <w:tc>
          <w:tcPr>
            <w:tcW w:w="1516" w:type="dxa"/>
          </w:tcPr>
          <w:p w14:paraId="24917475"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2,255</w:t>
            </w:r>
          </w:p>
        </w:tc>
      </w:tr>
      <w:tr w:rsidR="004F2972" w:rsidRPr="003E509D" w14:paraId="50BB9F56" w14:textId="77777777" w:rsidTr="005E2574">
        <w:trPr>
          <w:trHeight w:val="20"/>
          <w:jc w:val="center"/>
        </w:trPr>
        <w:tc>
          <w:tcPr>
            <w:tcW w:w="1985" w:type="dxa"/>
            <w:vAlign w:val="center"/>
          </w:tcPr>
          <w:p w14:paraId="1C317386"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Kişilik Özellikleri</w:t>
            </w:r>
          </w:p>
        </w:tc>
        <w:tc>
          <w:tcPr>
            <w:tcW w:w="1126" w:type="dxa"/>
          </w:tcPr>
          <w:p w14:paraId="30299740"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1,86</w:t>
            </w:r>
          </w:p>
        </w:tc>
        <w:tc>
          <w:tcPr>
            <w:tcW w:w="1127" w:type="dxa"/>
          </w:tcPr>
          <w:p w14:paraId="469C353C"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7,00</w:t>
            </w:r>
          </w:p>
        </w:tc>
        <w:tc>
          <w:tcPr>
            <w:tcW w:w="865" w:type="dxa"/>
          </w:tcPr>
          <w:p w14:paraId="71B32778"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5,36</w:t>
            </w:r>
          </w:p>
        </w:tc>
        <w:tc>
          <w:tcPr>
            <w:tcW w:w="851" w:type="dxa"/>
          </w:tcPr>
          <w:p w14:paraId="00FE1D49"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,99</w:t>
            </w:r>
          </w:p>
        </w:tc>
        <w:tc>
          <w:tcPr>
            <w:tcW w:w="1276" w:type="dxa"/>
          </w:tcPr>
          <w:p w14:paraId="2FB62235"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-,724</w:t>
            </w:r>
          </w:p>
        </w:tc>
        <w:tc>
          <w:tcPr>
            <w:tcW w:w="1516" w:type="dxa"/>
          </w:tcPr>
          <w:p w14:paraId="794B16EE"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,462</w:t>
            </w:r>
          </w:p>
        </w:tc>
      </w:tr>
      <w:tr w:rsidR="004F2972" w:rsidRPr="003E509D" w14:paraId="092972CA" w14:textId="77777777" w:rsidTr="005E2574">
        <w:trPr>
          <w:trHeight w:val="20"/>
          <w:jc w:val="center"/>
        </w:trPr>
        <w:tc>
          <w:tcPr>
            <w:tcW w:w="1985" w:type="dxa"/>
            <w:vAlign w:val="center"/>
          </w:tcPr>
          <w:p w14:paraId="48DC73A5"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Heyecan Arayışı</w:t>
            </w:r>
          </w:p>
        </w:tc>
        <w:tc>
          <w:tcPr>
            <w:tcW w:w="1126" w:type="dxa"/>
          </w:tcPr>
          <w:p w14:paraId="4C4D4CC5"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4C86F483"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5,00</w:t>
            </w:r>
          </w:p>
        </w:tc>
        <w:tc>
          <w:tcPr>
            <w:tcW w:w="865" w:type="dxa"/>
          </w:tcPr>
          <w:p w14:paraId="705F2259"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3,41</w:t>
            </w:r>
          </w:p>
        </w:tc>
        <w:tc>
          <w:tcPr>
            <w:tcW w:w="851" w:type="dxa"/>
          </w:tcPr>
          <w:p w14:paraId="0CB5AB98"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,94</w:t>
            </w:r>
          </w:p>
        </w:tc>
        <w:tc>
          <w:tcPr>
            <w:tcW w:w="1276" w:type="dxa"/>
          </w:tcPr>
          <w:p w14:paraId="3084920E"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-,241</w:t>
            </w:r>
          </w:p>
        </w:tc>
        <w:tc>
          <w:tcPr>
            <w:tcW w:w="1516" w:type="dxa"/>
          </w:tcPr>
          <w:p w14:paraId="68E3E086"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-,465</w:t>
            </w:r>
          </w:p>
        </w:tc>
      </w:tr>
      <w:tr w:rsidR="004F2972" w:rsidRPr="003E509D" w14:paraId="0571246D" w14:textId="77777777" w:rsidTr="005E2574">
        <w:trPr>
          <w:trHeight w:val="20"/>
          <w:jc w:val="center"/>
        </w:trPr>
        <w:tc>
          <w:tcPr>
            <w:tcW w:w="1985" w:type="dxa"/>
            <w:vAlign w:val="center"/>
          </w:tcPr>
          <w:p w14:paraId="16255766"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Etik</w:t>
            </w:r>
          </w:p>
        </w:tc>
        <w:tc>
          <w:tcPr>
            <w:tcW w:w="1126" w:type="dxa"/>
          </w:tcPr>
          <w:p w14:paraId="31969762"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793A4E55"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7,67</w:t>
            </w:r>
          </w:p>
        </w:tc>
        <w:tc>
          <w:tcPr>
            <w:tcW w:w="865" w:type="dxa"/>
          </w:tcPr>
          <w:p w14:paraId="4CDC1AE0"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2,05</w:t>
            </w:r>
          </w:p>
        </w:tc>
        <w:tc>
          <w:tcPr>
            <w:tcW w:w="851" w:type="dxa"/>
          </w:tcPr>
          <w:p w14:paraId="32FFD0ED"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1,34</w:t>
            </w:r>
          </w:p>
        </w:tc>
        <w:tc>
          <w:tcPr>
            <w:tcW w:w="1276" w:type="dxa"/>
          </w:tcPr>
          <w:p w14:paraId="1AFEEDDD"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1,733</w:t>
            </w:r>
          </w:p>
        </w:tc>
        <w:tc>
          <w:tcPr>
            <w:tcW w:w="1516" w:type="dxa"/>
          </w:tcPr>
          <w:p w14:paraId="40F801FD"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2,006</w:t>
            </w:r>
          </w:p>
        </w:tc>
      </w:tr>
      <w:tr w:rsidR="004F2972" w:rsidRPr="003E509D" w14:paraId="244780D7" w14:textId="77777777" w:rsidTr="005E2574">
        <w:trPr>
          <w:trHeight w:val="20"/>
          <w:jc w:val="center"/>
        </w:trPr>
        <w:tc>
          <w:tcPr>
            <w:tcW w:w="1985" w:type="dxa"/>
            <w:vAlign w:val="center"/>
          </w:tcPr>
          <w:p w14:paraId="608F1115"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Finansal</w:t>
            </w:r>
          </w:p>
        </w:tc>
        <w:tc>
          <w:tcPr>
            <w:tcW w:w="1126" w:type="dxa"/>
          </w:tcPr>
          <w:p w14:paraId="6B8F4844"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72D43948"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9,00</w:t>
            </w:r>
          </w:p>
        </w:tc>
        <w:tc>
          <w:tcPr>
            <w:tcW w:w="865" w:type="dxa"/>
          </w:tcPr>
          <w:p w14:paraId="52A6849A"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2,87</w:t>
            </w:r>
          </w:p>
        </w:tc>
        <w:tc>
          <w:tcPr>
            <w:tcW w:w="851" w:type="dxa"/>
          </w:tcPr>
          <w:p w14:paraId="5939F51D"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1,64</w:t>
            </w:r>
          </w:p>
        </w:tc>
        <w:tc>
          <w:tcPr>
            <w:tcW w:w="1276" w:type="dxa"/>
          </w:tcPr>
          <w:p w14:paraId="1F7D4C54"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1,246</w:t>
            </w:r>
          </w:p>
        </w:tc>
        <w:tc>
          <w:tcPr>
            <w:tcW w:w="1516" w:type="dxa"/>
          </w:tcPr>
          <w:p w14:paraId="24E5F07C"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1,332</w:t>
            </w:r>
          </w:p>
        </w:tc>
      </w:tr>
      <w:tr w:rsidR="004F2972" w:rsidRPr="003E509D" w14:paraId="47796BE7" w14:textId="77777777" w:rsidTr="005E2574">
        <w:trPr>
          <w:trHeight w:val="20"/>
          <w:jc w:val="center"/>
        </w:trPr>
        <w:tc>
          <w:tcPr>
            <w:tcW w:w="1985" w:type="dxa"/>
            <w:vAlign w:val="center"/>
          </w:tcPr>
          <w:p w14:paraId="66268FFF"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Sağlık-Güvenlik</w:t>
            </w:r>
          </w:p>
        </w:tc>
        <w:tc>
          <w:tcPr>
            <w:tcW w:w="1126" w:type="dxa"/>
          </w:tcPr>
          <w:p w14:paraId="706F05F2"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6E440CB9"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9,00</w:t>
            </w:r>
          </w:p>
        </w:tc>
        <w:tc>
          <w:tcPr>
            <w:tcW w:w="865" w:type="dxa"/>
          </w:tcPr>
          <w:p w14:paraId="43A90021"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3,52</w:t>
            </w:r>
          </w:p>
        </w:tc>
        <w:tc>
          <w:tcPr>
            <w:tcW w:w="851" w:type="dxa"/>
          </w:tcPr>
          <w:p w14:paraId="4576D39F"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1,67</w:t>
            </w:r>
          </w:p>
        </w:tc>
        <w:tc>
          <w:tcPr>
            <w:tcW w:w="1276" w:type="dxa"/>
          </w:tcPr>
          <w:p w14:paraId="7AA1483C"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,822</w:t>
            </w:r>
          </w:p>
        </w:tc>
        <w:tc>
          <w:tcPr>
            <w:tcW w:w="1516" w:type="dxa"/>
          </w:tcPr>
          <w:p w14:paraId="185D1EF5"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,668</w:t>
            </w:r>
          </w:p>
        </w:tc>
      </w:tr>
      <w:tr w:rsidR="004F2972" w:rsidRPr="003E509D" w14:paraId="71D1B3C8" w14:textId="77777777" w:rsidTr="005E2574">
        <w:trPr>
          <w:trHeight w:val="20"/>
          <w:jc w:val="center"/>
        </w:trPr>
        <w:tc>
          <w:tcPr>
            <w:tcW w:w="1985" w:type="dxa"/>
            <w:vAlign w:val="center"/>
          </w:tcPr>
          <w:p w14:paraId="182D6106"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Rekreasyon</w:t>
            </w:r>
          </w:p>
        </w:tc>
        <w:tc>
          <w:tcPr>
            <w:tcW w:w="1126" w:type="dxa"/>
          </w:tcPr>
          <w:p w14:paraId="1FEFF06F"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52E79037"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9,00</w:t>
            </w:r>
          </w:p>
        </w:tc>
        <w:tc>
          <w:tcPr>
            <w:tcW w:w="865" w:type="dxa"/>
          </w:tcPr>
          <w:p w14:paraId="1894692C"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5,19</w:t>
            </w:r>
          </w:p>
        </w:tc>
        <w:tc>
          <w:tcPr>
            <w:tcW w:w="851" w:type="dxa"/>
          </w:tcPr>
          <w:p w14:paraId="109372A3"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1,75</w:t>
            </w:r>
          </w:p>
        </w:tc>
        <w:tc>
          <w:tcPr>
            <w:tcW w:w="1276" w:type="dxa"/>
          </w:tcPr>
          <w:p w14:paraId="03A18CCB"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-,192</w:t>
            </w:r>
          </w:p>
        </w:tc>
        <w:tc>
          <w:tcPr>
            <w:tcW w:w="1516" w:type="dxa"/>
          </w:tcPr>
          <w:p w14:paraId="67A2F659"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-,387</w:t>
            </w:r>
          </w:p>
        </w:tc>
      </w:tr>
      <w:tr w:rsidR="004F2972" w:rsidRPr="003E509D" w14:paraId="5D8D3CCF" w14:textId="77777777" w:rsidTr="005E2574">
        <w:trPr>
          <w:trHeight w:val="20"/>
          <w:jc w:val="center"/>
        </w:trPr>
        <w:tc>
          <w:tcPr>
            <w:tcW w:w="1985" w:type="dxa"/>
            <w:vAlign w:val="center"/>
          </w:tcPr>
          <w:p w14:paraId="14EAFEBD"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Sosyal</w:t>
            </w:r>
          </w:p>
        </w:tc>
        <w:tc>
          <w:tcPr>
            <w:tcW w:w="1126" w:type="dxa"/>
          </w:tcPr>
          <w:p w14:paraId="163B4E89"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7C40A83F"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9,00</w:t>
            </w:r>
          </w:p>
        </w:tc>
        <w:tc>
          <w:tcPr>
            <w:tcW w:w="865" w:type="dxa"/>
          </w:tcPr>
          <w:p w14:paraId="578367DB"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5,15</w:t>
            </w:r>
          </w:p>
        </w:tc>
        <w:tc>
          <w:tcPr>
            <w:tcW w:w="851" w:type="dxa"/>
          </w:tcPr>
          <w:p w14:paraId="673416D8"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1,32</w:t>
            </w:r>
          </w:p>
        </w:tc>
        <w:tc>
          <w:tcPr>
            <w:tcW w:w="1276" w:type="dxa"/>
          </w:tcPr>
          <w:p w14:paraId="545D57F3"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,228</w:t>
            </w:r>
          </w:p>
        </w:tc>
        <w:tc>
          <w:tcPr>
            <w:tcW w:w="1516" w:type="dxa"/>
          </w:tcPr>
          <w:p w14:paraId="1C03EC4E"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,438</w:t>
            </w:r>
          </w:p>
        </w:tc>
      </w:tr>
      <w:tr w:rsidR="004F2972" w:rsidRPr="003E509D" w14:paraId="7106613C" w14:textId="77777777" w:rsidTr="005E2574">
        <w:trPr>
          <w:trHeight w:val="20"/>
          <w:jc w:val="center"/>
        </w:trPr>
        <w:tc>
          <w:tcPr>
            <w:tcW w:w="1985" w:type="dxa"/>
            <w:vAlign w:val="center"/>
          </w:tcPr>
          <w:p w14:paraId="0E62AE30" w14:textId="77777777" w:rsidR="004F2972" w:rsidRPr="003E509D" w:rsidRDefault="004F2972" w:rsidP="00B8332F">
            <w:pPr>
              <w:autoSpaceDE w:val="0"/>
              <w:autoSpaceDN w:val="0"/>
              <w:adjustRightInd w:val="0"/>
              <w:spacing w:line="240" w:lineRule="atLeast"/>
              <w:ind w:firstLine="0"/>
              <w:jc w:val="left"/>
              <w:rPr>
                <w:rFonts w:cs="Times New Roman"/>
                <w:sz w:val="20"/>
                <w:szCs w:val="20"/>
              </w:rPr>
            </w:pPr>
            <w:r w:rsidRPr="003E509D">
              <w:rPr>
                <w:rFonts w:cs="Times New Roman"/>
                <w:sz w:val="20"/>
                <w:szCs w:val="20"/>
              </w:rPr>
              <w:t>Risk Alma</w:t>
            </w:r>
          </w:p>
        </w:tc>
        <w:tc>
          <w:tcPr>
            <w:tcW w:w="1126" w:type="dxa"/>
          </w:tcPr>
          <w:p w14:paraId="7AC12ADF"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1,00</w:t>
            </w:r>
          </w:p>
        </w:tc>
        <w:tc>
          <w:tcPr>
            <w:tcW w:w="1127" w:type="dxa"/>
          </w:tcPr>
          <w:p w14:paraId="5F969922"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8,12</w:t>
            </w:r>
          </w:p>
        </w:tc>
        <w:tc>
          <w:tcPr>
            <w:tcW w:w="865" w:type="dxa"/>
          </w:tcPr>
          <w:p w14:paraId="2F7D8B63"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4,00</w:t>
            </w:r>
          </w:p>
        </w:tc>
        <w:tc>
          <w:tcPr>
            <w:tcW w:w="851" w:type="dxa"/>
          </w:tcPr>
          <w:p w14:paraId="7E592D3A"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1,12</w:t>
            </w:r>
          </w:p>
        </w:tc>
        <w:tc>
          <w:tcPr>
            <w:tcW w:w="1276" w:type="dxa"/>
          </w:tcPr>
          <w:p w14:paraId="3E290939"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,706</w:t>
            </w:r>
          </w:p>
        </w:tc>
        <w:tc>
          <w:tcPr>
            <w:tcW w:w="1516" w:type="dxa"/>
          </w:tcPr>
          <w:p w14:paraId="4753B2FD" w14:textId="77777777" w:rsidR="004F2972" w:rsidRPr="003E509D" w:rsidRDefault="004F2972" w:rsidP="009230E1">
            <w:pPr>
              <w:autoSpaceDE w:val="0"/>
              <w:autoSpaceDN w:val="0"/>
              <w:adjustRightInd w:val="0"/>
              <w:spacing w:line="240" w:lineRule="atLeast"/>
              <w:ind w:firstLine="0"/>
              <w:jc w:val="center"/>
              <w:rPr>
                <w:rFonts w:cs="Times New Roman"/>
                <w:sz w:val="20"/>
                <w:szCs w:val="20"/>
              </w:rPr>
            </w:pPr>
            <w:r w:rsidRPr="003E509D">
              <w:rPr>
                <w:rFonts w:cs="Times New Roman"/>
                <w:sz w:val="20"/>
                <w:szCs w:val="20"/>
              </w:rPr>
              <w:t>1,297</w:t>
            </w:r>
          </w:p>
        </w:tc>
      </w:tr>
    </w:tbl>
    <w:p w14:paraId="1CCD2606" w14:textId="22094987" w:rsidR="004F2972" w:rsidRPr="003E509D" w:rsidRDefault="004F2972" w:rsidP="00DE5D6D">
      <w:pPr>
        <w:spacing w:after="120"/>
        <w:rPr>
          <w:rFonts w:cs="Times New Roman"/>
          <w:b/>
          <w:szCs w:val="24"/>
        </w:rPr>
      </w:pPr>
    </w:p>
    <w:p w14:paraId="595695AF" w14:textId="097B7B11" w:rsidR="000E59F9" w:rsidRPr="003E509D" w:rsidRDefault="000E59F9" w:rsidP="00DE5D6D">
      <w:pPr>
        <w:spacing w:after="120"/>
        <w:rPr>
          <w:rFonts w:cs="Times New Roman"/>
          <w:szCs w:val="24"/>
        </w:rPr>
      </w:pPr>
      <w:r w:rsidRPr="003E509D">
        <w:rPr>
          <w:rFonts w:cs="Times New Roman"/>
          <w:szCs w:val="24"/>
        </w:rPr>
        <w:t>Tablo 10’da katılımcılardan elde edilen sonuçlar yer almaktadır. Kişilik özelliklerinde kararlı kişilik özelliklerine sahip bireylerin ortalamaları</w:t>
      </w:r>
      <w:r w:rsidR="00F32C16" w:rsidRPr="003E509D">
        <w:rPr>
          <w:rFonts w:cs="Times New Roman"/>
          <w:szCs w:val="24"/>
        </w:rPr>
        <w:t>nın</w:t>
      </w:r>
      <w:r w:rsidRPr="003E509D">
        <w:rPr>
          <w:rFonts w:cs="Times New Roman"/>
          <w:szCs w:val="24"/>
        </w:rPr>
        <w:t xml:space="preserve"> daha yüksek olduğu görülmektedir (x̄= 5,64). Katılımcıların heyecan arama puanlarının ise orta düzeyde olduğu görülmektedir (x̄= 3,41). Katılımcıların risk alma puanlarına baktığımızda ise en yüksek ortalamaya sahip değişken</w:t>
      </w:r>
      <w:r w:rsidR="00F32C16" w:rsidRPr="003E509D">
        <w:rPr>
          <w:rFonts w:cs="Times New Roman"/>
          <w:szCs w:val="24"/>
        </w:rPr>
        <w:t>in</w:t>
      </w:r>
      <w:r w:rsidRPr="003E509D">
        <w:rPr>
          <w:rFonts w:cs="Times New Roman"/>
          <w:szCs w:val="24"/>
        </w:rPr>
        <w:t xml:space="preserve"> rekreasyon boyutunda olduğu (x̄= 5,19); en düşük ortalamaya sahip değişkenin ise etik boyutunda olduğu görülmektedir (x̄= 2,05).</w:t>
      </w:r>
    </w:p>
    <w:p w14:paraId="053864F6" w14:textId="77777777" w:rsidR="004F2972" w:rsidRPr="003E509D" w:rsidRDefault="004F2972" w:rsidP="00DE5D6D">
      <w:pPr>
        <w:spacing w:after="120"/>
        <w:rPr>
          <w:rFonts w:cs="Times New Roman"/>
          <w:b/>
          <w:szCs w:val="24"/>
        </w:rPr>
      </w:pPr>
    </w:p>
    <w:p w14:paraId="301613B8" w14:textId="1ECA87F5" w:rsidR="004F2972" w:rsidRPr="003E509D" w:rsidRDefault="0080615E" w:rsidP="009230E1">
      <w:pPr>
        <w:spacing w:line="240" w:lineRule="atLeast"/>
        <w:ind w:firstLine="0"/>
        <w:jc w:val="center"/>
        <w:rPr>
          <w:rFonts w:cs="Times New Roman"/>
          <w:b/>
          <w:szCs w:val="24"/>
        </w:rPr>
      </w:pPr>
      <w:r w:rsidRPr="003E509D">
        <w:rPr>
          <w:rFonts w:cs="Times New Roman"/>
          <w:b/>
          <w:noProof/>
          <w:szCs w:val="24"/>
          <w:lang w:eastAsia="tr-TR"/>
        </w:rPr>
        <w:lastRenderedPageBreak/>
        <w:drawing>
          <wp:inline distT="0" distB="0" distL="0" distR="0" wp14:anchorId="4649200C" wp14:editId="5B641EFD">
            <wp:extent cx="5400000" cy="68012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00" cy="6801228"/>
                    </a:xfrm>
                    <a:prstGeom prst="rect">
                      <a:avLst/>
                    </a:prstGeom>
                  </pic:spPr>
                </pic:pic>
              </a:graphicData>
            </a:graphic>
          </wp:inline>
        </w:drawing>
      </w:r>
    </w:p>
    <w:p w14:paraId="32AE9BFC" w14:textId="79D85D4D" w:rsidR="009E2448" w:rsidRPr="003E509D" w:rsidRDefault="00134429" w:rsidP="009E2448">
      <w:pPr>
        <w:spacing w:before="120" w:after="120"/>
        <w:ind w:left="567" w:hanging="567"/>
        <w:outlineLvl w:val="4"/>
        <w:rPr>
          <w:rFonts w:cs="Times New Roman"/>
          <w:b/>
          <w:szCs w:val="24"/>
        </w:rPr>
      </w:pPr>
      <w:r w:rsidRPr="003E509D">
        <w:rPr>
          <w:rFonts w:cs="Times New Roman"/>
          <w:b/>
          <w:szCs w:val="24"/>
        </w:rPr>
        <w:t>Şekil 13</w:t>
      </w:r>
      <w:r w:rsidR="009E2448" w:rsidRPr="003E509D">
        <w:rPr>
          <w:rFonts w:cs="Times New Roman"/>
          <w:b/>
          <w:szCs w:val="24"/>
        </w:rPr>
        <w:t xml:space="preserve">. </w:t>
      </w:r>
      <w:r w:rsidR="009E2448" w:rsidRPr="003E509D">
        <w:rPr>
          <w:rFonts w:cs="Times New Roman"/>
          <w:szCs w:val="24"/>
        </w:rPr>
        <w:t>Katılımcıların kişilik özelliklerinin heyecan arama ve risk almaya etkisi için önerilen modelin path diyagramı.</w:t>
      </w:r>
    </w:p>
    <w:p w14:paraId="2F773D92" w14:textId="77777777" w:rsidR="004F2972" w:rsidRPr="003E509D" w:rsidRDefault="004F2972" w:rsidP="00DE5D6D">
      <w:pPr>
        <w:spacing w:after="120"/>
        <w:rPr>
          <w:rFonts w:cs="Times New Roman"/>
          <w:b/>
          <w:szCs w:val="24"/>
        </w:rPr>
      </w:pPr>
    </w:p>
    <w:p w14:paraId="4251645C" w14:textId="2B05C327" w:rsidR="00B8332F" w:rsidRPr="003E509D" w:rsidRDefault="00B8332F">
      <w:pPr>
        <w:spacing w:after="200" w:line="276" w:lineRule="auto"/>
        <w:ind w:firstLine="0"/>
        <w:jc w:val="left"/>
        <w:rPr>
          <w:rFonts w:cs="Times New Roman"/>
          <w:b/>
          <w:szCs w:val="24"/>
        </w:rPr>
      </w:pPr>
      <w:r w:rsidRPr="003E509D">
        <w:rPr>
          <w:rFonts w:cs="Times New Roman"/>
          <w:b/>
          <w:szCs w:val="24"/>
        </w:rPr>
        <w:br w:type="page"/>
      </w:r>
    </w:p>
    <w:p w14:paraId="5D805735" w14:textId="58929E47" w:rsidR="004F2972" w:rsidRPr="003E509D" w:rsidRDefault="000E338B" w:rsidP="009E2448">
      <w:pPr>
        <w:spacing w:before="120" w:after="120"/>
        <w:ind w:left="567" w:hanging="567"/>
        <w:outlineLvl w:val="4"/>
        <w:rPr>
          <w:rFonts w:cs="Times New Roman"/>
          <w:b/>
          <w:szCs w:val="24"/>
        </w:rPr>
      </w:pPr>
      <w:r w:rsidRPr="003E509D">
        <w:rPr>
          <w:rFonts w:cs="Times New Roman"/>
          <w:b/>
          <w:szCs w:val="24"/>
        </w:rPr>
        <w:lastRenderedPageBreak/>
        <w:t>Tablo 11</w:t>
      </w:r>
      <w:r w:rsidR="009E2448" w:rsidRPr="003E509D">
        <w:rPr>
          <w:rFonts w:cs="Times New Roman"/>
          <w:b/>
          <w:szCs w:val="24"/>
        </w:rPr>
        <w:t>.</w:t>
      </w:r>
      <w:r w:rsidR="004F2972" w:rsidRPr="003E509D">
        <w:rPr>
          <w:rFonts w:cs="Times New Roman"/>
          <w:b/>
          <w:szCs w:val="24"/>
        </w:rPr>
        <w:t xml:space="preserve"> </w:t>
      </w:r>
      <w:r w:rsidR="004F2972" w:rsidRPr="003E509D">
        <w:rPr>
          <w:rFonts w:cs="Times New Roman"/>
          <w:szCs w:val="24"/>
        </w:rPr>
        <w:t xml:space="preserve">Araştırma </w:t>
      </w:r>
      <w:r w:rsidR="005E2574" w:rsidRPr="003E509D">
        <w:rPr>
          <w:rFonts w:cs="Times New Roman"/>
          <w:szCs w:val="24"/>
        </w:rPr>
        <w:t>modeline ilişkin sonuçlar</w:t>
      </w:r>
      <w:r w:rsidR="009E2448" w:rsidRPr="003E509D">
        <w:rPr>
          <w:rFonts w:cs="Times New Roman"/>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80"/>
        <w:gridCol w:w="1560"/>
        <w:gridCol w:w="1476"/>
        <w:gridCol w:w="910"/>
        <w:gridCol w:w="779"/>
        <w:gridCol w:w="1000"/>
      </w:tblGrid>
      <w:tr w:rsidR="004F2972" w:rsidRPr="003E509D" w14:paraId="7A17A1F2" w14:textId="77777777" w:rsidTr="00B8332F">
        <w:trPr>
          <w:trHeight w:val="20"/>
          <w:jc w:val="center"/>
        </w:trPr>
        <w:tc>
          <w:tcPr>
            <w:tcW w:w="1634" w:type="pct"/>
            <w:vAlign w:val="center"/>
          </w:tcPr>
          <w:p w14:paraId="1F9E85DD" w14:textId="77777777" w:rsidR="004F2972" w:rsidRPr="003E509D" w:rsidRDefault="004F2972" w:rsidP="009230E1">
            <w:pPr>
              <w:spacing w:line="240" w:lineRule="atLeast"/>
              <w:ind w:firstLine="0"/>
              <w:jc w:val="center"/>
              <w:rPr>
                <w:rFonts w:cs="Times New Roman"/>
                <w:b/>
                <w:bCs/>
                <w:sz w:val="20"/>
                <w:szCs w:val="20"/>
              </w:rPr>
            </w:pPr>
            <w:r w:rsidRPr="003E509D">
              <w:rPr>
                <w:rFonts w:cs="Times New Roman"/>
                <w:b/>
                <w:bCs/>
                <w:sz w:val="20"/>
                <w:szCs w:val="20"/>
              </w:rPr>
              <w:t>Etki</w:t>
            </w:r>
          </w:p>
        </w:tc>
        <w:tc>
          <w:tcPr>
            <w:tcW w:w="917" w:type="pct"/>
            <w:vAlign w:val="center"/>
          </w:tcPr>
          <w:p w14:paraId="1F82418F" w14:textId="77777777" w:rsidR="004F2972" w:rsidRPr="003E509D" w:rsidRDefault="004F2972" w:rsidP="009230E1">
            <w:pPr>
              <w:spacing w:line="240" w:lineRule="atLeast"/>
              <w:ind w:firstLine="0"/>
              <w:jc w:val="center"/>
              <w:rPr>
                <w:rFonts w:cs="Times New Roman"/>
                <w:b/>
                <w:bCs/>
                <w:sz w:val="20"/>
                <w:szCs w:val="20"/>
              </w:rPr>
            </w:pPr>
            <w:r w:rsidRPr="003E509D">
              <w:rPr>
                <w:rFonts w:cs="Times New Roman"/>
                <w:b/>
                <w:bCs/>
                <w:sz w:val="20"/>
                <w:szCs w:val="20"/>
              </w:rPr>
              <w:t>Tahmin (β)</w:t>
            </w:r>
          </w:p>
        </w:tc>
        <w:tc>
          <w:tcPr>
            <w:tcW w:w="868" w:type="pct"/>
            <w:vAlign w:val="center"/>
          </w:tcPr>
          <w:p w14:paraId="6319CF5B" w14:textId="77777777" w:rsidR="004F2972" w:rsidRPr="003E509D" w:rsidRDefault="004F2972" w:rsidP="009230E1">
            <w:pPr>
              <w:spacing w:line="240" w:lineRule="atLeast"/>
              <w:ind w:firstLine="0"/>
              <w:jc w:val="center"/>
              <w:rPr>
                <w:rFonts w:cs="Times New Roman"/>
                <w:b/>
                <w:bCs/>
                <w:sz w:val="20"/>
                <w:szCs w:val="20"/>
              </w:rPr>
            </w:pPr>
            <w:r w:rsidRPr="003E509D">
              <w:rPr>
                <w:rFonts w:cs="Times New Roman"/>
                <w:b/>
                <w:bCs/>
                <w:sz w:val="20"/>
                <w:szCs w:val="20"/>
              </w:rPr>
              <w:t>Standart Hata</w:t>
            </w:r>
          </w:p>
        </w:tc>
        <w:tc>
          <w:tcPr>
            <w:tcW w:w="535" w:type="pct"/>
            <w:vAlign w:val="center"/>
          </w:tcPr>
          <w:p w14:paraId="7034D00A" w14:textId="77777777" w:rsidR="004F2972" w:rsidRPr="003E509D" w:rsidRDefault="004F2972" w:rsidP="009230E1">
            <w:pPr>
              <w:spacing w:line="240" w:lineRule="atLeast"/>
              <w:ind w:firstLine="0"/>
              <w:jc w:val="center"/>
              <w:rPr>
                <w:rFonts w:cs="Times New Roman"/>
                <w:b/>
                <w:bCs/>
                <w:sz w:val="20"/>
                <w:szCs w:val="20"/>
              </w:rPr>
            </w:pPr>
            <w:r w:rsidRPr="003E509D">
              <w:rPr>
                <w:rFonts w:cs="Times New Roman"/>
                <w:b/>
                <w:bCs/>
                <w:sz w:val="20"/>
                <w:szCs w:val="20"/>
              </w:rPr>
              <w:t>t</w:t>
            </w:r>
          </w:p>
        </w:tc>
        <w:tc>
          <w:tcPr>
            <w:tcW w:w="458" w:type="pct"/>
            <w:vAlign w:val="center"/>
          </w:tcPr>
          <w:p w14:paraId="351E04BF" w14:textId="77777777" w:rsidR="004F2972" w:rsidRPr="003E509D" w:rsidRDefault="004F2972" w:rsidP="009230E1">
            <w:pPr>
              <w:spacing w:line="240" w:lineRule="atLeast"/>
              <w:ind w:firstLine="0"/>
              <w:jc w:val="center"/>
              <w:rPr>
                <w:rFonts w:cs="Times New Roman"/>
                <w:b/>
                <w:bCs/>
                <w:sz w:val="20"/>
                <w:szCs w:val="20"/>
              </w:rPr>
            </w:pPr>
            <w:r w:rsidRPr="003E509D">
              <w:rPr>
                <w:rFonts w:cs="Times New Roman"/>
                <w:b/>
                <w:bCs/>
                <w:sz w:val="20"/>
                <w:szCs w:val="20"/>
              </w:rPr>
              <w:t>p</w:t>
            </w:r>
          </w:p>
        </w:tc>
        <w:tc>
          <w:tcPr>
            <w:tcW w:w="589" w:type="pct"/>
            <w:vAlign w:val="center"/>
          </w:tcPr>
          <w:p w14:paraId="5BA8E9A1" w14:textId="77777777" w:rsidR="004F2972" w:rsidRPr="003E509D" w:rsidRDefault="004F2972" w:rsidP="009230E1">
            <w:pPr>
              <w:spacing w:line="240" w:lineRule="atLeast"/>
              <w:ind w:firstLine="0"/>
              <w:jc w:val="center"/>
              <w:rPr>
                <w:rFonts w:cs="Times New Roman"/>
                <w:b/>
                <w:bCs/>
                <w:sz w:val="20"/>
                <w:szCs w:val="20"/>
              </w:rPr>
            </w:pPr>
            <w:r w:rsidRPr="003E509D">
              <w:rPr>
                <w:rFonts w:cs="Times New Roman"/>
                <w:b/>
                <w:bCs/>
                <w:sz w:val="20"/>
                <w:szCs w:val="20"/>
              </w:rPr>
              <w:t>Sonuç</w:t>
            </w:r>
          </w:p>
        </w:tc>
      </w:tr>
      <w:tr w:rsidR="004F2972" w:rsidRPr="003E509D" w14:paraId="5836E9E1" w14:textId="77777777" w:rsidTr="00B8332F">
        <w:trPr>
          <w:trHeight w:val="20"/>
          <w:jc w:val="center"/>
        </w:trPr>
        <w:tc>
          <w:tcPr>
            <w:tcW w:w="1634" w:type="pct"/>
            <w:vAlign w:val="center"/>
          </w:tcPr>
          <w:p w14:paraId="77ACC6A8"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Dağınık</w:t>
            </w:r>
            <w:r w:rsidRPr="003E509D">
              <w:rPr>
                <w:rFonts w:cs="Times New Roman"/>
                <w:sz w:val="20"/>
                <w:szCs w:val="20"/>
              </w:rPr>
              <w:sym w:font="Wingdings" w:char="F0E0"/>
            </w:r>
            <w:r w:rsidRPr="003E509D">
              <w:rPr>
                <w:rFonts w:cs="Times New Roman"/>
                <w:sz w:val="20"/>
                <w:szCs w:val="20"/>
              </w:rPr>
              <w:t xml:space="preserve"> Heyecan Arama</w:t>
            </w:r>
          </w:p>
        </w:tc>
        <w:tc>
          <w:tcPr>
            <w:tcW w:w="917" w:type="pct"/>
            <w:vAlign w:val="center"/>
          </w:tcPr>
          <w:p w14:paraId="3A4E2413"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-1,974</w:t>
            </w:r>
          </w:p>
        </w:tc>
        <w:tc>
          <w:tcPr>
            <w:tcW w:w="868" w:type="pct"/>
            <w:vAlign w:val="center"/>
          </w:tcPr>
          <w:p w14:paraId="62CACF48"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,789</w:t>
            </w:r>
          </w:p>
        </w:tc>
        <w:tc>
          <w:tcPr>
            <w:tcW w:w="535" w:type="pct"/>
            <w:vAlign w:val="center"/>
          </w:tcPr>
          <w:p w14:paraId="197EE9F4"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-2,923</w:t>
            </w:r>
          </w:p>
        </w:tc>
        <w:tc>
          <w:tcPr>
            <w:tcW w:w="458" w:type="pct"/>
            <w:vAlign w:val="center"/>
          </w:tcPr>
          <w:p w14:paraId="34E20597"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,003</w:t>
            </w:r>
          </w:p>
        </w:tc>
        <w:tc>
          <w:tcPr>
            <w:tcW w:w="589" w:type="pct"/>
            <w:vAlign w:val="center"/>
          </w:tcPr>
          <w:p w14:paraId="5DFD446D"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65E47CFA" w14:textId="77777777" w:rsidTr="00B8332F">
        <w:trPr>
          <w:trHeight w:val="20"/>
          <w:jc w:val="center"/>
        </w:trPr>
        <w:tc>
          <w:tcPr>
            <w:tcW w:w="1634" w:type="pct"/>
            <w:vAlign w:val="center"/>
          </w:tcPr>
          <w:p w14:paraId="4DB7463D"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Dağınık </w:t>
            </w:r>
            <w:r w:rsidRPr="003E509D">
              <w:rPr>
                <w:rFonts w:cs="Times New Roman"/>
                <w:sz w:val="20"/>
                <w:szCs w:val="20"/>
              </w:rPr>
              <w:sym w:font="Wingdings" w:char="F0E0"/>
            </w:r>
            <w:r w:rsidRPr="003E509D">
              <w:rPr>
                <w:rFonts w:eastAsia="Times New Roman" w:cs="Times New Roman"/>
                <w:sz w:val="20"/>
                <w:szCs w:val="20"/>
                <w:lang w:eastAsia="tr-TR"/>
              </w:rPr>
              <w:t xml:space="preserve"> Sağlık</w:t>
            </w:r>
          </w:p>
        </w:tc>
        <w:tc>
          <w:tcPr>
            <w:tcW w:w="917" w:type="pct"/>
            <w:vAlign w:val="center"/>
          </w:tcPr>
          <w:p w14:paraId="0B0E6269"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-1,809</w:t>
            </w:r>
          </w:p>
        </w:tc>
        <w:tc>
          <w:tcPr>
            <w:tcW w:w="868" w:type="pct"/>
            <w:vAlign w:val="center"/>
          </w:tcPr>
          <w:p w14:paraId="41E21E3A"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,783</w:t>
            </w:r>
          </w:p>
        </w:tc>
        <w:tc>
          <w:tcPr>
            <w:tcW w:w="535" w:type="pct"/>
            <w:vAlign w:val="center"/>
          </w:tcPr>
          <w:p w14:paraId="1AAE66DF"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-3,512</w:t>
            </w:r>
          </w:p>
        </w:tc>
        <w:tc>
          <w:tcPr>
            <w:tcW w:w="458" w:type="pct"/>
            <w:vAlign w:val="center"/>
          </w:tcPr>
          <w:p w14:paraId="2FAD3DA6"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c>
          <w:tcPr>
            <w:tcW w:w="589" w:type="pct"/>
            <w:vAlign w:val="center"/>
          </w:tcPr>
          <w:p w14:paraId="2422CB78"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5461025C" w14:textId="77777777" w:rsidTr="00B8332F">
        <w:trPr>
          <w:trHeight w:val="20"/>
          <w:jc w:val="center"/>
        </w:trPr>
        <w:tc>
          <w:tcPr>
            <w:tcW w:w="1634" w:type="pct"/>
            <w:vAlign w:val="center"/>
          </w:tcPr>
          <w:p w14:paraId="099B807B"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Dağınık </w:t>
            </w:r>
            <w:r w:rsidRPr="003E509D">
              <w:rPr>
                <w:rFonts w:cs="Times New Roman"/>
                <w:sz w:val="20"/>
                <w:szCs w:val="20"/>
              </w:rPr>
              <w:sym w:font="Wingdings" w:char="F0E0"/>
            </w:r>
            <w:r w:rsidRPr="003E509D">
              <w:rPr>
                <w:rFonts w:eastAsia="Times New Roman" w:cs="Times New Roman"/>
                <w:sz w:val="20"/>
                <w:szCs w:val="20"/>
                <w:lang w:eastAsia="tr-TR"/>
              </w:rPr>
              <w:t xml:space="preserve"> Özgüven</w:t>
            </w:r>
          </w:p>
        </w:tc>
        <w:tc>
          <w:tcPr>
            <w:tcW w:w="917" w:type="pct"/>
            <w:vAlign w:val="center"/>
          </w:tcPr>
          <w:p w14:paraId="2D9C9340"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-1,552</w:t>
            </w:r>
          </w:p>
        </w:tc>
        <w:tc>
          <w:tcPr>
            <w:tcW w:w="868" w:type="pct"/>
            <w:vAlign w:val="center"/>
          </w:tcPr>
          <w:p w14:paraId="6AC9CA4D"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,938</w:t>
            </w:r>
          </w:p>
        </w:tc>
        <w:tc>
          <w:tcPr>
            <w:tcW w:w="535" w:type="pct"/>
            <w:vAlign w:val="center"/>
          </w:tcPr>
          <w:p w14:paraId="5A62D3D2"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-3,374</w:t>
            </w:r>
          </w:p>
        </w:tc>
        <w:tc>
          <w:tcPr>
            <w:tcW w:w="458" w:type="pct"/>
            <w:vAlign w:val="center"/>
          </w:tcPr>
          <w:p w14:paraId="1C651634"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w:t>
            </w:r>
          </w:p>
        </w:tc>
        <w:tc>
          <w:tcPr>
            <w:tcW w:w="589" w:type="pct"/>
            <w:vAlign w:val="center"/>
          </w:tcPr>
          <w:p w14:paraId="6D11867B"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39B93A67" w14:textId="77777777" w:rsidTr="00B8332F">
        <w:trPr>
          <w:trHeight w:val="20"/>
          <w:jc w:val="center"/>
        </w:trPr>
        <w:tc>
          <w:tcPr>
            <w:tcW w:w="1634" w:type="pct"/>
            <w:vAlign w:val="center"/>
          </w:tcPr>
          <w:p w14:paraId="28A46FFF"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Dağınık </w:t>
            </w:r>
            <w:r w:rsidRPr="003E509D">
              <w:rPr>
                <w:rFonts w:cs="Times New Roman"/>
                <w:sz w:val="20"/>
                <w:szCs w:val="20"/>
              </w:rPr>
              <w:sym w:font="Wingdings" w:char="F0E0"/>
            </w:r>
            <w:r w:rsidRPr="003E509D">
              <w:rPr>
                <w:rFonts w:eastAsia="Times New Roman" w:cs="Times New Roman"/>
                <w:sz w:val="20"/>
                <w:szCs w:val="20"/>
                <w:lang w:eastAsia="tr-TR"/>
              </w:rPr>
              <w:t xml:space="preserve"> Psikolojik</w:t>
            </w:r>
          </w:p>
        </w:tc>
        <w:tc>
          <w:tcPr>
            <w:tcW w:w="917" w:type="pct"/>
            <w:vAlign w:val="center"/>
          </w:tcPr>
          <w:p w14:paraId="476944AE"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-2,540</w:t>
            </w:r>
          </w:p>
        </w:tc>
        <w:tc>
          <w:tcPr>
            <w:tcW w:w="868" w:type="pct"/>
            <w:vAlign w:val="center"/>
          </w:tcPr>
          <w:p w14:paraId="2C7CA626"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1,597</w:t>
            </w:r>
          </w:p>
        </w:tc>
        <w:tc>
          <w:tcPr>
            <w:tcW w:w="535" w:type="pct"/>
            <w:vAlign w:val="center"/>
          </w:tcPr>
          <w:p w14:paraId="44FEB89A"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-3,112</w:t>
            </w:r>
          </w:p>
        </w:tc>
        <w:tc>
          <w:tcPr>
            <w:tcW w:w="458" w:type="pct"/>
            <w:vAlign w:val="center"/>
          </w:tcPr>
          <w:p w14:paraId="7AFCB9A5"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,002</w:t>
            </w:r>
          </w:p>
        </w:tc>
        <w:tc>
          <w:tcPr>
            <w:tcW w:w="589" w:type="pct"/>
            <w:vAlign w:val="center"/>
          </w:tcPr>
          <w:p w14:paraId="4C6AD6A4"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5921201D" w14:textId="77777777" w:rsidTr="00B8332F">
        <w:trPr>
          <w:trHeight w:val="20"/>
          <w:jc w:val="center"/>
        </w:trPr>
        <w:tc>
          <w:tcPr>
            <w:tcW w:w="1634" w:type="pct"/>
            <w:vAlign w:val="center"/>
          </w:tcPr>
          <w:p w14:paraId="12025FAE"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Dağınık</w:t>
            </w:r>
            <w:r w:rsidRPr="003E509D">
              <w:rPr>
                <w:rFonts w:cs="Times New Roman"/>
                <w:sz w:val="20"/>
                <w:szCs w:val="20"/>
              </w:rPr>
              <w:sym w:font="Wingdings" w:char="F0E0"/>
            </w:r>
            <w:r w:rsidR="00512E9E" w:rsidRPr="003E509D">
              <w:rPr>
                <w:rFonts w:cs="Times New Roman"/>
                <w:sz w:val="20"/>
                <w:szCs w:val="20"/>
              </w:rPr>
              <w:t>E</w:t>
            </w:r>
            <w:r w:rsidRPr="003E509D">
              <w:rPr>
                <w:rFonts w:cs="Times New Roman"/>
                <w:sz w:val="20"/>
                <w:szCs w:val="20"/>
              </w:rPr>
              <w:t>tik</w:t>
            </w:r>
          </w:p>
        </w:tc>
        <w:tc>
          <w:tcPr>
            <w:tcW w:w="917" w:type="pct"/>
            <w:vAlign w:val="center"/>
          </w:tcPr>
          <w:p w14:paraId="001D5D06"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-1,931</w:t>
            </w:r>
          </w:p>
        </w:tc>
        <w:tc>
          <w:tcPr>
            <w:tcW w:w="868" w:type="pct"/>
            <w:vAlign w:val="center"/>
          </w:tcPr>
          <w:p w14:paraId="0186553F"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1,069</w:t>
            </w:r>
          </w:p>
        </w:tc>
        <w:tc>
          <w:tcPr>
            <w:tcW w:w="535" w:type="pct"/>
            <w:vAlign w:val="center"/>
          </w:tcPr>
          <w:p w14:paraId="19810FDB"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-2,727</w:t>
            </w:r>
          </w:p>
        </w:tc>
        <w:tc>
          <w:tcPr>
            <w:tcW w:w="458" w:type="pct"/>
            <w:vAlign w:val="center"/>
          </w:tcPr>
          <w:p w14:paraId="074A0EBA"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,006</w:t>
            </w:r>
          </w:p>
        </w:tc>
        <w:tc>
          <w:tcPr>
            <w:tcW w:w="589" w:type="pct"/>
            <w:vAlign w:val="center"/>
          </w:tcPr>
          <w:p w14:paraId="3F23BD47"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25409264" w14:textId="77777777" w:rsidTr="00B8332F">
        <w:trPr>
          <w:trHeight w:val="20"/>
          <w:jc w:val="center"/>
        </w:trPr>
        <w:tc>
          <w:tcPr>
            <w:tcW w:w="1634" w:type="pct"/>
            <w:vAlign w:val="center"/>
          </w:tcPr>
          <w:p w14:paraId="66D9D1C6"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Dağınık</w:t>
            </w:r>
            <w:r w:rsidRPr="003E509D">
              <w:rPr>
                <w:rFonts w:cs="Times New Roman"/>
                <w:sz w:val="20"/>
                <w:szCs w:val="20"/>
              </w:rPr>
              <w:sym w:font="Wingdings" w:char="F0E0"/>
            </w:r>
            <w:r w:rsidRPr="003E509D">
              <w:rPr>
                <w:rFonts w:cs="Times New Roman"/>
                <w:sz w:val="20"/>
                <w:szCs w:val="20"/>
              </w:rPr>
              <w:t>Devamlılık</w:t>
            </w:r>
          </w:p>
        </w:tc>
        <w:tc>
          <w:tcPr>
            <w:tcW w:w="917" w:type="pct"/>
            <w:vAlign w:val="center"/>
          </w:tcPr>
          <w:p w14:paraId="4D517F95"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-2,225</w:t>
            </w:r>
          </w:p>
        </w:tc>
        <w:tc>
          <w:tcPr>
            <w:tcW w:w="868" w:type="pct"/>
            <w:vAlign w:val="center"/>
          </w:tcPr>
          <w:p w14:paraId="4A984B20"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,736</w:t>
            </w:r>
          </w:p>
        </w:tc>
        <w:tc>
          <w:tcPr>
            <w:tcW w:w="535" w:type="pct"/>
            <w:vAlign w:val="center"/>
          </w:tcPr>
          <w:p w14:paraId="4F86D5DA"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-2,809</w:t>
            </w:r>
          </w:p>
        </w:tc>
        <w:tc>
          <w:tcPr>
            <w:tcW w:w="458" w:type="pct"/>
            <w:vAlign w:val="center"/>
          </w:tcPr>
          <w:p w14:paraId="02C6F420"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,005</w:t>
            </w:r>
          </w:p>
        </w:tc>
        <w:tc>
          <w:tcPr>
            <w:tcW w:w="589" w:type="pct"/>
            <w:vAlign w:val="center"/>
          </w:tcPr>
          <w:p w14:paraId="259020A1"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7B419803" w14:textId="77777777" w:rsidTr="00B8332F">
        <w:trPr>
          <w:trHeight w:val="20"/>
          <w:jc w:val="center"/>
        </w:trPr>
        <w:tc>
          <w:tcPr>
            <w:tcW w:w="1634" w:type="pct"/>
            <w:vAlign w:val="center"/>
          </w:tcPr>
          <w:p w14:paraId="393CBEE6"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Kararlı</w:t>
            </w:r>
            <w:r w:rsidRPr="003E509D">
              <w:rPr>
                <w:rFonts w:cs="Times New Roman"/>
                <w:sz w:val="20"/>
                <w:szCs w:val="20"/>
              </w:rPr>
              <w:sym w:font="Wingdings" w:char="F0E0"/>
            </w:r>
            <w:r w:rsidRPr="003E509D">
              <w:rPr>
                <w:rFonts w:cs="Times New Roman"/>
                <w:sz w:val="20"/>
                <w:szCs w:val="20"/>
              </w:rPr>
              <w:t xml:space="preserve"> Heyecan Arama</w:t>
            </w:r>
          </w:p>
        </w:tc>
        <w:tc>
          <w:tcPr>
            <w:tcW w:w="917" w:type="pct"/>
            <w:vAlign w:val="center"/>
          </w:tcPr>
          <w:p w14:paraId="6A745CB6"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2,365</w:t>
            </w:r>
          </w:p>
        </w:tc>
        <w:tc>
          <w:tcPr>
            <w:tcW w:w="868" w:type="pct"/>
            <w:vAlign w:val="center"/>
          </w:tcPr>
          <w:p w14:paraId="0D15A62F"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,928</w:t>
            </w:r>
          </w:p>
        </w:tc>
        <w:tc>
          <w:tcPr>
            <w:tcW w:w="535" w:type="pct"/>
            <w:vAlign w:val="center"/>
          </w:tcPr>
          <w:p w14:paraId="12951A6A"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2,977</w:t>
            </w:r>
          </w:p>
        </w:tc>
        <w:tc>
          <w:tcPr>
            <w:tcW w:w="458" w:type="pct"/>
            <w:vAlign w:val="center"/>
          </w:tcPr>
          <w:p w14:paraId="7D2316F7"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,003</w:t>
            </w:r>
          </w:p>
        </w:tc>
        <w:tc>
          <w:tcPr>
            <w:tcW w:w="589" w:type="pct"/>
            <w:vAlign w:val="center"/>
          </w:tcPr>
          <w:p w14:paraId="4635065A"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1EB4E35C" w14:textId="77777777" w:rsidTr="00B8332F">
        <w:trPr>
          <w:trHeight w:val="20"/>
          <w:jc w:val="center"/>
        </w:trPr>
        <w:tc>
          <w:tcPr>
            <w:tcW w:w="1634" w:type="pct"/>
            <w:vAlign w:val="center"/>
          </w:tcPr>
          <w:p w14:paraId="1E71ABD2"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Kararlı </w:t>
            </w:r>
            <w:r w:rsidRPr="003E509D">
              <w:rPr>
                <w:rFonts w:cs="Times New Roman"/>
                <w:sz w:val="20"/>
                <w:szCs w:val="20"/>
              </w:rPr>
              <w:sym w:font="Wingdings" w:char="F0E0"/>
            </w:r>
            <w:r w:rsidRPr="003E509D">
              <w:rPr>
                <w:rFonts w:eastAsia="Times New Roman" w:cs="Times New Roman"/>
                <w:sz w:val="20"/>
                <w:szCs w:val="20"/>
                <w:lang w:eastAsia="tr-TR"/>
              </w:rPr>
              <w:t xml:space="preserve"> Sağlık</w:t>
            </w:r>
          </w:p>
        </w:tc>
        <w:tc>
          <w:tcPr>
            <w:tcW w:w="917" w:type="pct"/>
            <w:vAlign w:val="center"/>
          </w:tcPr>
          <w:p w14:paraId="09D94D2B"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2,242</w:t>
            </w:r>
          </w:p>
        </w:tc>
        <w:tc>
          <w:tcPr>
            <w:tcW w:w="868" w:type="pct"/>
            <w:vAlign w:val="center"/>
          </w:tcPr>
          <w:p w14:paraId="70720EBC"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1,363</w:t>
            </w:r>
          </w:p>
        </w:tc>
        <w:tc>
          <w:tcPr>
            <w:tcW w:w="535" w:type="pct"/>
            <w:vAlign w:val="center"/>
          </w:tcPr>
          <w:p w14:paraId="62AC3144"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3,119</w:t>
            </w:r>
          </w:p>
        </w:tc>
        <w:tc>
          <w:tcPr>
            <w:tcW w:w="458" w:type="pct"/>
            <w:vAlign w:val="center"/>
          </w:tcPr>
          <w:p w14:paraId="02EAD7FF"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,002</w:t>
            </w:r>
          </w:p>
        </w:tc>
        <w:tc>
          <w:tcPr>
            <w:tcW w:w="589" w:type="pct"/>
            <w:vAlign w:val="center"/>
          </w:tcPr>
          <w:p w14:paraId="066D0065"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720A5E0F" w14:textId="77777777" w:rsidTr="00B8332F">
        <w:trPr>
          <w:trHeight w:val="20"/>
          <w:jc w:val="center"/>
        </w:trPr>
        <w:tc>
          <w:tcPr>
            <w:tcW w:w="1634" w:type="pct"/>
            <w:vAlign w:val="center"/>
          </w:tcPr>
          <w:p w14:paraId="1C830187"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Kararlı </w:t>
            </w:r>
            <w:r w:rsidRPr="003E509D">
              <w:rPr>
                <w:rFonts w:cs="Times New Roman"/>
                <w:sz w:val="20"/>
                <w:szCs w:val="20"/>
              </w:rPr>
              <w:sym w:font="Wingdings" w:char="F0E0"/>
            </w:r>
            <w:r w:rsidRPr="003E509D">
              <w:rPr>
                <w:rFonts w:eastAsia="Times New Roman" w:cs="Times New Roman"/>
                <w:sz w:val="20"/>
                <w:szCs w:val="20"/>
                <w:lang w:eastAsia="tr-TR"/>
              </w:rPr>
              <w:t xml:space="preserve"> Özgüven</w:t>
            </w:r>
          </w:p>
        </w:tc>
        <w:tc>
          <w:tcPr>
            <w:tcW w:w="917" w:type="pct"/>
            <w:vAlign w:val="center"/>
          </w:tcPr>
          <w:p w14:paraId="68DE5CB6"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2,468</w:t>
            </w:r>
          </w:p>
        </w:tc>
        <w:tc>
          <w:tcPr>
            <w:tcW w:w="868" w:type="pct"/>
            <w:vAlign w:val="center"/>
          </w:tcPr>
          <w:p w14:paraId="3597B14F"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1,971</w:t>
            </w:r>
          </w:p>
        </w:tc>
        <w:tc>
          <w:tcPr>
            <w:tcW w:w="535" w:type="pct"/>
            <w:vAlign w:val="center"/>
          </w:tcPr>
          <w:p w14:paraId="1779F72C"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3,075</w:t>
            </w:r>
          </w:p>
        </w:tc>
        <w:tc>
          <w:tcPr>
            <w:tcW w:w="458" w:type="pct"/>
            <w:vAlign w:val="center"/>
          </w:tcPr>
          <w:p w14:paraId="3D0C13CC"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,002</w:t>
            </w:r>
          </w:p>
        </w:tc>
        <w:tc>
          <w:tcPr>
            <w:tcW w:w="589" w:type="pct"/>
            <w:vAlign w:val="center"/>
          </w:tcPr>
          <w:p w14:paraId="13605786"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44773B2A" w14:textId="77777777" w:rsidTr="00B8332F">
        <w:trPr>
          <w:trHeight w:val="20"/>
          <w:jc w:val="center"/>
        </w:trPr>
        <w:tc>
          <w:tcPr>
            <w:tcW w:w="1634" w:type="pct"/>
            <w:vAlign w:val="center"/>
          </w:tcPr>
          <w:p w14:paraId="12C75000"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Kararlı </w:t>
            </w:r>
            <w:r w:rsidRPr="003E509D">
              <w:rPr>
                <w:rFonts w:cs="Times New Roman"/>
                <w:sz w:val="20"/>
                <w:szCs w:val="20"/>
              </w:rPr>
              <w:sym w:font="Wingdings" w:char="F0E0"/>
            </w:r>
            <w:r w:rsidRPr="003E509D">
              <w:rPr>
                <w:rFonts w:eastAsia="Times New Roman" w:cs="Times New Roman"/>
                <w:sz w:val="20"/>
                <w:szCs w:val="20"/>
                <w:lang w:eastAsia="tr-TR"/>
              </w:rPr>
              <w:t xml:space="preserve"> Psikolojik</w:t>
            </w:r>
          </w:p>
        </w:tc>
        <w:tc>
          <w:tcPr>
            <w:tcW w:w="917" w:type="pct"/>
            <w:vAlign w:val="center"/>
          </w:tcPr>
          <w:p w14:paraId="0354CEDE"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1,284</w:t>
            </w:r>
          </w:p>
        </w:tc>
        <w:tc>
          <w:tcPr>
            <w:tcW w:w="868" w:type="pct"/>
            <w:vAlign w:val="center"/>
          </w:tcPr>
          <w:p w14:paraId="6790DD55"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1,132</w:t>
            </w:r>
          </w:p>
        </w:tc>
        <w:tc>
          <w:tcPr>
            <w:tcW w:w="535" w:type="pct"/>
            <w:vAlign w:val="center"/>
          </w:tcPr>
          <w:p w14:paraId="3B87F90C"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2,905</w:t>
            </w:r>
          </w:p>
        </w:tc>
        <w:tc>
          <w:tcPr>
            <w:tcW w:w="458" w:type="pct"/>
            <w:vAlign w:val="center"/>
          </w:tcPr>
          <w:p w14:paraId="6A6A12CE"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,004</w:t>
            </w:r>
          </w:p>
        </w:tc>
        <w:tc>
          <w:tcPr>
            <w:tcW w:w="589" w:type="pct"/>
            <w:vAlign w:val="center"/>
          </w:tcPr>
          <w:p w14:paraId="026053B0"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33008B7B" w14:textId="77777777" w:rsidTr="00B8332F">
        <w:trPr>
          <w:trHeight w:val="20"/>
          <w:jc w:val="center"/>
        </w:trPr>
        <w:tc>
          <w:tcPr>
            <w:tcW w:w="1634" w:type="pct"/>
            <w:vAlign w:val="center"/>
          </w:tcPr>
          <w:p w14:paraId="2D2584E4"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Kararlı </w:t>
            </w:r>
            <w:r w:rsidRPr="003E509D">
              <w:rPr>
                <w:rFonts w:cs="Times New Roman"/>
                <w:sz w:val="20"/>
                <w:szCs w:val="20"/>
              </w:rPr>
              <w:sym w:font="Wingdings" w:char="F0E0"/>
            </w:r>
            <w:r w:rsidR="00512E9E" w:rsidRPr="003E509D">
              <w:rPr>
                <w:rFonts w:cs="Times New Roman"/>
                <w:sz w:val="20"/>
                <w:szCs w:val="20"/>
              </w:rPr>
              <w:t>E</w:t>
            </w:r>
            <w:r w:rsidRPr="003E509D">
              <w:rPr>
                <w:rFonts w:cs="Times New Roman"/>
                <w:sz w:val="20"/>
                <w:szCs w:val="20"/>
              </w:rPr>
              <w:t>tik</w:t>
            </w:r>
          </w:p>
        </w:tc>
        <w:tc>
          <w:tcPr>
            <w:tcW w:w="917" w:type="pct"/>
            <w:vAlign w:val="center"/>
          </w:tcPr>
          <w:p w14:paraId="1367E603"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1,332</w:t>
            </w:r>
          </w:p>
        </w:tc>
        <w:tc>
          <w:tcPr>
            <w:tcW w:w="868" w:type="pct"/>
            <w:vAlign w:val="center"/>
          </w:tcPr>
          <w:p w14:paraId="13EFCA00"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,920</w:t>
            </w:r>
          </w:p>
        </w:tc>
        <w:tc>
          <w:tcPr>
            <w:tcW w:w="535" w:type="pct"/>
            <w:vAlign w:val="center"/>
          </w:tcPr>
          <w:p w14:paraId="71250B5C"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2,762</w:t>
            </w:r>
          </w:p>
        </w:tc>
        <w:tc>
          <w:tcPr>
            <w:tcW w:w="458" w:type="pct"/>
            <w:vAlign w:val="center"/>
          </w:tcPr>
          <w:p w14:paraId="3531AC74"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,006</w:t>
            </w:r>
          </w:p>
        </w:tc>
        <w:tc>
          <w:tcPr>
            <w:tcW w:w="589" w:type="pct"/>
            <w:vAlign w:val="center"/>
          </w:tcPr>
          <w:p w14:paraId="4DB1A47F"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r w:rsidR="004F2972" w:rsidRPr="003E509D" w14:paraId="5AF4DDD8" w14:textId="77777777" w:rsidTr="00B8332F">
        <w:trPr>
          <w:trHeight w:val="20"/>
          <w:jc w:val="center"/>
        </w:trPr>
        <w:tc>
          <w:tcPr>
            <w:tcW w:w="1634" w:type="pct"/>
            <w:vAlign w:val="center"/>
          </w:tcPr>
          <w:p w14:paraId="36F3C460" w14:textId="77777777" w:rsidR="004F2972" w:rsidRPr="003E509D" w:rsidRDefault="004F2972" w:rsidP="00B8332F">
            <w:pPr>
              <w:spacing w:line="240" w:lineRule="atLeast"/>
              <w:ind w:firstLine="0"/>
              <w:jc w:val="left"/>
              <w:rPr>
                <w:rFonts w:cs="Times New Roman"/>
                <w:sz w:val="20"/>
                <w:szCs w:val="20"/>
              </w:rPr>
            </w:pPr>
            <w:r w:rsidRPr="003E509D">
              <w:rPr>
                <w:rFonts w:cs="Times New Roman"/>
                <w:sz w:val="20"/>
                <w:szCs w:val="20"/>
              </w:rPr>
              <w:t xml:space="preserve">Kararlı </w:t>
            </w:r>
            <w:r w:rsidRPr="003E509D">
              <w:rPr>
                <w:rFonts w:cs="Times New Roman"/>
                <w:sz w:val="20"/>
                <w:szCs w:val="20"/>
              </w:rPr>
              <w:sym w:font="Wingdings" w:char="F0E0"/>
            </w:r>
            <w:r w:rsidRPr="003E509D">
              <w:rPr>
                <w:rFonts w:cs="Times New Roman"/>
                <w:sz w:val="20"/>
                <w:szCs w:val="20"/>
              </w:rPr>
              <w:t>Devamlılık</w:t>
            </w:r>
          </w:p>
        </w:tc>
        <w:tc>
          <w:tcPr>
            <w:tcW w:w="917" w:type="pct"/>
            <w:vAlign w:val="center"/>
          </w:tcPr>
          <w:p w14:paraId="40C176C9"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2,084</w:t>
            </w:r>
          </w:p>
        </w:tc>
        <w:tc>
          <w:tcPr>
            <w:tcW w:w="868" w:type="pct"/>
            <w:vAlign w:val="center"/>
          </w:tcPr>
          <w:p w14:paraId="58F6C3AD"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,987</w:t>
            </w:r>
          </w:p>
        </w:tc>
        <w:tc>
          <w:tcPr>
            <w:tcW w:w="535" w:type="pct"/>
            <w:vAlign w:val="center"/>
          </w:tcPr>
          <w:p w14:paraId="0DBDA8B4"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3,095</w:t>
            </w:r>
          </w:p>
        </w:tc>
        <w:tc>
          <w:tcPr>
            <w:tcW w:w="458" w:type="pct"/>
            <w:vAlign w:val="center"/>
          </w:tcPr>
          <w:p w14:paraId="3FFDC799" w14:textId="77777777" w:rsidR="004F2972" w:rsidRPr="003E509D" w:rsidRDefault="004F2972" w:rsidP="009230E1">
            <w:pPr>
              <w:spacing w:line="240" w:lineRule="atLeast"/>
              <w:ind w:firstLine="0"/>
              <w:jc w:val="center"/>
              <w:rPr>
                <w:rFonts w:eastAsia="Times New Roman" w:cs="Times New Roman"/>
                <w:sz w:val="20"/>
                <w:szCs w:val="20"/>
                <w:lang w:eastAsia="tr-TR"/>
              </w:rPr>
            </w:pPr>
            <w:r w:rsidRPr="003E509D">
              <w:rPr>
                <w:rFonts w:eastAsia="Times New Roman" w:cs="Times New Roman"/>
                <w:sz w:val="20"/>
                <w:szCs w:val="20"/>
                <w:lang w:eastAsia="tr-TR"/>
              </w:rPr>
              <w:t>,002</w:t>
            </w:r>
          </w:p>
        </w:tc>
        <w:tc>
          <w:tcPr>
            <w:tcW w:w="589" w:type="pct"/>
            <w:vAlign w:val="center"/>
          </w:tcPr>
          <w:p w14:paraId="05DF19FE" w14:textId="77777777" w:rsidR="004F2972" w:rsidRPr="003E509D" w:rsidRDefault="004F2972" w:rsidP="009230E1">
            <w:pPr>
              <w:spacing w:line="240" w:lineRule="atLeast"/>
              <w:ind w:firstLine="0"/>
              <w:jc w:val="center"/>
              <w:rPr>
                <w:rFonts w:cs="Times New Roman"/>
                <w:sz w:val="20"/>
                <w:szCs w:val="20"/>
              </w:rPr>
            </w:pPr>
            <w:r w:rsidRPr="003E509D">
              <w:rPr>
                <w:rFonts w:cs="Times New Roman"/>
                <w:sz w:val="20"/>
                <w:szCs w:val="20"/>
              </w:rPr>
              <w:t>Kabul</w:t>
            </w:r>
          </w:p>
        </w:tc>
      </w:tr>
    </w:tbl>
    <w:p w14:paraId="3917CD8F" w14:textId="77777777" w:rsidR="00B8332F" w:rsidRPr="003E509D" w:rsidRDefault="00B8332F" w:rsidP="00DE5D6D">
      <w:pPr>
        <w:spacing w:after="120"/>
        <w:rPr>
          <w:rFonts w:cs="Times New Roman"/>
          <w:szCs w:val="24"/>
        </w:rPr>
      </w:pPr>
    </w:p>
    <w:p w14:paraId="7EEF86A0" w14:textId="32678C5E" w:rsidR="004F2972" w:rsidRPr="003E509D" w:rsidRDefault="0067118C" w:rsidP="00DE5D6D">
      <w:pPr>
        <w:spacing w:after="120"/>
        <w:rPr>
          <w:rFonts w:cs="Times New Roman"/>
          <w:szCs w:val="24"/>
        </w:rPr>
      </w:pPr>
      <w:r w:rsidRPr="003E509D">
        <w:rPr>
          <w:rFonts w:cs="Times New Roman"/>
          <w:szCs w:val="24"/>
        </w:rPr>
        <w:t>Tablo 11</w:t>
      </w:r>
      <w:r w:rsidR="004F2972" w:rsidRPr="003E509D">
        <w:rPr>
          <w:rFonts w:cs="Times New Roman"/>
          <w:szCs w:val="24"/>
        </w:rPr>
        <w:t xml:space="preserve">’de </w:t>
      </w:r>
      <w:r w:rsidR="006B7B6C" w:rsidRPr="003E509D">
        <w:rPr>
          <w:rFonts w:cs="Times New Roman"/>
          <w:szCs w:val="24"/>
        </w:rPr>
        <w:t>k</w:t>
      </w:r>
      <w:r w:rsidR="004F2972" w:rsidRPr="003E509D">
        <w:rPr>
          <w:rFonts w:cs="Times New Roman"/>
          <w:szCs w:val="24"/>
        </w:rPr>
        <w:t>atılımcıların kişilik özelliklerinin heyecan arama ve risk almaya etkisi araştırılmak üzere model oluşturulmuştur. Analiz sonucunda dağınık kişilik özelliklerine sahip katılımcıların heyecan arama</w:t>
      </w:r>
      <w:r w:rsidR="00C064C9" w:rsidRPr="003E509D">
        <w:rPr>
          <w:rFonts w:cs="Times New Roman"/>
          <w:szCs w:val="24"/>
          <w:vertAlign w:val="superscript"/>
        </w:rPr>
        <w:t>(1)</w:t>
      </w:r>
      <w:r w:rsidR="004F2972" w:rsidRPr="003E509D">
        <w:rPr>
          <w:rFonts w:cs="Times New Roman"/>
          <w:szCs w:val="24"/>
        </w:rPr>
        <w:t>, Sağlık</w:t>
      </w:r>
      <w:r w:rsidR="00C064C9" w:rsidRPr="003E509D">
        <w:rPr>
          <w:rFonts w:cs="Times New Roman"/>
          <w:szCs w:val="24"/>
          <w:vertAlign w:val="superscript"/>
        </w:rPr>
        <w:t>(2)</w:t>
      </w:r>
      <w:r w:rsidR="00C064C9" w:rsidRPr="003E509D">
        <w:rPr>
          <w:rFonts w:cs="Times New Roman"/>
          <w:szCs w:val="24"/>
        </w:rPr>
        <w:t xml:space="preserve">, </w:t>
      </w:r>
      <w:r w:rsidR="004F2972" w:rsidRPr="003E509D">
        <w:rPr>
          <w:rFonts w:cs="Times New Roman"/>
          <w:szCs w:val="24"/>
        </w:rPr>
        <w:t>Özgüven</w:t>
      </w:r>
      <w:r w:rsidR="00C064C9" w:rsidRPr="003E509D">
        <w:rPr>
          <w:rFonts w:cs="Times New Roman"/>
          <w:szCs w:val="24"/>
          <w:vertAlign w:val="superscript"/>
        </w:rPr>
        <w:t>(3)</w:t>
      </w:r>
      <w:r w:rsidR="004F2972" w:rsidRPr="003E509D">
        <w:rPr>
          <w:rFonts w:cs="Times New Roman"/>
          <w:szCs w:val="24"/>
        </w:rPr>
        <w:t>, Psikolojik</w:t>
      </w:r>
      <w:r w:rsidR="00C064C9" w:rsidRPr="003E509D">
        <w:rPr>
          <w:rFonts w:cs="Times New Roman"/>
          <w:szCs w:val="24"/>
          <w:vertAlign w:val="superscript"/>
        </w:rPr>
        <w:t>(4)</w:t>
      </w:r>
      <w:r w:rsidR="00512E9E" w:rsidRPr="003E509D">
        <w:rPr>
          <w:rFonts w:cs="Times New Roman"/>
          <w:szCs w:val="24"/>
        </w:rPr>
        <w:t>, E</w:t>
      </w:r>
      <w:r w:rsidR="004F2972" w:rsidRPr="003E509D">
        <w:rPr>
          <w:rFonts w:cs="Times New Roman"/>
          <w:szCs w:val="24"/>
        </w:rPr>
        <w:t>tik</w:t>
      </w:r>
      <w:r w:rsidR="00C064C9" w:rsidRPr="003E509D">
        <w:rPr>
          <w:rFonts w:cs="Times New Roman"/>
          <w:szCs w:val="24"/>
          <w:vertAlign w:val="superscript"/>
        </w:rPr>
        <w:t>(5)</w:t>
      </w:r>
      <w:r w:rsidR="004F2972" w:rsidRPr="003E509D">
        <w:rPr>
          <w:rFonts w:cs="Times New Roman"/>
          <w:szCs w:val="24"/>
        </w:rPr>
        <w:t xml:space="preserve"> ve Devamlılık</w:t>
      </w:r>
      <w:r w:rsidR="00C064C9" w:rsidRPr="003E509D">
        <w:rPr>
          <w:rFonts w:cs="Times New Roman"/>
          <w:szCs w:val="24"/>
          <w:vertAlign w:val="superscript"/>
        </w:rPr>
        <w:t>(6)</w:t>
      </w:r>
      <w:r w:rsidR="004F2972" w:rsidRPr="003E509D">
        <w:rPr>
          <w:rFonts w:cs="Times New Roman"/>
          <w:szCs w:val="24"/>
        </w:rPr>
        <w:t xml:space="preserve"> üzerinde istatistiksel olarak anlamlı ve negatif yönde bir etkisi olduğu görülmektedir (β: -1,974</w:t>
      </w:r>
      <w:r w:rsidR="004F2972" w:rsidRPr="003E509D">
        <w:rPr>
          <w:rFonts w:cs="Times New Roman"/>
          <w:szCs w:val="24"/>
          <w:vertAlign w:val="superscript"/>
        </w:rPr>
        <w:t>(1)</w:t>
      </w:r>
      <w:r w:rsidR="004F2972" w:rsidRPr="003E509D">
        <w:rPr>
          <w:rFonts w:cs="Times New Roman"/>
          <w:szCs w:val="24"/>
        </w:rPr>
        <w:t>; -</w:t>
      </w:r>
      <w:r w:rsidR="004F2972" w:rsidRPr="003E509D">
        <w:rPr>
          <w:rFonts w:eastAsia="Times New Roman" w:cs="Times New Roman"/>
          <w:szCs w:val="24"/>
          <w:lang w:eastAsia="tr-TR"/>
        </w:rPr>
        <w:t>1,809</w:t>
      </w:r>
      <w:r w:rsidR="004F2972" w:rsidRPr="003E509D">
        <w:rPr>
          <w:rFonts w:cs="Times New Roman"/>
          <w:szCs w:val="24"/>
          <w:vertAlign w:val="superscript"/>
        </w:rPr>
        <w:t>(2)</w:t>
      </w:r>
      <w:r w:rsidR="004F2972" w:rsidRPr="003E509D">
        <w:rPr>
          <w:rFonts w:eastAsia="Times New Roman" w:cs="Times New Roman"/>
          <w:szCs w:val="24"/>
          <w:lang w:eastAsia="tr-TR"/>
        </w:rPr>
        <w:t>; -1,552</w:t>
      </w:r>
      <w:r w:rsidR="004F2972" w:rsidRPr="003E509D">
        <w:rPr>
          <w:rFonts w:cs="Times New Roman"/>
          <w:szCs w:val="24"/>
          <w:vertAlign w:val="superscript"/>
        </w:rPr>
        <w:t>(3)</w:t>
      </w:r>
      <w:r w:rsidR="004F2972" w:rsidRPr="003E509D">
        <w:rPr>
          <w:rFonts w:eastAsia="Times New Roman" w:cs="Times New Roman"/>
          <w:szCs w:val="24"/>
          <w:lang w:eastAsia="tr-TR"/>
        </w:rPr>
        <w:t>,</w:t>
      </w:r>
      <w:r w:rsidR="004F2972" w:rsidRPr="003E509D">
        <w:rPr>
          <w:rFonts w:cs="Times New Roman"/>
          <w:szCs w:val="24"/>
        </w:rPr>
        <w:t xml:space="preserve"> -2,540</w:t>
      </w:r>
      <w:r w:rsidR="004F2972" w:rsidRPr="003E509D">
        <w:rPr>
          <w:rFonts w:cs="Times New Roman"/>
          <w:szCs w:val="24"/>
          <w:vertAlign w:val="superscript"/>
        </w:rPr>
        <w:t>(4)</w:t>
      </w:r>
      <w:r w:rsidR="004F2972" w:rsidRPr="003E509D">
        <w:rPr>
          <w:rFonts w:cs="Times New Roman"/>
          <w:szCs w:val="24"/>
        </w:rPr>
        <w:t>, -1,931</w:t>
      </w:r>
      <w:r w:rsidR="004F2972" w:rsidRPr="003E509D">
        <w:rPr>
          <w:rFonts w:cs="Times New Roman"/>
          <w:szCs w:val="24"/>
          <w:vertAlign w:val="superscript"/>
        </w:rPr>
        <w:t>(5)</w:t>
      </w:r>
      <w:r w:rsidR="004F2972" w:rsidRPr="003E509D">
        <w:rPr>
          <w:rFonts w:cs="Times New Roman"/>
          <w:szCs w:val="24"/>
        </w:rPr>
        <w:t>, -2,225</w:t>
      </w:r>
      <w:r w:rsidR="004F2972" w:rsidRPr="003E509D">
        <w:rPr>
          <w:rFonts w:cs="Times New Roman"/>
          <w:szCs w:val="24"/>
          <w:vertAlign w:val="superscript"/>
        </w:rPr>
        <w:t>(6)</w:t>
      </w:r>
      <w:r w:rsidR="004F2972" w:rsidRPr="003E509D">
        <w:rPr>
          <w:rFonts w:cs="Times New Roman"/>
          <w:szCs w:val="24"/>
        </w:rPr>
        <w:t xml:space="preserve"> p&lt;0.05). Dağınık kişilik özelliğindeki 1 birimlik artış heyecan arama üzerinde -1,974’lük azalışa, Sağlık üzerinde -1,809’luk azalışa,</w:t>
      </w:r>
      <w:r w:rsidR="00667487" w:rsidRPr="003E509D">
        <w:rPr>
          <w:rFonts w:cs="Times New Roman"/>
          <w:szCs w:val="24"/>
        </w:rPr>
        <w:t xml:space="preserve"> </w:t>
      </w:r>
      <w:r w:rsidR="004F2972" w:rsidRPr="003E509D">
        <w:rPr>
          <w:rFonts w:cs="Times New Roman"/>
          <w:szCs w:val="24"/>
        </w:rPr>
        <w:t xml:space="preserve">özgüven üzerinde -1,552’lik azalışa, psikolojik üzerinde -2,540’lık </w:t>
      </w:r>
      <w:r w:rsidR="00512E9E" w:rsidRPr="003E509D">
        <w:rPr>
          <w:rFonts w:cs="Times New Roman"/>
          <w:szCs w:val="24"/>
        </w:rPr>
        <w:t>azalışa, e</w:t>
      </w:r>
      <w:r w:rsidR="004F2972" w:rsidRPr="003E509D">
        <w:rPr>
          <w:rFonts w:cs="Times New Roman"/>
          <w:szCs w:val="24"/>
        </w:rPr>
        <w:t>tik üzerinde -1,931’lik azalışa ve devamlılık üzerinde -2,295’lik azalışa neden olmaktadır.</w:t>
      </w:r>
    </w:p>
    <w:p w14:paraId="460C9C30" w14:textId="6AD9D4B4" w:rsidR="004F2972" w:rsidRPr="003E509D" w:rsidRDefault="004F2972" w:rsidP="00DE5D6D">
      <w:pPr>
        <w:spacing w:after="120"/>
        <w:rPr>
          <w:rFonts w:cs="Times New Roman"/>
          <w:szCs w:val="24"/>
        </w:rPr>
      </w:pPr>
      <w:r w:rsidRPr="003E509D">
        <w:rPr>
          <w:rFonts w:cs="Times New Roman"/>
          <w:szCs w:val="24"/>
        </w:rPr>
        <w:t xml:space="preserve">Katılımcıların kişilik özelliklerinin heyecan arama ve risk almaya etkisi araştırılmak üzere oluşturulan modelde kararlı kişilik özelliklerine sahip katılımcıların heyecan arama, Sağlık, </w:t>
      </w:r>
      <w:r w:rsidR="00512E9E" w:rsidRPr="003E509D">
        <w:rPr>
          <w:rFonts w:cs="Times New Roman"/>
          <w:szCs w:val="24"/>
        </w:rPr>
        <w:t>Özgüven, Psikolojik, E</w:t>
      </w:r>
      <w:r w:rsidRPr="003E509D">
        <w:rPr>
          <w:rFonts w:cs="Times New Roman"/>
          <w:szCs w:val="24"/>
        </w:rPr>
        <w:t>tik ve Devamlılık üzerinde istatistiksel olarak anlamlı ve pozitif yönde bir etkisi olduğu görülmektedir (β: 2,365</w:t>
      </w:r>
      <w:r w:rsidRPr="003E509D">
        <w:rPr>
          <w:rFonts w:cs="Times New Roman"/>
          <w:szCs w:val="24"/>
          <w:vertAlign w:val="superscript"/>
        </w:rPr>
        <w:t>(1)</w:t>
      </w:r>
      <w:r w:rsidRPr="003E509D">
        <w:rPr>
          <w:rFonts w:cs="Times New Roman"/>
          <w:szCs w:val="24"/>
        </w:rPr>
        <w:t xml:space="preserve">; </w:t>
      </w:r>
      <w:r w:rsidRPr="003E509D">
        <w:rPr>
          <w:rFonts w:eastAsia="Times New Roman" w:cs="Times New Roman"/>
          <w:szCs w:val="24"/>
          <w:lang w:eastAsia="tr-TR"/>
        </w:rPr>
        <w:t>2,242</w:t>
      </w:r>
      <w:r w:rsidRPr="003E509D">
        <w:rPr>
          <w:rFonts w:cs="Times New Roman"/>
          <w:szCs w:val="24"/>
          <w:vertAlign w:val="superscript"/>
        </w:rPr>
        <w:t>(2)</w:t>
      </w:r>
      <w:r w:rsidRPr="003E509D">
        <w:rPr>
          <w:rFonts w:eastAsia="Times New Roman" w:cs="Times New Roman"/>
          <w:szCs w:val="24"/>
          <w:lang w:eastAsia="tr-TR"/>
        </w:rPr>
        <w:t>; 2,468</w:t>
      </w:r>
      <w:r w:rsidRPr="003E509D">
        <w:rPr>
          <w:rFonts w:cs="Times New Roman"/>
          <w:szCs w:val="24"/>
          <w:vertAlign w:val="superscript"/>
        </w:rPr>
        <w:t>(3)</w:t>
      </w:r>
      <w:r w:rsidRPr="003E509D">
        <w:rPr>
          <w:rFonts w:eastAsia="Times New Roman" w:cs="Times New Roman"/>
          <w:szCs w:val="24"/>
          <w:lang w:eastAsia="tr-TR"/>
        </w:rPr>
        <w:t>,</w:t>
      </w:r>
      <w:r w:rsidRPr="003E509D">
        <w:rPr>
          <w:rFonts w:cs="Times New Roman"/>
          <w:szCs w:val="24"/>
        </w:rPr>
        <w:t xml:space="preserve"> 1,284</w:t>
      </w:r>
      <w:r w:rsidRPr="003E509D">
        <w:rPr>
          <w:rFonts w:cs="Times New Roman"/>
          <w:szCs w:val="24"/>
          <w:vertAlign w:val="superscript"/>
        </w:rPr>
        <w:t>(4)</w:t>
      </w:r>
      <w:r w:rsidRPr="003E509D">
        <w:rPr>
          <w:rFonts w:cs="Times New Roman"/>
          <w:szCs w:val="24"/>
        </w:rPr>
        <w:t>, 1,332</w:t>
      </w:r>
      <w:r w:rsidRPr="003E509D">
        <w:rPr>
          <w:rFonts w:cs="Times New Roman"/>
          <w:szCs w:val="24"/>
          <w:vertAlign w:val="superscript"/>
        </w:rPr>
        <w:t>(5)</w:t>
      </w:r>
      <w:r w:rsidRPr="003E509D">
        <w:rPr>
          <w:rFonts w:cs="Times New Roman"/>
          <w:szCs w:val="24"/>
        </w:rPr>
        <w:t>, 2,084</w:t>
      </w:r>
      <w:r w:rsidRPr="003E509D">
        <w:rPr>
          <w:rFonts w:cs="Times New Roman"/>
          <w:szCs w:val="24"/>
          <w:vertAlign w:val="superscript"/>
        </w:rPr>
        <w:t>(6)</w:t>
      </w:r>
      <w:r w:rsidRPr="003E509D">
        <w:rPr>
          <w:rFonts w:cs="Times New Roman"/>
          <w:szCs w:val="24"/>
        </w:rPr>
        <w:t xml:space="preserve"> p&lt;0.05). Dağınık kişilik özelliğindeki 1 birimlik artış heyecan arama üzerinde ,616’lık artışa, cihazdan yoksunluk üzerinde 1,194 lük artışa,</w:t>
      </w:r>
      <w:r w:rsidR="00667487" w:rsidRPr="003E509D">
        <w:rPr>
          <w:rFonts w:cs="Times New Roman"/>
          <w:szCs w:val="24"/>
        </w:rPr>
        <w:t xml:space="preserve"> </w:t>
      </w:r>
      <w:r w:rsidRPr="003E509D">
        <w:rPr>
          <w:rFonts w:cs="Times New Roman"/>
          <w:szCs w:val="24"/>
        </w:rPr>
        <w:t>İletişimi Kaybetme üzerinde ,774’lük artışa, çevrimiçi olamama üzerinde ,939’luk artışa neden olmaktadır.</w:t>
      </w:r>
    </w:p>
    <w:p w14:paraId="202A986A" w14:textId="2FF23905" w:rsidR="004F2972" w:rsidRPr="003E509D" w:rsidRDefault="004F2972" w:rsidP="00DE5D6D">
      <w:pPr>
        <w:spacing w:after="120"/>
        <w:rPr>
          <w:rFonts w:cs="Times New Roman"/>
          <w:szCs w:val="24"/>
        </w:rPr>
      </w:pPr>
      <w:r w:rsidRPr="003E509D">
        <w:rPr>
          <w:rFonts w:cs="Times New Roman"/>
          <w:szCs w:val="24"/>
        </w:rPr>
        <w:t>Bağımlı değişken olan heyecan aramanın %5.27’sini açıklamaktadır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Pr="003E509D">
        <w:rPr>
          <w:rFonts w:cs="Times New Roman"/>
          <w:szCs w:val="24"/>
        </w:rPr>
        <w:t>,527), sağlık</w:t>
      </w:r>
      <w:r w:rsidR="00667487" w:rsidRPr="003E509D">
        <w:rPr>
          <w:rFonts w:cs="Times New Roman"/>
          <w:szCs w:val="24"/>
        </w:rPr>
        <w:t xml:space="preserve"> </w:t>
      </w:r>
      <w:r w:rsidRPr="003E509D">
        <w:rPr>
          <w:rFonts w:cs="Times New Roman"/>
          <w:szCs w:val="24"/>
        </w:rPr>
        <w:t>üzerindeki değişimin</w:t>
      </w:r>
      <w:r w:rsidR="00667487" w:rsidRPr="003E509D">
        <w:rPr>
          <w:rFonts w:cs="Times New Roman"/>
          <w:szCs w:val="24"/>
        </w:rPr>
        <w:t xml:space="preserve"> </w:t>
      </w:r>
      <w:r w:rsidRPr="003E509D">
        <w:rPr>
          <w:rFonts w:cs="Times New Roman"/>
          <w:szCs w:val="24"/>
        </w:rPr>
        <w:t>%5,29’unu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Pr="003E509D">
        <w:rPr>
          <w:rFonts w:cs="Times New Roman"/>
          <w:szCs w:val="24"/>
        </w:rPr>
        <w:t>,529), özgüven üzerindeki değişimin</w:t>
      </w:r>
      <w:r w:rsidR="008E4810" w:rsidRPr="003E509D">
        <w:rPr>
          <w:rFonts w:cs="Times New Roman"/>
          <w:szCs w:val="24"/>
        </w:rPr>
        <w:t xml:space="preserve"> </w:t>
      </w:r>
      <w:r w:rsidRPr="003E509D">
        <w:rPr>
          <w:rFonts w:cs="Times New Roman"/>
          <w:szCs w:val="24"/>
        </w:rPr>
        <w:t>%3,21’ini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Pr="003E509D">
        <w:rPr>
          <w:rFonts w:cs="Times New Roman"/>
          <w:szCs w:val="24"/>
        </w:rPr>
        <w:t>,321), psikolojik üzerindeki değişimin %7,89’unu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Pr="003E509D">
        <w:rPr>
          <w:rFonts w:cs="Times New Roman"/>
          <w:szCs w:val="24"/>
        </w:rPr>
        <w:t xml:space="preserve">,789), </w:t>
      </w:r>
      <w:r w:rsidR="00512E9E" w:rsidRPr="003E509D">
        <w:rPr>
          <w:rFonts w:cs="Times New Roman"/>
          <w:szCs w:val="24"/>
        </w:rPr>
        <w:t>etik</w:t>
      </w:r>
      <w:r w:rsidRPr="003E509D">
        <w:rPr>
          <w:rFonts w:cs="Times New Roman"/>
          <w:szCs w:val="24"/>
        </w:rPr>
        <w:t xml:space="preserve"> üzerindeki değişimin %6,39’unu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Pr="003E509D">
        <w:rPr>
          <w:rFonts w:cs="Times New Roman"/>
          <w:szCs w:val="24"/>
        </w:rPr>
        <w:t>,639) ve devamlılık üzerindeki değişimin %6,78’ini açıklamaktadır (</w:t>
      </w:r>
      <m:oMath>
        <m:sSup>
          <m:sSupPr>
            <m:ctrlPr>
              <w:rPr>
                <w:rFonts w:ascii="Cambria Math" w:hAnsi="Cambria Math" w:cs="Times New Roman"/>
                <w:szCs w:val="24"/>
              </w:rPr>
            </m:ctrlPr>
          </m:sSupPr>
          <m:e>
            <m:r>
              <w:rPr>
                <w:rFonts w:ascii="Cambria Math" w:hAnsi="Cambria Math" w:cs="Times New Roman"/>
                <w:szCs w:val="24"/>
              </w:rPr>
              <m:t>R</m:t>
            </m:r>
          </m:e>
          <m:sup>
            <m:r>
              <m:rPr>
                <m:sty m:val="p"/>
              </m:rPr>
              <w:rPr>
                <w:rFonts w:ascii="Cambria Math" w:hAnsi="Cambria Math" w:cs="Times New Roman"/>
                <w:szCs w:val="24"/>
              </w:rPr>
              <m:t>2</m:t>
            </m:r>
          </m:sup>
        </m:sSup>
      </m:oMath>
      <w:r w:rsidRPr="003E509D">
        <w:rPr>
          <w:rFonts w:cs="Times New Roman"/>
          <w:szCs w:val="24"/>
        </w:rPr>
        <w:t>,678).</w:t>
      </w:r>
    </w:p>
    <w:p w14:paraId="1D25CE49" w14:textId="77777777" w:rsidR="004F2972" w:rsidRPr="003E509D" w:rsidRDefault="004F2972" w:rsidP="00DE5D6D">
      <w:pPr>
        <w:spacing w:after="120"/>
        <w:rPr>
          <w:rFonts w:cs="Times New Roman"/>
          <w:szCs w:val="24"/>
        </w:rPr>
      </w:pPr>
    </w:p>
    <w:p w14:paraId="4E678DB3" w14:textId="07223190" w:rsidR="004F2972" w:rsidRPr="003E509D" w:rsidRDefault="000E338B" w:rsidP="009E2448">
      <w:pPr>
        <w:spacing w:before="120" w:after="120"/>
        <w:ind w:left="567" w:hanging="567"/>
        <w:outlineLvl w:val="4"/>
        <w:rPr>
          <w:rFonts w:eastAsia="Times New Roman" w:cs="Times New Roman"/>
          <w:b/>
          <w:bCs/>
          <w:szCs w:val="24"/>
        </w:rPr>
      </w:pPr>
      <w:r w:rsidRPr="003E509D">
        <w:rPr>
          <w:rFonts w:eastAsia="Times New Roman" w:cs="Times New Roman"/>
          <w:b/>
          <w:bCs/>
          <w:szCs w:val="24"/>
        </w:rPr>
        <w:lastRenderedPageBreak/>
        <w:t>Tablo 12</w:t>
      </w:r>
      <w:r w:rsidR="00B8332F" w:rsidRPr="003E509D">
        <w:rPr>
          <w:rFonts w:eastAsia="Times New Roman" w:cs="Times New Roman"/>
          <w:b/>
          <w:bCs/>
          <w:szCs w:val="24"/>
        </w:rPr>
        <w:t>.</w:t>
      </w:r>
      <w:r w:rsidR="004F2972" w:rsidRPr="003E509D">
        <w:rPr>
          <w:rFonts w:eastAsia="Times New Roman" w:cs="Times New Roman"/>
          <w:b/>
          <w:bCs/>
          <w:szCs w:val="24"/>
        </w:rPr>
        <w:t xml:space="preserve"> </w:t>
      </w:r>
      <w:r w:rsidR="004F2972" w:rsidRPr="003E509D">
        <w:rPr>
          <w:rFonts w:cs="Times New Roman"/>
          <w:szCs w:val="24"/>
        </w:rPr>
        <w:t>K</w:t>
      </w:r>
      <w:r w:rsidR="00267C42" w:rsidRPr="003E509D">
        <w:rPr>
          <w:rFonts w:cs="Times New Roman"/>
          <w:szCs w:val="24"/>
        </w:rPr>
        <w:t xml:space="preserve">işilik </w:t>
      </w:r>
      <w:r w:rsidR="008543D0" w:rsidRPr="003E509D">
        <w:rPr>
          <w:rFonts w:cs="Times New Roman"/>
          <w:szCs w:val="24"/>
        </w:rPr>
        <w:t xml:space="preserve">özelliklerinin risk alma ve heyecan üzerindeki </w:t>
      </w:r>
      <w:r w:rsidR="005E2574" w:rsidRPr="003E509D">
        <w:rPr>
          <w:rFonts w:cs="Times New Roman"/>
          <w:bCs/>
          <w:szCs w:val="24"/>
        </w:rPr>
        <w:t>etkisinin birinci düzey çok faktörlü doğrulayıcı faktör analizine ilişkin modelin uyum iyiliği sonuçları</w:t>
      </w:r>
      <w:r w:rsidR="009E2448" w:rsidRPr="003E509D">
        <w:rPr>
          <w:rFonts w:cs="Times New Roman"/>
          <w:bCs/>
          <w:szCs w:val="24"/>
        </w:rPr>
        <w:t>.</w:t>
      </w:r>
    </w:p>
    <w:tbl>
      <w:tblPr>
        <w:tblStyle w:val="TabloKlavuzu"/>
        <w:tblW w:w="8505" w:type="dxa"/>
        <w:jc w:val="center"/>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1039"/>
        <w:gridCol w:w="1155"/>
        <w:gridCol w:w="1720"/>
        <w:gridCol w:w="1699"/>
        <w:gridCol w:w="2892"/>
      </w:tblGrid>
      <w:tr w:rsidR="004F2972" w:rsidRPr="003E509D" w14:paraId="2AAD871A" w14:textId="77777777" w:rsidTr="00B8332F">
        <w:trPr>
          <w:trHeight w:val="20"/>
          <w:jc w:val="center"/>
        </w:trPr>
        <w:tc>
          <w:tcPr>
            <w:tcW w:w="611" w:type="pct"/>
          </w:tcPr>
          <w:p w14:paraId="75B3FB4B" w14:textId="77777777" w:rsidR="004F2972" w:rsidRPr="003E509D" w:rsidRDefault="004F2972" w:rsidP="00376DCC">
            <w:pPr>
              <w:spacing w:line="240" w:lineRule="auto"/>
              <w:ind w:firstLine="0"/>
              <w:jc w:val="center"/>
              <w:rPr>
                <w:rFonts w:eastAsia="Times New Roman" w:cs="Times New Roman"/>
                <w:b/>
                <w:bCs/>
                <w:sz w:val="20"/>
                <w:szCs w:val="18"/>
              </w:rPr>
            </w:pPr>
          </w:p>
        </w:tc>
        <w:tc>
          <w:tcPr>
            <w:tcW w:w="679" w:type="pct"/>
            <w:vAlign w:val="center"/>
          </w:tcPr>
          <w:p w14:paraId="14BC6256" w14:textId="77777777" w:rsidR="004F2972" w:rsidRPr="003E509D" w:rsidRDefault="004F2972" w:rsidP="00376DCC">
            <w:pPr>
              <w:spacing w:line="240" w:lineRule="auto"/>
              <w:ind w:firstLine="0"/>
              <w:jc w:val="center"/>
              <w:rPr>
                <w:rFonts w:eastAsia="Times New Roman" w:cs="Times New Roman"/>
                <w:b/>
                <w:bCs/>
                <w:sz w:val="20"/>
                <w:szCs w:val="18"/>
              </w:rPr>
            </w:pPr>
            <w:r w:rsidRPr="003E509D">
              <w:rPr>
                <w:rFonts w:eastAsia="Times New Roman" w:cs="Times New Roman"/>
                <w:b/>
                <w:bCs/>
                <w:sz w:val="20"/>
                <w:szCs w:val="18"/>
              </w:rPr>
              <w:t>YEM Değerleri</w:t>
            </w:r>
          </w:p>
        </w:tc>
        <w:tc>
          <w:tcPr>
            <w:tcW w:w="1011" w:type="pct"/>
            <w:vAlign w:val="center"/>
          </w:tcPr>
          <w:p w14:paraId="1A153AE9" w14:textId="77777777" w:rsidR="004F2972" w:rsidRPr="003E509D" w:rsidRDefault="004F2972" w:rsidP="00376DCC">
            <w:pPr>
              <w:spacing w:line="240" w:lineRule="auto"/>
              <w:ind w:firstLine="0"/>
              <w:jc w:val="center"/>
              <w:rPr>
                <w:rFonts w:eastAsia="Times New Roman" w:cs="Times New Roman"/>
                <w:b/>
                <w:bCs/>
                <w:sz w:val="20"/>
                <w:szCs w:val="18"/>
              </w:rPr>
            </w:pPr>
            <w:r w:rsidRPr="003E509D">
              <w:rPr>
                <w:rFonts w:eastAsia="Times New Roman" w:cs="Times New Roman"/>
                <w:b/>
                <w:bCs/>
                <w:sz w:val="20"/>
                <w:szCs w:val="18"/>
              </w:rPr>
              <w:t>Tavsiye Edilen Değerler</w:t>
            </w:r>
          </w:p>
        </w:tc>
        <w:tc>
          <w:tcPr>
            <w:tcW w:w="999" w:type="pct"/>
            <w:vAlign w:val="center"/>
          </w:tcPr>
          <w:p w14:paraId="3B81C2EE" w14:textId="77777777" w:rsidR="004F2972" w:rsidRPr="003E509D" w:rsidRDefault="004F2972" w:rsidP="00376DCC">
            <w:pPr>
              <w:spacing w:line="240" w:lineRule="auto"/>
              <w:ind w:firstLine="0"/>
              <w:jc w:val="center"/>
              <w:rPr>
                <w:rFonts w:eastAsia="Times New Roman" w:cs="Times New Roman"/>
                <w:b/>
                <w:bCs/>
                <w:sz w:val="20"/>
                <w:szCs w:val="18"/>
              </w:rPr>
            </w:pPr>
            <w:r w:rsidRPr="003E509D">
              <w:rPr>
                <w:rFonts w:eastAsia="Times New Roman" w:cs="Times New Roman"/>
                <w:b/>
                <w:bCs/>
                <w:sz w:val="20"/>
                <w:szCs w:val="18"/>
              </w:rPr>
              <w:t>Mükemmel</w:t>
            </w:r>
          </w:p>
          <w:p w14:paraId="7C1FE678" w14:textId="77777777" w:rsidR="004F2972" w:rsidRPr="003E509D" w:rsidRDefault="004F2972" w:rsidP="00376DCC">
            <w:pPr>
              <w:spacing w:line="240" w:lineRule="auto"/>
              <w:ind w:firstLine="0"/>
              <w:jc w:val="center"/>
              <w:rPr>
                <w:rFonts w:eastAsia="Times New Roman" w:cs="Times New Roman"/>
                <w:b/>
                <w:bCs/>
                <w:sz w:val="20"/>
                <w:szCs w:val="18"/>
              </w:rPr>
            </w:pPr>
            <w:r w:rsidRPr="003E509D">
              <w:rPr>
                <w:rFonts w:eastAsia="Times New Roman" w:cs="Times New Roman"/>
                <w:b/>
                <w:bCs/>
                <w:sz w:val="20"/>
                <w:szCs w:val="18"/>
              </w:rPr>
              <w:t>Uyum</w:t>
            </w:r>
          </w:p>
        </w:tc>
        <w:tc>
          <w:tcPr>
            <w:tcW w:w="1700" w:type="pct"/>
            <w:vAlign w:val="center"/>
          </w:tcPr>
          <w:p w14:paraId="6ED98AC5" w14:textId="77777777" w:rsidR="004F2972" w:rsidRPr="003E509D" w:rsidRDefault="004F2972" w:rsidP="00376DCC">
            <w:pPr>
              <w:spacing w:line="240" w:lineRule="auto"/>
              <w:ind w:firstLine="0"/>
              <w:jc w:val="center"/>
              <w:rPr>
                <w:rFonts w:eastAsia="Times New Roman" w:cs="Times New Roman"/>
                <w:b/>
                <w:bCs/>
                <w:sz w:val="20"/>
                <w:szCs w:val="18"/>
              </w:rPr>
            </w:pPr>
            <w:r w:rsidRPr="003E509D">
              <w:rPr>
                <w:rFonts w:eastAsia="Times New Roman" w:cs="Times New Roman"/>
                <w:b/>
                <w:bCs/>
                <w:sz w:val="20"/>
                <w:szCs w:val="18"/>
              </w:rPr>
              <w:t>Kaynaklar</w:t>
            </w:r>
          </w:p>
        </w:tc>
      </w:tr>
      <w:tr w:rsidR="004F2972" w:rsidRPr="003E509D" w14:paraId="3D807A0C" w14:textId="77777777" w:rsidTr="00B8332F">
        <w:trPr>
          <w:trHeight w:val="20"/>
          <w:jc w:val="center"/>
        </w:trPr>
        <w:tc>
          <w:tcPr>
            <w:tcW w:w="611" w:type="pct"/>
            <w:vAlign w:val="center"/>
          </w:tcPr>
          <w:p w14:paraId="5E24BAB3" w14:textId="77777777" w:rsidR="004F2972" w:rsidRPr="003E509D" w:rsidRDefault="004F2972"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χ2/df</w:t>
            </w:r>
          </w:p>
        </w:tc>
        <w:tc>
          <w:tcPr>
            <w:tcW w:w="679" w:type="pct"/>
            <w:vAlign w:val="center"/>
          </w:tcPr>
          <w:p w14:paraId="421B3F17" w14:textId="77777777" w:rsidR="004F2972" w:rsidRPr="003E509D" w:rsidRDefault="004F2972" w:rsidP="00376DCC">
            <w:pPr>
              <w:spacing w:line="240" w:lineRule="auto"/>
              <w:ind w:firstLine="0"/>
              <w:jc w:val="center"/>
              <w:rPr>
                <w:rFonts w:eastAsia="Times New Roman" w:cs="Times New Roman"/>
                <w:sz w:val="20"/>
                <w:szCs w:val="18"/>
              </w:rPr>
            </w:pPr>
            <w:r w:rsidRPr="003E509D">
              <w:rPr>
                <w:rFonts w:cs="Times New Roman"/>
                <w:sz w:val="20"/>
                <w:szCs w:val="18"/>
              </w:rPr>
              <w:t>2,653</w:t>
            </w:r>
          </w:p>
        </w:tc>
        <w:tc>
          <w:tcPr>
            <w:tcW w:w="1011" w:type="pct"/>
            <w:vAlign w:val="center"/>
          </w:tcPr>
          <w:p w14:paraId="2A503BEF" w14:textId="77777777" w:rsidR="004F2972" w:rsidRPr="003E509D" w:rsidRDefault="004F2972"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 5</w:t>
            </w:r>
          </w:p>
        </w:tc>
        <w:tc>
          <w:tcPr>
            <w:tcW w:w="999" w:type="pct"/>
            <w:vAlign w:val="center"/>
          </w:tcPr>
          <w:p w14:paraId="63180CD9" w14:textId="77777777" w:rsidR="004F2972" w:rsidRPr="003E509D" w:rsidRDefault="004F2972"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 χ2≤ 3</w:t>
            </w:r>
          </w:p>
        </w:tc>
        <w:tc>
          <w:tcPr>
            <w:tcW w:w="1700" w:type="pct"/>
            <w:vAlign w:val="center"/>
          </w:tcPr>
          <w:p w14:paraId="2CB1D68C" w14:textId="77777777" w:rsidR="004F2972" w:rsidRPr="003E509D" w:rsidRDefault="004F2972"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Meydan ve Şeşen, 2015:37.</w:t>
            </w:r>
          </w:p>
        </w:tc>
      </w:tr>
      <w:tr w:rsidR="004F2972" w:rsidRPr="003E509D" w14:paraId="51E6D8E9" w14:textId="77777777" w:rsidTr="00B8332F">
        <w:trPr>
          <w:trHeight w:val="20"/>
          <w:jc w:val="center"/>
        </w:trPr>
        <w:tc>
          <w:tcPr>
            <w:tcW w:w="611" w:type="pct"/>
            <w:vAlign w:val="center"/>
          </w:tcPr>
          <w:p w14:paraId="04D6F940" w14:textId="77777777" w:rsidR="004F2972" w:rsidRPr="003E509D" w:rsidRDefault="004F2972"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RMSEA</w:t>
            </w:r>
          </w:p>
        </w:tc>
        <w:tc>
          <w:tcPr>
            <w:tcW w:w="679" w:type="pct"/>
            <w:vAlign w:val="center"/>
          </w:tcPr>
          <w:p w14:paraId="4624CC63" w14:textId="77777777" w:rsidR="004F2972" w:rsidRPr="003E509D" w:rsidRDefault="004F2972" w:rsidP="00376DCC">
            <w:pPr>
              <w:spacing w:line="240" w:lineRule="auto"/>
              <w:ind w:firstLine="0"/>
              <w:jc w:val="center"/>
              <w:rPr>
                <w:rFonts w:eastAsia="Times New Roman" w:cs="Times New Roman"/>
                <w:sz w:val="20"/>
                <w:szCs w:val="18"/>
              </w:rPr>
            </w:pPr>
            <w:r w:rsidRPr="003E509D">
              <w:rPr>
                <w:rFonts w:cs="Times New Roman"/>
                <w:sz w:val="20"/>
                <w:szCs w:val="18"/>
              </w:rPr>
              <w:t>0,062</w:t>
            </w:r>
          </w:p>
        </w:tc>
        <w:tc>
          <w:tcPr>
            <w:tcW w:w="1011" w:type="pct"/>
            <w:vAlign w:val="center"/>
          </w:tcPr>
          <w:p w14:paraId="0CC1DE64" w14:textId="77777777" w:rsidR="004F2972" w:rsidRPr="003E509D" w:rsidRDefault="004F2972"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 0.08</w:t>
            </w:r>
          </w:p>
        </w:tc>
        <w:tc>
          <w:tcPr>
            <w:tcW w:w="999" w:type="pct"/>
            <w:vAlign w:val="center"/>
          </w:tcPr>
          <w:p w14:paraId="047D4F70" w14:textId="77777777" w:rsidR="004F2972" w:rsidRPr="003E509D" w:rsidRDefault="004F2972"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 RMSEA≤ ,05</w:t>
            </w:r>
          </w:p>
        </w:tc>
        <w:tc>
          <w:tcPr>
            <w:tcW w:w="1700" w:type="pct"/>
            <w:vAlign w:val="center"/>
          </w:tcPr>
          <w:p w14:paraId="565D3C80" w14:textId="77777777" w:rsidR="004F2972" w:rsidRPr="003E509D" w:rsidRDefault="004F2972"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Simon vd. 2010: 234-243.</w:t>
            </w:r>
          </w:p>
        </w:tc>
      </w:tr>
      <w:tr w:rsidR="0018396B" w:rsidRPr="003E509D" w14:paraId="1F4FA80E" w14:textId="77777777" w:rsidTr="00B8332F">
        <w:trPr>
          <w:trHeight w:val="20"/>
          <w:jc w:val="center"/>
        </w:trPr>
        <w:tc>
          <w:tcPr>
            <w:tcW w:w="611" w:type="pct"/>
            <w:vAlign w:val="center"/>
          </w:tcPr>
          <w:p w14:paraId="201C3764" w14:textId="77777777" w:rsidR="0018396B" w:rsidRPr="003E509D" w:rsidRDefault="0018396B"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GFI</w:t>
            </w:r>
          </w:p>
        </w:tc>
        <w:tc>
          <w:tcPr>
            <w:tcW w:w="679" w:type="pct"/>
            <w:vAlign w:val="center"/>
          </w:tcPr>
          <w:p w14:paraId="7585BB83" w14:textId="77777777" w:rsidR="0018396B" w:rsidRPr="003E509D" w:rsidRDefault="0018396B" w:rsidP="00376DCC">
            <w:pPr>
              <w:spacing w:line="240" w:lineRule="auto"/>
              <w:ind w:firstLine="0"/>
              <w:jc w:val="center"/>
              <w:rPr>
                <w:rFonts w:cs="Times New Roman"/>
                <w:sz w:val="20"/>
                <w:szCs w:val="18"/>
              </w:rPr>
            </w:pPr>
            <w:r w:rsidRPr="003E509D">
              <w:rPr>
                <w:rFonts w:cs="Times New Roman"/>
                <w:sz w:val="20"/>
                <w:szCs w:val="18"/>
              </w:rPr>
              <w:t>0,812</w:t>
            </w:r>
          </w:p>
        </w:tc>
        <w:tc>
          <w:tcPr>
            <w:tcW w:w="1011" w:type="pct"/>
            <w:vAlign w:val="center"/>
          </w:tcPr>
          <w:p w14:paraId="267775AC"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≥0,80</w:t>
            </w:r>
          </w:p>
        </w:tc>
        <w:tc>
          <w:tcPr>
            <w:tcW w:w="999" w:type="pct"/>
            <w:vAlign w:val="center"/>
          </w:tcPr>
          <w:p w14:paraId="4FE9FC4F"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≥0,90</w:t>
            </w:r>
          </w:p>
        </w:tc>
        <w:tc>
          <w:tcPr>
            <w:tcW w:w="1700" w:type="pct"/>
            <w:vAlign w:val="center"/>
          </w:tcPr>
          <w:p w14:paraId="5E813EB6" w14:textId="77777777" w:rsidR="0018396B" w:rsidRPr="003E509D" w:rsidRDefault="0018396B"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Shevlin vd. 2000</w:t>
            </w:r>
          </w:p>
        </w:tc>
      </w:tr>
      <w:tr w:rsidR="0018396B" w:rsidRPr="003E509D" w14:paraId="5BFF517F" w14:textId="77777777" w:rsidTr="00B8332F">
        <w:trPr>
          <w:trHeight w:val="20"/>
          <w:jc w:val="center"/>
        </w:trPr>
        <w:tc>
          <w:tcPr>
            <w:tcW w:w="611" w:type="pct"/>
            <w:vAlign w:val="center"/>
          </w:tcPr>
          <w:p w14:paraId="4DEEF60E" w14:textId="77777777" w:rsidR="0018396B" w:rsidRPr="003E509D" w:rsidRDefault="0018396B"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AGFI</w:t>
            </w:r>
          </w:p>
        </w:tc>
        <w:tc>
          <w:tcPr>
            <w:tcW w:w="679" w:type="pct"/>
            <w:vAlign w:val="center"/>
          </w:tcPr>
          <w:p w14:paraId="6362502D"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cs="Times New Roman"/>
                <w:sz w:val="20"/>
                <w:szCs w:val="18"/>
              </w:rPr>
              <w:t>0,803</w:t>
            </w:r>
          </w:p>
        </w:tc>
        <w:tc>
          <w:tcPr>
            <w:tcW w:w="1011" w:type="pct"/>
            <w:vAlign w:val="center"/>
          </w:tcPr>
          <w:p w14:paraId="4DAAA710"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≥0,80</w:t>
            </w:r>
          </w:p>
        </w:tc>
        <w:tc>
          <w:tcPr>
            <w:tcW w:w="999" w:type="pct"/>
            <w:vAlign w:val="center"/>
          </w:tcPr>
          <w:p w14:paraId="26D7ED0D"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≥0,90</w:t>
            </w:r>
          </w:p>
        </w:tc>
        <w:tc>
          <w:tcPr>
            <w:tcW w:w="1700" w:type="pct"/>
            <w:vAlign w:val="center"/>
          </w:tcPr>
          <w:p w14:paraId="44ADD634" w14:textId="0EA2E894" w:rsidR="0018396B" w:rsidRPr="003E509D" w:rsidRDefault="0018396B"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Shevlin vd. 2000: 181-185;</w:t>
            </w:r>
          </w:p>
        </w:tc>
      </w:tr>
      <w:tr w:rsidR="0018396B" w:rsidRPr="003E509D" w14:paraId="65CA492F" w14:textId="77777777" w:rsidTr="00B8332F">
        <w:trPr>
          <w:trHeight w:val="20"/>
          <w:jc w:val="center"/>
        </w:trPr>
        <w:tc>
          <w:tcPr>
            <w:tcW w:w="611" w:type="pct"/>
            <w:vAlign w:val="center"/>
          </w:tcPr>
          <w:p w14:paraId="6CE64F59" w14:textId="77777777" w:rsidR="0018396B" w:rsidRPr="003E509D" w:rsidRDefault="0018396B"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CFI</w:t>
            </w:r>
          </w:p>
        </w:tc>
        <w:tc>
          <w:tcPr>
            <w:tcW w:w="679" w:type="pct"/>
            <w:vAlign w:val="center"/>
          </w:tcPr>
          <w:p w14:paraId="5A7EFDD8"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cs="Times New Roman"/>
                <w:sz w:val="20"/>
                <w:szCs w:val="18"/>
              </w:rPr>
              <w:t>0,829</w:t>
            </w:r>
          </w:p>
        </w:tc>
        <w:tc>
          <w:tcPr>
            <w:tcW w:w="1011" w:type="pct"/>
            <w:vAlign w:val="center"/>
          </w:tcPr>
          <w:p w14:paraId="54DD32B1"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≥0.80</w:t>
            </w:r>
          </w:p>
        </w:tc>
        <w:tc>
          <w:tcPr>
            <w:tcW w:w="999" w:type="pct"/>
            <w:vAlign w:val="center"/>
          </w:tcPr>
          <w:p w14:paraId="44EE875E" w14:textId="77777777" w:rsidR="0018396B" w:rsidRPr="003E509D" w:rsidRDefault="0018396B"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0.90≤ CFI≤ 1,00</w:t>
            </w:r>
          </w:p>
        </w:tc>
        <w:tc>
          <w:tcPr>
            <w:tcW w:w="1700" w:type="pct"/>
            <w:vAlign w:val="center"/>
          </w:tcPr>
          <w:p w14:paraId="0DCBFD8A" w14:textId="77777777" w:rsidR="0018396B" w:rsidRPr="003E509D" w:rsidRDefault="0018396B"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Dehon vd. 2005: 799-810.</w:t>
            </w:r>
          </w:p>
        </w:tc>
      </w:tr>
      <w:tr w:rsidR="0008414D" w:rsidRPr="003E509D" w14:paraId="69EC4DAD" w14:textId="77777777" w:rsidTr="00B8332F">
        <w:trPr>
          <w:trHeight w:val="20"/>
          <w:jc w:val="center"/>
        </w:trPr>
        <w:tc>
          <w:tcPr>
            <w:tcW w:w="611" w:type="pct"/>
            <w:vAlign w:val="center"/>
          </w:tcPr>
          <w:p w14:paraId="6CAE4912" w14:textId="7E7D23A2" w:rsidR="0008414D" w:rsidRPr="003E509D" w:rsidRDefault="0008414D"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SRMR</w:t>
            </w:r>
          </w:p>
        </w:tc>
        <w:tc>
          <w:tcPr>
            <w:tcW w:w="679" w:type="pct"/>
            <w:vAlign w:val="center"/>
          </w:tcPr>
          <w:p w14:paraId="75362E26" w14:textId="21A303C0" w:rsidR="0008414D" w:rsidRPr="003E509D" w:rsidRDefault="0008414D" w:rsidP="00376DCC">
            <w:pPr>
              <w:spacing w:line="240" w:lineRule="auto"/>
              <w:ind w:firstLine="0"/>
              <w:jc w:val="center"/>
              <w:rPr>
                <w:rFonts w:cs="Times New Roman"/>
                <w:sz w:val="20"/>
                <w:szCs w:val="18"/>
              </w:rPr>
            </w:pPr>
            <w:r w:rsidRPr="003E509D">
              <w:rPr>
                <w:rFonts w:eastAsia="Times New Roman" w:cs="Times New Roman"/>
                <w:sz w:val="20"/>
                <w:szCs w:val="18"/>
              </w:rPr>
              <w:t>,077</w:t>
            </w:r>
          </w:p>
        </w:tc>
        <w:tc>
          <w:tcPr>
            <w:tcW w:w="1011" w:type="pct"/>
            <w:vAlign w:val="center"/>
          </w:tcPr>
          <w:p w14:paraId="3A955653" w14:textId="4DF0CB37" w:rsidR="0008414D" w:rsidRPr="003E509D" w:rsidRDefault="0008414D"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 0.10</w:t>
            </w:r>
          </w:p>
        </w:tc>
        <w:tc>
          <w:tcPr>
            <w:tcW w:w="999" w:type="pct"/>
            <w:vAlign w:val="center"/>
          </w:tcPr>
          <w:p w14:paraId="0E1D84FF" w14:textId="29B0DA0B" w:rsidR="0008414D" w:rsidRPr="003E509D" w:rsidRDefault="0008414D" w:rsidP="00376DCC">
            <w:pPr>
              <w:spacing w:line="240" w:lineRule="auto"/>
              <w:ind w:firstLine="0"/>
              <w:jc w:val="center"/>
              <w:rPr>
                <w:rFonts w:eastAsia="Times New Roman" w:cs="Times New Roman"/>
                <w:sz w:val="20"/>
                <w:szCs w:val="18"/>
              </w:rPr>
            </w:pPr>
            <w:r w:rsidRPr="003E509D">
              <w:rPr>
                <w:rFonts w:eastAsia="Times New Roman" w:cs="Times New Roman"/>
                <w:sz w:val="20"/>
                <w:szCs w:val="18"/>
              </w:rPr>
              <w:t>0≤SRMR≤0,05</w:t>
            </w:r>
          </w:p>
        </w:tc>
        <w:tc>
          <w:tcPr>
            <w:tcW w:w="1700" w:type="pct"/>
            <w:vAlign w:val="center"/>
          </w:tcPr>
          <w:p w14:paraId="1D83F21F" w14:textId="00A9A267" w:rsidR="0008414D" w:rsidRPr="003E509D" w:rsidRDefault="0008414D" w:rsidP="00376DCC">
            <w:pPr>
              <w:spacing w:line="240" w:lineRule="auto"/>
              <w:ind w:firstLine="0"/>
              <w:jc w:val="left"/>
              <w:rPr>
                <w:rFonts w:eastAsia="Times New Roman" w:cs="Times New Roman"/>
                <w:sz w:val="20"/>
                <w:szCs w:val="18"/>
              </w:rPr>
            </w:pPr>
            <w:r w:rsidRPr="003E509D">
              <w:rPr>
                <w:rFonts w:eastAsia="Times New Roman" w:cs="Times New Roman"/>
                <w:sz w:val="20"/>
                <w:szCs w:val="18"/>
              </w:rPr>
              <w:t xml:space="preserve">Schermelleh-Engel vd.,2003:23-74; </w:t>
            </w:r>
            <w:r w:rsidRPr="003E509D">
              <w:rPr>
                <w:rFonts w:cs="Times New Roman"/>
                <w:sz w:val="20"/>
                <w:szCs w:val="18"/>
              </w:rPr>
              <w:t>Kline, 2005</w:t>
            </w:r>
          </w:p>
        </w:tc>
      </w:tr>
    </w:tbl>
    <w:p w14:paraId="5A2DB509" w14:textId="77777777" w:rsidR="00B8332F" w:rsidRPr="003E509D" w:rsidRDefault="00B8332F" w:rsidP="00DE5D6D">
      <w:pPr>
        <w:spacing w:after="120"/>
        <w:rPr>
          <w:rFonts w:cs="Times New Roman"/>
          <w:szCs w:val="24"/>
        </w:rPr>
      </w:pPr>
    </w:p>
    <w:p w14:paraId="1C6676CE" w14:textId="4CD300CD" w:rsidR="00877BDA" w:rsidRPr="003E509D" w:rsidRDefault="00877BDA" w:rsidP="00DE5D6D">
      <w:pPr>
        <w:spacing w:after="120"/>
        <w:rPr>
          <w:rFonts w:cs="Times New Roman"/>
          <w:szCs w:val="24"/>
        </w:rPr>
      </w:pPr>
      <w:r w:rsidRPr="003E509D">
        <w:rPr>
          <w:rFonts w:cs="Times New Roman"/>
          <w:szCs w:val="24"/>
        </w:rPr>
        <w:t>Uyum indisi hesaplamalarında uyum indisleri için kabul edilen değerlerin sağlandığı tabloda gösterilmiştir.</w:t>
      </w:r>
      <w:r w:rsidR="00667487" w:rsidRPr="003E509D">
        <w:rPr>
          <w:rFonts w:cs="Times New Roman"/>
          <w:szCs w:val="24"/>
        </w:rPr>
        <w:t xml:space="preserve"> </w:t>
      </w:r>
      <w:r w:rsidRPr="003E509D">
        <w:rPr>
          <w:rFonts w:cs="Times New Roman"/>
          <w:szCs w:val="24"/>
        </w:rPr>
        <w:t>Uyum indisi hesaplamalarında χ2,</w:t>
      </w:r>
      <w:r w:rsidR="00667487" w:rsidRPr="003E509D">
        <w:rPr>
          <w:rFonts w:cs="Times New Roman"/>
          <w:szCs w:val="24"/>
        </w:rPr>
        <w:t xml:space="preserve"> </w:t>
      </w:r>
      <w:r w:rsidRPr="003E509D">
        <w:rPr>
          <w:rFonts w:cs="Times New Roman"/>
          <w:szCs w:val="24"/>
        </w:rPr>
        <w:t xml:space="preserve">mükemmel uyum gösterirken; RMSEA, </w:t>
      </w:r>
      <w:r w:rsidR="0018396B" w:rsidRPr="003E509D">
        <w:rPr>
          <w:rFonts w:cs="Times New Roman"/>
          <w:szCs w:val="24"/>
        </w:rPr>
        <w:t xml:space="preserve">GFI ve </w:t>
      </w:r>
      <w:r w:rsidRPr="003E509D">
        <w:rPr>
          <w:rFonts w:cs="Times New Roman"/>
          <w:szCs w:val="24"/>
        </w:rPr>
        <w:t>CFI değerlerinin kabul edilebilir uyum gösterdiği tespit edilmiştir.</w:t>
      </w:r>
      <w:r w:rsidR="008543D0" w:rsidRPr="003E509D">
        <w:rPr>
          <w:rFonts w:cs="Times New Roman"/>
          <w:szCs w:val="24"/>
        </w:rPr>
        <w:t xml:space="preserve"> Modelde e6-e7, e9-e11, e17-e19, e22-e23 ve e28-e31 artık hataları arasında iyileştirme yapılmıştır.</w:t>
      </w:r>
    </w:p>
    <w:p w14:paraId="21E87170" w14:textId="77777777" w:rsidR="004F2972" w:rsidRPr="003E509D" w:rsidRDefault="004F2972" w:rsidP="00DE5D6D">
      <w:pPr>
        <w:spacing w:after="120"/>
        <w:rPr>
          <w:rFonts w:cs="Times New Roman"/>
          <w:szCs w:val="24"/>
        </w:rPr>
      </w:pPr>
    </w:p>
    <w:p w14:paraId="6D549CCB" w14:textId="28369FC7" w:rsidR="004F2972" w:rsidRPr="003E509D" w:rsidRDefault="000E338B"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13</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Yaş </w:t>
      </w:r>
      <w:r w:rsidR="005E2574" w:rsidRPr="003E509D">
        <w:rPr>
          <w:rFonts w:eastAsia="Times New Roman" w:cs="Times New Roman"/>
          <w:bCs/>
          <w:szCs w:val="24"/>
          <w:lang w:eastAsia="tr-TR"/>
        </w:rPr>
        <w:t xml:space="preserve">değişkenine göre </w:t>
      </w:r>
      <w:r w:rsidR="009E2448" w:rsidRPr="003E509D">
        <w:rPr>
          <w:rFonts w:eastAsia="Times New Roman" w:cs="Times New Roman"/>
          <w:bCs/>
          <w:szCs w:val="24"/>
          <w:lang w:eastAsia="tr-TR"/>
        </w:rPr>
        <w:t xml:space="preserve">MANOVA </w:t>
      </w:r>
      <w:r w:rsidR="005E2574" w:rsidRPr="003E509D">
        <w:rPr>
          <w:rFonts w:eastAsia="Times New Roman" w:cs="Times New Roman"/>
          <w:bCs/>
          <w:szCs w:val="24"/>
          <w:lang w:eastAsia="tr-TR"/>
        </w:rPr>
        <w:t>analizi sonuçları.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53"/>
        <w:gridCol w:w="1764"/>
        <w:gridCol w:w="686"/>
        <w:gridCol w:w="825"/>
        <w:gridCol w:w="961"/>
        <w:gridCol w:w="961"/>
        <w:gridCol w:w="963"/>
        <w:gridCol w:w="1092"/>
      </w:tblGrid>
      <w:tr w:rsidR="004F2972" w:rsidRPr="003E509D" w14:paraId="131782BF" w14:textId="77777777" w:rsidTr="00B8332F">
        <w:trPr>
          <w:cantSplit/>
          <w:trHeight w:val="20"/>
          <w:jc w:val="center"/>
        </w:trPr>
        <w:tc>
          <w:tcPr>
            <w:tcW w:w="737" w:type="pct"/>
            <w:vAlign w:val="center"/>
          </w:tcPr>
          <w:p w14:paraId="6210000B"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1037" w:type="pct"/>
            <w:vAlign w:val="center"/>
          </w:tcPr>
          <w:p w14:paraId="1ADEA035"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Yaş</w:t>
            </w:r>
          </w:p>
        </w:tc>
        <w:tc>
          <w:tcPr>
            <w:tcW w:w="403" w:type="pct"/>
            <w:vAlign w:val="center"/>
          </w:tcPr>
          <w:p w14:paraId="69B4CE8B"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485" w:type="pct"/>
            <w:vAlign w:val="center"/>
          </w:tcPr>
          <w:p w14:paraId="58649AAA" w14:textId="77777777" w:rsidR="004F2972" w:rsidRPr="003E509D" w:rsidRDefault="00A33D83" w:rsidP="00376DCC">
            <w:pPr>
              <w:spacing w:before="0" w:line="240" w:lineRule="auto"/>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565" w:type="pct"/>
            <w:vAlign w:val="center"/>
          </w:tcPr>
          <w:p w14:paraId="268E4260"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565" w:type="pct"/>
            <w:vAlign w:val="center"/>
          </w:tcPr>
          <w:p w14:paraId="3A9535D1" w14:textId="1AC120A1"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566" w:type="pct"/>
            <w:vAlign w:val="center"/>
          </w:tcPr>
          <w:p w14:paraId="093E5DB5"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642" w:type="pct"/>
            <w:vAlign w:val="center"/>
          </w:tcPr>
          <w:p w14:paraId="389DA6DF"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4F2972" w:rsidRPr="003E509D" w14:paraId="277E01D1" w14:textId="77777777" w:rsidTr="00B8332F">
        <w:trPr>
          <w:cantSplit/>
          <w:trHeight w:val="20"/>
          <w:jc w:val="center"/>
        </w:trPr>
        <w:tc>
          <w:tcPr>
            <w:tcW w:w="737" w:type="pct"/>
            <w:vMerge w:val="restart"/>
            <w:vAlign w:val="center"/>
          </w:tcPr>
          <w:p w14:paraId="07FF82AD"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1037" w:type="pct"/>
            <w:vAlign w:val="center"/>
          </w:tcPr>
          <w:p w14:paraId="7044DD8B"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403" w:type="pct"/>
          </w:tcPr>
          <w:p w14:paraId="1CF40E4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74</w:t>
            </w:r>
          </w:p>
        </w:tc>
        <w:tc>
          <w:tcPr>
            <w:tcW w:w="485" w:type="pct"/>
          </w:tcPr>
          <w:p w14:paraId="59D4086A"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4,99</w:t>
            </w:r>
          </w:p>
        </w:tc>
        <w:tc>
          <w:tcPr>
            <w:tcW w:w="565" w:type="pct"/>
          </w:tcPr>
          <w:p w14:paraId="3653AFD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1,40</w:t>
            </w:r>
          </w:p>
        </w:tc>
        <w:tc>
          <w:tcPr>
            <w:tcW w:w="565" w:type="pct"/>
            <w:vMerge w:val="restart"/>
            <w:vAlign w:val="center"/>
          </w:tcPr>
          <w:p w14:paraId="438C883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1,529</w:t>
            </w:r>
          </w:p>
        </w:tc>
        <w:tc>
          <w:tcPr>
            <w:tcW w:w="566" w:type="pct"/>
            <w:vMerge w:val="restart"/>
            <w:vAlign w:val="center"/>
          </w:tcPr>
          <w:p w14:paraId="01529507"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,167</w:t>
            </w:r>
          </w:p>
        </w:tc>
        <w:tc>
          <w:tcPr>
            <w:tcW w:w="642" w:type="pct"/>
            <w:vMerge w:val="restart"/>
            <w:vAlign w:val="center"/>
          </w:tcPr>
          <w:p w14:paraId="582BE85C"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r w:rsidRPr="003E509D">
              <w:rPr>
                <w:rFonts w:eastAsia="Calibri" w:cs="Times New Roman"/>
                <w:sz w:val="20"/>
                <w:szCs w:val="20"/>
              </w:rPr>
              <w:t>-</w:t>
            </w:r>
          </w:p>
        </w:tc>
      </w:tr>
      <w:tr w:rsidR="004F2972" w:rsidRPr="003E509D" w14:paraId="6C657E4C" w14:textId="77777777" w:rsidTr="00B8332F">
        <w:trPr>
          <w:cantSplit/>
          <w:trHeight w:val="20"/>
          <w:jc w:val="center"/>
        </w:trPr>
        <w:tc>
          <w:tcPr>
            <w:tcW w:w="737" w:type="pct"/>
            <w:vMerge/>
            <w:vAlign w:val="center"/>
          </w:tcPr>
          <w:p w14:paraId="28187F8D"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4EE208C8"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403" w:type="pct"/>
          </w:tcPr>
          <w:p w14:paraId="5077C23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72</w:t>
            </w:r>
          </w:p>
        </w:tc>
        <w:tc>
          <w:tcPr>
            <w:tcW w:w="485" w:type="pct"/>
          </w:tcPr>
          <w:p w14:paraId="1D627E7E"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4,96</w:t>
            </w:r>
          </w:p>
        </w:tc>
        <w:tc>
          <w:tcPr>
            <w:tcW w:w="565" w:type="pct"/>
          </w:tcPr>
          <w:p w14:paraId="669B5853"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1,25</w:t>
            </w:r>
          </w:p>
        </w:tc>
        <w:tc>
          <w:tcPr>
            <w:tcW w:w="565" w:type="pct"/>
            <w:vMerge/>
            <w:vAlign w:val="center"/>
          </w:tcPr>
          <w:p w14:paraId="70985CF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20335064"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6B9FCC17"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6137FDDA" w14:textId="77777777" w:rsidTr="00B8332F">
        <w:trPr>
          <w:cantSplit/>
          <w:trHeight w:val="20"/>
          <w:jc w:val="center"/>
        </w:trPr>
        <w:tc>
          <w:tcPr>
            <w:tcW w:w="737" w:type="pct"/>
            <w:vMerge/>
            <w:vAlign w:val="center"/>
          </w:tcPr>
          <w:p w14:paraId="0CAB11D7"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19D80BB2"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403" w:type="pct"/>
          </w:tcPr>
          <w:p w14:paraId="1045740C"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62</w:t>
            </w:r>
          </w:p>
        </w:tc>
        <w:tc>
          <w:tcPr>
            <w:tcW w:w="485" w:type="pct"/>
          </w:tcPr>
          <w:p w14:paraId="5381B5AB"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5,21</w:t>
            </w:r>
          </w:p>
        </w:tc>
        <w:tc>
          <w:tcPr>
            <w:tcW w:w="565" w:type="pct"/>
          </w:tcPr>
          <w:p w14:paraId="32233BA3"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1,14</w:t>
            </w:r>
          </w:p>
        </w:tc>
        <w:tc>
          <w:tcPr>
            <w:tcW w:w="565" w:type="pct"/>
            <w:vMerge/>
            <w:vAlign w:val="center"/>
          </w:tcPr>
          <w:p w14:paraId="0CB39FE1"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62092F09"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155E643C"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501C64CA" w14:textId="77777777" w:rsidTr="00B8332F">
        <w:trPr>
          <w:cantSplit/>
          <w:trHeight w:val="113"/>
          <w:jc w:val="center"/>
        </w:trPr>
        <w:tc>
          <w:tcPr>
            <w:tcW w:w="737" w:type="pct"/>
            <w:vMerge/>
            <w:vAlign w:val="center"/>
          </w:tcPr>
          <w:p w14:paraId="3C128CE8"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2EB46BA9"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403" w:type="pct"/>
          </w:tcPr>
          <w:p w14:paraId="5A9301E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58</w:t>
            </w:r>
          </w:p>
        </w:tc>
        <w:tc>
          <w:tcPr>
            <w:tcW w:w="485" w:type="pct"/>
          </w:tcPr>
          <w:p w14:paraId="54BC7D51"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5,16</w:t>
            </w:r>
          </w:p>
        </w:tc>
        <w:tc>
          <w:tcPr>
            <w:tcW w:w="565" w:type="pct"/>
          </w:tcPr>
          <w:p w14:paraId="5E205F12"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1,38</w:t>
            </w:r>
          </w:p>
        </w:tc>
        <w:tc>
          <w:tcPr>
            <w:tcW w:w="565" w:type="pct"/>
            <w:vMerge/>
            <w:vAlign w:val="center"/>
          </w:tcPr>
          <w:p w14:paraId="1AEC1CCB"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6F1956C2"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3A224777"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3604889B" w14:textId="77777777" w:rsidTr="00B8332F">
        <w:trPr>
          <w:cantSplit/>
          <w:trHeight w:val="63"/>
          <w:jc w:val="center"/>
        </w:trPr>
        <w:tc>
          <w:tcPr>
            <w:tcW w:w="737" w:type="pct"/>
            <w:vMerge/>
            <w:vAlign w:val="center"/>
          </w:tcPr>
          <w:p w14:paraId="6C537AF0"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59A0360F"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403" w:type="pct"/>
          </w:tcPr>
          <w:p w14:paraId="7246B47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51</w:t>
            </w:r>
          </w:p>
        </w:tc>
        <w:tc>
          <w:tcPr>
            <w:tcW w:w="485" w:type="pct"/>
          </w:tcPr>
          <w:p w14:paraId="1D852879"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5,56</w:t>
            </w:r>
          </w:p>
        </w:tc>
        <w:tc>
          <w:tcPr>
            <w:tcW w:w="565" w:type="pct"/>
          </w:tcPr>
          <w:p w14:paraId="186E6022"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,99</w:t>
            </w:r>
          </w:p>
        </w:tc>
        <w:tc>
          <w:tcPr>
            <w:tcW w:w="565" w:type="pct"/>
            <w:vMerge/>
            <w:vAlign w:val="center"/>
          </w:tcPr>
          <w:p w14:paraId="5D6AB85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622EC01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368C0E12"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5E8BFD85" w14:textId="77777777" w:rsidTr="00B8332F">
        <w:trPr>
          <w:cantSplit/>
          <w:trHeight w:val="136"/>
          <w:jc w:val="center"/>
        </w:trPr>
        <w:tc>
          <w:tcPr>
            <w:tcW w:w="737" w:type="pct"/>
            <w:vMerge/>
            <w:vAlign w:val="center"/>
          </w:tcPr>
          <w:p w14:paraId="66F96165"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081A5DA6"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403" w:type="pct"/>
          </w:tcPr>
          <w:p w14:paraId="768769B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47</w:t>
            </w:r>
          </w:p>
        </w:tc>
        <w:tc>
          <w:tcPr>
            <w:tcW w:w="485" w:type="pct"/>
          </w:tcPr>
          <w:p w14:paraId="43F07FF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5,04</w:t>
            </w:r>
          </w:p>
        </w:tc>
        <w:tc>
          <w:tcPr>
            <w:tcW w:w="565" w:type="pct"/>
          </w:tcPr>
          <w:p w14:paraId="7C699D1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1,13</w:t>
            </w:r>
          </w:p>
        </w:tc>
        <w:tc>
          <w:tcPr>
            <w:tcW w:w="565" w:type="pct"/>
            <w:vMerge/>
            <w:vAlign w:val="center"/>
          </w:tcPr>
          <w:p w14:paraId="7ABB5E74"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01237ADC"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492D00FE"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5C55131C" w14:textId="77777777" w:rsidTr="00B8332F">
        <w:trPr>
          <w:cantSplit/>
          <w:trHeight w:val="215"/>
          <w:jc w:val="center"/>
        </w:trPr>
        <w:tc>
          <w:tcPr>
            <w:tcW w:w="737" w:type="pct"/>
            <w:vMerge/>
            <w:vAlign w:val="center"/>
          </w:tcPr>
          <w:p w14:paraId="3B89B62D"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2D1EB48A"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403" w:type="pct"/>
          </w:tcPr>
          <w:p w14:paraId="0E00E3F5"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66</w:t>
            </w:r>
          </w:p>
        </w:tc>
        <w:tc>
          <w:tcPr>
            <w:tcW w:w="485" w:type="pct"/>
          </w:tcPr>
          <w:p w14:paraId="5335EEF7"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5,21</w:t>
            </w:r>
          </w:p>
        </w:tc>
        <w:tc>
          <w:tcPr>
            <w:tcW w:w="565" w:type="pct"/>
          </w:tcPr>
          <w:p w14:paraId="571D6613"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1,30</w:t>
            </w:r>
          </w:p>
        </w:tc>
        <w:tc>
          <w:tcPr>
            <w:tcW w:w="565" w:type="pct"/>
            <w:vMerge/>
            <w:vAlign w:val="center"/>
          </w:tcPr>
          <w:p w14:paraId="1DE1D9C5"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7C6C1F7F"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5B014F89"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0E6E0B58" w14:textId="77777777" w:rsidTr="00B8332F">
        <w:trPr>
          <w:cantSplit/>
          <w:trHeight w:val="20"/>
          <w:jc w:val="center"/>
        </w:trPr>
        <w:tc>
          <w:tcPr>
            <w:tcW w:w="737" w:type="pct"/>
            <w:vMerge w:val="restart"/>
            <w:vAlign w:val="center"/>
          </w:tcPr>
          <w:p w14:paraId="46CAF8EE"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Kararlı</w:t>
            </w:r>
          </w:p>
        </w:tc>
        <w:tc>
          <w:tcPr>
            <w:tcW w:w="1037" w:type="pct"/>
            <w:vAlign w:val="center"/>
          </w:tcPr>
          <w:p w14:paraId="73BCA18B"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403" w:type="pct"/>
          </w:tcPr>
          <w:p w14:paraId="268E3E9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74</w:t>
            </w:r>
          </w:p>
        </w:tc>
        <w:tc>
          <w:tcPr>
            <w:tcW w:w="485" w:type="pct"/>
          </w:tcPr>
          <w:p w14:paraId="3A0412AE"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5,78</w:t>
            </w:r>
          </w:p>
        </w:tc>
        <w:tc>
          <w:tcPr>
            <w:tcW w:w="565" w:type="pct"/>
          </w:tcPr>
          <w:p w14:paraId="494D5F4C"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1,37</w:t>
            </w:r>
          </w:p>
        </w:tc>
        <w:tc>
          <w:tcPr>
            <w:tcW w:w="565" w:type="pct"/>
            <w:vMerge w:val="restart"/>
            <w:vAlign w:val="center"/>
          </w:tcPr>
          <w:p w14:paraId="384DC86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1,465</w:t>
            </w:r>
          </w:p>
        </w:tc>
        <w:tc>
          <w:tcPr>
            <w:tcW w:w="566" w:type="pct"/>
            <w:vMerge w:val="restart"/>
            <w:vAlign w:val="center"/>
          </w:tcPr>
          <w:p w14:paraId="1B0D7FBE"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,189</w:t>
            </w:r>
          </w:p>
        </w:tc>
        <w:tc>
          <w:tcPr>
            <w:tcW w:w="642" w:type="pct"/>
            <w:vMerge w:val="restart"/>
            <w:vAlign w:val="center"/>
          </w:tcPr>
          <w:p w14:paraId="6FEA6693"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w:t>
            </w:r>
          </w:p>
        </w:tc>
      </w:tr>
      <w:tr w:rsidR="004F2972" w:rsidRPr="003E509D" w14:paraId="3BB827C5" w14:textId="77777777" w:rsidTr="00B8332F">
        <w:trPr>
          <w:cantSplit/>
          <w:trHeight w:val="20"/>
          <w:jc w:val="center"/>
        </w:trPr>
        <w:tc>
          <w:tcPr>
            <w:tcW w:w="737" w:type="pct"/>
            <w:vMerge/>
            <w:vAlign w:val="center"/>
          </w:tcPr>
          <w:p w14:paraId="2EB5DED9"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1233074C"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403" w:type="pct"/>
          </w:tcPr>
          <w:p w14:paraId="4AABA7A1"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72</w:t>
            </w:r>
          </w:p>
        </w:tc>
        <w:tc>
          <w:tcPr>
            <w:tcW w:w="485" w:type="pct"/>
          </w:tcPr>
          <w:p w14:paraId="364AAE1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5,28</w:t>
            </w:r>
          </w:p>
        </w:tc>
        <w:tc>
          <w:tcPr>
            <w:tcW w:w="565" w:type="pct"/>
          </w:tcPr>
          <w:p w14:paraId="6A05AA0E"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1,54</w:t>
            </w:r>
          </w:p>
        </w:tc>
        <w:tc>
          <w:tcPr>
            <w:tcW w:w="565" w:type="pct"/>
            <w:vMerge/>
            <w:vAlign w:val="center"/>
          </w:tcPr>
          <w:p w14:paraId="7659C508"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6CE8BDF6"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37CC8286"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456B154C" w14:textId="77777777" w:rsidTr="00B8332F">
        <w:trPr>
          <w:cantSplit/>
          <w:trHeight w:val="20"/>
          <w:jc w:val="center"/>
        </w:trPr>
        <w:tc>
          <w:tcPr>
            <w:tcW w:w="737" w:type="pct"/>
            <w:vMerge/>
            <w:vAlign w:val="center"/>
          </w:tcPr>
          <w:p w14:paraId="22DA8949"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34D16B65"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403" w:type="pct"/>
          </w:tcPr>
          <w:p w14:paraId="6111CC2B"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62</w:t>
            </w:r>
          </w:p>
        </w:tc>
        <w:tc>
          <w:tcPr>
            <w:tcW w:w="485" w:type="pct"/>
          </w:tcPr>
          <w:p w14:paraId="02D27C9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5,74</w:t>
            </w:r>
          </w:p>
        </w:tc>
        <w:tc>
          <w:tcPr>
            <w:tcW w:w="565" w:type="pct"/>
          </w:tcPr>
          <w:p w14:paraId="60028711"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1,19</w:t>
            </w:r>
          </w:p>
        </w:tc>
        <w:tc>
          <w:tcPr>
            <w:tcW w:w="565" w:type="pct"/>
            <w:vMerge/>
            <w:vAlign w:val="center"/>
          </w:tcPr>
          <w:p w14:paraId="5C048BB1"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356FE11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201AF664"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75CC41CD" w14:textId="77777777" w:rsidTr="00B8332F">
        <w:trPr>
          <w:cantSplit/>
          <w:trHeight w:val="92"/>
          <w:jc w:val="center"/>
        </w:trPr>
        <w:tc>
          <w:tcPr>
            <w:tcW w:w="737" w:type="pct"/>
            <w:vMerge/>
            <w:vAlign w:val="center"/>
          </w:tcPr>
          <w:p w14:paraId="381CDC93"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4646D6AF"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403" w:type="pct"/>
          </w:tcPr>
          <w:p w14:paraId="26A6C4E7"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58</w:t>
            </w:r>
          </w:p>
        </w:tc>
        <w:tc>
          <w:tcPr>
            <w:tcW w:w="485" w:type="pct"/>
          </w:tcPr>
          <w:p w14:paraId="66DC96C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5,63</w:t>
            </w:r>
          </w:p>
        </w:tc>
        <w:tc>
          <w:tcPr>
            <w:tcW w:w="565" w:type="pct"/>
          </w:tcPr>
          <w:p w14:paraId="3791275C"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1,40</w:t>
            </w:r>
          </w:p>
        </w:tc>
        <w:tc>
          <w:tcPr>
            <w:tcW w:w="565" w:type="pct"/>
            <w:vMerge/>
            <w:vAlign w:val="center"/>
          </w:tcPr>
          <w:p w14:paraId="569FD0CF"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4C1A6D9D"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2CEC06C3"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662BE1C4" w14:textId="77777777" w:rsidTr="00B8332F">
        <w:trPr>
          <w:cantSplit/>
          <w:trHeight w:val="105"/>
          <w:jc w:val="center"/>
        </w:trPr>
        <w:tc>
          <w:tcPr>
            <w:tcW w:w="737" w:type="pct"/>
            <w:vMerge/>
            <w:vAlign w:val="center"/>
          </w:tcPr>
          <w:p w14:paraId="380542F2"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3CE5FFED"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403" w:type="pct"/>
          </w:tcPr>
          <w:p w14:paraId="5E9801E9"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51</w:t>
            </w:r>
          </w:p>
        </w:tc>
        <w:tc>
          <w:tcPr>
            <w:tcW w:w="485" w:type="pct"/>
          </w:tcPr>
          <w:p w14:paraId="088E272F"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5,72</w:t>
            </w:r>
          </w:p>
        </w:tc>
        <w:tc>
          <w:tcPr>
            <w:tcW w:w="565" w:type="pct"/>
          </w:tcPr>
          <w:p w14:paraId="5081D9E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,96</w:t>
            </w:r>
          </w:p>
        </w:tc>
        <w:tc>
          <w:tcPr>
            <w:tcW w:w="565" w:type="pct"/>
            <w:vMerge/>
            <w:vAlign w:val="center"/>
          </w:tcPr>
          <w:p w14:paraId="2090D2ED"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6EF8926E"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511678FA"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5FB8CB75" w14:textId="77777777" w:rsidTr="00B8332F">
        <w:trPr>
          <w:cantSplit/>
          <w:trHeight w:val="164"/>
          <w:jc w:val="center"/>
        </w:trPr>
        <w:tc>
          <w:tcPr>
            <w:tcW w:w="737" w:type="pct"/>
            <w:vMerge/>
            <w:vAlign w:val="center"/>
          </w:tcPr>
          <w:p w14:paraId="3C80F8F7"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3ADBF0A0"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403" w:type="pct"/>
          </w:tcPr>
          <w:p w14:paraId="22AAFC4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47</w:t>
            </w:r>
          </w:p>
        </w:tc>
        <w:tc>
          <w:tcPr>
            <w:tcW w:w="485" w:type="pct"/>
          </w:tcPr>
          <w:p w14:paraId="149BD9BA"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5,85</w:t>
            </w:r>
          </w:p>
        </w:tc>
        <w:tc>
          <w:tcPr>
            <w:tcW w:w="565" w:type="pct"/>
          </w:tcPr>
          <w:p w14:paraId="39FC6A12"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,85</w:t>
            </w:r>
          </w:p>
        </w:tc>
        <w:tc>
          <w:tcPr>
            <w:tcW w:w="565" w:type="pct"/>
            <w:vMerge/>
            <w:vAlign w:val="center"/>
          </w:tcPr>
          <w:p w14:paraId="237E028B"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34344558"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5455194F"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0FE2D29F" w14:textId="77777777" w:rsidTr="00B8332F">
        <w:trPr>
          <w:cantSplit/>
          <w:trHeight w:val="189"/>
          <w:jc w:val="center"/>
        </w:trPr>
        <w:tc>
          <w:tcPr>
            <w:tcW w:w="737" w:type="pct"/>
            <w:vMerge/>
            <w:vAlign w:val="center"/>
          </w:tcPr>
          <w:p w14:paraId="4F622696"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036F3598"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403" w:type="pct"/>
          </w:tcPr>
          <w:p w14:paraId="5C67A75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66</w:t>
            </w:r>
          </w:p>
        </w:tc>
        <w:tc>
          <w:tcPr>
            <w:tcW w:w="485" w:type="pct"/>
          </w:tcPr>
          <w:p w14:paraId="0F8A908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5,54</w:t>
            </w:r>
          </w:p>
        </w:tc>
        <w:tc>
          <w:tcPr>
            <w:tcW w:w="565" w:type="pct"/>
          </w:tcPr>
          <w:p w14:paraId="51D6D35F"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1,27</w:t>
            </w:r>
          </w:p>
        </w:tc>
        <w:tc>
          <w:tcPr>
            <w:tcW w:w="565" w:type="pct"/>
            <w:vMerge/>
            <w:vAlign w:val="center"/>
          </w:tcPr>
          <w:p w14:paraId="3977BEED"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41E454A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6F905A3D"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2FBC7105" w14:textId="77777777" w:rsidTr="00B8332F">
        <w:trPr>
          <w:cantSplit/>
          <w:trHeight w:val="20"/>
          <w:jc w:val="center"/>
        </w:trPr>
        <w:tc>
          <w:tcPr>
            <w:tcW w:w="737" w:type="pct"/>
            <w:vMerge w:val="restart"/>
            <w:vAlign w:val="center"/>
          </w:tcPr>
          <w:p w14:paraId="0BB6C600"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Kişilik Özellikleri</w:t>
            </w:r>
          </w:p>
        </w:tc>
        <w:tc>
          <w:tcPr>
            <w:tcW w:w="1037" w:type="pct"/>
            <w:vAlign w:val="center"/>
          </w:tcPr>
          <w:p w14:paraId="7DD6B63A"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403" w:type="pct"/>
          </w:tcPr>
          <w:p w14:paraId="3119D32C"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74</w:t>
            </w:r>
          </w:p>
        </w:tc>
        <w:tc>
          <w:tcPr>
            <w:tcW w:w="485" w:type="pct"/>
          </w:tcPr>
          <w:p w14:paraId="46C6FB7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5,33</w:t>
            </w:r>
          </w:p>
        </w:tc>
        <w:tc>
          <w:tcPr>
            <w:tcW w:w="565" w:type="pct"/>
          </w:tcPr>
          <w:p w14:paraId="5AA95B05"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1,01</w:t>
            </w:r>
          </w:p>
        </w:tc>
        <w:tc>
          <w:tcPr>
            <w:tcW w:w="565" w:type="pct"/>
            <w:vMerge w:val="restart"/>
            <w:vAlign w:val="center"/>
          </w:tcPr>
          <w:p w14:paraId="2E15AC67"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1,570</w:t>
            </w:r>
          </w:p>
        </w:tc>
        <w:tc>
          <w:tcPr>
            <w:tcW w:w="566" w:type="pct"/>
            <w:vMerge w:val="restart"/>
            <w:vAlign w:val="center"/>
          </w:tcPr>
          <w:p w14:paraId="1083C03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,154</w:t>
            </w:r>
          </w:p>
        </w:tc>
        <w:tc>
          <w:tcPr>
            <w:tcW w:w="642" w:type="pct"/>
            <w:vMerge w:val="restart"/>
            <w:vAlign w:val="center"/>
          </w:tcPr>
          <w:p w14:paraId="2972AF51"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w:t>
            </w:r>
          </w:p>
        </w:tc>
      </w:tr>
      <w:tr w:rsidR="004F2972" w:rsidRPr="003E509D" w14:paraId="13BD13A3" w14:textId="77777777" w:rsidTr="00B8332F">
        <w:trPr>
          <w:cantSplit/>
          <w:trHeight w:val="20"/>
          <w:jc w:val="center"/>
        </w:trPr>
        <w:tc>
          <w:tcPr>
            <w:tcW w:w="737" w:type="pct"/>
            <w:vMerge/>
            <w:vAlign w:val="center"/>
          </w:tcPr>
          <w:p w14:paraId="6B48A84D"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5D6D89DB"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403" w:type="pct"/>
          </w:tcPr>
          <w:p w14:paraId="4E4E886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72</w:t>
            </w:r>
          </w:p>
        </w:tc>
        <w:tc>
          <w:tcPr>
            <w:tcW w:w="485" w:type="pct"/>
          </w:tcPr>
          <w:p w14:paraId="35D2A15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5,10</w:t>
            </w:r>
          </w:p>
        </w:tc>
        <w:tc>
          <w:tcPr>
            <w:tcW w:w="565" w:type="pct"/>
          </w:tcPr>
          <w:p w14:paraId="6C8477F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1,05</w:t>
            </w:r>
          </w:p>
        </w:tc>
        <w:tc>
          <w:tcPr>
            <w:tcW w:w="565" w:type="pct"/>
            <w:vMerge/>
            <w:vAlign w:val="center"/>
          </w:tcPr>
          <w:p w14:paraId="30FB5E7B"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3664520D"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41AC8D7F"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6D92AA27" w14:textId="77777777" w:rsidTr="00B8332F">
        <w:trPr>
          <w:cantSplit/>
          <w:trHeight w:val="20"/>
          <w:jc w:val="center"/>
        </w:trPr>
        <w:tc>
          <w:tcPr>
            <w:tcW w:w="737" w:type="pct"/>
            <w:vMerge/>
            <w:vAlign w:val="center"/>
          </w:tcPr>
          <w:p w14:paraId="57A7072A"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3DCAC3E1"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403" w:type="pct"/>
          </w:tcPr>
          <w:p w14:paraId="26C95E9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62</w:t>
            </w:r>
          </w:p>
        </w:tc>
        <w:tc>
          <w:tcPr>
            <w:tcW w:w="485" w:type="pct"/>
          </w:tcPr>
          <w:p w14:paraId="163F78A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5,43</w:t>
            </w:r>
          </w:p>
        </w:tc>
        <w:tc>
          <w:tcPr>
            <w:tcW w:w="565" w:type="pct"/>
          </w:tcPr>
          <w:p w14:paraId="1C03E99F"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,92</w:t>
            </w:r>
          </w:p>
        </w:tc>
        <w:tc>
          <w:tcPr>
            <w:tcW w:w="565" w:type="pct"/>
            <w:vMerge/>
            <w:vAlign w:val="center"/>
          </w:tcPr>
          <w:p w14:paraId="5D263B85"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1EC65774"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3A15B377"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394E702B" w14:textId="77777777" w:rsidTr="00B8332F">
        <w:trPr>
          <w:cantSplit/>
          <w:trHeight w:val="67"/>
          <w:jc w:val="center"/>
        </w:trPr>
        <w:tc>
          <w:tcPr>
            <w:tcW w:w="737" w:type="pct"/>
            <w:vMerge/>
            <w:vAlign w:val="center"/>
          </w:tcPr>
          <w:p w14:paraId="2E9696C6"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62230677"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403" w:type="pct"/>
          </w:tcPr>
          <w:p w14:paraId="74BBE99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58</w:t>
            </w:r>
          </w:p>
        </w:tc>
        <w:tc>
          <w:tcPr>
            <w:tcW w:w="485" w:type="pct"/>
          </w:tcPr>
          <w:p w14:paraId="67FCD79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5,36</w:t>
            </w:r>
          </w:p>
        </w:tc>
        <w:tc>
          <w:tcPr>
            <w:tcW w:w="565" w:type="pct"/>
          </w:tcPr>
          <w:p w14:paraId="69E87DD2"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1,08</w:t>
            </w:r>
          </w:p>
        </w:tc>
        <w:tc>
          <w:tcPr>
            <w:tcW w:w="565" w:type="pct"/>
            <w:vMerge/>
            <w:vAlign w:val="center"/>
          </w:tcPr>
          <w:p w14:paraId="172FCEB0"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2018F0E9"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77DECC3E"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54715711" w14:textId="77777777" w:rsidTr="00B8332F">
        <w:trPr>
          <w:cantSplit/>
          <w:trHeight w:val="105"/>
          <w:jc w:val="center"/>
        </w:trPr>
        <w:tc>
          <w:tcPr>
            <w:tcW w:w="737" w:type="pct"/>
            <w:vMerge/>
            <w:vAlign w:val="center"/>
          </w:tcPr>
          <w:p w14:paraId="1131EF06"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43AB8502"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403" w:type="pct"/>
          </w:tcPr>
          <w:p w14:paraId="261A70A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51</w:t>
            </w:r>
          </w:p>
        </w:tc>
        <w:tc>
          <w:tcPr>
            <w:tcW w:w="485" w:type="pct"/>
          </w:tcPr>
          <w:p w14:paraId="5F61533E"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5,63</w:t>
            </w:r>
          </w:p>
        </w:tc>
        <w:tc>
          <w:tcPr>
            <w:tcW w:w="565" w:type="pct"/>
          </w:tcPr>
          <w:p w14:paraId="33C36CC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,83</w:t>
            </w:r>
          </w:p>
        </w:tc>
        <w:tc>
          <w:tcPr>
            <w:tcW w:w="565" w:type="pct"/>
            <w:vMerge/>
            <w:vAlign w:val="center"/>
          </w:tcPr>
          <w:p w14:paraId="6B3106C6"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52DDDD21"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247916ED"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77DC1E29" w14:textId="77777777" w:rsidTr="00B8332F">
        <w:trPr>
          <w:cantSplit/>
          <w:trHeight w:val="139"/>
          <w:jc w:val="center"/>
        </w:trPr>
        <w:tc>
          <w:tcPr>
            <w:tcW w:w="737" w:type="pct"/>
            <w:vMerge/>
            <w:vAlign w:val="center"/>
          </w:tcPr>
          <w:p w14:paraId="1B260045"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1BE5096C"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403" w:type="pct"/>
          </w:tcPr>
          <w:p w14:paraId="3CA72A1C"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47</w:t>
            </w:r>
          </w:p>
        </w:tc>
        <w:tc>
          <w:tcPr>
            <w:tcW w:w="485" w:type="pct"/>
          </w:tcPr>
          <w:p w14:paraId="74073EA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5,39</w:t>
            </w:r>
          </w:p>
        </w:tc>
        <w:tc>
          <w:tcPr>
            <w:tcW w:w="565" w:type="pct"/>
          </w:tcPr>
          <w:p w14:paraId="54FB554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,82</w:t>
            </w:r>
          </w:p>
        </w:tc>
        <w:tc>
          <w:tcPr>
            <w:tcW w:w="565" w:type="pct"/>
            <w:vMerge/>
            <w:vAlign w:val="center"/>
          </w:tcPr>
          <w:p w14:paraId="490338B8"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1BA3BFF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74082764"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0665032E" w14:textId="77777777" w:rsidTr="00B8332F">
        <w:trPr>
          <w:cantSplit/>
          <w:trHeight w:val="215"/>
          <w:jc w:val="center"/>
        </w:trPr>
        <w:tc>
          <w:tcPr>
            <w:tcW w:w="737" w:type="pct"/>
            <w:vMerge/>
            <w:vAlign w:val="center"/>
          </w:tcPr>
          <w:p w14:paraId="527E0E65"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48FB0A23"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403" w:type="pct"/>
          </w:tcPr>
          <w:p w14:paraId="61C0CB90"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66</w:t>
            </w:r>
          </w:p>
        </w:tc>
        <w:tc>
          <w:tcPr>
            <w:tcW w:w="485" w:type="pct"/>
          </w:tcPr>
          <w:p w14:paraId="3C4E2DE7"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5,35</w:t>
            </w:r>
          </w:p>
        </w:tc>
        <w:tc>
          <w:tcPr>
            <w:tcW w:w="565" w:type="pct"/>
          </w:tcPr>
          <w:p w14:paraId="1E43C18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1,07</w:t>
            </w:r>
          </w:p>
        </w:tc>
        <w:tc>
          <w:tcPr>
            <w:tcW w:w="565" w:type="pct"/>
            <w:vMerge/>
            <w:vAlign w:val="center"/>
          </w:tcPr>
          <w:p w14:paraId="2864EE67"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431AB764"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72FA463A"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44E5609C" w14:textId="77777777" w:rsidTr="00B8332F">
        <w:trPr>
          <w:cantSplit/>
          <w:trHeight w:val="20"/>
          <w:jc w:val="center"/>
        </w:trPr>
        <w:tc>
          <w:tcPr>
            <w:tcW w:w="737" w:type="pct"/>
            <w:vMerge w:val="restart"/>
            <w:vAlign w:val="center"/>
          </w:tcPr>
          <w:p w14:paraId="6C37A299"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1037" w:type="pct"/>
            <w:vAlign w:val="center"/>
          </w:tcPr>
          <w:p w14:paraId="2D65ABD6"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403" w:type="pct"/>
          </w:tcPr>
          <w:p w14:paraId="307E0C15"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74</w:t>
            </w:r>
          </w:p>
        </w:tc>
        <w:tc>
          <w:tcPr>
            <w:tcW w:w="485" w:type="pct"/>
          </w:tcPr>
          <w:p w14:paraId="6EA2453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3,73</w:t>
            </w:r>
          </w:p>
        </w:tc>
        <w:tc>
          <w:tcPr>
            <w:tcW w:w="565" w:type="pct"/>
          </w:tcPr>
          <w:p w14:paraId="624622AC"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,96</w:t>
            </w:r>
          </w:p>
        </w:tc>
        <w:tc>
          <w:tcPr>
            <w:tcW w:w="565" w:type="pct"/>
            <w:vMerge w:val="restart"/>
            <w:vAlign w:val="center"/>
          </w:tcPr>
          <w:p w14:paraId="37AD1CA4"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7,416</w:t>
            </w:r>
          </w:p>
        </w:tc>
        <w:tc>
          <w:tcPr>
            <w:tcW w:w="566" w:type="pct"/>
            <w:vMerge w:val="restart"/>
            <w:vAlign w:val="center"/>
          </w:tcPr>
          <w:p w14:paraId="07309899" w14:textId="77777777" w:rsidR="004F2972" w:rsidRPr="003E509D" w:rsidRDefault="004F2972" w:rsidP="00376DCC">
            <w:pPr>
              <w:autoSpaceDE w:val="0"/>
              <w:autoSpaceDN w:val="0"/>
              <w:adjustRightInd w:val="0"/>
              <w:spacing w:before="0" w:line="240" w:lineRule="auto"/>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c>
          <w:tcPr>
            <w:tcW w:w="642" w:type="pct"/>
            <w:vMerge w:val="restart"/>
            <w:vAlign w:val="center"/>
          </w:tcPr>
          <w:p w14:paraId="6E5AD0F7" w14:textId="77777777" w:rsidR="004F2972" w:rsidRPr="003E509D" w:rsidRDefault="004F2972" w:rsidP="00376DCC">
            <w:pPr>
              <w:spacing w:before="0" w:line="240" w:lineRule="auto"/>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1,3&gt;5,6,7</w:t>
            </w:r>
          </w:p>
          <w:p w14:paraId="2D0F7417" w14:textId="77777777" w:rsidR="004F2972" w:rsidRPr="003E509D" w:rsidRDefault="004F2972" w:rsidP="00376DCC">
            <w:pPr>
              <w:spacing w:before="0" w:line="240" w:lineRule="auto"/>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2&gt;5,7</w:t>
            </w:r>
          </w:p>
        </w:tc>
      </w:tr>
      <w:tr w:rsidR="004F2972" w:rsidRPr="003E509D" w14:paraId="03D3AA49" w14:textId="77777777" w:rsidTr="00B8332F">
        <w:trPr>
          <w:cantSplit/>
          <w:trHeight w:val="20"/>
          <w:jc w:val="center"/>
        </w:trPr>
        <w:tc>
          <w:tcPr>
            <w:tcW w:w="737" w:type="pct"/>
            <w:vMerge/>
            <w:vAlign w:val="center"/>
          </w:tcPr>
          <w:p w14:paraId="2EB81ABD"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67E684DF"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403" w:type="pct"/>
          </w:tcPr>
          <w:p w14:paraId="11845268"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72</w:t>
            </w:r>
          </w:p>
        </w:tc>
        <w:tc>
          <w:tcPr>
            <w:tcW w:w="485" w:type="pct"/>
          </w:tcPr>
          <w:p w14:paraId="1C5A08C5"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3,64</w:t>
            </w:r>
          </w:p>
        </w:tc>
        <w:tc>
          <w:tcPr>
            <w:tcW w:w="565" w:type="pct"/>
          </w:tcPr>
          <w:p w14:paraId="450F2EC1"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,91</w:t>
            </w:r>
          </w:p>
        </w:tc>
        <w:tc>
          <w:tcPr>
            <w:tcW w:w="565" w:type="pct"/>
            <w:vMerge/>
            <w:vAlign w:val="center"/>
          </w:tcPr>
          <w:p w14:paraId="72817D00"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6CA54F80"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1CE7CDEC"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270B2669" w14:textId="77777777" w:rsidTr="00B8332F">
        <w:trPr>
          <w:cantSplit/>
          <w:trHeight w:val="20"/>
          <w:jc w:val="center"/>
        </w:trPr>
        <w:tc>
          <w:tcPr>
            <w:tcW w:w="737" w:type="pct"/>
            <w:vMerge/>
            <w:vAlign w:val="center"/>
          </w:tcPr>
          <w:p w14:paraId="6A3853EF" w14:textId="77777777" w:rsidR="004F2972" w:rsidRPr="003E509D" w:rsidRDefault="004F2972" w:rsidP="00376DCC">
            <w:pPr>
              <w:spacing w:before="0" w:line="240" w:lineRule="auto"/>
              <w:ind w:left="0" w:firstLine="0"/>
              <w:jc w:val="left"/>
              <w:outlineLvl w:val="4"/>
              <w:rPr>
                <w:rFonts w:eastAsia="Calibri" w:cs="Times New Roman"/>
                <w:sz w:val="20"/>
                <w:szCs w:val="20"/>
              </w:rPr>
            </w:pPr>
          </w:p>
        </w:tc>
        <w:tc>
          <w:tcPr>
            <w:tcW w:w="1037" w:type="pct"/>
            <w:vAlign w:val="center"/>
          </w:tcPr>
          <w:p w14:paraId="0DF8F87B"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403" w:type="pct"/>
          </w:tcPr>
          <w:p w14:paraId="23613571"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62</w:t>
            </w:r>
          </w:p>
        </w:tc>
        <w:tc>
          <w:tcPr>
            <w:tcW w:w="485" w:type="pct"/>
          </w:tcPr>
          <w:p w14:paraId="634BF0B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3,69</w:t>
            </w:r>
          </w:p>
        </w:tc>
        <w:tc>
          <w:tcPr>
            <w:tcW w:w="565" w:type="pct"/>
          </w:tcPr>
          <w:p w14:paraId="735E6CF3"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,89</w:t>
            </w:r>
          </w:p>
        </w:tc>
        <w:tc>
          <w:tcPr>
            <w:tcW w:w="565" w:type="pct"/>
            <w:vMerge/>
            <w:vAlign w:val="center"/>
          </w:tcPr>
          <w:p w14:paraId="0886A9A1"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31264900"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24CB51BB"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771C7101" w14:textId="77777777" w:rsidTr="00B8332F">
        <w:trPr>
          <w:cantSplit/>
          <w:trHeight w:val="113"/>
          <w:jc w:val="center"/>
        </w:trPr>
        <w:tc>
          <w:tcPr>
            <w:tcW w:w="737" w:type="pct"/>
            <w:vMerge/>
            <w:vAlign w:val="center"/>
          </w:tcPr>
          <w:p w14:paraId="71CD5BD0"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6E483A50"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403" w:type="pct"/>
          </w:tcPr>
          <w:p w14:paraId="63F203B9"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58</w:t>
            </w:r>
          </w:p>
        </w:tc>
        <w:tc>
          <w:tcPr>
            <w:tcW w:w="485" w:type="pct"/>
          </w:tcPr>
          <w:p w14:paraId="5685C95D"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3,37</w:t>
            </w:r>
          </w:p>
        </w:tc>
        <w:tc>
          <w:tcPr>
            <w:tcW w:w="565" w:type="pct"/>
          </w:tcPr>
          <w:p w14:paraId="658AE9F9"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1,00</w:t>
            </w:r>
          </w:p>
        </w:tc>
        <w:tc>
          <w:tcPr>
            <w:tcW w:w="565" w:type="pct"/>
            <w:vMerge/>
            <w:vAlign w:val="center"/>
          </w:tcPr>
          <w:p w14:paraId="1D3ED298"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0E21E298"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44FE9EBC"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2E7458F6" w14:textId="77777777" w:rsidTr="00B8332F">
        <w:trPr>
          <w:cantSplit/>
          <w:trHeight w:val="79"/>
          <w:jc w:val="center"/>
        </w:trPr>
        <w:tc>
          <w:tcPr>
            <w:tcW w:w="737" w:type="pct"/>
            <w:vMerge/>
            <w:vAlign w:val="center"/>
          </w:tcPr>
          <w:p w14:paraId="192823FC"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33F92E53"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403" w:type="pct"/>
          </w:tcPr>
          <w:p w14:paraId="7972ED55"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51</w:t>
            </w:r>
          </w:p>
        </w:tc>
        <w:tc>
          <w:tcPr>
            <w:tcW w:w="485" w:type="pct"/>
          </w:tcPr>
          <w:p w14:paraId="4907C52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3,02</w:t>
            </w:r>
          </w:p>
        </w:tc>
        <w:tc>
          <w:tcPr>
            <w:tcW w:w="565" w:type="pct"/>
          </w:tcPr>
          <w:p w14:paraId="4A23129A"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,89</w:t>
            </w:r>
          </w:p>
        </w:tc>
        <w:tc>
          <w:tcPr>
            <w:tcW w:w="565" w:type="pct"/>
            <w:vMerge/>
            <w:vAlign w:val="center"/>
          </w:tcPr>
          <w:p w14:paraId="3E8D88F1"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56CB6E13"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554AB7A7"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32290AFD" w14:textId="77777777" w:rsidTr="00B8332F">
        <w:trPr>
          <w:cantSplit/>
          <w:trHeight w:val="174"/>
          <w:jc w:val="center"/>
        </w:trPr>
        <w:tc>
          <w:tcPr>
            <w:tcW w:w="737" w:type="pct"/>
            <w:vMerge/>
            <w:vAlign w:val="center"/>
          </w:tcPr>
          <w:p w14:paraId="4085A04C"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61634FA9"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403" w:type="pct"/>
          </w:tcPr>
          <w:p w14:paraId="39F3EE3F"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47</w:t>
            </w:r>
          </w:p>
        </w:tc>
        <w:tc>
          <w:tcPr>
            <w:tcW w:w="485" w:type="pct"/>
          </w:tcPr>
          <w:p w14:paraId="5E07B749"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3,15</w:t>
            </w:r>
          </w:p>
        </w:tc>
        <w:tc>
          <w:tcPr>
            <w:tcW w:w="565" w:type="pct"/>
          </w:tcPr>
          <w:p w14:paraId="690F4189"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,79</w:t>
            </w:r>
          </w:p>
        </w:tc>
        <w:tc>
          <w:tcPr>
            <w:tcW w:w="565" w:type="pct"/>
            <w:vMerge/>
            <w:vAlign w:val="center"/>
          </w:tcPr>
          <w:p w14:paraId="095212B1"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2CA3D5B0"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24497C0F"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r w:rsidR="004F2972" w:rsidRPr="003E509D" w14:paraId="71D39F3F" w14:textId="77777777" w:rsidTr="00B8332F">
        <w:trPr>
          <w:cantSplit/>
          <w:trHeight w:val="113"/>
          <w:jc w:val="center"/>
        </w:trPr>
        <w:tc>
          <w:tcPr>
            <w:tcW w:w="737" w:type="pct"/>
            <w:vMerge/>
            <w:vAlign w:val="center"/>
          </w:tcPr>
          <w:p w14:paraId="6B9766F2" w14:textId="77777777" w:rsidR="004F2972" w:rsidRPr="003E509D" w:rsidRDefault="004F2972" w:rsidP="00376DCC">
            <w:pPr>
              <w:spacing w:before="0" w:line="240" w:lineRule="auto"/>
              <w:ind w:left="0" w:firstLine="0"/>
              <w:jc w:val="left"/>
              <w:outlineLvl w:val="4"/>
              <w:rPr>
                <w:rFonts w:eastAsia="Times New Roman" w:cs="Times New Roman"/>
                <w:bCs/>
                <w:sz w:val="20"/>
                <w:szCs w:val="20"/>
                <w:lang w:eastAsia="tr-TR"/>
              </w:rPr>
            </w:pPr>
          </w:p>
        </w:tc>
        <w:tc>
          <w:tcPr>
            <w:tcW w:w="1037" w:type="pct"/>
            <w:vAlign w:val="center"/>
          </w:tcPr>
          <w:p w14:paraId="2A55465B" w14:textId="77777777" w:rsidR="004F2972" w:rsidRPr="003E509D" w:rsidRDefault="004F2972" w:rsidP="00376DCC">
            <w:pPr>
              <w:autoSpaceDE w:val="0"/>
              <w:autoSpaceDN w:val="0"/>
              <w:adjustRightInd w:val="0"/>
              <w:spacing w:before="0" w:line="240" w:lineRule="auto"/>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403" w:type="pct"/>
          </w:tcPr>
          <w:p w14:paraId="2478CF07"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66</w:t>
            </w:r>
          </w:p>
        </w:tc>
        <w:tc>
          <w:tcPr>
            <w:tcW w:w="485" w:type="pct"/>
          </w:tcPr>
          <w:p w14:paraId="49AAFB56"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3,04</w:t>
            </w:r>
          </w:p>
        </w:tc>
        <w:tc>
          <w:tcPr>
            <w:tcW w:w="565" w:type="pct"/>
          </w:tcPr>
          <w:p w14:paraId="3F78EA22" w14:textId="77777777" w:rsidR="004F2972" w:rsidRPr="003E509D" w:rsidRDefault="004F2972" w:rsidP="00376DCC">
            <w:pPr>
              <w:autoSpaceDE w:val="0"/>
              <w:autoSpaceDN w:val="0"/>
              <w:adjustRightInd w:val="0"/>
              <w:spacing w:before="0" w:line="240" w:lineRule="auto"/>
              <w:ind w:left="0" w:firstLine="0"/>
              <w:jc w:val="center"/>
              <w:rPr>
                <w:rFonts w:cs="Times New Roman"/>
                <w:sz w:val="20"/>
                <w:szCs w:val="20"/>
              </w:rPr>
            </w:pPr>
            <w:r w:rsidRPr="003E509D">
              <w:rPr>
                <w:rFonts w:cs="Times New Roman"/>
                <w:sz w:val="20"/>
                <w:szCs w:val="20"/>
              </w:rPr>
              <w:t>,80</w:t>
            </w:r>
          </w:p>
        </w:tc>
        <w:tc>
          <w:tcPr>
            <w:tcW w:w="565" w:type="pct"/>
            <w:vMerge/>
            <w:vAlign w:val="center"/>
          </w:tcPr>
          <w:p w14:paraId="1CBAF6AA"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566" w:type="pct"/>
            <w:vMerge/>
            <w:vAlign w:val="center"/>
          </w:tcPr>
          <w:p w14:paraId="4B95A934" w14:textId="77777777" w:rsidR="004F2972" w:rsidRPr="003E509D" w:rsidRDefault="004F2972" w:rsidP="00376DCC">
            <w:pPr>
              <w:autoSpaceDE w:val="0"/>
              <w:autoSpaceDN w:val="0"/>
              <w:adjustRightInd w:val="0"/>
              <w:spacing w:before="0" w:line="240" w:lineRule="auto"/>
              <w:ind w:left="0" w:firstLine="0"/>
              <w:jc w:val="center"/>
              <w:rPr>
                <w:rFonts w:eastAsia="Calibri" w:cs="Times New Roman"/>
                <w:sz w:val="20"/>
                <w:szCs w:val="20"/>
              </w:rPr>
            </w:pPr>
          </w:p>
        </w:tc>
        <w:tc>
          <w:tcPr>
            <w:tcW w:w="642" w:type="pct"/>
            <w:vMerge/>
            <w:vAlign w:val="center"/>
          </w:tcPr>
          <w:p w14:paraId="47891ABD" w14:textId="77777777" w:rsidR="004F2972" w:rsidRPr="003E509D" w:rsidRDefault="004F2972" w:rsidP="00376DCC">
            <w:pPr>
              <w:spacing w:before="0" w:line="240" w:lineRule="auto"/>
              <w:ind w:left="0" w:firstLine="0"/>
              <w:jc w:val="center"/>
              <w:outlineLvl w:val="4"/>
              <w:rPr>
                <w:rFonts w:eastAsia="Times New Roman" w:cs="Times New Roman"/>
                <w:b/>
                <w:bCs/>
                <w:sz w:val="20"/>
                <w:szCs w:val="20"/>
                <w:lang w:eastAsia="tr-TR"/>
              </w:rPr>
            </w:pPr>
          </w:p>
        </w:tc>
      </w:tr>
    </w:tbl>
    <w:p w14:paraId="495D7A2F" w14:textId="1DDD57F6" w:rsidR="00B8332F" w:rsidRPr="003E509D" w:rsidRDefault="00B8332F" w:rsidP="00B8332F">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 xml:space="preserve">Tablo 13. </w:t>
      </w:r>
      <w:r w:rsidRPr="003E509D">
        <w:rPr>
          <w:rFonts w:eastAsia="Times New Roman" w:cs="Times New Roman"/>
          <w:bCs/>
          <w:szCs w:val="24"/>
          <w:lang w:eastAsia="tr-TR"/>
        </w:rPr>
        <w:t>Yaş değişkenine göre MANOVA analizi sonuçları (Devamı).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64"/>
        <w:gridCol w:w="24"/>
        <w:gridCol w:w="1830"/>
        <w:gridCol w:w="10"/>
        <w:gridCol w:w="675"/>
        <w:gridCol w:w="808"/>
        <w:gridCol w:w="17"/>
        <w:gridCol w:w="927"/>
        <w:gridCol w:w="34"/>
        <w:gridCol w:w="910"/>
        <w:gridCol w:w="51"/>
        <w:gridCol w:w="893"/>
        <w:gridCol w:w="70"/>
        <w:gridCol w:w="1092"/>
      </w:tblGrid>
      <w:tr w:rsidR="00B8332F" w:rsidRPr="003E509D" w14:paraId="10977502" w14:textId="77777777" w:rsidTr="00B8332F">
        <w:trPr>
          <w:cantSplit/>
          <w:trHeight w:val="20"/>
          <w:jc w:val="center"/>
        </w:trPr>
        <w:tc>
          <w:tcPr>
            <w:tcW w:w="698" w:type="pct"/>
            <w:gridSpan w:val="2"/>
            <w:vAlign w:val="center"/>
          </w:tcPr>
          <w:p w14:paraId="22253664"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lastRenderedPageBreak/>
              <w:t>Boyutlar</w:t>
            </w:r>
          </w:p>
        </w:tc>
        <w:tc>
          <w:tcPr>
            <w:tcW w:w="1076" w:type="pct"/>
            <w:vAlign w:val="center"/>
          </w:tcPr>
          <w:p w14:paraId="08A46197"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Yaş</w:t>
            </w:r>
          </w:p>
        </w:tc>
        <w:tc>
          <w:tcPr>
            <w:tcW w:w="403" w:type="pct"/>
            <w:gridSpan w:val="2"/>
            <w:vAlign w:val="center"/>
          </w:tcPr>
          <w:p w14:paraId="2540875E"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485" w:type="pct"/>
            <w:gridSpan w:val="2"/>
            <w:vAlign w:val="center"/>
          </w:tcPr>
          <w:p w14:paraId="3795ECC0" w14:textId="77777777" w:rsidR="00B8332F" w:rsidRPr="003E509D" w:rsidRDefault="00A33D83" w:rsidP="00B8332F">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565" w:type="pct"/>
            <w:gridSpan w:val="2"/>
            <w:vAlign w:val="center"/>
          </w:tcPr>
          <w:p w14:paraId="0DA86628"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565" w:type="pct"/>
            <w:gridSpan w:val="2"/>
            <w:vAlign w:val="center"/>
          </w:tcPr>
          <w:p w14:paraId="1063CF4C"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566" w:type="pct"/>
            <w:gridSpan w:val="2"/>
            <w:vAlign w:val="center"/>
          </w:tcPr>
          <w:p w14:paraId="60144404"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642" w:type="pct"/>
            <w:vAlign w:val="center"/>
          </w:tcPr>
          <w:p w14:paraId="04822A25" w14:textId="77777777" w:rsidR="00B8332F" w:rsidRPr="003E509D" w:rsidRDefault="00B8332F"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4F2972" w:rsidRPr="003E509D" w14:paraId="23180674" w14:textId="77777777" w:rsidTr="00B8332F">
        <w:trPr>
          <w:cantSplit/>
          <w:trHeight w:val="20"/>
          <w:jc w:val="center"/>
        </w:trPr>
        <w:tc>
          <w:tcPr>
            <w:tcW w:w="698" w:type="pct"/>
            <w:gridSpan w:val="2"/>
            <w:vMerge w:val="restart"/>
            <w:vAlign w:val="center"/>
          </w:tcPr>
          <w:p w14:paraId="56926304"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Sağlık</w:t>
            </w:r>
          </w:p>
        </w:tc>
        <w:tc>
          <w:tcPr>
            <w:tcW w:w="1082" w:type="pct"/>
            <w:gridSpan w:val="2"/>
            <w:vAlign w:val="center"/>
          </w:tcPr>
          <w:p w14:paraId="48ED61D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397" w:type="pct"/>
          </w:tcPr>
          <w:p w14:paraId="55CEBF8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w:t>
            </w:r>
          </w:p>
        </w:tc>
        <w:tc>
          <w:tcPr>
            <w:tcW w:w="475" w:type="pct"/>
          </w:tcPr>
          <w:p w14:paraId="7796A31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2,18</w:t>
            </w:r>
          </w:p>
        </w:tc>
        <w:tc>
          <w:tcPr>
            <w:tcW w:w="555" w:type="pct"/>
            <w:gridSpan w:val="2"/>
          </w:tcPr>
          <w:p w14:paraId="68FC802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1,48</w:t>
            </w:r>
          </w:p>
        </w:tc>
        <w:tc>
          <w:tcPr>
            <w:tcW w:w="555" w:type="pct"/>
            <w:gridSpan w:val="2"/>
            <w:vMerge w:val="restart"/>
            <w:vAlign w:val="center"/>
          </w:tcPr>
          <w:p w14:paraId="39CD324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,707</w:t>
            </w:r>
          </w:p>
        </w:tc>
        <w:tc>
          <w:tcPr>
            <w:tcW w:w="555" w:type="pct"/>
            <w:gridSpan w:val="2"/>
            <w:vMerge w:val="restart"/>
            <w:vAlign w:val="center"/>
          </w:tcPr>
          <w:p w14:paraId="100FC7E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,644</w:t>
            </w:r>
          </w:p>
        </w:tc>
        <w:tc>
          <w:tcPr>
            <w:tcW w:w="683" w:type="pct"/>
            <w:gridSpan w:val="2"/>
            <w:vMerge w:val="restart"/>
            <w:vAlign w:val="center"/>
          </w:tcPr>
          <w:p w14:paraId="4873F20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w:t>
            </w:r>
          </w:p>
        </w:tc>
      </w:tr>
      <w:tr w:rsidR="004F2972" w:rsidRPr="003E509D" w14:paraId="13F30F7B" w14:textId="77777777" w:rsidTr="00B8332F">
        <w:trPr>
          <w:cantSplit/>
          <w:trHeight w:val="20"/>
          <w:jc w:val="center"/>
        </w:trPr>
        <w:tc>
          <w:tcPr>
            <w:tcW w:w="698" w:type="pct"/>
            <w:gridSpan w:val="2"/>
            <w:vMerge/>
            <w:vAlign w:val="center"/>
          </w:tcPr>
          <w:p w14:paraId="6BBC4DCE"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3201C47C"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397" w:type="pct"/>
          </w:tcPr>
          <w:p w14:paraId="08DB8B3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w:t>
            </w:r>
          </w:p>
        </w:tc>
        <w:tc>
          <w:tcPr>
            <w:tcW w:w="475" w:type="pct"/>
          </w:tcPr>
          <w:p w14:paraId="6978590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2,17</w:t>
            </w:r>
          </w:p>
        </w:tc>
        <w:tc>
          <w:tcPr>
            <w:tcW w:w="555" w:type="pct"/>
            <w:gridSpan w:val="2"/>
          </w:tcPr>
          <w:p w14:paraId="48FB52A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1,48</w:t>
            </w:r>
          </w:p>
        </w:tc>
        <w:tc>
          <w:tcPr>
            <w:tcW w:w="555" w:type="pct"/>
            <w:gridSpan w:val="2"/>
            <w:vMerge/>
            <w:vAlign w:val="center"/>
          </w:tcPr>
          <w:p w14:paraId="6C9EC1F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183C66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575FDECC"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75D204A3" w14:textId="77777777" w:rsidTr="00B8332F">
        <w:trPr>
          <w:cantSplit/>
          <w:trHeight w:val="20"/>
          <w:jc w:val="center"/>
        </w:trPr>
        <w:tc>
          <w:tcPr>
            <w:tcW w:w="698" w:type="pct"/>
            <w:gridSpan w:val="2"/>
            <w:vMerge/>
            <w:vAlign w:val="center"/>
          </w:tcPr>
          <w:p w14:paraId="6EA58D37"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6027654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397" w:type="pct"/>
          </w:tcPr>
          <w:p w14:paraId="626516A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62</w:t>
            </w:r>
          </w:p>
        </w:tc>
        <w:tc>
          <w:tcPr>
            <w:tcW w:w="475" w:type="pct"/>
          </w:tcPr>
          <w:p w14:paraId="5B22F7E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1,95</w:t>
            </w:r>
          </w:p>
        </w:tc>
        <w:tc>
          <w:tcPr>
            <w:tcW w:w="555" w:type="pct"/>
            <w:gridSpan w:val="2"/>
          </w:tcPr>
          <w:p w14:paraId="678D670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1,24</w:t>
            </w:r>
          </w:p>
        </w:tc>
        <w:tc>
          <w:tcPr>
            <w:tcW w:w="555" w:type="pct"/>
            <w:gridSpan w:val="2"/>
            <w:vMerge/>
            <w:vAlign w:val="center"/>
          </w:tcPr>
          <w:p w14:paraId="36B773E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36E558E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178F76EC"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108A203" w14:textId="77777777" w:rsidTr="00B8332F">
        <w:trPr>
          <w:cantSplit/>
          <w:trHeight w:val="113"/>
          <w:jc w:val="center"/>
        </w:trPr>
        <w:tc>
          <w:tcPr>
            <w:tcW w:w="698" w:type="pct"/>
            <w:gridSpan w:val="2"/>
            <w:vMerge/>
            <w:vAlign w:val="center"/>
          </w:tcPr>
          <w:p w14:paraId="1508D74E"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0F388901"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397" w:type="pct"/>
          </w:tcPr>
          <w:p w14:paraId="06ECB1A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w:t>
            </w:r>
          </w:p>
        </w:tc>
        <w:tc>
          <w:tcPr>
            <w:tcW w:w="475" w:type="pct"/>
          </w:tcPr>
          <w:p w14:paraId="4167EF5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2,09</w:t>
            </w:r>
          </w:p>
        </w:tc>
        <w:tc>
          <w:tcPr>
            <w:tcW w:w="555" w:type="pct"/>
            <w:gridSpan w:val="2"/>
          </w:tcPr>
          <w:p w14:paraId="4B54D13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555" w:type="pct"/>
            <w:gridSpan w:val="2"/>
            <w:vMerge/>
            <w:vAlign w:val="center"/>
          </w:tcPr>
          <w:p w14:paraId="0FEBF0B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697DA6D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14767F91"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0F24E79F" w14:textId="77777777" w:rsidTr="00B8332F">
        <w:trPr>
          <w:cantSplit/>
          <w:trHeight w:val="63"/>
          <w:jc w:val="center"/>
        </w:trPr>
        <w:tc>
          <w:tcPr>
            <w:tcW w:w="698" w:type="pct"/>
            <w:gridSpan w:val="2"/>
            <w:vMerge/>
            <w:vAlign w:val="center"/>
          </w:tcPr>
          <w:p w14:paraId="633C19BD"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13B460E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397" w:type="pct"/>
          </w:tcPr>
          <w:p w14:paraId="09F606F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w:t>
            </w:r>
          </w:p>
        </w:tc>
        <w:tc>
          <w:tcPr>
            <w:tcW w:w="475" w:type="pct"/>
          </w:tcPr>
          <w:p w14:paraId="3E76CA9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1,92</w:t>
            </w:r>
          </w:p>
        </w:tc>
        <w:tc>
          <w:tcPr>
            <w:tcW w:w="555" w:type="pct"/>
            <w:gridSpan w:val="2"/>
          </w:tcPr>
          <w:p w14:paraId="6E45C80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1,40</w:t>
            </w:r>
          </w:p>
        </w:tc>
        <w:tc>
          <w:tcPr>
            <w:tcW w:w="555" w:type="pct"/>
            <w:gridSpan w:val="2"/>
            <w:vMerge/>
            <w:vAlign w:val="center"/>
          </w:tcPr>
          <w:p w14:paraId="0618C7D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7FB61A7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821AE35"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6066680F" w14:textId="77777777" w:rsidTr="00B8332F">
        <w:trPr>
          <w:cantSplit/>
          <w:trHeight w:val="136"/>
          <w:jc w:val="center"/>
        </w:trPr>
        <w:tc>
          <w:tcPr>
            <w:tcW w:w="698" w:type="pct"/>
            <w:gridSpan w:val="2"/>
            <w:vMerge/>
            <w:vAlign w:val="center"/>
          </w:tcPr>
          <w:p w14:paraId="15D6735D"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5F147DE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397" w:type="pct"/>
          </w:tcPr>
          <w:p w14:paraId="302E7C2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w:t>
            </w:r>
          </w:p>
        </w:tc>
        <w:tc>
          <w:tcPr>
            <w:tcW w:w="475" w:type="pct"/>
          </w:tcPr>
          <w:p w14:paraId="025CD1D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2,17</w:t>
            </w:r>
          </w:p>
        </w:tc>
        <w:tc>
          <w:tcPr>
            <w:tcW w:w="555" w:type="pct"/>
            <w:gridSpan w:val="2"/>
          </w:tcPr>
          <w:p w14:paraId="3DEABC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1,34</w:t>
            </w:r>
          </w:p>
        </w:tc>
        <w:tc>
          <w:tcPr>
            <w:tcW w:w="555" w:type="pct"/>
            <w:gridSpan w:val="2"/>
            <w:vMerge/>
            <w:vAlign w:val="center"/>
          </w:tcPr>
          <w:p w14:paraId="713C6F1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367E198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1EA5F9A1"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7ADC66C7" w14:textId="77777777" w:rsidTr="00B8332F">
        <w:trPr>
          <w:cantSplit/>
          <w:trHeight w:val="215"/>
          <w:jc w:val="center"/>
        </w:trPr>
        <w:tc>
          <w:tcPr>
            <w:tcW w:w="698" w:type="pct"/>
            <w:gridSpan w:val="2"/>
            <w:vMerge/>
            <w:vAlign w:val="center"/>
          </w:tcPr>
          <w:p w14:paraId="53B2E7BB"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1170DA70"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397" w:type="pct"/>
          </w:tcPr>
          <w:p w14:paraId="3178A49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66</w:t>
            </w:r>
          </w:p>
        </w:tc>
        <w:tc>
          <w:tcPr>
            <w:tcW w:w="475" w:type="pct"/>
          </w:tcPr>
          <w:p w14:paraId="7C4E637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1,82</w:t>
            </w:r>
          </w:p>
        </w:tc>
        <w:tc>
          <w:tcPr>
            <w:tcW w:w="555" w:type="pct"/>
            <w:gridSpan w:val="2"/>
          </w:tcPr>
          <w:p w14:paraId="664B5BD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1,16</w:t>
            </w:r>
          </w:p>
        </w:tc>
        <w:tc>
          <w:tcPr>
            <w:tcW w:w="555" w:type="pct"/>
            <w:gridSpan w:val="2"/>
            <w:vMerge/>
            <w:vAlign w:val="center"/>
          </w:tcPr>
          <w:p w14:paraId="740F588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0BC495A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FACFFC2"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4FF09E47" w14:textId="77777777" w:rsidTr="00B8332F">
        <w:trPr>
          <w:cantSplit/>
          <w:trHeight w:val="20"/>
          <w:jc w:val="center"/>
        </w:trPr>
        <w:tc>
          <w:tcPr>
            <w:tcW w:w="698" w:type="pct"/>
            <w:gridSpan w:val="2"/>
            <w:vMerge w:val="restart"/>
            <w:vAlign w:val="center"/>
          </w:tcPr>
          <w:p w14:paraId="745FCE0F"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Özgüven</w:t>
            </w:r>
          </w:p>
        </w:tc>
        <w:tc>
          <w:tcPr>
            <w:tcW w:w="1082" w:type="pct"/>
            <w:gridSpan w:val="2"/>
            <w:vAlign w:val="center"/>
          </w:tcPr>
          <w:p w14:paraId="1A7119B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397" w:type="pct"/>
          </w:tcPr>
          <w:p w14:paraId="7FF3B26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w:t>
            </w:r>
          </w:p>
        </w:tc>
        <w:tc>
          <w:tcPr>
            <w:tcW w:w="475" w:type="pct"/>
          </w:tcPr>
          <w:p w14:paraId="43110DF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55" w:type="pct"/>
            <w:gridSpan w:val="2"/>
          </w:tcPr>
          <w:p w14:paraId="005174B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1,76</w:t>
            </w:r>
          </w:p>
        </w:tc>
        <w:tc>
          <w:tcPr>
            <w:tcW w:w="555" w:type="pct"/>
            <w:gridSpan w:val="2"/>
            <w:vMerge w:val="restart"/>
            <w:vAlign w:val="center"/>
          </w:tcPr>
          <w:p w14:paraId="4FF6EB2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,449</w:t>
            </w:r>
          </w:p>
        </w:tc>
        <w:tc>
          <w:tcPr>
            <w:tcW w:w="555" w:type="pct"/>
            <w:gridSpan w:val="2"/>
            <w:vMerge w:val="restart"/>
            <w:vAlign w:val="center"/>
          </w:tcPr>
          <w:p w14:paraId="4EA898E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,845</w:t>
            </w:r>
          </w:p>
        </w:tc>
        <w:tc>
          <w:tcPr>
            <w:tcW w:w="683" w:type="pct"/>
            <w:gridSpan w:val="2"/>
            <w:vMerge w:val="restart"/>
            <w:vAlign w:val="center"/>
          </w:tcPr>
          <w:p w14:paraId="34FFAF3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w:t>
            </w:r>
          </w:p>
        </w:tc>
      </w:tr>
      <w:tr w:rsidR="004F2972" w:rsidRPr="003E509D" w14:paraId="65E2C557" w14:textId="77777777" w:rsidTr="00B8332F">
        <w:trPr>
          <w:cantSplit/>
          <w:trHeight w:val="20"/>
          <w:jc w:val="center"/>
        </w:trPr>
        <w:tc>
          <w:tcPr>
            <w:tcW w:w="698" w:type="pct"/>
            <w:gridSpan w:val="2"/>
            <w:vMerge/>
            <w:vAlign w:val="center"/>
          </w:tcPr>
          <w:p w14:paraId="5CF4DB77"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38943D9F"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397" w:type="pct"/>
          </w:tcPr>
          <w:p w14:paraId="2A0CCAF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w:t>
            </w:r>
          </w:p>
        </w:tc>
        <w:tc>
          <w:tcPr>
            <w:tcW w:w="475" w:type="pct"/>
          </w:tcPr>
          <w:p w14:paraId="47D417A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2,81</w:t>
            </w:r>
          </w:p>
        </w:tc>
        <w:tc>
          <w:tcPr>
            <w:tcW w:w="555" w:type="pct"/>
            <w:gridSpan w:val="2"/>
          </w:tcPr>
          <w:p w14:paraId="2E9CA0B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1,44</w:t>
            </w:r>
          </w:p>
        </w:tc>
        <w:tc>
          <w:tcPr>
            <w:tcW w:w="555" w:type="pct"/>
            <w:gridSpan w:val="2"/>
            <w:vMerge/>
            <w:vAlign w:val="center"/>
          </w:tcPr>
          <w:p w14:paraId="49CF2D2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C05123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59993713"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8149434" w14:textId="77777777" w:rsidTr="00B8332F">
        <w:trPr>
          <w:cantSplit/>
          <w:trHeight w:val="20"/>
          <w:jc w:val="center"/>
        </w:trPr>
        <w:tc>
          <w:tcPr>
            <w:tcW w:w="698" w:type="pct"/>
            <w:gridSpan w:val="2"/>
            <w:vMerge/>
            <w:vAlign w:val="center"/>
          </w:tcPr>
          <w:p w14:paraId="47B99AF5"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367A889D"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397" w:type="pct"/>
          </w:tcPr>
          <w:p w14:paraId="15D7C02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62</w:t>
            </w:r>
          </w:p>
        </w:tc>
        <w:tc>
          <w:tcPr>
            <w:tcW w:w="475" w:type="pct"/>
          </w:tcPr>
          <w:p w14:paraId="10F49A0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3,12</w:t>
            </w:r>
          </w:p>
        </w:tc>
        <w:tc>
          <w:tcPr>
            <w:tcW w:w="555" w:type="pct"/>
            <w:gridSpan w:val="2"/>
          </w:tcPr>
          <w:p w14:paraId="12C6A96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1,86</w:t>
            </w:r>
          </w:p>
        </w:tc>
        <w:tc>
          <w:tcPr>
            <w:tcW w:w="555" w:type="pct"/>
            <w:gridSpan w:val="2"/>
            <w:vMerge/>
            <w:vAlign w:val="center"/>
          </w:tcPr>
          <w:p w14:paraId="6A5ED07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526FD6C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278F1B3C"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4C2EFD50" w14:textId="77777777" w:rsidTr="00B8332F">
        <w:trPr>
          <w:cantSplit/>
          <w:trHeight w:val="92"/>
          <w:jc w:val="center"/>
        </w:trPr>
        <w:tc>
          <w:tcPr>
            <w:tcW w:w="698" w:type="pct"/>
            <w:gridSpan w:val="2"/>
            <w:vMerge/>
            <w:vAlign w:val="center"/>
          </w:tcPr>
          <w:p w14:paraId="08866CB4"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2804F8C1"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397" w:type="pct"/>
          </w:tcPr>
          <w:p w14:paraId="61C7C2E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w:t>
            </w:r>
          </w:p>
        </w:tc>
        <w:tc>
          <w:tcPr>
            <w:tcW w:w="475" w:type="pct"/>
          </w:tcPr>
          <w:p w14:paraId="478CFA0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2,86</w:t>
            </w:r>
          </w:p>
        </w:tc>
        <w:tc>
          <w:tcPr>
            <w:tcW w:w="555" w:type="pct"/>
            <w:gridSpan w:val="2"/>
          </w:tcPr>
          <w:p w14:paraId="065FA2E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1,63</w:t>
            </w:r>
          </w:p>
        </w:tc>
        <w:tc>
          <w:tcPr>
            <w:tcW w:w="555" w:type="pct"/>
            <w:gridSpan w:val="2"/>
            <w:vMerge/>
            <w:vAlign w:val="center"/>
          </w:tcPr>
          <w:p w14:paraId="1DFA182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1E7DFAB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620746AB"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4EA8E32" w14:textId="77777777" w:rsidTr="00B8332F">
        <w:trPr>
          <w:cantSplit/>
          <w:trHeight w:val="105"/>
          <w:jc w:val="center"/>
        </w:trPr>
        <w:tc>
          <w:tcPr>
            <w:tcW w:w="698" w:type="pct"/>
            <w:gridSpan w:val="2"/>
            <w:vMerge/>
            <w:vAlign w:val="center"/>
          </w:tcPr>
          <w:p w14:paraId="41B8D52E"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6AD72DDC"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397" w:type="pct"/>
          </w:tcPr>
          <w:p w14:paraId="5C073D3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w:t>
            </w:r>
          </w:p>
        </w:tc>
        <w:tc>
          <w:tcPr>
            <w:tcW w:w="475" w:type="pct"/>
          </w:tcPr>
          <w:p w14:paraId="1CC36CC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2,85</w:t>
            </w:r>
          </w:p>
        </w:tc>
        <w:tc>
          <w:tcPr>
            <w:tcW w:w="555" w:type="pct"/>
            <w:gridSpan w:val="2"/>
          </w:tcPr>
          <w:p w14:paraId="1030B7F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1,55</w:t>
            </w:r>
          </w:p>
        </w:tc>
        <w:tc>
          <w:tcPr>
            <w:tcW w:w="555" w:type="pct"/>
            <w:gridSpan w:val="2"/>
            <w:vMerge/>
            <w:vAlign w:val="center"/>
          </w:tcPr>
          <w:p w14:paraId="380DE52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081DF1E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7FD4E1E2"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1B430C9" w14:textId="77777777" w:rsidTr="00B8332F">
        <w:trPr>
          <w:cantSplit/>
          <w:trHeight w:val="164"/>
          <w:jc w:val="center"/>
        </w:trPr>
        <w:tc>
          <w:tcPr>
            <w:tcW w:w="698" w:type="pct"/>
            <w:gridSpan w:val="2"/>
            <w:vMerge/>
            <w:vAlign w:val="center"/>
          </w:tcPr>
          <w:p w14:paraId="555DC7A4"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09C0B041"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397" w:type="pct"/>
          </w:tcPr>
          <w:p w14:paraId="403660A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w:t>
            </w:r>
          </w:p>
        </w:tc>
        <w:tc>
          <w:tcPr>
            <w:tcW w:w="475" w:type="pct"/>
          </w:tcPr>
          <w:p w14:paraId="012641C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2,93</w:t>
            </w:r>
          </w:p>
        </w:tc>
        <w:tc>
          <w:tcPr>
            <w:tcW w:w="555" w:type="pct"/>
            <w:gridSpan w:val="2"/>
          </w:tcPr>
          <w:p w14:paraId="33B7479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1,73</w:t>
            </w:r>
          </w:p>
        </w:tc>
        <w:tc>
          <w:tcPr>
            <w:tcW w:w="555" w:type="pct"/>
            <w:gridSpan w:val="2"/>
            <w:vMerge/>
            <w:vAlign w:val="center"/>
          </w:tcPr>
          <w:p w14:paraId="194237D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1C64D2C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62F66601"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39FB45E" w14:textId="77777777" w:rsidTr="00B8332F">
        <w:trPr>
          <w:cantSplit/>
          <w:trHeight w:val="189"/>
          <w:jc w:val="center"/>
        </w:trPr>
        <w:tc>
          <w:tcPr>
            <w:tcW w:w="698" w:type="pct"/>
            <w:gridSpan w:val="2"/>
            <w:vMerge/>
            <w:vAlign w:val="center"/>
          </w:tcPr>
          <w:p w14:paraId="18C046EB"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236D6C2E"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397" w:type="pct"/>
          </w:tcPr>
          <w:p w14:paraId="37DBED2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66</w:t>
            </w:r>
          </w:p>
        </w:tc>
        <w:tc>
          <w:tcPr>
            <w:tcW w:w="475" w:type="pct"/>
          </w:tcPr>
          <w:p w14:paraId="0B253C0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2,66</w:t>
            </w:r>
          </w:p>
        </w:tc>
        <w:tc>
          <w:tcPr>
            <w:tcW w:w="555" w:type="pct"/>
            <w:gridSpan w:val="2"/>
          </w:tcPr>
          <w:p w14:paraId="2E7D54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1,52</w:t>
            </w:r>
          </w:p>
        </w:tc>
        <w:tc>
          <w:tcPr>
            <w:tcW w:w="555" w:type="pct"/>
            <w:gridSpan w:val="2"/>
            <w:vMerge/>
            <w:vAlign w:val="center"/>
          </w:tcPr>
          <w:p w14:paraId="1912341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6A63FFC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1957AD4A"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1DEA08AB" w14:textId="77777777" w:rsidTr="00B8332F">
        <w:trPr>
          <w:cantSplit/>
          <w:trHeight w:val="20"/>
          <w:jc w:val="center"/>
        </w:trPr>
        <w:tc>
          <w:tcPr>
            <w:tcW w:w="698" w:type="pct"/>
            <w:gridSpan w:val="2"/>
            <w:vMerge w:val="restart"/>
            <w:vAlign w:val="center"/>
          </w:tcPr>
          <w:p w14:paraId="30D754BD"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1082" w:type="pct"/>
            <w:gridSpan w:val="2"/>
            <w:vAlign w:val="center"/>
          </w:tcPr>
          <w:p w14:paraId="4FDAA14A"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397" w:type="pct"/>
          </w:tcPr>
          <w:p w14:paraId="116A6A6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w:t>
            </w:r>
          </w:p>
        </w:tc>
        <w:tc>
          <w:tcPr>
            <w:tcW w:w="475" w:type="pct"/>
          </w:tcPr>
          <w:p w14:paraId="3A81A99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4,07</w:t>
            </w:r>
          </w:p>
        </w:tc>
        <w:tc>
          <w:tcPr>
            <w:tcW w:w="555" w:type="pct"/>
            <w:gridSpan w:val="2"/>
          </w:tcPr>
          <w:p w14:paraId="1B5314F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1,72</w:t>
            </w:r>
          </w:p>
        </w:tc>
        <w:tc>
          <w:tcPr>
            <w:tcW w:w="555" w:type="pct"/>
            <w:gridSpan w:val="2"/>
            <w:vMerge w:val="restart"/>
            <w:vAlign w:val="center"/>
          </w:tcPr>
          <w:p w14:paraId="5D571F4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3,353</w:t>
            </w:r>
          </w:p>
        </w:tc>
        <w:tc>
          <w:tcPr>
            <w:tcW w:w="555" w:type="pct"/>
            <w:gridSpan w:val="2"/>
            <w:vMerge w:val="restart"/>
            <w:vAlign w:val="center"/>
          </w:tcPr>
          <w:p w14:paraId="72584D7F"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,003</w:t>
            </w:r>
            <w:r w:rsidRPr="003E509D">
              <w:rPr>
                <w:rFonts w:eastAsia="Calibri" w:cs="Times New Roman"/>
                <w:b/>
                <w:sz w:val="20"/>
                <w:szCs w:val="20"/>
                <w:vertAlign w:val="superscript"/>
              </w:rPr>
              <w:t>*</w:t>
            </w:r>
          </w:p>
        </w:tc>
        <w:tc>
          <w:tcPr>
            <w:tcW w:w="683" w:type="pct"/>
            <w:gridSpan w:val="2"/>
            <w:vMerge w:val="restart"/>
            <w:vAlign w:val="center"/>
          </w:tcPr>
          <w:p w14:paraId="40A1E56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1&gt;6,7</w:t>
            </w:r>
          </w:p>
        </w:tc>
      </w:tr>
      <w:tr w:rsidR="004F2972" w:rsidRPr="003E509D" w14:paraId="538B2D8C" w14:textId="77777777" w:rsidTr="00B8332F">
        <w:trPr>
          <w:cantSplit/>
          <w:trHeight w:val="20"/>
          <w:jc w:val="center"/>
        </w:trPr>
        <w:tc>
          <w:tcPr>
            <w:tcW w:w="698" w:type="pct"/>
            <w:gridSpan w:val="2"/>
            <w:vMerge/>
            <w:vAlign w:val="center"/>
          </w:tcPr>
          <w:p w14:paraId="365B4BB5"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67743272"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397" w:type="pct"/>
          </w:tcPr>
          <w:p w14:paraId="6FC03B7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w:t>
            </w:r>
          </w:p>
        </w:tc>
        <w:tc>
          <w:tcPr>
            <w:tcW w:w="475" w:type="pct"/>
          </w:tcPr>
          <w:p w14:paraId="3CB7492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3,73</w:t>
            </w:r>
          </w:p>
        </w:tc>
        <w:tc>
          <w:tcPr>
            <w:tcW w:w="555" w:type="pct"/>
            <w:gridSpan w:val="2"/>
          </w:tcPr>
          <w:p w14:paraId="5E7F660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1,76</w:t>
            </w:r>
          </w:p>
        </w:tc>
        <w:tc>
          <w:tcPr>
            <w:tcW w:w="555" w:type="pct"/>
            <w:gridSpan w:val="2"/>
            <w:vMerge/>
            <w:vAlign w:val="center"/>
          </w:tcPr>
          <w:p w14:paraId="58798E6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4A58F54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51C6D2A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7749C12A" w14:textId="77777777" w:rsidTr="00B8332F">
        <w:trPr>
          <w:cantSplit/>
          <w:trHeight w:val="20"/>
          <w:jc w:val="center"/>
        </w:trPr>
        <w:tc>
          <w:tcPr>
            <w:tcW w:w="698" w:type="pct"/>
            <w:gridSpan w:val="2"/>
            <w:vMerge/>
            <w:vAlign w:val="center"/>
          </w:tcPr>
          <w:p w14:paraId="1D5F4381"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6AAD7810"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397" w:type="pct"/>
          </w:tcPr>
          <w:p w14:paraId="1BE3F39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62</w:t>
            </w:r>
          </w:p>
        </w:tc>
        <w:tc>
          <w:tcPr>
            <w:tcW w:w="475" w:type="pct"/>
          </w:tcPr>
          <w:p w14:paraId="1305231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3,56</w:t>
            </w:r>
          </w:p>
        </w:tc>
        <w:tc>
          <w:tcPr>
            <w:tcW w:w="555" w:type="pct"/>
            <w:gridSpan w:val="2"/>
          </w:tcPr>
          <w:p w14:paraId="4720733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1,82</w:t>
            </w:r>
          </w:p>
        </w:tc>
        <w:tc>
          <w:tcPr>
            <w:tcW w:w="555" w:type="pct"/>
            <w:gridSpan w:val="2"/>
            <w:vMerge/>
            <w:vAlign w:val="center"/>
          </w:tcPr>
          <w:p w14:paraId="42F0C57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9D55BA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792ABAB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441F4E55" w14:textId="77777777" w:rsidTr="00B8332F">
        <w:trPr>
          <w:cantSplit/>
          <w:trHeight w:val="67"/>
          <w:jc w:val="center"/>
        </w:trPr>
        <w:tc>
          <w:tcPr>
            <w:tcW w:w="698" w:type="pct"/>
            <w:gridSpan w:val="2"/>
            <w:vMerge/>
            <w:vAlign w:val="center"/>
          </w:tcPr>
          <w:p w14:paraId="63845B92"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67B9DEDB"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397" w:type="pct"/>
          </w:tcPr>
          <w:p w14:paraId="60A76A3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w:t>
            </w:r>
          </w:p>
        </w:tc>
        <w:tc>
          <w:tcPr>
            <w:tcW w:w="475" w:type="pct"/>
          </w:tcPr>
          <w:p w14:paraId="11A1FCE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3,60</w:t>
            </w:r>
          </w:p>
        </w:tc>
        <w:tc>
          <w:tcPr>
            <w:tcW w:w="555" w:type="pct"/>
            <w:gridSpan w:val="2"/>
          </w:tcPr>
          <w:p w14:paraId="0E70ADC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1,71</w:t>
            </w:r>
          </w:p>
        </w:tc>
        <w:tc>
          <w:tcPr>
            <w:tcW w:w="555" w:type="pct"/>
            <w:gridSpan w:val="2"/>
            <w:vMerge/>
            <w:vAlign w:val="center"/>
          </w:tcPr>
          <w:p w14:paraId="13C735B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5C64441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D95BA7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6F6CD635" w14:textId="77777777" w:rsidTr="00B8332F">
        <w:trPr>
          <w:cantSplit/>
          <w:trHeight w:val="105"/>
          <w:jc w:val="center"/>
        </w:trPr>
        <w:tc>
          <w:tcPr>
            <w:tcW w:w="698" w:type="pct"/>
            <w:gridSpan w:val="2"/>
            <w:vMerge/>
            <w:vAlign w:val="center"/>
          </w:tcPr>
          <w:p w14:paraId="000CEA53"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0A8624A8"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397" w:type="pct"/>
          </w:tcPr>
          <w:p w14:paraId="573904D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w:t>
            </w:r>
          </w:p>
        </w:tc>
        <w:tc>
          <w:tcPr>
            <w:tcW w:w="475" w:type="pct"/>
          </w:tcPr>
          <w:p w14:paraId="417BA25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3,29</w:t>
            </w:r>
          </w:p>
        </w:tc>
        <w:tc>
          <w:tcPr>
            <w:tcW w:w="555" w:type="pct"/>
            <w:gridSpan w:val="2"/>
          </w:tcPr>
          <w:p w14:paraId="3F108D8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1,40</w:t>
            </w:r>
          </w:p>
        </w:tc>
        <w:tc>
          <w:tcPr>
            <w:tcW w:w="555" w:type="pct"/>
            <w:gridSpan w:val="2"/>
            <w:vMerge/>
            <w:vAlign w:val="center"/>
          </w:tcPr>
          <w:p w14:paraId="791208F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43EE1FC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2145021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7AEF4345" w14:textId="77777777" w:rsidTr="00B8332F">
        <w:trPr>
          <w:cantSplit/>
          <w:trHeight w:val="139"/>
          <w:jc w:val="center"/>
        </w:trPr>
        <w:tc>
          <w:tcPr>
            <w:tcW w:w="698" w:type="pct"/>
            <w:gridSpan w:val="2"/>
            <w:vMerge/>
            <w:vAlign w:val="center"/>
          </w:tcPr>
          <w:p w14:paraId="3D62AA83"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0D3435CA"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397" w:type="pct"/>
          </w:tcPr>
          <w:p w14:paraId="270043D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w:t>
            </w:r>
          </w:p>
        </w:tc>
        <w:tc>
          <w:tcPr>
            <w:tcW w:w="475" w:type="pct"/>
          </w:tcPr>
          <w:p w14:paraId="5036CD6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3,14</w:t>
            </w:r>
          </w:p>
        </w:tc>
        <w:tc>
          <w:tcPr>
            <w:tcW w:w="555" w:type="pct"/>
            <w:gridSpan w:val="2"/>
          </w:tcPr>
          <w:p w14:paraId="61726A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1,35</w:t>
            </w:r>
          </w:p>
        </w:tc>
        <w:tc>
          <w:tcPr>
            <w:tcW w:w="555" w:type="pct"/>
            <w:gridSpan w:val="2"/>
            <w:vMerge/>
            <w:vAlign w:val="center"/>
          </w:tcPr>
          <w:p w14:paraId="7D5BE7D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49DAF36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6FB7D83B"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1CA0AD58" w14:textId="77777777" w:rsidTr="00B8332F">
        <w:trPr>
          <w:cantSplit/>
          <w:trHeight w:val="215"/>
          <w:jc w:val="center"/>
        </w:trPr>
        <w:tc>
          <w:tcPr>
            <w:tcW w:w="698" w:type="pct"/>
            <w:gridSpan w:val="2"/>
            <w:vMerge/>
            <w:vAlign w:val="center"/>
          </w:tcPr>
          <w:p w14:paraId="47F4A760"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0FC5EAB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397" w:type="pct"/>
          </w:tcPr>
          <w:p w14:paraId="36CA23F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66</w:t>
            </w:r>
          </w:p>
        </w:tc>
        <w:tc>
          <w:tcPr>
            <w:tcW w:w="475" w:type="pct"/>
          </w:tcPr>
          <w:p w14:paraId="03D322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2,98</w:t>
            </w:r>
          </w:p>
        </w:tc>
        <w:tc>
          <w:tcPr>
            <w:tcW w:w="555" w:type="pct"/>
            <w:gridSpan w:val="2"/>
          </w:tcPr>
          <w:p w14:paraId="55D3424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1,55</w:t>
            </w:r>
          </w:p>
        </w:tc>
        <w:tc>
          <w:tcPr>
            <w:tcW w:w="555" w:type="pct"/>
            <w:gridSpan w:val="2"/>
            <w:vMerge/>
            <w:vAlign w:val="center"/>
          </w:tcPr>
          <w:p w14:paraId="24A2C2D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131A51A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73BC5F4B"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61872A81" w14:textId="77777777" w:rsidTr="00B8332F">
        <w:trPr>
          <w:cantSplit/>
          <w:trHeight w:val="20"/>
          <w:jc w:val="center"/>
        </w:trPr>
        <w:tc>
          <w:tcPr>
            <w:tcW w:w="698" w:type="pct"/>
            <w:gridSpan w:val="2"/>
            <w:vMerge w:val="restart"/>
            <w:vAlign w:val="center"/>
          </w:tcPr>
          <w:p w14:paraId="5B26CE6D"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Etik</w:t>
            </w:r>
          </w:p>
        </w:tc>
        <w:tc>
          <w:tcPr>
            <w:tcW w:w="1082" w:type="pct"/>
            <w:gridSpan w:val="2"/>
            <w:vAlign w:val="center"/>
          </w:tcPr>
          <w:p w14:paraId="7ACA140B"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397" w:type="pct"/>
          </w:tcPr>
          <w:p w14:paraId="356FF22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w:t>
            </w:r>
          </w:p>
        </w:tc>
        <w:tc>
          <w:tcPr>
            <w:tcW w:w="475" w:type="pct"/>
          </w:tcPr>
          <w:p w14:paraId="22A92A9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5,46</w:t>
            </w:r>
          </w:p>
        </w:tc>
        <w:tc>
          <w:tcPr>
            <w:tcW w:w="555" w:type="pct"/>
            <w:gridSpan w:val="2"/>
          </w:tcPr>
          <w:p w14:paraId="4ED2CE3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1,67</w:t>
            </w:r>
          </w:p>
        </w:tc>
        <w:tc>
          <w:tcPr>
            <w:tcW w:w="555" w:type="pct"/>
            <w:gridSpan w:val="2"/>
            <w:vMerge w:val="restart"/>
            <w:vAlign w:val="center"/>
          </w:tcPr>
          <w:p w14:paraId="083D45F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2,704</w:t>
            </w:r>
          </w:p>
        </w:tc>
        <w:tc>
          <w:tcPr>
            <w:tcW w:w="555" w:type="pct"/>
            <w:gridSpan w:val="2"/>
            <w:vMerge w:val="restart"/>
            <w:vAlign w:val="center"/>
          </w:tcPr>
          <w:p w14:paraId="31B284A7"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,014</w:t>
            </w:r>
            <w:r w:rsidRPr="003E509D">
              <w:rPr>
                <w:rFonts w:eastAsia="Calibri" w:cs="Times New Roman"/>
                <w:b/>
                <w:sz w:val="20"/>
                <w:szCs w:val="20"/>
                <w:vertAlign w:val="superscript"/>
              </w:rPr>
              <w:t>*</w:t>
            </w:r>
          </w:p>
        </w:tc>
        <w:tc>
          <w:tcPr>
            <w:tcW w:w="683" w:type="pct"/>
            <w:gridSpan w:val="2"/>
            <w:vMerge w:val="restart"/>
            <w:vAlign w:val="center"/>
          </w:tcPr>
          <w:p w14:paraId="2897C5AC"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1&gt;6,7</w:t>
            </w:r>
          </w:p>
        </w:tc>
      </w:tr>
      <w:tr w:rsidR="004F2972" w:rsidRPr="003E509D" w14:paraId="33860597" w14:textId="77777777" w:rsidTr="00B8332F">
        <w:trPr>
          <w:cantSplit/>
          <w:trHeight w:val="20"/>
          <w:jc w:val="center"/>
        </w:trPr>
        <w:tc>
          <w:tcPr>
            <w:tcW w:w="698" w:type="pct"/>
            <w:gridSpan w:val="2"/>
            <w:vMerge/>
            <w:vAlign w:val="center"/>
          </w:tcPr>
          <w:p w14:paraId="19767A98"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7149E9FD"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397" w:type="pct"/>
          </w:tcPr>
          <w:p w14:paraId="3BA287C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w:t>
            </w:r>
          </w:p>
        </w:tc>
        <w:tc>
          <w:tcPr>
            <w:tcW w:w="475" w:type="pct"/>
          </w:tcPr>
          <w:p w14:paraId="653F69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5,42</w:t>
            </w:r>
          </w:p>
        </w:tc>
        <w:tc>
          <w:tcPr>
            <w:tcW w:w="555" w:type="pct"/>
            <w:gridSpan w:val="2"/>
          </w:tcPr>
          <w:p w14:paraId="4CD0AA3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1,64</w:t>
            </w:r>
          </w:p>
        </w:tc>
        <w:tc>
          <w:tcPr>
            <w:tcW w:w="555" w:type="pct"/>
            <w:gridSpan w:val="2"/>
            <w:vMerge/>
            <w:vAlign w:val="center"/>
          </w:tcPr>
          <w:p w14:paraId="7C1F652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5B79AE6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6624F98A"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0AEE8CF0" w14:textId="77777777" w:rsidTr="00B8332F">
        <w:trPr>
          <w:cantSplit/>
          <w:trHeight w:val="20"/>
          <w:jc w:val="center"/>
        </w:trPr>
        <w:tc>
          <w:tcPr>
            <w:tcW w:w="698" w:type="pct"/>
            <w:gridSpan w:val="2"/>
            <w:vMerge/>
            <w:vAlign w:val="center"/>
          </w:tcPr>
          <w:p w14:paraId="37913F42"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1082" w:type="pct"/>
            <w:gridSpan w:val="2"/>
            <w:vAlign w:val="center"/>
          </w:tcPr>
          <w:p w14:paraId="5A3492CD"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397" w:type="pct"/>
          </w:tcPr>
          <w:p w14:paraId="2DF0BBC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62</w:t>
            </w:r>
          </w:p>
        </w:tc>
        <w:tc>
          <w:tcPr>
            <w:tcW w:w="475" w:type="pct"/>
          </w:tcPr>
          <w:p w14:paraId="0760C46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5,59</w:t>
            </w:r>
          </w:p>
        </w:tc>
        <w:tc>
          <w:tcPr>
            <w:tcW w:w="555" w:type="pct"/>
            <w:gridSpan w:val="2"/>
          </w:tcPr>
          <w:p w14:paraId="265C11C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1,80</w:t>
            </w:r>
          </w:p>
        </w:tc>
        <w:tc>
          <w:tcPr>
            <w:tcW w:w="555" w:type="pct"/>
            <w:gridSpan w:val="2"/>
            <w:vMerge/>
            <w:vAlign w:val="center"/>
          </w:tcPr>
          <w:p w14:paraId="35225E5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028972F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6E0D2FC5"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C73C5FF" w14:textId="77777777" w:rsidTr="00B8332F">
        <w:trPr>
          <w:cantSplit/>
          <w:trHeight w:val="113"/>
          <w:jc w:val="center"/>
        </w:trPr>
        <w:tc>
          <w:tcPr>
            <w:tcW w:w="698" w:type="pct"/>
            <w:gridSpan w:val="2"/>
            <w:vMerge/>
            <w:vAlign w:val="center"/>
          </w:tcPr>
          <w:p w14:paraId="7CA17AAC"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59EC0E1F"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397" w:type="pct"/>
          </w:tcPr>
          <w:p w14:paraId="4FE69BF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w:t>
            </w:r>
          </w:p>
        </w:tc>
        <w:tc>
          <w:tcPr>
            <w:tcW w:w="475" w:type="pct"/>
          </w:tcPr>
          <w:p w14:paraId="5CFB4C3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5,25</w:t>
            </w:r>
          </w:p>
        </w:tc>
        <w:tc>
          <w:tcPr>
            <w:tcW w:w="555" w:type="pct"/>
            <w:gridSpan w:val="2"/>
          </w:tcPr>
          <w:p w14:paraId="2FA7DE3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555" w:type="pct"/>
            <w:gridSpan w:val="2"/>
            <w:vMerge/>
            <w:vAlign w:val="center"/>
          </w:tcPr>
          <w:p w14:paraId="560547C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39EE4E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21BF217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16D3105" w14:textId="77777777" w:rsidTr="00B8332F">
        <w:trPr>
          <w:cantSplit/>
          <w:trHeight w:val="79"/>
          <w:jc w:val="center"/>
        </w:trPr>
        <w:tc>
          <w:tcPr>
            <w:tcW w:w="698" w:type="pct"/>
            <w:gridSpan w:val="2"/>
            <w:vMerge/>
            <w:vAlign w:val="center"/>
          </w:tcPr>
          <w:p w14:paraId="407F9377"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79490F2C"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397" w:type="pct"/>
          </w:tcPr>
          <w:p w14:paraId="02D80E1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w:t>
            </w:r>
          </w:p>
        </w:tc>
        <w:tc>
          <w:tcPr>
            <w:tcW w:w="475" w:type="pct"/>
          </w:tcPr>
          <w:p w14:paraId="35A21D3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4,90</w:t>
            </w:r>
          </w:p>
        </w:tc>
        <w:tc>
          <w:tcPr>
            <w:tcW w:w="555" w:type="pct"/>
            <w:gridSpan w:val="2"/>
          </w:tcPr>
          <w:p w14:paraId="2747A70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1,79</w:t>
            </w:r>
          </w:p>
        </w:tc>
        <w:tc>
          <w:tcPr>
            <w:tcW w:w="555" w:type="pct"/>
            <w:gridSpan w:val="2"/>
            <w:vMerge/>
            <w:vAlign w:val="center"/>
          </w:tcPr>
          <w:p w14:paraId="02E0163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69C1A8F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457C6CF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81581C4" w14:textId="77777777" w:rsidTr="00B8332F">
        <w:trPr>
          <w:cantSplit/>
          <w:trHeight w:val="174"/>
          <w:jc w:val="center"/>
        </w:trPr>
        <w:tc>
          <w:tcPr>
            <w:tcW w:w="698" w:type="pct"/>
            <w:gridSpan w:val="2"/>
            <w:vMerge/>
            <w:vAlign w:val="center"/>
          </w:tcPr>
          <w:p w14:paraId="64FE7F3B"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1263E24A"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397" w:type="pct"/>
          </w:tcPr>
          <w:p w14:paraId="1CECDAE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w:t>
            </w:r>
          </w:p>
        </w:tc>
        <w:tc>
          <w:tcPr>
            <w:tcW w:w="475" w:type="pct"/>
          </w:tcPr>
          <w:p w14:paraId="45973F6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4,62</w:t>
            </w:r>
          </w:p>
        </w:tc>
        <w:tc>
          <w:tcPr>
            <w:tcW w:w="555" w:type="pct"/>
            <w:gridSpan w:val="2"/>
          </w:tcPr>
          <w:p w14:paraId="5667A6E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1,76</w:t>
            </w:r>
          </w:p>
        </w:tc>
        <w:tc>
          <w:tcPr>
            <w:tcW w:w="555" w:type="pct"/>
            <w:gridSpan w:val="2"/>
            <w:vMerge/>
            <w:vAlign w:val="center"/>
          </w:tcPr>
          <w:p w14:paraId="617A17D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3F1C15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C91FFF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8779393" w14:textId="77777777" w:rsidTr="00B8332F">
        <w:trPr>
          <w:cantSplit/>
          <w:trHeight w:val="240"/>
          <w:jc w:val="center"/>
        </w:trPr>
        <w:tc>
          <w:tcPr>
            <w:tcW w:w="698" w:type="pct"/>
            <w:gridSpan w:val="2"/>
            <w:vMerge/>
            <w:vAlign w:val="center"/>
          </w:tcPr>
          <w:p w14:paraId="4C2030A4"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09F6E7C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397" w:type="pct"/>
          </w:tcPr>
          <w:p w14:paraId="6025D1B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66</w:t>
            </w:r>
          </w:p>
        </w:tc>
        <w:tc>
          <w:tcPr>
            <w:tcW w:w="475" w:type="pct"/>
          </w:tcPr>
          <w:p w14:paraId="25EA79C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4,81</w:t>
            </w:r>
          </w:p>
        </w:tc>
        <w:tc>
          <w:tcPr>
            <w:tcW w:w="555" w:type="pct"/>
            <w:gridSpan w:val="2"/>
          </w:tcPr>
          <w:p w14:paraId="2F4F62A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1,80</w:t>
            </w:r>
          </w:p>
        </w:tc>
        <w:tc>
          <w:tcPr>
            <w:tcW w:w="555" w:type="pct"/>
            <w:gridSpan w:val="2"/>
            <w:vMerge/>
            <w:vAlign w:val="center"/>
          </w:tcPr>
          <w:p w14:paraId="138938F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125B962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5E9C2D02"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EBB499D" w14:textId="77777777" w:rsidTr="00B8332F">
        <w:trPr>
          <w:cantSplit/>
          <w:trHeight w:val="202"/>
          <w:jc w:val="center"/>
        </w:trPr>
        <w:tc>
          <w:tcPr>
            <w:tcW w:w="698" w:type="pct"/>
            <w:gridSpan w:val="2"/>
            <w:vMerge w:val="restart"/>
            <w:vAlign w:val="center"/>
          </w:tcPr>
          <w:p w14:paraId="0E652CD2"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1082" w:type="pct"/>
            <w:gridSpan w:val="2"/>
            <w:vAlign w:val="center"/>
          </w:tcPr>
          <w:p w14:paraId="5A75338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397" w:type="pct"/>
          </w:tcPr>
          <w:p w14:paraId="5D46A79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w:t>
            </w:r>
          </w:p>
        </w:tc>
        <w:tc>
          <w:tcPr>
            <w:tcW w:w="475" w:type="pct"/>
          </w:tcPr>
          <w:p w14:paraId="7A976A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4,87</w:t>
            </w:r>
          </w:p>
        </w:tc>
        <w:tc>
          <w:tcPr>
            <w:tcW w:w="555" w:type="pct"/>
            <w:gridSpan w:val="2"/>
          </w:tcPr>
          <w:p w14:paraId="1DE1524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1,22</w:t>
            </w:r>
          </w:p>
        </w:tc>
        <w:tc>
          <w:tcPr>
            <w:tcW w:w="555" w:type="pct"/>
            <w:gridSpan w:val="2"/>
            <w:vMerge w:val="restart"/>
            <w:vAlign w:val="center"/>
          </w:tcPr>
          <w:p w14:paraId="681DB6B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1,086</w:t>
            </w:r>
          </w:p>
        </w:tc>
        <w:tc>
          <w:tcPr>
            <w:tcW w:w="555" w:type="pct"/>
            <w:gridSpan w:val="2"/>
            <w:vMerge w:val="restart"/>
            <w:vAlign w:val="center"/>
          </w:tcPr>
          <w:p w14:paraId="56F79DA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,370</w:t>
            </w:r>
          </w:p>
        </w:tc>
        <w:tc>
          <w:tcPr>
            <w:tcW w:w="683" w:type="pct"/>
            <w:gridSpan w:val="2"/>
            <w:vMerge w:val="restart"/>
            <w:vAlign w:val="center"/>
          </w:tcPr>
          <w:p w14:paraId="74676C8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w:t>
            </w:r>
          </w:p>
        </w:tc>
      </w:tr>
      <w:tr w:rsidR="004F2972" w:rsidRPr="003E509D" w14:paraId="08D50EC1" w14:textId="77777777" w:rsidTr="00B8332F">
        <w:trPr>
          <w:cantSplit/>
          <w:trHeight w:val="214"/>
          <w:jc w:val="center"/>
        </w:trPr>
        <w:tc>
          <w:tcPr>
            <w:tcW w:w="698" w:type="pct"/>
            <w:gridSpan w:val="2"/>
            <w:vMerge/>
            <w:vAlign w:val="center"/>
          </w:tcPr>
          <w:p w14:paraId="3203EC78"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5B9388AA"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397" w:type="pct"/>
          </w:tcPr>
          <w:p w14:paraId="45EED02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w:t>
            </w:r>
          </w:p>
        </w:tc>
        <w:tc>
          <w:tcPr>
            <w:tcW w:w="475" w:type="pct"/>
          </w:tcPr>
          <w:p w14:paraId="75B34AD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5,36</w:t>
            </w:r>
          </w:p>
        </w:tc>
        <w:tc>
          <w:tcPr>
            <w:tcW w:w="555" w:type="pct"/>
            <w:gridSpan w:val="2"/>
          </w:tcPr>
          <w:p w14:paraId="7A4A230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1,35</w:t>
            </w:r>
          </w:p>
        </w:tc>
        <w:tc>
          <w:tcPr>
            <w:tcW w:w="555" w:type="pct"/>
            <w:gridSpan w:val="2"/>
            <w:vMerge/>
            <w:vAlign w:val="center"/>
          </w:tcPr>
          <w:p w14:paraId="092F453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757F68A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33DEE3C7"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A8E2B1E" w14:textId="77777777" w:rsidTr="00B8332F">
        <w:trPr>
          <w:cantSplit/>
          <w:trHeight w:val="176"/>
          <w:jc w:val="center"/>
        </w:trPr>
        <w:tc>
          <w:tcPr>
            <w:tcW w:w="698" w:type="pct"/>
            <w:gridSpan w:val="2"/>
            <w:vMerge/>
            <w:vAlign w:val="center"/>
          </w:tcPr>
          <w:p w14:paraId="70A3C433"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55AABA4F"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397" w:type="pct"/>
          </w:tcPr>
          <w:p w14:paraId="11BA443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62</w:t>
            </w:r>
          </w:p>
        </w:tc>
        <w:tc>
          <w:tcPr>
            <w:tcW w:w="475" w:type="pct"/>
          </w:tcPr>
          <w:p w14:paraId="31D6B6F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5,32</w:t>
            </w:r>
          </w:p>
        </w:tc>
        <w:tc>
          <w:tcPr>
            <w:tcW w:w="555" w:type="pct"/>
            <w:gridSpan w:val="2"/>
          </w:tcPr>
          <w:p w14:paraId="1535C6D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1,33</w:t>
            </w:r>
          </w:p>
        </w:tc>
        <w:tc>
          <w:tcPr>
            <w:tcW w:w="555" w:type="pct"/>
            <w:gridSpan w:val="2"/>
            <w:vMerge/>
            <w:vAlign w:val="center"/>
          </w:tcPr>
          <w:p w14:paraId="4B193CC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23CA97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C3EA6B5"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B9196B4" w14:textId="77777777" w:rsidTr="00B8332F">
        <w:trPr>
          <w:cantSplit/>
          <w:trHeight w:val="162"/>
          <w:jc w:val="center"/>
        </w:trPr>
        <w:tc>
          <w:tcPr>
            <w:tcW w:w="698" w:type="pct"/>
            <w:gridSpan w:val="2"/>
            <w:vMerge/>
            <w:vAlign w:val="center"/>
          </w:tcPr>
          <w:p w14:paraId="1B191509"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2C48CCC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397" w:type="pct"/>
          </w:tcPr>
          <w:p w14:paraId="7FE4548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w:t>
            </w:r>
          </w:p>
        </w:tc>
        <w:tc>
          <w:tcPr>
            <w:tcW w:w="475" w:type="pct"/>
          </w:tcPr>
          <w:p w14:paraId="758B399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5,20</w:t>
            </w:r>
          </w:p>
        </w:tc>
        <w:tc>
          <w:tcPr>
            <w:tcW w:w="555" w:type="pct"/>
            <w:gridSpan w:val="2"/>
          </w:tcPr>
          <w:p w14:paraId="792C8C5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1,35</w:t>
            </w:r>
          </w:p>
        </w:tc>
        <w:tc>
          <w:tcPr>
            <w:tcW w:w="555" w:type="pct"/>
            <w:gridSpan w:val="2"/>
            <w:vMerge/>
            <w:vAlign w:val="center"/>
          </w:tcPr>
          <w:p w14:paraId="3D112B5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56B88FE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17689D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79198A2B" w14:textId="77777777" w:rsidTr="00B8332F">
        <w:trPr>
          <w:cantSplit/>
          <w:trHeight w:val="113"/>
          <w:jc w:val="center"/>
        </w:trPr>
        <w:tc>
          <w:tcPr>
            <w:tcW w:w="698" w:type="pct"/>
            <w:gridSpan w:val="2"/>
            <w:vMerge/>
            <w:vAlign w:val="center"/>
          </w:tcPr>
          <w:p w14:paraId="5B4F3C53"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09CA25A8"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397" w:type="pct"/>
          </w:tcPr>
          <w:p w14:paraId="2B1347E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w:t>
            </w:r>
          </w:p>
        </w:tc>
        <w:tc>
          <w:tcPr>
            <w:tcW w:w="475" w:type="pct"/>
          </w:tcPr>
          <w:p w14:paraId="1DBACA7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5,13</w:t>
            </w:r>
          </w:p>
        </w:tc>
        <w:tc>
          <w:tcPr>
            <w:tcW w:w="555" w:type="pct"/>
            <w:gridSpan w:val="2"/>
          </w:tcPr>
          <w:p w14:paraId="21F593F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1,40</w:t>
            </w:r>
          </w:p>
        </w:tc>
        <w:tc>
          <w:tcPr>
            <w:tcW w:w="555" w:type="pct"/>
            <w:gridSpan w:val="2"/>
            <w:vMerge/>
            <w:vAlign w:val="center"/>
          </w:tcPr>
          <w:p w14:paraId="6539492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61B9789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23546E55"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4228C3F" w14:textId="77777777" w:rsidTr="00B8332F">
        <w:trPr>
          <w:cantSplit/>
          <w:trHeight w:val="240"/>
          <w:jc w:val="center"/>
        </w:trPr>
        <w:tc>
          <w:tcPr>
            <w:tcW w:w="698" w:type="pct"/>
            <w:gridSpan w:val="2"/>
            <w:vMerge/>
            <w:vAlign w:val="center"/>
          </w:tcPr>
          <w:p w14:paraId="63D684E9"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37B5D110"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397" w:type="pct"/>
          </w:tcPr>
          <w:p w14:paraId="5522144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w:t>
            </w:r>
          </w:p>
        </w:tc>
        <w:tc>
          <w:tcPr>
            <w:tcW w:w="475" w:type="pct"/>
          </w:tcPr>
          <w:p w14:paraId="17719E6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5,08</w:t>
            </w:r>
          </w:p>
        </w:tc>
        <w:tc>
          <w:tcPr>
            <w:tcW w:w="555" w:type="pct"/>
            <w:gridSpan w:val="2"/>
          </w:tcPr>
          <w:p w14:paraId="7CD5788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1,52</w:t>
            </w:r>
          </w:p>
        </w:tc>
        <w:tc>
          <w:tcPr>
            <w:tcW w:w="555" w:type="pct"/>
            <w:gridSpan w:val="2"/>
            <w:vMerge/>
            <w:vAlign w:val="center"/>
          </w:tcPr>
          <w:p w14:paraId="247DC0F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0760893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1D7BDEE4"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4263E928" w14:textId="77777777" w:rsidTr="00B8332F">
        <w:trPr>
          <w:cantSplit/>
          <w:trHeight w:val="202"/>
          <w:jc w:val="center"/>
        </w:trPr>
        <w:tc>
          <w:tcPr>
            <w:tcW w:w="698" w:type="pct"/>
            <w:gridSpan w:val="2"/>
            <w:vMerge/>
            <w:vAlign w:val="center"/>
          </w:tcPr>
          <w:p w14:paraId="2C6B284D"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1082" w:type="pct"/>
            <w:gridSpan w:val="2"/>
            <w:vAlign w:val="center"/>
          </w:tcPr>
          <w:p w14:paraId="25F5DC8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397" w:type="pct"/>
          </w:tcPr>
          <w:p w14:paraId="6419F69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66</w:t>
            </w:r>
          </w:p>
        </w:tc>
        <w:tc>
          <w:tcPr>
            <w:tcW w:w="475" w:type="pct"/>
          </w:tcPr>
          <w:p w14:paraId="5316E17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5,08</w:t>
            </w:r>
          </w:p>
        </w:tc>
        <w:tc>
          <w:tcPr>
            <w:tcW w:w="555" w:type="pct"/>
            <w:gridSpan w:val="2"/>
          </w:tcPr>
          <w:p w14:paraId="2FD56D4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1,16</w:t>
            </w:r>
          </w:p>
        </w:tc>
        <w:tc>
          <w:tcPr>
            <w:tcW w:w="555" w:type="pct"/>
            <w:gridSpan w:val="2"/>
            <w:vMerge/>
            <w:vAlign w:val="center"/>
          </w:tcPr>
          <w:p w14:paraId="29CEE43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0116B3A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5EF6F00C"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60824BD" w14:textId="77777777" w:rsidTr="00B8332F">
        <w:trPr>
          <w:cantSplit/>
          <w:trHeight w:val="202"/>
          <w:jc w:val="center"/>
        </w:trPr>
        <w:tc>
          <w:tcPr>
            <w:tcW w:w="698" w:type="pct"/>
            <w:gridSpan w:val="2"/>
            <w:vMerge w:val="restart"/>
            <w:vAlign w:val="center"/>
          </w:tcPr>
          <w:p w14:paraId="0DF47EF2"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1082" w:type="pct"/>
            <w:gridSpan w:val="2"/>
            <w:vAlign w:val="center"/>
          </w:tcPr>
          <w:p w14:paraId="77B6D47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18-21 yaş</w:t>
            </w:r>
          </w:p>
        </w:tc>
        <w:tc>
          <w:tcPr>
            <w:tcW w:w="397" w:type="pct"/>
          </w:tcPr>
          <w:p w14:paraId="3C01CF2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w:t>
            </w:r>
          </w:p>
        </w:tc>
        <w:tc>
          <w:tcPr>
            <w:tcW w:w="475" w:type="pct"/>
          </w:tcPr>
          <w:p w14:paraId="2C757AD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4,14</w:t>
            </w:r>
          </w:p>
        </w:tc>
        <w:tc>
          <w:tcPr>
            <w:tcW w:w="555" w:type="pct"/>
            <w:gridSpan w:val="2"/>
          </w:tcPr>
          <w:p w14:paraId="31F74CB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w:t>
            </w:r>
          </w:p>
        </w:tc>
        <w:tc>
          <w:tcPr>
            <w:tcW w:w="555" w:type="pct"/>
            <w:gridSpan w:val="2"/>
            <w:vMerge w:val="restart"/>
            <w:vAlign w:val="center"/>
          </w:tcPr>
          <w:p w14:paraId="77481AC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cs="Times New Roman"/>
                <w:sz w:val="20"/>
                <w:szCs w:val="20"/>
              </w:rPr>
              <w:t>1,788</w:t>
            </w:r>
          </w:p>
        </w:tc>
        <w:tc>
          <w:tcPr>
            <w:tcW w:w="555" w:type="pct"/>
            <w:gridSpan w:val="2"/>
            <w:vMerge w:val="restart"/>
            <w:vAlign w:val="center"/>
          </w:tcPr>
          <w:p w14:paraId="2437DA2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cs="Times New Roman"/>
                <w:sz w:val="20"/>
                <w:szCs w:val="20"/>
              </w:rPr>
              <w:t>,100</w:t>
            </w:r>
          </w:p>
        </w:tc>
        <w:tc>
          <w:tcPr>
            <w:tcW w:w="683" w:type="pct"/>
            <w:gridSpan w:val="2"/>
            <w:vMerge w:val="restart"/>
            <w:vAlign w:val="center"/>
          </w:tcPr>
          <w:p w14:paraId="0DB9A553"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w:t>
            </w:r>
          </w:p>
        </w:tc>
      </w:tr>
      <w:tr w:rsidR="004F2972" w:rsidRPr="003E509D" w14:paraId="61E009B4" w14:textId="77777777" w:rsidTr="00B8332F">
        <w:trPr>
          <w:cantSplit/>
          <w:trHeight w:val="174"/>
          <w:jc w:val="center"/>
        </w:trPr>
        <w:tc>
          <w:tcPr>
            <w:tcW w:w="698" w:type="pct"/>
            <w:gridSpan w:val="2"/>
            <w:vMerge/>
            <w:vAlign w:val="center"/>
          </w:tcPr>
          <w:p w14:paraId="21763A5B"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p>
        </w:tc>
        <w:tc>
          <w:tcPr>
            <w:tcW w:w="1082" w:type="pct"/>
            <w:gridSpan w:val="2"/>
            <w:vAlign w:val="center"/>
          </w:tcPr>
          <w:p w14:paraId="4FA98AC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22-25 yaş</w:t>
            </w:r>
          </w:p>
        </w:tc>
        <w:tc>
          <w:tcPr>
            <w:tcW w:w="397" w:type="pct"/>
          </w:tcPr>
          <w:p w14:paraId="363DC65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w:t>
            </w:r>
          </w:p>
        </w:tc>
        <w:tc>
          <w:tcPr>
            <w:tcW w:w="475" w:type="pct"/>
          </w:tcPr>
          <w:p w14:paraId="7AEECD7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4,15</w:t>
            </w:r>
          </w:p>
        </w:tc>
        <w:tc>
          <w:tcPr>
            <w:tcW w:w="555" w:type="pct"/>
            <w:gridSpan w:val="2"/>
          </w:tcPr>
          <w:p w14:paraId="364D7AF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1,08</w:t>
            </w:r>
          </w:p>
        </w:tc>
        <w:tc>
          <w:tcPr>
            <w:tcW w:w="555" w:type="pct"/>
            <w:gridSpan w:val="2"/>
            <w:vMerge/>
            <w:vAlign w:val="center"/>
          </w:tcPr>
          <w:p w14:paraId="55723D4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p>
        </w:tc>
        <w:tc>
          <w:tcPr>
            <w:tcW w:w="555" w:type="pct"/>
            <w:gridSpan w:val="2"/>
            <w:vMerge/>
            <w:vAlign w:val="center"/>
          </w:tcPr>
          <w:p w14:paraId="1AA4A7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p>
        </w:tc>
        <w:tc>
          <w:tcPr>
            <w:tcW w:w="683" w:type="pct"/>
            <w:gridSpan w:val="2"/>
            <w:vMerge/>
            <w:vAlign w:val="center"/>
          </w:tcPr>
          <w:p w14:paraId="39CBFE1A"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12F615F" w14:textId="77777777" w:rsidTr="00B8332F">
        <w:trPr>
          <w:cantSplit/>
          <w:trHeight w:val="227"/>
          <w:jc w:val="center"/>
        </w:trPr>
        <w:tc>
          <w:tcPr>
            <w:tcW w:w="698" w:type="pct"/>
            <w:gridSpan w:val="2"/>
            <w:vMerge/>
            <w:vAlign w:val="center"/>
          </w:tcPr>
          <w:p w14:paraId="6AE12B8F"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p>
        </w:tc>
        <w:tc>
          <w:tcPr>
            <w:tcW w:w="1082" w:type="pct"/>
            <w:gridSpan w:val="2"/>
            <w:vAlign w:val="center"/>
          </w:tcPr>
          <w:p w14:paraId="5B50FFBD"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26-29 yaş</w:t>
            </w:r>
          </w:p>
        </w:tc>
        <w:tc>
          <w:tcPr>
            <w:tcW w:w="397" w:type="pct"/>
          </w:tcPr>
          <w:p w14:paraId="4D6FD9F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62</w:t>
            </w:r>
          </w:p>
        </w:tc>
        <w:tc>
          <w:tcPr>
            <w:tcW w:w="475" w:type="pct"/>
          </w:tcPr>
          <w:p w14:paraId="570AA1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4,19</w:t>
            </w:r>
          </w:p>
        </w:tc>
        <w:tc>
          <w:tcPr>
            <w:tcW w:w="555" w:type="pct"/>
            <w:gridSpan w:val="2"/>
          </w:tcPr>
          <w:p w14:paraId="4DD1E1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1,18</w:t>
            </w:r>
          </w:p>
        </w:tc>
        <w:tc>
          <w:tcPr>
            <w:tcW w:w="555" w:type="pct"/>
            <w:gridSpan w:val="2"/>
            <w:vMerge/>
            <w:vAlign w:val="center"/>
          </w:tcPr>
          <w:p w14:paraId="07B4257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50EFDD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4B2DA56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A526640" w14:textId="77777777" w:rsidTr="00B8332F">
        <w:trPr>
          <w:cantSplit/>
          <w:trHeight w:val="139"/>
          <w:jc w:val="center"/>
        </w:trPr>
        <w:tc>
          <w:tcPr>
            <w:tcW w:w="698" w:type="pct"/>
            <w:gridSpan w:val="2"/>
            <w:vMerge/>
            <w:vAlign w:val="center"/>
          </w:tcPr>
          <w:p w14:paraId="01B74425"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p>
        </w:tc>
        <w:tc>
          <w:tcPr>
            <w:tcW w:w="1082" w:type="pct"/>
            <w:gridSpan w:val="2"/>
            <w:vAlign w:val="center"/>
          </w:tcPr>
          <w:p w14:paraId="6EBDEF9E"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30-33 yaş</w:t>
            </w:r>
          </w:p>
        </w:tc>
        <w:tc>
          <w:tcPr>
            <w:tcW w:w="397" w:type="pct"/>
          </w:tcPr>
          <w:p w14:paraId="079E78B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w:t>
            </w:r>
          </w:p>
        </w:tc>
        <w:tc>
          <w:tcPr>
            <w:tcW w:w="475" w:type="pct"/>
          </w:tcPr>
          <w:p w14:paraId="658AAA4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4,05</w:t>
            </w:r>
          </w:p>
        </w:tc>
        <w:tc>
          <w:tcPr>
            <w:tcW w:w="555" w:type="pct"/>
            <w:gridSpan w:val="2"/>
          </w:tcPr>
          <w:p w14:paraId="13B3217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1,21</w:t>
            </w:r>
          </w:p>
        </w:tc>
        <w:tc>
          <w:tcPr>
            <w:tcW w:w="555" w:type="pct"/>
            <w:gridSpan w:val="2"/>
            <w:vMerge/>
            <w:vAlign w:val="center"/>
          </w:tcPr>
          <w:p w14:paraId="5A168FA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2E916B2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1BC7C80D"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7E1B4020" w14:textId="77777777" w:rsidTr="00B8332F">
        <w:trPr>
          <w:cantSplit/>
          <w:trHeight w:val="136"/>
          <w:jc w:val="center"/>
        </w:trPr>
        <w:tc>
          <w:tcPr>
            <w:tcW w:w="698" w:type="pct"/>
            <w:gridSpan w:val="2"/>
            <w:vMerge/>
            <w:vAlign w:val="center"/>
          </w:tcPr>
          <w:p w14:paraId="262982B0"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p>
        </w:tc>
        <w:tc>
          <w:tcPr>
            <w:tcW w:w="1082" w:type="pct"/>
            <w:gridSpan w:val="2"/>
            <w:vAlign w:val="center"/>
          </w:tcPr>
          <w:p w14:paraId="218760D2"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(5)</w:t>
            </w:r>
            <w:r w:rsidRPr="003E509D">
              <w:rPr>
                <w:rFonts w:cs="Times New Roman"/>
                <w:sz w:val="20"/>
                <w:szCs w:val="20"/>
              </w:rPr>
              <w:t>34-37 yaş</w:t>
            </w:r>
          </w:p>
        </w:tc>
        <w:tc>
          <w:tcPr>
            <w:tcW w:w="397" w:type="pct"/>
          </w:tcPr>
          <w:p w14:paraId="619A2BA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w:t>
            </w:r>
          </w:p>
        </w:tc>
        <w:tc>
          <w:tcPr>
            <w:tcW w:w="475" w:type="pct"/>
          </w:tcPr>
          <w:p w14:paraId="728AB8C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3,87</w:t>
            </w:r>
          </w:p>
        </w:tc>
        <w:tc>
          <w:tcPr>
            <w:tcW w:w="555" w:type="pct"/>
            <w:gridSpan w:val="2"/>
          </w:tcPr>
          <w:p w14:paraId="4EDFB3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1,03</w:t>
            </w:r>
          </w:p>
        </w:tc>
        <w:tc>
          <w:tcPr>
            <w:tcW w:w="555" w:type="pct"/>
            <w:gridSpan w:val="2"/>
            <w:vMerge/>
            <w:vAlign w:val="center"/>
          </w:tcPr>
          <w:p w14:paraId="76EA0CE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0BFD08C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054689A5"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6C7C0D25" w14:textId="77777777" w:rsidTr="00B8332F">
        <w:trPr>
          <w:cantSplit/>
          <w:trHeight w:val="126"/>
          <w:jc w:val="center"/>
        </w:trPr>
        <w:tc>
          <w:tcPr>
            <w:tcW w:w="698" w:type="pct"/>
            <w:gridSpan w:val="2"/>
            <w:vMerge/>
            <w:vAlign w:val="center"/>
          </w:tcPr>
          <w:p w14:paraId="76780CE0"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p>
        </w:tc>
        <w:tc>
          <w:tcPr>
            <w:tcW w:w="1082" w:type="pct"/>
            <w:gridSpan w:val="2"/>
            <w:vAlign w:val="center"/>
          </w:tcPr>
          <w:p w14:paraId="7692D3F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(6)</w:t>
            </w:r>
            <w:r w:rsidRPr="003E509D">
              <w:rPr>
                <w:rFonts w:cs="Times New Roman"/>
                <w:sz w:val="20"/>
                <w:szCs w:val="20"/>
              </w:rPr>
              <w:t>38-41 yaş</w:t>
            </w:r>
          </w:p>
        </w:tc>
        <w:tc>
          <w:tcPr>
            <w:tcW w:w="397" w:type="pct"/>
          </w:tcPr>
          <w:p w14:paraId="79DA04B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w:t>
            </w:r>
          </w:p>
        </w:tc>
        <w:tc>
          <w:tcPr>
            <w:tcW w:w="475" w:type="pct"/>
          </w:tcPr>
          <w:p w14:paraId="3BF4C36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3,80</w:t>
            </w:r>
          </w:p>
        </w:tc>
        <w:tc>
          <w:tcPr>
            <w:tcW w:w="555" w:type="pct"/>
            <w:gridSpan w:val="2"/>
          </w:tcPr>
          <w:p w14:paraId="37F9A3F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1,00</w:t>
            </w:r>
          </w:p>
        </w:tc>
        <w:tc>
          <w:tcPr>
            <w:tcW w:w="555" w:type="pct"/>
            <w:gridSpan w:val="2"/>
            <w:vMerge/>
            <w:vAlign w:val="center"/>
          </w:tcPr>
          <w:p w14:paraId="7F14B24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5808C67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63B3316D"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671584A2" w14:textId="77777777" w:rsidTr="00B8332F">
        <w:trPr>
          <w:cantSplit/>
          <w:trHeight w:val="176"/>
          <w:jc w:val="center"/>
        </w:trPr>
        <w:tc>
          <w:tcPr>
            <w:tcW w:w="698" w:type="pct"/>
            <w:gridSpan w:val="2"/>
            <w:vMerge/>
            <w:vAlign w:val="center"/>
          </w:tcPr>
          <w:p w14:paraId="6E112984"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p>
        </w:tc>
        <w:tc>
          <w:tcPr>
            <w:tcW w:w="1082" w:type="pct"/>
            <w:gridSpan w:val="2"/>
            <w:vAlign w:val="center"/>
          </w:tcPr>
          <w:p w14:paraId="2372AE82"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(7)</w:t>
            </w:r>
            <w:r w:rsidRPr="003E509D">
              <w:rPr>
                <w:rFonts w:cs="Times New Roman"/>
                <w:sz w:val="20"/>
                <w:szCs w:val="20"/>
              </w:rPr>
              <w:t>42 yaş ve üstü</w:t>
            </w:r>
          </w:p>
        </w:tc>
        <w:tc>
          <w:tcPr>
            <w:tcW w:w="397" w:type="pct"/>
          </w:tcPr>
          <w:p w14:paraId="019D66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66</w:t>
            </w:r>
          </w:p>
        </w:tc>
        <w:tc>
          <w:tcPr>
            <w:tcW w:w="475" w:type="pct"/>
          </w:tcPr>
          <w:p w14:paraId="0E835B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3,72</w:t>
            </w:r>
          </w:p>
        </w:tc>
        <w:tc>
          <w:tcPr>
            <w:tcW w:w="555" w:type="pct"/>
            <w:gridSpan w:val="2"/>
          </w:tcPr>
          <w:p w14:paraId="604DEAE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1,00</w:t>
            </w:r>
          </w:p>
        </w:tc>
        <w:tc>
          <w:tcPr>
            <w:tcW w:w="555" w:type="pct"/>
            <w:gridSpan w:val="2"/>
            <w:vMerge/>
            <w:vAlign w:val="center"/>
          </w:tcPr>
          <w:p w14:paraId="283A44B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555" w:type="pct"/>
            <w:gridSpan w:val="2"/>
            <w:vMerge/>
            <w:vAlign w:val="center"/>
          </w:tcPr>
          <w:p w14:paraId="5E6A6AD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83" w:type="pct"/>
            <w:gridSpan w:val="2"/>
            <w:vMerge/>
            <w:vAlign w:val="center"/>
          </w:tcPr>
          <w:p w14:paraId="3391451F"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6FF6D16" w14:textId="77777777" w:rsidTr="00B8332F">
        <w:trPr>
          <w:cantSplit/>
          <w:trHeight w:val="152"/>
          <w:jc w:val="center"/>
        </w:trPr>
        <w:tc>
          <w:tcPr>
            <w:tcW w:w="684" w:type="pct"/>
            <w:vAlign w:val="center"/>
          </w:tcPr>
          <w:p w14:paraId="3F8E3AE8"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r w:rsidRPr="003E509D">
              <w:rPr>
                <w:rFonts w:eastAsia="Calibri" w:cs="Times New Roman"/>
                <w:b/>
                <w:sz w:val="20"/>
                <w:szCs w:val="20"/>
              </w:rPr>
              <w:t>*</w:t>
            </w:r>
            <w:r w:rsidRPr="003E509D">
              <w:rPr>
                <w:rFonts w:eastAsia="Calibri" w:cs="Times New Roman"/>
                <w:sz w:val="20"/>
                <w:szCs w:val="20"/>
              </w:rPr>
              <w:t xml:space="preserve"> p&lt;0.05</w:t>
            </w:r>
          </w:p>
        </w:tc>
        <w:tc>
          <w:tcPr>
            <w:tcW w:w="4316" w:type="pct"/>
            <w:gridSpan w:val="13"/>
            <w:vAlign w:val="center"/>
          </w:tcPr>
          <w:p w14:paraId="4E769A04" w14:textId="77777777" w:rsidR="004F2972" w:rsidRPr="003E509D" w:rsidRDefault="004F2972" w:rsidP="00B8332F">
            <w:pPr>
              <w:spacing w:before="0" w:line="240" w:lineRule="atLeast"/>
              <w:ind w:left="0" w:firstLine="0"/>
              <w:jc w:val="left"/>
              <w:outlineLvl w:val="4"/>
              <w:rPr>
                <w:rFonts w:eastAsia="Times New Roman" w:cs="Times New Roman"/>
                <w:b/>
                <w:bCs/>
                <w:sz w:val="20"/>
                <w:szCs w:val="20"/>
                <w:lang w:eastAsia="tr-TR"/>
              </w:rPr>
            </w:pPr>
            <w:r w:rsidRPr="003E509D">
              <w:rPr>
                <w:rFonts w:cs="Times New Roman"/>
                <w:bCs/>
                <w:sz w:val="20"/>
                <w:szCs w:val="20"/>
              </w:rPr>
              <w:t>Pillai’s Trace=.233; F=2.123; p=0.000</w:t>
            </w:r>
          </w:p>
        </w:tc>
      </w:tr>
    </w:tbl>
    <w:p w14:paraId="395C238D" w14:textId="77777777" w:rsidR="001512F7" w:rsidRPr="003E509D" w:rsidRDefault="001512F7" w:rsidP="00DE5D6D">
      <w:pPr>
        <w:spacing w:after="120"/>
        <w:outlineLvl w:val="4"/>
        <w:rPr>
          <w:rFonts w:cs="Times New Roman"/>
          <w:szCs w:val="24"/>
        </w:rPr>
      </w:pPr>
    </w:p>
    <w:p w14:paraId="68B37863" w14:textId="0562D664" w:rsidR="004F2972" w:rsidRPr="003E509D" w:rsidRDefault="00D33AD7" w:rsidP="00DE5D6D">
      <w:pPr>
        <w:spacing w:after="120"/>
        <w:outlineLvl w:val="4"/>
        <w:rPr>
          <w:rFonts w:eastAsia="Times New Roman" w:cs="Times New Roman"/>
          <w:b/>
          <w:bCs/>
          <w:szCs w:val="24"/>
          <w:lang w:eastAsia="tr-TR"/>
        </w:rPr>
      </w:pPr>
      <w:r w:rsidRPr="003E509D">
        <w:rPr>
          <w:rFonts w:cs="Times New Roman"/>
          <w:szCs w:val="24"/>
        </w:rPr>
        <w:t>Tablo 13’t</w:t>
      </w:r>
      <w:r w:rsidR="00757BE4" w:rsidRPr="003E509D">
        <w:rPr>
          <w:rFonts w:cs="Times New Roman"/>
          <w:szCs w:val="24"/>
        </w:rPr>
        <w:t>e görüldüğü üzere yapılan MANOVA</w:t>
      </w:r>
      <w:r w:rsidR="00852D38" w:rsidRPr="003E509D">
        <w:rPr>
          <w:rFonts w:cs="Times New Roman"/>
          <w:szCs w:val="24"/>
        </w:rPr>
        <w:t xml:space="preserve"> analizi</w:t>
      </w:r>
      <w:r w:rsidR="00757BE4" w:rsidRPr="003E509D">
        <w:rPr>
          <w:rFonts w:cs="Times New Roman"/>
          <w:szCs w:val="24"/>
        </w:rPr>
        <w:t xml:space="preserve"> sonucunda elde edilen </w:t>
      </w:r>
      <w:r w:rsidR="00852D38" w:rsidRPr="003E509D">
        <w:rPr>
          <w:rFonts w:cs="Times New Roman"/>
          <w:bCs/>
          <w:szCs w:val="24"/>
        </w:rPr>
        <w:t>Pillai’s Trace</w:t>
      </w:r>
      <w:r w:rsidR="00852D38" w:rsidRPr="003E509D">
        <w:rPr>
          <w:rFonts w:cs="Times New Roman"/>
          <w:szCs w:val="24"/>
        </w:rPr>
        <w:t xml:space="preserve"> </w:t>
      </w:r>
      <w:r w:rsidR="00D86435" w:rsidRPr="003E509D">
        <w:rPr>
          <w:rFonts w:cs="Times New Roman"/>
          <w:szCs w:val="24"/>
        </w:rPr>
        <w:t>= .233; F=2.123; p=000</w:t>
      </w:r>
      <w:r w:rsidR="00852D38" w:rsidRPr="003E509D">
        <w:rPr>
          <w:rFonts w:cs="Times New Roman"/>
          <w:szCs w:val="24"/>
        </w:rPr>
        <w:t xml:space="preserve"> </w:t>
      </w:r>
      <w:r w:rsidR="00757BE4" w:rsidRPr="003E509D">
        <w:rPr>
          <w:rFonts w:cs="Times New Roman"/>
          <w:szCs w:val="24"/>
        </w:rPr>
        <w:t>değerler</w:t>
      </w:r>
      <w:r w:rsidR="00852D38" w:rsidRPr="003E509D">
        <w:rPr>
          <w:rFonts w:cs="Times New Roman"/>
          <w:szCs w:val="24"/>
        </w:rPr>
        <w:t>i sonucu kurulan modelin anlamlı olduğu sonucuna ulaşılmıştır. Katılımcıların kişilik özellikleri ile yaş değişkeni arasında istatistiksel olarak anlamlı farklılık olmadığı görülürken(p</w:t>
      </w:r>
      <w:r w:rsidR="000E338B" w:rsidRPr="003E509D">
        <w:rPr>
          <w:rFonts w:cs="Times New Roman"/>
          <w:szCs w:val="24"/>
        </w:rPr>
        <w:t>&gt;</w:t>
      </w:r>
      <w:r w:rsidR="00852D38" w:rsidRPr="003E509D">
        <w:rPr>
          <w:rFonts w:cs="Times New Roman"/>
          <w:szCs w:val="24"/>
        </w:rPr>
        <w:t>0.05)</w:t>
      </w:r>
      <w:r w:rsidR="00757BE4" w:rsidRPr="003E509D">
        <w:rPr>
          <w:rFonts w:cs="Times New Roman"/>
          <w:szCs w:val="24"/>
        </w:rPr>
        <w:t>,</w:t>
      </w:r>
      <w:r w:rsidR="00852D38" w:rsidRPr="003E509D">
        <w:rPr>
          <w:rFonts w:cs="Times New Roman"/>
          <w:szCs w:val="24"/>
        </w:rPr>
        <w:t xml:space="preserve"> katılımcıların heyecan aramaları ile yaşları arasında anlamlı farklılık olduğu sonucuna ulaşılmaktadır (p&lt;0.05). Farkın kaynağını tespit etmek amacıyla uygulanan tamhane testinde 18-21 yaş ve 26-29 yaş kategorisinde bulunan </w:t>
      </w:r>
      <w:r w:rsidR="00852D38" w:rsidRPr="003E509D">
        <w:rPr>
          <w:rFonts w:cs="Times New Roman"/>
          <w:szCs w:val="24"/>
        </w:rPr>
        <w:lastRenderedPageBreak/>
        <w:t xml:space="preserve">katılımcıların puanlarının </w:t>
      </w:r>
      <w:r w:rsidR="000E338B" w:rsidRPr="003E509D">
        <w:rPr>
          <w:rFonts w:cs="Times New Roman"/>
          <w:szCs w:val="24"/>
        </w:rPr>
        <w:t>34-37 yaş, 38-41 yaş ve 42 yaş</w:t>
      </w:r>
      <w:r w:rsidR="00CE6131" w:rsidRPr="003E509D">
        <w:rPr>
          <w:rFonts w:cs="Times New Roman"/>
          <w:szCs w:val="24"/>
        </w:rPr>
        <w:t xml:space="preserve"> </w:t>
      </w:r>
      <w:r w:rsidR="000E338B" w:rsidRPr="003E509D">
        <w:rPr>
          <w:rFonts w:cs="Times New Roman"/>
          <w:szCs w:val="24"/>
        </w:rPr>
        <w:t>ve üstü katılımcıların puanlarından yüksek olduğu ve 22-25 yaş kategorisinde bulunan katılımcıların puanlarının 34-37 yaş ve 42 yaş</w:t>
      </w:r>
      <w:r w:rsidR="00CE6131" w:rsidRPr="003E509D">
        <w:rPr>
          <w:rFonts w:cs="Times New Roman"/>
          <w:szCs w:val="24"/>
        </w:rPr>
        <w:t xml:space="preserve"> </w:t>
      </w:r>
      <w:r w:rsidR="000E338B" w:rsidRPr="003E509D">
        <w:rPr>
          <w:rFonts w:cs="Times New Roman"/>
          <w:szCs w:val="24"/>
        </w:rPr>
        <w:t xml:space="preserve">ve üstü katılımcıların puanlarından yüksek olduğu sonucuna ulaşılmaktadır. Katılımcıların risk alma durumları ile yaş değişkeni arasında yapılan </w:t>
      </w:r>
      <w:r w:rsidR="00512E9E" w:rsidRPr="003E509D">
        <w:rPr>
          <w:rFonts w:cs="Times New Roman"/>
          <w:szCs w:val="24"/>
        </w:rPr>
        <w:t>analizde ise psikolojik ve e</w:t>
      </w:r>
      <w:r w:rsidR="000E338B" w:rsidRPr="003E509D">
        <w:rPr>
          <w:rFonts w:cs="Times New Roman"/>
          <w:szCs w:val="24"/>
        </w:rPr>
        <w:t>tik alt boyutları ile yaşları arasında anlamlı farklılık olduğu sonucuna ulaşılmaktadır (p&lt;0.05). Farkın kaynağını tespit etmek amacıyla uygulanan tamhane testinde18-21 yaş kategorisinde bulunan katılımcıların puanlarının</w:t>
      </w:r>
      <w:r w:rsidR="00D86435" w:rsidRPr="003E509D">
        <w:rPr>
          <w:rFonts w:cs="Times New Roman"/>
          <w:szCs w:val="24"/>
        </w:rPr>
        <w:t xml:space="preserve"> </w:t>
      </w:r>
      <w:r w:rsidR="000E338B" w:rsidRPr="003E509D">
        <w:rPr>
          <w:rFonts w:cs="Times New Roman"/>
          <w:szCs w:val="24"/>
        </w:rPr>
        <w:t>38-41 yaş ve 42 yaş</w:t>
      </w:r>
      <w:r w:rsidR="00CE37BB" w:rsidRPr="003E509D">
        <w:rPr>
          <w:rFonts w:cs="Times New Roman"/>
          <w:szCs w:val="24"/>
        </w:rPr>
        <w:t xml:space="preserve"> </w:t>
      </w:r>
      <w:r w:rsidR="000E338B" w:rsidRPr="003E509D">
        <w:rPr>
          <w:rFonts w:cs="Times New Roman"/>
          <w:szCs w:val="24"/>
        </w:rPr>
        <w:t>ve üstü katılımcıların puanlarından yüksek olduğu sonucuna ulaşılmıştır.</w:t>
      </w:r>
    </w:p>
    <w:p w14:paraId="481E6327" w14:textId="77777777" w:rsidR="004F2972" w:rsidRPr="003E509D" w:rsidRDefault="004F2972" w:rsidP="00DE5D6D">
      <w:pPr>
        <w:spacing w:after="120"/>
        <w:outlineLvl w:val="4"/>
        <w:rPr>
          <w:rFonts w:eastAsia="Times New Roman" w:cs="Times New Roman"/>
          <w:b/>
          <w:bCs/>
          <w:szCs w:val="24"/>
          <w:lang w:eastAsia="tr-TR"/>
        </w:rPr>
      </w:pPr>
    </w:p>
    <w:p w14:paraId="50CEB9F1" w14:textId="6FF9181F" w:rsidR="004F2972" w:rsidRPr="003E509D" w:rsidRDefault="000E338B"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14</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Cinsiyet </w:t>
      </w:r>
      <w:r w:rsidR="005E2574" w:rsidRPr="003E509D">
        <w:rPr>
          <w:rFonts w:eastAsia="Times New Roman" w:cs="Times New Roman"/>
          <w:bCs/>
          <w:szCs w:val="24"/>
          <w:lang w:eastAsia="tr-TR"/>
        </w:rPr>
        <w:t xml:space="preserve">değişkenine göre </w:t>
      </w:r>
      <w:r w:rsidR="009E2448" w:rsidRPr="003E509D">
        <w:rPr>
          <w:rFonts w:eastAsia="Times New Roman" w:cs="Times New Roman"/>
          <w:bCs/>
          <w:szCs w:val="24"/>
          <w:lang w:eastAsia="tr-TR"/>
        </w:rPr>
        <w:t xml:space="preserve">MANOVA </w:t>
      </w:r>
      <w:r w:rsidR="005E2574" w:rsidRPr="003E509D">
        <w:rPr>
          <w:rFonts w:eastAsia="Times New Roman" w:cs="Times New Roman"/>
          <w:bCs/>
          <w:szCs w:val="24"/>
          <w:lang w:eastAsia="tr-TR"/>
        </w:rPr>
        <w:t>analizi sonuçları.</w:t>
      </w:r>
    </w:p>
    <w:tbl>
      <w:tblPr>
        <w:tblStyle w:val="TabloKlavuzu1"/>
        <w:tblW w:w="850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87"/>
        <w:gridCol w:w="1044"/>
        <w:gridCol w:w="852"/>
        <w:gridCol w:w="992"/>
        <w:gridCol w:w="1276"/>
        <w:gridCol w:w="1277"/>
        <w:gridCol w:w="1276"/>
      </w:tblGrid>
      <w:tr w:rsidR="004F2972" w:rsidRPr="003E509D" w14:paraId="20519CFE" w14:textId="77777777" w:rsidTr="00B8332F">
        <w:trPr>
          <w:cantSplit/>
          <w:trHeight w:val="20"/>
          <w:jc w:val="center"/>
        </w:trPr>
        <w:tc>
          <w:tcPr>
            <w:tcW w:w="1051" w:type="pct"/>
            <w:vAlign w:val="center"/>
          </w:tcPr>
          <w:p w14:paraId="25C0262C"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614" w:type="pct"/>
            <w:vAlign w:val="center"/>
          </w:tcPr>
          <w:p w14:paraId="578534BC"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Cinsiyet</w:t>
            </w:r>
          </w:p>
        </w:tc>
        <w:tc>
          <w:tcPr>
            <w:tcW w:w="501" w:type="pct"/>
            <w:vAlign w:val="center"/>
          </w:tcPr>
          <w:p w14:paraId="2C44E677"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583" w:type="pct"/>
            <w:vAlign w:val="center"/>
          </w:tcPr>
          <w:p w14:paraId="6A4A38B9" w14:textId="77777777" w:rsidR="004F2972" w:rsidRPr="003E509D" w:rsidRDefault="00A33D83" w:rsidP="009230E1">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750" w:type="pct"/>
            <w:vAlign w:val="center"/>
          </w:tcPr>
          <w:p w14:paraId="3C6EF4B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751" w:type="pct"/>
            <w:vAlign w:val="center"/>
          </w:tcPr>
          <w:p w14:paraId="07AECC5A" w14:textId="64912320"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750" w:type="pct"/>
            <w:vAlign w:val="center"/>
          </w:tcPr>
          <w:p w14:paraId="57E25131"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r>
      <w:tr w:rsidR="004F2972" w:rsidRPr="003E509D" w14:paraId="52A86CEB" w14:textId="77777777" w:rsidTr="00B8332F">
        <w:trPr>
          <w:cantSplit/>
          <w:trHeight w:val="20"/>
          <w:jc w:val="center"/>
        </w:trPr>
        <w:tc>
          <w:tcPr>
            <w:tcW w:w="1051" w:type="pct"/>
            <w:vMerge w:val="restart"/>
            <w:vAlign w:val="center"/>
          </w:tcPr>
          <w:p w14:paraId="76008E18"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614" w:type="pct"/>
          </w:tcPr>
          <w:p w14:paraId="0E58160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6452906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4E7B2C5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5,04</w:t>
            </w:r>
          </w:p>
        </w:tc>
        <w:tc>
          <w:tcPr>
            <w:tcW w:w="750" w:type="pct"/>
          </w:tcPr>
          <w:p w14:paraId="6660ECC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1,26</w:t>
            </w:r>
          </w:p>
        </w:tc>
        <w:tc>
          <w:tcPr>
            <w:tcW w:w="751" w:type="pct"/>
            <w:vMerge w:val="restart"/>
            <w:vAlign w:val="center"/>
          </w:tcPr>
          <w:p w14:paraId="2F6893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1,031</w:t>
            </w:r>
          </w:p>
        </w:tc>
        <w:tc>
          <w:tcPr>
            <w:tcW w:w="750" w:type="pct"/>
            <w:vMerge w:val="restart"/>
            <w:vAlign w:val="center"/>
          </w:tcPr>
          <w:p w14:paraId="59DEC7E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,311</w:t>
            </w:r>
          </w:p>
        </w:tc>
      </w:tr>
      <w:tr w:rsidR="004F2972" w:rsidRPr="003E509D" w14:paraId="5010368A" w14:textId="77777777" w:rsidTr="00B8332F">
        <w:trPr>
          <w:cantSplit/>
          <w:trHeight w:val="20"/>
          <w:jc w:val="center"/>
        </w:trPr>
        <w:tc>
          <w:tcPr>
            <w:tcW w:w="1051" w:type="pct"/>
            <w:vMerge/>
            <w:vAlign w:val="center"/>
          </w:tcPr>
          <w:p w14:paraId="22675874"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71B90EE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637D15D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50BCEC2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5,18</w:t>
            </w:r>
          </w:p>
        </w:tc>
        <w:tc>
          <w:tcPr>
            <w:tcW w:w="750" w:type="pct"/>
          </w:tcPr>
          <w:p w14:paraId="7ABC230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751" w:type="pct"/>
            <w:vMerge/>
            <w:vAlign w:val="center"/>
          </w:tcPr>
          <w:p w14:paraId="1E97B5D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3D2859F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40E35588" w14:textId="77777777" w:rsidTr="00B8332F">
        <w:trPr>
          <w:cantSplit/>
          <w:trHeight w:val="20"/>
          <w:jc w:val="center"/>
        </w:trPr>
        <w:tc>
          <w:tcPr>
            <w:tcW w:w="1051" w:type="pct"/>
            <w:vMerge w:val="restart"/>
            <w:vAlign w:val="center"/>
          </w:tcPr>
          <w:p w14:paraId="190935DC"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Kararlı</w:t>
            </w:r>
          </w:p>
        </w:tc>
        <w:tc>
          <w:tcPr>
            <w:tcW w:w="614" w:type="pct"/>
          </w:tcPr>
          <w:p w14:paraId="1163F7B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4322E33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2C72EC7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5,63</w:t>
            </w:r>
          </w:p>
        </w:tc>
        <w:tc>
          <w:tcPr>
            <w:tcW w:w="750" w:type="pct"/>
          </w:tcPr>
          <w:p w14:paraId="4FE5D83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1,37</w:t>
            </w:r>
          </w:p>
        </w:tc>
        <w:tc>
          <w:tcPr>
            <w:tcW w:w="751" w:type="pct"/>
            <w:vMerge w:val="restart"/>
            <w:vAlign w:val="center"/>
          </w:tcPr>
          <w:p w14:paraId="3FA460B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,004</w:t>
            </w:r>
          </w:p>
        </w:tc>
        <w:tc>
          <w:tcPr>
            <w:tcW w:w="750" w:type="pct"/>
            <w:vMerge w:val="restart"/>
            <w:vAlign w:val="center"/>
          </w:tcPr>
          <w:p w14:paraId="201E2E4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,948</w:t>
            </w:r>
          </w:p>
        </w:tc>
      </w:tr>
      <w:tr w:rsidR="004F2972" w:rsidRPr="003E509D" w14:paraId="6DF972EB" w14:textId="77777777" w:rsidTr="00B8332F">
        <w:trPr>
          <w:cantSplit/>
          <w:trHeight w:val="113"/>
          <w:jc w:val="center"/>
        </w:trPr>
        <w:tc>
          <w:tcPr>
            <w:tcW w:w="1051" w:type="pct"/>
            <w:vMerge/>
            <w:vAlign w:val="center"/>
          </w:tcPr>
          <w:p w14:paraId="6C550B29"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159A0C0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51CCEE6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3DE3525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5,64</w:t>
            </w:r>
          </w:p>
        </w:tc>
        <w:tc>
          <w:tcPr>
            <w:tcW w:w="750" w:type="pct"/>
          </w:tcPr>
          <w:p w14:paraId="54DABAC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751" w:type="pct"/>
            <w:vMerge/>
            <w:vAlign w:val="center"/>
          </w:tcPr>
          <w:p w14:paraId="663C691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369785E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65860574" w14:textId="77777777" w:rsidTr="00B8332F">
        <w:trPr>
          <w:cantSplit/>
          <w:trHeight w:val="63"/>
          <w:jc w:val="center"/>
        </w:trPr>
        <w:tc>
          <w:tcPr>
            <w:tcW w:w="1051" w:type="pct"/>
            <w:vMerge w:val="restart"/>
            <w:vAlign w:val="center"/>
          </w:tcPr>
          <w:p w14:paraId="15BA8674"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Kişilik Özellikleri</w:t>
            </w:r>
          </w:p>
        </w:tc>
        <w:tc>
          <w:tcPr>
            <w:tcW w:w="614" w:type="pct"/>
          </w:tcPr>
          <w:p w14:paraId="2FC4C4F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2AC513B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65933BF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5,29</w:t>
            </w:r>
          </w:p>
        </w:tc>
        <w:tc>
          <w:tcPr>
            <w:tcW w:w="750" w:type="pct"/>
          </w:tcPr>
          <w:p w14:paraId="5C70215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1,06</w:t>
            </w:r>
          </w:p>
        </w:tc>
        <w:tc>
          <w:tcPr>
            <w:tcW w:w="751" w:type="pct"/>
            <w:vMerge w:val="restart"/>
            <w:vAlign w:val="center"/>
          </w:tcPr>
          <w:p w14:paraId="54BBB95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,591</w:t>
            </w:r>
          </w:p>
        </w:tc>
        <w:tc>
          <w:tcPr>
            <w:tcW w:w="750" w:type="pct"/>
            <w:vMerge w:val="restart"/>
            <w:vAlign w:val="center"/>
          </w:tcPr>
          <w:p w14:paraId="40C1CA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,442</w:t>
            </w:r>
          </w:p>
        </w:tc>
      </w:tr>
      <w:tr w:rsidR="004F2972" w:rsidRPr="003E509D" w14:paraId="46BB1263" w14:textId="77777777" w:rsidTr="00B8332F">
        <w:trPr>
          <w:cantSplit/>
          <w:trHeight w:val="136"/>
          <w:jc w:val="center"/>
        </w:trPr>
        <w:tc>
          <w:tcPr>
            <w:tcW w:w="1051" w:type="pct"/>
            <w:vMerge/>
            <w:vAlign w:val="center"/>
          </w:tcPr>
          <w:p w14:paraId="618C23FB"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584D43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2716096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1372C2C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5,38</w:t>
            </w:r>
          </w:p>
        </w:tc>
        <w:tc>
          <w:tcPr>
            <w:tcW w:w="750" w:type="pct"/>
          </w:tcPr>
          <w:p w14:paraId="34A62AE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,97</w:t>
            </w:r>
          </w:p>
        </w:tc>
        <w:tc>
          <w:tcPr>
            <w:tcW w:w="751" w:type="pct"/>
            <w:vMerge/>
            <w:vAlign w:val="center"/>
          </w:tcPr>
          <w:p w14:paraId="65C889A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5955AC2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5201BBAA" w14:textId="77777777" w:rsidTr="00B8332F">
        <w:trPr>
          <w:cantSplit/>
          <w:trHeight w:val="20"/>
          <w:jc w:val="center"/>
        </w:trPr>
        <w:tc>
          <w:tcPr>
            <w:tcW w:w="1051" w:type="pct"/>
            <w:vMerge w:val="restart"/>
            <w:vAlign w:val="center"/>
          </w:tcPr>
          <w:p w14:paraId="11BD4A37"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614" w:type="pct"/>
          </w:tcPr>
          <w:p w14:paraId="25D4E9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74029BA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231AE90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3,43</w:t>
            </w:r>
          </w:p>
        </w:tc>
        <w:tc>
          <w:tcPr>
            <w:tcW w:w="750" w:type="pct"/>
          </w:tcPr>
          <w:p w14:paraId="5A6A9FC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,87</w:t>
            </w:r>
          </w:p>
        </w:tc>
        <w:tc>
          <w:tcPr>
            <w:tcW w:w="751" w:type="pct"/>
            <w:vMerge w:val="restart"/>
            <w:vAlign w:val="center"/>
          </w:tcPr>
          <w:p w14:paraId="477FDD1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,082</w:t>
            </w:r>
          </w:p>
        </w:tc>
        <w:tc>
          <w:tcPr>
            <w:tcW w:w="750" w:type="pct"/>
            <w:vMerge w:val="restart"/>
            <w:vAlign w:val="center"/>
          </w:tcPr>
          <w:p w14:paraId="0F51D91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,775</w:t>
            </w:r>
          </w:p>
        </w:tc>
      </w:tr>
      <w:tr w:rsidR="004F2972" w:rsidRPr="003E509D" w14:paraId="721184CF" w14:textId="77777777" w:rsidTr="00B8332F">
        <w:trPr>
          <w:cantSplit/>
          <w:trHeight w:val="20"/>
          <w:jc w:val="center"/>
        </w:trPr>
        <w:tc>
          <w:tcPr>
            <w:tcW w:w="1051" w:type="pct"/>
            <w:vMerge/>
            <w:vAlign w:val="center"/>
          </w:tcPr>
          <w:p w14:paraId="27895C13"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5B9E0D4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59706ED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4958958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3,40</w:t>
            </w:r>
          </w:p>
        </w:tc>
        <w:tc>
          <w:tcPr>
            <w:tcW w:w="750" w:type="pct"/>
          </w:tcPr>
          <w:p w14:paraId="666D46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,96</w:t>
            </w:r>
          </w:p>
        </w:tc>
        <w:tc>
          <w:tcPr>
            <w:tcW w:w="751" w:type="pct"/>
            <w:vMerge/>
            <w:vAlign w:val="center"/>
          </w:tcPr>
          <w:p w14:paraId="0925D4D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0B630DB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7B524E6F" w14:textId="77777777" w:rsidTr="00B8332F">
        <w:trPr>
          <w:cantSplit/>
          <w:trHeight w:val="20"/>
          <w:jc w:val="center"/>
        </w:trPr>
        <w:tc>
          <w:tcPr>
            <w:tcW w:w="1051" w:type="pct"/>
            <w:vMerge w:val="restart"/>
            <w:vAlign w:val="center"/>
          </w:tcPr>
          <w:p w14:paraId="2520F1E9"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Sağlık</w:t>
            </w:r>
          </w:p>
        </w:tc>
        <w:tc>
          <w:tcPr>
            <w:tcW w:w="614" w:type="pct"/>
          </w:tcPr>
          <w:p w14:paraId="7BED431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5833EC8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5B06A86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1,95</w:t>
            </w:r>
          </w:p>
        </w:tc>
        <w:tc>
          <w:tcPr>
            <w:tcW w:w="750" w:type="pct"/>
          </w:tcPr>
          <w:p w14:paraId="29764BD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w:t>
            </w:r>
          </w:p>
        </w:tc>
        <w:tc>
          <w:tcPr>
            <w:tcW w:w="751" w:type="pct"/>
            <w:vMerge w:val="restart"/>
            <w:vAlign w:val="center"/>
          </w:tcPr>
          <w:p w14:paraId="3A4805D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,703</w:t>
            </w:r>
          </w:p>
        </w:tc>
        <w:tc>
          <w:tcPr>
            <w:tcW w:w="750" w:type="pct"/>
            <w:vMerge w:val="restart"/>
            <w:vAlign w:val="center"/>
          </w:tcPr>
          <w:p w14:paraId="7815E72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,402</w:t>
            </w:r>
          </w:p>
        </w:tc>
      </w:tr>
      <w:tr w:rsidR="004F2972" w:rsidRPr="003E509D" w14:paraId="5148914C" w14:textId="77777777" w:rsidTr="00B8332F">
        <w:trPr>
          <w:cantSplit/>
          <w:trHeight w:val="92"/>
          <w:jc w:val="center"/>
        </w:trPr>
        <w:tc>
          <w:tcPr>
            <w:tcW w:w="1051" w:type="pct"/>
            <w:vMerge/>
            <w:vAlign w:val="center"/>
          </w:tcPr>
          <w:p w14:paraId="1F97F53B"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23A7AA7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7244068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36BC2F3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2,08</w:t>
            </w:r>
          </w:p>
        </w:tc>
        <w:tc>
          <w:tcPr>
            <w:tcW w:w="750" w:type="pct"/>
          </w:tcPr>
          <w:p w14:paraId="6C6BD1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751" w:type="pct"/>
            <w:vMerge/>
            <w:vAlign w:val="center"/>
          </w:tcPr>
          <w:p w14:paraId="7F62655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7CD6A36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78D93C08" w14:textId="77777777" w:rsidTr="00B8332F">
        <w:trPr>
          <w:cantSplit/>
          <w:trHeight w:val="105"/>
          <w:jc w:val="center"/>
        </w:trPr>
        <w:tc>
          <w:tcPr>
            <w:tcW w:w="1051" w:type="pct"/>
            <w:vMerge w:val="restart"/>
            <w:vAlign w:val="center"/>
          </w:tcPr>
          <w:p w14:paraId="67FADE75"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Özgüven</w:t>
            </w:r>
          </w:p>
        </w:tc>
        <w:tc>
          <w:tcPr>
            <w:tcW w:w="614" w:type="pct"/>
          </w:tcPr>
          <w:p w14:paraId="1E35242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77B859A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7654876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2,86</w:t>
            </w:r>
          </w:p>
        </w:tc>
        <w:tc>
          <w:tcPr>
            <w:tcW w:w="750" w:type="pct"/>
          </w:tcPr>
          <w:p w14:paraId="23DB608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1,67</w:t>
            </w:r>
          </w:p>
        </w:tc>
        <w:tc>
          <w:tcPr>
            <w:tcW w:w="751" w:type="pct"/>
            <w:vMerge w:val="restart"/>
            <w:vAlign w:val="center"/>
          </w:tcPr>
          <w:p w14:paraId="3213A48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,010</w:t>
            </w:r>
          </w:p>
        </w:tc>
        <w:tc>
          <w:tcPr>
            <w:tcW w:w="750" w:type="pct"/>
            <w:vMerge w:val="restart"/>
            <w:vAlign w:val="center"/>
          </w:tcPr>
          <w:p w14:paraId="369B24A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,921</w:t>
            </w:r>
          </w:p>
        </w:tc>
      </w:tr>
      <w:tr w:rsidR="004F2972" w:rsidRPr="003E509D" w14:paraId="47333814" w14:textId="77777777" w:rsidTr="00B8332F">
        <w:trPr>
          <w:cantSplit/>
          <w:trHeight w:val="164"/>
          <w:jc w:val="center"/>
        </w:trPr>
        <w:tc>
          <w:tcPr>
            <w:tcW w:w="1051" w:type="pct"/>
            <w:vMerge/>
            <w:vAlign w:val="center"/>
          </w:tcPr>
          <w:p w14:paraId="40E0EF4D"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1049222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60AF3EE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3E0DFC5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2,88</w:t>
            </w:r>
          </w:p>
        </w:tc>
        <w:tc>
          <w:tcPr>
            <w:tcW w:w="750" w:type="pct"/>
          </w:tcPr>
          <w:p w14:paraId="399755B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1,63</w:t>
            </w:r>
          </w:p>
        </w:tc>
        <w:tc>
          <w:tcPr>
            <w:tcW w:w="751" w:type="pct"/>
            <w:vMerge/>
            <w:vAlign w:val="center"/>
          </w:tcPr>
          <w:p w14:paraId="7DBF8CA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3884516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6F327063" w14:textId="77777777" w:rsidTr="00B8332F">
        <w:trPr>
          <w:cantSplit/>
          <w:trHeight w:val="20"/>
          <w:jc w:val="center"/>
        </w:trPr>
        <w:tc>
          <w:tcPr>
            <w:tcW w:w="1051" w:type="pct"/>
            <w:vMerge w:val="restart"/>
            <w:vAlign w:val="center"/>
          </w:tcPr>
          <w:p w14:paraId="12FB2D70"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614" w:type="pct"/>
          </w:tcPr>
          <w:p w14:paraId="490AD0D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3EF9C56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0F17EF3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3,09</w:t>
            </w:r>
          </w:p>
        </w:tc>
        <w:tc>
          <w:tcPr>
            <w:tcW w:w="750" w:type="pct"/>
          </w:tcPr>
          <w:p w14:paraId="244009A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1,56</w:t>
            </w:r>
          </w:p>
        </w:tc>
        <w:tc>
          <w:tcPr>
            <w:tcW w:w="751" w:type="pct"/>
            <w:vMerge w:val="restart"/>
            <w:vAlign w:val="center"/>
          </w:tcPr>
          <w:p w14:paraId="47BF709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9,067</w:t>
            </w:r>
          </w:p>
        </w:tc>
        <w:tc>
          <w:tcPr>
            <w:tcW w:w="750" w:type="pct"/>
            <w:vMerge w:val="restart"/>
            <w:vAlign w:val="center"/>
          </w:tcPr>
          <w:p w14:paraId="164EFC51"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,003</w:t>
            </w:r>
            <w:r w:rsidRPr="003E509D">
              <w:rPr>
                <w:rFonts w:eastAsia="Calibri" w:cs="Times New Roman"/>
                <w:b/>
                <w:sz w:val="20"/>
                <w:szCs w:val="20"/>
                <w:vertAlign w:val="superscript"/>
              </w:rPr>
              <w:t>*</w:t>
            </w:r>
          </w:p>
        </w:tc>
      </w:tr>
      <w:tr w:rsidR="004F2972" w:rsidRPr="003E509D" w14:paraId="1B5E3687" w14:textId="77777777" w:rsidTr="00B8332F">
        <w:trPr>
          <w:cantSplit/>
          <w:trHeight w:val="20"/>
          <w:jc w:val="center"/>
        </w:trPr>
        <w:tc>
          <w:tcPr>
            <w:tcW w:w="1051" w:type="pct"/>
            <w:vMerge/>
            <w:vAlign w:val="center"/>
          </w:tcPr>
          <w:p w14:paraId="7D0E724F"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614" w:type="pct"/>
          </w:tcPr>
          <w:p w14:paraId="2E4433B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0980C66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2C49205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3,65</w:t>
            </w:r>
          </w:p>
        </w:tc>
        <w:tc>
          <w:tcPr>
            <w:tcW w:w="750" w:type="pct"/>
          </w:tcPr>
          <w:p w14:paraId="0C6B3E5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1,68</w:t>
            </w:r>
          </w:p>
        </w:tc>
        <w:tc>
          <w:tcPr>
            <w:tcW w:w="751" w:type="pct"/>
            <w:vMerge/>
            <w:vAlign w:val="center"/>
          </w:tcPr>
          <w:p w14:paraId="09427B8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568A86B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r>
      <w:tr w:rsidR="004F2972" w:rsidRPr="003E509D" w14:paraId="008527EF" w14:textId="77777777" w:rsidTr="00B8332F">
        <w:trPr>
          <w:cantSplit/>
          <w:trHeight w:val="20"/>
          <w:jc w:val="center"/>
        </w:trPr>
        <w:tc>
          <w:tcPr>
            <w:tcW w:w="1051" w:type="pct"/>
            <w:vMerge w:val="restart"/>
            <w:vAlign w:val="center"/>
          </w:tcPr>
          <w:p w14:paraId="085EA70C" w14:textId="77777777" w:rsidR="004F2972" w:rsidRPr="003E509D" w:rsidRDefault="00512E9E"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Et</w:t>
            </w:r>
            <w:r w:rsidR="004F2972" w:rsidRPr="003E509D">
              <w:rPr>
                <w:rFonts w:eastAsia="Times New Roman" w:cs="Times New Roman"/>
                <w:bCs/>
                <w:sz w:val="20"/>
                <w:szCs w:val="20"/>
                <w:lang w:eastAsia="tr-TR"/>
              </w:rPr>
              <w:t>ik</w:t>
            </w:r>
          </w:p>
        </w:tc>
        <w:tc>
          <w:tcPr>
            <w:tcW w:w="614" w:type="pct"/>
          </w:tcPr>
          <w:p w14:paraId="323B2E3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23687F9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7AF3C9F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4,67</w:t>
            </w:r>
          </w:p>
        </w:tc>
        <w:tc>
          <w:tcPr>
            <w:tcW w:w="750" w:type="pct"/>
          </w:tcPr>
          <w:p w14:paraId="75985AE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1,85</w:t>
            </w:r>
          </w:p>
        </w:tc>
        <w:tc>
          <w:tcPr>
            <w:tcW w:w="751" w:type="pct"/>
            <w:vMerge w:val="restart"/>
            <w:vAlign w:val="center"/>
          </w:tcPr>
          <w:p w14:paraId="70E43D1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12,315</w:t>
            </w:r>
          </w:p>
        </w:tc>
        <w:tc>
          <w:tcPr>
            <w:tcW w:w="750" w:type="pct"/>
            <w:vMerge w:val="restart"/>
            <w:vAlign w:val="center"/>
          </w:tcPr>
          <w:p w14:paraId="7F0867DB"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r>
      <w:tr w:rsidR="004F2972" w:rsidRPr="003E509D" w14:paraId="218F300A" w14:textId="77777777" w:rsidTr="00B8332F">
        <w:trPr>
          <w:cantSplit/>
          <w:trHeight w:val="67"/>
          <w:jc w:val="center"/>
        </w:trPr>
        <w:tc>
          <w:tcPr>
            <w:tcW w:w="1051" w:type="pct"/>
            <w:vMerge/>
            <w:vAlign w:val="center"/>
          </w:tcPr>
          <w:p w14:paraId="0F59BA8B"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614" w:type="pct"/>
          </w:tcPr>
          <w:p w14:paraId="00561B4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0260207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3CC90AA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5,35</w:t>
            </w:r>
          </w:p>
        </w:tc>
        <w:tc>
          <w:tcPr>
            <w:tcW w:w="750" w:type="pct"/>
          </w:tcPr>
          <w:p w14:paraId="07AB258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1,69</w:t>
            </w:r>
          </w:p>
        </w:tc>
        <w:tc>
          <w:tcPr>
            <w:tcW w:w="751" w:type="pct"/>
            <w:vMerge/>
            <w:vAlign w:val="center"/>
          </w:tcPr>
          <w:p w14:paraId="4BCA8A9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3432F28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18A69BEF" w14:textId="77777777" w:rsidTr="00B8332F">
        <w:trPr>
          <w:cantSplit/>
          <w:trHeight w:val="105"/>
          <w:jc w:val="center"/>
        </w:trPr>
        <w:tc>
          <w:tcPr>
            <w:tcW w:w="1051" w:type="pct"/>
            <w:vMerge w:val="restart"/>
            <w:vAlign w:val="center"/>
          </w:tcPr>
          <w:p w14:paraId="0D32A0F0"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614" w:type="pct"/>
          </w:tcPr>
          <w:p w14:paraId="6A54DE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54EC4B0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0807354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5,11</w:t>
            </w:r>
          </w:p>
        </w:tc>
        <w:tc>
          <w:tcPr>
            <w:tcW w:w="750" w:type="pct"/>
          </w:tcPr>
          <w:p w14:paraId="179356D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1,29</w:t>
            </w:r>
          </w:p>
        </w:tc>
        <w:tc>
          <w:tcPr>
            <w:tcW w:w="751" w:type="pct"/>
            <w:vMerge w:val="restart"/>
            <w:vAlign w:val="center"/>
          </w:tcPr>
          <w:p w14:paraId="0A77F1A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750" w:type="pct"/>
            <w:vMerge w:val="restart"/>
            <w:vAlign w:val="center"/>
          </w:tcPr>
          <w:p w14:paraId="367DF18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,747</w:t>
            </w:r>
          </w:p>
        </w:tc>
      </w:tr>
      <w:tr w:rsidR="004F2972" w:rsidRPr="003E509D" w14:paraId="50FE21D9" w14:textId="77777777" w:rsidTr="00B8332F">
        <w:trPr>
          <w:cantSplit/>
          <w:trHeight w:val="139"/>
          <w:jc w:val="center"/>
        </w:trPr>
        <w:tc>
          <w:tcPr>
            <w:tcW w:w="1051" w:type="pct"/>
            <w:vMerge/>
            <w:vAlign w:val="center"/>
          </w:tcPr>
          <w:p w14:paraId="4AB8F0E5"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614" w:type="pct"/>
          </w:tcPr>
          <w:p w14:paraId="33FE6F9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430AB02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0C14443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5,16</w:t>
            </w:r>
          </w:p>
        </w:tc>
        <w:tc>
          <w:tcPr>
            <w:tcW w:w="750" w:type="pct"/>
          </w:tcPr>
          <w:p w14:paraId="00891A5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1,34</w:t>
            </w:r>
          </w:p>
        </w:tc>
        <w:tc>
          <w:tcPr>
            <w:tcW w:w="751" w:type="pct"/>
            <w:vMerge/>
            <w:vAlign w:val="center"/>
          </w:tcPr>
          <w:p w14:paraId="26C35B5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2F93B7C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149867FC" w14:textId="77777777" w:rsidTr="00B8332F">
        <w:trPr>
          <w:cantSplit/>
          <w:trHeight w:val="20"/>
          <w:jc w:val="center"/>
        </w:trPr>
        <w:tc>
          <w:tcPr>
            <w:tcW w:w="1051" w:type="pct"/>
            <w:vMerge w:val="restart"/>
            <w:vAlign w:val="center"/>
          </w:tcPr>
          <w:p w14:paraId="40656E24"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614" w:type="pct"/>
          </w:tcPr>
          <w:p w14:paraId="0E3F373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Kadın</w:t>
            </w:r>
          </w:p>
        </w:tc>
        <w:tc>
          <w:tcPr>
            <w:tcW w:w="501" w:type="pct"/>
          </w:tcPr>
          <w:p w14:paraId="2A3709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583" w:type="pct"/>
          </w:tcPr>
          <w:p w14:paraId="1C626B0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3,77</w:t>
            </w:r>
          </w:p>
        </w:tc>
        <w:tc>
          <w:tcPr>
            <w:tcW w:w="750" w:type="pct"/>
          </w:tcPr>
          <w:p w14:paraId="06AF927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1,11</w:t>
            </w:r>
          </w:p>
        </w:tc>
        <w:tc>
          <w:tcPr>
            <w:tcW w:w="751" w:type="pct"/>
            <w:vMerge w:val="restart"/>
            <w:vAlign w:val="center"/>
          </w:tcPr>
          <w:p w14:paraId="189323F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5,942</w:t>
            </w:r>
          </w:p>
        </w:tc>
        <w:tc>
          <w:tcPr>
            <w:tcW w:w="750" w:type="pct"/>
            <w:vMerge w:val="restart"/>
            <w:vAlign w:val="center"/>
          </w:tcPr>
          <w:p w14:paraId="5FD8A0A9"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,015</w:t>
            </w:r>
            <w:r w:rsidRPr="003E509D">
              <w:rPr>
                <w:rFonts w:eastAsia="Calibri" w:cs="Times New Roman"/>
                <w:b/>
                <w:sz w:val="20"/>
                <w:szCs w:val="20"/>
                <w:vertAlign w:val="superscript"/>
              </w:rPr>
              <w:t>*</w:t>
            </w:r>
          </w:p>
        </w:tc>
      </w:tr>
      <w:tr w:rsidR="004F2972" w:rsidRPr="003E509D" w14:paraId="7A6C2CB9" w14:textId="77777777" w:rsidTr="00B8332F">
        <w:trPr>
          <w:cantSplit/>
          <w:trHeight w:val="202"/>
          <w:jc w:val="center"/>
        </w:trPr>
        <w:tc>
          <w:tcPr>
            <w:tcW w:w="1051" w:type="pct"/>
            <w:vMerge/>
            <w:vAlign w:val="center"/>
          </w:tcPr>
          <w:p w14:paraId="35D9FA4D" w14:textId="77777777" w:rsidR="004F2972" w:rsidRPr="003E509D" w:rsidRDefault="004F2972" w:rsidP="009230E1">
            <w:pPr>
              <w:spacing w:before="0" w:line="240" w:lineRule="atLeast"/>
              <w:ind w:left="0" w:firstLine="0"/>
              <w:jc w:val="center"/>
              <w:outlineLvl w:val="4"/>
              <w:rPr>
                <w:rFonts w:eastAsia="Calibri" w:cs="Times New Roman"/>
                <w:sz w:val="20"/>
                <w:szCs w:val="20"/>
              </w:rPr>
            </w:pPr>
          </w:p>
        </w:tc>
        <w:tc>
          <w:tcPr>
            <w:tcW w:w="614" w:type="pct"/>
          </w:tcPr>
          <w:p w14:paraId="066427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Erkek</w:t>
            </w:r>
          </w:p>
        </w:tc>
        <w:tc>
          <w:tcPr>
            <w:tcW w:w="501" w:type="pct"/>
          </w:tcPr>
          <w:p w14:paraId="4B5D762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5B8AD76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4,08</w:t>
            </w:r>
          </w:p>
        </w:tc>
        <w:tc>
          <w:tcPr>
            <w:tcW w:w="750" w:type="pct"/>
          </w:tcPr>
          <w:p w14:paraId="7876D32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1,11</w:t>
            </w:r>
          </w:p>
        </w:tc>
        <w:tc>
          <w:tcPr>
            <w:tcW w:w="751" w:type="pct"/>
            <w:vMerge/>
            <w:vAlign w:val="center"/>
          </w:tcPr>
          <w:p w14:paraId="018F4A4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50" w:type="pct"/>
            <w:vMerge/>
            <w:vAlign w:val="center"/>
          </w:tcPr>
          <w:p w14:paraId="71202D0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42B9990F" w14:textId="77777777" w:rsidTr="00B8332F">
        <w:trPr>
          <w:cantSplit/>
          <w:trHeight w:val="126"/>
          <w:jc w:val="center"/>
        </w:trPr>
        <w:tc>
          <w:tcPr>
            <w:tcW w:w="1051" w:type="pct"/>
            <w:vAlign w:val="center"/>
          </w:tcPr>
          <w:p w14:paraId="22FCB004" w14:textId="77777777" w:rsidR="004F2972" w:rsidRPr="003E509D" w:rsidRDefault="004F2972" w:rsidP="00B8332F">
            <w:pPr>
              <w:autoSpaceDE w:val="0"/>
              <w:autoSpaceDN w:val="0"/>
              <w:adjustRightInd w:val="0"/>
              <w:spacing w:before="0" w:line="240" w:lineRule="atLeast"/>
              <w:ind w:left="0" w:firstLine="0"/>
              <w:jc w:val="left"/>
              <w:rPr>
                <w:rFonts w:eastAsia="Calibri" w:cs="Times New Roman"/>
                <w:sz w:val="20"/>
                <w:szCs w:val="20"/>
              </w:rPr>
            </w:pPr>
            <w:r w:rsidRPr="003E509D">
              <w:rPr>
                <w:rFonts w:eastAsia="Calibri" w:cs="Times New Roman"/>
                <w:b/>
                <w:sz w:val="20"/>
                <w:szCs w:val="20"/>
              </w:rPr>
              <w:t>*</w:t>
            </w:r>
            <w:r w:rsidRPr="003E509D">
              <w:rPr>
                <w:rFonts w:eastAsia="Calibri" w:cs="Times New Roman"/>
                <w:sz w:val="20"/>
                <w:szCs w:val="20"/>
              </w:rPr>
              <w:t xml:space="preserve"> p&lt;0.05</w:t>
            </w:r>
          </w:p>
        </w:tc>
        <w:tc>
          <w:tcPr>
            <w:tcW w:w="3949" w:type="pct"/>
            <w:gridSpan w:val="6"/>
            <w:vAlign w:val="center"/>
          </w:tcPr>
          <w:p w14:paraId="52F95834" w14:textId="77777777" w:rsidR="004F2972" w:rsidRPr="003E509D" w:rsidRDefault="004F2972" w:rsidP="00B8332F">
            <w:pPr>
              <w:autoSpaceDE w:val="0"/>
              <w:autoSpaceDN w:val="0"/>
              <w:adjustRightInd w:val="0"/>
              <w:spacing w:before="0" w:line="240" w:lineRule="atLeast"/>
              <w:ind w:left="0" w:firstLine="0"/>
              <w:jc w:val="left"/>
              <w:rPr>
                <w:rFonts w:eastAsia="Calibri" w:cs="Times New Roman"/>
                <w:sz w:val="20"/>
                <w:szCs w:val="20"/>
              </w:rPr>
            </w:pPr>
            <w:r w:rsidRPr="003E509D">
              <w:rPr>
                <w:rFonts w:cs="Times New Roman"/>
                <w:bCs/>
                <w:sz w:val="20"/>
                <w:szCs w:val="20"/>
              </w:rPr>
              <w:t>Pillai’s Trace=.080; F=4.571; p=0.000</w:t>
            </w:r>
          </w:p>
        </w:tc>
      </w:tr>
    </w:tbl>
    <w:p w14:paraId="6531A9F1" w14:textId="77777777" w:rsidR="000E338B" w:rsidRPr="003E509D" w:rsidRDefault="000E338B" w:rsidP="00DE5D6D">
      <w:pPr>
        <w:spacing w:after="120"/>
        <w:outlineLvl w:val="4"/>
        <w:rPr>
          <w:rFonts w:cs="Times New Roman"/>
          <w:szCs w:val="24"/>
        </w:rPr>
      </w:pPr>
    </w:p>
    <w:p w14:paraId="3D51660E" w14:textId="2CE75BEE" w:rsidR="004F2972" w:rsidRPr="003E509D" w:rsidRDefault="00D33AD7" w:rsidP="00DE5D6D">
      <w:pPr>
        <w:spacing w:after="120"/>
        <w:outlineLvl w:val="4"/>
        <w:rPr>
          <w:rFonts w:eastAsia="Times New Roman" w:cs="Times New Roman"/>
          <w:b/>
          <w:bCs/>
          <w:szCs w:val="24"/>
          <w:lang w:eastAsia="tr-TR"/>
        </w:rPr>
      </w:pPr>
      <w:r w:rsidRPr="003E509D">
        <w:rPr>
          <w:rFonts w:cs="Times New Roman"/>
          <w:szCs w:val="24"/>
        </w:rPr>
        <w:t>Tablo 14’t</w:t>
      </w:r>
      <w:r w:rsidR="000E338B" w:rsidRPr="003E509D">
        <w:rPr>
          <w:rFonts w:cs="Times New Roman"/>
          <w:szCs w:val="24"/>
        </w:rPr>
        <w:t xml:space="preserve">e görüldüğü üzere yapılan MANOVA analizi sonucunda elde edilen </w:t>
      </w:r>
      <w:r w:rsidR="00D86435" w:rsidRPr="003E509D">
        <w:rPr>
          <w:rFonts w:cs="Times New Roman"/>
          <w:bCs/>
          <w:szCs w:val="24"/>
        </w:rPr>
        <w:t>Pillai’s Trace=.080; F=4.571; p=0.000</w:t>
      </w:r>
      <w:r w:rsidR="000E338B" w:rsidRPr="003E509D">
        <w:rPr>
          <w:rFonts w:cs="Times New Roman"/>
          <w:szCs w:val="24"/>
        </w:rPr>
        <w:t xml:space="preserve"> değerleri sonucu kurulan modelin anlamlı olduğu sonucuna ulaşılmıştır. Katılımcıların kişilik özellikleri </w:t>
      </w:r>
      <w:r w:rsidR="00D86435" w:rsidRPr="003E509D">
        <w:rPr>
          <w:rFonts w:cs="Times New Roman"/>
          <w:szCs w:val="24"/>
        </w:rPr>
        <w:t xml:space="preserve">ve heyecan arama durumları </w:t>
      </w:r>
      <w:r w:rsidR="000E338B" w:rsidRPr="003E509D">
        <w:rPr>
          <w:rFonts w:cs="Times New Roman"/>
          <w:szCs w:val="24"/>
        </w:rPr>
        <w:t xml:space="preserve">ile </w:t>
      </w:r>
      <w:r w:rsidR="00D86435" w:rsidRPr="003E509D">
        <w:rPr>
          <w:rFonts w:cs="Times New Roman"/>
          <w:szCs w:val="24"/>
        </w:rPr>
        <w:t>cinsiyet</w:t>
      </w:r>
      <w:r w:rsidR="000E338B" w:rsidRPr="003E509D">
        <w:rPr>
          <w:rFonts w:cs="Times New Roman"/>
          <w:szCs w:val="24"/>
        </w:rPr>
        <w:t xml:space="preserve"> değişkeni arasında istatistiksel olarak anlamlı farklılık olmadığı görülürken</w:t>
      </w:r>
      <w:r w:rsidR="00D86435" w:rsidRPr="003E509D">
        <w:rPr>
          <w:rFonts w:cs="Times New Roman"/>
          <w:szCs w:val="24"/>
        </w:rPr>
        <w:t xml:space="preserve"> </w:t>
      </w:r>
      <w:r w:rsidR="000E338B" w:rsidRPr="003E509D">
        <w:rPr>
          <w:rFonts w:cs="Times New Roman"/>
          <w:szCs w:val="24"/>
        </w:rPr>
        <w:t xml:space="preserve">(p&gt;0.05), katılımcıların </w:t>
      </w:r>
      <w:r w:rsidR="00D86435" w:rsidRPr="003E509D">
        <w:rPr>
          <w:rFonts w:cs="Times New Roman"/>
          <w:szCs w:val="24"/>
        </w:rPr>
        <w:t xml:space="preserve">risk alma durumları </w:t>
      </w:r>
      <w:r w:rsidR="000E338B" w:rsidRPr="003E509D">
        <w:rPr>
          <w:rFonts w:cs="Times New Roman"/>
          <w:szCs w:val="24"/>
        </w:rPr>
        <w:t xml:space="preserve">ile yaşları arasında </w:t>
      </w:r>
      <w:r w:rsidR="00512E9E" w:rsidRPr="003E509D">
        <w:rPr>
          <w:rFonts w:cs="Times New Roman"/>
          <w:szCs w:val="24"/>
        </w:rPr>
        <w:t>psikolojik, e</w:t>
      </w:r>
      <w:r w:rsidR="00D86435" w:rsidRPr="003E509D">
        <w:rPr>
          <w:rFonts w:cs="Times New Roman"/>
          <w:szCs w:val="24"/>
        </w:rPr>
        <w:t xml:space="preserve">tik ve risk alma ortalama puanları istatistiksel olarak </w:t>
      </w:r>
      <w:r w:rsidR="000E338B" w:rsidRPr="003E509D">
        <w:rPr>
          <w:rFonts w:cs="Times New Roman"/>
          <w:szCs w:val="24"/>
        </w:rPr>
        <w:t>anlamlı farklılık olduğu</w:t>
      </w:r>
      <w:r w:rsidR="00D86435" w:rsidRPr="003E509D">
        <w:rPr>
          <w:rFonts w:cs="Times New Roman"/>
          <w:szCs w:val="24"/>
        </w:rPr>
        <w:t>nu göstermektedir.</w:t>
      </w:r>
      <w:r w:rsidR="000E338B" w:rsidRPr="003E509D">
        <w:rPr>
          <w:rFonts w:cs="Times New Roman"/>
          <w:szCs w:val="24"/>
        </w:rPr>
        <w:t xml:space="preserve"> </w:t>
      </w:r>
      <w:r w:rsidR="00D86435" w:rsidRPr="003E509D">
        <w:rPr>
          <w:rFonts w:cs="Times New Roman"/>
          <w:szCs w:val="24"/>
        </w:rPr>
        <w:t>Ortalama puanlara bakıldığında hem p</w:t>
      </w:r>
      <w:r w:rsidR="00512E9E" w:rsidRPr="003E509D">
        <w:rPr>
          <w:rFonts w:cs="Times New Roman"/>
          <w:szCs w:val="24"/>
        </w:rPr>
        <w:t>sikolojik alt boyutunda hem e</w:t>
      </w:r>
      <w:r w:rsidR="00D86435" w:rsidRPr="003E509D">
        <w:rPr>
          <w:rFonts w:cs="Times New Roman"/>
          <w:szCs w:val="24"/>
        </w:rPr>
        <w:t xml:space="preserve">tik alt boyutunda hem de risk alma ortalama </w:t>
      </w:r>
      <w:r w:rsidR="00D86435" w:rsidRPr="003E509D">
        <w:rPr>
          <w:rFonts w:cs="Times New Roman"/>
          <w:szCs w:val="24"/>
        </w:rPr>
        <w:lastRenderedPageBreak/>
        <w:t>puanlarında erkek katılımcıların puanlarının kadın katılımcılardan yüksek olduğu sonucu</w:t>
      </w:r>
      <w:r w:rsidR="008467BB" w:rsidRPr="003E509D">
        <w:rPr>
          <w:rFonts w:cs="Times New Roman"/>
          <w:szCs w:val="24"/>
        </w:rPr>
        <w:t>na</w:t>
      </w:r>
      <w:r w:rsidR="00D86435" w:rsidRPr="003E509D">
        <w:rPr>
          <w:rFonts w:cs="Times New Roman"/>
          <w:szCs w:val="24"/>
        </w:rPr>
        <w:t xml:space="preserve"> ulaşılmaktadır.</w:t>
      </w:r>
    </w:p>
    <w:p w14:paraId="24E19446" w14:textId="77777777" w:rsidR="00B8332F" w:rsidRPr="003E509D" w:rsidRDefault="00B8332F" w:rsidP="009E2448">
      <w:pPr>
        <w:spacing w:before="120" w:after="120"/>
        <w:ind w:left="567" w:hanging="567"/>
        <w:outlineLvl w:val="4"/>
        <w:rPr>
          <w:rFonts w:eastAsia="Times New Roman" w:cs="Times New Roman"/>
          <w:b/>
          <w:bCs/>
          <w:szCs w:val="24"/>
          <w:lang w:eastAsia="tr-TR"/>
        </w:rPr>
      </w:pPr>
    </w:p>
    <w:p w14:paraId="76C50950" w14:textId="132C49FB" w:rsidR="004F2972" w:rsidRPr="003E509D" w:rsidRDefault="000E338B"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15</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Medeni </w:t>
      </w:r>
      <w:r w:rsidR="005E2574" w:rsidRPr="003E509D">
        <w:rPr>
          <w:rFonts w:eastAsia="Times New Roman" w:cs="Times New Roman"/>
          <w:bCs/>
          <w:szCs w:val="24"/>
          <w:lang w:eastAsia="tr-TR"/>
        </w:rPr>
        <w:t xml:space="preserve">durum değişkenine göre </w:t>
      </w:r>
      <w:r w:rsidR="009E2448" w:rsidRPr="003E509D">
        <w:rPr>
          <w:rFonts w:eastAsia="Times New Roman" w:cs="Times New Roman"/>
          <w:bCs/>
          <w:szCs w:val="24"/>
          <w:lang w:eastAsia="tr-TR"/>
        </w:rPr>
        <w:t xml:space="preserve">MANOVA </w:t>
      </w:r>
      <w:r w:rsidR="005E2574" w:rsidRPr="003E509D">
        <w:rPr>
          <w:rFonts w:eastAsia="Times New Roman" w:cs="Times New Roman"/>
          <w:bCs/>
          <w:szCs w:val="24"/>
          <w:lang w:eastAsia="tr-TR"/>
        </w:rPr>
        <w:t>analizi sonuçları.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89"/>
        <w:gridCol w:w="930"/>
        <w:gridCol w:w="998"/>
        <w:gridCol w:w="1000"/>
        <w:gridCol w:w="1146"/>
        <w:gridCol w:w="1286"/>
        <w:gridCol w:w="1356"/>
      </w:tblGrid>
      <w:tr w:rsidR="004F2972" w:rsidRPr="003E509D" w14:paraId="0230819E" w14:textId="77777777" w:rsidTr="00B8332F">
        <w:trPr>
          <w:cantSplit/>
          <w:trHeight w:val="20"/>
          <w:jc w:val="center"/>
        </w:trPr>
        <w:tc>
          <w:tcPr>
            <w:tcW w:w="1051" w:type="pct"/>
            <w:vAlign w:val="center"/>
          </w:tcPr>
          <w:p w14:paraId="0003474A"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547" w:type="pct"/>
            <w:vAlign w:val="center"/>
          </w:tcPr>
          <w:p w14:paraId="18D293DD"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Medeni Durum</w:t>
            </w:r>
          </w:p>
        </w:tc>
        <w:tc>
          <w:tcPr>
            <w:tcW w:w="587" w:type="pct"/>
            <w:vAlign w:val="center"/>
          </w:tcPr>
          <w:p w14:paraId="617F3EAE"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588" w:type="pct"/>
            <w:vAlign w:val="center"/>
          </w:tcPr>
          <w:p w14:paraId="6994861E" w14:textId="77777777" w:rsidR="004F2972" w:rsidRPr="003E509D" w:rsidRDefault="00A33D83" w:rsidP="009230E1">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674" w:type="pct"/>
            <w:vAlign w:val="center"/>
          </w:tcPr>
          <w:p w14:paraId="01EA1A73"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756" w:type="pct"/>
            <w:vAlign w:val="center"/>
          </w:tcPr>
          <w:p w14:paraId="0D055053" w14:textId="2EFD727F"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798" w:type="pct"/>
            <w:vAlign w:val="center"/>
          </w:tcPr>
          <w:p w14:paraId="1FE72984"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r>
      <w:tr w:rsidR="004F2972" w:rsidRPr="003E509D" w14:paraId="08264F1D" w14:textId="77777777" w:rsidTr="00B8332F">
        <w:trPr>
          <w:cantSplit/>
          <w:trHeight w:val="20"/>
          <w:jc w:val="center"/>
        </w:trPr>
        <w:tc>
          <w:tcPr>
            <w:tcW w:w="1051" w:type="pct"/>
            <w:vMerge w:val="restart"/>
            <w:vAlign w:val="center"/>
          </w:tcPr>
          <w:p w14:paraId="19E9385F"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547" w:type="pct"/>
          </w:tcPr>
          <w:p w14:paraId="2324458F"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418D31C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60BBE25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5,23</w:t>
            </w:r>
          </w:p>
        </w:tc>
        <w:tc>
          <w:tcPr>
            <w:tcW w:w="674" w:type="pct"/>
          </w:tcPr>
          <w:p w14:paraId="22E8195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1,20</w:t>
            </w:r>
          </w:p>
        </w:tc>
        <w:tc>
          <w:tcPr>
            <w:tcW w:w="756" w:type="pct"/>
            <w:vMerge w:val="restart"/>
            <w:vAlign w:val="center"/>
          </w:tcPr>
          <w:p w14:paraId="3D21461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1,025</w:t>
            </w:r>
          </w:p>
        </w:tc>
        <w:tc>
          <w:tcPr>
            <w:tcW w:w="798" w:type="pct"/>
            <w:vMerge w:val="restart"/>
            <w:vAlign w:val="center"/>
          </w:tcPr>
          <w:p w14:paraId="4089F91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,312</w:t>
            </w:r>
          </w:p>
        </w:tc>
      </w:tr>
      <w:tr w:rsidR="004F2972" w:rsidRPr="003E509D" w14:paraId="520C540D" w14:textId="77777777" w:rsidTr="00B8332F">
        <w:trPr>
          <w:cantSplit/>
          <w:trHeight w:val="20"/>
          <w:jc w:val="center"/>
        </w:trPr>
        <w:tc>
          <w:tcPr>
            <w:tcW w:w="1051" w:type="pct"/>
            <w:vMerge/>
            <w:vAlign w:val="center"/>
          </w:tcPr>
          <w:p w14:paraId="40B5B7E5"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165C940D"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78A8719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711B8B6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5,10</w:t>
            </w:r>
          </w:p>
        </w:tc>
        <w:tc>
          <w:tcPr>
            <w:tcW w:w="674" w:type="pct"/>
          </w:tcPr>
          <w:p w14:paraId="48BF892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1,29</w:t>
            </w:r>
          </w:p>
        </w:tc>
        <w:tc>
          <w:tcPr>
            <w:tcW w:w="756" w:type="pct"/>
            <w:vMerge/>
            <w:vAlign w:val="center"/>
          </w:tcPr>
          <w:p w14:paraId="76FE0A9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0AEA1AA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02E2EEC3" w14:textId="77777777" w:rsidTr="00B8332F">
        <w:trPr>
          <w:cantSplit/>
          <w:trHeight w:val="20"/>
          <w:jc w:val="center"/>
        </w:trPr>
        <w:tc>
          <w:tcPr>
            <w:tcW w:w="1051" w:type="pct"/>
            <w:vMerge w:val="restart"/>
            <w:vAlign w:val="center"/>
          </w:tcPr>
          <w:p w14:paraId="3E014E17"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Kararlı</w:t>
            </w:r>
          </w:p>
        </w:tc>
        <w:tc>
          <w:tcPr>
            <w:tcW w:w="547" w:type="pct"/>
          </w:tcPr>
          <w:p w14:paraId="531D9A40"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31B3778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4CFDF7B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5,58</w:t>
            </w:r>
          </w:p>
        </w:tc>
        <w:tc>
          <w:tcPr>
            <w:tcW w:w="674" w:type="pct"/>
          </w:tcPr>
          <w:p w14:paraId="4615411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w:t>
            </w:r>
          </w:p>
        </w:tc>
        <w:tc>
          <w:tcPr>
            <w:tcW w:w="756" w:type="pct"/>
            <w:vMerge w:val="restart"/>
            <w:vAlign w:val="center"/>
          </w:tcPr>
          <w:p w14:paraId="386EAA6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,467</w:t>
            </w:r>
          </w:p>
        </w:tc>
        <w:tc>
          <w:tcPr>
            <w:tcW w:w="798" w:type="pct"/>
            <w:vMerge w:val="restart"/>
            <w:vAlign w:val="center"/>
          </w:tcPr>
          <w:p w14:paraId="088C213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,495</w:t>
            </w:r>
          </w:p>
        </w:tc>
      </w:tr>
      <w:tr w:rsidR="004F2972" w:rsidRPr="003E509D" w14:paraId="7DB84779" w14:textId="77777777" w:rsidTr="00B8332F">
        <w:trPr>
          <w:cantSplit/>
          <w:trHeight w:val="113"/>
          <w:jc w:val="center"/>
        </w:trPr>
        <w:tc>
          <w:tcPr>
            <w:tcW w:w="1051" w:type="pct"/>
            <w:vMerge/>
            <w:vAlign w:val="center"/>
          </w:tcPr>
          <w:p w14:paraId="56EE4FA8"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0F72CF4E"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4287A3B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689FE4F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5,67</w:t>
            </w:r>
          </w:p>
        </w:tc>
        <w:tc>
          <w:tcPr>
            <w:tcW w:w="674" w:type="pct"/>
          </w:tcPr>
          <w:p w14:paraId="5920AB6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1,31</w:t>
            </w:r>
          </w:p>
        </w:tc>
        <w:tc>
          <w:tcPr>
            <w:tcW w:w="756" w:type="pct"/>
            <w:vMerge/>
            <w:vAlign w:val="center"/>
          </w:tcPr>
          <w:p w14:paraId="555B908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34C4D1F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4C525B40" w14:textId="77777777" w:rsidTr="00B8332F">
        <w:trPr>
          <w:cantSplit/>
          <w:trHeight w:val="63"/>
          <w:jc w:val="center"/>
        </w:trPr>
        <w:tc>
          <w:tcPr>
            <w:tcW w:w="1051" w:type="pct"/>
            <w:vMerge w:val="restart"/>
            <w:vAlign w:val="center"/>
          </w:tcPr>
          <w:p w14:paraId="219ADD20"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Kişilik Özellikleri</w:t>
            </w:r>
          </w:p>
        </w:tc>
        <w:tc>
          <w:tcPr>
            <w:tcW w:w="547" w:type="pct"/>
          </w:tcPr>
          <w:p w14:paraId="4D21EB51"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294D625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18C243E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5,38</w:t>
            </w:r>
          </w:p>
        </w:tc>
        <w:tc>
          <w:tcPr>
            <w:tcW w:w="674" w:type="pct"/>
          </w:tcPr>
          <w:p w14:paraId="6FB3B36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,98</w:t>
            </w:r>
          </w:p>
        </w:tc>
        <w:tc>
          <w:tcPr>
            <w:tcW w:w="756" w:type="pct"/>
            <w:vMerge w:val="restart"/>
            <w:vAlign w:val="center"/>
          </w:tcPr>
          <w:p w14:paraId="5BF6895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798" w:type="pct"/>
            <w:vMerge w:val="restart"/>
            <w:vAlign w:val="center"/>
          </w:tcPr>
          <w:p w14:paraId="1C00232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,724</w:t>
            </w:r>
          </w:p>
        </w:tc>
      </w:tr>
      <w:tr w:rsidR="004F2972" w:rsidRPr="003E509D" w14:paraId="0ABBAE12" w14:textId="77777777" w:rsidTr="00B8332F">
        <w:trPr>
          <w:cantSplit/>
          <w:trHeight w:val="136"/>
          <w:jc w:val="center"/>
        </w:trPr>
        <w:tc>
          <w:tcPr>
            <w:tcW w:w="1051" w:type="pct"/>
            <w:vMerge/>
            <w:vAlign w:val="center"/>
          </w:tcPr>
          <w:p w14:paraId="0E83814B"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6603C1F5"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3934B82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368AB74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5,34</w:t>
            </w:r>
          </w:p>
        </w:tc>
        <w:tc>
          <w:tcPr>
            <w:tcW w:w="674" w:type="pct"/>
          </w:tcPr>
          <w:p w14:paraId="02A6986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1,00</w:t>
            </w:r>
          </w:p>
        </w:tc>
        <w:tc>
          <w:tcPr>
            <w:tcW w:w="756" w:type="pct"/>
            <w:vMerge/>
            <w:vAlign w:val="center"/>
          </w:tcPr>
          <w:p w14:paraId="4C309CC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7FFC3CF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27C0E1C8" w14:textId="77777777" w:rsidTr="00B8332F">
        <w:trPr>
          <w:cantSplit/>
          <w:trHeight w:val="20"/>
          <w:jc w:val="center"/>
        </w:trPr>
        <w:tc>
          <w:tcPr>
            <w:tcW w:w="1051" w:type="pct"/>
            <w:vMerge w:val="restart"/>
            <w:vAlign w:val="center"/>
          </w:tcPr>
          <w:p w14:paraId="5D119006"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547" w:type="pct"/>
          </w:tcPr>
          <w:p w14:paraId="05CF2BD2"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77D0D18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2102473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3,11</w:t>
            </w:r>
          </w:p>
        </w:tc>
        <w:tc>
          <w:tcPr>
            <w:tcW w:w="674" w:type="pct"/>
          </w:tcPr>
          <w:p w14:paraId="6F73AEE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,87</w:t>
            </w:r>
          </w:p>
        </w:tc>
        <w:tc>
          <w:tcPr>
            <w:tcW w:w="756" w:type="pct"/>
            <w:vMerge w:val="restart"/>
            <w:vAlign w:val="center"/>
          </w:tcPr>
          <w:p w14:paraId="440A83A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26,786</w:t>
            </w:r>
          </w:p>
        </w:tc>
        <w:tc>
          <w:tcPr>
            <w:tcW w:w="798" w:type="pct"/>
            <w:vMerge w:val="restart"/>
            <w:vAlign w:val="center"/>
          </w:tcPr>
          <w:p w14:paraId="626A6C12"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r>
      <w:tr w:rsidR="004F2972" w:rsidRPr="003E509D" w14:paraId="4317EEE4" w14:textId="77777777" w:rsidTr="00B8332F">
        <w:trPr>
          <w:cantSplit/>
          <w:trHeight w:val="20"/>
          <w:jc w:val="center"/>
        </w:trPr>
        <w:tc>
          <w:tcPr>
            <w:tcW w:w="1051" w:type="pct"/>
            <w:vMerge/>
            <w:vAlign w:val="center"/>
          </w:tcPr>
          <w:p w14:paraId="2DA27712"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4CBEB6F8"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4B7E223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40F41EF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3,58</w:t>
            </w:r>
          </w:p>
        </w:tc>
        <w:tc>
          <w:tcPr>
            <w:tcW w:w="674" w:type="pct"/>
          </w:tcPr>
          <w:p w14:paraId="70554C1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,93</w:t>
            </w:r>
          </w:p>
        </w:tc>
        <w:tc>
          <w:tcPr>
            <w:tcW w:w="756" w:type="pct"/>
            <w:vMerge/>
            <w:vAlign w:val="center"/>
          </w:tcPr>
          <w:p w14:paraId="1354DE1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39D8894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5912ADEB" w14:textId="77777777" w:rsidTr="00B8332F">
        <w:trPr>
          <w:cantSplit/>
          <w:trHeight w:val="20"/>
          <w:jc w:val="center"/>
        </w:trPr>
        <w:tc>
          <w:tcPr>
            <w:tcW w:w="1051" w:type="pct"/>
            <w:vMerge w:val="restart"/>
            <w:vAlign w:val="center"/>
          </w:tcPr>
          <w:p w14:paraId="08348935"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Sağlık</w:t>
            </w:r>
          </w:p>
        </w:tc>
        <w:tc>
          <w:tcPr>
            <w:tcW w:w="547" w:type="pct"/>
          </w:tcPr>
          <w:p w14:paraId="62806AB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738A5AE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1DCF004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1,85</w:t>
            </w:r>
          </w:p>
        </w:tc>
        <w:tc>
          <w:tcPr>
            <w:tcW w:w="674" w:type="pct"/>
          </w:tcPr>
          <w:p w14:paraId="294A770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w:t>
            </w:r>
          </w:p>
        </w:tc>
        <w:tc>
          <w:tcPr>
            <w:tcW w:w="756" w:type="pct"/>
            <w:vMerge w:val="restart"/>
            <w:vAlign w:val="center"/>
          </w:tcPr>
          <w:p w14:paraId="28C58CE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5,637</w:t>
            </w:r>
          </w:p>
        </w:tc>
        <w:tc>
          <w:tcPr>
            <w:tcW w:w="798" w:type="pct"/>
            <w:vMerge w:val="restart"/>
            <w:vAlign w:val="center"/>
          </w:tcPr>
          <w:p w14:paraId="3DBB64B1"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,018</w:t>
            </w:r>
            <w:r w:rsidRPr="003E509D">
              <w:rPr>
                <w:rFonts w:eastAsia="Calibri" w:cs="Times New Roman"/>
                <w:b/>
                <w:sz w:val="20"/>
                <w:szCs w:val="20"/>
                <w:vertAlign w:val="superscript"/>
              </w:rPr>
              <w:t>*</w:t>
            </w:r>
          </w:p>
        </w:tc>
      </w:tr>
      <w:tr w:rsidR="004F2972" w:rsidRPr="003E509D" w14:paraId="57D2C537" w14:textId="77777777" w:rsidTr="00B8332F">
        <w:trPr>
          <w:cantSplit/>
          <w:trHeight w:val="92"/>
          <w:jc w:val="center"/>
        </w:trPr>
        <w:tc>
          <w:tcPr>
            <w:tcW w:w="1051" w:type="pct"/>
            <w:vMerge/>
            <w:vAlign w:val="center"/>
          </w:tcPr>
          <w:p w14:paraId="3CA7057C"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6E8A3C3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4834DF7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2F6E088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2,17</w:t>
            </w:r>
          </w:p>
        </w:tc>
        <w:tc>
          <w:tcPr>
            <w:tcW w:w="674" w:type="pct"/>
          </w:tcPr>
          <w:p w14:paraId="2B4A58F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1,40</w:t>
            </w:r>
          </w:p>
        </w:tc>
        <w:tc>
          <w:tcPr>
            <w:tcW w:w="756" w:type="pct"/>
            <w:vMerge/>
            <w:vAlign w:val="center"/>
          </w:tcPr>
          <w:p w14:paraId="5E43FCD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71474FF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r>
      <w:tr w:rsidR="004F2972" w:rsidRPr="003E509D" w14:paraId="1F0955DD" w14:textId="77777777" w:rsidTr="00B8332F">
        <w:trPr>
          <w:cantSplit/>
          <w:trHeight w:val="105"/>
          <w:jc w:val="center"/>
        </w:trPr>
        <w:tc>
          <w:tcPr>
            <w:tcW w:w="1051" w:type="pct"/>
            <w:vMerge w:val="restart"/>
            <w:vAlign w:val="center"/>
          </w:tcPr>
          <w:p w14:paraId="4BE4A1C7" w14:textId="77777777" w:rsidR="004F2972" w:rsidRPr="003E509D" w:rsidRDefault="004F2972"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Özgüven</w:t>
            </w:r>
          </w:p>
        </w:tc>
        <w:tc>
          <w:tcPr>
            <w:tcW w:w="547" w:type="pct"/>
          </w:tcPr>
          <w:p w14:paraId="1D1F1E1F"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4DD342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3C9924A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2,64</w:t>
            </w:r>
          </w:p>
        </w:tc>
        <w:tc>
          <w:tcPr>
            <w:tcW w:w="674" w:type="pct"/>
          </w:tcPr>
          <w:p w14:paraId="5A1F8B7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1,39</w:t>
            </w:r>
          </w:p>
        </w:tc>
        <w:tc>
          <w:tcPr>
            <w:tcW w:w="756" w:type="pct"/>
            <w:vMerge w:val="restart"/>
            <w:vAlign w:val="center"/>
          </w:tcPr>
          <w:p w14:paraId="0735E63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5,324</w:t>
            </w:r>
          </w:p>
        </w:tc>
        <w:tc>
          <w:tcPr>
            <w:tcW w:w="798" w:type="pct"/>
            <w:vMerge w:val="restart"/>
            <w:vAlign w:val="center"/>
          </w:tcPr>
          <w:p w14:paraId="39CD963C"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,022</w:t>
            </w:r>
            <w:r w:rsidRPr="003E509D">
              <w:rPr>
                <w:rFonts w:eastAsia="Calibri" w:cs="Times New Roman"/>
                <w:b/>
                <w:sz w:val="20"/>
                <w:szCs w:val="20"/>
                <w:vertAlign w:val="superscript"/>
              </w:rPr>
              <w:t>*</w:t>
            </w:r>
          </w:p>
        </w:tc>
      </w:tr>
      <w:tr w:rsidR="004F2972" w:rsidRPr="003E509D" w14:paraId="28DA00E7" w14:textId="77777777" w:rsidTr="00B8332F">
        <w:trPr>
          <w:cantSplit/>
          <w:trHeight w:val="164"/>
          <w:jc w:val="center"/>
        </w:trPr>
        <w:tc>
          <w:tcPr>
            <w:tcW w:w="1051" w:type="pct"/>
            <w:vMerge/>
            <w:vAlign w:val="center"/>
          </w:tcPr>
          <w:p w14:paraId="442FBF80"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76D25E8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7F81306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1A2A53F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3,02</w:t>
            </w:r>
          </w:p>
        </w:tc>
        <w:tc>
          <w:tcPr>
            <w:tcW w:w="674" w:type="pct"/>
          </w:tcPr>
          <w:p w14:paraId="64E3999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1,76</w:t>
            </w:r>
          </w:p>
        </w:tc>
        <w:tc>
          <w:tcPr>
            <w:tcW w:w="756" w:type="pct"/>
            <w:vMerge/>
            <w:vAlign w:val="center"/>
          </w:tcPr>
          <w:p w14:paraId="0A875F6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066341A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r>
      <w:tr w:rsidR="004F2972" w:rsidRPr="003E509D" w14:paraId="04590370" w14:textId="77777777" w:rsidTr="00B8332F">
        <w:trPr>
          <w:cantSplit/>
          <w:trHeight w:val="20"/>
          <w:jc w:val="center"/>
        </w:trPr>
        <w:tc>
          <w:tcPr>
            <w:tcW w:w="1051" w:type="pct"/>
            <w:vMerge w:val="restart"/>
            <w:vAlign w:val="center"/>
          </w:tcPr>
          <w:p w14:paraId="4E616CF7"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547" w:type="pct"/>
          </w:tcPr>
          <w:p w14:paraId="0A9E31C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71E83DF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759D05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3,22</w:t>
            </w:r>
          </w:p>
        </w:tc>
        <w:tc>
          <w:tcPr>
            <w:tcW w:w="674" w:type="pct"/>
          </w:tcPr>
          <w:p w14:paraId="23DCFCF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1,50</w:t>
            </w:r>
          </w:p>
        </w:tc>
        <w:tc>
          <w:tcPr>
            <w:tcW w:w="756" w:type="pct"/>
            <w:vMerge w:val="restart"/>
            <w:vAlign w:val="center"/>
          </w:tcPr>
          <w:p w14:paraId="6FE0A9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8,169</w:t>
            </w:r>
          </w:p>
        </w:tc>
        <w:tc>
          <w:tcPr>
            <w:tcW w:w="798" w:type="pct"/>
            <w:vMerge w:val="restart"/>
            <w:vAlign w:val="center"/>
          </w:tcPr>
          <w:p w14:paraId="18C623D3"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,004</w:t>
            </w:r>
            <w:r w:rsidRPr="003E509D">
              <w:rPr>
                <w:rFonts w:eastAsia="Calibri" w:cs="Times New Roman"/>
                <w:b/>
                <w:sz w:val="20"/>
                <w:szCs w:val="20"/>
                <w:vertAlign w:val="superscript"/>
              </w:rPr>
              <w:t>*</w:t>
            </w:r>
          </w:p>
        </w:tc>
      </w:tr>
      <w:tr w:rsidR="004F2972" w:rsidRPr="003E509D" w14:paraId="39A2218B" w14:textId="77777777" w:rsidTr="00B8332F">
        <w:trPr>
          <w:cantSplit/>
          <w:trHeight w:val="20"/>
          <w:jc w:val="center"/>
        </w:trPr>
        <w:tc>
          <w:tcPr>
            <w:tcW w:w="1051" w:type="pct"/>
            <w:vMerge/>
            <w:vAlign w:val="center"/>
          </w:tcPr>
          <w:p w14:paraId="65E5927D"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3331A518"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129761D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549119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3,69</w:t>
            </w:r>
          </w:p>
        </w:tc>
        <w:tc>
          <w:tcPr>
            <w:tcW w:w="674" w:type="pct"/>
          </w:tcPr>
          <w:p w14:paraId="5D8FC7A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1,74</w:t>
            </w:r>
          </w:p>
        </w:tc>
        <w:tc>
          <w:tcPr>
            <w:tcW w:w="756" w:type="pct"/>
            <w:vMerge/>
            <w:vAlign w:val="center"/>
          </w:tcPr>
          <w:p w14:paraId="6FEBB0B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3FE7C5F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r>
      <w:tr w:rsidR="004F2972" w:rsidRPr="003E509D" w14:paraId="0434C18B" w14:textId="77777777" w:rsidTr="00B8332F">
        <w:trPr>
          <w:cantSplit/>
          <w:trHeight w:val="20"/>
          <w:jc w:val="center"/>
        </w:trPr>
        <w:tc>
          <w:tcPr>
            <w:tcW w:w="1051" w:type="pct"/>
            <w:vMerge w:val="restart"/>
            <w:vAlign w:val="center"/>
          </w:tcPr>
          <w:p w14:paraId="1BEDADA9" w14:textId="77777777" w:rsidR="004F2972" w:rsidRPr="003E509D" w:rsidRDefault="00512E9E" w:rsidP="00B8332F">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E</w:t>
            </w:r>
            <w:r w:rsidR="004F2972" w:rsidRPr="003E509D">
              <w:rPr>
                <w:rFonts w:eastAsia="Times New Roman" w:cs="Times New Roman"/>
                <w:bCs/>
                <w:sz w:val="20"/>
                <w:szCs w:val="20"/>
                <w:lang w:eastAsia="tr-TR"/>
              </w:rPr>
              <w:t>tik</w:t>
            </w:r>
          </w:p>
        </w:tc>
        <w:tc>
          <w:tcPr>
            <w:tcW w:w="547" w:type="pct"/>
          </w:tcPr>
          <w:p w14:paraId="082BEFE9"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189F640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35CC7A9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4,78</w:t>
            </w:r>
          </w:p>
        </w:tc>
        <w:tc>
          <w:tcPr>
            <w:tcW w:w="674" w:type="pct"/>
          </w:tcPr>
          <w:p w14:paraId="0086DE5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1,74</w:t>
            </w:r>
          </w:p>
        </w:tc>
        <w:tc>
          <w:tcPr>
            <w:tcW w:w="756" w:type="pct"/>
            <w:vMerge w:val="restart"/>
            <w:vAlign w:val="center"/>
          </w:tcPr>
          <w:p w14:paraId="510CD5B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14,240</w:t>
            </w:r>
          </w:p>
        </w:tc>
        <w:tc>
          <w:tcPr>
            <w:tcW w:w="798" w:type="pct"/>
            <w:vMerge w:val="restart"/>
            <w:vAlign w:val="center"/>
          </w:tcPr>
          <w:p w14:paraId="746FE86E"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r>
      <w:tr w:rsidR="004F2972" w:rsidRPr="003E509D" w14:paraId="0BB9F77E" w14:textId="77777777" w:rsidTr="00B8332F">
        <w:trPr>
          <w:cantSplit/>
          <w:trHeight w:val="67"/>
          <w:jc w:val="center"/>
        </w:trPr>
        <w:tc>
          <w:tcPr>
            <w:tcW w:w="1051" w:type="pct"/>
            <w:vMerge/>
            <w:vAlign w:val="center"/>
          </w:tcPr>
          <w:p w14:paraId="76F1B574"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547" w:type="pct"/>
          </w:tcPr>
          <w:p w14:paraId="31CB19AE"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57A4E97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6C9DA8D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5,43</w:t>
            </w:r>
          </w:p>
        </w:tc>
        <w:tc>
          <w:tcPr>
            <w:tcW w:w="674" w:type="pct"/>
          </w:tcPr>
          <w:p w14:paraId="776215F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1,71</w:t>
            </w:r>
          </w:p>
        </w:tc>
        <w:tc>
          <w:tcPr>
            <w:tcW w:w="756" w:type="pct"/>
            <w:vMerge/>
            <w:vAlign w:val="center"/>
          </w:tcPr>
          <w:p w14:paraId="08F0AB6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13ED253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7F943111" w14:textId="77777777" w:rsidTr="00B8332F">
        <w:trPr>
          <w:cantSplit/>
          <w:trHeight w:val="105"/>
          <w:jc w:val="center"/>
        </w:trPr>
        <w:tc>
          <w:tcPr>
            <w:tcW w:w="1051" w:type="pct"/>
            <w:vMerge w:val="restart"/>
            <w:vAlign w:val="center"/>
          </w:tcPr>
          <w:p w14:paraId="785852F2"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547" w:type="pct"/>
          </w:tcPr>
          <w:p w14:paraId="6F72F44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2811B35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4A19D3F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5,04</w:t>
            </w:r>
          </w:p>
        </w:tc>
        <w:tc>
          <w:tcPr>
            <w:tcW w:w="674" w:type="pct"/>
          </w:tcPr>
          <w:p w14:paraId="5BE58FE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1,27</w:t>
            </w:r>
          </w:p>
        </w:tc>
        <w:tc>
          <w:tcPr>
            <w:tcW w:w="756" w:type="pct"/>
            <w:vMerge w:val="restart"/>
            <w:vAlign w:val="center"/>
          </w:tcPr>
          <w:p w14:paraId="10CDB3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1,767</w:t>
            </w:r>
          </w:p>
        </w:tc>
        <w:tc>
          <w:tcPr>
            <w:tcW w:w="798" w:type="pct"/>
            <w:vMerge w:val="restart"/>
            <w:vAlign w:val="center"/>
          </w:tcPr>
          <w:p w14:paraId="3E5FE2F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,185</w:t>
            </w:r>
          </w:p>
        </w:tc>
      </w:tr>
      <w:tr w:rsidR="004F2972" w:rsidRPr="003E509D" w14:paraId="5D978CB8" w14:textId="77777777" w:rsidTr="00B8332F">
        <w:trPr>
          <w:cantSplit/>
          <w:trHeight w:val="139"/>
          <w:jc w:val="center"/>
        </w:trPr>
        <w:tc>
          <w:tcPr>
            <w:tcW w:w="1051" w:type="pct"/>
            <w:vMerge/>
            <w:vAlign w:val="center"/>
          </w:tcPr>
          <w:p w14:paraId="732B509C"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547" w:type="pct"/>
          </w:tcPr>
          <w:p w14:paraId="5FC05F31"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7210B1A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057BCE6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5,21</w:t>
            </w:r>
          </w:p>
        </w:tc>
        <w:tc>
          <w:tcPr>
            <w:tcW w:w="674" w:type="pct"/>
          </w:tcPr>
          <w:p w14:paraId="79AAEA2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1,35</w:t>
            </w:r>
          </w:p>
        </w:tc>
        <w:tc>
          <w:tcPr>
            <w:tcW w:w="756" w:type="pct"/>
            <w:vMerge/>
            <w:vAlign w:val="center"/>
          </w:tcPr>
          <w:p w14:paraId="2CE61A6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1290F1C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3ACFE614" w14:textId="77777777" w:rsidTr="00B8332F">
        <w:trPr>
          <w:cantSplit/>
          <w:trHeight w:val="20"/>
          <w:jc w:val="center"/>
        </w:trPr>
        <w:tc>
          <w:tcPr>
            <w:tcW w:w="1051" w:type="pct"/>
            <w:vMerge w:val="restart"/>
            <w:vAlign w:val="center"/>
          </w:tcPr>
          <w:p w14:paraId="19FE689B"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547" w:type="pct"/>
          </w:tcPr>
          <w:p w14:paraId="4FFFBC2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Evli</w:t>
            </w:r>
          </w:p>
        </w:tc>
        <w:tc>
          <w:tcPr>
            <w:tcW w:w="587" w:type="pct"/>
          </w:tcPr>
          <w:p w14:paraId="20E206B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161</w:t>
            </w:r>
          </w:p>
        </w:tc>
        <w:tc>
          <w:tcPr>
            <w:tcW w:w="588" w:type="pct"/>
          </w:tcPr>
          <w:p w14:paraId="1A27D56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3,75</w:t>
            </w:r>
          </w:p>
        </w:tc>
        <w:tc>
          <w:tcPr>
            <w:tcW w:w="674" w:type="pct"/>
          </w:tcPr>
          <w:p w14:paraId="053271C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,97</w:t>
            </w:r>
          </w:p>
        </w:tc>
        <w:tc>
          <w:tcPr>
            <w:tcW w:w="756" w:type="pct"/>
            <w:vMerge w:val="restart"/>
            <w:vAlign w:val="center"/>
          </w:tcPr>
          <w:p w14:paraId="7B43192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13,480</w:t>
            </w:r>
          </w:p>
        </w:tc>
        <w:tc>
          <w:tcPr>
            <w:tcW w:w="798" w:type="pct"/>
            <w:vMerge w:val="restart"/>
            <w:vAlign w:val="center"/>
          </w:tcPr>
          <w:p w14:paraId="58291322"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r>
      <w:tr w:rsidR="004F2972" w:rsidRPr="003E509D" w14:paraId="19771978" w14:textId="77777777" w:rsidTr="00B8332F">
        <w:trPr>
          <w:cantSplit/>
          <w:trHeight w:val="189"/>
          <w:jc w:val="center"/>
        </w:trPr>
        <w:tc>
          <w:tcPr>
            <w:tcW w:w="1051" w:type="pct"/>
            <w:vMerge/>
            <w:vAlign w:val="center"/>
          </w:tcPr>
          <w:p w14:paraId="54BA683A"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547" w:type="pct"/>
          </w:tcPr>
          <w:p w14:paraId="0E3D668B"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Bekar</w:t>
            </w:r>
          </w:p>
        </w:tc>
        <w:tc>
          <w:tcPr>
            <w:tcW w:w="587" w:type="pct"/>
          </w:tcPr>
          <w:p w14:paraId="6493A46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269</w:t>
            </w:r>
          </w:p>
        </w:tc>
        <w:tc>
          <w:tcPr>
            <w:tcW w:w="588" w:type="pct"/>
          </w:tcPr>
          <w:p w14:paraId="0F180A2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4,16</w:t>
            </w:r>
          </w:p>
        </w:tc>
        <w:tc>
          <w:tcPr>
            <w:tcW w:w="674" w:type="pct"/>
          </w:tcPr>
          <w:p w14:paraId="284AF74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1,18</w:t>
            </w:r>
          </w:p>
        </w:tc>
        <w:tc>
          <w:tcPr>
            <w:tcW w:w="756" w:type="pct"/>
            <w:vMerge/>
            <w:vAlign w:val="center"/>
          </w:tcPr>
          <w:p w14:paraId="5EFD289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98" w:type="pct"/>
            <w:vMerge/>
            <w:vAlign w:val="center"/>
          </w:tcPr>
          <w:p w14:paraId="310B4C3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5E006D00" w14:textId="77777777" w:rsidTr="00B8332F">
        <w:trPr>
          <w:cantSplit/>
          <w:trHeight w:val="139"/>
          <w:jc w:val="center"/>
        </w:trPr>
        <w:tc>
          <w:tcPr>
            <w:tcW w:w="1051" w:type="pct"/>
            <w:vAlign w:val="center"/>
          </w:tcPr>
          <w:p w14:paraId="0918DB60" w14:textId="77777777" w:rsidR="004F2972" w:rsidRPr="003E509D" w:rsidRDefault="004F2972" w:rsidP="00B8332F">
            <w:pPr>
              <w:autoSpaceDE w:val="0"/>
              <w:autoSpaceDN w:val="0"/>
              <w:adjustRightInd w:val="0"/>
              <w:spacing w:before="0" w:line="240" w:lineRule="atLeast"/>
              <w:ind w:left="0" w:firstLine="0"/>
              <w:jc w:val="left"/>
              <w:rPr>
                <w:rFonts w:eastAsia="Calibri" w:cs="Times New Roman"/>
                <w:sz w:val="20"/>
                <w:szCs w:val="20"/>
              </w:rPr>
            </w:pPr>
            <w:r w:rsidRPr="003E509D">
              <w:rPr>
                <w:rFonts w:eastAsia="Calibri" w:cs="Times New Roman"/>
                <w:b/>
                <w:sz w:val="20"/>
                <w:szCs w:val="20"/>
              </w:rPr>
              <w:t>*</w:t>
            </w:r>
            <w:r w:rsidRPr="003E509D">
              <w:rPr>
                <w:rFonts w:eastAsia="Calibri" w:cs="Times New Roman"/>
                <w:sz w:val="20"/>
                <w:szCs w:val="20"/>
              </w:rPr>
              <w:t xml:space="preserve"> p&lt;0.05</w:t>
            </w:r>
          </w:p>
        </w:tc>
        <w:tc>
          <w:tcPr>
            <w:tcW w:w="3949" w:type="pct"/>
            <w:gridSpan w:val="6"/>
            <w:vAlign w:val="center"/>
          </w:tcPr>
          <w:p w14:paraId="19A4AFFE" w14:textId="77777777" w:rsidR="004F2972" w:rsidRPr="003E509D" w:rsidRDefault="004F2972" w:rsidP="00B8332F">
            <w:pPr>
              <w:autoSpaceDE w:val="0"/>
              <w:autoSpaceDN w:val="0"/>
              <w:adjustRightInd w:val="0"/>
              <w:spacing w:before="0" w:line="240" w:lineRule="atLeast"/>
              <w:ind w:left="0" w:firstLine="0"/>
              <w:jc w:val="left"/>
              <w:rPr>
                <w:rFonts w:eastAsia="Calibri" w:cs="Times New Roman"/>
                <w:sz w:val="20"/>
                <w:szCs w:val="20"/>
              </w:rPr>
            </w:pPr>
            <w:r w:rsidRPr="003E509D">
              <w:rPr>
                <w:rFonts w:cs="Times New Roman"/>
                <w:bCs/>
                <w:sz w:val="20"/>
                <w:szCs w:val="20"/>
              </w:rPr>
              <w:t>Pillai’s Trace=.074; F=4.182; p=0.000</w:t>
            </w:r>
          </w:p>
        </w:tc>
      </w:tr>
    </w:tbl>
    <w:p w14:paraId="51628F03" w14:textId="77777777" w:rsidR="00D33AD7" w:rsidRPr="003E509D" w:rsidRDefault="00D33AD7" w:rsidP="00DE5D6D">
      <w:pPr>
        <w:spacing w:after="120"/>
        <w:outlineLvl w:val="4"/>
        <w:rPr>
          <w:rFonts w:cs="Times New Roman"/>
          <w:szCs w:val="24"/>
        </w:rPr>
      </w:pPr>
    </w:p>
    <w:p w14:paraId="4D154326" w14:textId="77777777" w:rsidR="00D33AD7" w:rsidRPr="003E509D" w:rsidRDefault="00D33AD7" w:rsidP="00DE5D6D">
      <w:pPr>
        <w:spacing w:after="120"/>
        <w:outlineLvl w:val="4"/>
        <w:rPr>
          <w:rFonts w:eastAsia="Times New Roman" w:cs="Times New Roman"/>
          <w:bCs/>
          <w:szCs w:val="24"/>
          <w:lang w:eastAsia="tr-TR"/>
        </w:rPr>
      </w:pPr>
      <w:r w:rsidRPr="003E509D">
        <w:rPr>
          <w:rFonts w:cs="Times New Roman"/>
          <w:szCs w:val="24"/>
        </w:rPr>
        <w:t xml:space="preserve">Tablo 15’te uyguladığımız MANOVA analizi sonucunda elde edilen </w:t>
      </w:r>
      <w:r w:rsidRPr="003E509D">
        <w:rPr>
          <w:rFonts w:cs="Times New Roman"/>
          <w:bCs/>
          <w:szCs w:val="24"/>
        </w:rPr>
        <w:t>Pillai’s Trace=.074; F=4.182; p=0.000</w:t>
      </w:r>
      <w:r w:rsidRPr="003E509D">
        <w:rPr>
          <w:rFonts w:cs="Times New Roman"/>
          <w:szCs w:val="24"/>
        </w:rPr>
        <w:t xml:space="preserve"> değerleri sonucu kurulan modelin anlamlı olduğu sonucuna ulaşılmıştır. Katılımcıların kişilik özellikleri ile medeni durum değişkeni arasında istatistiksel olarak anlamlı farklılık olmadığı görülürken (p&gt;0.05), katılımcıların heyecan arama durumları ile medeni durumları arasında çıkan sonuç, bekar katılımcılar lehine istatistiksel olarak anlamlı farklılık olduğunu göstermektedir (p&lt;0.05). Katılımcıların risk alma durumları ile medeni durumları arasında devamlılık alt boyutu dışında </w:t>
      </w:r>
      <w:r w:rsidR="004E4A53" w:rsidRPr="003E509D">
        <w:rPr>
          <w:rFonts w:cs="Times New Roman"/>
          <w:szCs w:val="24"/>
        </w:rPr>
        <w:t xml:space="preserve">sağlık, </w:t>
      </w:r>
      <w:r w:rsidR="00512E9E" w:rsidRPr="003E509D">
        <w:rPr>
          <w:rFonts w:eastAsia="Times New Roman" w:cs="Times New Roman"/>
          <w:bCs/>
          <w:szCs w:val="24"/>
          <w:lang w:eastAsia="tr-TR"/>
        </w:rPr>
        <w:t>özgüven, psikolojik, e</w:t>
      </w:r>
      <w:r w:rsidR="004E4A53" w:rsidRPr="003E509D">
        <w:rPr>
          <w:rFonts w:eastAsia="Times New Roman" w:cs="Times New Roman"/>
          <w:bCs/>
          <w:szCs w:val="24"/>
          <w:lang w:eastAsia="tr-TR"/>
        </w:rPr>
        <w:t xml:space="preserve">tik ve risk alma </w:t>
      </w:r>
      <w:r w:rsidRPr="003E509D">
        <w:rPr>
          <w:rFonts w:eastAsia="Times New Roman" w:cs="Times New Roman"/>
          <w:bCs/>
          <w:szCs w:val="24"/>
          <w:lang w:eastAsia="tr-TR"/>
        </w:rPr>
        <w:t xml:space="preserve">ortalama puanlarında </w:t>
      </w:r>
      <w:r w:rsidRPr="003E509D">
        <w:rPr>
          <w:rFonts w:cs="Times New Roman"/>
          <w:szCs w:val="24"/>
        </w:rPr>
        <w:t>çıkan sonuç, bekar katılımcılar lehine istatistiksel olarak anlamlı farklılık olduğunu göstermektedir (p&lt;0.05).</w:t>
      </w:r>
    </w:p>
    <w:p w14:paraId="43BDF992" w14:textId="77777777" w:rsidR="004F2972" w:rsidRPr="003E509D" w:rsidRDefault="004F2972" w:rsidP="00DE5D6D">
      <w:pPr>
        <w:autoSpaceDE w:val="0"/>
        <w:autoSpaceDN w:val="0"/>
        <w:adjustRightInd w:val="0"/>
        <w:spacing w:after="120"/>
        <w:rPr>
          <w:rFonts w:cs="Times New Roman"/>
          <w:szCs w:val="24"/>
        </w:rPr>
      </w:pPr>
    </w:p>
    <w:p w14:paraId="528712A3" w14:textId="77777777" w:rsidR="00B8332F" w:rsidRPr="003E509D" w:rsidRDefault="00B8332F">
      <w:pPr>
        <w:spacing w:after="200" w:line="276" w:lineRule="auto"/>
        <w:ind w:firstLine="0"/>
        <w:jc w:val="left"/>
        <w:rPr>
          <w:rFonts w:eastAsia="Times New Roman" w:cs="Times New Roman"/>
          <w:b/>
          <w:bCs/>
          <w:szCs w:val="24"/>
          <w:lang w:eastAsia="tr-TR"/>
        </w:rPr>
      </w:pPr>
      <w:r w:rsidRPr="003E509D">
        <w:rPr>
          <w:rFonts w:eastAsia="Times New Roman" w:cs="Times New Roman"/>
          <w:b/>
          <w:bCs/>
          <w:szCs w:val="24"/>
          <w:lang w:eastAsia="tr-TR"/>
        </w:rPr>
        <w:br w:type="page"/>
      </w:r>
    </w:p>
    <w:p w14:paraId="6A1C3E0A" w14:textId="7D020BAE" w:rsidR="004F2972" w:rsidRPr="003E509D" w:rsidRDefault="004F2972"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lastRenderedPageBreak/>
        <w:t xml:space="preserve">Tablo </w:t>
      </w:r>
      <w:r w:rsidR="000E338B" w:rsidRPr="003E509D">
        <w:rPr>
          <w:rFonts w:eastAsia="Times New Roman" w:cs="Times New Roman"/>
          <w:b/>
          <w:bCs/>
          <w:szCs w:val="24"/>
          <w:lang w:eastAsia="tr-TR"/>
        </w:rPr>
        <w:t>1</w:t>
      </w:r>
      <w:r w:rsidRPr="003E509D">
        <w:rPr>
          <w:rFonts w:eastAsia="Times New Roman" w:cs="Times New Roman"/>
          <w:b/>
          <w:bCs/>
          <w:szCs w:val="24"/>
          <w:lang w:eastAsia="tr-TR"/>
        </w:rPr>
        <w:t xml:space="preserve">6. </w:t>
      </w:r>
      <w:r w:rsidRPr="003E509D">
        <w:rPr>
          <w:rFonts w:eastAsia="Times New Roman" w:cs="Times New Roman"/>
          <w:bCs/>
          <w:szCs w:val="24"/>
          <w:lang w:eastAsia="tr-TR"/>
        </w:rPr>
        <w:t xml:space="preserve">Eğitim </w:t>
      </w:r>
      <w:r w:rsidR="005E2574" w:rsidRPr="003E509D">
        <w:rPr>
          <w:rFonts w:eastAsia="Times New Roman" w:cs="Times New Roman"/>
          <w:bCs/>
          <w:szCs w:val="24"/>
          <w:lang w:eastAsia="tr-TR"/>
        </w:rPr>
        <w:t>durumu değişkenine göre MANOVA analizi sonuçları.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39"/>
        <w:gridCol w:w="1565"/>
        <w:gridCol w:w="709"/>
        <w:gridCol w:w="851"/>
        <w:gridCol w:w="992"/>
        <w:gridCol w:w="849"/>
        <w:gridCol w:w="823"/>
        <w:gridCol w:w="1077"/>
      </w:tblGrid>
      <w:tr w:rsidR="004F2972" w:rsidRPr="003E509D" w14:paraId="4AD782BB" w14:textId="77777777" w:rsidTr="00B144C3">
        <w:trPr>
          <w:cantSplit/>
          <w:trHeight w:val="20"/>
          <w:jc w:val="center"/>
        </w:trPr>
        <w:tc>
          <w:tcPr>
            <w:tcW w:w="964" w:type="pct"/>
            <w:vAlign w:val="center"/>
          </w:tcPr>
          <w:p w14:paraId="5884E3F7" w14:textId="77777777" w:rsidR="004F2972" w:rsidRPr="003E509D" w:rsidRDefault="004F2972"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920" w:type="pct"/>
            <w:vAlign w:val="center"/>
          </w:tcPr>
          <w:p w14:paraId="7D2A6EDE" w14:textId="2C5B2EBF" w:rsidR="004F2972" w:rsidRPr="003E509D" w:rsidRDefault="000F35C0"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E</w:t>
            </w:r>
          </w:p>
        </w:tc>
        <w:tc>
          <w:tcPr>
            <w:tcW w:w="417" w:type="pct"/>
            <w:vAlign w:val="center"/>
          </w:tcPr>
          <w:p w14:paraId="5FEC2951" w14:textId="77777777" w:rsidR="004F2972" w:rsidRPr="003E509D" w:rsidRDefault="004F2972"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500" w:type="pct"/>
            <w:vAlign w:val="center"/>
          </w:tcPr>
          <w:p w14:paraId="01F9ED35" w14:textId="5F25836B" w:rsidR="004F2972" w:rsidRPr="003E509D" w:rsidRDefault="00A33D83" w:rsidP="00B8332F">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583" w:type="pct"/>
            <w:vAlign w:val="center"/>
          </w:tcPr>
          <w:p w14:paraId="6C0DC97E" w14:textId="77777777" w:rsidR="004F2972" w:rsidRPr="003E509D" w:rsidRDefault="004F2972"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499" w:type="pct"/>
            <w:vAlign w:val="center"/>
          </w:tcPr>
          <w:p w14:paraId="67F7CC4D" w14:textId="4C1E2CE1" w:rsidR="004F2972" w:rsidRPr="003E509D" w:rsidRDefault="004F2972"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484" w:type="pct"/>
            <w:vAlign w:val="center"/>
          </w:tcPr>
          <w:p w14:paraId="28659B89" w14:textId="77777777" w:rsidR="004F2972" w:rsidRPr="003E509D" w:rsidRDefault="004F2972"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633" w:type="pct"/>
            <w:vAlign w:val="center"/>
          </w:tcPr>
          <w:p w14:paraId="5D0CB062" w14:textId="77777777" w:rsidR="004F2972" w:rsidRPr="003E509D" w:rsidRDefault="004F2972" w:rsidP="00B8332F">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4F2972" w:rsidRPr="003E509D" w14:paraId="7D81C3CD" w14:textId="77777777" w:rsidTr="00B144C3">
        <w:trPr>
          <w:cantSplit/>
          <w:trHeight w:val="20"/>
          <w:jc w:val="center"/>
        </w:trPr>
        <w:tc>
          <w:tcPr>
            <w:tcW w:w="964" w:type="pct"/>
            <w:vMerge w:val="restart"/>
            <w:vAlign w:val="center"/>
          </w:tcPr>
          <w:p w14:paraId="48BF25B0"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920" w:type="pct"/>
          </w:tcPr>
          <w:p w14:paraId="68159E09"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205CBB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20A33CB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4,92</w:t>
            </w:r>
          </w:p>
        </w:tc>
        <w:tc>
          <w:tcPr>
            <w:tcW w:w="583" w:type="pct"/>
          </w:tcPr>
          <w:p w14:paraId="315CC70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1,24</w:t>
            </w:r>
          </w:p>
        </w:tc>
        <w:tc>
          <w:tcPr>
            <w:tcW w:w="499" w:type="pct"/>
            <w:vMerge w:val="restart"/>
            <w:vAlign w:val="center"/>
          </w:tcPr>
          <w:p w14:paraId="4F4BC76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1,342</w:t>
            </w:r>
          </w:p>
        </w:tc>
        <w:tc>
          <w:tcPr>
            <w:tcW w:w="484" w:type="pct"/>
            <w:vMerge w:val="restart"/>
            <w:vAlign w:val="center"/>
          </w:tcPr>
          <w:p w14:paraId="292EC52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,262</w:t>
            </w:r>
          </w:p>
        </w:tc>
        <w:tc>
          <w:tcPr>
            <w:tcW w:w="633" w:type="pct"/>
            <w:vMerge w:val="restart"/>
            <w:vAlign w:val="center"/>
          </w:tcPr>
          <w:p w14:paraId="024DCB6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w:t>
            </w:r>
          </w:p>
        </w:tc>
      </w:tr>
      <w:tr w:rsidR="004F2972" w:rsidRPr="003E509D" w14:paraId="6A49E666" w14:textId="77777777" w:rsidTr="00B144C3">
        <w:trPr>
          <w:cantSplit/>
          <w:trHeight w:val="20"/>
          <w:jc w:val="center"/>
        </w:trPr>
        <w:tc>
          <w:tcPr>
            <w:tcW w:w="964" w:type="pct"/>
            <w:vMerge/>
            <w:vAlign w:val="center"/>
          </w:tcPr>
          <w:p w14:paraId="764179F2"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48F02E0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412298C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674C337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5,20</w:t>
            </w:r>
          </w:p>
        </w:tc>
        <w:tc>
          <w:tcPr>
            <w:tcW w:w="583" w:type="pct"/>
          </w:tcPr>
          <w:p w14:paraId="715FD5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1,29</w:t>
            </w:r>
          </w:p>
        </w:tc>
        <w:tc>
          <w:tcPr>
            <w:tcW w:w="499" w:type="pct"/>
            <w:vMerge/>
            <w:vAlign w:val="center"/>
          </w:tcPr>
          <w:p w14:paraId="047DCFC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699906F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2EAE2839"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B46760D" w14:textId="77777777" w:rsidTr="00B144C3">
        <w:trPr>
          <w:cantSplit/>
          <w:trHeight w:val="20"/>
          <w:jc w:val="center"/>
        </w:trPr>
        <w:tc>
          <w:tcPr>
            <w:tcW w:w="964" w:type="pct"/>
            <w:vMerge/>
            <w:vAlign w:val="center"/>
          </w:tcPr>
          <w:p w14:paraId="3018D323"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4368B7C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235E89B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7CD5C4B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5,12</w:t>
            </w:r>
          </w:p>
        </w:tc>
        <w:tc>
          <w:tcPr>
            <w:tcW w:w="583" w:type="pct"/>
          </w:tcPr>
          <w:p w14:paraId="2FE9544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1,13</w:t>
            </w:r>
          </w:p>
        </w:tc>
        <w:tc>
          <w:tcPr>
            <w:tcW w:w="499" w:type="pct"/>
            <w:vMerge/>
            <w:vAlign w:val="center"/>
          </w:tcPr>
          <w:p w14:paraId="2553554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08FA653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09090D0E"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7C1B203" w14:textId="77777777" w:rsidTr="00B144C3">
        <w:trPr>
          <w:cantSplit/>
          <w:trHeight w:val="20"/>
          <w:jc w:val="center"/>
        </w:trPr>
        <w:tc>
          <w:tcPr>
            <w:tcW w:w="964" w:type="pct"/>
            <w:vMerge w:val="restart"/>
            <w:vAlign w:val="center"/>
          </w:tcPr>
          <w:p w14:paraId="192BB1C2"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Kararlı</w:t>
            </w:r>
          </w:p>
        </w:tc>
        <w:tc>
          <w:tcPr>
            <w:tcW w:w="920" w:type="pct"/>
          </w:tcPr>
          <w:p w14:paraId="3C4F1B92"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41E17D7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029623E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5,13</w:t>
            </w:r>
          </w:p>
        </w:tc>
        <w:tc>
          <w:tcPr>
            <w:tcW w:w="583" w:type="pct"/>
          </w:tcPr>
          <w:p w14:paraId="54EB41A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1,34</w:t>
            </w:r>
          </w:p>
        </w:tc>
        <w:tc>
          <w:tcPr>
            <w:tcW w:w="499" w:type="pct"/>
            <w:vMerge w:val="restart"/>
            <w:vAlign w:val="center"/>
          </w:tcPr>
          <w:p w14:paraId="6043B35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8,240</w:t>
            </w:r>
          </w:p>
        </w:tc>
        <w:tc>
          <w:tcPr>
            <w:tcW w:w="484" w:type="pct"/>
            <w:vMerge w:val="restart"/>
            <w:vAlign w:val="center"/>
          </w:tcPr>
          <w:p w14:paraId="2043D624"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c>
          <w:tcPr>
            <w:tcW w:w="633" w:type="pct"/>
            <w:vMerge w:val="restart"/>
            <w:vAlign w:val="center"/>
          </w:tcPr>
          <w:p w14:paraId="657AEC22"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2,3&gt;1</w:t>
            </w:r>
          </w:p>
        </w:tc>
      </w:tr>
      <w:tr w:rsidR="004F2972" w:rsidRPr="003E509D" w14:paraId="4C71C384" w14:textId="77777777" w:rsidTr="00B144C3">
        <w:trPr>
          <w:cantSplit/>
          <w:trHeight w:val="20"/>
          <w:jc w:val="center"/>
        </w:trPr>
        <w:tc>
          <w:tcPr>
            <w:tcW w:w="964" w:type="pct"/>
            <w:vMerge/>
            <w:vAlign w:val="center"/>
          </w:tcPr>
          <w:p w14:paraId="1CD6F8E1"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7E1696C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43A2E4E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5B3423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5,65</w:t>
            </w:r>
          </w:p>
        </w:tc>
        <w:tc>
          <w:tcPr>
            <w:tcW w:w="583" w:type="pct"/>
          </w:tcPr>
          <w:p w14:paraId="7A46687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1,32</w:t>
            </w:r>
          </w:p>
        </w:tc>
        <w:tc>
          <w:tcPr>
            <w:tcW w:w="499" w:type="pct"/>
            <w:vMerge/>
            <w:vAlign w:val="center"/>
          </w:tcPr>
          <w:p w14:paraId="7A228CC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1A8059C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33" w:type="pct"/>
            <w:vMerge/>
            <w:vAlign w:val="center"/>
          </w:tcPr>
          <w:p w14:paraId="4901283F"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2B0384FD" w14:textId="77777777" w:rsidTr="00B144C3">
        <w:trPr>
          <w:cantSplit/>
          <w:trHeight w:val="20"/>
          <w:jc w:val="center"/>
        </w:trPr>
        <w:tc>
          <w:tcPr>
            <w:tcW w:w="964" w:type="pct"/>
            <w:vMerge/>
            <w:vAlign w:val="center"/>
          </w:tcPr>
          <w:p w14:paraId="4366757F"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4CB65B1C"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0AD2101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37BF66A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6,00</w:t>
            </w:r>
          </w:p>
        </w:tc>
        <w:tc>
          <w:tcPr>
            <w:tcW w:w="583" w:type="pct"/>
          </w:tcPr>
          <w:p w14:paraId="44D1953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,91</w:t>
            </w:r>
          </w:p>
        </w:tc>
        <w:tc>
          <w:tcPr>
            <w:tcW w:w="499" w:type="pct"/>
            <w:vMerge/>
            <w:vAlign w:val="center"/>
          </w:tcPr>
          <w:p w14:paraId="37555D0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60DFBD4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33" w:type="pct"/>
            <w:vMerge/>
            <w:vAlign w:val="center"/>
          </w:tcPr>
          <w:p w14:paraId="026D0272"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432F5ADC" w14:textId="77777777" w:rsidTr="00B144C3">
        <w:trPr>
          <w:cantSplit/>
          <w:trHeight w:val="20"/>
          <w:jc w:val="center"/>
        </w:trPr>
        <w:tc>
          <w:tcPr>
            <w:tcW w:w="964" w:type="pct"/>
            <w:vMerge w:val="restart"/>
            <w:vAlign w:val="center"/>
          </w:tcPr>
          <w:p w14:paraId="4111B2E2"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Kişilik Özellikleri</w:t>
            </w:r>
          </w:p>
        </w:tc>
        <w:tc>
          <w:tcPr>
            <w:tcW w:w="920" w:type="pct"/>
          </w:tcPr>
          <w:p w14:paraId="5F0851D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5D38280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4E64719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5,01</w:t>
            </w:r>
          </w:p>
        </w:tc>
        <w:tc>
          <w:tcPr>
            <w:tcW w:w="583" w:type="pct"/>
          </w:tcPr>
          <w:p w14:paraId="7E6711B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,90</w:t>
            </w:r>
          </w:p>
        </w:tc>
        <w:tc>
          <w:tcPr>
            <w:tcW w:w="499" w:type="pct"/>
            <w:vMerge w:val="restart"/>
            <w:vAlign w:val="center"/>
          </w:tcPr>
          <w:p w14:paraId="531F5B1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4,855</w:t>
            </w:r>
          </w:p>
        </w:tc>
        <w:tc>
          <w:tcPr>
            <w:tcW w:w="484" w:type="pct"/>
            <w:vMerge w:val="restart"/>
            <w:vAlign w:val="center"/>
          </w:tcPr>
          <w:p w14:paraId="74F76C3B"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,008</w:t>
            </w:r>
            <w:r w:rsidRPr="003E509D">
              <w:rPr>
                <w:rFonts w:eastAsia="Calibri" w:cs="Times New Roman"/>
                <w:b/>
                <w:sz w:val="20"/>
                <w:szCs w:val="20"/>
                <w:vertAlign w:val="superscript"/>
              </w:rPr>
              <w:t>*</w:t>
            </w:r>
          </w:p>
        </w:tc>
        <w:tc>
          <w:tcPr>
            <w:tcW w:w="633" w:type="pct"/>
            <w:vMerge w:val="restart"/>
            <w:vAlign w:val="center"/>
          </w:tcPr>
          <w:p w14:paraId="53000792"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2,3&gt;1</w:t>
            </w:r>
          </w:p>
        </w:tc>
      </w:tr>
      <w:tr w:rsidR="004F2972" w:rsidRPr="003E509D" w14:paraId="4883B0A7" w14:textId="77777777" w:rsidTr="00B144C3">
        <w:trPr>
          <w:cantSplit/>
          <w:trHeight w:val="20"/>
          <w:jc w:val="center"/>
        </w:trPr>
        <w:tc>
          <w:tcPr>
            <w:tcW w:w="964" w:type="pct"/>
            <w:vMerge/>
            <w:vAlign w:val="center"/>
          </w:tcPr>
          <w:p w14:paraId="0ABD7634"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216C58EC"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549C19C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039571B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5,39</w:t>
            </w:r>
          </w:p>
        </w:tc>
        <w:tc>
          <w:tcPr>
            <w:tcW w:w="583" w:type="pct"/>
          </w:tcPr>
          <w:p w14:paraId="1738101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1,02</w:t>
            </w:r>
          </w:p>
        </w:tc>
        <w:tc>
          <w:tcPr>
            <w:tcW w:w="499" w:type="pct"/>
            <w:vMerge/>
            <w:vAlign w:val="center"/>
          </w:tcPr>
          <w:p w14:paraId="5CCED67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06067A5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418FE652"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36A6F4D9" w14:textId="77777777" w:rsidTr="00B144C3">
        <w:trPr>
          <w:cantSplit/>
          <w:trHeight w:val="20"/>
          <w:jc w:val="center"/>
        </w:trPr>
        <w:tc>
          <w:tcPr>
            <w:tcW w:w="964" w:type="pct"/>
            <w:vMerge/>
            <w:vAlign w:val="center"/>
          </w:tcPr>
          <w:p w14:paraId="7F1CE0D6"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11EA80B5"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6C58691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16C52A5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5,50</w:t>
            </w:r>
          </w:p>
        </w:tc>
        <w:tc>
          <w:tcPr>
            <w:tcW w:w="583" w:type="pct"/>
          </w:tcPr>
          <w:p w14:paraId="24F63D6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,90</w:t>
            </w:r>
          </w:p>
        </w:tc>
        <w:tc>
          <w:tcPr>
            <w:tcW w:w="499" w:type="pct"/>
            <w:vMerge/>
            <w:vAlign w:val="center"/>
          </w:tcPr>
          <w:p w14:paraId="159F2EB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16CF7A6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309747B7"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3BCF50F" w14:textId="77777777" w:rsidTr="00B144C3">
        <w:trPr>
          <w:cantSplit/>
          <w:trHeight w:val="20"/>
          <w:jc w:val="center"/>
        </w:trPr>
        <w:tc>
          <w:tcPr>
            <w:tcW w:w="964" w:type="pct"/>
            <w:vMerge w:val="restart"/>
            <w:vAlign w:val="center"/>
          </w:tcPr>
          <w:p w14:paraId="3E0BF99B"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920" w:type="pct"/>
          </w:tcPr>
          <w:p w14:paraId="6C7381CD"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264795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2331C06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3,14</w:t>
            </w:r>
          </w:p>
        </w:tc>
        <w:tc>
          <w:tcPr>
            <w:tcW w:w="583" w:type="pct"/>
          </w:tcPr>
          <w:p w14:paraId="46AFE57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,89</w:t>
            </w:r>
          </w:p>
        </w:tc>
        <w:tc>
          <w:tcPr>
            <w:tcW w:w="499" w:type="pct"/>
            <w:vMerge w:val="restart"/>
            <w:vAlign w:val="center"/>
          </w:tcPr>
          <w:p w14:paraId="65031E8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3,000</w:t>
            </w:r>
          </w:p>
        </w:tc>
        <w:tc>
          <w:tcPr>
            <w:tcW w:w="484" w:type="pct"/>
            <w:vMerge w:val="restart"/>
            <w:vAlign w:val="center"/>
          </w:tcPr>
          <w:p w14:paraId="43B8385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,051</w:t>
            </w:r>
          </w:p>
        </w:tc>
        <w:tc>
          <w:tcPr>
            <w:tcW w:w="633" w:type="pct"/>
            <w:vMerge w:val="restart"/>
            <w:vAlign w:val="center"/>
          </w:tcPr>
          <w:p w14:paraId="0D56BDD3"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4F2972" w:rsidRPr="003E509D" w14:paraId="6D6C297B" w14:textId="77777777" w:rsidTr="00B144C3">
        <w:trPr>
          <w:cantSplit/>
          <w:trHeight w:val="20"/>
          <w:jc w:val="center"/>
        </w:trPr>
        <w:tc>
          <w:tcPr>
            <w:tcW w:w="964" w:type="pct"/>
            <w:vMerge/>
            <w:vAlign w:val="center"/>
          </w:tcPr>
          <w:p w14:paraId="13121D23"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38F495A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1A1D8AD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7A6376B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3,46</w:t>
            </w:r>
          </w:p>
        </w:tc>
        <w:tc>
          <w:tcPr>
            <w:tcW w:w="583" w:type="pct"/>
          </w:tcPr>
          <w:p w14:paraId="54CF832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,97</w:t>
            </w:r>
          </w:p>
        </w:tc>
        <w:tc>
          <w:tcPr>
            <w:tcW w:w="499" w:type="pct"/>
            <w:vMerge/>
            <w:vAlign w:val="center"/>
          </w:tcPr>
          <w:p w14:paraId="37E6920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237D1F3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12234073"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EABD6E2" w14:textId="77777777" w:rsidTr="00B144C3">
        <w:trPr>
          <w:cantSplit/>
          <w:trHeight w:val="20"/>
          <w:jc w:val="center"/>
        </w:trPr>
        <w:tc>
          <w:tcPr>
            <w:tcW w:w="964" w:type="pct"/>
            <w:vMerge/>
            <w:vAlign w:val="center"/>
          </w:tcPr>
          <w:p w14:paraId="69804C3E"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79F9CA6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7ED6B02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0D2FAC3F" w14:textId="3AE1B42A"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w:t>
            </w:r>
            <w:r w:rsidR="000F35C0" w:rsidRPr="003E509D">
              <w:rPr>
                <w:rFonts w:cs="Times New Roman"/>
                <w:sz w:val="20"/>
                <w:szCs w:val="20"/>
              </w:rPr>
              <w:t xml:space="preserve"> </w:t>
            </w:r>
            <w:r w:rsidRPr="003E509D">
              <w:rPr>
                <w:rFonts w:cs="Times New Roman"/>
                <w:sz w:val="20"/>
                <w:szCs w:val="20"/>
              </w:rPr>
              <w:t>,40</w:t>
            </w:r>
          </w:p>
        </w:tc>
        <w:tc>
          <w:tcPr>
            <w:tcW w:w="583" w:type="pct"/>
          </w:tcPr>
          <w:p w14:paraId="78EFA0A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,84</w:t>
            </w:r>
          </w:p>
        </w:tc>
        <w:tc>
          <w:tcPr>
            <w:tcW w:w="499" w:type="pct"/>
            <w:vMerge/>
            <w:vAlign w:val="center"/>
          </w:tcPr>
          <w:p w14:paraId="1BF360F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62DAC69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7E0205F7"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03F3E804" w14:textId="77777777" w:rsidTr="00B144C3">
        <w:trPr>
          <w:cantSplit/>
          <w:trHeight w:val="20"/>
          <w:jc w:val="center"/>
        </w:trPr>
        <w:tc>
          <w:tcPr>
            <w:tcW w:w="964" w:type="pct"/>
            <w:vMerge w:val="restart"/>
            <w:vAlign w:val="center"/>
          </w:tcPr>
          <w:p w14:paraId="207FE965"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Sağlık</w:t>
            </w:r>
          </w:p>
        </w:tc>
        <w:tc>
          <w:tcPr>
            <w:tcW w:w="920" w:type="pct"/>
          </w:tcPr>
          <w:p w14:paraId="662983DB"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61B4634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6051FBF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1,84</w:t>
            </w:r>
          </w:p>
        </w:tc>
        <w:tc>
          <w:tcPr>
            <w:tcW w:w="583" w:type="pct"/>
          </w:tcPr>
          <w:p w14:paraId="443B92F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1,10</w:t>
            </w:r>
          </w:p>
        </w:tc>
        <w:tc>
          <w:tcPr>
            <w:tcW w:w="499" w:type="pct"/>
            <w:vMerge w:val="restart"/>
            <w:vAlign w:val="center"/>
          </w:tcPr>
          <w:p w14:paraId="3C81C09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1,171</w:t>
            </w:r>
          </w:p>
        </w:tc>
        <w:tc>
          <w:tcPr>
            <w:tcW w:w="484" w:type="pct"/>
            <w:vMerge w:val="restart"/>
            <w:vAlign w:val="center"/>
          </w:tcPr>
          <w:p w14:paraId="58C6E0F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,311</w:t>
            </w:r>
          </w:p>
        </w:tc>
        <w:tc>
          <w:tcPr>
            <w:tcW w:w="633" w:type="pct"/>
            <w:vMerge w:val="restart"/>
            <w:vAlign w:val="center"/>
          </w:tcPr>
          <w:p w14:paraId="60B1115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w:t>
            </w:r>
          </w:p>
        </w:tc>
      </w:tr>
      <w:tr w:rsidR="004F2972" w:rsidRPr="003E509D" w14:paraId="57200018" w14:textId="77777777" w:rsidTr="00B144C3">
        <w:trPr>
          <w:cantSplit/>
          <w:trHeight w:val="20"/>
          <w:jc w:val="center"/>
        </w:trPr>
        <w:tc>
          <w:tcPr>
            <w:tcW w:w="964" w:type="pct"/>
            <w:vMerge/>
            <w:vAlign w:val="center"/>
          </w:tcPr>
          <w:p w14:paraId="3F18A304"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2F32A7D2"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455CF53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1A36FA5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2,11</w:t>
            </w:r>
          </w:p>
        </w:tc>
        <w:tc>
          <w:tcPr>
            <w:tcW w:w="583" w:type="pct"/>
          </w:tcPr>
          <w:p w14:paraId="4A2FD06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1,41</w:t>
            </w:r>
          </w:p>
        </w:tc>
        <w:tc>
          <w:tcPr>
            <w:tcW w:w="499" w:type="pct"/>
            <w:vMerge/>
            <w:vAlign w:val="center"/>
          </w:tcPr>
          <w:p w14:paraId="2759BFC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391E108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516CD479"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2C7BE3BE" w14:textId="77777777" w:rsidTr="00B144C3">
        <w:trPr>
          <w:cantSplit/>
          <w:trHeight w:val="20"/>
          <w:jc w:val="center"/>
        </w:trPr>
        <w:tc>
          <w:tcPr>
            <w:tcW w:w="964" w:type="pct"/>
            <w:vMerge/>
            <w:vAlign w:val="center"/>
          </w:tcPr>
          <w:p w14:paraId="01B08645"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6C1BA79B"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7BF9DB6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3B62ACC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1,97</w:t>
            </w:r>
          </w:p>
        </w:tc>
        <w:tc>
          <w:tcPr>
            <w:tcW w:w="583" w:type="pct"/>
          </w:tcPr>
          <w:p w14:paraId="538BF8B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1,24</w:t>
            </w:r>
          </w:p>
        </w:tc>
        <w:tc>
          <w:tcPr>
            <w:tcW w:w="499" w:type="pct"/>
            <w:vMerge/>
            <w:vAlign w:val="center"/>
          </w:tcPr>
          <w:p w14:paraId="3BD209F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03D5B92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392DC8C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49092B76" w14:textId="77777777" w:rsidTr="00B144C3">
        <w:trPr>
          <w:cantSplit/>
          <w:trHeight w:val="20"/>
          <w:jc w:val="center"/>
        </w:trPr>
        <w:tc>
          <w:tcPr>
            <w:tcW w:w="964" w:type="pct"/>
            <w:vMerge w:val="restart"/>
            <w:vAlign w:val="center"/>
          </w:tcPr>
          <w:p w14:paraId="27DCB004"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Özgüven</w:t>
            </w:r>
          </w:p>
        </w:tc>
        <w:tc>
          <w:tcPr>
            <w:tcW w:w="920" w:type="pct"/>
          </w:tcPr>
          <w:p w14:paraId="5859419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7335801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6680BEF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2,32</w:t>
            </w:r>
          </w:p>
        </w:tc>
        <w:tc>
          <w:tcPr>
            <w:tcW w:w="583" w:type="pct"/>
          </w:tcPr>
          <w:p w14:paraId="742AC8E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1,28</w:t>
            </w:r>
          </w:p>
        </w:tc>
        <w:tc>
          <w:tcPr>
            <w:tcW w:w="499" w:type="pct"/>
            <w:vMerge w:val="restart"/>
            <w:vAlign w:val="center"/>
          </w:tcPr>
          <w:p w14:paraId="2869D7C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4,206</w:t>
            </w:r>
          </w:p>
        </w:tc>
        <w:tc>
          <w:tcPr>
            <w:tcW w:w="484" w:type="pct"/>
            <w:vMerge w:val="restart"/>
            <w:vAlign w:val="center"/>
          </w:tcPr>
          <w:p w14:paraId="7F86C394"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,016</w:t>
            </w:r>
            <w:r w:rsidRPr="003E509D">
              <w:rPr>
                <w:rFonts w:eastAsia="Calibri" w:cs="Times New Roman"/>
                <w:b/>
                <w:sz w:val="20"/>
                <w:szCs w:val="20"/>
                <w:vertAlign w:val="superscript"/>
              </w:rPr>
              <w:t>*</w:t>
            </w:r>
          </w:p>
        </w:tc>
        <w:tc>
          <w:tcPr>
            <w:tcW w:w="633" w:type="pct"/>
            <w:vMerge w:val="restart"/>
            <w:vAlign w:val="center"/>
          </w:tcPr>
          <w:p w14:paraId="7009F501"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2,3&gt;1</w:t>
            </w:r>
          </w:p>
        </w:tc>
      </w:tr>
      <w:tr w:rsidR="004F2972" w:rsidRPr="003E509D" w14:paraId="56369827" w14:textId="77777777" w:rsidTr="00B144C3">
        <w:trPr>
          <w:cantSplit/>
          <w:trHeight w:val="20"/>
          <w:jc w:val="center"/>
        </w:trPr>
        <w:tc>
          <w:tcPr>
            <w:tcW w:w="964" w:type="pct"/>
            <w:vMerge/>
            <w:vAlign w:val="center"/>
          </w:tcPr>
          <w:p w14:paraId="7FD530B2"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30BA0CE8"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6C8DFE0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1E56C23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2,96</w:t>
            </w:r>
          </w:p>
        </w:tc>
        <w:tc>
          <w:tcPr>
            <w:tcW w:w="583" w:type="pct"/>
          </w:tcPr>
          <w:p w14:paraId="016554A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1,74</w:t>
            </w:r>
          </w:p>
        </w:tc>
        <w:tc>
          <w:tcPr>
            <w:tcW w:w="499" w:type="pct"/>
            <w:vMerge/>
            <w:vAlign w:val="center"/>
          </w:tcPr>
          <w:p w14:paraId="276E607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50788DF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3BEB8ABF"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75BCD080" w14:textId="77777777" w:rsidTr="00B144C3">
        <w:trPr>
          <w:cantSplit/>
          <w:trHeight w:val="20"/>
          <w:jc w:val="center"/>
        </w:trPr>
        <w:tc>
          <w:tcPr>
            <w:tcW w:w="964" w:type="pct"/>
            <w:vMerge/>
            <w:vAlign w:val="center"/>
          </w:tcPr>
          <w:p w14:paraId="0777F70C"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204D49E6"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5018BB6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5FDAE0E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3,00</w:t>
            </w:r>
          </w:p>
        </w:tc>
        <w:tc>
          <w:tcPr>
            <w:tcW w:w="583" w:type="pct"/>
          </w:tcPr>
          <w:p w14:paraId="6AF38A8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99" w:type="pct"/>
            <w:vMerge/>
            <w:vAlign w:val="center"/>
          </w:tcPr>
          <w:p w14:paraId="1C168A9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27CF1D5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4FA48630"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5FBD8FB8" w14:textId="77777777" w:rsidTr="00B144C3">
        <w:trPr>
          <w:cantSplit/>
          <w:trHeight w:val="20"/>
          <w:jc w:val="center"/>
        </w:trPr>
        <w:tc>
          <w:tcPr>
            <w:tcW w:w="964" w:type="pct"/>
            <w:vMerge w:val="restart"/>
            <w:vAlign w:val="center"/>
          </w:tcPr>
          <w:p w14:paraId="6797C25F"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920" w:type="pct"/>
          </w:tcPr>
          <w:p w14:paraId="4408AABA"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1B8A70D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2917EF0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3,26</w:t>
            </w:r>
          </w:p>
        </w:tc>
        <w:tc>
          <w:tcPr>
            <w:tcW w:w="583" w:type="pct"/>
          </w:tcPr>
          <w:p w14:paraId="163AA4B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1,65</w:t>
            </w:r>
          </w:p>
        </w:tc>
        <w:tc>
          <w:tcPr>
            <w:tcW w:w="499" w:type="pct"/>
            <w:vMerge w:val="restart"/>
            <w:vAlign w:val="center"/>
          </w:tcPr>
          <w:p w14:paraId="62CE800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2,673</w:t>
            </w:r>
          </w:p>
        </w:tc>
        <w:tc>
          <w:tcPr>
            <w:tcW w:w="484" w:type="pct"/>
            <w:vMerge w:val="restart"/>
            <w:vAlign w:val="center"/>
          </w:tcPr>
          <w:p w14:paraId="2713AF6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,070</w:t>
            </w:r>
          </w:p>
        </w:tc>
        <w:tc>
          <w:tcPr>
            <w:tcW w:w="633" w:type="pct"/>
            <w:vMerge w:val="restart"/>
            <w:vAlign w:val="center"/>
          </w:tcPr>
          <w:p w14:paraId="393C7767"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4F2972" w:rsidRPr="003E509D" w14:paraId="74E24DA3" w14:textId="77777777" w:rsidTr="00B144C3">
        <w:trPr>
          <w:cantSplit/>
          <w:trHeight w:val="20"/>
          <w:jc w:val="center"/>
        </w:trPr>
        <w:tc>
          <w:tcPr>
            <w:tcW w:w="964" w:type="pct"/>
            <w:vMerge/>
            <w:vAlign w:val="center"/>
          </w:tcPr>
          <w:p w14:paraId="063F75DE"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4B9967F7"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57364FE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59A48E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3,65</w:t>
            </w:r>
          </w:p>
        </w:tc>
        <w:tc>
          <w:tcPr>
            <w:tcW w:w="583" w:type="pct"/>
          </w:tcPr>
          <w:p w14:paraId="18E9DAC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1,72</w:t>
            </w:r>
          </w:p>
        </w:tc>
        <w:tc>
          <w:tcPr>
            <w:tcW w:w="499" w:type="pct"/>
            <w:vMerge/>
            <w:vAlign w:val="center"/>
          </w:tcPr>
          <w:p w14:paraId="5E7B6A5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3FAABE0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1449F901"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499477CA" w14:textId="77777777" w:rsidTr="00B144C3">
        <w:trPr>
          <w:cantSplit/>
          <w:trHeight w:val="20"/>
          <w:jc w:val="center"/>
        </w:trPr>
        <w:tc>
          <w:tcPr>
            <w:tcW w:w="964" w:type="pct"/>
            <w:vMerge/>
            <w:vAlign w:val="center"/>
          </w:tcPr>
          <w:p w14:paraId="28C961D9"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50BB9095"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46A67A4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7BAE8B1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3,24</w:t>
            </w:r>
          </w:p>
        </w:tc>
        <w:tc>
          <w:tcPr>
            <w:tcW w:w="583" w:type="pct"/>
          </w:tcPr>
          <w:p w14:paraId="721B47F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1,42</w:t>
            </w:r>
          </w:p>
        </w:tc>
        <w:tc>
          <w:tcPr>
            <w:tcW w:w="499" w:type="pct"/>
            <w:vMerge/>
            <w:vAlign w:val="center"/>
          </w:tcPr>
          <w:p w14:paraId="1BA4178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0126B52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4500C50E"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17961831" w14:textId="77777777" w:rsidTr="00B144C3">
        <w:trPr>
          <w:cantSplit/>
          <w:trHeight w:val="20"/>
          <w:jc w:val="center"/>
        </w:trPr>
        <w:tc>
          <w:tcPr>
            <w:tcW w:w="964" w:type="pct"/>
            <w:vMerge w:val="restart"/>
            <w:vAlign w:val="center"/>
          </w:tcPr>
          <w:p w14:paraId="5FC44D2F" w14:textId="77777777" w:rsidR="004F2972" w:rsidRPr="003E509D" w:rsidRDefault="00512E9E"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E</w:t>
            </w:r>
            <w:r w:rsidR="004F2972" w:rsidRPr="003E509D">
              <w:rPr>
                <w:rFonts w:eastAsia="Times New Roman" w:cs="Times New Roman"/>
                <w:bCs/>
                <w:sz w:val="20"/>
                <w:szCs w:val="20"/>
                <w:lang w:eastAsia="tr-TR"/>
              </w:rPr>
              <w:t>tik</w:t>
            </w:r>
          </w:p>
        </w:tc>
        <w:tc>
          <w:tcPr>
            <w:tcW w:w="920" w:type="pct"/>
          </w:tcPr>
          <w:p w14:paraId="08D1E4E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77467FA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669C036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4,76</w:t>
            </w:r>
          </w:p>
        </w:tc>
        <w:tc>
          <w:tcPr>
            <w:tcW w:w="583" w:type="pct"/>
          </w:tcPr>
          <w:p w14:paraId="0A3C842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1,78</w:t>
            </w:r>
          </w:p>
        </w:tc>
        <w:tc>
          <w:tcPr>
            <w:tcW w:w="499" w:type="pct"/>
            <w:vMerge w:val="restart"/>
            <w:vAlign w:val="center"/>
          </w:tcPr>
          <w:p w14:paraId="4EA79DC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3,431</w:t>
            </w:r>
          </w:p>
        </w:tc>
        <w:tc>
          <w:tcPr>
            <w:tcW w:w="484" w:type="pct"/>
            <w:vMerge w:val="restart"/>
            <w:vAlign w:val="center"/>
          </w:tcPr>
          <w:p w14:paraId="0F5D60B9"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,033</w:t>
            </w:r>
            <w:r w:rsidRPr="003E509D">
              <w:rPr>
                <w:rFonts w:eastAsia="Calibri" w:cs="Times New Roman"/>
                <w:b/>
                <w:sz w:val="20"/>
                <w:szCs w:val="20"/>
                <w:vertAlign w:val="superscript"/>
              </w:rPr>
              <w:t>*</w:t>
            </w:r>
          </w:p>
        </w:tc>
        <w:tc>
          <w:tcPr>
            <w:tcW w:w="633" w:type="pct"/>
            <w:vMerge w:val="restart"/>
            <w:vAlign w:val="center"/>
          </w:tcPr>
          <w:p w14:paraId="0C5442DF"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2&gt;1</w:t>
            </w:r>
          </w:p>
        </w:tc>
      </w:tr>
      <w:tr w:rsidR="004F2972" w:rsidRPr="003E509D" w14:paraId="7CB70FF6" w14:textId="77777777" w:rsidTr="00B144C3">
        <w:trPr>
          <w:cantSplit/>
          <w:trHeight w:val="20"/>
          <w:jc w:val="center"/>
        </w:trPr>
        <w:tc>
          <w:tcPr>
            <w:tcW w:w="964" w:type="pct"/>
            <w:vMerge/>
            <w:vAlign w:val="center"/>
          </w:tcPr>
          <w:p w14:paraId="742AC599"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27EB6875"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0D131D4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31581A2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5,33</w:t>
            </w:r>
          </w:p>
        </w:tc>
        <w:tc>
          <w:tcPr>
            <w:tcW w:w="583" w:type="pct"/>
          </w:tcPr>
          <w:p w14:paraId="1BEFCAF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1,77</w:t>
            </w:r>
          </w:p>
        </w:tc>
        <w:tc>
          <w:tcPr>
            <w:tcW w:w="499" w:type="pct"/>
            <w:vMerge/>
            <w:vAlign w:val="center"/>
          </w:tcPr>
          <w:p w14:paraId="594B4C0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38B0E65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33" w:type="pct"/>
            <w:vMerge/>
            <w:vAlign w:val="center"/>
          </w:tcPr>
          <w:p w14:paraId="75814EC0"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44AE614A" w14:textId="77777777" w:rsidTr="00B144C3">
        <w:trPr>
          <w:cantSplit/>
          <w:trHeight w:val="20"/>
          <w:jc w:val="center"/>
        </w:trPr>
        <w:tc>
          <w:tcPr>
            <w:tcW w:w="964" w:type="pct"/>
            <w:vMerge/>
            <w:vAlign w:val="center"/>
          </w:tcPr>
          <w:p w14:paraId="15EC4615" w14:textId="77777777" w:rsidR="004F2972" w:rsidRPr="003E509D" w:rsidRDefault="004F2972" w:rsidP="00B8332F">
            <w:pPr>
              <w:spacing w:before="0" w:line="240" w:lineRule="atLeast"/>
              <w:ind w:left="0" w:firstLine="0"/>
              <w:jc w:val="left"/>
              <w:outlineLvl w:val="4"/>
              <w:rPr>
                <w:rFonts w:eastAsia="Calibri" w:cs="Times New Roman"/>
                <w:sz w:val="20"/>
                <w:szCs w:val="20"/>
              </w:rPr>
            </w:pPr>
          </w:p>
        </w:tc>
        <w:tc>
          <w:tcPr>
            <w:tcW w:w="920" w:type="pct"/>
          </w:tcPr>
          <w:p w14:paraId="244954E5"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2C4A90B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439D6BF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4,99</w:t>
            </w:r>
          </w:p>
        </w:tc>
        <w:tc>
          <w:tcPr>
            <w:tcW w:w="583" w:type="pct"/>
          </w:tcPr>
          <w:p w14:paraId="09435C7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1,56</w:t>
            </w:r>
          </w:p>
        </w:tc>
        <w:tc>
          <w:tcPr>
            <w:tcW w:w="499" w:type="pct"/>
            <w:vMerge/>
            <w:vAlign w:val="center"/>
          </w:tcPr>
          <w:p w14:paraId="783E04A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7E44B3C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33" w:type="pct"/>
            <w:vMerge/>
            <w:vAlign w:val="center"/>
          </w:tcPr>
          <w:p w14:paraId="2CB2067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4B470906" w14:textId="77777777" w:rsidTr="00B144C3">
        <w:trPr>
          <w:cantSplit/>
          <w:trHeight w:val="20"/>
          <w:jc w:val="center"/>
        </w:trPr>
        <w:tc>
          <w:tcPr>
            <w:tcW w:w="964" w:type="pct"/>
            <w:vMerge w:val="restart"/>
            <w:vAlign w:val="center"/>
          </w:tcPr>
          <w:p w14:paraId="70D722DB"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920" w:type="pct"/>
          </w:tcPr>
          <w:p w14:paraId="086116A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0FAE0E0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235E1AA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4,73</w:t>
            </w:r>
          </w:p>
        </w:tc>
        <w:tc>
          <w:tcPr>
            <w:tcW w:w="583" w:type="pct"/>
          </w:tcPr>
          <w:p w14:paraId="6C327F1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1,22</w:t>
            </w:r>
          </w:p>
        </w:tc>
        <w:tc>
          <w:tcPr>
            <w:tcW w:w="499" w:type="pct"/>
            <w:vMerge w:val="restart"/>
            <w:vAlign w:val="center"/>
          </w:tcPr>
          <w:p w14:paraId="6843900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4,407</w:t>
            </w:r>
          </w:p>
        </w:tc>
        <w:tc>
          <w:tcPr>
            <w:tcW w:w="484" w:type="pct"/>
            <w:vMerge w:val="restart"/>
            <w:vAlign w:val="center"/>
          </w:tcPr>
          <w:p w14:paraId="02F9D070"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,013</w:t>
            </w:r>
            <w:r w:rsidRPr="003E509D">
              <w:rPr>
                <w:rFonts w:eastAsia="Calibri" w:cs="Times New Roman"/>
                <w:b/>
                <w:sz w:val="20"/>
                <w:szCs w:val="20"/>
                <w:vertAlign w:val="superscript"/>
              </w:rPr>
              <w:t>*</w:t>
            </w:r>
          </w:p>
        </w:tc>
        <w:tc>
          <w:tcPr>
            <w:tcW w:w="633" w:type="pct"/>
            <w:vMerge w:val="restart"/>
            <w:vAlign w:val="center"/>
          </w:tcPr>
          <w:p w14:paraId="44BE1561"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2&gt;1</w:t>
            </w:r>
          </w:p>
        </w:tc>
      </w:tr>
      <w:tr w:rsidR="004F2972" w:rsidRPr="003E509D" w14:paraId="364EFE10" w14:textId="77777777" w:rsidTr="00B144C3">
        <w:trPr>
          <w:cantSplit/>
          <w:trHeight w:val="20"/>
          <w:jc w:val="center"/>
        </w:trPr>
        <w:tc>
          <w:tcPr>
            <w:tcW w:w="964" w:type="pct"/>
            <w:vMerge/>
            <w:vAlign w:val="center"/>
          </w:tcPr>
          <w:p w14:paraId="7F321367"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920" w:type="pct"/>
          </w:tcPr>
          <w:p w14:paraId="3F1F49A8"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2E5999F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3E74235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5,26</w:t>
            </w:r>
          </w:p>
        </w:tc>
        <w:tc>
          <w:tcPr>
            <w:tcW w:w="583" w:type="pct"/>
          </w:tcPr>
          <w:p w14:paraId="087DC56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1,39</w:t>
            </w:r>
          </w:p>
        </w:tc>
        <w:tc>
          <w:tcPr>
            <w:tcW w:w="499" w:type="pct"/>
            <w:vMerge/>
            <w:vAlign w:val="center"/>
          </w:tcPr>
          <w:p w14:paraId="5C0B151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3034622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33" w:type="pct"/>
            <w:vMerge/>
            <w:vAlign w:val="center"/>
          </w:tcPr>
          <w:p w14:paraId="64A558DD"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284F24BB" w14:textId="77777777" w:rsidTr="00B144C3">
        <w:trPr>
          <w:cantSplit/>
          <w:trHeight w:val="20"/>
          <w:jc w:val="center"/>
        </w:trPr>
        <w:tc>
          <w:tcPr>
            <w:tcW w:w="964" w:type="pct"/>
            <w:vMerge/>
            <w:vAlign w:val="center"/>
          </w:tcPr>
          <w:p w14:paraId="0F75753F"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920" w:type="pct"/>
          </w:tcPr>
          <w:p w14:paraId="281FA5AA"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612331F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1E3FB37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5,07</w:t>
            </w:r>
          </w:p>
        </w:tc>
        <w:tc>
          <w:tcPr>
            <w:tcW w:w="583" w:type="pct"/>
          </w:tcPr>
          <w:p w14:paraId="0CD45F3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1,08</w:t>
            </w:r>
          </w:p>
        </w:tc>
        <w:tc>
          <w:tcPr>
            <w:tcW w:w="499" w:type="pct"/>
            <w:vMerge/>
            <w:vAlign w:val="center"/>
          </w:tcPr>
          <w:p w14:paraId="4A56181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63E763B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33" w:type="pct"/>
            <w:vMerge/>
            <w:vAlign w:val="center"/>
          </w:tcPr>
          <w:p w14:paraId="3EE9BEF2"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4F2972" w:rsidRPr="003E509D" w14:paraId="3DC1874F" w14:textId="77777777" w:rsidTr="00B144C3">
        <w:trPr>
          <w:cantSplit/>
          <w:trHeight w:val="20"/>
          <w:jc w:val="center"/>
        </w:trPr>
        <w:tc>
          <w:tcPr>
            <w:tcW w:w="964" w:type="pct"/>
            <w:vMerge w:val="restart"/>
            <w:vAlign w:val="center"/>
          </w:tcPr>
          <w:p w14:paraId="7F40D31A"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920" w:type="pct"/>
          </w:tcPr>
          <w:p w14:paraId="74EF7CFC"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Lise ve altı</w:t>
            </w:r>
          </w:p>
        </w:tc>
        <w:tc>
          <w:tcPr>
            <w:tcW w:w="417" w:type="pct"/>
          </w:tcPr>
          <w:p w14:paraId="229AC92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63</w:t>
            </w:r>
          </w:p>
        </w:tc>
        <w:tc>
          <w:tcPr>
            <w:tcW w:w="500" w:type="pct"/>
          </w:tcPr>
          <w:p w14:paraId="2723D5E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3,62</w:t>
            </w:r>
          </w:p>
        </w:tc>
        <w:tc>
          <w:tcPr>
            <w:tcW w:w="583" w:type="pct"/>
          </w:tcPr>
          <w:p w14:paraId="24D0E41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1,00</w:t>
            </w:r>
          </w:p>
        </w:tc>
        <w:tc>
          <w:tcPr>
            <w:tcW w:w="499" w:type="pct"/>
            <w:vMerge w:val="restart"/>
            <w:vAlign w:val="center"/>
          </w:tcPr>
          <w:p w14:paraId="7CCC226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5,708</w:t>
            </w:r>
          </w:p>
        </w:tc>
        <w:tc>
          <w:tcPr>
            <w:tcW w:w="484" w:type="pct"/>
            <w:vMerge w:val="restart"/>
            <w:vAlign w:val="center"/>
          </w:tcPr>
          <w:p w14:paraId="3E50722E"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,004</w:t>
            </w:r>
            <w:r w:rsidRPr="003E509D">
              <w:rPr>
                <w:rFonts w:eastAsia="Calibri" w:cs="Times New Roman"/>
                <w:b/>
                <w:sz w:val="20"/>
                <w:szCs w:val="20"/>
                <w:vertAlign w:val="superscript"/>
              </w:rPr>
              <w:t>*</w:t>
            </w:r>
          </w:p>
        </w:tc>
        <w:tc>
          <w:tcPr>
            <w:tcW w:w="633" w:type="pct"/>
            <w:vMerge w:val="restart"/>
            <w:vAlign w:val="center"/>
          </w:tcPr>
          <w:p w14:paraId="2F39215C" w14:textId="45161D8A"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2&gt;1</w:t>
            </w:r>
          </w:p>
        </w:tc>
      </w:tr>
      <w:tr w:rsidR="004F2972" w:rsidRPr="003E509D" w14:paraId="28096315" w14:textId="77777777" w:rsidTr="00B144C3">
        <w:trPr>
          <w:cantSplit/>
          <w:trHeight w:val="20"/>
          <w:jc w:val="center"/>
        </w:trPr>
        <w:tc>
          <w:tcPr>
            <w:tcW w:w="964" w:type="pct"/>
            <w:vMerge/>
            <w:vAlign w:val="center"/>
          </w:tcPr>
          <w:p w14:paraId="4470C714"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920" w:type="pct"/>
          </w:tcPr>
          <w:p w14:paraId="35921AE4"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Üniversite</w:t>
            </w:r>
          </w:p>
        </w:tc>
        <w:tc>
          <w:tcPr>
            <w:tcW w:w="417" w:type="pct"/>
          </w:tcPr>
          <w:p w14:paraId="411E616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500" w:type="pct"/>
          </w:tcPr>
          <w:p w14:paraId="458AF48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4,12</w:t>
            </w:r>
          </w:p>
        </w:tc>
        <w:tc>
          <w:tcPr>
            <w:tcW w:w="583" w:type="pct"/>
          </w:tcPr>
          <w:p w14:paraId="7ED37F2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1,18</w:t>
            </w:r>
          </w:p>
        </w:tc>
        <w:tc>
          <w:tcPr>
            <w:tcW w:w="499" w:type="pct"/>
            <w:vMerge/>
            <w:vAlign w:val="center"/>
          </w:tcPr>
          <w:p w14:paraId="12C32B5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6463108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477D2BE2"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18201CBD" w14:textId="77777777" w:rsidTr="00B144C3">
        <w:trPr>
          <w:cantSplit/>
          <w:trHeight w:val="20"/>
          <w:jc w:val="center"/>
        </w:trPr>
        <w:tc>
          <w:tcPr>
            <w:tcW w:w="964" w:type="pct"/>
            <w:vMerge/>
            <w:vAlign w:val="center"/>
          </w:tcPr>
          <w:p w14:paraId="0B2AD846"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p>
        </w:tc>
        <w:tc>
          <w:tcPr>
            <w:tcW w:w="920" w:type="pct"/>
          </w:tcPr>
          <w:p w14:paraId="05B7BF63" w14:textId="77777777" w:rsidR="004F2972" w:rsidRPr="003E509D" w:rsidRDefault="004F2972" w:rsidP="00B8332F">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Lisansüstü</w:t>
            </w:r>
          </w:p>
        </w:tc>
        <w:tc>
          <w:tcPr>
            <w:tcW w:w="417" w:type="pct"/>
          </w:tcPr>
          <w:p w14:paraId="7535F7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78</w:t>
            </w:r>
          </w:p>
        </w:tc>
        <w:tc>
          <w:tcPr>
            <w:tcW w:w="500" w:type="pct"/>
          </w:tcPr>
          <w:p w14:paraId="32578A3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3,90</w:t>
            </w:r>
          </w:p>
        </w:tc>
        <w:tc>
          <w:tcPr>
            <w:tcW w:w="583" w:type="pct"/>
          </w:tcPr>
          <w:p w14:paraId="635EC5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,88</w:t>
            </w:r>
          </w:p>
        </w:tc>
        <w:tc>
          <w:tcPr>
            <w:tcW w:w="499" w:type="pct"/>
            <w:vMerge/>
            <w:vAlign w:val="center"/>
          </w:tcPr>
          <w:p w14:paraId="45B9CEA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484" w:type="pct"/>
            <w:vMerge/>
            <w:vAlign w:val="center"/>
          </w:tcPr>
          <w:p w14:paraId="043A859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33" w:type="pct"/>
            <w:vMerge/>
            <w:vAlign w:val="center"/>
          </w:tcPr>
          <w:p w14:paraId="54248571"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6747C4C2" w14:textId="77777777" w:rsidTr="00B144C3">
        <w:trPr>
          <w:cantSplit/>
          <w:trHeight w:val="20"/>
          <w:jc w:val="center"/>
        </w:trPr>
        <w:tc>
          <w:tcPr>
            <w:tcW w:w="964" w:type="pct"/>
            <w:vAlign w:val="center"/>
          </w:tcPr>
          <w:p w14:paraId="22FB4C96"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eastAsia="Calibri" w:cs="Times New Roman"/>
                <w:sz w:val="20"/>
                <w:szCs w:val="20"/>
              </w:rPr>
              <w:t>* p&lt;0.05</w:t>
            </w:r>
          </w:p>
        </w:tc>
        <w:tc>
          <w:tcPr>
            <w:tcW w:w="4036" w:type="pct"/>
            <w:gridSpan w:val="7"/>
            <w:vAlign w:val="center"/>
          </w:tcPr>
          <w:p w14:paraId="1DB5ECBD" w14:textId="77777777" w:rsidR="004F2972" w:rsidRPr="003E509D" w:rsidRDefault="004F2972" w:rsidP="00B8332F">
            <w:pPr>
              <w:spacing w:before="0" w:line="240" w:lineRule="atLeast"/>
              <w:ind w:left="0" w:firstLine="0"/>
              <w:jc w:val="left"/>
              <w:outlineLvl w:val="4"/>
              <w:rPr>
                <w:rFonts w:eastAsia="Times New Roman" w:cs="Times New Roman"/>
                <w:bCs/>
                <w:sz w:val="20"/>
                <w:szCs w:val="20"/>
                <w:lang w:eastAsia="tr-TR"/>
              </w:rPr>
            </w:pPr>
            <w:r w:rsidRPr="003E509D">
              <w:rPr>
                <w:rFonts w:cs="Times New Roman"/>
                <w:bCs/>
                <w:sz w:val="20"/>
                <w:szCs w:val="20"/>
              </w:rPr>
              <w:t>Pillai’s Trace=.088; F=2.411; p=0.000</w:t>
            </w:r>
          </w:p>
        </w:tc>
      </w:tr>
    </w:tbl>
    <w:p w14:paraId="34709609" w14:textId="77777777" w:rsidR="00B144C3" w:rsidRPr="003E509D" w:rsidRDefault="00B144C3" w:rsidP="00DE5D6D">
      <w:pPr>
        <w:spacing w:after="120"/>
        <w:outlineLvl w:val="4"/>
        <w:rPr>
          <w:rFonts w:cs="Times New Roman"/>
          <w:szCs w:val="24"/>
        </w:rPr>
      </w:pPr>
    </w:p>
    <w:p w14:paraId="475425DC" w14:textId="18964CDC" w:rsidR="004E4A53" w:rsidRPr="003E509D" w:rsidRDefault="004E4A53" w:rsidP="00DE5D6D">
      <w:pPr>
        <w:spacing w:after="120"/>
        <w:outlineLvl w:val="4"/>
        <w:rPr>
          <w:rFonts w:cs="Times New Roman"/>
          <w:szCs w:val="24"/>
        </w:rPr>
      </w:pPr>
      <w:r w:rsidRPr="003E509D">
        <w:rPr>
          <w:rFonts w:cs="Times New Roman"/>
          <w:szCs w:val="24"/>
        </w:rPr>
        <w:t xml:space="preserve">Tablo 16’da görüldüğü üzere yapılan MANOVA analizi sonucunda elde edilen </w:t>
      </w:r>
      <w:r w:rsidRPr="003E509D">
        <w:rPr>
          <w:rFonts w:cs="Times New Roman"/>
          <w:bCs/>
          <w:szCs w:val="24"/>
        </w:rPr>
        <w:t>Pillai’s Trace=.088; F=2.411; p=0.000</w:t>
      </w:r>
      <w:r w:rsidRPr="003E509D">
        <w:rPr>
          <w:rFonts w:cs="Times New Roman"/>
          <w:szCs w:val="24"/>
        </w:rPr>
        <w:t xml:space="preserve"> değerleri sonucu kurulan modelin anlamlı olduğu sonucuna ulaşılmıştır. Katılımcıların kişilik özellikleri ile eğitim durumu değişkeni arasında yapılan analiz sonucu kararlı alt boyutu ve ölçek ortalama puanlarında istatistiksel olarak anlamlı farklılık o</w:t>
      </w:r>
      <w:r w:rsidR="00375E34" w:rsidRPr="003E509D">
        <w:rPr>
          <w:rFonts w:cs="Times New Roman"/>
          <w:szCs w:val="24"/>
        </w:rPr>
        <w:t>lduğu görülmektedir (p&lt;</w:t>
      </w:r>
      <w:r w:rsidRPr="003E509D">
        <w:rPr>
          <w:rFonts w:cs="Times New Roman"/>
          <w:szCs w:val="24"/>
        </w:rPr>
        <w:t>0.05). Farkın kaynağını tespit etmek amacıyla uygulanan tamhane testinde</w:t>
      </w:r>
      <w:r w:rsidR="004D61FF" w:rsidRPr="003E509D">
        <w:rPr>
          <w:rFonts w:cs="Times New Roman"/>
          <w:szCs w:val="24"/>
        </w:rPr>
        <w:t xml:space="preserve"> </w:t>
      </w:r>
      <w:r w:rsidRPr="003E509D">
        <w:rPr>
          <w:rFonts w:cs="Times New Roman"/>
          <w:szCs w:val="24"/>
        </w:rPr>
        <w:t>hem kararlı alt boyutunda hem de ölçek ortalama puanında üniversite ve lisansüstü eğitim mezunu katılımcıların puanlarının lise ve altı eğitim durumun</w:t>
      </w:r>
      <w:r w:rsidR="004D61FF" w:rsidRPr="003E509D">
        <w:rPr>
          <w:rFonts w:cs="Times New Roman"/>
          <w:szCs w:val="24"/>
        </w:rPr>
        <w:t>a</w:t>
      </w:r>
      <w:r w:rsidRPr="003E509D">
        <w:rPr>
          <w:rFonts w:cs="Times New Roman"/>
          <w:szCs w:val="24"/>
        </w:rPr>
        <w:t xml:space="preserve"> sahip katılımcılardan yüksek olduğu sonucuna ulaşılmaktadır.</w:t>
      </w:r>
      <w:r w:rsidR="00667487" w:rsidRPr="003E509D">
        <w:rPr>
          <w:rFonts w:cs="Times New Roman"/>
          <w:szCs w:val="24"/>
        </w:rPr>
        <w:t xml:space="preserve"> </w:t>
      </w:r>
      <w:r w:rsidRPr="003E509D">
        <w:rPr>
          <w:rFonts w:cs="Times New Roman"/>
          <w:szCs w:val="24"/>
        </w:rPr>
        <w:t>Katılımcıların</w:t>
      </w:r>
      <w:r w:rsidR="00667487" w:rsidRPr="003E509D">
        <w:rPr>
          <w:rFonts w:cs="Times New Roman"/>
          <w:szCs w:val="24"/>
        </w:rPr>
        <w:t xml:space="preserve"> </w:t>
      </w:r>
      <w:r w:rsidRPr="003E509D">
        <w:rPr>
          <w:rFonts w:cs="Times New Roman"/>
          <w:szCs w:val="24"/>
        </w:rPr>
        <w:t>heyecan aramaları ile eğitim durumu değişkeni arasında yapılan analiz sonucu istatistiksel olarak anlamlı farklılık olmadığı sonucuna ulaşılmaktadır (p&gt;0.05).</w:t>
      </w:r>
    </w:p>
    <w:p w14:paraId="023D4B88" w14:textId="4DD30CD8" w:rsidR="004E4A53" w:rsidRPr="003E509D" w:rsidRDefault="004E4A53" w:rsidP="00DE5D6D">
      <w:pPr>
        <w:spacing w:after="120"/>
        <w:outlineLvl w:val="4"/>
        <w:rPr>
          <w:rFonts w:cs="Times New Roman"/>
          <w:szCs w:val="24"/>
        </w:rPr>
      </w:pPr>
      <w:r w:rsidRPr="003E509D">
        <w:rPr>
          <w:rFonts w:cs="Times New Roman"/>
          <w:szCs w:val="24"/>
        </w:rPr>
        <w:lastRenderedPageBreak/>
        <w:t xml:space="preserve">Katılımcıların risk alma durumları ile eğitim durumu değişkeni arasında yapılan analizde ise sağlık ve psikolojik alt boyutları dışında </w:t>
      </w:r>
      <w:r w:rsidR="00512E9E" w:rsidRPr="003E509D">
        <w:rPr>
          <w:rFonts w:eastAsia="Times New Roman" w:cs="Times New Roman"/>
          <w:bCs/>
          <w:szCs w:val="24"/>
          <w:lang w:eastAsia="tr-TR"/>
        </w:rPr>
        <w:t>özgüven, e</w:t>
      </w:r>
      <w:r w:rsidRPr="003E509D">
        <w:rPr>
          <w:rFonts w:eastAsia="Times New Roman" w:cs="Times New Roman"/>
          <w:bCs/>
          <w:szCs w:val="24"/>
          <w:lang w:eastAsia="tr-TR"/>
        </w:rPr>
        <w:t xml:space="preserve">tik, devamlılık ve risk alma ortalama puanı </w:t>
      </w:r>
      <w:r w:rsidRPr="003E509D">
        <w:rPr>
          <w:rFonts w:cs="Times New Roman"/>
          <w:szCs w:val="24"/>
        </w:rPr>
        <w:t>arasında anlamlı farklılık olduğu sonucuna ulaşılmaktadır (p&lt;0.05). Farkın kaynağını tespit etmek amacıyla uygulanan tamhane testinde</w:t>
      </w:r>
      <w:r w:rsidRPr="003E509D">
        <w:rPr>
          <w:rFonts w:eastAsia="Times New Roman" w:cs="Times New Roman"/>
          <w:bCs/>
          <w:szCs w:val="24"/>
          <w:lang w:eastAsia="tr-TR"/>
        </w:rPr>
        <w:t xml:space="preserve"> özgüven</w:t>
      </w:r>
      <w:r w:rsidRPr="003E509D">
        <w:rPr>
          <w:rFonts w:cs="Times New Roman"/>
          <w:szCs w:val="24"/>
        </w:rPr>
        <w:t xml:space="preserve"> alt boyutunda üniversite ve lisansüstü eğitim mezunu katılımcıların puanlarının lise ve altı eğitim durumun</w:t>
      </w:r>
      <w:r w:rsidR="002461D1" w:rsidRPr="003E509D">
        <w:rPr>
          <w:rFonts w:cs="Times New Roman"/>
          <w:szCs w:val="24"/>
        </w:rPr>
        <w:t>a</w:t>
      </w:r>
      <w:r w:rsidRPr="003E509D">
        <w:rPr>
          <w:rFonts w:cs="Times New Roman"/>
          <w:szCs w:val="24"/>
        </w:rPr>
        <w:t xml:space="preserve"> sahip katılımcılardan yüksek olduğu;</w:t>
      </w:r>
      <w:r w:rsidRPr="003E509D">
        <w:rPr>
          <w:rFonts w:eastAsia="Times New Roman" w:cs="Times New Roman"/>
          <w:bCs/>
          <w:szCs w:val="24"/>
          <w:lang w:eastAsia="tr-TR"/>
        </w:rPr>
        <w:t xml:space="preserve"> </w:t>
      </w:r>
      <w:r w:rsidR="00512E9E" w:rsidRPr="003E509D">
        <w:rPr>
          <w:rFonts w:eastAsia="Times New Roman" w:cs="Times New Roman"/>
          <w:bCs/>
          <w:szCs w:val="24"/>
          <w:lang w:eastAsia="tr-TR"/>
        </w:rPr>
        <w:t>e</w:t>
      </w:r>
      <w:r w:rsidRPr="003E509D">
        <w:rPr>
          <w:rFonts w:eastAsia="Times New Roman" w:cs="Times New Roman"/>
          <w:bCs/>
          <w:szCs w:val="24"/>
          <w:lang w:eastAsia="tr-TR"/>
        </w:rPr>
        <w:t>tik, devamlılık ve risk alma ortalama puanlarında</w:t>
      </w:r>
      <w:r w:rsidRPr="003E509D">
        <w:rPr>
          <w:rFonts w:cs="Times New Roman"/>
          <w:szCs w:val="24"/>
        </w:rPr>
        <w:t xml:space="preserve"> üniversite mezunu katılımcıların puanlarının lise ve altı eğitim durumun</w:t>
      </w:r>
      <w:r w:rsidR="002461D1" w:rsidRPr="003E509D">
        <w:rPr>
          <w:rFonts w:cs="Times New Roman"/>
          <w:szCs w:val="24"/>
        </w:rPr>
        <w:t>a</w:t>
      </w:r>
      <w:r w:rsidRPr="003E509D">
        <w:rPr>
          <w:rFonts w:cs="Times New Roman"/>
          <w:szCs w:val="24"/>
        </w:rPr>
        <w:t xml:space="preserve"> sahip katılımcılardan yüksek olduğu</w:t>
      </w:r>
      <w:r w:rsidRPr="003E509D">
        <w:rPr>
          <w:rFonts w:eastAsia="Times New Roman" w:cs="Times New Roman"/>
          <w:bCs/>
          <w:szCs w:val="24"/>
          <w:lang w:eastAsia="tr-TR"/>
        </w:rPr>
        <w:t xml:space="preserve"> </w:t>
      </w:r>
      <w:r w:rsidR="006751AF" w:rsidRPr="003E509D">
        <w:rPr>
          <w:rFonts w:eastAsia="Times New Roman" w:cs="Times New Roman"/>
          <w:bCs/>
          <w:szCs w:val="24"/>
          <w:lang w:eastAsia="tr-TR"/>
        </w:rPr>
        <w:t>sonucuna ulaşılmaktadır.</w:t>
      </w:r>
    </w:p>
    <w:p w14:paraId="04875562" w14:textId="77777777" w:rsidR="004F2972" w:rsidRPr="003E509D" w:rsidRDefault="004F2972" w:rsidP="00DE5D6D">
      <w:pPr>
        <w:spacing w:after="120"/>
        <w:outlineLvl w:val="4"/>
        <w:rPr>
          <w:rFonts w:eastAsia="Times New Roman" w:cs="Times New Roman"/>
          <w:b/>
          <w:bCs/>
          <w:szCs w:val="24"/>
          <w:lang w:eastAsia="tr-TR"/>
        </w:rPr>
      </w:pPr>
    </w:p>
    <w:p w14:paraId="56E35430" w14:textId="7F20CC77" w:rsidR="004F2972" w:rsidRPr="003E509D" w:rsidRDefault="000E338B"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17</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Çocuk </w:t>
      </w:r>
      <w:r w:rsidR="005E2574" w:rsidRPr="003E509D">
        <w:rPr>
          <w:rFonts w:eastAsia="Times New Roman" w:cs="Times New Roman"/>
          <w:bCs/>
          <w:szCs w:val="24"/>
          <w:lang w:eastAsia="tr-TR"/>
        </w:rPr>
        <w:t>sahibi olma değişkenine göre MANOVA analizi sonuçları.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05"/>
        <w:gridCol w:w="1135"/>
        <w:gridCol w:w="1007"/>
        <w:gridCol w:w="1009"/>
        <w:gridCol w:w="1157"/>
        <w:gridCol w:w="1298"/>
        <w:gridCol w:w="1294"/>
      </w:tblGrid>
      <w:tr w:rsidR="004F2972" w:rsidRPr="003E509D" w14:paraId="7DA7F520" w14:textId="77777777" w:rsidTr="005E2574">
        <w:trPr>
          <w:cantSplit/>
          <w:trHeight w:val="20"/>
          <w:jc w:val="center"/>
        </w:trPr>
        <w:tc>
          <w:tcPr>
            <w:tcW w:w="944" w:type="pct"/>
            <w:vAlign w:val="center"/>
          </w:tcPr>
          <w:p w14:paraId="6A21A02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667" w:type="pct"/>
            <w:vAlign w:val="center"/>
          </w:tcPr>
          <w:p w14:paraId="2708CF5B"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Çocuk</w:t>
            </w:r>
          </w:p>
        </w:tc>
        <w:tc>
          <w:tcPr>
            <w:tcW w:w="592" w:type="pct"/>
            <w:vAlign w:val="center"/>
          </w:tcPr>
          <w:p w14:paraId="1807A6D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593" w:type="pct"/>
            <w:vAlign w:val="center"/>
          </w:tcPr>
          <w:p w14:paraId="78980BDF" w14:textId="77777777" w:rsidR="004F2972" w:rsidRPr="003E509D" w:rsidRDefault="00A33D83" w:rsidP="009230E1">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680" w:type="pct"/>
            <w:vAlign w:val="center"/>
          </w:tcPr>
          <w:p w14:paraId="7C0C69B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763" w:type="pct"/>
            <w:vAlign w:val="center"/>
          </w:tcPr>
          <w:p w14:paraId="033F7290" w14:textId="2324C9AB"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761" w:type="pct"/>
            <w:vAlign w:val="center"/>
          </w:tcPr>
          <w:p w14:paraId="341AA7E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r>
      <w:tr w:rsidR="004F2972" w:rsidRPr="003E509D" w14:paraId="745C04F2" w14:textId="77777777" w:rsidTr="009B076D">
        <w:trPr>
          <w:cantSplit/>
          <w:trHeight w:val="20"/>
          <w:jc w:val="center"/>
        </w:trPr>
        <w:tc>
          <w:tcPr>
            <w:tcW w:w="944" w:type="pct"/>
            <w:vMerge w:val="restart"/>
            <w:vAlign w:val="center"/>
          </w:tcPr>
          <w:p w14:paraId="2F73C3EA"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667" w:type="pct"/>
          </w:tcPr>
          <w:p w14:paraId="072FA21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4969AA5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75B8939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5,23</w:t>
            </w:r>
          </w:p>
        </w:tc>
        <w:tc>
          <w:tcPr>
            <w:tcW w:w="680" w:type="pct"/>
          </w:tcPr>
          <w:p w14:paraId="4503B6D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1,26</w:t>
            </w:r>
          </w:p>
        </w:tc>
        <w:tc>
          <w:tcPr>
            <w:tcW w:w="763" w:type="pct"/>
            <w:vMerge w:val="restart"/>
            <w:vAlign w:val="center"/>
          </w:tcPr>
          <w:p w14:paraId="3A8B2B6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,842</w:t>
            </w:r>
          </w:p>
        </w:tc>
        <w:tc>
          <w:tcPr>
            <w:tcW w:w="761" w:type="pct"/>
            <w:vMerge w:val="restart"/>
            <w:vAlign w:val="center"/>
          </w:tcPr>
          <w:p w14:paraId="080CF69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,359</w:t>
            </w:r>
          </w:p>
        </w:tc>
      </w:tr>
      <w:tr w:rsidR="004F2972" w:rsidRPr="003E509D" w14:paraId="65A67BB4" w14:textId="77777777" w:rsidTr="009B076D">
        <w:trPr>
          <w:cantSplit/>
          <w:trHeight w:val="20"/>
          <w:jc w:val="center"/>
        </w:trPr>
        <w:tc>
          <w:tcPr>
            <w:tcW w:w="944" w:type="pct"/>
            <w:vMerge/>
            <w:vAlign w:val="center"/>
          </w:tcPr>
          <w:p w14:paraId="0936A3D1"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10372B9F"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2F912A0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6F075D3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5,11</w:t>
            </w:r>
          </w:p>
        </w:tc>
        <w:tc>
          <w:tcPr>
            <w:tcW w:w="680" w:type="pct"/>
          </w:tcPr>
          <w:p w14:paraId="0890B43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763" w:type="pct"/>
            <w:vMerge/>
            <w:vAlign w:val="center"/>
          </w:tcPr>
          <w:p w14:paraId="325D9D22"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4C61F95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3F7F1BDE" w14:textId="77777777" w:rsidTr="009B076D">
        <w:trPr>
          <w:cantSplit/>
          <w:trHeight w:val="20"/>
          <w:jc w:val="center"/>
        </w:trPr>
        <w:tc>
          <w:tcPr>
            <w:tcW w:w="944" w:type="pct"/>
            <w:vMerge w:val="restart"/>
            <w:vAlign w:val="center"/>
          </w:tcPr>
          <w:p w14:paraId="3EE49C15" w14:textId="77777777" w:rsidR="004F2972" w:rsidRPr="003E509D" w:rsidRDefault="004F2972" w:rsidP="009B076D">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Kararlı</w:t>
            </w:r>
          </w:p>
        </w:tc>
        <w:tc>
          <w:tcPr>
            <w:tcW w:w="667" w:type="pct"/>
          </w:tcPr>
          <w:p w14:paraId="6344967C"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594E107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22DAF4B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5,65</w:t>
            </w:r>
          </w:p>
        </w:tc>
        <w:tc>
          <w:tcPr>
            <w:tcW w:w="680" w:type="pct"/>
          </w:tcPr>
          <w:p w14:paraId="44EA9C2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1,12</w:t>
            </w:r>
          </w:p>
        </w:tc>
        <w:tc>
          <w:tcPr>
            <w:tcW w:w="763" w:type="pct"/>
            <w:vMerge w:val="restart"/>
            <w:vAlign w:val="center"/>
          </w:tcPr>
          <w:p w14:paraId="7776045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,030</w:t>
            </w:r>
          </w:p>
        </w:tc>
        <w:tc>
          <w:tcPr>
            <w:tcW w:w="761" w:type="pct"/>
            <w:vMerge w:val="restart"/>
            <w:vAlign w:val="center"/>
          </w:tcPr>
          <w:p w14:paraId="0591A54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,863</w:t>
            </w:r>
          </w:p>
        </w:tc>
      </w:tr>
      <w:tr w:rsidR="004F2972" w:rsidRPr="003E509D" w14:paraId="2880B517" w14:textId="77777777" w:rsidTr="009B076D">
        <w:trPr>
          <w:cantSplit/>
          <w:trHeight w:val="113"/>
          <w:jc w:val="center"/>
        </w:trPr>
        <w:tc>
          <w:tcPr>
            <w:tcW w:w="944" w:type="pct"/>
            <w:vMerge/>
            <w:vAlign w:val="center"/>
          </w:tcPr>
          <w:p w14:paraId="0A5CE38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28915749"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6ACE498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06E8DC1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5,63</w:t>
            </w:r>
          </w:p>
        </w:tc>
        <w:tc>
          <w:tcPr>
            <w:tcW w:w="680" w:type="pct"/>
          </w:tcPr>
          <w:p w14:paraId="2E4F98C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1,35</w:t>
            </w:r>
          </w:p>
        </w:tc>
        <w:tc>
          <w:tcPr>
            <w:tcW w:w="763" w:type="pct"/>
            <w:vMerge/>
            <w:vAlign w:val="center"/>
          </w:tcPr>
          <w:p w14:paraId="3EA3BB0B"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2A4B5ECD"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3F841B3E" w14:textId="77777777" w:rsidTr="009B076D">
        <w:trPr>
          <w:cantSplit/>
          <w:trHeight w:val="63"/>
          <w:jc w:val="center"/>
        </w:trPr>
        <w:tc>
          <w:tcPr>
            <w:tcW w:w="944" w:type="pct"/>
            <w:vMerge w:val="restart"/>
            <w:vAlign w:val="center"/>
          </w:tcPr>
          <w:p w14:paraId="6CB00C4B" w14:textId="77777777" w:rsidR="004F2972" w:rsidRPr="003E509D" w:rsidRDefault="004F2972" w:rsidP="009B076D">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Kişilik Özellikleri</w:t>
            </w:r>
          </w:p>
        </w:tc>
        <w:tc>
          <w:tcPr>
            <w:tcW w:w="667" w:type="pct"/>
          </w:tcPr>
          <w:p w14:paraId="38D48A6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4CCDDC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10948AE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5,41</w:t>
            </w:r>
          </w:p>
        </w:tc>
        <w:tc>
          <w:tcPr>
            <w:tcW w:w="680" w:type="pct"/>
          </w:tcPr>
          <w:p w14:paraId="2DA0EDD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,98</w:t>
            </w:r>
          </w:p>
        </w:tc>
        <w:tc>
          <w:tcPr>
            <w:tcW w:w="763" w:type="pct"/>
            <w:vMerge w:val="restart"/>
            <w:vAlign w:val="center"/>
          </w:tcPr>
          <w:p w14:paraId="11D261D3"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,575</w:t>
            </w:r>
          </w:p>
        </w:tc>
        <w:tc>
          <w:tcPr>
            <w:tcW w:w="761" w:type="pct"/>
            <w:vMerge w:val="restart"/>
            <w:vAlign w:val="center"/>
          </w:tcPr>
          <w:p w14:paraId="4EFF9F03"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,449</w:t>
            </w:r>
          </w:p>
        </w:tc>
      </w:tr>
      <w:tr w:rsidR="004F2972" w:rsidRPr="003E509D" w14:paraId="0EABC4FC" w14:textId="77777777" w:rsidTr="009B076D">
        <w:trPr>
          <w:cantSplit/>
          <w:trHeight w:val="136"/>
          <w:jc w:val="center"/>
        </w:trPr>
        <w:tc>
          <w:tcPr>
            <w:tcW w:w="944" w:type="pct"/>
            <w:vMerge/>
            <w:vAlign w:val="center"/>
          </w:tcPr>
          <w:p w14:paraId="4A15FB9B"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48623A3B"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7B60C9D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4B2D1AB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5,33</w:t>
            </w:r>
          </w:p>
        </w:tc>
        <w:tc>
          <w:tcPr>
            <w:tcW w:w="680" w:type="pct"/>
          </w:tcPr>
          <w:p w14:paraId="1C66F35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,99</w:t>
            </w:r>
          </w:p>
        </w:tc>
        <w:tc>
          <w:tcPr>
            <w:tcW w:w="763" w:type="pct"/>
            <w:vMerge/>
            <w:vAlign w:val="center"/>
          </w:tcPr>
          <w:p w14:paraId="34930D8E"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087BC11A"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0E504107" w14:textId="77777777" w:rsidTr="009B076D">
        <w:trPr>
          <w:cantSplit/>
          <w:trHeight w:val="20"/>
          <w:jc w:val="center"/>
        </w:trPr>
        <w:tc>
          <w:tcPr>
            <w:tcW w:w="944" w:type="pct"/>
            <w:vMerge w:val="restart"/>
            <w:vAlign w:val="center"/>
          </w:tcPr>
          <w:p w14:paraId="6EB0B669"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667" w:type="pct"/>
          </w:tcPr>
          <w:p w14:paraId="0C52C33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5E17221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3884A14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3,08</w:t>
            </w:r>
          </w:p>
        </w:tc>
        <w:tc>
          <w:tcPr>
            <w:tcW w:w="680" w:type="pct"/>
          </w:tcPr>
          <w:p w14:paraId="532C0C7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,90</w:t>
            </w:r>
          </w:p>
        </w:tc>
        <w:tc>
          <w:tcPr>
            <w:tcW w:w="763" w:type="pct"/>
            <w:vMerge w:val="restart"/>
            <w:vAlign w:val="center"/>
          </w:tcPr>
          <w:p w14:paraId="5BE70BBE"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25,647</w:t>
            </w:r>
          </w:p>
        </w:tc>
        <w:tc>
          <w:tcPr>
            <w:tcW w:w="761" w:type="pct"/>
            <w:vMerge w:val="restart"/>
            <w:vAlign w:val="center"/>
          </w:tcPr>
          <w:p w14:paraId="49BA620C"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p>
        </w:tc>
      </w:tr>
      <w:tr w:rsidR="004F2972" w:rsidRPr="003E509D" w14:paraId="3607E3A5" w14:textId="77777777" w:rsidTr="009B076D">
        <w:trPr>
          <w:cantSplit/>
          <w:trHeight w:val="20"/>
          <w:jc w:val="center"/>
        </w:trPr>
        <w:tc>
          <w:tcPr>
            <w:tcW w:w="944" w:type="pct"/>
            <w:vMerge/>
            <w:vAlign w:val="center"/>
          </w:tcPr>
          <w:p w14:paraId="37DB54C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745028B6"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4236C6D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4A767E7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3,56</w:t>
            </w:r>
          </w:p>
        </w:tc>
        <w:tc>
          <w:tcPr>
            <w:tcW w:w="680" w:type="pct"/>
          </w:tcPr>
          <w:p w14:paraId="3EDE981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,92</w:t>
            </w:r>
          </w:p>
        </w:tc>
        <w:tc>
          <w:tcPr>
            <w:tcW w:w="763" w:type="pct"/>
            <w:vMerge/>
            <w:vAlign w:val="center"/>
          </w:tcPr>
          <w:p w14:paraId="7C7C68D0"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4BCDECF2"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2D729813" w14:textId="77777777" w:rsidTr="009B076D">
        <w:trPr>
          <w:cantSplit/>
          <w:trHeight w:val="20"/>
          <w:jc w:val="center"/>
        </w:trPr>
        <w:tc>
          <w:tcPr>
            <w:tcW w:w="944" w:type="pct"/>
            <w:vMerge w:val="restart"/>
            <w:vAlign w:val="center"/>
          </w:tcPr>
          <w:p w14:paraId="67B501B6" w14:textId="77777777" w:rsidR="004F2972" w:rsidRPr="003E509D" w:rsidRDefault="004F2972" w:rsidP="009B076D">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Sağlık</w:t>
            </w:r>
          </w:p>
        </w:tc>
        <w:tc>
          <w:tcPr>
            <w:tcW w:w="667" w:type="pct"/>
          </w:tcPr>
          <w:p w14:paraId="260F9BFA"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3FDF9F2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00E8C8F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1,89</w:t>
            </w:r>
          </w:p>
        </w:tc>
        <w:tc>
          <w:tcPr>
            <w:tcW w:w="680" w:type="pct"/>
          </w:tcPr>
          <w:p w14:paraId="7D72C85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w:t>
            </w:r>
          </w:p>
        </w:tc>
        <w:tc>
          <w:tcPr>
            <w:tcW w:w="763" w:type="pct"/>
            <w:vMerge w:val="restart"/>
            <w:vAlign w:val="center"/>
          </w:tcPr>
          <w:p w14:paraId="377C307C"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2,796</w:t>
            </w:r>
          </w:p>
        </w:tc>
        <w:tc>
          <w:tcPr>
            <w:tcW w:w="761" w:type="pct"/>
            <w:vMerge w:val="restart"/>
            <w:vAlign w:val="center"/>
          </w:tcPr>
          <w:p w14:paraId="325CCEB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,095</w:t>
            </w:r>
          </w:p>
        </w:tc>
      </w:tr>
      <w:tr w:rsidR="004F2972" w:rsidRPr="003E509D" w14:paraId="77FB4231" w14:textId="77777777" w:rsidTr="009B076D">
        <w:trPr>
          <w:cantSplit/>
          <w:trHeight w:val="92"/>
          <w:jc w:val="center"/>
        </w:trPr>
        <w:tc>
          <w:tcPr>
            <w:tcW w:w="944" w:type="pct"/>
            <w:vMerge/>
            <w:vAlign w:val="center"/>
          </w:tcPr>
          <w:p w14:paraId="2040CBB9"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70D4423C"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19FDE35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3C068D7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2,12</w:t>
            </w:r>
          </w:p>
        </w:tc>
        <w:tc>
          <w:tcPr>
            <w:tcW w:w="680" w:type="pct"/>
          </w:tcPr>
          <w:p w14:paraId="626CFAE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1,39</w:t>
            </w:r>
          </w:p>
        </w:tc>
        <w:tc>
          <w:tcPr>
            <w:tcW w:w="763" w:type="pct"/>
            <w:vMerge/>
            <w:vAlign w:val="center"/>
          </w:tcPr>
          <w:p w14:paraId="09E30588"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6557E50E"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2ADBBE04" w14:textId="77777777" w:rsidTr="009B076D">
        <w:trPr>
          <w:cantSplit/>
          <w:trHeight w:val="105"/>
          <w:jc w:val="center"/>
        </w:trPr>
        <w:tc>
          <w:tcPr>
            <w:tcW w:w="944" w:type="pct"/>
            <w:vMerge w:val="restart"/>
            <w:vAlign w:val="center"/>
          </w:tcPr>
          <w:p w14:paraId="7D275885" w14:textId="77777777" w:rsidR="004F2972" w:rsidRPr="003E509D" w:rsidRDefault="004F2972" w:rsidP="009B076D">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Özgüven</w:t>
            </w:r>
          </w:p>
        </w:tc>
        <w:tc>
          <w:tcPr>
            <w:tcW w:w="667" w:type="pct"/>
          </w:tcPr>
          <w:p w14:paraId="697BD6EE"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4EF168F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1E5492E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2,68</w:t>
            </w:r>
          </w:p>
        </w:tc>
        <w:tc>
          <w:tcPr>
            <w:tcW w:w="680" w:type="pct"/>
          </w:tcPr>
          <w:p w14:paraId="2D94E3E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1,52</w:t>
            </w:r>
          </w:p>
        </w:tc>
        <w:tc>
          <w:tcPr>
            <w:tcW w:w="763" w:type="pct"/>
            <w:vMerge w:val="restart"/>
            <w:vAlign w:val="center"/>
          </w:tcPr>
          <w:p w14:paraId="43F857BB"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2,822</w:t>
            </w:r>
          </w:p>
        </w:tc>
        <w:tc>
          <w:tcPr>
            <w:tcW w:w="761" w:type="pct"/>
            <w:vMerge w:val="restart"/>
            <w:vAlign w:val="center"/>
          </w:tcPr>
          <w:p w14:paraId="294A84F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,094</w:t>
            </w:r>
          </w:p>
        </w:tc>
      </w:tr>
      <w:tr w:rsidR="004F2972" w:rsidRPr="003E509D" w14:paraId="7C6EE1E6" w14:textId="77777777" w:rsidTr="009B076D">
        <w:trPr>
          <w:cantSplit/>
          <w:trHeight w:val="164"/>
          <w:jc w:val="center"/>
        </w:trPr>
        <w:tc>
          <w:tcPr>
            <w:tcW w:w="944" w:type="pct"/>
            <w:vMerge/>
            <w:vAlign w:val="center"/>
          </w:tcPr>
          <w:p w14:paraId="4B15617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0E48ED0C"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1EBA9E8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7860919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2,97</w:t>
            </w:r>
          </w:p>
        </w:tc>
        <w:tc>
          <w:tcPr>
            <w:tcW w:w="680" w:type="pct"/>
          </w:tcPr>
          <w:p w14:paraId="2BBDFA9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1,69</w:t>
            </w:r>
          </w:p>
        </w:tc>
        <w:tc>
          <w:tcPr>
            <w:tcW w:w="763" w:type="pct"/>
            <w:vMerge/>
            <w:vAlign w:val="center"/>
          </w:tcPr>
          <w:p w14:paraId="32433744"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57ABFF52"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5BC87522" w14:textId="77777777" w:rsidTr="009B076D">
        <w:trPr>
          <w:cantSplit/>
          <w:trHeight w:val="20"/>
          <w:jc w:val="center"/>
        </w:trPr>
        <w:tc>
          <w:tcPr>
            <w:tcW w:w="944" w:type="pct"/>
            <w:vMerge w:val="restart"/>
            <w:vAlign w:val="center"/>
          </w:tcPr>
          <w:p w14:paraId="44DD3116"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667" w:type="pct"/>
          </w:tcPr>
          <w:p w14:paraId="74B0EEA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42BFAE4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4E8E4D6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3,14</w:t>
            </w:r>
          </w:p>
        </w:tc>
        <w:tc>
          <w:tcPr>
            <w:tcW w:w="680" w:type="pct"/>
          </w:tcPr>
          <w:p w14:paraId="443B962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1,56</w:t>
            </w:r>
          </w:p>
        </w:tc>
        <w:tc>
          <w:tcPr>
            <w:tcW w:w="763" w:type="pct"/>
            <w:vMerge w:val="restart"/>
            <w:vAlign w:val="center"/>
          </w:tcPr>
          <w:p w14:paraId="3CFBF8B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10,527</w:t>
            </w:r>
          </w:p>
        </w:tc>
        <w:tc>
          <w:tcPr>
            <w:tcW w:w="761" w:type="pct"/>
            <w:vMerge w:val="restart"/>
            <w:vAlign w:val="center"/>
          </w:tcPr>
          <w:p w14:paraId="29812DD8"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,001*</w:t>
            </w:r>
          </w:p>
        </w:tc>
      </w:tr>
      <w:tr w:rsidR="004F2972" w:rsidRPr="003E509D" w14:paraId="321A9B54" w14:textId="77777777" w:rsidTr="009B076D">
        <w:trPr>
          <w:cantSplit/>
          <w:trHeight w:val="20"/>
          <w:jc w:val="center"/>
        </w:trPr>
        <w:tc>
          <w:tcPr>
            <w:tcW w:w="944" w:type="pct"/>
            <w:vMerge/>
            <w:vAlign w:val="center"/>
          </w:tcPr>
          <w:p w14:paraId="34428600"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771B700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72A4FDE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3EAD667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3,69</w:t>
            </w:r>
          </w:p>
        </w:tc>
        <w:tc>
          <w:tcPr>
            <w:tcW w:w="680" w:type="pct"/>
          </w:tcPr>
          <w:p w14:paraId="1D403A6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1,69</w:t>
            </w:r>
          </w:p>
        </w:tc>
        <w:tc>
          <w:tcPr>
            <w:tcW w:w="763" w:type="pct"/>
            <w:vMerge/>
            <w:vAlign w:val="center"/>
          </w:tcPr>
          <w:p w14:paraId="440D0EC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43FBE8B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792363A2" w14:textId="77777777" w:rsidTr="009B076D">
        <w:trPr>
          <w:cantSplit/>
          <w:trHeight w:val="20"/>
          <w:jc w:val="center"/>
        </w:trPr>
        <w:tc>
          <w:tcPr>
            <w:tcW w:w="944" w:type="pct"/>
            <w:vMerge w:val="restart"/>
            <w:vAlign w:val="center"/>
          </w:tcPr>
          <w:p w14:paraId="41C5B4DD" w14:textId="77777777" w:rsidR="004F2972" w:rsidRPr="003E509D" w:rsidRDefault="00512E9E" w:rsidP="009B076D">
            <w:pPr>
              <w:spacing w:before="0" w:line="240" w:lineRule="atLeast"/>
              <w:ind w:left="0" w:firstLine="0"/>
              <w:jc w:val="left"/>
              <w:outlineLvl w:val="4"/>
              <w:rPr>
                <w:rFonts w:eastAsia="Calibri" w:cs="Times New Roman"/>
                <w:sz w:val="20"/>
                <w:szCs w:val="20"/>
              </w:rPr>
            </w:pPr>
            <w:r w:rsidRPr="003E509D">
              <w:rPr>
                <w:rFonts w:eastAsia="Times New Roman" w:cs="Times New Roman"/>
                <w:bCs/>
                <w:sz w:val="20"/>
                <w:szCs w:val="20"/>
                <w:lang w:eastAsia="tr-TR"/>
              </w:rPr>
              <w:t>E</w:t>
            </w:r>
            <w:r w:rsidR="004F2972" w:rsidRPr="003E509D">
              <w:rPr>
                <w:rFonts w:eastAsia="Times New Roman" w:cs="Times New Roman"/>
                <w:bCs/>
                <w:sz w:val="20"/>
                <w:szCs w:val="20"/>
                <w:lang w:eastAsia="tr-TR"/>
              </w:rPr>
              <w:t>tik</w:t>
            </w:r>
          </w:p>
        </w:tc>
        <w:tc>
          <w:tcPr>
            <w:tcW w:w="667" w:type="pct"/>
          </w:tcPr>
          <w:p w14:paraId="58B869D6"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35C111A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4ACE33F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4,75</w:t>
            </w:r>
          </w:p>
        </w:tc>
        <w:tc>
          <w:tcPr>
            <w:tcW w:w="680" w:type="pct"/>
          </w:tcPr>
          <w:p w14:paraId="63AD5D5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1,85</w:t>
            </w:r>
          </w:p>
        </w:tc>
        <w:tc>
          <w:tcPr>
            <w:tcW w:w="763" w:type="pct"/>
            <w:vMerge w:val="restart"/>
            <w:vAlign w:val="center"/>
          </w:tcPr>
          <w:p w14:paraId="0CE2595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12,758</w:t>
            </w:r>
          </w:p>
        </w:tc>
        <w:tc>
          <w:tcPr>
            <w:tcW w:w="761" w:type="pct"/>
            <w:vMerge w:val="restart"/>
            <w:vAlign w:val="center"/>
          </w:tcPr>
          <w:p w14:paraId="628A9282"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p>
        </w:tc>
      </w:tr>
      <w:tr w:rsidR="004F2972" w:rsidRPr="003E509D" w14:paraId="5AA067F0" w14:textId="77777777" w:rsidTr="009B076D">
        <w:trPr>
          <w:cantSplit/>
          <w:trHeight w:val="67"/>
          <w:jc w:val="center"/>
        </w:trPr>
        <w:tc>
          <w:tcPr>
            <w:tcW w:w="944" w:type="pct"/>
            <w:vMerge/>
            <w:vAlign w:val="center"/>
          </w:tcPr>
          <w:p w14:paraId="5DB238F5"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667" w:type="pct"/>
          </w:tcPr>
          <w:p w14:paraId="193FF9A1"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46585B2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46AE7DF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5,39</w:t>
            </w:r>
          </w:p>
        </w:tc>
        <w:tc>
          <w:tcPr>
            <w:tcW w:w="680" w:type="pct"/>
          </w:tcPr>
          <w:p w14:paraId="2F23B53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763" w:type="pct"/>
            <w:vMerge/>
            <w:vAlign w:val="center"/>
          </w:tcPr>
          <w:p w14:paraId="07ECC1B3"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20CFB005"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41432635" w14:textId="77777777" w:rsidTr="009B076D">
        <w:trPr>
          <w:cantSplit/>
          <w:trHeight w:val="105"/>
          <w:jc w:val="center"/>
        </w:trPr>
        <w:tc>
          <w:tcPr>
            <w:tcW w:w="944" w:type="pct"/>
            <w:vMerge w:val="restart"/>
            <w:vAlign w:val="center"/>
          </w:tcPr>
          <w:p w14:paraId="56C03DE6"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667" w:type="pct"/>
          </w:tcPr>
          <w:p w14:paraId="281386FC"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102E30A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570CB4C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5,06</w:t>
            </w:r>
          </w:p>
        </w:tc>
        <w:tc>
          <w:tcPr>
            <w:tcW w:w="680" w:type="pct"/>
          </w:tcPr>
          <w:p w14:paraId="1D8129A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763" w:type="pct"/>
            <w:vMerge w:val="restart"/>
            <w:vAlign w:val="center"/>
          </w:tcPr>
          <w:p w14:paraId="7F27342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,858</w:t>
            </w:r>
          </w:p>
        </w:tc>
        <w:tc>
          <w:tcPr>
            <w:tcW w:w="761" w:type="pct"/>
            <w:vMerge w:val="restart"/>
            <w:vAlign w:val="center"/>
          </w:tcPr>
          <w:p w14:paraId="1E0858CB"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,355</w:t>
            </w:r>
          </w:p>
        </w:tc>
      </w:tr>
      <w:tr w:rsidR="004F2972" w:rsidRPr="003E509D" w14:paraId="73C5D29E" w14:textId="77777777" w:rsidTr="009B076D">
        <w:trPr>
          <w:cantSplit/>
          <w:trHeight w:val="139"/>
          <w:jc w:val="center"/>
        </w:trPr>
        <w:tc>
          <w:tcPr>
            <w:tcW w:w="944" w:type="pct"/>
            <w:vMerge/>
            <w:vAlign w:val="center"/>
          </w:tcPr>
          <w:p w14:paraId="481D9D83"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667" w:type="pct"/>
          </w:tcPr>
          <w:p w14:paraId="333097C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6A3AE04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6FBA750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5,19</w:t>
            </w:r>
          </w:p>
        </w:tc>
        <w:tc>
          <w:tcPr>
            <w:tcW w:w="680" w:type="pct"/>
          </w:tcPr>
          <w:p w14:paraId="5F28961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1,36</w:t>
            </w:r>
          </w:p>
        </w:tc>
        <w:tc>
          <w:tcPr>
            <w:tcW w:w="763" w:type="pct"/>
            <w:vMerge/>
            <w:vAlign w:val="center"/>
          </w:tcPr>
          <w:p w14:paraId="3311BBDB"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4A60847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7547412F" w14:textId="77777777" w:rsidTr="009B076D">
        <w:trPr>
          <w:cantSplit/>
          <w:trHeight w:val="20"/>
          <w:jc w:val="center"/>
        </w:trPr>
        <w:tc>
          <w:tcPr>
            <w:tcW w:w="944" w:type="pct"/>
            <w:vMerge w:val="restart"/>
            <w:vAlign w:val="center"/>
          </w:tcPr>
          <w:p w14:paraId="072DE300"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667" w:type="pct"/>
          </w:tcPr>
          <w:p w14:paraId="066A2430"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Evet</w:t>
            </w:r>
          </w:p>
        </w:tc>
        <w:tc>
          <w:tcPr>
            <w:tcW w:w="592" w:type="pct"/>
          </w:tcPr>
          <w:p w14:paraId="30FAE6D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593" w:type="pct"/>
          </w:tcPr>
          <w:p w14:paraId="247739D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3,75</w:t>
            </w:r>
          </w:p>
        </w:tc>
        <w:tc>
          <w:tcPr>
            <w:tcW w:w="680" w:type="pct"/>
          </w:tcPr>
          <w:p w14:paraId="0CF30EF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763" w:type="pct"/>
            <w:vMerge w:val="restart"/>
            <w:vAlign w:val="center"/>
          </w:tcPr>
          <w:p w14:paraId="6391674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10,900</w:t>
            </w:r>
          </w:p>
        </w:tc>
        <w:tc>
          <w:tcPr>
            <w:tcW w:w="761" w:type="pct"/>
            <w:vMerge w:val="restart"/>
            <w:vAlign w:val="center"/>
          </w:tcPr>
          <w:p w14:paraId="5C34EBCF"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,001*</w:t>
            </w:r>
          </w:p>
        </w:tc>
      </w:tr>
      <w:tr w:rsidR="004F2972" w:rsidRPr="003E509D" w14:paraId="16353C6E" w14:textId="77777777" w:rsidTr="005E2574">
        <w:trPr>
          <w:cantSplit/>
          <w:trHeight w:val="189"/>
          <w:jc w:val="center"/>
        </w:trPr>
        <w:tc>
          <w:tcPr>
            <w:tcW w:w="944" w:type="pct"/>
            <w:vMerge/>
            <w:vAlign w:val="center"/>
          </w:tcPr>
          <w:p w14:paraId="499C91DF"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667" w:type="pct"/>
          </w:tcPr>
          <w:p w14:paraId="1695042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rPr>
              <w:t>Hayır</w:t>
            </w:r>
          </w:p>
        </w:tc>
        <w:tc>
          <w:tcPr>
            <w:tcW w:w="592" w:type="pct"/>
          </w:tcPr>
          <w:p w14:paraId="6DCC6A4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292</w:t>
            </w:r>
          </w:p>
        </w:tc>
        <w:tc>
          <w:tcPr>
            <w:tcW w:w="593" w:type="pct"/>
          </w:tcPr>
          <w:p w14:paraId="5617505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4,13</w:t>
            </w:r>
          </w:p>
        </w:tc>
        <w:tc>
          <w:tcPr>
            <w:tcW w:w="680" w:type="pct"/>
          </w:tcPr>
          <w:p w14:paraId="5772B66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1,14</w:t>
            </w:r>
          </w:p>
        </w:tc>
        <w:tc>
          <w:tcPr>
            <w:tcW w:w="763" w:type="pct"/>
            <w:vMerge/>
            <w:vAlign w:val="center"/>
          </w:tcPr>
          <w:p w14:paraId="66CC9D9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761" w:type="pct"/>
            <w:vMerge/>
            <w:vAlign w:val="center"/>
          </w:tcPr>
          <w:p w14:paraId="52C622E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r>
      <w:tr w:rsidR="004F2972" w:rsidRPr="003E509D" w14:paraId="1EE38047" w14:textId="77777777" w:rsidTr="005E2574">
        <w:trPr>
          <w:cantSplit/>
          <w:trHeight w:val="139"/>
          <w:jc w:val="center"/>
        </w:trPr>
        <w:tc>
          <w:tcPr>
            <w:tcW w:w="944" w:type="pct"/>
            <w:vAlign w:val="center"/>
          </w:tcPr>
          <w:p w14:paraId="135BF2E6" w14:textId="77777777" w:rsidR="004F2972" w:rsidRPr="003E509D" w:rsidRDefault="004F2972" w:rsidP="009B076D">
            <w:pPr>
              <w:autoSpaceDE w:val="0"/>
              <w:autoSpaceDN w:val="0"/>
              <w:adjustRightInd w:val="0"/>
              <w:spacing w:before="0" w:line="240" w:lineRule="atLeast"/>
              <w:ind w:left="0" w:firstLine="0"/>
              <w:jc w:val="left"/>
              <w:rPr>
                <w:rFonts w:eastAsia="Calibri" w:cs="Times New Roman"/>
                <w:sz w:val="20"/>
                <w:szCs w:val="20"/>
              </w:rPr>
            </w:pPr>
            <w:r w:rsidRPr="003E509D">
              <w:rPr>
                <w:rFonts w:eastAsia="Calibri" w:cs="Times New Roman"/>
                <w:b/>
                <w:sz w:val="20"/>
                <w:szCs w:val="20"/>
              </w:rPr>
              <w:t>*</w:t>
            </w:r>
            <w:r w:rsidRPr="003E509D">
              <w:rPr>
                <w:rFonts w:eastAsia="Calibri" w:cs="Times New Roman"/>
                <w:sz w:val="20"/>
                <w:szCs w:val="20"/>
              </w:rPr>
              <w:t xml:space="preserve"> p&lt;0.05</w:t>
            </w:r>
          </w:p>
        </w:tc>
        <w:tc>
          <w:tcPr>
            <w:tcW w:w="4056" w:type="pct"/>
            <w:gridSpan w:val="6"/>
            <w:vAlign w:val="center"/>
          </w:tcPr>
          <w:p w14:paraId="4982181A" w14:textId="77777777" w:rsidR="004F2972" w:rsidRPr="003E509D" w:rsidRDefault="004F2972" w:rsidP="009B076D">
            <w:pPr>
              <w:autoSpaceDE w:val="0"/>
              <w:autoSpaceDN w:val="0"/>
              <w:adjustRightInd w:val="0"/>
              <w:spacing w:before="0" w:line="240" w:lineRule="atLeast"/>
              <w:ind w:left="0" w:firstLine="0"/>
              <w:jc w:val="left"/>
              <w:rPr>
                <w:rFonts w:eastAsia="Calibri" w:cs="Times New Roman"/>
                <w:sz w:val="20"/>
                <w:szCs w:val="20"/>
              </w:rPr>
            </w:pPr>
            <w:r w:rsidRPr="003E509D">
              <w:rPr>
                <w:rFonts w:cs="Times New Roman"/>
                <w:bCs/>
                <w:sz w:val="20"/>
                <w:szCs w:val="20"/>
              </w:rPr>
              <w:t>Pillai’s Trace=.074; F=4.186; p=0.000</w:t>
            </w:r>
          </w:p>
        </w:tc>
      </w:tr>
    </w:tbl>
    <w:p w14:paraId="082F1A78" w14:textId="77777777" w:rsidR="009B076D" w:rsidRPr="003E509D" w:rsidRDefault="009B076D" w:rsidP="00DE5D6D">
      <w:pPr>
        <w:spacing w:after="120"/>
        <w:outlineLvl w:val="4"/>
        <w:rPr>
          <w:rFonts w:cs="Times New Roman"/>
          <w:szCs w:val="24"/>
        </w:rPr>
      </w:pPr>
    </w:p>
    <w:p w14:paraId="18BCEDAD" w14:textId="391C1246" w:rsidR="00375E34" w:rsidRPr="003E509D" w:rsidRDefault="00375E34" w:rsidP="00DE5D6D">
      <w:pPr>
        <w:spacing w:after="120"/>
        <w:outlineLvl w:val="4"/>
        <w:rPr>
          <w:rFonts w:cs="Times New Roman"/>
          <w:szCs w:val="24"/>
        </w:rPr>
      </w:pPr>
      <w:r w:rsidRPr="003E509D">
        <w:rPr>
          <w:rFonts w:cs="Times New Roman"/>
          <w:szCs w:val="24"/>
        </w:rPr>
        <w:t xml:space="preserve">Tablo 17’de görüldüğü üzere yapılan MANOVA analizi sonucunda elde edilen </w:t>
      </w:r>
      <w:r w:rsidRPr="003E509D">
        <w:rPr>
          <w:rFonts w:cs="Times New Roman"/>
          <w:bCs/>
          <w:szCs w:val="24"/>
        </w:rPr>
        <w:t>Pillai’s Trace=.074; F=4.186; p=0.000</w:t>
      </w:r>
      <w:r w:rsidRPr="003E509D">
        <w:rPr>
          <w:rFonts w:cs="Times New Roman"/>
          <w:szCs w:val="24"/>
        </w:rPr>
        <w:t xml:space="preserve"> değerleri sonucu kurulan modelin anlamlı olduğu sonucuna ulaşılmıştır. Katılımcıların kişilik özellikleri ile çocuk sahibi olma durumu değişkeni arasında yapılan analiz sonucu istatistiksel olarak anlamlı farklılık olmadığı görülmektedir (p&gt;0.05). Katılımcıların</w:t>
      </w:r>
      <w:r w:rsidR="00667487" w:rsidRPr="003E509D">
        <w:rPr>
          <w:rFonts w:cs="Times New Roman"/>
          <w:szCs w:val="24"/>
        </w:rPr>
        <w:t xml:space="preserve"> </w:t>
      </w:r>
      <w:r w:rsidRPr="003E509D">
        <w:rPr>
          <w:rFonts w:cs="Times New Roman"/>
          <w:szCs w:val="24"/>
        </w:rPr>
        <w:t>heyecan aramaları ile çocuk sahibi olma durumu değişkeni arasında yapılan analiz sonucu çocuğu olmayan katılımcılar lehine istatistiksel olarak anlamlı farklılık olduğu sonucuna ulaşılmaktadır (p&lt;0.05).</w:t>
      </w:r>
    </w:p>
    <w:p w14:paraId="22F6BD12" w14:textId="62C2138F" w:rsidR="00375E34" w:rsidRPr="003E509D" w:rsidRDefault="00375E34" w:rsidP="00DE5D6D">
      <w:pPr>
        <w:spacing w:after="120"/>
        <w:outlineLvl w:val="4"/>
        <w:rPr>
          <w:rFonts w:cs="Times New Roman"/>
          <w:szCs w:val="24"/>
        </w:rPr>
      </w:pPr>
      <w:r w:rsidRPr="003E509D">
        <w:rPr>
          <w:rFonts w:cs="Times New Roman"/>
          <w:szCs w:val="24"/>
        </w:rPr>
        <w:lastRenderedPageBreak/>
        <w:t>Katılımcıların risk alma durumları ile çocuk sahibi olma durumu değişkeni arasında yapılan analizde ise sağlık, özgüven ve devamlılık alt boyu</w:t>
      </w:r>
      <w:r w:rsidR="00512E9E" w:rsidRPr="003E509D">
        <w:rPr>
          <w:rFonts w:cs="Times New Roman"/>
          <w:szCs w:val="24"/>
        </w:rPr>
        <w:t>tları haricinde psikolojik, e</w:t>
      </w:r>
      <w:r w:rsidRPr="003E509D">
        <w:rPr>
          <w:rFonts w:cs="Times New Roman"/>
          <w:szCs w:val="24"/>
        </w:rPr>
        <w:t xml:space="preserve">tik ve risk alma ölçeği ortalama puanlarında alt boyutları dışında </w:t>
      </w:r>
      <w:r w:rsidR="00512E9E" w:rsidRPr="003E509D">
        <w:rPr>
          <w:rFonts w:eastAsia="Times New Roman" w:cs="Times New Roman"/>
          <w:bCs/>
          <w:szCs w:val="24"/>
          <w:lang w:eastAsia="tr-TR"/>
        </w:rPr>
        <w:t>özgüven, e</w:t>
      </w:r>
      <w:r w:rsidRPr="003E509D">
        <w:rPr>
          <w:rFonts w:eastAsia="Times New Roman" w:cs="Times New Roman"/>
          <w:bCs/>
          <w:szCs w:val="24"/>
          <w:lang w:eastAsia="tr-TR"/>
        </w:rPr>
        <w:t xml:space="preserve">tik, devamlılık ve risk alma ortalama puanlarında </w:t>
      </w:r>
      <w:r w:rsidRPr="003E509D">
        <w:rPr>
          <w:rFonts w:cs="Times New Roman"/>
          <w:szCs w:val="24"/>
        </w:rPr>
        <w:t>çocuğu olmayan katılımcılar lehine istatistiksel olarak anlamlı farklılık olduğu sonucuna ulaşılmaktadır (p&lt;0.05).</w:t>
      </w:r>
    </w:p>
    <w:p w14:paraId="6EC0305B" w14:textId="77777777" w:rsidR="004F2972" w:rsidRPr="003E509D" w:rsidRDefault="004F2972" w:rsidP="00DE5D6D">
      <w:pPr>
        <w:spacing w:after="120"/>
        <w:outlineLvl w:val="4"/>
        <w:rPr>
          <w:rFonts w:eastAsia="Times New Roman" w:cs="Times New Roman"/>
          <w:b/>
          <w:bCs/>
          <w:szCs w:val="24"/>
          <w:lang w:eastAsia="tr-TR"/>
        </w:rPr>
      </w:pPr>
    </w:p>
    <w:p w14:paraId="5E0C0493" w14:textId="29A1F205" w:rsidR="004F2972" w:rsidRPr="003E509D" w:rsidRDefault="00EE4065"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18</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Haftalık </w:t>
      </w:r>
      <w:r w:rsidR="005E2574" w:rsidRPr="003E509D">
        <w:rPr>
          <w:rFonts w:eastAsia="Times New Roman" w:cs="Times New Roman"/>
          <w:bCs/>
          <w:szCs w:val="24"/>
          <w:lang w:eastAsia="tr-TR"/>
        </w:rPr>
        <w:t xml:space="preserve">serbest zaman süresi durumu değişkenine göre </w:t>
      </w:r>
      <w:r w:rsidR="004F2972" w:rsidRPr="003E509D">
        <w:rPr>
          <w:rFonts w:eastAsia="Times New Roman" w:cs="Times New Roman"/>
          <w:bCs/>
          <w:szCs w:val="24"/>
          <w:lang w:eastAsia="tr-TR"/>
        </w:rPr>
        <w:t>M</w:t>
      </w:r>
      <w:r w:rsidR="005E2574" w:rsidRPr="003E509D">
        <w:rPr>
          <w:rFonts w:eastAsia="Times New Roman" w:cs="Times New Roman"/>
          <w:bCs/>
          <w:szCs w:val="24"/>
          <w:lang w:eastAsia="tr-TR"/>
        </w:rPr>
        <w:t>ANOVA analizi sonuçları.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6"/>
        <w:gridCol w:w="9"/>
        <w:gridCol w:w="1975"/>
        <w:gridCol w:w="684"/>
        <w:gridCol w:w="738"/>
        <w:gridCol w:w="738"/>
        <w:gridCol w:w="851"/>
        <w:gridCol w:w="811"/>
        <w:gridCol w:w="1252"/>
        <w:gridCol w:w="31"/>
      </w:tblGrid>
      <w:tr w:rsidR="009B076D" w:rsidRPr="003E509D" w14:paraId="7735B0C9" w14:textId="77777777" w:rsidTr="009B076D">
        <w:trPr>
          <w:gridAfter w:val="1"/>
          <w:wAfter w:w="18" w:type="pct"/>
          <w:cantSplit/>
          <w:trHeight w:val="20"/>
          <w:jc w:val="center"/>
        </w:trPr>
        <w:tc>
          <w:tcPr>
            <w:tcW w:w="833" w:type="pct"/>
            <w:vAlign w:val="center"/>
          </w:tcPr>
          <w:p w14:paraId="0E185C70"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1166" w:type="pct"/>
            <w:gridSpan w:val="2"/>
            <w:vAlign w:val="center"/>
          </w:tcPr>
          <w:p w14:paraId="579EF0C7"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Zaman</w:t>
            </w:r>
          </w:p>
        </w:tc>
        <w:tc>
          <w:tcPr>
            <w:tcW w:w="402" w:type="pct"/>
            <w:vAlign w:val="center"/>
          </w:tcPr>
          <w:p w14:paraId="0787F610"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434" w:type="pct"/>
            <w:vAlign w:val="center"/>
          </w:tcPr>
          <w:p w14:paraId="05F76948" w14:textId="77777777" w:rsidR="004F2972" w:rsidRPr="003E509D" w:rsidRDefault="00A33D83" w:rsidP="009B076D">
            <w:pPr>
              <w:spacing w:before="0" w:line="22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434" w:type="pct"/>
            <w:vAlign w:val="center"/>
          </w:tcPr>
          <w:p w14:paraId="7F8E9BBC"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500" w:type="pct"/>
            <w:vAlign w:val="center"/>
          </w:tcPr>
          <w:p w14:paraId="1CF97E6D" w14:textId="4A753BD3"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477" w:type="pct"/>
            <w:vAlign w:val="center"/>
          </w:tcPr>
          <w:p w14:paraId="2A73CA48"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736" w:type="pct"/>
            <w:vAlign w:val="center"/>
          </w:tcPr>
          <w:p w14:paraId="3723E5DA"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9B076D" w:rsidRPr="003E509D" w14:paraId="64432B9A" w14:textId="77777777" w:rsidTr="009B076D">
        <w:trPr>
          <w:gridAfter w:val="1"/>
          <w:wAfter w:w="18" w:type="pct"/>
          <w:cantSplit/>
          <w:trHeight w:val="20"/>
          <w:jc w:val="center"/>
        </w:trPr>
        <w:tc>
          <w:tcPr>
            <w:tcW w:w="833" w:type="pct"/>
            <w:vMerge w:val="restart"/>
            <w:vAlign w:val="center"/>
          </w:tcPr>
          <w:p w14:paraId="61CC11FE"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1166" w:type="pct"/>
            <w:gridSpan w:val="2"/>
            <w:vAlign w:val="center"/>
          </w:tcPr>
          <w:p w14:paraId="6CDB2A9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2EFDE395"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5D10A75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5,00</w:t>
            </w:r>
          </w:p>
        </w:tc>
        <w:tc>
          <w:tcPr>
            <w:tcW w:w="434" w:type="pct"/>
          </w:tcPr>
          <w:p w14:paraId="62F18BA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1,45</w:t>
            </w:r>
          </w:p>
        </w:tc>
        <w:tc>
          <w:tcPr>
            <w:tcW w:w="500" w:type="pct"/>
            <w:vMerge w:val="restart"/>
            <w:vAlign w:val="center"/>
          </w:tcPr>
          <w:p w14:paraId="6786681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3,717</w:t>
            </w:r>
          </w:p>
        </w:tc>
        <w:tc>
          <w:tcPr>
            <w:tcW w:w="477" w:type="pct"/>
            <w:vMerge w:val="restart"/>
            <w:vAlign w:val="center"/>
          </w:tcPr>
          <w:p w14:paraId="2A543AEF" w14:textId="77777777" w:rsidR="004F2972" w:rsidRPr="003E509D" w:rsidRDefault="004F2972" w:rsidP="009B076D">
            <w:pPr>
              <w:autoSpaceDE w:val="0"/>
              <w:autoSpaceDN w:val="0"/>
              <w:adjustRightInd w:val="0"/>
              <w:spacing w:before="0" w:line="220" w:lineRule="atLeast"/>
              <w:ind w:left="0" w:firstLine="0"/>
              <w:jc w:val="center"/>
              <w:rPr>
                <w:rFonts w:cs="Times New Roman"/>
                <w:b/>
                <w:sz w:val="20"/>
                <w:szCs w:val="20"/>
              </w:rPr>
            </w:pPr>
            <w:r w:rsidRPr="003E509D">
              <w:rPr>
                <w:rFonts w:cs="Times New Roman"/>
                <w:b/>
                <w:sz w:val="20"/>
                <w:szCs w:val="20"/>
              </w:rPr>
              <w:t>,012</w:t>
            </w:r>
            <w:r w:rsidRPr="003E509D">
              <w:rPr>
                <w:rFonts w:eastAsia="Calibri" w:cs="Times New Roman"/>
                <w:b/>
                <w:sz w:val="20"/>
                <w:szCs w:val="20"/>
                <w:vertAlign w:val="superscript"/>
              </w:rPr>
              <w:t>*</w:t>
            </w:r>
          </w:p>
        </w:tc>
        <w:tc>
          <w:tcPr>
            <w:tcW w:w="736" w:type="pct"/>
            <w:vMerge w:val="restart"/>
            <w:vAlign w:val="center"/>
          </w:tcPr>
          <w:p w14:paraId="7C65B0F9"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r w:rsidRPr="003E509D">
              <w:rPr>
                <w:rFonts w:eastAsia="Calibri" w:cs="Times New Roman"/>
                <w:sz w:val="20"/>
                <w:szCs w:val="20"/>
              </w:rPr>
              <w:t>4&gt;3</w:t>
            </w:r>
          </w:p>
        </w:tc>
      </w:tr>
      <w:tr w:rsidR="009B076D" w:rsidRPr="003E509D" w14:paraId="42FC1982" w14:textId="77777777" w:rsidTr="009B076D">
        <w:trPr>
          <w:gridAfter w:val="1"/>
          <w:wAfter w:w="18" w:type="pct"/>
          <w:cantSplit/>
          <w:trHeight w:val="20"/>
          <w:jc w:val="center"/>
        </w:trPr>
        <w:tc>
          <w:tcPr>
            <w:tcW w:w="833" w:type="pct"/>
            <w:vMerge/>
            <w:vAlign w:val="center"/>
          </w:tcPr>
          <w:p w14:paraId="7FECA98E"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35319B08"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4B1551DB"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0BF2112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5,16</w:t>
            </w:r>
          </w:p>
        </w:tc>
        <w:tc>
          <w:tcPr>
            <w:tcW w:w="434" w:type="pct"/>
          </w:tcPr>
          <w:p w14:paraId="6087FF45"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1,16</w:t>
            </w:r>
          </w:p>
        </w:tc>
        <w:tc>
          <w:tcPr>
            <w:tcW w:w="500" w:type="pct"/>
            <w:vMerge/>
            <w:vAlign w:val="center"/>
          </w:tcPr>
          <w:p w14:paraId="5C58E390"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591F01EC"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b/>
                <w:sz w:val="20"/>
                <w:szCs w:val="20"/>
              </w:rPr>
            </w:pPr>
          </w:p>
        </w:tc>
        <w:tc>
          <w:tcPr>
            <w:tcW w:w="736" w:type="pct"/>
            <w:vMerge/>
            <w:vAlign w:val="center"/>
          </w:tcPr>
          <w:p w14:paraId="1599A92E"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691F208F" w14:textId="77777777" w:rsidTr="009B076D">
        <w:trPr>
          <w:gridAfter w:val="1"/>
          <w:wAfter w:w="18" w:type="pct"/>
          <w:cantSplit/>
          <w:trHeight w:val="20"/>
          <w:jc w:val="center"/>
        </w:trPr>
        <w:tc>
          <w:tcPr>
            <w:tcW w:w="833" w:type="pct"/>
            <w:vMerge/>
            <w:vAlign w:val="center"/>
          </w:tcPr>
          <w:p w14:paraId="5C6B7B39"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2263223C"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50251A2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3A6A545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4,79</w:t>
            </w:r>
          </w:p>
        </w:tc>
        <w:tc>
          <w:tcPr>
            <w:tcW w:w="434" w:type="pct"/>
          </w:tcPr>
          <w:p w14:paraId="1C33651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1,38</w:t>
            </w:r>
          </w:p>
        </w:tc>
        <w:tc>
          <w:tcPr>
            <w:tcW w:w="500" w:type="pct"/>
            <w:vMerge/>
            <w:vAlign w:val="center"/>
          </w:tcPr>
          <w:p w14:paraId="7AB97C51"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38E31747"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b/>
                <w:sz w:val="20"/>
                <w:szCs w:val="20"/>
              </w:rPr>
            </w:pPr>
          </w:p>
        </w:tc>
        <w:tc>
          <w:tcPr>
            <w:tcW w:w="736" w:type="pct"/>
            <w:vMerge/>
            <w:vAlign w:val="center"/>
          </w:tcPr>
          <w:p w14:paraId="7B00CF56"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765546E9" w14:textId="77777777" w:rsidTr="009B076D">
        <w:trPr>
          <w:gridAfter w:val="1"/>
          <w:wAfter w:w="18" w:type="pct"/>
          <w:cantSplit/>
          <w:trHeight w:val="113"/>
          <w:jc w:val="center"/>
        </w:trPr>
        <w:tc>
          <w:tcPr>
            <w:tcW w:w="833" w:type="pct"/>
            <w:vMerge/>
            <w:vAlign w:val="center"/>
          </w:tcPr>
          <w:p w14:paraId="6A30F3C6"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7304ED5C"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1F12DAF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3167B31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5,34</w:t>
            </w:r>
          </w:p>
        </w:tc>
        <w:tc>
          <w:tcPr>
            <w:tcW w:w="434" w:type="pct"/>
          </w:tcPr>
          <w:p w14:paraId="724D4B85"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1,13</w:t>
            </w:r>
          </w:p>
        </w:tc>
        <w:tc>
          <w:tcPr>
            <w:tcW w:w="500" w:type="pct"/>
            <w:vMerge/>
            <w:vAlign w:val="center"/>
          </w:tcPr>
          <w:p w14:paraId="1A571DF0"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1B2433F7"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b/>
                <w:sz w:val="20"/>
                <w:szCs w:val="20"/>
              </w:rPr>
            </w:pPr>
          </w:p>
        </w:tc>
        <w:tc>
          <w:tcPr>
            <w:tcW w:w="736" w:type="pct"/>
            <w:vMerge/>
            <w:vAlign w:val="center"/>
          </w:tcPr>
          <w:p w14:paraId="56EA51E9"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6C31FF85" w14:textId="77777777" w:rsidTr="009B076D">
        <w:trPr>
          <w:gridAfter w:val="1"/>
          <w:wAfter w:w="18" w:type="pct"/>
          <w:cantSplit/>
          <w:trHeight w:val="20"/>
          <w:jc w:val="center"/>
        </w:trPr>
        <w:tc>
          <w:tcPr>
            <w:tcW w:w="833" w:type="pct"/>
            <w:vMerge w:val="restart"/>
            <w:vAlign w:val="center"/>
          </w:tcPr>
          <w:p w14:paraId="408E4EBB"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Kararlı</w:t>
            </w:r>
          </w:p>
        </w:tc>
        <w:tc>
          <w:tcPr>
            <w:tcW w:w="1166" w:type="pct"/>
            <w:gridSpan w:val="2"/>
            <w:vAlign w:val="center"/>
          </w:tcPr>
          <w:p w14:paraId="2E6F3FF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7CF5AD0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77FB347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5,58</w:t>
            </w:r>
          </w:p>
        </w:tc>
        <w:tc>
          <w:tcPr>
            <w:tcW w:w="434" w:type="pct"/>
          </w:tcPr>
          <w:p w14:paraId="7B18941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1,26</w:t>
            </w:r>
          </w:p>
        </w:tc>
        <w:tc>
          <w:tcPr>
            <w:tcW w:w="500" w:type="pct"/>
            <w:vMerge w:val="restart"/>
            <w:vAlign w:val="center"/>
          </w:tcPr>
          <w:p w14:paraId="78F72979"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4,615</w:t>
            </w:r>
          </w:p>
        </w:tc>
        <w:tc>
          <w:tcPr>
            <w:tcW w:w="477" w:type="pct"/>
            <w:vMerge w:val="restart"/>
            <w:vAlign w:val="center"/>
          </w:tcPr>
          <w:p w14:paraId="3CFEFA6C" w14:textId="77777777" w:rsidR="004F2972" w:rsidRPr="003E509D" w:rsidRDefault="004F2972" w:rsidP="009B076D">
            <w:pPr>
              <w:autoSpaceDE w:val="0"/>
              <w:autoSpaceDN w:val="0"/>
              <w:adjustRightInd w:val="0"/>
              <w:spacing w:before="0" w:line="220" w:lineRule="atLeast"/>
              <w:ind w:left="0" w:firstLine="0"/>
              <w:jc w:val="center"/>
              <w:rPr>
                <w:rFonts w:cs="Times New Roman"/>
                <w:b/>
                <w:sz w:val="20"/>
                <w:szCs w:val="20"/>
              </w:rPr>
            </w:pPr>
            <w:r w:rsidRPr="003E509D">
              <w:rPr>
                <w:rFonts w:cs="Times New Roman"/>
                <w:b/>
                <w:sz w:val="20"/>
                <w:szCs w:val="20"/>
              </w:rPr>
              <w:t>,003</w:t>
            </w:r>
            <w:r w:rsidRPr="003E509D">
              <w:rPr>
                <w:rFonts w:eastAsia="Calibri" w:cs="Times New Roman"/>
                <w:b/>
                <w:sz w:val="20"/>
                <w:szCs w:val="20"/>
                <w:vertAlign w:val="superscript"/>
              </w:rPr>
              <w:t>*</w:t>
            </w:r>
          </w:p>
        </w:tc>
        <w:tc>
          <w:tcPr>
            <w:tcW w:w="736" w:type="pct"/>
            <w:vMerge w:val="restart"/>
            <w:vAlign w:val="center"/>
          </w:tcPr>
          <w:p w14:paraId="1CD9D7A1"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4&gt;2,3</w:t>
            </w:r>
          </w:p>
        </w:tc>
      </w:tr>
      <w:tr w:rsidR="009B076D" w:rsidRPr="003E509D" w14:paraId="75DB6314" w14:textId="77777777" w:rsidTr="009B076D">
        <w:trPr>
          <w:gridAfter w:val="1"/>
          <w:wAfter w:w="18" w:type="pct"/>
          <w:cantSplit/>
          <w:trHeight w:val="20"/>
          <w:jc w:val="center"/>
        </w:trPr>
        <w:tc>
          <w:tcPr>
            <w:tcW w:w="833" w:type="pct"/>
            <w:vMerge/>
            <w:vAlign w:val="center"/>
          </w:tcPr>
          <w:p w14:paraId="55248ED2"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7687F1B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5850FB1B"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35BE1DF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5,40</w:t>
            </w:r>
          </w:p>
        </w:tc>
        <w:tc>
          <w:tcPr>
            <w:tcW w:w="434" w:type="pct"/>
          </w:tcPr>
          <w:p w14:paraId="598F65F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1,41</w:t>
            </w:r>
          </w:p>
        </w:tc>
        <w:tc>
          <w:tcPr>
            <w:tcW w:w="500" w:type="pct"/>
            <w:vMerge/>
            <w:vAlign w:val="center"/>
          </w:tcPr>
          <w:p w14:paraId="6D469BA6"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48CE2BFC"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b/>
                <w:sz w:val="20"/>
                <w:szCs w:val="20"/>
              </w:rPr>
            </w:pPr>
          </w:p>
        </w:tc>
        <w:tc>
          <w:tcPr>
            <w:tcW w:w="736" w:type="pct"/>
            <w:vMerge/>
            <w:vAlign w:val="center"/>
          </w:tcPr>
          <w:p w14:paraId="287A45FA"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7DB10D61" w14:textId="77777777" w:rsidTr="009B076D">
        <w:trPr>
          <w:gridAfter w:val="1"/>
          <w:wAfter w:w="18" w:type="pct"/>
          <w:cantSplit/>
          <w:trHeight w:val="92"/>
          <w:jc w:val="center"/>
        </w:trPr>
        <w:tc>
          <w:tcPr>
            <w:tcW w:w="833" w:type="pct"/>
            <w:vMerge/>
            <w:vAlign w:val="center"/>
          </w:tcPr>
          <w:p w14:paraId="7C74FF9B"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2F7EDB90"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30B9FFB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6A934E7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5,43</w:t>
            </w:r>
          </w:p>
        </w:tc>
        <w:tc>
          <w:tcPr>
            <w:tcW w:w="434" w:type="pct"/>
          </w:tcPr>
          <w:p w14:paraId="30352BC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1,29</w:t>
            </w:r>
          </w:p>
        </w:tc>
        <w:tc>
          <w:tcPr>
            <w:tcW w:w="500" w:type="pct"/>
            <w:vMerge/>
            <w:vAlign w:val="center"/>
          </w:tcPr>
          <w:p w14:paraId="02DD4C4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7EC34714"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b/>
                <w:sz w:val="20"/>
                <w:szCs w:val="20"/>
              </w:rPr>
            </w:pPr>
          </w:p>
        </w:tc>
        <w:tc>
          <w:tcPr>
            <w:tcW w:w="736" w:type="pct"/>
            <w:vMerge/>
            <w:vAlign w:val="center"/>
          </w:tcPr>
          <w:p w14:paraId="248AD8EF"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5F47B483" w14:textId="77777777" w:rsidTr="009B076D">
        <w:trPr>
          <w:gridAfter w:val="1"/>
          <w:wAfter w:w="18" w:type="pct"/>
          <w:cantSplit/>
          <w:trHeight w:val="105"/>
          <w:jc w:val="center"/>
        </w:trPr>
        <w:tc>
          <w:tcPr>
            <w:tcW w:w="833" w:type="pct"/>
            <w:vMerge/>
            <w:vAlign w:val="center"/>
          </w:tcPr>
          <w:p w14:paraId="0C5B4A29"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2538CD8E"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0F327F1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1F41E87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5,90</w:t>
            </w:r>
          </w:p>
        </w:tc>
        <w:tc>
          <w:tcPr>
            <w:tcW w:w="434" w:type="pct"/>
          </w:tcPr>
          <w:p w14:paraId="3E804B5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1,15</w:t>
            </w:r>
          </w:p>
        </w:tc>
        <w:tc>
          <w:tcPr>
            <w:tcW w:w="500" w:type="pct"/>
            <w:vMerge/>
            <w:vAlign w:val="center"/>
          </w:tcPr>
          <w:p w14:paraId="5AD80DB8"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2D932B01"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b/>
                <w:sz w:val="20"/>
                <w:szCs w:val="20"/>
              </w:rPr>
            </w:pPr>
          </w:p>
        </w:tc>
        <w:tc>
          <w:tcPr>
            <w:tcW w:w="736" w:type="pct"/>
            <w:vMerge/>
            <w:vAlign w:val="center"/>
          </w:tcPr>
          <w:p w14:paraId="01E59311"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021DFF91" w14:textId="77777777" w:rsidTr="009B076D">
        <w:trPr>
          <w:gridAfter w:val="1"/>
          <w:wAfter w:w="18" w:type="pct"/>
          <w:cantSplit/>
          <w:trHeight w:val="20"/>
          <w:jc w:val="center"/>
        </w:trPr>
        <w:tc>
          <w:tcPr>
            <w:tcW w:w="833" w:type="pct"/>
            <w:vMerge w:val="restart"/>
            <w:vAlign w:val="center"/>
          </w:tcPr>
          <w:p w14:paraId="5CE4EE6A"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Kişilik Özellikleri</w:t>
            </w:r>
          </w:p>
        </w:tc>
        <w:tc>
          <w:tcPr>
            <w:tcW w:w="1166" w:type="pct"/>
            <w:gridSpan w:val="2"/>
            <w:vAlign w:val="center"/>
          </w:tcPr>
          <w:p w14:paraId="559B4DC5"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420362A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16ED2DB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5,25</w:t>
            </w:r>
          </w:p>
        </w:tc>
        <w:tc>
          <w:tcPr>
            <w:tcW w:w="434" w:type="pct"/>
          </w:tcPr>
          <w:p w14:paraId="2400698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1,09</w:t>
            </w:r>
          </w:p>
        </w:tc>
        <w:tc>
          <w:tcPr>
            <w:tcW w:w="500" w:type="pct"/>
            <w:vMerge w:val="restart"/>
            <w:vAlign w:val="center"/>
          </w:tcPr>
          <w:p w14:paraId="3EDE2169"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5,871</w:t>
            </w:r>
          </w:p>
        </w:tc>
        <w:tc>
          <w:tcPr>
            <w:tcW w:w="477" w:type="pct"/>
            <w:vMerge w:val="restart"/>
            <w:vAlign w:val="center"/>
          </w:tcPr>
          <w:p w14:paraId="6AB49527" w14:textId="77777777" w:rsidR="004F2972" w:rsidRPr="003E509D" w:rsidRDefault="004F2972" w:rsidP="009B076D">
            <w:pPr>
              <w:autoSpaceDE w:val="0"/>
              <w:autoSpaceDN w:val="0"/>
              <w:adjustRightInd w:val="0"/>
              <w:spacing w:before="0" w:line="220" w:lineRule="atLeast"/>
              <w:ind w:left="0" w:firstLine="0"/>
              <w:jc w:val="center"/>
              <w:rPr>
                <w:rFonts w:cs="Times New Roman"/>
                <w:b/>
                <w:sz w:val="20"/>
                <w:szCs w:val="20"/>
              </w:rPr>
            </w:pPr>
            <w:r w:rsidRPr="003E509D">
              <w:rPr>
                <w:rFonts w:cs="Times New Roman"/>
                <w:b/>
                <w:sz w:val="20"/>
                <w:szCs w:val="20"/>
              </w:rPr>
              <w:t>,001</w:t>
            </w:r>
            <w:r w:rsidRPr="003E509D">
              <w:rPr>
                <w:rFonts w:eastAsia="Calibri" w:cs="Times New Roman"/>
                <w:b/>
                <w:sz w:val="20"/>
                <w:szCs w:val="20"/>
                <w:vertAlign w:val="superscript"/>
              </w:rPr>
              <w:t>*</w:t>
            </w:r>
          </w:p>
        </w:tc>
        <w:tc>
          <w:tcPr>
            <w:tcW w:w="736" w:type="pct"/>
            <w:vMerge w:val="restart"/>
            <w:vAlign w:val="center"/>
          </w:tcPr>
          <w:p w14:paraId="2CCAFB78"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r w:rsidRPr="003E509D">
              <w:rPr>
                <w:rFonts w:eastAsia="Times New Roman" w:cs="Times New Roman"/>
                <w:bCs/>
                <w:sz w:val="20"/>
                <w:szCs w:val="20"/>
                <w:lang w:eastAsia="tr-TR"/>
              </w:rPr>
              <w:t>4&gt;2,3</w:t>
            </w:r>
          </w:p>
        </w:tc>
      </w:tr>
      <w:tr w:rsidR="009B076D" w:rsidRPr="003E509D" w14:paraId="31C75549" w14:textId="77777777" w:rsidTr="009B076D">
        <w:trPr>
          <w:gridAfter w:val="1"/>
          <w:wAfter w:w="18" w:type="pct"/>
          <w:cantSplit/>
          <w:trHeight w:val="20"/>
          <w:jc w:val="center"/>
        </w:trPr>
        <w:tc>
          <w:tcPr>
            <w:tcW w:w="833" w:type="pct"/>
            <w:vMerge/>
            <w:vAlign w:val="center"/>
          </w:tcPr>
          <w:p w14:paraId="53E21067"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229C1823"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5956C39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709A5FA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5,26</w:t>
            </w:r>
          </w:p>
        </w:tc>
        <w:tc>
          <w:tcPr>
            <w:tcW w:w="434" w:type="pct"/>
          </w:tcPr>
          <w:p w14:paraId="6D53934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,93</w:t>
            </w:r>
          </w:p>
        </w:tc>
        <w:tc>
          <w:tcPr>
            <w:tcW w:w="500" w:type="pct"/>
            <w:vMerge/>
            <w:vAlign w:val="center"/>
          </w:tcPr>
          <w:p w14:paraId="3A460B4C"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2C2C29DE"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354EF986"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49E6224A" w14:textId="77777777" w:rsidTr="009B076D">
        <w:trPr>
          <w:gridAfter w:val="1"/>
          <w:wAfter w:w="18" w:type="pct"/>
          <w:cantSplit/>
          <w:trHeight w:val="67"/>
          <w:jc w:val="center"/>
        </w:trPr>
        <w:tc>
          <w:tcPr>
            <w:tcW w:w="833" w:type="pct"/>
            <w:vMerge/>
            <w:vAlign w:val="center"/>
          </w:tcPr>
          <w:p w14:paraId="471F8F8F"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6" w:type="pct"/>
            <w:gridSpan w:val="2"/>
            <w:vAlign w:val="center"/>
          </w:tcPr>
          <w:p w14:paraId="20D34A13"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64CD8EA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3CE7392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5,06</w:t>
            </w:r>
          </w:p>
        </w:tc>
        <w:tc>
          <w:tcPr>
            <w:tcW w:w="434" w:type="pct"/>
          </w:tcPr>
          <w:p w14:paraId="0D891AE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1,06</w:t>
            </w:r>
          </w:p>
        </w:tc>
        <w:tc>
          <w:tcPr>
            <w:tcW w:w="500" w:type="pct"/>
            <w:vMerge/>
            <w:vAlign w:val="center"/>
          </w:tcPr>
          <w:p w14:paraId="5FDA32E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50DF0AED"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17B3057C"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5956CEBA" w14:textId="77777777" w:rsidTr="009B076D">
        <w:trPr>
          <w:gridAfter w:val="1"/>
          <w:wAfter w:w="18" w:type="pct"/>
          <w:cantSplit/>
          <w:trHeight w:val="105"/>
          <w:jc w:val="center"/>
        </w:trPr>
        <w:tc>
          <w:tcPr>
            <w:tcW w:w="833" w:type="pct"/>
            <w:vMerge/>
            <w:vAlign w:val="center"/>
          </w:tcPr>
          <w:p w14:paraId="1CBE4C39"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6" w:type="pct"/>
            <w:gridSpan w:val="2"/>
            <w:vAlign w:val="center"/>
          </w:tcPr>
          <w:p w14:paraId="4B7EEA4B"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5EEF12F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14B67D4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5,58</w:t>
            </w:r>
          </w:p>
        </w:tc>
        <w:tc>
          <w:tcPr>
            <w:tcW w:w="434" w:type="pct"/>
          </w:tcPr>
          <w:p w14:paraId="37F0921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,92</w:t>
            </w:r>
          </w:p>
        </w:tc>
        <w:tc>
          <w:tcPr>
            <w:tcW w:w="500" w:type="pct"/>
            <w:vMerge/>
            <w:vAlign w:val="center"/>
          </w:tcPr>
          <w:p w14:paraId="23223868"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72DAA766"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4954E80B"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175536B6" w14:textId="77777777" w:rsidTr="009B076D">
        <w:trPr>
          <w:gridAfter w:val="1"/>
          <w:wAfter w:w="18" w:type="pct"/>
          <w:cantSplit/>
          <w:trHeight w:val="20"/>
          <w:jc w:val="center"/>
        </w:trPr>
        <w:tc>
          <w:tcPr>
            <w:tcW w:w="833" w:type="pct"/>
            <w:vMerge w:val="restart"/>
            <w:vAlign w:val="center"/>
          </w:tcPr>
          <w:p w14:paraId="7245A283"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1166" w:type="pct"/>
            <w:gridSpan w:val="2"/>
            <w:vAlign w:val="center"/>
          </w:tcPr>
          <w:p w14:paraId="74787FD6"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4DCD258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5224D44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3,39</w:t>
            </w:r>
          </w:p>
        </w:tc>
        <w:tc>
          <w:tcPr>
            <w:tcW w:w="434" w:type="pct"/>
          </w:tcPr>
          <w:p w14:paraId="69F1734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1,03</w:t>
            </w:r>
          </w:p>
        </w:tc>
        <w:tc>
          <w:tcPr>
            <w:tcW w:w="500" w:type="pct"/>
            <w:vMerge w:val="restart"/>
            <w:vAlign w:val="center"/>
          </w:tcPr>
          <w:p w14:paraId="6EE0347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,290</w:t>
            </w:r>
          </w:p>
        </w:tc>
        <w:tc>
          <w:tcPr>
            <w:tcW w:w="477" w:type="pct"/>
            <w:vMerge w:val="restart"/>
            <w:vAlign w:val="center"/>
          </w:tcPr>
          <w:p w14:paraId="2A48E87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,833</w:t>
            </w:r>
          </w:p>
        </w:tc>
        <w:tc>
          <w:tcPr>
            <w:tcW w:w="736" w:type="pct"/>
            <w:vMerge w:val="restart"/>
            <w:vAlign w:val="center"/>
          </w:tcPr>
          <w:p w14:paraId="4A0AB1D6"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7F69B873" w14:textId="77777777" w:rsidTr="009B076D">
        <w:trPr>
          <w:gridAfter w:val="1"/>
          <w:wAfter w:w="18" w:type="pct"/>
          <w:cantSplit/>
          <w:trHeight w:val="20"/>
          <w:jc w:val="center"/>
        </w:trPr>
        <w:tc>
          <w:tcPr>
            <w:tcW w:w="833" w:type="pct"/>
            <w:vMerge/>
            <w:vAlign w:val="center"/>
          </w:tcPr>
          <w:p w14:paraId="3B20A109"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6" w:type="pct"/>
            <w:gridSpan w:val="2"/>
            <w:vAlign w:val="center"/>
          </w:tcPr>
          <w:p w14:paraId="6DCEA398"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2B66E97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26166B3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3,35</w:t>
            </w:r>
          </w:p>
        </w:tc>
        <w:tc>
          <w:tcPr>
            <w:tcW w:w="434" w:type="pct"/>
          </w:tcPr>
          <w:p w14:paraId="451B1A28"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,89</w:t>
            </w:r>
          </w:p>
        </w:tc>
        <w:tc>
          <w:tcPr>
            <w:tcW w:w="500" w:type="pct"/>
            <w:vMerge/>
            <w:vAlign w:val="center"/>
          </w:tcPr>
          <w:p w14:paraId="3BC744D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66A839C0"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5EBC788E"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73E68DB9" w14:textId="77777777" w:rsidTr="009B076D">
        <w:trPr>
          <w:gridAfter w:val="1"/>
          <w:wAfter w:w="18" w:type="pct"/>
          <w:cantSplit/>
          <w:trHeight w:val="113"/>
          <w:jc w:val="center"/>
        </w:trPr>
        <w:tc>
          <w:tcPr>
            <w:tcW w:w="833" w:type="pct"/>
            <w:vMerge/>
            <w:vAlign w:val="center"/>
          </w:tcPr>
          <w:p w14:paraId="15D5FDF4"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6" w:type="pct"/>
            <w:gridSpan w:val="2"/>
            <w:vAlign w:val="center"/>
          </w:tcPr>
          <w:p w14:paraId="4D7C3BF4"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3214CFF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637B05C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3,48</w:t>
            </w:r>
          </w:p>
        </w:tc>
        <w:tc>
          <w:tcPr>
            <w:tcW w:w="434" w:type="pct"/>
          </w:tcPr>
          <w:p w14:paraId="0199955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,90</w:t>
            </w:r>
          </w:p>
        </w:tc>
        <w:tc>
          <w:tcPr>
            <w:tcW w:w="500" w:type="pct"/>
            <w:vMerge/>
            <w:vAlign w:val="center"/>
          </w:tcPr>
          <w:p w14:paraId="7C02C93F"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11EF8142"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2C3E7A4C"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5BDAF8E0" w14:textId="77777777" w:rsidTr="009B076D">
        <w:trPr>
          <w:gridAfter w:val="1"/>
          <w:wAfter w:w="18" w:type="pct"/>
          <w:cantSplit/>
          <w:trHeight w:val="79"/>
          <w:jc w:val="center"/>
        </w:trPr>
        <w:tc>
          <w:tcPr>
            <w:tcW w:w="833" w:type="pct"/>
            <w:vMerge/>
            <w:vAlign w:val="center"/>
          </w:tcPr>
          <w:p w14:paraId="6ED7E36C"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6" w:type="pct"/>
            <w:gridSpan w:val="2"/>
            <w:vAlign w:val="center"/>
          </w:tcPr>
          <w:p w14:paraId="6B3C91C1"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0DB08C2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48FCA0E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3,42</w:t>
            </w:r>
          </w:p>
        </w:tc>
        <w:tc>
          <w:tcPr>
            <w:tcW w:w="434" w:type="pct"/>
          </w:tcPr>
          <w:p w14:paraId="1EB6CD9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,96</w:t>
            </w:r>
          </w:p>
        </w:tc>
        <w:tc>
          <w:tcPr>
            <w:tcW w:w="500" w:type="pct"/>
            <w:vMerge/>
            <w:vAlign w:val="center"/>
          </w:tcPr>
          <w:p w14:paraId="65F9C862"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3A895016"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40D238D4" w14:textId="77777777" w:rsidR="004F2972" w:rsidRPr="003E509D" w:rsidRDefault="004F2972" w:rsidP="009B076D">
            <w:pPr>
              <w:spacing w:before="0" w:line="220" w:lineRule="atLeast"/>
              <w:ind w:left="0" w:firstLine="0"/>
              <w:jc w:val="center"/>
              <w:outlineLvl w:val="4"/>
              <w:rPr>
                <w:rFonts w:eastAsia="Times New Roman" w:cs="Times New Roman"/>
                <w:b/>
                <w:bCs/>
                <w:sz w:val="20"/>
                <w:szCs w:val="20"/>
                <w:lang w:eastAsia="tr-TR"/>
              </w:rPr>
            </w:pPr>
          </w:p>
        </w:tc>
      </w:tr>
      <w:tr w:rsidR="009B076D" w:rsidRPr="003E509D" w14:paraId="263F4968" w14:textId="77777777" w:rsidTr="009B076D">
        <w:trPr>
          <w:gridAfter w:val="1"/>
          <w:wAfter w:w="18" w:type="pct"/>
          <w:cantSplit/>
          <w:trHeight w:val="20"/>
          <w:jc w:val="center"/>
        </w:trPr>
        <w:tc>
          <w:tcPr>
            <w:tcW w:w="838" w:type="pct"/>
            <w:gridSpan w:val="2"/>
            <w:vMerge w:val="restart"/>
            <w:vAlign w:val="center"/>
          </w:tcPr>
          <w:p w14:paraId="29653338"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Sağlık</w:t>
            </w:r>
          </w:p>
        </w:tc>
        <w:tc>
          <w:tcPr>
            <w:tcW w:w="1160" w:type="pct"/>
            <w:vAlign w:val="center"/>
          </w:tcPr>
          <w:p w14:paraId="2A6AA6D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588F421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0AE88C1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2,37</w:t>
            </w:r>
          </w:p>
        </w:tc>
        <w:tc>
          <w:tcPr>
            <w:tcW w:w="434" w:type="pct"/>
          </w:tcPr>
          <w:p w14:paraId="1651EB6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1,56</w:t>
            </w:r>
          </w:p>
        </w:tc>
        <w:tc>
          <w:tcPr>
            <w:tcW w:w="500" w:type="pct"/>
            <w:vMerge w:val="restart"/>
            <w:vAlign w:val="center"/>
          </w:tcPr>
          <w:p w14:paraId="5FC07AA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2,762</w:t>
            </w:r>
          </w:p>
        </w:tc>
        <w:tc>
          <w:tcPr>
            <w:tcW w:w="477" w:type="pct"/>
            <w:vMerge w:val="restart"/>
            <w:vAlign w:val="center"/>
          </w:tcPr>
          <w:p w14:paraId="762D2C68" w14:textId="77777777" w:rsidR="004F2972" w:rsidRPr="003E509D" w:rsidRDefault="004F2972" w:rsidP="009B076D">
            <w:pPr>
              <w:autoSpaceDE w:val="0"/>
              <w:autoSpaceDN w:val="0"/>
              <w:adjustRightInd w:val="0"/>
              <w:spacing w:before="0" w:line="220" w:lineRule="atLeast"/>
              <w:ind w:left="0" w:firstLine="0"/>
              <w:jc w:val="center"/>
              <w:rPr>
                <w:rFonts w:cs="Times New Roman"/>
                <w:b/>
                <w:sz w:val="20"/>
                <w:szCs w:val="20"/>
              </w:rPr>
            </w:pPr>
            <w:r w:rsidRPr="003E509D">
              <w:rPr>
                <w:rFonts w:cs="Times New Roman"/>
                <w:b/>
                <w:sz w:val="20"/>
                <w:szCs w:val="20"/>
              </w:rPr>
              <w:t>,042</w:t>
            </w:r>
            <w:r w:rsidRPr="003E509D">
              <w:rPr>
                <w:rFonts w:eastAsia="Calibri" w:cs="Times New Roman"/>
                <w:b/>
                <w:sz w:val="20"/>
                <w:szCs w:val="20"/>
                <w:vertAlign w:val="superscript"/>
              </w:rPr>
              <w:t>*</w:t>
            </w:r>
          </w:p>
        </w:tc>
        <w:tc>
          <w:tcPr>
            <w:tcW w:w="736" w:type="pct"/>
            <w:vMerge w:val="restart"/>
            <w:vAlign w:val="center"/>
          </w:tcPr>
          <w:p w14:paraId="3E0D7B48"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r w:rsidRPr="003E509D">
              <w:rPr>
                <w:rFonts w:eastAsia="Calibri" w:cs="Times New Roman"/>
                <w:sz w:val="20"/>
                <w:szCs w:val="20"/>
              </w:rPr>
              <w:t>1&gt;2,4</w:t>
            </w:r>
          </w:p>
        </w:tc>
      </w:tr>
      <w:tr w:rsidR="009B076D" w:rsidRPr="003E509D" w14:paraId="1DA00656" w14:textId="77777777" w:rsidTr="009B076D">
        <w:trPr>
          <w:gridAfter w:val="1"/>
          <w:wAfter w:w="18" w:type="pct"/>
          <w:cantSplit/>
          <w:trHeight w:val="20"/>
          <w:jc w:val="center"/>
        </w:trPr>
        <w:tc>
          <w:tcPr>
            <w:tcW w:w="838" w:type="pct"/>
            <w:gridSpan w:val="2"/>
            <w:vMerge/>
            <w:vAlign w:val="center"/>
          </w:tcPr>
          <w:p w14:paraId="64EFE2DC"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61DF0815"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4445F8A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4B5FFAA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1,95</w:t>
            </w:r>
          </w:p>
        </w:tc>
        <w:tc>
          <w:tcPr>
            <w:tcW w:w="434" w:type="pct"/>
          </w:tcPr>
          <w:p w14:paraId="3C1F9B0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1,17</w:t>
            </w:r>
          </w:p>
        </w:tc>
        <w:tc>
          <w:tcPr>
            <w:tcW w:w="500" w:type="pct"/>
            <w:vMerge/>
            <w:vAlign w:val="center"/>
          </w:tcPr>
          <w:p w14:paraId="238C3F61"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5668372A"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771938AC"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67C505B3" w14:textId="77777777" w:rsidTr="009B076D">
        <w:trPr>
          <w:gridAfter w:val="1"/>
          <w:wAfter w:w="18" w:type="pct"/>
          <w:cantSplit/>
          <w:trHeight w:val="113"/>
          <w:jc w:val="center"/>
        </w:trPr>
        <w:tc>
          <w:tcPr>
            <w:tcW w:w="838" w:type="pct"/>
            <w:gridSpan w:val="2"/>
            <w:vMerge/>
            <w:vAlign w:val="center"/>
          </w:tcPr>
          <w:p w14:paraId="1F1FE1CB"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2525E65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3A0256E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06CD61D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2,24</w:t>
            </w:r>
          </w:p>
        </w:tc>
        <w:tc>
          <w:tcPr>
            <w:tcW w:w="434" w:type="pct"/>
          </w:tcPr>
          <w:p w14:paraId="10305C1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1,56</w:t>
            </w:r>
          </w:p>
        </w:tc>
        <w:tc>
          <w:tcPr>
            <w:tcW w:w="500" w:type="pct"/>
            <w:vMerge/>
            <w:vAlign w:val="center"/>
          </w:tcPr>
          <w:p w14:paraId="2A499B0D"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64CDFA24"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4D022EAA"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3BB453A9" w14:textId="77777777" w:rsidTr="009B076D">
        <w:trPr>
          <w:gridAfter w:val="1"/>
          <w:wAfter w:w="18" w:type="pct"/>
          <w:cantSplit/>
          <w:trHeight w:val="63"/>
          <w:jc w:val="center"/>
        </w:trPr>
        <w:tc>
          <w:tcPr>
            <w:tcW w:w="838" w:type="pct"/>
            <w:gridSpan w:val="2"/>
            <w:vMerge/>
            <w:vAlign w:val="center"/>
          </w:tcPr>
          <w:p w14:paraId="0C788AFB"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077888B1"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3620A90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1E01F46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1,90</w:t>
            </w:r>
          </w:p>
        </w:tc>
        <w:tc>
          <w:tcPr>
            <w:tcW w:w="434" w:type="pct"/>
          </w:tcPr>
          <w:p w14:paraId="4C0A9C8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1,22</w:t>
            </w:r>
          </w:p>
        </w:tc>
        <w:tc>
          <w:tcPr>
            <w:tcW w:w="500" w:type="pct"/>
            <w:vMerge/>
            <w:vAlign w:val="center"/>
          </w:tcPr>
          <w:p w14:paraId="4E234028"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39610DF5"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5B613829"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4D8C8EFB" w14:textId="77777777" w:rsidTr="009B076D">
        <w:trPr>
          <w:gridAfter w:val="1"/>
          <w:wAfter w:w="18" w:type="pct"/>
          <w:cantSplit/>
          <w:trHeight w:val="20"/>
          <w:jc w:val="center"/>
        </w:trPr>
        <w:tc>
          <w:tcPr>
            <w:tcW w:w="838" w:type="pct"/>
            <w:gridSpan w:val="2"/>
            <w:vMerge w:val="restart"/>
            <w:vAlign w:val="center"/>
          </w:tcPr>
          <w:p w14:paraId="0FFA6146"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Özgüven</w:t>
            </w:r>
          </w:p>
        </w:tc>
        <w:tc>
          <w:tcPr>
            <w:tcW w:w="1160" w:type="pct"/>
            <w:vAlign w:val="center"/>
          </w:tcPr>
          <w:p w14:paraId="13727CF8"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2A30F4F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3332440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2,92</w:t>
            </w:r>
          </w:p>
        </w:tc>
        <w:tc>
          <w:tcPr>
            <w:tcW w:w="434" w:type="pct"/>
          </w:tcPr>
          <w:p w14:paraId="2A6999E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1,91</w:t>
            </w:r>
          </w:p>
        </w:tc>
        <w:tc>
          <w:tcPr>
            <w:tcW w:w="500" w:type="pct"/>
            <w:vMerge w:val="restart"/>
            <w:vAlign w:val="center"/>
          </w:tcPr>
          <w:p w14:paraId="30417A4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,784</w:t>
            </w:r>
          </w:p>
        </w:tc>
        <w:tc>
          <w:tcPr>
            <w:tcW w:w="477" w:type="pct"/>
            <w:vMerge w:val="restart"/>
            <w:vAlign w:val="center"/>
          </w:tcPr>
          <w:p w14:paraId="5AFC9CFB"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,503</w:t>
            </w:r>
          </w:p>
        </w:tc>
        <w:tc>
          <w:tcPr>
            <w:tcW w:w="736" w:type="pct"/>
            <w:vMerge w:val="restart"/>
            <w:vAlign w:val="center"/>
          </w:tcPr>
          <w:p w14:paraId="281F22F3"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4E09C108" w14:textId="77777777" w:rsidTr="009B076D">
        <w:trPr>
          <w:gridAfter w:val="1"/>
          <w:wAfter w:w="18" w:type="pct"/>
          <w:cantSplit/>
          <w:trHeight w:val="20"/>
          <w:jc w:val="center"/>
        </w:trPr>
        <w:tc>
          <w:tcPr>
            <w:tcW w:w="838" w:type="pct"/>
            <w:gridSpan w:val="2"/>
            <w:vMerge/>
            <w:vAlign w:val="center"/>
          </w:tcPr>
          <w:p w14:paraId="245610B2"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14CB4A84"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55F6793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6B9586A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2,75</w:t>
            </w:r>
          </w:p>
        </w:tc>
        <w:tc>
          <w:tcPr>
            <w:tcW w:w="434" w:type="pct"/>
          </w:tcPr>
          <w:p w14:paraId="625B93A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1,42</w:t>
            </w:r>
          </w:p>
        </w:tc>
        <w:tc>
          <w:tcPr>
            <w:tcW w:w="500" w:type="pct"/>
            <w:vMerge/>
            <w:vAlign w:val="center"/>
          </w:tcPr>
          <w:p w14:paraId="6E3D39F9"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3DE5F566"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3A043248"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4EE20741" w14:textId="77777777" w:rsidTr="009B076D">
        <w:trPr>
          <w:gridAfter w:val="1"/>
          <w:wAfter w:w="18" w:type="pct"/>
          <w:cantSplit/>
          <w:trHeight w:val="92"/>
          <w:jc w:val="center"/>
        </w:trPr>
        <w:tc>
          <w:tcPr>
            <w:tcW w:w="838" w:type="pct"/>
            <w:gridSpan w:val="2"/>
            <w:vMerge/>
            <w:vAlign w:val="center"/>
          </w:tcPr>
          <w:p w14:paraId="673F37AE"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7F47FE00"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07E8468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74E58A1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3,12</w:t>
            </w:r>
          </w:p>
        </w:tc>
        <w:tc>
          <w:tcPr>
            <w:tcW w:w="434" w:type="pct"/>
          </w:tcPr>
          <w:p w14:paraId="24F0972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1,65</w:t>
            </w:r>
          </w:p>
        </w:tc>
        <w:tc>
          <w:tcPr>
            <w:tcW w:w="500" w:type="pct"/>
            <w:vMerge/>
            <w:vAlign w:val="center"/>
          </w:tcPr>
          <w:p w14:paraId="3CE2E578"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6789F892"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3311D9EC"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2B910AB3" w14:textId="77777777" w:rsidTr="009B076D">
        <w:trPr>
          <w:gridAfter w:val="1"/>
          <w:wAfter w:w="18" w:type="pct"/>
          <w:cantSplit/>
          <w:trHeight w:val="105"/>
          <w:jc w:val="center"/>
        </w:trPr>
        <w:tc>
          <w:tcPr>
            <w:tcW w:w="838" w:type="pct"/>
            <w:gridSpan w:val="2"/>
            <w:vMerge/>
            <w:vAlign w:val="center"/>
          </w:tcPr>
          <w:p w14:paraId="503D1E41"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53BE950E"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5169141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4733FC8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2,84</w:t>
            </w:r>
          </w:p>
        </w:tc>
        <w:tc>
          <w:tcPr>
            <w:tcW w:w="434" w:type="pct"/>
          </w:tcPr>
          <w:p w14:paraId="306AFEB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1,65</w:t>
            </w:r>
          </w:p>
        </w:tc>
        <w:tc>
          <w:tcPr>
            <w:tcW w:w="500" w:type="pct"/>
            <w:vMerge/>
            <w:vAlign w:val="center"/>
          </w:tcPr>
          <w:p w14:paraId="13BB67A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17839CED"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2F27F93B"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5DE539D7" w14:textId="77777777" w:rsidTr="009B076D">
        <w:trPr>
          <w:gridAfter w:val="1"/>
          <w:wAfter w:w="18" w:type="pct"/>
          <w:cantSplit/>
          <w:trHeight w:val="20"/>
          <w:jc w:val="center"/>
        </w:trPr>
        <w:tc>
          <w:tcPr>
            <w:tcW w:w="838" w:type="pct"/>
            <w:gridSpan w:val="2"/>
            <w:vMerge w:val="restart"/>
            <w:vAlign w:val="center"/>
          </w:tcPr>
          <w:p w14:paraId="76544CB1"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1160" w:type="pct"/>
            <w:vAlign w:val="center"/>
          </w:tcPr>
          <w:p w14:paraId="1B0F1013"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2BE8606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0CC7FFE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3,69</w:t>
            </w:r>
          </w:p>
        </w:tc>
        <w:tc>
          <w:tcPr>
            <w:tcW w:w="434" w:type="pct"/>
          </w:tcPr>
          <w:p w14:paraId="6FB2082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1,77</w:t>
            </w:r>
          </w:p>
        </w:tc>
        <w:tc>
          <w:tcPr>
            <w:tcW w:w="500" w:type="pct"/>
            <w:vMerge w:val="restart"/>
            <w:vAlign w:val="center"/>
          </w:tcPr>
          <w:p w14:paraId="1BEEBC7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1,161</w:t>
            </w:r>
          </w:p>
        </w:tc>
        <w:tc>
          <w:tcPr>
            <w:tcW w:w="477" w:type="pct"/>
            <w:vMerge w:val="restart"/>
            <w:vAlign w:val="center"/>
          </w:tcPr>
          <w:p w14:paraId="30C02EF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,324</w:t>
            </w:r>
          </w:p>
        </w:tc>
        <w:tc>
          <w:tcPr>
            <w:tcW w:w="736" w:type="pct"/>
            <w:vMerge w:val="restart"/>
            <w:vAlign w:val="center"/>
          </w:tcPr>
          <w:p w14:paraId="57D6937E"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67360EB6" w14:textId="77777777" w:rsidTr="009B076D">
        <w:trPr>
          <w:gridAfter w:val="1"/>
          <w:wAfter w:w="18" w:type="pct"/>
          <w:cantSplit/>
          <w:trHeight w:val="20"/>
          <w:jc w:val="center"/>
        </w:trPr>
        <w:tc>
          <w:tcPr>
            <w:tcW w:w="838" w:type="pct"/>
            <w:gridSpan w:val="2"/>
            <w:vMerge/>
            <w:vAlign w:val="center"/>
          </w:tcPr>
          <w:p w14:paraId="3DE8CA9E"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26B1DD40"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1081AF8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5A37884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3,61</w:t>
            </w:r>
          </w:p>
        </w:tc>
        <w:tc>
          <w:tcPr>
            <w:tcW w:w="434" w:type="pct"/>
          </w:tcPr>
          <w:p w14:paraId="1F73515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1,68</w:t>
            </w:r>
          </w:p>
        </w:tc>
        <w:tc>
          <w:tcPr>
            <w:tcW w:w="500" w:type="pct"/>
            <w:vMerge/>
            <w:vAlign w:val="center"/>
          </w:tcPr>
          <w:p w14:paraId="2604A976"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1BE5DD7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5C6D467D"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67891FA9" w14:textId="77777777" w:rsidTr="009B076D">
        <w:trPr>
          <w:gridAfter w:val="1"/>
          <w:wAfter w:w="18" w:type="pct"/>
          <w:cantSplit/>
          <w:trHeight w:val="67"/>
          <w:jc w:val="center"/>
        </w:trPr>
        <w:tc>
          <w:tcPr>
            <w:tcW w:w="838" w:type="pct"/>
            <w:gridSpan w:val="2"/>
            <w:vMerge/>
            <w:vAlign w:val="center"/>
          </w:tcPr>
          <w:p w14:paraId="1FDF4C23"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5478A365"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33213AE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1CDC6D68"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3,62</w:t>
            </w:r>
          </w:p>
        </w:tc>
        <w:tc>
          <w:tcPr>
            <w:tcW w:w="434" w:type="pct"/>
          </w:tcPr>
          <w:p w14:paraId="4F5DF3F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1,69</w:t>
            </w:r>
          </w:p>
        </w:tc>
        <w:tc>
          <w:tcPr>
            <w:tcW w:w="500" w:type="pct"/>
            <w:vMerge/>
            <w:vAlign w:val="center"/>
          </w:tcPr>
          <w:p w14:paraId="62643120"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38BD8AE4"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5A8626BE"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2E18D0FB" w14:textId="77777777" w:rsidTr="009B076D">
        <w:trPr>
          <w:gridAfter w:val="1"/>
          <w:wAfter w:w="18" w:type="pct"/>
          <w:cantSplit/>
          <w:trHeight w:val="105"/>
          <w:jc w:val="center"/>
        </w:trPr>
        <w:tc>
          <w:tcPr>
            <w:tcW w:w="838" w:type="pct"/>
            <w:gridSpan w:val="2"/>
            <w:vMerge/>
            <w:vAlign w:val="center"/>
          </w:tcPr>
          <w:p w14:paraId="12909208"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4F3EE524"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3AE984A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2B939839"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3,34</w:t>
            </w:r>
          </w:p>
        </w:tc>
        <w:tc>
          <w:tcPr>
            <w:tcW w:w="434" w:type="pct"/>
          </w:tcPr>
          <w:p w14:paraId="58437F19"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1,60</w:t>
            </w:r>
          </w:p>
        </w:tc>
        <w:tc>
          <w:tcPr>
            <w:tcW w:w="500" w:type="pct"/>
            <w:vMerge/>
            <w:vAlign w:val="center"/>
          </w:tcPr>
          <w:p w14:paraId="306FCB5C"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4BD943C4"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69098AA5"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72EEC6EB" w14:textId="77777777" w:rsidTr="009B076D">
        <w:trPr>
          <w:gridAfter w:val="1"/>
          <w:wAfter w:w="18" w:type="pct"/>
          <w:cantSplit/>
          <w:trHeight w:val="20"/>
          <w:jc w:val="center"/>
        </w:trPr>
        <w:tc>
          <w:tcPr>
            <w:tcW w:w="838" w:type="pct"/>
            <w:gridSpan w:val="2"/>
            <w:vMerge w:val="restart"/>
            <w:vAlign w:val="center"/>
          </w:tcPr>
          <w:p w14:paraId="0915FC63" w14:textId="77777777" w:rsidR="004F2972" w:rsidRPr="003E509D" w:rsidRDefault="00512E9E"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Et</w:t>
            </w:r>
            <w:r w:rsidR="004F2972" w:rsidRPr="003E509D">
              <w:rPr>
                <w:rFonts w:eastAsia="Times New Roman" w:cs="Times New Roman"/>
                <w:bCs/>
                <w:sz w:val="20"/>
                <w:szCs w:val="20"/>
                <w:lang w:eastAsia="tr-TR"/>
              </w:rPr>
              <w:t>ik</w:t>
            </w:r>
          </w:p>
        </w:tc>
        <w:tc>
          <w:tcPr>
            <w:tcW w:w="1160" w:type="pct"/>
            <w:vAlign w:val="center"/>
          </w:tcPr>
          <w:p w14:paraId="2B801538"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6BBAC21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76B591E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5,18</w:t>
            </w:r>
          </w:p>
        </w:tc>
        <w:tc>
          <w:tcPr>
            <w:tcW w:w="434" w:type="pct"/>
          </w:tcPr>
          <w:p w14:paraId="2EABFE5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1,95</w:t>
            </w:r>
          </w:p>
        </w:tc>
        <w:tc>
          <w:tcPr>
            <w:tcW w:w="500" w:type="pct"/>
            <w:vMerge w:val="restart"/>
            <w:vAlign w:val="center"/>
          </w:tcPr>
          <w:p w14:paraId="174980A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,200</w:t>
            </w:r>
          </w:p>
        </w:tc>
        <w:tc>
          <w:tcPr>
            <w:tcW w:w="477" w:type="pct"/>
            <w:vMerge w:val="restart"/>
            <w:vAlign w:val="center"/>
          </w:tcPr>
          <w:p w14:paraId="79D9B58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,896</w:t>
            </w:r>
          </w:p>
        </w:tc>
        <w:tc>
          <w:tcPr>
            <w:tcW w:w="736" w:type="pct"/>
            <w:vMerge w:val="restart"/>
            <w:vAlign w:val="center"/>
          </w:tcPr>
          <w:p w14:paraId="3016BA1D"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6C9E5FCA" w14:textId="77777777" w:rsidTr="009B076D">
        <w:trPr>
          <w:gridAfter w:val="1"/>
          <w:wAfter w:w="18" w:type="pct"/>
          <w:cantSplit/>
          <w:trHeight w:val="20"/>
          <w:jc w:val="center"/>
        </w:trPr>
        <w:tc>
          <w:tcPr>
            <w:tcW w:w="838" w:type="pct"/>
            <w:gridSpan w:val="2"/>
            <w:vMerge/>
            <w:vAlign w:val="center"/>
          </w:tcPr>
          <w:p w14:paraId="4D522426" w14:textId="77777777" w:rsidR="004F2972" w:rsidRPr="003E509D" w:rsidRDefault="004F2972" w:rsidP="009B076D">
            <w:pPr>
              <w:spacing w:before="0" w:line="220" w:lineRule="atLeast"/>
              <w:ind w:left="0" w:firstLine="0"/>
              <w:jc w:val="left"/>
              <w:outlineLvl w:val="4"/>
              <w:rPr>
                <w:rFonts w:eastAsia="Calibri" w:cs="Times New Roman"/>
                <w:sz w:val="20"/>
                <w:szCs w:val="20"/>
              </w:rPr>
            </w:pPr>
          </w:p>
        </w:tc>
        <w:tc>
          <w:tcPr>
            <w:tcW w:w="1160" w:type="pct"/>
            <w:vAlign w:val="center"/>
          </w:tcPr>
          <w:p w14:paraId="6341AC88"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6984B85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23A1DB9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5,09</w:t>
            </w:r>
          </w:p>
        </w:tc>
        <w:tc>
          <w:tcPr>
            <w:tcW w:w="434" w:type="pct"/>
          </w:tcPr>
          <w:p w14:paraId="137324B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500" w:type="pct"/>
            <w:vMerge/>
            <w:vAlign w:val="center"/>
          </w:tcPr>
          <w:p w14:paraId="4353BADF"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7E34E0AA"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4D9BC9ED"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5BE0F514" w14:textId="77777777" w:rsidTr="009B076D">
        <w:trPr>
          <w:gridAfter w:val="1"/>
          <w:wAfter w:w="18" w:type="pct"/>
          <w:cantSplit/>
          <w:trHeight w:val="113"/>
          <w:jc w:val="center"/>
        </w:trPr>
        <w:tc>
          <w:tcPr>
            <w:tcW w:w="838" w:type="pct"/>
            <w:gridSpan w:val="2"/>
            <w:vMerge/>
            <w:vAlign w:val="center"/>
          </w:tcPr>
          <w:p w14:paraId="12CDA84B"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76BE0BE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73DB81C5"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470E4F4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5,18</w:t>
            </w:r>
          </w:p>
        </w:tc>
        <w:tc>
          <w:tcPr>
            <w:tcW w:w="434" w:type="pct"/>
          </w:tcPr>
          <w:p w14:paraId="0B0492F1"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1,74</w:t>
            </w:r>
          </w:p>
        </w:tc>
        <w:tc>
          <w:tcPr>
            <w:tcW w:w="500" w:type="pct"/>
            <w:vMerge/>
            <w:vAlign w:val="center"/>
          </w:tcPr>
          <w:p w14:paraId="4985DED9"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2FC3069F"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67E1C8CB"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4901D17B" w14:textId="77777777" w:rsidTr="009B076D">
        <w:trPr>
          <w:gridAfter w:val="1"/>
          <w:wAfter w:w="18" w:type="pct"/>
          <w:cantSplit/>
          <w:trHeight w:val="79"/>
          <w:jc w:val="center"/>
        </w:trPr>
        <w:tc>
          <w:tcPr>
            <w:tcW w:w="838" w:type="pct"/>
            <w:gridSpan w:val="2"/>
            <w:vMerge/>
            <w:vAlign w:val="center"/>
          </w:tcPr>
          <w:p w14:paraId="6026D83B"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4D4232B7"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7FA063C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4721C10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5,26</w:t>
            </w:r>
          </w:p>
        </w:tc>
        <w:tc>
          <w:tcPr>
            <w:tcW w:w="434" w:type="pct"/>
          </w:tcPr>
          <w:p w14:paraId="74F8339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1,69</w:t>
            </w:r>
          </w:p>
        </w:tc>
        <w:tc>
          <w:tcPr>
            <w:tcW w:w="500" w:type="pct"/>
            <w:vMerge/>
            <w:vAlign w:val="center"/>
          </w:tcPr>
          <w:p w14:paraId="70E00B35"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5E1AEB0F"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49B89390"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426D6D6D" w14:textId="77777777" w:rsidTr="009B076D">
        <w:trPr>
          <w:gridAfter w:val="1"/>
          <w:wAfter w:w="18" w:type="pct"/>
          <w:cantSplit/>
          <w:trHeight w:val="202"/>
          <w:jc w:val="center"/>
        </w:trPr>
        <w:tc>
          <w:tcPr>
            <w:tcW w:w="838" w:type="pct"/>
            <w:gridSpan w:val="2"/>
            <w:vMerge w:val="restart"/>
            <w:vAlign w:val="center"/>
          </w:tcPr>
          <w:p w14:paraId="65CE312D"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1160" w:type="pct"/>
            <w:vAlign w:val="center"/>
          </w:tcPr>
          <w:p w14:paraId="32416EDB"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1346836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132CCB7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5,21</w:t>
            </w:r>
          </w:p>
        </w:tc>
        <w:tc>
          <w:tcPr>
            <w:tcW w:w="434" w:type="pct"/>
          </w:tcPr>
          <w:p w14:paraId="38861FB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1,57</w:t>
            </w:r>
          </w:p>
        </w:tc>
        <w:tc>
          <w:tcPr>
            <w:tcW w:w="500" w:type="pct"/>
            <w:vMerge w:val="restart"/>
            <w:vAlign w:val="center"/>
          </w:tcPr>
          <w:p w14:paraId="0C7AC17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,449</w:t>
            </w:r>
          </w:p>
        </w:tc>
        <w:tc>
          <w:tcPr>
            <w:tcW w:w="477" w:type="pct"/>
            <w:vMerge w:val="restart"/>
            <w:vAlign w:val="center"/>
          </w:tcPr>
          <w:p w14:paraId="5C5D995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,718</w:t>
            </w:r>
          </w:p>
        </w:tc>
        <w:tc>
          <w:tcPr>
            <w:tcW w:w="736" w:type="pct"/>
            <w:vMerge w:val="restart"/>
            <w:vAlign w:val="center"/>
          </w:tcPr>
          <w:p w14:paraId="0DD1BDDD"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6E58A16B" w14:textId="77777777" w:rsidTr="009B076D">
        <w:trPr>
          <w:gridAfter w:val="1"/>
          <w:wAfter w:w="18" w:type="pct"/>
          <w:cantSplit/>
          <w:trHeight w:val="176"/>
          <w:jc w:val="center"/>
        </w:trPr>
        <w:tc>
          <w:tcPr>
            <w:tcW w:w="838" w:type="pct"/>
            <w:gridSpan w:val="2"/>
            <w:vMerge/>
            <w:vAlign w:val="center"/>
          </w:tcPr>
          <w:p w14:paraId="7B0BB387"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0AF34672"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31E2356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4E271D16"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5,06</w:t>
            </w:r>
          </w:p>
        </w:tc>
        <w:tc>
          <w:tcPr>
            <w:tcW w:w="434" w:type="pct"/>
          </w:tcPr>
          <w:p w14:paraId="4D93B41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1,26</w:t>
            </w:r>
          </w:p>
        </w:tc>
        <w:tc>
          <w:tcPr>
            <w:tcW w:w="500" w:type="pct"/>
            <w:vMerge/>
            <w:vAlign w:val="center"/>
          </w:tcPr>
          <w:p w14:paraId="36702A00"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08080776"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3712FBF4"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2BDA94F2" w14:textId="77777777" w:rsidTr="009B076D">
        <w:trPr>
          <w:gridAfter w:val="1"/>
          <w:wAfter w:w="18" w:type="pct"/>
          <w:cantSplit/>
          <w:trHeight w:val="162"/>
          <w:jc w:val="center"/>
        </w:trPr>
        <w:tc>
          <w:tcPr>
            <w:tcW w:w="838" w:type="pct"/>
            <w:gridSpan w:val="2"/>
            <w:vMerge/>
            <w:vAlign w:val="center"/>
          </w:tcPr>
          <w:p w14:paraId="593587A5"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75A1B5DB"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57CA887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0FE3466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5,07</w:t>
            </w:r>
          </w:p>
        </w:tc>
        <w:tc>
          <w:tcPr>
            <w:tcW w:w="434" w:type="pct"/>
          </w:tcPr>
          <w:p w14:paraId="1D0FD3B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1,22</w:t>
            </w:r>
          </w:p>
        </w:tc>
        <w:tc>
          <w:tcPr>
            <w:tcW w:w="500" w:type="pct"/>
            <w:vMerge/>
            <w:vAlign w:val="center"/>
          </w:tcPr>
          <w:p w14:paraId="0339596A"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4A27F3C0"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79BEE816"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44A60513" w14:textId="77777777" w:rsidTr="009B076D">
        <w:trPr>
          <w:gridAfter w:val="1"/>
          <w:wAfter w:w="18" w:type="pct"/>
          <w:cantSplit/>
          <w:trHeight w:val="113"/>
          <w:jc w:val="center"/>
        </w:trPr>
        <w:tc>
          <w:tcPr>
            <w:tcW w:w="838" w:type="pct"/>
            <w:gridSpan w:val="2"/>
            <w:vMerge/>
            <w:vAlign w:val="center"/>
          </w:tcPr>
          <w:p w14:paraId="7B90D29D"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7DECD4E8"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01B0BC80"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743C237C"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5,21</w:t>
            </w:r>
          </w:p>
        </w:tc>
        <w:tc>
          <w:tcPr>
            <w:tcW w:w="434" w:type="pct"/>
          </w:tcPr>
          <w:p w14:paraId="422A339A"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1,30</w:t>
            </w:r>
          </w:p>
        </w:tc>
        <w:tc>
          <w:tcPr>
            <w:tcW w:w="500" w:type="pct"/>
            <w:vMerge/>
            <w:vAlign w:val="center"/>
          </w:tcPr>
          <w:p w14:paraId="680A668C"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720CED4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74F70C76"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3F1DAF23" w14:textId="77777777" w:rsidTr="009B076D">
        <w:trPr>
          <w:gridAfter w:val="1"/>
          <w:wAfter w:w="18" w:type="pct"/>
          <w:cantSplit/>
          <w:trHeight w:val="174"/>
          <w:jc w:val="center"/>
        </w:trPr>
        <w:tc>
          <w:tcPr>
            <w:tcW w:w="838" w:type="pct"/>
            <w:gridSpan w:val="2"/>
            <w:vMerge w:val="restart"/>
            <w:vAlign w:val="center"/>
          </w:tcPr>
          <w:p w14:paraId="301D8DA2"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1160" w:type="pct"/>
            <w:vAlign w:val="center"/>
          </w:tcPr>
          <w:p w14:paraId="78CF509F"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1-5 saat</w:t>
            </w:r>
          </w:p>
        </w:tc>
        <w:tc>
          <w:tcPr>
            <w:tcW w:w="402" w:type="pct"/>
          </w:tcPr>
          <w:p w14:paraId="4454DC9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72</w:t>
            </w:r>
          </w:p>
        </w:tc>
        <w:tc>
          <w:tcPr>
            <w:tcW w:w="434" w:type="pct"/>
          </w:tcPr>
          <w:p w14:paraId="06A09928"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4,10</w:t>
            </w:r>
          </w:p>
        </w:tc>
        <w:tc>
          <w:tcPr>
            <w:tcW w:w="434" w:type="pct"/>
          </w:tcPr>
          <w:p w14:paraId="5A203B6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1,34</w:t>
            </w:r>
          </w:p>
        </w:tc>
        <w:tc>
          <w:tcPr>
            <w:tcW w:w="500" w:type="pct"/>
            <w:vMerge w:val="restart"/>
            <w:vAlign w:val="center"/>
          </w:tcPr>
          <w:p w14:paraId="21935D72"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,415</w:t>
            </w:r>
          </w:p>
        </w:tc>
        <w:tc>
          <w:tcPr>
            <w:tcW w:w="477" w:type="pct"/>
            <w:vMerge w:val="restart"/>
            <w:vAlign w:val="center"/>
          </w:tcPr>
          <w:p w14:paraId="2D74AA65"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,743</w:t>
            </w:r>
          </w:p>
        </w:tc>
        <w:tc>
          <w:tcPr>
            <w:tcW w:w="736" w:type="pct"/>
            <w:vMerge w:val="restart"/>
            <w:vAlign w:val="center"/>
          </w:tcPr>
          <w:p w14:paraId="6FB99F35"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4CBFB45C" w14:textId="77777777" w:rsidTr="009B076D">
        <w:trPr>
          <w:gridAfter w:val="1"/>
          <w:wAfter w:w="18" w:type="pct"/>
          <w:cantSplit/>
          <w:trHeight w:val="139"/>
          <w:jc w:val="center"/>
        </w:trPr>
        <w:tc>
          <w:tcPr>
            <w:tcW w:w="838" w:type="pct"/>
            <w:gridSpan w:val="2"/>
            <w:vMerge/>
            <w:vAlign w:val="center"/>
          </w:tcPr>
          <w:p w14:paraId="70D4A75B"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29253F80"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6-10 saat</w:t>
            </w:r>
          </w:p>
        </w:tc>
        <w:tc>
          <w:tcPr>
            <w:tcW w:w="402" w:type="pct"/>
          </w:tcPr>
          <w:p w14:paraId="1501EBA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434" w:type="pct"/>
          </w:tcPr>
          <w:p w14:paraId="05B9B9C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3,94</w:t>
            </w:r>
          </w:p>
        </w:tc>
        <w:tc>
          <w:tcPr>
            <w:tcW w:w="434" w:type="pct"/>
          </w:tcPr>
          <w:p w14:paraId="411836BF"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1,03</w:t>
            </w:r>
          </w:p>
        </w:tc>
        <w:tc>
          <w:tcPr>
            <w:tcW w:w="500" w:type="pct"/>
            <w:vMerge/>
            <w:vAlign w:val="center"/>
          </w:tcPr>
          <w:p w14:paraId="58F90D1C"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6578CF33"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66B1C42C"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5B848BFE" w14:textId="77777777" w:rsidTr="009B076D">
        <w:trPr>
          <w:gridAfter w:val="1"/>
          <w:wAfter w:w="18" w:type="pct"/>
          <w:cantSplit/>
          <w:trHeight w:val="136"/>
          <w:jc w:val="center"/>
        </w:trPr>
        <w:tc>
          <w:tcPr>
            <w:tcW w:w="838" w:type="pct"/>
            <w:gridSpan w:val="2"/>
            <w:vMerge/>
            <w:vAlign w:val="center"/>
          </w:tcPr>
          <w:p w14:paraId="7177083B"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7E83C554"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11-15 saat</w:t>
            </w:r>
          </w:p>
        </w:tc>
        <w:tc>
          <w:tcPr>
            <w:tcW w:w="402" w:type="pct"/>
          </w:tcPr>
          <w:p w14:paraId="20361823"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71</w:t>
            </w:r>
          </w:p>
        </w:tc>
        <w:tc>
          <w:tcPr>
            <w:tcW w:w="434" w:type="pct"/>
          </w:tcPr>
          <w:p w14:paraId="5648AA7D"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4,08</w:t>
            </w:r>
          </w:p>
        </w:tc>
        <w:tc>
          <w:tcPr>
            <w:tcW w:w="434" w:type="pct"/>
          </w:tcPr>
          <w:p w14:paraId="3CC16AF5"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1,14</w:t>
            </w:r>
          </w:p>
        </w:tc>
        <w:tc>
          <w:tcPr>
            <w:tcW w:w="500" w:type="pct"/>
            <w:vMerge/>
            <w:vAlign w:val="center"/>
          </w:tcPr>
          <w:p w14:paraId="633101E8"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6A23175E"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5F44552D"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9B076D" w:rsidRPr="003E509D" w14:paraId="22E76A80" w14:textId="77777777" w:rsidTr="009B076D">
        <w:trPr>
          <w:gridAfter w:val="1"/>
          <w:wAfter w:w="18" w:type="pct"/>
          <w:cantSplit/>
          <w:trHeight w:val="126"/>
          <w:jc w:val="center"/>
        </w:trPr>
        <w:tc>
          <w:tcPr>
            <w:tcW w:w="838" w:type="pct"/>
            <w:gridSpan w:val="2"/>
            <w:vMerge/>
            <w:vAlign w:val="center"/>
          </w:tcPr>
          <w:p w14:paraId="06FB77A7"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p>
        </w:tc>
        <w:tc>
          <w:tcPr>
            <w:tcW w:w="1160" w:type="pct"/>
            <w:vAlign w:val="center"/>
          </w:tcPr>
          <w:p w14:paraId="7829F61D" w14:textId="77777777" w:rsidR="004F2972" w:rsidRPr="003E509D" w:rsidRDefault="004F2972" w:rsidP="009B076D">
            <w:pPr>
              <w:autoSpaceDE w:val="0"/>
              <w:autoSpaceDN w:val="0"/>
              <w:adjustRightInd w:val="0"/>
              <w:spacing w:before="0" w:line="220" w:lineRule="atLeast"/>
              <w:ind w:left="0" w:firstLine="0"/>
              <w:jc w:val="left"/>
              <w:rPr>
                <w:rFonts w:cs="Times New Roman"/>
                <w:sz w:val="20"/>
                <w:szCs w:val="20"/>
              </w:rPr>
            </w:pPr>
            <w:r w:rsidRPr="003E509D">
              <w:rPr>
                <w:rFonts w:cs="Times New Roman"/>
                <w:sz w:val="20"/>
                <w:szCs w:val="20"/>
                <w:vertAlign w:val="superscript"/>
              </w:rPr>
              <w:t>(4)</w:t>
            </w:r>
            <w:r w:rsidRPr="003E509D">
              <w:rPr>
                <w:rFonts w:cs="Times New Roman"/>
                <w:sz w:val="20"/>
                <w:szCs w:val="20"/>
              </w:rPr>
              <w:t xml:space="preserve"> 16 saat ve üzeri</w:t>
            </w:r>
          </w:p>
        </w:tc>
        <w:tc>
          <w:tcPr>
            <w:tcW w:w="402" w:type="pct"/>
          </w:tcPr>
          <w:p w14:paraId="7CD3BC6E"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173</w:t>
            </w:r>
          </w:p>
        </w:tc>
        <w:tc>
          <w:tcPr>
            <w:tcW w:w="434" w:type="pct"/>
          </w:tcPr>
          <w:p w14:paraId="61F0B894"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3,98</w:t>
            </w:r>
          </w:p>
        </w:tc>
        <w:tc>
          <w:tcPr>
            <w:tcW w:w="434" w:type="pct"/>
          </w:tcPr>
          <w:p w14:paraId="6AE5DFE7" w14:textId="77777777" w:rsidR="004F2972" w:rsidRPr="003E509D" w:rsidRDefault="004F2972" w:rsidP="009B076D">
            <w:pPr>
              <w:autoSpaceDE w:val="0"/>
              <w:autoSpaceDN w:val="0"/>
              <w:adjustRightInd w:val="0"/>
              <w:spacing w:before="0" w:line="220" w:lineRule="atLeast"/>
              <w:ind w:left="0" w:firstLine="0"/>
              <w:jc w:val="center"/>
              <w:rPr>
                <w:rFonts w:cs="Times New Roman"/>
                <w:sz w:val="20"/>
                <w:szCs w:val="20"/>
              </w:rPr>
            </w:pPr>
            <w:r w:rsidRPr="003E509D">
              <w:rPr>
                <w:rFonts w:cs="Times New Roman"/>
                <w:sz w:val="20"/>
                <w:szCs w:val="20"/>
              </w:rPr>
              <w:t>1,08</w:t>
            </w:r>
          </w:p>
        </w:tc>
        <w:tc>
          <w:tcPr>
            <w:tcW w:w="500" w:type="pct"/>
            <w:vMerge/>
            <w:vAlign w:val="center"/>
          </w:tcPr>
          <w:p w14:paraId="0FCB8E77"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477" w:type="pct"/>
            <w:vMerge/>
            <w:vAlign w:val="center"/>
          </w:tcPr>
          <w:p w14:paraId="0F25344A" w14:textId="77777777" w:rsidR="004F2972" w:rsidRPr="003E509D" w:rsidRDefault="004F2972" w:rsidP="009B076D">
            <w:pPr>
              <w:autoSpaceDE w:val="0"/>
              <w:autoSpaceDN w:val="0"/>
              <w:adjustRightInd w:val="0"/>
              <w:spacing w:before="0" w:line="220" w:lineRule="atLeast"/>
              <w:ind w:left="0" w:firstLine="0"/>
              <w:jc w:val="center"/>
              <w:rPr>
                <w:rFonts w:eastAsia="Calibri" w:cs="Times New Roman"/>
                <w:sz w:val="20"/>
                <w:szCs w:val="20"/>
              </w:rPr>
            </w:pPr>
          </w:p>
        </w:tc>
        <w:tc>
          <w:tcPr>
            <w:tcW w:w="736" w:type="pct"/>
            <w:vMerge/>
            <w:vAlign w:val="center"/>
          </w:tcPr>
          <w:p w14:paraId="2153B22F" w14:textId="77777777" w:rsidR="004F2972" w:rsidRPr="003E509D" w:rsidRDefault="004F2972" w:rsidP="009B076D">
            <w:pPr>
              <w:spacing w:before="0" w:line="220" w:lineRule="atLeast"/>
              <w:ind w:left="0" w:firstLine="0"/>
              <w:jc w:val="center"/>
              <w:outlineLvl w:val="4"/>
              <w:rPr>
                <w:rFonts w:eastAsia="Times New Roman" w:cs="Times New Roman"/>
                <w:bCs/>
                <w:sz w:val="20"/>
                <w:szCs w:val="20"/>
                <w:lang w:eastAsia="tr-TR"/>
              </w:rPr>
            </w:pPr>
          </w:p>
        </w:tc>
      </w:tr>
      <w:tr w:rsidR="004F2972" w:rsidRPr="003E509D" w14:paraId="6C5793A0" w14:textId="77777777" w:rsidTr="009B076D">
        <w:trPr>
          <w:cantSplit/>
          <w:trHeight w:val="152"/>
          <w:jc w:val="center"/>
        </w:trPr>
        <w:tc>
          <w:tcPr>
            <w:tcW w:w="838" w:type="pct"/>
            <w:gridSpan w:val="2"/>
            <w:vAlign w:val="center"/>
          </w:tcPr>
          <w:p w14:paraId="22ED7789" w14:textId="77777777" w:rsidR="004F2972" w:rsidRPr="003E509D" w:rsidRDefault="004F2972" w:rsidP="009B076D">
            <w:pPr>
              <w:spacing w:before="0" w:line="220" w:lineRule="atLeast"/>
              <w:ind w:left="0" w:firstLine="0"/>
              <w:jc w:val="left"/>
              <w:outlineLvl w:val="4"/>
              <w:rPr>
                <w:rFonts w:eastAsia="Times New Roman" w:cs="Times New Roman"/>
                <w:b/>
                <w:bCs/>
                <w:sz w:val="20"/>
                <w:szCs w:val="20"/>
                <w:lang w:eastAsia="tr-TR"/>
              </w:rPr>
            </w:pPr>
            <w:r w:rsidRPr="003E509D">
              <w:rPr>
                <w:rFonts w:eastAsia="Calibri" w:cs="Times New Roman"/>
                <w:b/>
                <w:sz w:val="20"/>
                <w:szCs w:val="20"/>
              </w:rPr>
              <w:t>*</w:t>
            </w:r>
            <w:r w:rsidRPr="003E509D">
              <w:rPr>
                <w:rFonts w:eastAsia="Calibri" w:cs="Times New Roman"/>
                <w:sz w:val="20"/>
                <w:szCs w:val="20"/>
              </w:rPr>
              <w:t xml:space="preserve"> p&lt;0.05</w:t>
            </w:r>
          </w:p>
        </w:tc>
        <w:tc>
          <w:tcPr>
            <w:tcW w:w="4162" w:type="pct"/>
            <w:gridSpan w:val="8"/>
            <w:vAlign w:val="center"/>
          </w:tcPr>
          <w:p w14:paraId="0B0F7DBE" w14:textId="77777777" w:rsidR="004F2972" w:rsidRPr="003E509D" w:rsidRDefault="004F2972" w:rsidP="009B076D">
            <w:pPr>
              <w:spacing w:before="0" w:line="220" w:lineRule="atLeast"/>
              <w:ind w:left="0" w:firstLine="0"/>
              <w:jc w:val="left"/>
              <w:outlineLvl w:val="4"/>
              <w:rPr>
                <w:rFonts w:eastAsia="Times New Roman" w:cs="Times New Roman"/>
                <w:bCs/>
                <w:sz w:val="20"/>
                <w:szCs w:val="20"/>
                <w:lang w:eastAsia="tr-TR"/>
              </w:rPr>
            </w:pPr>
            <w:r w:rsidRPr="003E509D">
              <w:rPr>
                <w:rFonts w:cs="Times New Roman"/>
                <w:bCs/>
                <w:sz w:val="20"/>
                <w:szCs w:val="20"/>
              </w:rPr>
              <w:t>Pillai’s Trace=.978; F=2292.167; p=0.000</w:t>
            </w:r>
          </w:p>
        </w:tc>
      </w:tr>
    </w:tbl>
    <w:p w14:paraId="76C74467" w14:textId="77777777" w:rsidR="005E1A91" w:rsidRPr="003E509D" w:rsidRDefault="005E1A91" w:rsidP="00DE5D6D">
      <w:pPr>
        <w:spacing w:after="120"/>
        <w:outlineLvl w:val="4"/>
        <w:rPr>
          <w:rFonts w:cs="Times New Roman"/>
          <w:szCs w:val="24"/>
        </w:rPr>
      </w:pPr>
      <w:r w:rsidRPr="003E509D">
        <w:rPr>
          <w:rFonts w:cs="Times New Roman"/>
          <w:szCs w:val="24"/>
        </w:rPr>
        <w:lastRenderedPageBreak/>
        <w:t xml:space="preserve">Tablo 19’da görüldüğü üzere yapılan MANOVA analizi sonucunda elde edilen </w:t>
      </w:r>
      <w:r w:rsidRPr="003E509D">
        <w:rPr>
          <w:rFonts w:cs="Times New Roman"/>
          <w:bCs/>
          <w:szCs w:val="24"/>
        </w:rPr>
        <w:t xml:space="preserve">Pillai’s Trace=.978; F=2292.167; p=0.000 </w:t>
      </w:r>
      <w:r w:rsidRPr="003E509D">
        <w:rPr>
          <w:rFonts w:cs="Times New Roman"/>
          <w:szCs w:val="24"/>
        </w:rPr>
        <w:t>değerleri sonucu kurulan modelin anlamlı olduğu sonucuna ulaşılmıştır. Katılımcıların kişilik özellikleri ile haftalık boş zaman süresi değişkeni arasında yapılan analiz sonucu hem ölçek ortalama puanında hem de her iki alt boyuttada istatistiksel olarak anlamlı farklılık olduğu sonucuna ulaşılmaktadır (p&lt;0.05). Farkın kaynağını ortaya çıkarmak amacıyla uygulanan tamhane analizi sonucu, dağınık alt boyutunda 16 saat ve üzeri haftalık boş zaman süresi olan katılımcıların puanlarının haftalık 11-15 saat ve üzeri boş zamana sahip katılımcıların puanlarından yüksek olduğu, kararlı alt boyutu ve ölçek ortalama puanlarında 16 saat ve üzeri haftalık boş zaman süresi olan katılımcıların puanlarının haftalık 6-10 saat ve 11-15 saat ve üzeri boş zamana sahip katılımcıların puanlarından yüksek olduğu sonucuna ulaşılmaktadır.</w:t>
      </w:r>
    </w:p>
    <w:p w14:paraId="5598172E" w14:textId="6468ECEC" w:rsidR="005E1A91" w:rsidRPr="003E509D" w:rsidRDefault="005E1A91" w:rsidP="00DE5D6D">
      <w:pPr>
        <w:spacing w:after="120"/>
        <w:outlineLvl w:val="4"/>
        <w:rPr>
          <w:rFonts w:cs="Times New Roman"/>
          <w:szCs w:val="24"/>
        </w:rPr>
      </w:pPr>
      <w:r w:rsidRPr="003E509D">
        <w:rPr>
          <w:rFonts w:cs="Times New Roman"/>
          <w:szCs w:val="24"/>
        </w:rPr>
        <w:t>Katılımcıların</w:t>
      </w:r>
      <w:r w:rsidR="00667487" w:rsidRPr="003E509D">
        <w:rPr>
          <w:rFonts w:cs="Times New Roman"/>
          <w:szCs w:val="24"/>
        </w:rPr>
        <w:t xml:space="preserve"> </w:t>
      </w:r>
      <w:r w:rsidRPr="003E509D">
        <w:rPr>
          <w:rFonts w:cs="Times New Roman"/>
          <w:szCs w:val="24"/>
        </w:rPr>
        <w:t>hem heyecan aramaları hem de risk alma ortalama puanları ve alt boyutları ile haftalık boş zaman süresi değişkeni arasında yapılan analiz sonucu istatistiksel olarak anlamlı farklılık olmadığı sonucuna ulaşılmaktadır (p&gt;0.05).</w:t>
      </w:r>
    </w:p>
    <w:p w14:paraId="46BE31FA" w14:textId="77777777" w:rsidR="004F2972" w:rsidRPr="003E509D" w:rsidRDefault="004F2972" w:rsidP="00DE5D6D">
      <w:pPr>
        <w:spacing w:after="120"/>
        <w:outlineLvl w:val="4"/>
        <w:rPr>
          <w:rFonts w:eastAsia="Times New Roman" w:cs="Times New Roman"/>
          <w:b/>
          <w:bCs/>
          <w:szCs w:val="24"/>
          <w:lang w:eastAsia="tr-TR"/>
        </w:rPr>
      </w:pPr>
    </w:p>
    <w:p w14:paraId="09901DBD" w14:textId="3CDF2908" w:rsidR="004F2972" w:rsidRPr="003E509D" w:rsidRDefault="003B23D2"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19</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Branş </w:t>
      </w:r>
      <w:r w:rsidR="005E2574" w:rsidRPr="003E509D">
        <w:rPr>
          <w:rFonts w:eastAsia="Times New Roman" w:cs="Times New Roman"/>
          <w:bCs/>
          <w:szCs w:val="24"/>
          <w:lang w:eastAsia="tr-TR"/>
        </w:rPr>
        <w:t>değişkenine g</w:t>
      </w:r>
      <w:r w:rsidR="004F2972" w:rsidRPr="003E509D">
        <w:rPr>
          <w:rFonts w:eastAsia="Times New Roman" w:cs="Times New Roman"/>
          <w:bCs/>
          <w:szCs w:val="24"/>
          <w:lang w:eastAsia="tr-TR"/>
        </w:rPr>
        <w:t xml:space="preserve">öre </w:t>
      </w:r>
      <w:r w:rsidR="005E2574" w:rsidRPr="003E509D">
        <w:rPr>
          <w:rFonts w:eastAsia="Times New Roman" w:cs="Times New Roman"/>
          <w:bCs/>
          <w:szCs w:val="24"/>
          <w:lang w:eastAsia="tr-TR"/>
        </w:rPr>
        <w:t>MANOVA analizi sonuçları.</w:t>
      </w:r>
    </w:p>
    <w:tbl>
      <w:tblPr>
        <w:tblStyle w:val="TabloKlavuzu1"/>
        <w:tblW w:w="847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41"/>
        <w:gridCol w:w="2266"/>
        <w:gridCol w:w="897"/>
        <w:gridCol w:w="758"/>
        <w:gridCol w:w="641"/>
        <w:gridCol w:w="771"/>
        <w:gridCol w:w="670"/>
        <w:gridCol w:w="1032"/>
      </w:tblGrid>
      <w:tr w:rsidR="009B076D" w:rsidRPr="003E509D" w14:paraId="386323B8" w14:textId="77777777" w:rsidTr="009B076D">
        <w:trPr>
          <w:cantSplit/>
          <w:trHeight w:val="20"/>
          <w:jc w:val="center"/>
        </w:trPr>
        <w:tc>
          <w:tcPr>
            <w:tcW w:w="850" w:type="pct"/>
            <w:vAlign w:val="center"/>
          </w:tcPr>
          <w:p w14:paraId="78D18DEF"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1337" w:type="pct"/>
            <w:vAlign w:val="center"/>
          </w:tcPr>
          <w:p w14:paraId="1A3F0575"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Branş</w:t>
            </w:r>
          </w:p>
        </w:tc>
        <w:tc>
          <w:tcPr>
            <w:tcW w:w="529" w:type="pct"/>
            <w:vAlign w:val="center"/>
          </w:tcPr>
          <w:p w14:paraId="7EC12840"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447" w:type="pct"/>
            <w:vAlign w:val="center"/>
          </w:tcPr>
          <w:p w14:paraId="53321BC8" w14:textId="77777777" w:rsidR="004F2972" w:rsidRPr="003E509D" w:rsidRDefault="00A33D83" w:rsidP="009B076D">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378" w:type="pct"/>
            <w:vAlign w:val="center"/>
          </w:tcPr>
          <w:p w14:paraId="44609D4D"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455" w:type="pct"/>
            <w:vAlign w:val="center"/>
          </w:tcPr>
          <w:p w14:paraId="497F5E0D" w14:textId="1DF36474"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395" w:type="pct"/>
            <w:vAlign w:val="center"/>
          </w:tcPr>
          <w:p w14:paraId="3647F2B6"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609" w:type="pct"/>
            <w:vAlign w:val="center"/>
          </w:tcPr>
          <w:p w14:paraId="01370FBB"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9B076D" w:rsidRPr="003E509D" w14:paraId="4DF20E08" w14:textId="77777777" w:rsidTr="009B076D">
        <w:trPr>
          <w:cantSplit/>
          <w:trHeight w:val="20"/>
          <w:jc w:val="center"/>
        </w:trPr>
        <w:tc>
          <w:tcPr>
            <w:tcW w:w="850" w:type="pct"/>
            <w:vMerge w:val="restart"/>
            <w:vAlign w:val="center"/>
          </w:tcPr>
          <w:p w14:paraId="4E5E18D2"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1337" w:type="pct"/>
          </w:tcPr>
          <w:p w14:paraId="0AEB0077"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747D965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10FD81E4"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5,32</w:t>
            </w:r>
          </w:p>
        </w:tc>
        <w:tc>
          <w:tcPr>
            <w:tcW w:w="378" w:type="pct"/>
          </w:tcPr>
          <w:p w14:paraId="686CCC16"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455" w:type="pct"/>
            <w:vMerge w:val="restart"/>
            <w:vAlign w:val="center"/>
          </w:tcPr>
          <w:p w14:paraId="30DE540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3,113</w:t>
            </w:r>
          </w:p>
        </w:tc>
        <w:tc>
          <w:tcPr>
            <w:tcW w:w="395" w:type="pct"/>
            <w:vMerge w:val="restart"/>
            <w:vAlign w:val="center"/>
          </w:tcPr>
          <w:p w14:paraId="5C4ADAA0"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,045</w:t>
            </w:r>
            <w:r w:rsidRPr="003E509D">
              <w:rPr>
                <w:rFonts w:eastAsia="Calibri" w:cs="Times New Roman"/>
                <w:b/>
                <w:sz w:val="20"/>
                <w:szCs w:val="20"/>
                <w:vertAlign w:val="superscript"/>
              </w:rPr>
              <w:t>*</w:t>
            </w:r>
          </w:p>
        </w:tc>
        <w:tc>
          <w:tcPr>
            <w:tcW w:w="609" w:type="pct"/>
            <w:vMerge w:val="restart"/>
            <w:vAlign w:val="center"/>
          </w:tcPr>
          <w:p w14:paraId="3EB2018B"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1&gt;2</w:t>
            </w:r>
          </w:p>
        </w:tc>
      </w:tr>
      <w:tr w:rsidR="009B076D" w:rsidRPr="003E509D" w14:paraId="106A18AD" w14:textId="77777777" w:rsidTr="009B076D">
        <w:trPr>
          <w:cantSplit/>
          <w:trHeight w:val="20"/>
          <w:jc w:val="center"/>
        </w:trPr>
        <w:tc>
          <w:tcPr>
            <w:tcW w:w="850" w:type="pct"/>
            <w:vMerge/>
            <w:vAlign w:val="center"/>
          </w:tcPr>
          <w:p w14:paraId="5A112F42"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604ED576"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4B5FEB9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39DD7331"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4,95</w:t>
            </w:r>
          </w:p>
        </w:tc>
        <w:tc>
          <w:tcPr>
            <w:tcW w:w="378" w:type="pct"/>
          </w:tcPr>
          <w:p w14:paraId="7F990440"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1,26</w:t>
            </w:r>
          </w:p>
        </w:tc>
        <w:tc>
          <w:tcPr>
            <w:tcW w:w="455" w:type="pct"/>
            <w:vMerge/>
            <w:vAlign w:val="center"/>
          </w:tcPr>
          <w:p w14:paraId="2C450935"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6F7EF6C4"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74CDA61A"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568B7761" w14:textId="77777777" w:rsidTr="009B076D">
        <w:trPr>
          <w:cantSplit/>
          <w:trHeight w:val="20"/>
          <w:jc w:val="center"/>
        </w:trPr>
        <w:tc>
          <w:tcPr>
            <w:tcW w:w="850" w:type="pct"/>
            <w:vMerge/>
            <w:vAlign w:val="center"/>
          </w:tcPr>
          <w:p w14:paraId="5141679C"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55309F71"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45618EB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4AADB69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w:t>
            </w:r>
            <w:r w:rsidR="00757BE4" w:rsidRPr="003E509D">
              <w:rPr>
                <w:rFonts w:cs="Times New Roman"/>
                <w:sz w:val="20"/>
                <w:szCs w:val="20"/>
              </w:rPr>
              <w:t>17</w:t>
            </w:r>
          </w:p>
        </w:tc>
        <w:tc>
          <w:tcPr>
            <w:tcW w:w="378" w:type="pct"/>
          </w:tcPr>
          <w:p w14:paraId="05426EBD"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1,24</w:t>
            </w:r>
          </w:p>
        </w:tc>
        <w:tc>
          <w:tcPr>
            <w:tcW w:w="455" w:type="pct"/>
            <w:vMerge/>
            <w:vAlign w:val="center"/>
          </w:tcPr>
          <w:p w14:paraId="609EFEC2"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4EA037DC"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738BD586"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6FF3F355" w14:textId="77777777" w:rsidTr="009B076D">
        <w:trPr>
          <w:cantSplit/>
          <w:trHeight w:val="20"/>
          <w:jc w:val="center"/>
        </w:trPr>
        <w:tc>
          <w:tcPr>
            <w:tcW w:w="850" w:type="pct"/>
            <w:vMerge w:val="restart"/>
            <w:vAlign w:val="center"/>
          </w:tcPr>
          <w:p w14:paraId="3F6FAE43"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Kararlı</w:t>
            </w:r>
          </w:p>
        </w:tc>
        <w:tc>
          <w:tcPr>
            <w:tcW w:w="1337" w:type="pct"/>
          </w:tcPr>
          <w:p w14:paraId="3A7D1B01"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6C81C6F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49BA9DCA"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5,44</w:t>
            </w:r>
          </w:p>
        </w:tc>
        <w:tc>
          <w:tcPr>
            <w:tcW w:w="378" w:type="pct"/>
          </w:tcPr>
          <w:p w14:paraId="174420BB"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1,33</w:t>
            </w:r>
          </w:p>
        </w:tc>
        <w:tc>
          <w:tcPr>
            <w:tcW w:w="455" w:type="pct"/>
            <w:vMerge w:val="restart"/>
            <w:vAlign w:val="center"/>
          </w:tcPr>
          <w:p w14:paraId="2BA87150"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7,389</w:t>
            </w:r>
          </w:p>
        </w:tc>
        <w:tc>
          <w:tcPr>
            <w:tcW w:w="395" w:type="pct"/>
            <w:vMerge w:val="restart"/>
            <w:vAlign w:val="center"/>
          </w:tcPr>
          <w:p w14:paraId="780FD98F"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,001</w:t>
            </w:r>
            <w:r w:rsidRPr="003E509D">
              <w:rPr>
                <w:rFonts w:eastAsia="Calibri" w:cs="Times New Roman"/>
                <w:b/>
                <w:sz w:val="20"/>
                <w:szCs w:val="20"/>
                <w:vertAlign w:val="superscript"/>
              </w:rPr>
              <w:t>*</w:t>
            </w:r>
          </w:p>
        </w:tc>
        <w:tc>
          <w:tcPr>
            <w:tcW w:w="609" w:type="pct"/>
            <w:vMerge w:val="restart"/>
            <w:vAlign w:val="center"/>
          </w:tcPr>
          <w:p w14:paraId="131A3871"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3&gt;1</w:t>
            </w:r>
          </w:p>
        </w:tc>
      </w:tr>
      <w:tr w:rsidR="009B076D" w:rsidRPr="003E509D" w14:paraId="0BD71CD4" w14:textId="77777777" w:rsidTr="009B076D">
        <w:trPr>
          <w:cantSplit/>
          <w:trHeight w:val="20"/>
          <w:jc w:val="center"/>
        </w:trPr>
        <w:tc>
          <w:tcPr>
            <w:tcW w:w="850" w:type="pct"/>
            <w:vMerge/>
            <w:vAlign w:val="center"/>
          </w:tcPr>
          <w:p w14:paraId="7CCAEB20"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0FAB368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3657449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4CEF1824"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5,52</w:t>
            </w:r>
          </w:p>
        </w:tc>
        <w:tc>
          <w:tcPr>
            <w:tcW w:w="378" w:type="pct"/>
          </w:tcPr>
          <w:p w14:paraId="0B7DFB44"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1,44</w:t>
            </w:r>
          </w:p>
        </w:tc>
        <w:tc>
          <w:tcPr>
            <w:tcW w:w="455" w:type="pct"/>
            <w:vMerge/>
            <w:vAlign w:val="center"/>
          </w:tcPr>
          <w:p w14:paraId="7B1D1F8A"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274FE80C"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3F85D207"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5B89AC72" w14:textId="77777777" w:rsidTr="009B076D">
        <w:trPr>
          <w:cantSplit/>
          <w:trHeight w:val="20"/>
          <w:jc w:val="center"/>
        </w:trPr>
        <w:tc>
          <w:tcPr>
            <w:tcW w:w="850" w:type="pct"/>
            <w:vMerge/>
            <w:vAlign w:val="center"/>
          </w:tcPr>
          <w:p w14:paraId="5679B30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15D5EE5C"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4B25F89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0ABEA967"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5,97</w:t>
            </w:r>
          </w:p>
        </w:tc>
        <w:tc>
          <w:tcPr>
            <w:tcW w:w="378" w:type="pct"/>
          </w:tcPr>
          <w:p w14:paraId="4F758126"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,94</w:t>
            </w:r>
          </w:p>
        </w:tc>
        <w:tc>
          <w:tcPr>
            <w:tcW w:w="455" w:type="pct"/>
            <w:vMerge/>
            <w:vAlign w:val="center"/>
          </w:tcPr>
          <w:p w14:paraId="69E87980"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168A1685"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4A8E98D3"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12B1309B" w14:textId="77777777" w:rsidTr="009B076D">
        <w:trPr>
          <w:cantSplit/>
          <w:trHeight w:val="20"/>
          <w:jc w:val="center"/>
        </w:trPr>
        <w:tc>
          <w:tcPr>
            <w:tcW w:w="850" w:type="pct"/>
            <w:vMerge w:val="restart"/>
            <w:vAlign w:val="center"/>
          </w:tcPr>
          <w:p w14:paraId="4BA96A6E"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Kişilik Özellikleri</w:t>
            </w:r>
          </w:p>
        </w:tc>
        <w:tc>
          <w:tcPr>
            <w:tcW w:w="1337" w:type="pct"/>
          </w:tcPr>
          <w:p w14:paraId="3D64CFB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5F81331C"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7A92A9A3"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5,37</w:t>
            </w:r>
          </w:p>
        </w:tc>
        <w:tc>
          <w:tcPr>
            <w:tcW w:w="378" w:type="pct"/>
          </w:tcPr>
          <w:p w14:paraId="6782C4B4"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1,02</w:t>
            </w:r>
          </w:p>
        </w:tc>
        <w:tc>
          <w:tcPr>
            <w:tcW w:w="455" w:type="pct"/>
            <w:vMerge w:val="restart"/>
            <w:vAlign w:val="center"/>
          </w:tcPr>
          <w:p w14:paraId="1EC11C3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3,763</w:t>
            </w:r>
          </w:p>
        </w:tc>
        <w:tc>
          <w:tcPr>
            <w:tcW w:w="395" w:type="pct"/>
            <w:vMerge w:val="restart"/>
            <w:vAlign w:val="center"/>
          </w:tcPr>
          <w:p w14:paraId="71640FE4"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,024</w:t>
            </w:r>
            <w:r w:rsidRPr="003E509D">
              <w:rPr>
                <w:rFonts w:eastAsia="Calibri" w:cs="Times New Roman"/>
                <w:b/>
                <w:sz w:val="20"/>
                <w:szCs w:val="20"/>
                <w:vertAlign w:val="superscript"/>
              </w:rPr>
              <w:t>*</w:t>
            </w:r>
          </w:p>
        </w:tc>
        <w:tc>
          <w:tcPr>
            <w:tcW w:w="609" w:type="pct"/>
            <w:vMerge w:val="restart"/>
            <w:vAlign w:val="center"/>
          </w:tcPr>
          <w:p w14:paraId="26C29A96"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3&gt;2</w:t>
            </w:r>
          </w:p>
        </w:tc>
      </w:tr>
      <w:tr w:rsidR="009B076D" w:rsidRPr="003E509D" w14:paraId="23D98250" w14:textId="77777777" w:rsidTr="009B076D">
        <w:trPr>
          <w:cantSplit/>
          <w:trHeight w:val="20"/>
          <w:jc w:val="center"/>
        </w:trPr>
        <w:tc>
          <w:tcPr>
            <w:tcW w:w="850" w:type="pct"/>
            <w:vMerge/>
            <w:vAlign w:val="center"/>
          </w:tcPr>
          <w:p w14:paraId="32A2620E"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1A98925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6A32287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2146F416"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5,19</w:t>
            </w:r>
          </w:p>
        </w:tc>
        <w:tc>
          <w:tcPr>
            <w:tcW w:w="378" w:type="pct"/>
          </w:tcPr>
          <w:p w14:paraId="3A0EB2D4"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455" w:type="pct"/>
            <w:vMerge/>
            <w:vAlign w:val="center"/>
          </w:tcPr>
          <w:p w14:paraId="60EF49C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56ED49AD"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68306682"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0298DE3A" w14:textId="77777777" w:rsidTr="009B076D">
        <w:trPr>
          <w:cantSplit/>
          <w:trHeight w:val="20"/>
          <w:jc w:val="center"/>
        </w:trPr>
        <w:tc>
          <w:tcPr>
            <w:tcW w:w="850" w:type="pct"/>
            <w:vMerge/>
            <w:vAlign w:val="center"/>
          </w:tcPr>
          <w:p w14:paraId="6A68FEEB"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59085EA0"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3123177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2A48D773"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5,52</w:t>
            </w:r>
          </w:p>
        </w:tc>
        <w:tc>
          <w:tcPr>
            <w:tcW w:w="378" w:type="pct"/>
          </w:tcPr>
          <w:p w14:paraId="477E23BB"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,88</w:t>
            </w:r>
          </w:p>
        </w:tc>
        <w:tc>
          <w:tcPr>
            <w:tcW w:w="455" w:type="pct"/>
            <w:vMerge/>
            <w:vAlign w:val="center"/>
          </w:tcPr>
          <w:p w14:paraId="4D2D8550"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666039BC"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1493BBD0"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2455D5AB" w14:textId="77777777" w:rsidTr="009B076D">
        <w:trPr>
          <w:cantSplit/>
          <w:trHeight w:val="20"/>
          <w:jc w:val="center"/>
        </w:trPr>
        <w:tc>
          <w:tcPr>
            <w:tcW w:w="850" w:type="pct"/>
            <w:vMerge w:val="restart"/>
            <w:vAlign w:val="center"/>
          </w:tcPr>
          <w:p w14:paraId="3D920B5F"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1337" w:type="pct"/>
          </w:tcPr>
          <w:p w14:paraId="26CB0D1D"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56C2D49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0B62BADE"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3,47</w:t>
            </w:r>
          </w:p>
        </w:tc>
        <w:tc>
          <w:tcPr>
            <w:tcW w:w="378" w:type="pct"/>
          </w:tcPr>
          <w:p w14:paraId="65A77C7C"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,98</w:t>
            </w:r>
          </w:p>
        </w:tc>
        <w:tc>
          <w:tcPr>
            <w:tcW w:w="455" w:type="pct"/>
            <w:vMerge w:val="restart"/>
            <w:vAlign w:val="center"/>
          </w:tcPr>
          <w:p w14:paraId="655F96D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2,310</w:t>
            </w:r>
          </w:p>
        </w:tc>
        <w:tc>
          <w:tcPr>
            <w:tcW w:w="395" w:type="pct"/>
            <w:vMerge w:val="restart"/>
            <w:vAlign w:val="center"/>
          </w:tcPr>
          <w:p w14:paraId="1F2A57E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,100</w:t>
            </w:r>
          </w:p>
        </w:tc>
        <w:tc>
          <w:tcPr>
            <w:tcW w:w="609" w:type="pct"/>
            <w:vMerge w:val="restart"/>
            <w:vAlign w:val="center"/>
          </w:tcPr>
          <w:p w14:paraId="367AE953"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2A46ADA9" w14:textId="77777777" w:rsidTr="009B076D">
        <w:trPr>
          <w:cantSplit/>
          <w:trHeight w:val="20"/>
          <w:jc w:val="center"/>
        </w:trPr>
        <w:tc>
          <w:tcPr>
            <w:tcW w:w="850" w:type="pct"/>
            <w:vMerge/>
            <w:vAlign w:val="center"/>
          </w:tcPr>
          <w:p w14:paraId="0BF2C3A9"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7B48E94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3729720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4C08437E"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3,27</w:t>
            </w:r>
          </w:p>
        </w:tc>
        <w:tc>
          <w:tcPr>
            <w:tcW w:w="378" w:type="pct"/>
          </w:tcPr>
          <w:p w14:paraId="74122784"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,90</w:t>
            </w:r>
          </w:p>
        </w:tc>
        <w:tc>
          <w:tcPr>
            <w:tcW w:w="455" w:type="pct"/>
            <w:vMerge/>
            <w:vAlign w:val="center"/>
          </w:tcPr>
          <w:p w14:paraId="7782DE9F"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72A37AB6"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04A78930"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00224AF7" w14:textId="77777777" w:rsidTr="009B076D">
        <w:trPr>
          <w:cantSplit/>
          <w:trHeight w:val="20"/>
          <w:jc w:val="center"/>
        </w:trPr>
        <w:tc>
          <w:tcPr>
            <w:tcW w:w="850" w:type="pct"/>
            <w:vMerge/>
            <w:vAlign w:val="center"/>
          </w:tcPr>
          <w:p w14:paraId="74810136"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1418662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07130763"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000F1D10"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3,48</w:t>
            </w:r>
          </w:p>
        </w:tc>
        <w:tc>
          <w:tcPr>
            <w:tcW w:w="378" w:type="pct"/>
          </w:tcPr>
          <w:p w14:paraId="5EDA95D9" w14:textId="77777777" w:rsidR="004F2972" w:rsidRPr="003E509D" w:rsidRDefault="00757BE4"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,93</w:t>
            </w:r>
          </w:p>
        </w:tc>
        <w:tc>
          <w:tcPr>
            <w:tcW w:w="455" w:type="pct"/>
            <w:vMerge/>
            <w:vAlign w:val="center"/>
          </w:tcPr>
          <w:p w14:paraId="02B39807"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3EDBFEC3"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18C95DDB"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5E96715F" w14:textId="77777777" w:rsidTr="009B076D">
        <w:trPr>
          <w:cantSplit/>
          <w:trHeight w:val="20"/>
          <w:jc w:val="center"/>
        </w:trPr>
        <w:tc>
          <w:tcPr>
            <w:tcW w:w="850" w:type="pct"/>
            <w:vMerge w:val="restart"/>
            <w:vAlign w:val="center"/>
          </w:tcPr>
          <w:p w14:paraId="0700EDFF"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Sağlık</w:t>
            </w:r>
          </w:p>
        </w:tc>
        <w:tc>
          <w:tcPr>
            <w:tcW w:w="1337" w:type="pct"/>
          </w:tcPr>
          <w:p w14:paraId="49B706A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0D865B2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7662D880"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2,17</w:t>
            </w:r>
          </w:p>
        </w:tc>
        <w:tc>
          <w:tcPr>
            <w:tcW w:w="378" w:type="pct"/>
          </w:tcPr>
          <w:p w14:paraId="4918ACB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1,48</w:t>
            </w:r>
          </w:p>
        </w:tc>
        <w:tc>
          <w:tcPr>
            <w:tcW w:w="455" w:type="pct"/>
            <w:vMerge w:val="restart"/>
            <w:vAlign w:val="center"/>
          </w:tcPr>
          <w:p w14:paraId="52A60EC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1,258</w:t>
            </w:r>
          </w:p>
        </w:tc>
        <w:tc>
          <w:tcPr>
            <w:tcW w:w="395" w:type="pct"/>
            <w:vMerge w:val="restart"/>
            <w:vAlign w:val="center"/>
          </w:tcPr>
          <w:p w14:paraId="47924B53"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,285</w:t>
            </w:r>
          </w:p>
        </w:tc>
        <w:tc>
          <w:tcPr>
            <w:tcW w:w="609" w:type="pct"/>
            <w:vMerge w:val="restart"/>
            <w:vAlign w:val="center"/>
          </w:tcPr>
          <w:p w14:paraId="5260973A"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w:t>
            </w:r>
          </w:p>
        </w:tc>
      </w:tr>
      <w:tr w:rsidR="009B076D" w:rsidRPr="003E509D" w14:paraId="4930A42F" w14:textId="77777777" w:rsidTr="009B076D">
        <w:trPr>
          <w:cantSplit/>
          <w:trHeight w:val="20"/>
          <w:jc w:val="center"/>
        </w:trPr>
        <w:tc>
          <w:tcPr>
            <w:tcW w:w="850" w:type="pct"/>
            <w:vMerge/>
            <w:vAlign w:val="center"/>
          </w:tcPr>
          <w:p w14:paraId="4C88398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2113DF17"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1262302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5BDEF860"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2,05</w:t>
            </w:r>
          </w:p>
        </w:tc>
        <w:tc>
          <w:tcPr>
            <w:tcW w:w="378" w:type="pct"/>
          </w:tcPr>
          <w:p w14:paraId="13EB666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1,44</w:t>
            </w:r>
          </w:p>
        </w:tc>
        <w:tc>
          <w:tcPr>
            <w:tcW w:w="455" w:type="pct"/>
            <w:vMerge/>
            <w:vAlign w:val="center"/>
          </w:tcPr>
          <w:p w14:paraId="48C423A2"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2797C9C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0523CB08"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0CAB554B" w14:textId="77777777" w:rsidTr="009B076D">
        <w:trPr>
          <w:cantSplit/>
          <w:trHeight w:val="20"/>
          <w:jc w:val="center"/>
        </w:trPr>
        <w:tc>
          <w:tcPr>
            <w:tcW w:w="850" w:type="pct"/>
            <w:vMerge/>
            <w:vAlign w:val="center"/>
          </w:tcPr>
          <w:p w14:paraId="6A17745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20D7229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7856034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16C84BCE"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1,92</w:t>
            </w:r>
          </w:p>
        </w:tc>
        <w:tc>
          <w:tcPr>
            <w:tcW w:w="378" w:type="pct"/>
          </w:tcPr>
          <w:p w14:paraId="1D10DA4E"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1,04</w:t>
            </w:r>
          </w:p>
        </w:tc>
        <w:tc>
          <w:tcPr>
            <w:tcW w:w="455" w:type="pct"/>
            <w:vMerge/>
            <w:vAlign w:val="center"/>
          </w:tcPr>
          <w:p w14:paraId="2A93AC38"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7E429790"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5BBD6A7E"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0C667276" w14:textId="77777777" w:rsidTr="009B076D">
        <w:trPr>
          <w:cantSplit/>
          <w:trHeight w:val="20"/>
          <w:jc w:val="center"/>
        </w:trPr>
        <w:tc>
          <w:tcPr>
            <w:tcW w:w="850" w:type="pct"/>
            <w:vMerge w:val="restart"/>
            <w:vAlign w:val="center"/>
          </w:tcPr>
          <w:p w14:paraId="23F3D8D8"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Özgüven</w:t>
            </w:r>
          </w:p>
        </w:tc>
        <w:tc>
          <w:tcPr>
            <w:tcW w:w="1337" w:type="pct"/>
          </w:tcPr>
          <w:p w14:paraId="5CD28B97"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144217BE"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46959F7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3,07</w:t>
            </w:r>
          </w:p>
        </w:tc>
        <w:tc>
          <w:tcPr>
            <w:tcW w:w="378" w:type="pct"/>
          </w:tcPr>
          <w:p w14:paraId="7513E1C9"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1,86</w:t>
            </w:r>
          </w:p>
        </w:tc>
        <w:tc>
          <w:tcPr>
            <w:tcW w:w="455" w:type="pct"/>
            <w:vMerge w:val="restart"/>
            <w:vAlign w:val="center"/>
          </w:tcPr>
          <w:p w14:paraId="16C9CD6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2,028</w:t>
            </w:r>
          </w:p>
        </w:tc>
        <w:tc>
          <w:tcPr>
            <w:tcW w:w="395" w:type="pct"/>
            <w:vMerge w:val="restart"/>
            <w:vAlign w:val="center"/>
          </w:tcPr>
          <w:p w14:paraId="56D9220F"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,133</w:t>
            </w:r>
          </w:p>
        </w:tc>
        <w:tc>
          <w:tcPr>
            <w:tcW w:w="609" w:type="pct"/>
            <w:vMerge w:val="restart"/>
            <w:vAlign w:val="center"/>
          </w:tcPr>
          <w:p w14:paraId="62FC8425"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53F57676" w14:textId="77777777" w:rsidTr="009B076D">
        <w:trPr>
          <w:cantSplit/>
          <w:trHeight w:val="20"/>
          <w:jc w:val="center"/>
        </w:trPr>
        <w:tc>
          <w:tcPr>
            <w:tcW w:w="850" w:type="pct"/>
            <w:vMerge/>
            <w:vAlign w:val="center"/>
          </w:tcPr>
          <w:p w14:paraId="5141C560"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633DC9AB"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546E7E23"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2DE9D67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2,68</w:t>
            </w:r>
          </w:p>
        </w:tc>
        <w:tc>
          <w:tcPr>
            <w:tcW w:w="378" w:type="pct"/>
          </w:tcPr>
          <w:p w14:paraId="7ED54D39"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1,55</w:t>
            </w:r>
          </w:p>
        </w:tc>
        <w:tc>
          <w:tcPr>
            <w:tcW w:w="455" w:type="pct"/>
            <w:vMerge/>
            <w:vAlign w:val="center"/>
          </w:tcPr>
          <w:p w14:paraId="5800742C"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2475AE8D"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51B626A5"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198E468C" w14:textId="77777777" w:rsidTr="009B076D">
        <w:trPr>
          <w:cantSplit/>
          <w:trHeight w:val="20"/>
          <w:jc w:val="center"/>
        </w:trPr>
        <w:tc>
          <w:tcPr>
            <w:tcW w:w="850" w:type="pct"/>
            <w:vMerge/>
            <w:vAlign w:val="center"/>
          </w:tcPr>
          <w:p w14:paraId="0ACE63A3"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2AD124BB"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347ADC79"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6868CCD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2,87</w:t>
            </w:r>
          </w:p>
        </w:tc>
        <w:tc>
          <w:tcPr>
            <w:tcW w:w="378" w:type="pct"/>
          </w:tcPr>
          <w:p w14:paraId="17867D5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1,46</w:t>
            </w:r>
          </w:p>
        </w:tc>
        <w:tc>
          <w:tcPr>
            <w:tcW w:w="455" w:type="pct"/>
            <w:vMerge/>
            <w:vAlign w:val="center"/>
          </w:tcPr>
          <w:p w14:paraId="1D833F69"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4F245997"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9" w:type="pct"/>
            <w:vMerge/>
            <w:vAlign w:val="center"/>
          </w:tcPr>
          <w:p w14:paraId="408DC368"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386667DB" w14:textId="77777777" w:rsidTr="009B076D">
        <w:trPr>
          <w:cantSplit/>
          <w:trHeight w:val="20"/>
          <w:jc w:val="center"/>
        </w:trPr>
        <w:tc>
          <w:tcPr>
            <w:tcW w:w="850" w:type="pct"/>
            <w:vMerge w:val="restart"/>
            <w:vAlign w:val="center"/>
          </w:tcPr>
          <w:p w14:paraId="02353391"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1337" w:type="pct"/>
          </w:tcPr>
          <w:p w14:paraId="4E07F8D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22E1848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40A52F2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3,76</w:t>
            </w:r>
          </w:p>
        </w:tc>
        <w:tc>
          <w:tcPr>
            <w:tcW w:w="378" w:type="pct"/>
          </w:tcPr>
          <w:p w14:paraId="1C0E4F99"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2,00</w:t>
            </w:r>
          </w:p>
        </w:tc>
        <w:tc>
          <w:tcPr>
            <w:tcW w:w="455" w:type="pct"/>
            <w:vMerge w:val="restart"/>
            <w:vAlign w:val="center"/>
          </w:tcPr>
          <w:p w14:paraId="6C105A0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6,750</w:t>
            </w:r>
          </w:p>
        </w:tc>
        <w:tc>
          <w:tcPr>
            <w:tcW w:w="395" w:type="pct"/>
            <w:vMerge w:val="restart"/>
            <w:vAlign w:val="center"/>
          </w:tcPr>
          <w:p w14:paraId="4A5B8AC6"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,001</w:t>
            </w:r>
            <w:r w:rsidRPr="003E509D">
              <w:rPr>
                <w:rFonts w:eastAsia="Calibri" w:cs="Times New Roman"/>
                <w:b/>
                <w:sz w:val="20"/>
                <w:szCs w:val="20"/>
                <w:vertAlign w:val="superscript"/>
              </w:rPr>
              <w:t>*</w:t>
            </w:r>
          </w:p>
        </w:tc>
        <w:tc>
          <w:tcPr>
            <w:tcW w:w="609" w:type="pct"/>
            <w:vMerge w:val="restart"/>
            <w:vAlign w:val="center"/>
          </w:tcPr>
          <w:p w14:paraId="34E7B70E"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1,3&gt;2</w:t>
            </w:r>
          </w:p>
        </w:tc>
      </w:tr>
      <w:tr w:rsidR="009B076D" w:rsidRPr="003E509D" w14:paraId="693049CB" w14:textId="77777777" w:rsidTr="009B076D">
        <w:trPr>
          <w:cantSplit/>
          <w:trHeight w:val="20"/>
          <w:jc w:val="center"/>
        </w:trPr>
        <w:tc>
          <w:tcPr>
            <w:tcW w:w="850" w:type="pct"/>
            <w:vMerge/>
            <w:vAlign w:val="center"/>
          </w:tcPr>
          <w:p w14:paraId="4BAB193F"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7DF453CF"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214028CF"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356A4360"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3,11</w:t>
            </w:r>
          </w:p>
        </w:tc>
        <w:tc>
          <w:tcPr>
            <w:tcW w:w="378" w:type="pct"/>
          </w:tcPr>
          <w:p w14:paraId="48A779D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1,44</w:t>
            </w:r>
          </w:p>
        </w:tc>
        <w:tc>
          <w:tcPr>
            <w:tcW w:w="455" w:type="pct"/>
            <w:vMerge/>
            <w:vAlign w:val="center"/>
          </w:tcPr>
          <w:p w14:paraId="5BFAF1C5"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4519EE47"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0ED70039"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2BF54743" w14:textId="77777777" w:rsidTr="009B076D">
        <w:trPr>
          <w:cantSplit/>
          <w:trHeight w:val="20"/>
          <w:jc w:val="center"/>
        </w:trPr>
        <w:tc>
          <w:tcPr>
            <w:tcW w:w="850" w:type="pct"/>
            <w:vMerge/>
            <w:vAlign w:val="center"/>
          </w:tcPr>
          <w:p w14:paraId="7C8BEEB2"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1F512FD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08A4B9F3"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327E624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3,70</w:t>
            </w:r>
          </w:p>
        </w:tc>
        <w:tc>
          <w:tcPr>
            <w:tcW w:w="378" w:type="pct"/>
          </w:tcPr>
          <w:p w14:paraId="358C8D0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1,42</w:t>
            </w:r>
          </w:p>
        </w:tc>
        <w:tc>
          <w:tcPr>
            <w:tcW w:w="455" w:type="pct"/>
            <w:vMerge/>
            <w:vAlign w:val="center"/>
          </w:tcPr>
          <w:p w14:paraId="6C0AA2C6"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6F137B57"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596FAAB8"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7BDDE4F4" w14:textId="77777777" w:rsidTr="009B076D">
        <w:trPr>
          <w:cantSplit/>
          <w:trHeight w:val="20"/>
          <w:jc w:val="center"/>
        </w:trPr>
        <w:tc>
          <w:tcPr>
            <w:tcW w:w="850" w:type="pct"/>
            <w:vMerge w:val="restart"/>
            <w:vAlign w:val="center"/>
          </w:tcPr>
          <w:p w14:paraId="7BBB96D3" w14:textId="77777777" w:rsidR="004F2972" w:rsidRPr="003E509D" w:rsidRDefault="00512E9E"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E</w:t>
            </w:r>
            <w:r w:rsidR="004F2972" w:rsidRPr="003E509D">
              <w:rPr>
                <w:rFonts w:eastAsia="Times New Roman" w:cs="Times New Roman"/>
                <w:bCs/>
                <w:sz w:val="20"/>
                <w:szCs w:val="20"/>
                <w:lang w:eastAsia="tr-TR"/>
              </w:rPr>
              <w:t>tik</w:t>
            </w:r>
          </w:p>
        </w:tc>
        <w:tc>
          <w:tcPr>
            <w:tcW w:w="1337" w:type="pct"/>
          </w:tcPr>
          <w:p w14:paraId="66961369"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9" w:type="pct"/>
          </w:tcPr>
          <w:p w14:paraId="26739F9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7" w:type="pct"/>
          </w:tcPr>
          <w:p w14:paraId="3CBEA57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5,88</w:t>
            </w:r>
          </w:p>
        </w:tc>
        <w:tc>
          <w:tcPr>
            <w:tcW w:w="378" w:type="pct"/>
          </w:tcPr>
          <w:p w14:paraId="78DED43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1,89</w:t>
            </w:r>
          </w:p>
        </w:tc>
        <w:tc>
          <w:tcPr>
            <w:tcW w:w="455" w:type="pct"/>
            <w:vMerge w:val="restart"/>
            <w:vAlign w:val="center"/>
          </w:tcPr>
          <w:p w14:paraId="17804A3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22,396</w:t>
            </w:r>
          </w:p>
        </w:tc>
        <w:tc>
          <w:tcPr>
            <w:tcW w:w="395" w:type="pct"/>
            <w:vMerge w:val="restart"/>
            <w:vAlign w:val="center"/>
          </w:tcPr>
          <w:p w14:paraId="2FAB690F"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c>
          <w:tcPr>
            <w:tcW w:w="609" w:type="pct"/>
            <w:vMerge w:val="restart"/>
            <w:vAlign w:val="center"/>
          </w:tcPr>
          <w:p w14:paraId="5DEA38D1"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1&gt;2,3</w:t>
            </w:r>
          </w:p>
          <w:p w14:paraId="7D9297FE"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3&gt;2</w:t>
            </w:r>
          </w:p>
        </w:tc>
      </w:tr>
      <w:tr w:rsidR="009B076D" w:rsidRPr="003E509D" w14:paraId="5AAC58B3" w14:textId="77777777" w:rsidTr="009B076D">
        <w:trPr>
          <w:cantSplit/>
          <w:trHeight w:val="20"/>
          <w:jc w:val="center"/>
        </w:trPr>
        <w:tc>
          <w:tcPr>
            <w:tcW w:w="850" w:type="pct"/>
            <w:vMerge/>
            <w:vAlign w:val="center"/>
          </w:tcPr>
          <w:p w14:paraId="0AA5643F"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06038541"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9" w:type="pct"/>
          </w:tcPr>
          <w:p w14:paraId="501BC33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7" w:type="pct"/>
          </w:tcPr>
          <w:p w14:paraId="541CDC1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4,57</w:t>
            </w:r>
          </w:p>
        </w:tc>
        <w:tc>
          <w:tcPr>
            <w:tcW w:w="378" w:type="pct"/>
          </w:tcPr>
          <w:p w14:paraId="7234204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1,70</w:t>
            </w:r>
          </w:p>
        </w:tc>
        <w:tc>
          <w:tcPr>
            <w:tcW w:w="455" w:type="pct"/>
            <w:vMerge/>
            <w:vAlign w:val="center"/>
          </w:tcPr>
          <w:p w14:paraId="54C7B117"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0BE1A317"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6A3A53C3"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3FB10145" w14:textId="77777777" w:rsidTr="009B076D">
        <w:trPr>
          <w:cantSplit/>
          <w:trHeight w:val="20"/>
          <w:jc w:val="center"/>
        </w:trPr>
        <w:tc>
          <w:tcPr>
            <w:tcW w:w="850" w:type="pct"/>
            <w:vMerge/>
            <w:vAlign w:val="center"/>
          </w:tcPr>
          <w:p w14:paraId="20D3A458"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337" w:type="pct"/>
          </w:tcPr>
          <w:p w14:paraId="72548B39"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9" w:type="pct"/>
          </w:tcPr>
          <w:p w14:paraId="306DFFF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7" w:type="pct"/>
          </w:tcPr>
          <w:p w14:paraId="0700B2AC"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5,11</w:t>
            </w:r>
          </w:p>
        </w:tc>
        <w:tc>
          <w:tcPr>
            <w:tcW w:w="378" w:type="pct"/>
          </w:tcPr>
          <w:p w14:paraId="40D31619"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1,35</w:t>
            </w:r>
          </w:p>
        </w:tc>
        <w:tc>
          <w:tcPr>
            <w:tcW w:w="455" w:type="pct"/>
            <w:vMerge/>
            <w:vAlign w:val="center"/>
          </w:tcPr>
          <w:p w14:paraId="7D039DF6"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5" w:type="pct"/>
            <w:vMerge/>
            <w:vAlign w:val="center"/>
          </w:tcPr>
          <w:p w14:paraId="0ECFE14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9" w:type="pct"/>
            <w:vMerge/>
            <w:vAlign w:val="center"/>
          </w:tcPr>
          <w:p w14:paraId="580129E4"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bl>
    <w:p w14:paraId="4E5969FB" w14:textId="77777777" w:rsidR="009B076D" w:rsidRPr="003E509D" w:rsidRDefault="009B076D">
      <w:pPr>
        <w:spacing w:after="200" w:line="276" w:lineRule="auto"/>
        <w:ind w:firstLine="0"/>
        <w:jc w:val="left"/>
      </w:pPr>
      <w:r w:rsidRPr="003E509D">
        <w:br w:type="page"/>
      </w:r>
    </w:p>
    <w:p w14:paraId="5743B246" w14:textId="5A8C73E9" w:rsidR="009B076D" w:rsidRPr="003E509D" w:rsidRDefault="003B23D2" w:rsidP="009B076D">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lastRenderedPageBreak/>
        <w:t>Tablo 19</w:t>
      </w:r>
      <w:r w:rsidR="009B076D" w:rsidRPr="003E509D">
        <w:rPr>
          <w:rFonts w:eastAsia="Times New Roman" w:cs="Times New Roman"/>
          <w:b/>
          <w:bCs/>
          <w:szCs w:val="24"/>
          <w:lang w:eastAsia="tr-TR"/>
        </w:rPr>
        <w:t xml:space="preserve">. </w:t>
      </w:r>
      <w:r w:rsidR="009B076D" w:rsidRPr="003E509D">
        <w:rPr>
          <w:rFonts w:eastAsia="Times New Roman" w:cs="Times New Roman"/>
          <w:bCs/>
          <w:szCs w:val="24"/>
          <w:lang w:eastAsia="tr-TR"/>
        </w:rPr>
        <w:t>Branş değişkenine göre MANOVA analizi sonuçları (Devamı).</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46"/>
        <w:gridCol w:w="2267"/>
        <w:gridCol w:w="7"/>
        <w:gridCol w:w="890"/>
        <w:gridCol w:w="10"/>
        <w:gridCol w:w="747"/>
        <w:gridCol w:w="14"/>
        <w:gridCol w:w="628"/>
        <w:gridCol w:w="15"/>
        <w:gridCol w:w="755"/>
        <w:gridCol w:w="19"/>
        <w:gridCol w:w="651"/>
        <w:gridCol w:w="20"/>
        <w:gridCol w:w="1012"/>
        <w:gridCol w:w="24"/>
      </w:tblGrid>
      <w:tr w:rsidR="009B076D" w:rsidRPr="003E509D" w14:paraId="17874CCE" w14:textId="77777777" w:rsidTr="009B076D">
        <w:trPr>
          <w:cantSplit/>
          <w:trHeight w:val="20"/>
          <w:jc w:val="center"/>
        </w:trPr>
        <w:tc>
          <w:tcPr>
            <w:tcW w:w="850" w:type="pct"/>
            <w:vAlign w:val="center"/>
          </w:tcPr>
          <w:p w14:paraId="5B1B1D71"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1337" w:type="pct"/>
            <w:gridSpan w:val="2"/>
            <w:vAlign w:val="center"/>
          </w:tcPr>
          <w:p w14:paraId="3A45551D"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Branş</w:t>
            </w:r>
          </w:p>
        </w:tc>
        <w:tc>
          <w:tcPr>
            <w:tcW w:w="529" w:type="pct"/>
            <w:gridSpan w:val="2"/>
            <w:vAlign w:val="center"/>
          </w:tcPr>
          <w:p w14:paraId="10DF03F1"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447" w:type="pct"/>
            <w:gridSpan w:val="2"/>
            <w:vAlign w:val="center"/>
          </w:tcPr>
          <w:p w14:paraId="56A6F630" w14:textId="77777777" w:rsidR="009B076D" w:rsidRPr="003E509D" w:rsidRDefault="00A33D83" w:rsidP="00BB1E69">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378" w:type="pct"/>
            <w:gridSpan w:val="2"/>
            <w:vAlign w:val="center"/>
          </w:tcPr>
          <w:p w14:paraId="5E3F6DC5"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455" w:type="pct"/>
            <w:gridSpan w:val="2"/>
            <w:vAlign w:val="center"/>
          </w:tcPr>
          <w:p w14:paraId="426312B5"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395" w:type="pct"/>
            <w:gridSpan w:val="2"/>
            <w:vAlign w:val="center"/>
          </w:tcPr>
          <w:p w14:paraId="6DD1720F"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609" w:type="pct"/>
            <w:gridSpan w:val="2"/>
            <w:vAlign w:val="center"/>
          </w:tcPr>
          <w:p w14:paraId="17118E28" w14:textId="77777777" w:rsidR="009B076D" w:rsidRPr="003E509D" w:rsidRDefault="009B076D" w:rsidP="00BB1E69">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9B076D" w:rsidRPr="003E509D" w14:paraId="31837DB9" w14:textId="77777777" w:rsidTr="009B076D">
        <w:trPr>
          <w:gridAfter w:val="1"/>
          <w:wAfter w:w="17" w:type="pct"/>
          <w:cantSplit/>
          <w:trHeight w:val="20"/>
          <w:jc w:val="center"/>
        </w:trPr>
        <w:tc>
          <w:tcPr>
            <w:tcW w:w="847" w:type="pct"/>
            <w:vMerge w:val="restart"/>
            <w:vAlign w:val="center"/>
          </w:tcPr>
          <w:p w14:paraId="048A8E0F"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1333" w:type="pct"/>
          </w:tcPr>
          <w:p w14:paraId="52788EB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7" w:type="pct"/>
            <w:gridSpan w:val="2"/>
          </w:tcPr>
          <w:p w14:paraId="760713CF"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5" w:type="pct"/>
            <w:gridSpan w:val="2"/>
          </w:tcPr>
          <w:p w14:paraId="088FE18A"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5,62</w:t>
            </w:r>
          </w:p>
        </w:tc>
        <w:tc>
          <w:tcPr>
            <w:tcW w:w="377" w:type="pct"/>
            <w:gridSpan w:val="2"/>
          </w:tcPr>
          <w:p w14:paraId="12CC2FFF"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1,63</w:t>
            </w:r>
          </w:p>
        </w:tc>
        <w:tc>
          <w:tcPr>
            <w:tcW w:w="453" w:type="pct"/>
            <w:gridSpan w:val="2"/>
            <w:vMerge w:val="restart"/>
            <w:vAlign w:val="center"/>
          </w:tcPr>
          <w:p w14:paraId="3E59FA5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14,899</w:t>
            </w:r>
          </w:p>
        </w:tc>
        <w:tc>
          <w:tcPr>
            <w:tcW w:w="394" w:type="pct"/>
            <w:gridSpan w:val="2"/>
            <w:vMerge w:val="restart"/>
            <w:vAlign w:val="center"/>
          </w:tcPr>
          <w:p w14:paraId="1CE5B7FF"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c>
          <w:tcPr>
            <w:tcW w:w="607" w:type="pct"/>
            <w:gridSpan w:val="2"/>
            <w:vMerge w:val="restart"/>
            <w:vAlign w:val="center"/>
          </w:tcPr>
          <w:p w14:paraId="5C8D3DAA" w14:textId="40CD409E"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1&gt;2,3</w:t>
            </w:r>
          </w:p>
        </w:tc>
      </w:tr>
      <w:tr w:rsidR="009B076D" w:rsidRPr="003E509D" w14:paraId="6580FE83" w14:textId="77777777" w:rsidTr="009B076D">
        <w:trPr>
          <w:gridAfter w:val="1"/>
          <w:wAfter w:w="17" w:type="pct"/>
          <w:cantSplit/>
          <w:trHeight w:val="20"/>
          <w:jc w:val="center"/>
        </w:trPr>
        <w:tc>
          <w:tcPr>
            <w:tcW w:w="847" w:type="pct"/>
            <w:vMerge/>
            <w:vAlign w:val="center"/>
          </w:tcPr>
          <w:p w14:paraId="1C7AE951"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1333" w:type="pct"/>
          </w:tcPr>
          <w:p w14:paraId="32558A5D"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7" w:type="pct"/>
            <w:gridSpan w:val="2"/>
          </w:tcPr>
          <w:p w14:paraId="16A9E5A2"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5" w:type="pct"/>
            <w:gridSpan w:val="2"/>
          </w:tcPr>
          <w:p w14:paraId="0EDB352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4,87</w:t>
            </w:r>
          </w:p>
        </w:tc>
        <w:tc>
          <w:tcPr>
            <w:tcW w:w="377" w:type="pct"/>
            <w:gridSpan w:val="2"/>
          </w:tcPr>
          <w:p w14:paraId="0A929640"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453" w:type="pct"/>
            <w:gridSpan w:val="2"/>
            <w:vMerge/>
            <w:vAlign w:val="center"/>
          </w:tcPr>
          <w:p w14:paraId="349AC58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4" w:type="pct"/>
            <w:gridSpan w:val="2"/>
            <w:vMerge/>
            <w:vAlign w:val="center"/>
          </w:tcPr>
          <w:p w14:paraId="3097BECE"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7" w:type="pct"/>
            <w:gridSpan w:val="2"/>
            <w:vMerge/>
            <w:vAlign w:val="center"/>
          </w:tcPr>
          <w:p w14:paraId="487FAF9D"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756DD4A2" w14:textId="77777777" w:rsidTr="009B076D">
        <w:trPr>
          <w:gridAfter w:val="1"/>
          <w:wAfter w:w="17" w:type="pct"/>
          <w:cantSplit/>
          <w:trHeight w:val="20"/>
          <w:jc w:val="center"/>
        </w:trPr>
        <w:tc>
          <w:tcPr>
            <w:tcW w:w="847" w:type="pct"/>
            <w:vMerge/>
            <w:vAlign w:val="center"/>
          </w:tcPr>
          <w:p w14:paraId="20B0D7AF"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1333" w:type="pct"/>
          </w:tcPr>
          <w:p w14:paraId="3B4F2439"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7" w:type="pct"/>
            <w:gridSpan w:val="2"/>
          </w:tcPr>
          <w:p w14:paraId="662D7BC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5" w:type="pct"/>
            <w:gridSpan w:val="2"/>
          </w:tcPr>
          <w:p w14:paraId="79F1FEF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4,95</w:t>
            </w:r>
          </w:p>
        </w:tc>
        <w:tc>
          <w:tcPr>
            <w:tcW w:w="377" w:type="pct"/>
            <w:gridSpan w:val="2"/>
          </w:tcPr>
          <w:p w14:paraId="53CF5818"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,93</w:t>
            </w:r>
          </w:p>
        </w:tc>
        <w:tc>
          <w:tcPr>
            <w:tcW w:w="453" w:type="pct"/>
            <w:gridSpan w:val="2"/>
            <w:vMerge/>
            <w:vAlign w:val="center"/>
          </w:tcPr>
          <w:p w14:paraId="54736F0D"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4" w:type="pct"/>
            <w:gridSpan w:val="2"/>
            <w:vMerge/>
            <w:vAlign w:val="center"/>
          </w:tcPr>
          <w:p w14:paraId="6B7839DC"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b/>
                <w:sz w:val="20"/>
                <w:szCs w:val="20"/>
              </w:rPr>
            </w:pPr>
          </w:p>
        </w:tc>
        <w:tc>
          <w:tcPr>
            <w:tcW w:w="607" w:type="pct"/>
            <w:gridSpan w:val="2"/>
            <w:vMerge/>
            <w:vAlign w:val="center"/>
          </w:tcPr>
          <w:p w14:paraId="7E509B96"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p>
        </w:tc>
      </w:tr>
      <w:tr w:rsidR="009B076D" w:rsidRPr="003E509D" w14:paraId="54507003" w14:textId="77777777" w:rsidTr="009B076D">
        <w:trPr>
          <w:gridAfter w:val="1"/>
          <w:wAfter w:w="17" w:type="pct"/>
          <w:cantSplit/>
          <w:trHeight w:val="20"/>
          <w:jc w:val="center"/>
        </w:trPr>
        <w:tc>
          <w:tcPr>
            <w:tcW w:w="847" w:type="pct"/>
            <w:vMerge w:val="restart"/>
            <w:vAlign w:val="center"/>
          </w:tcPr>
          <w:p w14:paraId="11833088"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1333" w:type="pct"/>
          </w:tcPr>
          <w:p w14:paraId="70E9979D"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Yamaç paraşütü</w:t>
            </w:r>
          </w:p>
        </w:tc>
        <w:tc>
          <w:tcPr>
            <w:tcW w:w="527" w:type="pct"/>
            <w:gridSpan w:val="2"/>
          </w:tcPr>
          <w:p w14:paraId="4C6A4371"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45" w:type="pct"/>
            <w:gridSpan w:val="2"/>
          </w:tcPr>
          <w:p w14:paraId="23AA24FD"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4,39</w:t>
            </w:r>
          </w:p>
        </w:tc>
        <w:tc>
          <w:tcPr>
            <w:tcW w:w="377" w:type="pct"/>
            <w:gridSpan w:val="2"/>
          </w:tcPr>
          <w:p w14:paraId="5159B6B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1,32</w:t>
            </w:r>
          </w:p>
        </w:tc>
        <w:tc>
          <w:tcPr>
            <w:tcW w:w="453" w:type="pct"/>
            <w:gridSpan w:val="2"/>
            <w:vMerge w:val="restart"/>
            <w:vAlign w:val="center"/>
          </w:tcPr>
          <w:p w14:paraId="79C30B74"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15,898</w:t>
            </w:r>
          </w:p>
        </w:tc>
        <w:tc>
          <w:tcPr>
            <w:tcW w:w="394" w:type="pct"/>
            <w:gridSpan w:val="2"/>
            <w:vMerge w:val="restart"/>
            <w:vAlign w:val="center"/>
          </w:tcPr>
          <w:p w14:paraId="4A9B48D7" w14:textId="77777777" w:rsidR="004F2972" w:rsidRPr="003E509D" w:rsidRDefault="004F2972" w:rsidP="009B076D">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,000</w:t>
            </w:r>
            <w:r w:rsidRPr="003E509D">
              <w:rPr>
                <w:rFonts w:eastAsia="Calibri" w:cs="Times New Roman"/>
                <w:b/>
                <w:sz w:val="20"/>
                <w:szCs w:val="20"/>
                <w:vertAlign w:val="superscript"/>
              </w:rPr>
              <w:t>*</w:t>
            </w:r>
          </w:p>
        </w:tc>
        <w:tc>
          <w:tcPr>
            <w:tcW w:w="607" w:type="pct"/>
            <w:gridSpan w:val="2"/>
            <w:vMerge w:val="restart"/>
            <w:vAlign w:val="center"/>
          </w:tcPr>
          <w:p w14:paraId="424648EE"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1&gt;2,3</w:t>
            </w:r>
          </w:p>
          <w:p w14:paraId="1D68B0B9" w14:textId="77777777" w:rsidR="004F2972" w:rsidRPr="003E509D" w:rsidRDefault="004F2972" w:rsidP="009B076D">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3&gt;2</w:t>
            </w:r>
          </w:p>
        </w:tc>
      </w:tr>
      <w:tr w:rsidR="009B076D" w:rsidRPr="003E509D" w14:paraId="29AC90C8" w14:textId="77777777" w:rsidTr="009B076D">
        <w:trPr>
          <w:gridAfter w:val="1"/>
          <w:wAfter w:w="17" w:type="pct"/>
          <w:cantSplit/>
          <w:trHeight w:val="20"/>
          <w:jc w:val="center"/>
        </w:trPr>
        <w:tc>
          <w:tcPr>
            <w:tcW w:w="847" w:type="pct"/>
            <w:vMerge/>
            <w:vAlign w:val="center"/>
          </w:tcPr>
          <w:p w14:paraId="2CE615E2"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c>
          <w:tcPr>
            <w:tcW w:w="1333" w:type="pct"/>
          </w:tcPr>
          <w:p w14:paraId="11E23D1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Kayak</w:t>
            </w:r>
          </w:p>
        </w:tc>
        <w:tc>
          <w:tcPr>
            <w:tcW w:w="527" w:type="pct"/>
            <w:gridSpan w:val="2"/>
          </w:tcPr>
          <w:p w14:paraId="2F4D975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445" w:type="pct"/>
            <w:gridSpan w:val="2"/>
          </w:tcPr>
          <w:p w14:paraId="4EB36FC5"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3,67</w:t>
            </w:r>
          </w:p>
        </w:tc>
        <w:tc>
          <w:tcPr>
            <w:tcW w:w="377" w:type="pct"/>
            <w:gridSpan w:val="2"/>
          </w:tcPr>
          <w:p w14:paraId="54D3B4E1"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1,01</w:t>
            </w:r>
          </w:p>
        </w:tc>
        <w:tc>
          <w:tcPr>
            <w:tcW w:w="453" w:type="pct"/>
            <w:gridSpan w:val="2"/>
            <w:vMerge/>
            <w:vAlign w:val="center"/>
          </w:tcPr>
          <w:p w14:paraId="58CEED2F"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4" w:type="pct"/>
            <w:gridSpan w:val="2"/>
            <w:vMerge/>
            <w:vAlign w:val="center"/>
          </w:tcPr>
          <w:p w14:paraId="156E0EED"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7" w:type="pct"/>
            <w:gridSpan w:val="2"/>
            <w:vMerge/>
            <w:vAlign w:val="center"/>
          </w:tcPr>
          <w:p w14:paraId="3A3F4E53"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0388FF11" w14:textId="77777777" w:rsidTr="009B076D">
        <w:trPr>
          <w:gridAfter w:val="1"/>
          <w:wAfter w:w="17" w:type="pct"/>
          <w:cantSplit/>
          <w:trHeight w:val="20"/>
          <w:jc w:val="center"/>
        </w:trPr>
        <w:tc>
          <w:tcPr>
            <w:tcW w:w="847" w:type="pct"/>
            <w:vMerge/>
            <w:vAlign w:val="center"/>
          </w:tcPr>
          <w:p w14:paraId="5C3B1F32"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c>
          <w:tcPr>
            <w:tcW w:w="1333" w:type="pct"/>
          </w:tcPr>
          <w:p w14:paraId="6328B97F"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Tüplü-tüpsüz dalış</w:t>
            </w:r>
          </w:p>
        </w:tc>
        <w:tc>
          <w:tcPr>
            <w:tcW w:w="527" w:type="pct"/>
            <w:gridSpan w:val="2"/>
          </w:tcPr>
          <w:p w14:paraId="2C613267"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w:t>
            </w:r>
          </w:p>
        </w:tc>
        <w:tc>
          <w:tcPr>
            <w:tcW w:w="445" w:type="pct"/>
            <w:gridSpan w:val="2"/>
          </w:tcPr>
          <w:p w14:paraId="27D75729"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3,96</w:t>
            </w:r>
          </w:p>
        </w:tc>
        <w:tc>
          <w:tcPr>
            <w:tcW w:w="377" w:type="pct"/>
            <w:gridSpan w:val="2"/>
          </w:tcPr>
          <w:p w14:paraId="0B378D26" w14:textId="77777777" w:rsidR="004F2972" w:rsidRPr="003E509D" w:rsidRDefault="004F2972" w:rsidP="009B076D">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,87</w:t>
            </w:r>
          </w:p>
        </w:tc>
        <w:tc>
          <w:tcPr>
            <w:tcW w:w="453" w:type="pct"/>
            <w:gridSpan w:val="2"/>
            <w:vMerge/>
            <w:vAlign w:val="center"/>
          </w:tcPr>
          <w:p w14:paraId="6D2EA8B1"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394" w:type="pct"/>
            <w:gridSpan w:val="2"/>
            <w:vMerge/>
            <w:vAlign w:val="center"/>
          </w:tcPr>
          <w:p w14:paraId="320A8FDA" w14:textId="77777777" w:rsidR="004F2972" w:rsidRPr="003E509D" w:rsidRDefault="004F2972" w:rsidP="009B076D">
            <w:pPr>
              <w:autoSpaceDE w:val="0"/>
              <w:autoSpaceDN w:val="0"/>
              <w:adjustRightInd w:val="0"/>
              <w:spacing w:before="0" w:line="240" w:lineRule="atLeast"/>
              <w:ind w:left="0" w:firstLine="0"/>
              <w:jc w:val="center"/>
              <w:rPr>
                <w:rFonts w:eastAsia="Calibri" w:cs="Times New Roman"/>
                <w:sz w:val="20"/>
                <w:szCs w:val="20"/>
              </w:rPr>
            </w:pPr>
          </w:p>
        </w:tc>
        <w:tc>
          <w:tcPr>
            <w:tcW w:w="607" w:type="pct"/>
            <w:gridSpan w:val="2"/>
            <w:vMerge/>
            <w:vAlign w:val="center"/>
          </w:tcPr>
          <w:p w14:paraId="5A3D7A48" w14:textId="77777777" w:rsidR="004F2972" w:rsidRPr="003E509D" w:rsidRDefault="004F2972" w:rsidP="009B076D">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2C482A1E" w14:textId="77777777" w:rsidTr="009B076D">
        <w:trPr>
          <w:cantSplit/>
          <w:trHeight w:val="20"/>
          <w:jc w:val="center"/>
        </w:trPr>
        <w:tc>
          <w:tcPr>
            <w:tcW w:w="847" w:type="pct"/>
            <w:vAlign w:val="center"/>
          </w:tcPr>
          <w:p w14:paraId="39ADD9A9" w14:textId="77777777" w:rsidR="004F2972" w:rsidRPr="003E509D" w:rsidRDefault="004F2972" w:rsidP="009B076D">
            <w:pPr>
              <w:spacing w:before="0" w:line="240" w:lineRule="atLeast"/>
              <w:ind w:left="0" w:firstLine="0"/>
              <w:jc w:val="left"/>
              <w:outlineLvl w:val="4"/>
              <w:rPr>
                <w:rFonts w:eastAsia="Times New Roman" w:cs="Times New Roman"/>
                <w:b/>
                <w:bCs/>
                <w:sz w:val="20"/>
                <w:szCs w:val="20"/>
                <w:lang w:eastAsia="tr-TR"/>
              </w:rPr>
            </w:pPr>
            <w:r w:rsidRPr="003E509D">
              <w:rPr>
                <w:rFonts w:eastAsia="Calibri" w:cs="Times New Roman"/>
                <w:b/>
                <w:sz w:val="20"/>
                <w:szCs w:val="20"/>
              </w:rPr>
              <w:t>*</w:t>
            </w:r>
            <w:r w:rsidRPr="003E509D">
              <w:rPr>
                <w:rFonts w:eastAsia="Calibri" w:cs="Times New Roman"/>
                <w:sz w:val="20"/>
                <w:szCs w:val="20"/>
              </w:rPr>
              <w:t xml:space="preserve"> p&lt;0.05</w:t>
            </w:r>
          </w:p>
        </w:tc>
        <w:tc>
          <w:tcPr>
            <w:tcW w:w="4153" w:type="pct"/>
            <w:gridSpan w:val="14"/>
            <w:vAlign w:val="center"/>
          </w:tcPr>
          <w:p w14:paraId="5D8401DC" w14:textId="77777777" w:rsidR="004F2972" w:rsidRPr="003E509D" w:rsidRDefault="004F2972" w:rsidP="009B076D">
            <w:pPr>
              <w:spacing w:before="0" w:line="240" w:lineRule="atLeast"/>
              <w:ind w:left="0" w:firstLine="0"/>
              <w:jc w:val="left"/>
              <w:outlineLvl w:val="4"/>
              <w:rPr>
                <w:rFonts w:eastAsia="Times New Roman" w:cs="Times New Roman"/>
                <w:b/>
                <w:bCs/>
                <w:sz w:val="20"/>
                <w:szCs w:val="20"/>
                <w:lang w:eastAsia="tr-TR"/>
              </w:rPr>
            </w:pPr>
            <w:r w:rsidRPr="003E509D">
              <w:rPr>
                <w:rFonts w:cs="Times New Roman"/>
                <w:bCs/>
                <w:sz w:val="20"/>
                <w:szCs w:val="20"/>
              </w:rPr>
              <w:t>Pillai’s Trace=.019; F=2659.181; p=0.000</w:t>
            </w:r>
          </w:p>
        </w:tc>
      </w:tr>
    </w:tbl>
    <w:p w14:paraId="67848887" w14:textId="77777777" w:rsidR="002007CF" w:rsidRPr="003E509D" w:rsidRDefault="002007CF" w:rsidP="00DE5D6D">
      <w:pPr>
        <w:spacing w:after="120"/>
        <w:outlineLvl w:val="4"/>
        <w:rPr>
          <w:rFonts w:cs="Times New Roman"/>
          <w:szCs w:val="24"/>
        </w:rPr>
      </w:pPr>
    </w:p>
    <w:p w14:paraId="627695C2" w14:textId="38732520" w:rsidR="002007CF" w:rsidRPr="003E509D" w:rsidRDefault="002007CF" w:rsidP="00DE5D6D">
      <w:pPr>
        <w:spacing w:after="120"/>
        <w:outlineLvl w:val="4"/>
        <w:rPr>
          <w:rFonts w:cs="Times New Roman"/>
          <w:szCs w:val="24"/>
        </w:rPr>
      </w:pPr>
      <w:r w:rsidRPr="003E509D">
        <w:rPr>
          <w:rFonts w:cs="Times New Roman"/>
          <w:szCs w:val="24"/>
        </w:rPr>
        <w:t xml:space="preserve">Tablo 20’de görüldüğü üzere yapılan MANOVA analizi sonucunda elde edilen </w:t>
      </w:r>
      <w:r w:rsidRPr="003E509D">
        <w:rPr>
          <w:rFonts w:cs="Times New Roman"/>
          <w:bCs/>
          <w:szCs w:val="24"/>
        </w:rPr>
        <w:t xml:space="preserve">Pillai’s Trace=.019; F=2659.181; p=0.000 </w:t>
      </w:r>
      <w:r w:rsidRPr="003E509D">
        <w:rPr>
          <w:rFonts w:cs="Times New Roman"/>
          <w:szCs w:val="24"/>
        </w:rPr>
        <w:t>değerleri sonucu kurulan modelin anlamlı olduğu sonucuna ulaşılmıştır. Katılımcıların kişilik özellikleri ile branş değişkeni arasında yapılan analiz sonucu</w:t>
      </w:r>
      <w:r w:rsidR="000E28E8" w:rsidRPr="003E509D">
        <w:rPr>
          <w:rFonts w:cs="Times New Roman"/>
          <w:szCs w:val="24"/>
        </w:rPr>
        <w:t>nda</w:t>
      </w:r>
      <w:r w:rsidRPr="003E509D">
        <w:rPr>
          <w:rFonts w:cs="Times New Roman"/>
          <w:szCs w:val="24"/>
        </w:rPr>
        <w:t xml:space="preserve"> hem ölçek ortalama puanında hem de her iki alt boyutta</w:t>
      </w:r>
      <w:r w:rsidR="000E28E8" w:rsidRPr="003E509D">
        <w:rPr>
          <w:rFonts w:cs="Times New Roman"/>
          <w:szCs w:val="24"/>
        </w:rPr>
        <w:t xml:space="preserve"> </w:t>
      </w:r>
      <w:r w:rsidRPr="003E509D">
        <w:rPr>
          <w:rFonts w:cs="Times New Roman"/>
          <w:szCs w:val="24"/>
        </w:rPr>
        <w:t>da istatistiksel olarak anlamlı farklılık olduğu sonucuna ulaşılmaktadır (p&lt;0.05). Farkın kaynağını ortaya çıkarmak amacıyla uygulanan tamhane analizi sonucu, dağınık alt boyutunda yamaç paraşütüyle uğraşan katılımcıların puanlarının kayak yapan katılımcılardan yüksek olduğu, kararlı alt boyutunda tüplü-tüpsüz dalış yapan katılımcıların puanlarının yamaç paraşütüyle uğraşan katılımcılardan yüksek olduğu, ölçek ortalama puanında ise tüplü-tüpsüz dalış yapan katılımcıların puanlarının kayakla uğraşan katılımcılardan yüksek olduğu sonucuna ulaşılmaktadır.</w:t>
      </w:r>
    </w:p>
    <w:p w14:paraId="7A5C10D5" w14:textId="07849C83" w:rsidR="002007CF" w:rsidRPr="003E509D" w:rsidRDefault="002007CF" w:rsidP="00DE5D6D">
      <w:pPr>
        <w:spacing w:after="120"/>
        <w:outlineLvl w:val="4"/>
        <w:rPr>
          <w:rFonts w:cs="Times New Roman"/>
          <w:szCs w:val="24"/>
        </w:rPr>
      </w:pPr>
      <w:r w:rsidRPr="003E509D">
        <w:rPr>
          <w:rFonts w:cs="Times New Roman"/>
          <w:szCs w:val="24"/>
        </w:rPr>
        <w:t>Katılımcıların</w:t>
      </w:r>
      <w:r w:rsidR="00667487" w:rsidRPr="003E509D">
        <w:rPr>
          <w:rFonts w:cs="Times New Roman"/>
          <w:szCs w:val="24"/>
        </w:rPr>
        <w:t xml:space="preserve"> </w:t>
      </w:r>
      <w:r w:rsidRPr="003E509D">
        <w:rPr>
          <w:rFonts w:cs="Times New Roman"/>
          <w:szCs w:val="24"/>
        </w:rPr>
        <w:t>heyecan aramaları i</w:t>
      </w:r>
      <w:r w:rsidR="006D0F5E" w:rsidRPr="003E509D">
        <w:rPr>
          <w:rFonts w:cs="Times New Roman"/>
          <w:szCs w:val="24"/>
        </w:rPr>
        <w:t>le</w:t>
      </w:r>
      <w:r w:rsidRPr="003E509D">
        <w:rPr>
          <w:rFonts w:cs="Times New Roman"/>
          <w:szCs w:val="24"/>
        </w:rPr>
        <w:t xml:space="preserve"> branş değişkeni arasında yapılan analiz sonucu istatistiksel olarak anlamlı farklılık olmadığı sonucuna ulaşılmaktadır (p&gt;0.05).</w:t>
      </w:r>
    </w:p>
    <w:p w14:paraId="38FEC805" w14:textId="77777777" w:rsidR="004F2972" w:rsidRPr="003E509D" w:rsidRDefault="002007CF" w:rsidP="00DE5D6D">
      <w:pPr>
        <w:spacing w:after="120"/>
        <w:outlineLvl w:val="4"/>
        <w:rPr>
          <w:rFonts w:cs="Times New Roman"/>
          <w:szCs w:val="24"/>
        </w:rPr>
      </w:pPr>
      <w:r w:rsidRPr="003E509D">
        <w:rPr>
          <w:rFonts w:cs="Times New Roman"/>
          <w:szCs w:val="24"/>
        </w:rPr>
        <w:t>Katılımcıların risk alma duruml</w:t>
      </w:r>
      <w:r w:rsidR="006D0F5E" w:rsidRPr="003E509D">
        <w:rPr>
          <w:rFonts w:cs="Times New Roman"/>
          <w:szCs w:val="24"/>
        </w:rPr>
        <w:t>a</w:t>
      </w:r>
      <w:r w:rsidRPr="003E509D">
        <w:rPr>
          <w:rFonts w:cs="Times New Roman"/>
          <w:szCs w:val="24"/>
        </w:rPr>
        <w:t>rı ile branş değişkeni arasında yapılan analiz sonucu sağlık ve özgüven alt boyutu dışında hem ölçek ortalama puanında hem de diğer alt boyutlarda istatistiksel olarak anlamlı farklılık olduğu sonucuna ulaşılmaktadır (p&lt;0.05). Farkın kaynağını ortaya çıkarmak amacıyla uygulanan tamhane analizi sonucu, psikolojik alt boyutunda yamaç paraşütü ve tüplü-tüpsüz dalışla uğraşan katılımcıların puanlarının kayakla uğraşan katılımcılardan yüksek</w:t>
      </w:r>
      <w:r w:rsidR="00512E9E" w:rsidRPr="003E509D">
        <w:rPr>
          <w:rFonts w:cs="Times New Roman"/>
          <w:szCs w:val="24"/>
        </w:rPr>
        <w:t xml:space="preserve"> olduğu; e</w:t>
      </w:r>
      <w:r w:rsidRPr="003E509D">
        <w:rPr>
          <w:rFonts w:cs="Times New Roman"/>
          <w:szCs w:val="24"/>
        </w:rPr>
        <w:t xml:space="preserve">tik alt boyutunda yamaç paraşütüyle uğraşan katılımcıların puanlarının ve tüplü-tüpsüz dalış ve kayakla uğraşan katılımcılardan yüksek olduğu ve tüplü-tüpsüz dalışla uğraşan katılımcıların puanlarının kayakla uğraşan katılımcılardan yüksek olduğu; devamlılık alt boyutunda yamaç paraşütüyle uğraşan katılımcıların puanlarının ve tüplü-tüpsüz dalış ve kayakla uğraşan katılımcılardan yüksek olduğu; ölçek ortalama puanında ise yamaç paraşütüyle uğraşan katılımcıların puanlarının ve tüplü-tüpsüz dalış ve kayakla uğraşan katılımcılardan yüksek olduğu ve tüplü-tüpsüz dalışla </w:t>
      </w:r>
      <w:r w:rsidRPr="003E509D">
        <w:rPr>
          <w:rFonts w:cs="Times New Roman"/>
          <w:szCs w:val="24"/>
        </w:rPr>
        <w:lastRenderedPageBreak/>
        <w:t>uğraşan katılımcıların puanlarının kayakla uğraşan katılımcılardan yüksek olduğu sonucuna ulaşılmaktadır.</w:t>
      </w:r>
    </w:p>
    <w:p w14:paraId="1D34BDF3" w14:textId="77777777" w:rsidR="009B076D" w:rsidRPr="003E509D" w:rsidRDefault="009B076D" w:rsidP="009E2448">
      <w:pPr>
        <w:spacing w:before="120" w:after="120"/>
        <w:ind w:left="567" w:hanging="567"/>
        <w:outlineLvl w:val="4"/>
        <w:rPr>
          <w:rFonts w:eastAsia="Times New Roman" w:cs="Times New Roman"/>
          <w:b/>
          <w:bCs/>
          <w:szCs w:val="24"/>
          <w:lang w:eastAsia="tr-TR"/>
        </w:rPr>
      </w:pPr>
    </w:p>
    <w:p w14:paraId="214C3F69" w14:textId="1A2D6E91" w:rsidR="004F2972" w:rsidRPr="003E509D" w:rsidRDefault="00CE4483" w:rsidP="009E2448">
      <w:pPr>
        <w:spacing w:before="120" w:after="120"/>
        <w:ind w:left="567" w:hanging="567"/>
        <w:outlineLvl w:val="4"/>
        <w:rPr>
          <w:rFonts w:eastAsia="Times New Roman" w:cs="Times New Roman"/>
          <w:b/>
          <w:bCs/>
          <w:szCs w:val="24"/>
          <w:lang w:eastAsia="tr-TR"/>
        </w:rPr>
      </w:pPr>
      <w:r w:rsidRPr="003E509D">
        <w:rPr>
          <w:rFonts w:eastAsia="Times New Roman" w:cs="Times New Roman"/>
          <w:b/>
          <w:bCs/>
          <w:szCs w:val="24"/>
          <w:lang w:eastAsia="tr-TR"/>
        </w:rPr>
        <w:t>Tablo 2</w:t>
      </w:r>
      <w:r w:rsidR="003B23D2" w:rsidRPr="003E509D">
        <w:rPr>
          <w:rFonts w:eastAsia="Times New Roman" w:cs="Times New Roman"/>
          <w:b/>
          <w:bCs/>
          <w:szCs w:val="24"/>
          <w:lang w:eastAsia="tr-TR"/>
        </w:rPr>
        <w:t>0</w:t>
      </w:r>
      <w:r w:rsidR="004F2972" w:rsidRPr="003E509D">
        <w:rPr>
          <w:rFonts w:eastAsia="Times New Roman" w:cs="Times New Roman"/>
          <w:b/>
          <w:bCs/>
          <w:szCs w:val="24"/>
          <w:lang w:eastAsia="tr-TR"/>
        </w:rPr>
        <w:t xml:space="preserve">. </w:t>
      </w:r>
      <w:r w:rsidR="004F2972" w:rsidRPr="003E509D">
        <w:rPr>
          <w:rFonts w:eastAsia="Times New Roman" w:cs="Times New Roman"/>
          <w:bCs/>
          <w:szCs w:val="24"/>
          <w:lang w:eastAsia="tr-TR"/>
        </w:rPr>
        <w:t xml:space="preserve">Beceri </w:t>
      </w:r>
      <w:r w:rsidR="005E2574" w:rsidRPr="003E509D">
        <w:rPr>
          <w:rFonts w:eastAsia="Times New Roman" w:cs="Times New Roman"/>
          <w:bCs/>
          <w:szCs w:val="24"/>
          <w:lang w:eastAsia="tr-TR"/>
        </w:rPr>
        <w:t>seviyesi değişkenine göre MANOVA analizi sonuçları</w:t>
      </w:r>
      <w:r w:rsidR="004F2972" w:rsidRPr="003E509D">
        <w:rPr>
          <w:rFonts w:eastAsia="Times New Roman" w:cs="Times New Roman"/>
          <w:bCs/>
          <w:szCs w:val="24"/>
          <w:lang w:eastAsia="tr-TR"/>
        </w:rPr>
        <w:t>.</w:t>
      </w:r>
    </w:p>
    <w:tbl>
      <w:tblPr>
        <w:tblStyle w:val="TabloKlavuzu1"/>
        <w:tblW w:w="85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88"/>
        <w:gridCol w:w="2126"/>
        <w:gridCol w:w="936"/>
        <w:gridCol w:w="617"/>
        <w:gridCol w:w="617"/>
        <w:gridCol w:w="708"/>
        <w:gridCol w:w="677"/>
        <w:gridCol w:w="1029"/>
        <w:gridCol w:w="7"/>
      </w:tblGrid>
      <w:tr w:rsidR="009B076D" w:rsidRPr="003E509D" w14:paraId="1EE4E237" w14:textId="77777777" w:rsidTr="009B076D">
        <w:trPr>
          <w:cantSplit/>
          <w:trHeight w:val="20"/>
          <w:jc w:val="center"/>
        </w:trPr>
        <w:tc>
          <w:tcPr>
            <w:tcW w:w="1051" w:type="pct"/>
            <w:vAlign w:val="center"/>
          </w:tcPr>
          <w:p w14:paraId="05295F9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Boyutlar</w:t>
            </w:r>
          </w:p>
        </w:tc>
        <w:tc>
          <w:tcPr>
            <w:tcW w:w="1250" w:type="pct"/>
            <w:vAlign w:val="center"/>
          </w:tcPr>
          <w:p w14:paraId="1F44B910"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Branş</w:t>
            </w:r>
          </w:p>
        </w:tc>
        <w:tc>
          <w:tcPr>
            <w:tcW w:w="550" w:type="pct"/>
            <w:vAlign w:val="center"/>
          </w:tcPr>
          <w:p w14:paraId="2A7C5DCD"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N</w:t>
            </w:r>
          </w:p>
        </w:tc>
        <w:tc>
          <w:tcPr>
            <w:tcW w:w="363" w:type="pct"/>
            <w:vAlign w:val="center"/>
          </w:tcPr>
          <w:p w14:paraId="002743CA" w14:textId="77777777" w:rsidR="004F2972" w:rsidRPr="003E509D" w:rsidRDefault="00A33D83" w:rsidP="009230E1">
            <w:pPr>
              <w:spacing w:before="0" w:line="240" w:lineRule="atLeast"/>
              <w:ind w:left="0" w:firstLine="0"/>
              <w:jc w:val="center"/>
              <w:outlineLvl w:val="4"/>
              <w:rPr>
                <w:rFonts w:eastAsia="Times New Roman" w:cs="Times New Roman"/>
                <w:b/>
                <w:bCs/>
                <w:sz w:val="20"/>
                <w:szCs w:val="20"/>
                <w:lang w:eastAsia="tr-TR"/>
              </w:rPr>
            </w:pPr>
            <m:oMathPara>
              <m:oMath>
                <m:acc>
                  <m:accPr>
                    <m:chr m:val="̅"/>
                    <m:ctrlPr>
                      <w:rPr>
                        <w:rFonts w:ascii="Cambria Math" w:eastAsia="Times New Roman" w:hAnsi="Cambria Math" w:cs="Times New Roman"/>
                        <w:b/>
                        <w:bCs/>
                        <w:i/>
                        <w:sz w:val="20"/>
                        <w:szCs w:val="20"/>
                        <w:lang w:eastAsia="tr-TR"/>
                      </w:rPr>
                    </m:ctrlPr>
                  </m:accPr>
                  <m:e>
                    <m:r>
                      <m:rPr>
                        <m:sty m:val="bi"/>
                      </m:rPr>
                      <w:rPr>
                        <w:rFonts w:ascii="Cambria Math" w:eastAsia="Times New Roman" w:hAnsi="Cambria Math" w:cs="Times New Roman"/>
                        <w:sz w:val="20"/>
                        <w:szCs w:val="20"/>
                        <w:lang w:eastAsia="tr-TR"/>
                      </w:rPr>
                      <m:t>X</m:t>
                    </m:r>
                  </m:e>
                </m:acc>
              </m:oMath>
            </m:oMathPara>
          </w:p>
        </w:tc>
        <w:tc>
          <w:tcPr>
            <w:tcW w:w="363" w:type="pct"/>
            <w:vAlign w:val="center"/>
          </w:tcPr>
          <w:p w14:paraId="7D604657"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SS</w:t>
            </w:r>
          </w:p>
        </w:tc>
        <w:tc>
          <w:tcPr>
            <w:tcW w:w="416" w:type="pct"/>
            <w:vAlign w:val="center"/>
          </w:tcPr>
          <w:p w14:paraId="71776D04" w14:textId="3F6529D1"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F</w:t>
            </w:r>
          </w:p>
        </w:tc>
        <w:tc>
          <w:tcPr>
            <w:tcW w:w="398" w:type="pct"/>
            <w:vAlign w:val="center"/>
          </w:tcPr>
          <w:p w14:paraId="0D9E32F5"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p</w:t>
            </w:r>
          </w:p>
        </w:tc>
        <w:tc>
          <w:tcPr>
            <w:tcW w:w="609" w:type="pct"/>
            <w:gridSpan w:val="2"/>
            <w:vAlign w:val="center"/>
          </w:tcPr>
          <w:p w14:paraId="0915A844"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r w:rsidRPr="003E509D">
              <w:rPr>
                <w:rFonts w:eastAsia="Times New Roman" w:cs="Times New Roman"/>
                <w:b/>
                <w:bCs/>
                <w:sz w:val="20"/>
                <w:szCs w:val="20"/>
                <w:lang w:eastAsia="tr-TR"/>
              </w:rPr>
              <w:t>Tamhane</w:t>
            </w:r>
          </w:p>
        </w:tc>
      </w:tr>
      <w:tr w:rsidR="009B076D" w:rsidRPr="003E509D" w14:paraId="64689F38" w14:textId="77777777" w:rsidTr="009B076D">
        <w:trPr>
          <w:cantSplit/>
          <w:trHeight w:val="20"/>
          <w:jc w:val="center"/>
        </w:trPr>
        <w:tc>
          <w:tcPr>
            <w:tcW w:w="1051" w:type="pct"/>
            <w:vMerge w:val="restart"/>
            <w:vAlign w:val="center"/>
          </w:tcPr>
          <w:p w14:paraId="4DC72395"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Dağınık</w:t>
            </w:r>
          </w:p>
        </w:tc>
        <w:tc>
          <w:tcPr>
            <w:tcW w:w="1250" w:type="pct"/>
          </w:tcPr>
          <w:p w14:paraId="6BACEF88"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646E1D8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6F6FBE4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5,04</w:t>
            </w:r>
          </w:p>
        </w:tc>
        <w:tc>
          <w:tcPr>
            <w:tcW w:w="363" w:type="pct"/>
          </w:tcPr>
          <w:p w14:paraId="2CE280E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1,32</w:t>
            </w:r>
          </w:p>
        </w:tc>
        <w:tc>
          <w:tcPr>
            <w:tcW w:w="416" w:type="pct"/>
            <w:vMerge w:val="restart"/>
            <w:vAlign w:val="center"/>
          </w:tcPr>
          <w:p w14:paraId="08780E3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1,389</w:t>
            </w:r>
          </w:p>
        </w:tc>
        <w:tc>
          <w:tcPr>
            <w:tcW w:w="398" w:type="pct"/>
            <w:vMerge w:val="restart"/>
            <w:vAlign w:val="center"/>
          </w:tcPr>
          <w:p w14:paraId="00C6F85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,251</w:t>
            </w:r>
          </w:p>
        </w:tc>
        <w:tc>
          <w:tcPr>
            <w:tcW w:w="609" w:type="pct"/>
            <w:gridSpan w:val="2"/>
            <w:vMerge w:val="restart"/>
            <w:vAlign w:val="center"/>
          </w:tcPr>
          <w:p w14:paraId="6C32656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w:t>
            </w:r>
          </w:p>
        </w:tc>
      </w:tr>
      <w:tr w:rsidR="009B076D" w:rsidRPr="003E509D" w14:paraId="294CCE6C" w14:textId="77777777" w:rsidTr="009B076D">
        <w:trPr>
          <w:cantSplit/>
          <w:trHeight w:val="20"/>
          <w:jc w:val="center"/>
        </w:trPr>
        <w:tc>
          <w:tcPr>
            <w:tcW w:w="1051" w:type="pct"/>
            <w:vMerge/>
            <w:vAlign w:val="center"/>
          </w:tcPr>
          <w:p w14:paraId="1CB11052"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4FCBDF9F"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5B4EBBB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7683427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5,09</w:t>
            </w:r>
          </w:p>
        </w:tc>
        <w:tc>
          <w:tcPr>
            <w:tcW w:w="363" w:type="pct"/>
          </w:tcPr>
          <w:p w14:paraId="249A1F9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1,21</w:t>
            </w:r>
          </w:p>
        </w:tc>
        <w:tc>
          <w:tcPr>
            <w:tcW w:w="416" w:type="pct"/>
            <w:vMerge/>
            <w:vAlign w:val="center"/>
          </w:tcPr>
          <w:p w14:paraId="47BB5CB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79DFD4E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1AF7A39F"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704D83A1" w14:textId="77777777" w:rsidTr="009B076D">
        <w:trPr>
          <w:cantSplit/>
          <w:trHeight w:val="20"/>
          <w:jc w:val="center"/>
        </w:trPr>
        <w:tc>
          <w:tcPr>
            <w:tcW w:w="1051" w:type="pct"/>
            <w:vMerge/>
            <w:vAlign w:val="center"/>
          </w:tcPr>
          <w:p w14:paraId="0297DFE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17754C28"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09F746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6E5BF83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5,27</w:t>
            </w:r>
          </w:p>
        </w:tc>
        <w:tc>
          <w:tcPr>
            <w:tcW w:w="363" w:type="pct"/>
          </w:tcPr>
          <w:p w14:paraId="594DCB9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1,24</w:t>
            </w:r>
          </w:p>
        </w:tc>
        <w:tc>
          <w:tcPr>
            <w:tcW w:w="416" w:type="pct"/>
            <w:vMerge/>
            <w:vAlign w:val="center"/>
          </w:tcPr>
          <w:p w14:paraId="18874A1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193190E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1D91754B"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61DF22DB" w14:textId="77777777" w:rsidTr="009B076D">
        <w:trPr>
          <w:cantSplit/>
          <w:trHeight w:val="20"/>
          <w:jc w:val="center"/>
        </w:trPr>
        <w:tc>
          <w:tcPr>
            <w:tcW w:w="1051" w:type="pct"/>
            <w:vMerge w:val="restart"/>
            <w:vAlign w:val="center"/>
          </w:tcPr>
          <w:p w14:paraId="68BF98F8"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Kararlı</w:t>
            </w:r>
          </w:p>
        </w:tc>
        <w:tc>
          <w:tcPr>
            <w:tcW w:w="1250" w:type="pct"/>
          </w:tcPr>
          <w:p w14:paraId="195C481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0445BC8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025F10D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5,45</w:t>
            </w:r>
          </w:p>
        </w:tc>
        <w:tc>
          <w:tcPr>
            <w:tcW w:w="363" w:type="pct"/>
          </w:tcPr>
          <w:p w14:paraId="1414E01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1,45</w:t>
            </w:r>
          </w:p>
        </w:tc>
        <w:tc>
          <w:tcPr>
            <w:tcW w:w="416" w:type="pct"/>
            <w:vMerge w:val="restart"/>
            <w:vAlign w:val="center"/>
          </w:tcPr>
          <w:p w14:paraId="7FE6AF9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1,819</w:t>
            </w:r>
          </w:p>
        </w:tc>
        <w:tc>
          <w:tcPr>
            <w:tcW w:w="398" w:type="pct"/>
            <w:vMerge w:val="restart"/>
            <w:vAlign w:val="center"/>
          </w:tcPr>
          <w:p w14:paraId="4FEB631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,163</w:t>
            </w:r>
          </w:p>
        </w:tc>
        <w:tc>
          <w:tcPr>
            <w:tcW w:w="609" w:type="pct"/>
            <w:gridSpan w:val="2"/>
            <w:vMerge w:val="restart"/>
            <w:vAlign w:val="center"/>
          </w:tcPr>
          <w:p w14:paraId="144623FB"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713F5AC4" w14:textId="77777777" w:rsidTr="009B076D">
        <w:trPr>
          <w:cantSplit/>
          <w:trHeight w:val="20"/>
          <w:jc w:val="center"/>
        </w:trPr>
        <w:tc>
          <w:tcPr>
            <w:tcW w:w="1051" w:type="pct"/>
            <w:vMerge/>
            <w:vAlign w:val="center"/>
          </w:tcPr>
          <w:p w14:paraId="4849211F"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38887BE0"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6705238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4B2FF19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5,66</w:t>
            </w:r>
          </w:p>
        </w:tc>
        <w:tc>
          <w:tcPr>
            <w:tcW w:w="363" w:type="pct"/>
          </w:tcPr>
          <w:p w14:paraId="0955078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1,09</w:t>
            </w:r>
          </w:p>
        </w:tc>
        <w:tc>
          <w:tcPr>
            <w:tcW w:w="416" w:type="pct"/>
            <w:vMerge/>
            <w:vAlign w:val="center"/>
          </w:tcPr>
          <w:p w14:paraId="1E0D8FD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0953285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09" w:type="pct"/>
            <w:gridSpan w:val="2"/>
            <w:vMerge/>
            <w:vAlign w:val="center"/>
          </w:tcPr>
          <w:p w14:paraId="56400652"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3CEB3A4A" w14:textId="77777777" w:rsidTr="009B076D">
        <w:trPr>
          <w:cantSplit/>
          <w:trHeight w:val="20"/>
          <w:jc w:val="center"/>
        </w:trPr>
        <w:tc>
          <w:tcPr>
            <w:tcW w:w="1051" w:type="pct"/>
            <w:vMerge/>
            <w:vAlign w:val="center"/>
          </w:tcPr>
          <w:p w14:paraId="268A0F62"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197CF7F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6A40D47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54245D2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5,74</w:t>
            </w:r>
          </w:p>
        </w:tc>
        <w:tc>
          <w:tcPr>
            <w:tcW w:w="363" w:type="pct"/>
          </w:tcPr>
          <w:p w14:paraId="1216A5A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1,30</w:t>
            </w:r>
          </w:p>
        </w:tc>
        <w:tc>
          <w:tcPr>
            <w:tcW w:w="416" w:type="pct"/>
            <w:vMerge/>
            <w:vAlign w:val="center"/>
          </w:tcPr>
          <w:p w14:paraId="09DD63D1"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0D4AF73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09" w:type="pct"/>
            <w:gridSpan w:val="2"/>
            <w:vMerge/>
            <w:vAlign w:val="center"/>
          </w:tcPr>
          <w:p w14:paraId="0FFB760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5178A88C" w14:textId="77777777" w:rsidTr="009B076D">
        <w:trPr>
          <w:cantSplit/>
          <w:trHeight w:val="20"/>
          <w:jc w:val="center"/>
        </w:trPr>
        <w:tc>
          <w:tcPr>
            <w:tcW w:w="1051" w:type="pct"/>
            <w:vMerge w:val="restart"/>
            <w:vAlign w:val="center"/>
          </w:tcPr>
          <w:p w14:paraId="2728039F"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Kişilik Özellikleri</w:t>
            </w:r>
          </w:p>
        </w:tc>
        <w:tc>
          <w:tcPr>
            <w:tcW w:w="1250" w:type="pct"/>
          </w:tcPr>
          <w:p w14:paraId="451FC354"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6E953BD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6E2493A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5,21</w:t>
            </w:r>
          </w:p>
        </w:tc>
        <w:tc>
          <w:tcPr>
            <w:tcW w:w="363" w:type="pct"/>
          </w:tcPr>
          <w:p w14:paraId="0C410F2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1,10</w:t>
            </w:r>
          </w:p>
        </w:tc>
        <w:tc>
          <w:tcPr>
            <w:tcW w:w="416" w:type="pct"/>
            <w:vMerge w:val="restart"/>
            <w:vAlign w:val="center"/>
          </w:tcPr>
          <w:p w14:paraId="36EF793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2,370</w:t>
            </w:r>
          </w:p>
        </w:tc>
        <w:tc>
          <w:tcPr>
            <w:tcW w:w="398" w:type="pct"/>
            <w:vMerge w:val="restart"/>
            <w:vAlign w:val="center"/>
          </w:tcPr>
          <w:p w14:paraId="1C0A7E0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,095</w:t>
            </w:r>
          </w:p>
        </w:tc>
        <w:tc>
          <w:tcPr>
            <w:tcW w:w="609" w:type="pct"/>
            <w:gridSpan w:val="2"/>
            <w:vMerge w:val="restart"/>
            <w:vAlign w:val="center"/>
          </w:tcPr>
          <w:p w14:paraId="5992028C"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60DDDA18" w14:textId="77777777" w:rsidTr="009B076D">
        <w:trPr>
          <w:cantSplit/>
          <w:trHeight w:val="20"/>
          <w:jc w:val="center"/>
        </w:trPr>
        <w:tc>
          <w:tcPr>
            <w:tcW w:w="1051" w:type="pct"/>
            <w:vMerge/>
            <w:vAlign w:val="center"/>
          </w:tcPr>
          <w:p w14:paraId="1CE6EE16"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624872B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1064F30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0BCD122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5,34</w:t>
            </w:r>
          </w:p>
        </w:tc>
        <w:tc>
          <w:tcPr>
            <w:tcW w:w="363" w:type="pct"/>
          </w:tcPr>
          <w:p w14:paraId="553DAF7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,88</w:t>
            </w:r>
          </w:p>
        </w:tc>
        <w:tc>
          <w:tcPr>
            <w:tcW w:w="416" w:type="pct"/>
            <w:vMerge/>
            <w:vAlign w:val="center"/>
          </w:tcPr>
          <w:p w14:paraId="3A805D0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697D298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01B03B41"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57DBE144" w14:textId="77777777" w:rsidTr="009B076D">
        <w:trPr>
          <w:cantSplit/>
          <w:trHeight w:val="20"/>
          <w:jc w:val="center"/>
        </w:trPr>
        <w:tc>
          <w:tcPr>
            <w:tcW w:w="1051" w:type="pct"/>
            <w:vMerge/>
            <w:vAlign w:val="center"/>
          </w:tcPr>
          <w:p w14:paraId="3A04AE60"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60A279AE"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5422FC2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5D2F316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5,47</w:t>
            </w:r>
          </w:p>
        </w:tc>
        <w:tc>
          <w:tcPr>
            <w:tcW w:w="363" w:type="pct"/>
          </w:tcPr>
          <w:p w14:paraId="7686940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,99</w:t>
            </w:r>
          </w:p>
        </w:tc>
        <w:tc>
          <w:tcPr>
            <w:tcW w:w="416" w:type="pct"/>
            <w:vMerge/>
            <w:vAlign w:val="center"/>
          </w:tcPr>
          <w:p w14:paraId="23E9D46B"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5C86DAB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3C81BA7B"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57C53AA2" w14:textId="77777777" w:rsidTr="009B076D">
        <w:trPr>
          <w:cantSplit/>
          <w:trHeight w:val="20"/>
          <w:jc w:val="center"/>
        </w:trPr>
        <w:tc>
          <w:tcPr>
            <w:tcW w:w="1051" w:type="pct"/>
            <w:vMerge w:val="restart"/>
            <w:vAlign w:val="center"/>
          </w:tcPr>
          <w:p w14:paraId="295DCCB7"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Heyecan Arama</w:t>
            </w:r>
          </w:p>
        </w:tc>
        <w:tc>
          <w:tcPr>
            <w:tcW w:w="1250" w:type="pct"/>
          </w:tcPr>
          <w:p w14:paraId="0E83483F"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5D77627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4809574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3,33</w:t>
            </w:r>
          </w:p>
        </w:tc>
        <w:tc>
          <w:tcPr>
            <w:tcW w:w="363" w:type="pct"/>
          </w:tcPr>
          <w:p w14:paraId="296730A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,86</w:t>
            </w:r>
          </w:p>
        </w:tc>
        <w:tc>
          <w:tcPr>
            <w:tcW w:w="416" w:type="pct"/>
            <w:vMerge w:val="restart"/>
            <w:vAlign w:val="center"/>
          </w:tcPr>
          <w:p w14:paraId="76C1CD3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,711</w:t>
            </w:r>
          </w:p>
        </w:tc>
        <w:tc>
          <w:tcPr>
            <w:tcW w:w="398" w:type="pct"/>
            <w:vMerge w:val="restart"/>
            <w:vAlign w:val="center"/>
          </w:tcPr>
          <w:p w14:paraId="03EB3F7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,492</w:t>
            </w:r>
          </w:p>
        </w:tc>
        <w:tc>
          <w:tcPr>
            <w:tcW w:w="609" w:type="pct"/>
            <w:gridSpan w:val="2"/>
            <w:vMerge w:val="restart"/>
            <w:vAlign w:val="center"/>
          </w:tcPr>
          <w:p w14:paraId="72EF0CA6"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42B2E3DD" w14:textId="77777777" w:rsidTr="009B076D">
        <w:trPr>
          <w:cantSplit/>
          <w:trHeight w:val="20"/>
          <w:jc w:val="center"/>
        </w:trPr>
        <w:tc>
          <w:tcPr>
            <w:tcW w:w="1051" w:type="pct"/>
            <w:vMerge/>
            <w:vAlign w:val="center"/>
          </w:tcPr>
          <w:p w14:paraId="44673C48"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4780716B"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258BF8D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05D69B0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3,41</w:t>
            </w:r>
          </w:p>
        </w:tc>
        <w:tc>
          <w:tcPr>
            <w:tcW w:w="363" w:type="pct"/>
          </w:tcPr>
          <w:p w14:paraId="1505977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,91</w:t>
            </w:r>
          </w:p>
        </w:tc>
        <w:tc>
          <w:tcPr>
            <w:tcW w:w="416" w:type="pct"/>
            <w:vMerge/>
            <w:vAlign w:val="center"/>
          </w:tcPr>
          <w:p w14:paraId="128F52E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1F6BDF4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08626B1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2DF82FCC" w14:textId="77777777" w:rsidTr="009B076D">
        <w:trPr>
          <w:cantSplit/>
          <w:trHeight w:val="20"/>
          <w:jc w:val="center"/>
        </w:trPr>
        <w:tc>
          <w:tcPr>
            <w:tcW w:w="1051" w:type="pct"/>
            <w:vMerge/>
            <w:vAlign w:val="center"/>
          </w:tcPr>
          <w:p w14:paraId="63DC69F4"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19D99939"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4BD7E28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341AC93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3,46</w:t>
            </w:r>
          </w:p>
        </w:tc>
        <w:tc>
          <w:tcPr>
            <w:tcW w:w="363" w:type="pct"/>
          </w:tcPr>
          <w:p w14:paraId="02A6DB5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1,02</w:t>
            </w:r>
          </w:p>
        </w:tc>
        <w:tc>
          <w:tcPr>
            <w:tcW w:w="416" w:type="pct"/>
            <w:vMerge/>
            <w:vAlign w:val="center"/>
          </w:tcPr>
          <w:p w14:paraId="563A4D16"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15AC17B8"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0616A65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363CC2CC" w14:textId="77777777" w:rsidTr="009B076D">
        <w:trPr>
          <w:cantSplit/>
          <w:trHeight w:val="20"/>
          <w:jc w:val="center"/>
        </w:trPr>
        <w:tc>
          <w:tcPr>
            <w:tcW w:w="1051" w:type="pct"/>
            <w:vMerge w:val="restart"/>
            <w:vAlign w:val="center"/>
          </w:tcPr>
          <w:p w14:paraId="59114673"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Sağlık</w:t>
            </w:r>
          </w:p>
        </w:tc>
        <w:tc>
          <w:tcPr>
            <w:tcW w:w="1250" w:type="pct"/>
          </w:tcPr>
          <w:p w14:paraId="06C8860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55CA11E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441EC66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2,09</w:t>
            </w:r>
          </w:p>
        </w:tc>
        <w:tc>
          <w:tcPr>
            <w:tcW w:w="363" w:type="pct"/>
          </w:tcPr>
          <w:p w14:paraId="6BAF442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1,46</w:t>
            </w:r>
          </w:p>
        </w:tc>
        <w:tc>
          <w:tcPr>
            <w:tcW w:w="416" w:type="pct"/>
            <w:vMerge w:val="restart"/>
            <w:vAlign w:val="center"/>
          </w:tcPr>
          <w:p w14:paraId="3DD7408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,547</w:t>
            </w:r>
          </w:p>
        </w:tc>
        <w:tc>
          <w:tcPr>
            <w:tcW w:w="398" w:type="pct"/>
            <w:vMerge w:val="restart"/>
            <w:vAlign w:val="center"/>
          </w:tcPr>
          <w:p w14:paraId="05D2335D"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,579</w:t>
            </w:r>
          </w:p>
        </w:tc>
        <w:tc>
          <w:tcPr>
            <w:tcW w:w="609" w:type="pct"/>
            <w:gridSpan w:val="2"/>
            <w:vMerge w:val="restart"/>
            <w:vAlign w:val="center"/>
          </w:tcPr>
          <w:p w14:paraId="6C09277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r w:rsidRPr="003E509D">
              <w:rPr>
                <w:rFonts w:eastAsia="Calibri" w:cs="Times New Roman"/>
                <w:sz w:val="20"/>
                <w:szCs w:val="20"/>
              </w:rPr>
              <w:t>-</w:t>
            </w:r>
          </w:p>
        </w:tc>
      </w:tr>
      <w:tr w:rsidR="009B076D" w:rsidRPr="003E509D" w14:paraId="4A3C41E3" w14:textId="77777777" w:rsidTr="009B076D">
        <w:trPr>
          <w:cantSplit/>
          <w:trHeight w:val="20"/>
          <w:jc w:val="center"/>
        </w:trPr>
        <w:tc>
          <w:tcPr>
            <w:tcW w:w="1051" w:type="pct"/>
            <w:vMerge/>
            <w:vAlign w:val="center"/>
          </w:tcPr>
          <w:p w14:paraId="5409E499"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1A93AF48"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2EB80DA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65EFEDB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2,11</w:t>
            </w:r>
          </w:p>
        </w:tc>
        <w:tc>
          <w:tcPr>
            <w:tcW w:w="363" w:type="pct"/>
          </w:tcPr>
          <w:p w14:paraId="407EAA7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1,41</w:t>
            </w:r>
          </w:p>
        </w:tc>
        <w:tc>
          <w:tcPr>
            <w:tcW w:w="416" w:type="pct"/>
            <w:vMerge/>
            <w:vAlign w:val="center"/>
          </w:tcPr>
          <w:p w14:paraId="565D96A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5F696A32"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6A1BDEB9"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294CDF60" w14:textId="77777777" w:rsidTr="009B076D">
        <w:trPr>
          <w:cantSplit/>
          <w:trHeight w:val="20"/>
          <w:jc w:val="center"/>
        </w:trPr>
        <w:tc>
          <w:tcPr>
            <w:tcW w:w="1051" w:type="pct"/>
            <w:vMerge/>
            <w:vAlign w:val="center"/>
          </w:tcPr>
          <w:p w14:paraId="04B883C6"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35A4026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6FFCB0C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4C15FB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1,96</w:t>
            </w:r>
          </w:p>
        </w:tc>
        <w:tc>
          <w:tcPr>
            <w:tcW w:w="363" w:type="pct"/>
          </w:tcPr>
          <w:p w14:paraId="024C6C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1,18</w:t>
            </w:r>
          </w:p>
        </w:tc>
        <w:tc>
          <w:tcPr>
            <w:tcW w:w="416" w:type="pct"/>
            <w:vMerge/>
            <w:vAlign w:val="center"/>
          </w:tcPr>
          <w:p w14:paraId="48DDCC8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7FFBAE3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75571851"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194F5010" w14:textId="77777777" w:rsidTr="009B076D">
        <w:trPr>
          <w:cantSplit/>
          <w:trHeight w:val="20"/>
          <w:jc w:val="center"/>
        </w:trPr>
        <w:tc>
          <w:tcPr>
            <w:tcW w:w="1051" w:type="pct"/>
            <w:vMerge w:val="restart"/>
            <w:vAlign w:val="center"/>
          </w:tcPr>
          <w:p w14:paraId="05223AC6"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Özgüven</w:t>
            </w:r>
          </w:p>
        </w:tc>
        <w:tc>
          <w:tcPr>
            <w:tcW w:w="1250" w:type="pct"/>
          </w:tcPr>
          <w:p w14:paraId="0D3569B1"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552461C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6FC7C4CA"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3,06</w:t>
            </w:r>
          </w:p>
        </w:tc>
        <w:tc>
          <w:tcPr>
            <w:tcW w:w="363" w:type="pct"/>
          </w:tcPr>
          <w:p w14:paraId="5DD56DB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1,71</w:t>
            </w:r>
          </w:p>
        </w:tc>
        <w:tc>
          <w:tcPr>
            <w:tcW w:w="416" w:type="pct"/>
            <w:vMerge w:val="restart"/>
            <w:vAlign w:val="center"/>
          </w:tcPr>
          <w:p w14:paraId="5FE015A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1,325</w:t>
            </w:r>
          </w:p>
        </w:tc>
        <w:tc>
          <w:tcPr>
            <w:tcW w:w="398" w:type="pct"/>
            <w:vMerge w:val="restart"/>
            <w:vAlign w:val="center"/>
          </w:tcPr>
          <w:p w14:paraId="32AC46C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,267</w:t>
            </w:r>
          </w:p>
        </w:tc>
        <w:tc>
          <w:tcPr>
            <w:tcW w:w="609" w:type="pct"/>
            <w:gridSpan w:val="2"/>
            <w:vMerge w:val="restart"/>
            <w:vAlign w:val="center"/>
          </w:tcPr>
          <w:p w14:paraId="1624B563"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5008AD82" w14:textId="77777777" w:rsidTr="009B076D">
        <w:trPr>
          <w:cantSplit/>
          <w:trHeight w:val="20"/>
          <w:jc w:val="center"/>
        </w:trPr>
        <w:tc>
          <w:tcPr>
            <w:tcW w:w="1051" w:type="pct"/>
            <w:vMerge/>
            <w:vAlign w:val="center"/>
          </w:tcPr>
          <w:p w14:paraId="12BF390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4CFB7265"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6560770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40C2A4A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2,89</w:t>
            </w:r>
          </w:p>
        </w:tc>
        <w:tc>
          <w:tcPr>
            <w:tcW w:w="363" w:type="pct"/>
          </w:tcPr>
          <w:p w14:paraId="0632759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1,59</w:t>
            </w:r>
          </w:p>
        </w:tc>
        <w:tc>
          <w:tcPr>
            <w:tcW w:w="416" w:type="pct"/>
            <w:vMerge/>
            <w:vAlign w:val="center"/>
          </w:tcPr>
          <w:p w14:paraId="58D668D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3481D0E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73384053"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4BF804D7" w14:textId="77777777" w:rsidTr="009B076D">
        <w:trPr>
          <w:cantSplit/>
          <w:trHeight w:val="20"/>
          <w:jc w:val="center"/>
        </w:trPr>
        <w:tc>
          <w:tcPr>
            <w:tcW w:w="1051" w:type="pct"/>
            <w:vMerge/>
            <w:vAlign w:val="center"/>
          </w:tcPr>
          <w:p w14:paraId="77F529B7"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134E5B5A"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4013479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3EAD3E2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2,73</w:t>
            </w:r>
          </w:p>
        </w:tc>
        <w:tc>
          <w:tcPr>
            <w:tcW w:w="363" w:type="pct"/>
          </w:tcPr>
          <w:p w14:paraId="1736F62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1,62</w:t>
            </w:r>
          </w:p>
        </w:tc>
        <w:tc>
          <w:tcPr>
            <w:tcW w:w="416" w:type="pct"/>
            <w:vMerge/>
            <w:vAlign w:val="center"/>
          </w:tcPr>
          <w:p w14:paraId="328EEE2C"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3053CEF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1A370643"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51512FE2" w14:textId="77777777" w:rsidTr="009B076D">
        <w:trPr>
          <w:cantSplit/>
          <w:trHeight w:val="20"/>
          <w:jc w:val="center"/>
        </w:trPr>
        <w:tc>
          <w:tcPr>
            <w:tcW w:w="1051" w:type="pct"/>
            <w:vMerge w:val="restart"/>
            <w:vAlign w:val="center"/>
          </w:tcPr>
          <w:p w14:paraId="04DE9768"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Psikolojik</w:t>
            </w:r>
          </w:p>
        </w:tc>
        <w:tc>
          <w:tcPr>
            <w:tcW w:w="1250" w:type="pct"/>
          </w:tcPr>
          <w:p w14:paraId="6A632873"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7913C26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0615E89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3,43</w:t>
            </w:r>
          </w:p>
        </w:tc>
        <w:tc>
          <w:tcPr>
            <w:tcW w:w="363" w:type="pct"/>
          </w:tcPr>
          <w:p w14:paraId="11880C5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1,73</w:t>
            </w:r>
          </w:p>
        </w:tc>
        <w:tc>
          <w:tcPr>
            <w:tcW w:w="416" w:type="pct"/>
            <w:vMerge w:val="restart"/>
            <w:vAlign w:val="center"/>
          </w:tcPr>
          <w:p w14:paraId="2B4D731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,208</w:t>
            </w:r>
          </w:p>
        </w:tc>
        <w:tc>
          <w:tcPr>
            <w:tcW w:w="398" w:type="pct"/>
            <w:vMerge w:val="restart"/>
            <w:vAlign w:val="center"/>
          </w:tcPr>
          <w:p w14:paraId="55460AC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,812</w:t>
            </w:r>
          </w:p>
        </w:tc>
        <w:tc>
          <w:tcPr>
            <w:tcW w:w="609" w:type="pct"/>
            <w:gridSpan w:val="2"/>
            <w:vMerge w:val="restart"/>
            <w:vAlign w:val="center"/>
          </w:tcPr>
          <w:p w14:paraId="7B178B8A"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0DB8E5E9" w14:textId="77777777" w:rsidTr="009B076D">
        <w:trPr>
          <w:cantSplit/>
          <w:trHeight w:val="20"/>
          <w:jc w:val="center"/>
        </w:trPr>
        <w:tc>
          <w:tcPr>
            <w:tcW w:w="1051" w:type="pct"/>
            <w:vMerge/>
            <w:vAlign w:val="center"/>
          </w:tcPr>
          <w:p w14:paraId="32A6C998"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4390938D"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1C795F1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7740D6A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3,53</w:t>
            </w:r>
          </w:p>
        </w:tc>
        <w:tc>
          <w:tcPr>
            <w:tcW w:w="363" w:type="pct"/>
          </w:tcPr>
          <w:p w14:paraId="0D77CFD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1,52</w:t>
            </w:r>
          </w:p>
        </w:tc>
        <w:tc>
          <w:tcPr>
            <w:tcW w:w="416" w:type="pct"/>
            <w:vMerge/>
            <w:vAlign w:val="center"/>
          </w:tcPr>
          <w:p w14:paraId="486C1DE0"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76C306D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32EB737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106752AB" w14:textId="77777777" w:rsidTr="009B076D">
        <w:trPr>
          <w:cantSplit/>
          <w:trHeight w:val="20"/>
          <w:jc w:val="center"/>
        </w:trPr>
        <w:tc>
          <w:tcPr>
            <w:tcW w:w="1051" w:type="pct"/>
            <w:vMerge/>
            <w:vAlign w:val="center"/>
          </w:tcPr>
          <w:p w14:paraId="0958DB0A"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30D7B55F"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5E55D3D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1DAC4F7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3,56</w:t>
            </w:r>
          </w:p>
        </w:tc>
        <w:tc>
          <w:tcPr>
            <w:tcW w:w="363" w:type="pct"/>
          </w:tcPr>
          <w:p w14:paraId="7670A3A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1,75</w:t>
            </w:r>
          </w:p>
        </w:tc>
        <w:tc>
          <w:tcPr>
            <w:tcW w:w="416" w:type="pct"/>
            <w:vMerge/>
            <w:vAlign w:val="center"/>
          </w:tcPr>
          <w:p w14:paraId="5A4406D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7EC6CAE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2B630298"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3D0FC8FE" w14:textId="77777777" w:rsidTr="009B076D">
        <w:trPr>
          <w:cantSplit/>
          <w:trHeight w:val="20"/>
          <w:jc w:val="center"/>
        </w:trPr>
        <w:tc>
          <w:tcPr>
            <w:tcW w:w="1051" w:type="pct"/>
            <w:vMerge w:val="restart"/>
            <w:vAlign w:val="center"/>
          </w:tcPr>
          <w:p w14:paraId="66DB2E9A" w14:textId="77777777" w:rsidR="004F2972" w:rsidRPr="003E509D" w:rsidRDefault="00512E9E"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E</w:t>
            </w:r>
            <w:r w:rsidR="004F2972" w:rsidRPr="003E509D">
              <w:rPr>
                <w:rFonts w:eastAsia="Times New Roman" w:cs="Times New Roman"/>
                <w:bCs/>
                <w:sz w:val="20"/>
                <w:szCs w:val="20"/>
                <w:lang w:eastAsia="tr-TR"/>
              </w:rPr>
              <w:t>tik</w:t>
            </w:r>
          </w:p>
        </w:tc>
        <w:tc>
          <w:tcPr>
            <w:tcW w:w="1250" w:type="pct"/>
          </w:tcPr>
          <w:p w14:paraId="0197CAE7"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374FA42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055A759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4,77</w:t>
            </w:r>
          </w:p>
        </w:tc>
        <w:tc>
          <w:tcPr>
            <w:tcW w:w="363" w:type="pct"/>
          </w:tcPr>
          <w:p w14:paraId="7A5F0BD5"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1,88</w:t>
            </w:r>
          </w:p>
        </w:tc>
        <w:tc>
          <w:tcPr>
            <w:tcW w:w="416" w:type="pct"/>
            <w:vMerge w:val="restart"/>
            <w:vAlign w:val="center"/>
          </w:tcPr>
          <w:p w14:paraId="2B55D7A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6,405</w:t>
            </w:r>
          </w:p>
        </w:tc>
        <w:tc>
          <w:tcPr>
            <w:tcW w:w="398" w:type="pct"/>
            <w:vMerge w:val="restart"/>
            <w:vAlign w:val="center"/>
          </w:tcPr>
          <w:p w14:paraId="173DE8AC" w14:textId="77777777" w:rsidR="004F2972" w:rsidRPr="003E509D" w:rsidRDefault="004F2972" w:rsidP="009230E1">
            <w:pPr>
              <w:autoSpaceDE w:val="0"/>
              <w:autoSpaceDN w:val="0"/>
              <w:adjustRightInd w:val="0"/>
              <w:spacing w:before="0" w:line="240" w:lineRule="atLeast"/>
              <w:ind w:left="0" w:firstLine="0"/>
              <w:jc w:val="center"/>
              <w:rPr>
                <w:rFonts w:cs="Times New Roman"/>
                <w:b/>
                <w:sz w:val="20"/>
                <w:szCs w:val="20"/>
              </w:rPr>
            </w:pPr>
            <w:r w:rsidRPr="003E509D">
              <w:rPr>
                <w:rFonts w:cs="Times New Roman"/>
                <w:b/>
                <w:sz w:val="20"/>
                <w:szCs w:val="20"/>
              </w:rPr>
              <w:t>,002</w:t>
            </w:r>
            <w:r w:rsidRPr="003E509D">
              <w:rPr>
                <w:rFonts w:eastAsia="Calibri" w:cs="Times New Roman"/>
                <w:b/>
                <w:sz w:val="20"/>
                <w:szCs w:val="20"/>
                <w:vertAlign w:val="superscript"/>
              </w:rPr>
              <w:t>*</w:t>
            </w:r>
          </w:p>
        </w:tc>
        <w:tc>
          <w:tcPr>
            <w:tcW w:w="609" w:type="pct"/>
            <w:gridSpan w:val="2"/>
            <w:vMerge w:val="restart"/>
            <w:vAlign w:val="center"/>
          </w:tcPr>
          <w:p w14:paraId="3D13D64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3&gt;1</w:t>
            </w:r>
          </w:p>
        </w:tc>
      </w:tr>
      <w:tr w:rsidR="009B076D" w:rsidRPr="003E509D" w14:paraId="2E459367" w14:textId="77777777" w:rsidTr="009B076D">
        <w:trPr>
          <w:cantSplit/>
          <w:trHeight w:val="20"/>
          <w:jc w:val="center"/>
        </w:trPr>
        <w:tc>
          <w:tcPr>
            <w:tcW w:w="1051" w:type="pct"/>
            <w:vMerge/>
            <w:vAlign w:val="center"/>
          </w:tcPr>
          <w:p w14:paraId="219E8D65"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5AA31C5A"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3E839F8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5A8C016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5,14</w:t>
            </w:r>
          </w:p>
        </w:tc>
        <w:tc>
          <w:tcPr>
            <w:tcW w:w="363" w:type="pct"/>
          </w:tcPr>
          <w:p w14:paraId="481E4320"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1,67</w:t>
            </w:r>
          </w:p>
        </w:tc>
        <w:tc>
          <w:tcPr>
            <w:tcW w:w="416" w:type="pct"/>
            <w:vMerge/>
            <w:vAlign w:val="center"/>
          </w:tcPr>
          <w:p w14:paraId="4C020EB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05FC935A"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09" w:type="pct"/>
            <w:gridSpan w:val="2"/>
            <w:vMerge/>
            <w:vAlign w:val="center"/>
          </w:tcPr>
          <w:p w14:paraId="45AD8EA1"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07B2D08C" w14:textId="77777777" w:rsidTr="009B076D">
        <w:trPr>
          <w:cantSplit/>
          <w:trHeight w:val="20"/>
          <w:jc w:val="center"/>
        </w:trPr>
        <w:tc>
          <w:tcPr>
            <w:tcW w:w="1051" w:type="pct"/>
            <w:vMerge/>
            <w:vAlign w:val="center"/>
          </w:tcPr>
          <w:p w14:paraId="3E3492E3" w14:textId="77777777" w:rsidR="004F2972" w:rsidRPr="003E509D" w:rsidRDefault="004F2972" w:rsidP="009B076D">
            <w:pPr>
              <w:spacing w:before="0" w:line="240" w:lineRule="atLeast"/>
              <w:ind w:left="0" w:firstLine="0"/>
              <w:jc w:val="left"/>
              <w:outlineLvl w:val="4"/>
              <w:rPr>
                <w:rFonts w:eastAsia="Calibri" w:cs="Times New Roman"/>
                <w:sz w:val="20"/>
                <w:szCs w:val="20"/>
              </w:rPr>
            </w:pPr>
          </w:p>
        </w:tc>
        <w:tc>
          <w:tcPr>
            <w:tcW w:w="1250" w:type="pct"/>
          </w:tcPr>
          <w:p w14:paraId="01F3D859"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02BF858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08736D6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5,52</w:t>
            </w:r>
          </w:p>
        </w:tc>
        <w:tc>
          <w:tcPr>
            <w:tcW w:w="363" w:type="pct"/>
          </w:tcPr>
          <w:p w14:paraId="4F3910E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416" w:type="pct"/>
            <w:vMerge/>
            <w:vAlign w:val="center"/>
          </w:tcPr>
          <w:p w14:paraId="5B4B7117"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783E65EE"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09" w:type="pct"/>
            <w:gridSpan w:val="2"/>
            <w:vMerge/>
            <w:vAlign w:val="center"/>
          </w:tcPr>
          <w:p w14:paraId="0CD94EDB"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35D0DDDF" w14:textId="77777777" w:rsidTr="009B076D">
        <w:trPr>
          <w:cantSplit/>
          <w:trHeight w:val="20"/>
          <w:jc w:val="center"/>
        </w:trPr>
        <w:tc>
          <w:tcPr>
            <w:tcW w:w="1051" w:type="pct"/>
            <w:vMerge w:val="restart"/>
            <w:vAlign w:val="center"/>
          </w:tcPr>
          <w:p w14:paraId="71F74C0B"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Devamlılık</w:t>
            </w:r>
          </w:p>
        </w:tc>
        <w:tc>
          <w:tcPr>
            <w:tcW w:w="1250" w:type="pct"/>
          </w:tcPr>
          <w:p w14:paraId="372D4340"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5E79AE7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7D26D84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5,03</w:t>
            </w:r>
          </w:p>
        </w:tc>
        <w:tc>
          <w:tcPr>
            <w:tcW w:w="363" w:type="pct"/>
          </w:tcPr>
          <w:p w14:paraId="56432B5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1,43</w:t>
            </w:r>
          </w:p>
        </w:tc>
        <w:tc>
          <w:tcPr>
            <w:tcW w:w="416" w:type="pct"/>
            <w:vMerge w:val="restart"/>
            <w:vAlign w:val="center"/>
          </w:tcPr>
          <w:p w14:paraId="69E1F6C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1,679</w:t>
            </w:r>
          </w:p>
        </w:tc>
        <w:tc>
          <w:tcPr>
            <w:tcW w:w="398" w:type="pct"/>
            <w:vMerge w:val="restart"/>
            <w:vAlign w:val="center"/>
          </w:tcPr>
          <w:p w14:paraId="1CC5122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,188</w:t>
            </w:r>
          </w:p>
        </w:tc>
        <w:tc>
          <w:tcPr>
            <w:tcW w:w="609" w:type="pct"/>
            <w:gridSpan w:val="2"/>
            <w:vMerge w:val="restart"/>
            <w:vAlign w:val="center"/>
          </w:tcPr>
          <w:p w14:paraId="4F561E2F"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r w:rsidRPr="003E509D">
              <w:rPr>
                <w:rFonts w:eastAsia="Times New Roman" w:cs="Times New Roman"/>
                <w:bCs/>
                <w:sz w:val="20"/>
                <w:szCs w:val="20"/>
                <w:lang w:eastAsia="tr-TR"/>
              </w:rPr>
              <w:t>-</w:t>
            </w:r>
          </w:p>
        </w:tc>
      </w:tr>
      <w:tr w:rsidR="009B076D" w:rsidRPr="003E509D" w14:paraId="5F536D36" w14:textId="77777777" w:rsidTr="009B076D">
        <w:trPr>
          <w:cantSplit/>
          <w:trHeight w:val="20"/>
          <w:jc w:val="center"/>
        </w:trPr>
        <w:tc>
          <w:tcPr>
            <w:tcW w:w="1051" w:type="pct"/>
            <w:vMerge/>
            <w:vAlign w:val="center"/>
          </w:tcPr>
          <w:p w14:paraId="28DC83F6"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1250" w:type="pct"/>
          </w:tcPr>
          <w:p w14:paraId="2EBF46F1"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7B114578"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60A2F61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5,08</w:t>
            </w:r>
          </w:p>
        </w:tc>
        <w:tc>
          <w:tcPr>
            <w:tcW w:w="363" w:type="pct"/>
          </w:tcPr>
          <w:p w14:paraId="66C7C6F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1,23</w:t>
            </w:r>
          </w:p>
        </w:tc>
        <w:tc>
          <w:tcPr>
            <w:tcW w:w="416" w:type="pct"/>
            <w:vMerge/>
            <w:vAlign w:val="center"/>
          </w:tcPr>
          <w:p w14:paraId="1928E02D"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502CEE2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09" w:type="pct"/>
            <w:gridSpan w:val="2"/>
            <w:vMerge/>
            <w:vAlign w:val="center"/>
          </w:tcPr>
          <w:p w14:paraId="66B8EC70"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324931C6" w14:textId="77777777" w:rsidTr="009B076D">
        <w:trPr>
          <w:cantSplit/>
          <w:trHeight w:val="20"/>
          <w:jc w:val="center"/>
        </w:trPr>
        <w:tc>
          <w:tcPr>
            <w:tcW w:w="1051" w:type="pct"/>
            <w:vMerge/>
            <w:vAlign w:val="center"/>
          </w:tcPr>
          <w:p w14:paraId="1E91995F"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1250" w:type="pct"/>
          </w:tcPr>
          <w:p w14:paraId="52B58270"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1859F3F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4DF1B03C"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5,29</w:t>
            </w:r>
          </w:p>
        </w:tc>
        <w:tc>
          <w:tcPr>
            <w:tcW w:w="363" w:type="pct"/>
          </w:tcPr>
          <w:p w14:paraId="4C02D5A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1,32</w:t>
            </w:r>
          </w:p>
        </w:tc>
        <w:tc>
          <w:tcPr>
            <w:tcW w:w="416" w:type="pct"/>
            <w:vMerge/>
            <w:vAlign w:val="center"/>
          </w:tcPr>
          <w:p w14:paraId="23CB11B4"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4072FC69"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b/>
                <w:sz w:val="20"/>
                <w:szCs w:val="20"/>
              </w:rPr>
            </w:pPr>
          </w:p>
        </w:tc>
        <w:tc>
          <w:tcPr>
            <w:tcW w:w="609" w:type="pct"/>
            <w:gridSpan w:val="2"/>
            <w:vMerge/>
            <w:vAlign w:val="center"/>
          </w:tcPr>
          <w:p w14:paraId="164A0FB4"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53FC99B2" w14:textId="77777777" w:rsidTr="009B076D">
        <w:trPr>
          <w:cantSplit/>
          <w:trHeight w:val="20"/>
          <w:jc w:val="center"/>
        </w:trPr>
        <w:tc>
          <w:tcPr>
            <w:tcW w:w="1051" w:type="pct"/>
            <w:vMerge w:val="restart"/>
            <w:vAlign w:val="center"/>
          </w:tcPr>
          <w:p w14:paraId="3D075A69"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r w:rsidRPr="003E509D">
              <w:rPr>
                <w:rFonts w:eastAsia="Times New Roman" w:cs="Times New Roman"/>
                <w:bCs/>
                <w:sz w:val="20"/>
                <w:szCs w:val="20"/>
                <w:lang w:eastAsia="tr-TR"/>
              </w:rPr>
              <w:t>Risk Alma</w:t>
            </w:r>
          </w:p>
        </w:tc>
        <w:tc>
          <w:tcPr>
            <w:tcW w:w="1250" w:type="pct"/>
          </w:tcPr>
          <w:p w14:paraId="5E24540C"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(1)</w:t>
            </w:r>
            <w:r w:rsidRPr="003E509D">
              <w:rPr>
                <w:rFonts w:cs="Times New Roman"/>
                <w:sz w:val="20"/>
                <w:szCs w:val="20"/>
              </w:rPr>
              <w:t xml:space="preserve"> Başlangıç</w:t>
            </w:r>
          </w:p>
        </w:tc>
        <w:tc>
          <w:tcPr>
            <w:tcW w:w="550" w:type="pct"/>
          </w:tcPr>
          <w:p w14:paraId="32B92B66"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117</w:t>
            </w:r>
          </w:p>
        </w:tc>
        <w:tc>
          <w:tcPr>
            <w:tcW w:w="363" w:type="pct"/>
          </w:tcPr>
          <w:p w14:paraId="04C2B622"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3,90</w:t>
            </w:r>
          </w:p>
        </w:tc>
        <w:tc>
          <w:tcPr>
            <w:tcW w:w="363" w:type="pct"/>
          </w:tcPr>
          <w:p w14:paraId="3CD1F42B"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1,25</w:t>
            </w:r>
          </w:p>
        </w:tc>
        <w:tc>
          <w:tcPr>
            <w:tcW w:w="416" w:type="pct"/>
            <w:vMerge w:val="restart"/>
            <w:vAlign w:val="center"/>
          </w:tcPr>
          <w:p w14:paraId="5D90E9D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,973</w:t>
            </w:r>
          </w:p>
        </w:tc>
        <w:tc>
          <w:tcPr>
            <w:tcW w:w="398" w:type="pct"/>
            <w:vMerge w:val="restart"/>
            <w:vAlign w:val="center"/>
          </w:tcPr>
          <w:p w14:paraId="1B67BD3E"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,379</w:t>
            </w:r>
          </w:p>
        </w:tc>
        <w:tc>
          <w:tcPr>
            <w:tcW w:w="609" w:type="pct"/>
            <w:gridSpan w:val="2"/>
            <w:vMerge w:val="restart"/>
            <w:vAlign w:val="center"/>
          </w:tcPr>
          <w:p w14:paraId="75D3A8B8" w14:textId="77777777" w:rsidR="004F2972" w:rsidRPr="003E509D" w:rsidRDefault="004F2972" w:rsidP="009230E1">
            <w:pPr>
              <w:spacing w:before="0" w:line="240" w:lineRule="atLeast"/>
              <w:ind w:left="0" w:firstLine="0"/>
              <w:jc w:val="center"/>
              <w:outlineLvl w:val="4"/>
              <w:rPr>
                <w:rFonts w:eastAsia="Times New Roman" w:cs="Times New Roman"/>
                <w:bCs/>
                <w:sz w:val="20"/>
                <w:szCs w:val="20"/>
                <w:lang w:eastAsia="tr-TR"/>
              </w:rPr>
            </w:pPr>
          </w:p>
        </w:tc>
      </w:tr>
      <w:tr w:rsidR="009B076D" w:rsidRPr="003E509D" w14:paraId="149E5B93" w14:textId="77777777" w:rsidTr="009B076D">
        <w:trPr>
          <w:cantSplit/>
          <w:trHeight w:val="20"/>
          <w:jc w:val="center"/>
        </w:trPr>
        <w:tc>
          <w:tcPr>
            <w:tcW w:w="1051" w:type="pct"/>
            <w:vMerge/>
            <w:vAlign w:val="center"/>
          </w:tcPr>
          <w:p w14:paraId="1CA12F70"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1250" w:type="pct"/>
          </w:tcPr>
          <w:p w14:paraId="6EA59322"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(2)</w:t>
            </w:r>
            <w:r w:rsidRPr="003E509D">
              <w:rPr>
                <w:rFonts w:cs="Times New Roman"/>
                <w:sz w:val="20"/>
                <w:szCs w:val="20"/>
              </w:rPr>
              <w:t xml:space="preserve"> Orta seviye</w:t>
            </w:r>
          </w:p>
        </w:tc>
        <w:tc>
          <w:tcPr>
            <w:tcW w:w="550" w:type="pct"/>
          </w:tcPr>
          <w:p w14:paraId="610A6913"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147</w:t>
            </w:r>
          </w:p>
        </w:tc>
        <w:tc>
          <w:tcPr>
            <w:tcW w:w="363" w:type="pct"/>
          </w:tcPr>
          <w:p w14:paraId="676DE321"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3,99</w:t>
            </w:r>
          </w:p>
        </w:tc>
        <w:tc>
          <w:tcPr>
            <w:tcW w:w="363" w:type="pct"/>
          </w:tcPr>
          <w:p w14:paraId="7DAF5209"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1,02</w:t>
            </w:r>
          </w:p>
        </w:tc>
        <w:tc>
          <w:tcPr>
            <w:tcW w:w="416" w:type="pct"/>
            <w:vMerge/>
            <w:vAlign w:val="center"/>
          </w:tcPr>
          <w:p w14:paraId="49EB166F"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5AC8813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5911A2C6"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9B076D" w:rsidRPr="003E509D" w14:paraId="45132C9D" w14:textId="77777777" w:rsidTr="009B076D">
        <w:trPr>
          <w:cantSplit/>
          <w:trHeight w:val="20"/>
          <w:jc w:val="center"/>
        </w:trPr>
        <w:tc>
          <w:tcPr>
            <w:tcW w:w="1051" w:type="pct"/>
            <w:vMerge/>
            <w:vAlign w:val="center"/>
          </w:tcPr>
          <w:p w14:paraId="1A2BE17C" w14:textId="77777777" w:rsidR="004F2972" w:rsidRPr="003E509D" w:rsidRDefault="004F2972" w:rsidP="009B076D">
            <w:pPr>
              <w:spacing w:before="0" w:line="240" w:lineRule="atLeast"/>
              <w:ind w:left="0" w:firstLine="0"/>
              <w:jc w:val="left"/>
              <w:outlineLvl w:val="4"/>
              <w:rPr>
                <w:rFonts w:eastAsia="Times New Roman" w:cs="Times New Roman"/>
                <w:bCs/>
                <w:sz w:val="20"/>
                <w:szCs w:val="20"/>
                <w:lang w:eastAsia="tr-TR"/>
              </w:rPr>
            </w:pPr>
          </w:p>
        </w:tc>
        <w:tc>
          <w:tcPr>
            <w:tcW w:w="1250" w:type="pct"/>
          </w:tcPr>
          <w:p w14:paraId="207605AD" w14:textId="77777777" w:rsidR="004F2972" w:rsidRPr="003E509D" w:rsidRDefault="004F2972" w:rsidP="009B076D">
            <w:pPr>
              <w:autoSpaceDE w:val="0"/>
              <w:autoSpaceDN w:val="0"/>
              <w:adjustRightInd w:val="0"/>
              <w:spacing w:before="0" w:line="240" w:lineRule="atLeast"/>
              <w:ind w:left="0" w:firstLine="0"/>
              <w:jc w:val="left"/>
              <w:rPr>
                <w:rFonts w:cs="Times New Roman"/>
                <w:sz w:val="20"/>
                <w:szCs w:val="20"/>
              </w:rPr>
            </w:pPr>
            <w:r w:rsidRPr="003E509D">
              <w:rPr>
                <w:rFonts w:cs="Times New Roman"/>
                <w:sz w:val="20"/>
                <w:szCs w:val="20"/>
                <w:vertAlign w:val="superscript"/>
              </w:rPr>
              <w:t>(3)</w:t>
            </w:r>
            <w:r w:rsidRPr="003E509D">
              <w:rPr>
                <w:rFonts w:cs="Times New Roman"/>
                <w:sz w:val="20"/>
                <w:szCs w:val="20"/>
              </w:rPr>
              <w:t xml:space="preserve"> İleri seviye</w:t>
            </w:r>
          </w:p>
        </w:tc>
        <w:tc>
          <w:tcPr>
            <w:tcW w:w="550" w:type="pct"/>
          </w:tcPr>
          <w:p w14:paraId="6AC47717"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166</w:t>
            </w:r>
          </w:p>
        </w:tc>
        <w:tc>
          <w:tcPr>
            <w:tcW w:w="363" w:type="pct"/>
          </w:tcPr>
          <w:p w14:paraId="0E19A4DF"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4,09</w:t>
            </w:r>
          </w:p>
        </w:tc>
        <w:tc>
          <w:tcPr>
            <w:tcW w:w="363" w:type="pct"/>
          </w:tcPr>
          <w:p w14:paraId="08D6A7B4" w14:textId="77777777" w:rsidR="004F2972" w:rsidRPr="003E509D" w:rsidRDefault="004F2972" w:rsidP="009230E1">
            <w:pPr>
              <w:autoSpaceDE w:val="0"/>
              <w:autoSpaceDN w:val="0"/>
              <w:adjustRightInd w:val="0"/>
              <w:spacing w:before="0" w:line="240" w:lineRule="atLeast"/>
              <w:ind w:left="0" w:firstLine="0"/>
              <w:jc w:val="center"/>
              <w:rPr>
                <w:rFonts w:cs="Times New Roman"/>
                <w:sz w:val="20"/>
                <w:szCs w:val="20"/>
              </w:rPr>
            </w:pPr>
            <w:r w:rsidRPr="003E509D">
              <w:rPr>
                <w:rFonts w:cs="Times New Roman"/>
                <w:sz w:val="20"/>
                <w:szCs w:val="20"/>
              </w:rPr>
              <w:t>1,11</w:t>
            </w:r>
          </w:p>
        </w:tc>
        <w:tc>
          <w:tcPr>
            <w:tcW w:w="416" w:type="pct"/>
            <w:vMerge/>
            <w:vAlign w:val="center"/>
          </w:tcPr>
          <w:p w14:paraId="2DEC49B5"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398" w:type="pct"/>
            <w:vMerge/>
            <w:vAlign w:val="center"/>
          </w:tcPr>
          <w:p w14:paraId="5CD469C3" w14:textId="77777777" w:rsidR="004F2972" w:rsidRPr="003E509D" w:rsidRDefault="004F2972" w:rsidP="009230E1">
            <w:pPr>
              <w:autoSpaceDE w:val="0"/>
              <w:autoSpaceDN w:val="0"/>
              <w:adjustRightInd w:val="0"/>
              <w:spacing w:before="0" w:line="240" w:lineRule="atLeast"/>
              <w:ind w:left="0" w:firstLine="0"/>
              <w:jc w:val="center"/>
              <w:rPr>
                <w:rFonts w:eastAsia="Calibri" w:cs="Times New Roman"/>
                <w:sz w:val="20"/>
                <w:szCs w:val="20"/>
              </w:rPr>
            </w:pPr>
          </w:p>
        </w:tc>
        <w:tc>
          <w:tcPr>
            <w:tcW w:w="609" w:type="pct"/>
            <w:gridSpan w:val="2"/>
            <w:vMerge/>
            <w:vAlign w:val="center"/>
          </w:tcPr>
          <w:p w14:paraId="5BEA42D8" w14:textId="77777777" w:rsidR="004F2972" w:rsidRPr="003E509D" w:rsidRDefault="004F2972" w:rsidP="009230E1">
            <w:pPr>
              <w:spacing w:before="0" w:line="240" w:lineRule="atLeast"/>
              <w:ind w:left="0" w:firstLine="0"/>
              <w:jc w:val="center"/>
              <w:outlineLvl w:val="4"/>
              <w:rPr>
                <w:rFonts w:eastAsia="Times New Roman" w:cs="Times New Roman"/>
                <w:b/>
                <w:bCs/>
                <w:sz w:val="20"/>
                <w:szCs w:val="20"/>
                <w:lang w:eastAsia="tr-TR"/>
              </w:rPr>
            </w:pPr>
          </w:p>
        </w:tc>
      </w:tr>
      <w:tr w:rsidR="004F2972" w:rsidRPr="003E509D" w14:paraId="5F501FBB" w14:textId="77777777" w:rsidTr="009B076D">
        <w:trPr>
          <w:gridAfter w:val="1"/>
          <w:wAfter w:w="4" w:type="pct"/>
          <w:cantSplit/>
          <w:trHeight w:val="20"/>
          <w:jc w:val="center"/>
        </w:trPr>
        <w:tc>
          <w:tcPr>
            <w:tcW w:w="1051" w:type="pct"/>
            <w:vAlign w:val="center"/>
          </w:tcPr>
          <w:p w14:paraId="0BA35C34" w14:textId="77777777" w:rsidR="004F2972" w:rsidRPr="003E509D" w:rsidRDefault="004F2972" w:rsidP="009B076D">
            <w:pPr>
              <w:spacing w:before="0" w:line="240" w:lineRule="atLeast"/>
              <w:ind w:left="0" w:firstLine="0"/>
              <w:jc w:val="left"/>
              <w:outlineLvl w:val="4"/>
              <w:rPr>
                <w:rFonts w:eastAsia="Times New Roman" w:cs="Times New Roman"/>
                <w:b/>
                <w:bCs/>
                <w:sz w:val="20"/>
                <w:szCs w:val="20"/>
                <w:lang w:eastAsia="tr-TR"/>
              </w:rPr>
            </w:pPr>
            <w:r w:rsidRPr="003E509D">
              <w:rPr>
                <w:rFonts w:eastAsia="Calibri" w:cs="Times New Roman"/>
                <w:b/>
                <w:sz w:val="20"/>
                <w:szCs w:val="20"/>
              </w:rPr>
              <w:t>*</w:t>
            </w:r>
            <w:r w:rsidRPr="003E509D">
              <w:rPr>
                <w:rFonts w:eastAsia="Calibri" w:cs="Times New Roman"/>
                <w:sz w:val="20"/>
                <w:szCs w:val="20"/>
              </w:rPr>
              <w:t xml:space="preserve"> p&lt;0.05</w:t>
            </w:r>
          </w:p>
        </w:tc>
        <w:tc>
          <w:tcPr>
            <w:tcW w:w="3945" w:type="pct"/>
            <w:gridSpan w:val="7"/>
            <w:vAlign w:val="center"/>
          </w:tcPr>
          <w:p w14:paraId="1514F037" w14:textId="77777777" w:rsidR="004F2972" w:rsidRPr="003E509D" w:rsidRDefault="004F2972" w:rsidP="009B076D">
            <w:pPr>
              <w:spacing w:before="0" w:line="240" w:lineRule="atLeast"/>
              <w:ind w:left="0" w:firstLine="0"/>
              <w:jc w:val="left"/>
              <w:outlineLvl w:val="4"/>
              <w:rPr>
                <w:rFonts w:eastAsia="Times New Roman" w:cs="Times New Roman"/>
                <w:b/>
                <w:bCs/>
                <w:sz w:val="20"/>
                <w:szCs w:val="20"/>
                <w:lang w:eastAsia="tr-TR"/>
              </w:rPr>
            </w:pPr>
            <w:r w:rsidRPr="003E509D">
              <w:rPr>
                <w:rFonts w:cs="Times New Roman"/>
                <w:bCs/>
                <w:sz w:val="20"/>
                <w:szCs w:val="20"/>
              </w:rPr>
              <w:t>Pillai’s Trace=.057; F=1.538; p=0.080</w:t>
            </w:r>
          </w:p>
        </w:tc>
      </w:tr>
    </w:tbl>
    <w:p w14:paraId="1FDE3A27" w14:textId="77777777" w:rsidR="004F2972" w:rsidRPr="003E509D" w:rsidRDefault="004F2972" w:rsidP="00DE5D6D">
      <w:pPr>
        <w:autoSpaceDE w:val="0"/>
        <w:autoSpaceDN w:val="0"/>
        <w:adjustRightInd w:val="0"/>
        <w:spacing w:after="120"/>
        <w:rPr>
          <w:rFonts w:cs="Times New Roman"/>
          <w:szCs w:val="24"/>
        </w:rPr>
      </w:pPr>
    </w:p>
    <w:p w14:paraId="2B69AF41" w14:textId="165554DA" w:rsidR="00CE2C3C" w:rsidRPr="003E509D" w:rsidRDefault="00CE2C3C" w:rsidP="00DE5D6D">
      <w:pPr>
        <w:spacing w:after="120"/>
        <w:outlineLvl w:val="4"/>
        <w:rPr>
          <w:rFonts w:cs="Times New Roman"/>
          <w:szCs w:val="24"/>
        </w:rPr>
      </w:pPr>
      <w:r w:rsidRPr="003E509D">
        <w:rPr>
          <w:rFonts w:cs="Times New Roman"/>
          <w:szCs w:val="24"/>
        </w:rPr>
        <w:t xml:space="preserve">Tablo 23’te yapılan MANOVA analizi sonucunda elde edilen </w:t>
      </w:r>
      <w:r w:rsidRPr="003E509D">
        <w:rPr>
          <w:rFonts w:cs="Times New Roman"/>
          <w:bCs/>
          <w:szCs w:val="24"/>
        </w:rPr>
        <w:t xml:space="preserve">Pillai’s Trace=.057; F=1.538; p=0.080 </w:t>
      </w:r>
      <w:r w:rsidRPr="003E509D">
        <w:rPr>
          <w:rFonts w:cs="Times New Roman"/>
          <w:szCs w:val="24"/>
        </w:rPr>
        <w:t>değerleri sonucu kurulan modelin anlamlı olmadığı sonucuna ulaşılmıştır. Katılımcıların kişilik özellikleri ve heyecan arama puanları ile beceri seviyeleri arasında yapılan analiz sonucu istatistiksel olarak anlamlı farklılık olmadığı sonucuna ulaşılmaktadır (p&gt;0.05).</w:t>
      </w:r>
    </w:p>
    <w:p w14:paraId="1075163A" w14:textId="77777777" w:rsidR="00CE2C3C" w:rsidRPr="003E509D" w:rsidRDefault="00CE2C3C" w:rsidP="00DE5D6D">
      <w:pPr>
        <w:spacing w:after="120"/>
        <w:outlineLvl w:val="4"/>
        <w:rPr>
          <w:rFonts w:cs="Times New Roman"/>
          <w:szCs w:val="24"/>
        </w:rPr>
      </w:pPr>
      <w:r w:rsidRPr="003E509D">
        <w:rPr>
          <w:rFonts w:cs="Times New Roman"/>
          <w:szCs w:val="24"/>
        </w:rPr>
        <w:t xml:space="preserve">Katılımcıların risk alma durumları ile beceri seviyeleri değişkeni arasında yapılan analizde ise </w:t>
      </w:r>
      <w:r w:rsidR="00512E9E" w:rsidRPr="003E509D">
        <w:rPr>
          <w:rFonts w:cs="Times New Roman"/>
          <w:szCs w:val="24"/>
        </w:rPr>
        <w:t>sadece e</w:t>
      </w:r>
      <w:r w:rsidRPr="003E509D">
        <w:rPr>
          <w:rFonts w:cs="Times New Roman"/>
          <w:szCs w:val="24"/>
        </w:rPr>
        <w:t xml:space="preserve">tik alt boyutunda istatistiksel olarak anlamlı farklılık olduğu görülmektedir (p&lt;0.05). Farkın kaynağını tespit etmek amacıyla uygulanan tamhane testinde </w:t>
      </w:r>
      <w:r w:rsidRPr="003E509D">
        <w:rPr>
          <w:rFonts w:cs="Times New Roman"/>
          <w:szCs w:val="24"/>
        </w:rPr>
        <w:lastRenderedPageBreak/>
        <w:t xml:space="preserve">ileri seviyede beceriye sahip katılımcıların </w:t>
      </w:r>
      <w:r w:rsidR="00512E9E" w:rsidRPr="003E509D">
        <w:rPr>
          <w:rFonts w:cs="Times New Roman"/>
          <w:szCs w:val="24"/>
        </w:rPr>
        <w:t>e</w:t>
      </w:r>
      <w:r w:rsidR="009679E7" w:rsidRPr="003E509D">
        <w:rPr>
          <w:rFonts w:cs="Times New Roman"/>
          <w:szCs w:val="24"/>
        </w:rPr>
        <w:t>tik puanlarının</w:t>
      </w:r>
      <w:r w:rsidRPr="003E509D">
        <w:rPr>
          <w:rFonts w:cs="Times New Roman"/>
          <w:szCs w:val="24"/>
        </w:rPr>
        <w:t xml:space="preserve"> </w:t>
      </w:r>
      <w:r w:rsidR="009679E7" w:rsidRPr="003E509D">
        <w:rPr>
          <w:rFonts w:cs="Times New Roman"/>
          <w:szCs w:val="24"/>
        </w:rPr>
        <w:t>başlangıç seviyesine sahip katılımcıların</w:t>
      </w:r>
      <w:r w:rsidR="00512E9E" w:rsidRPr="003E509D">
        <w:rPr>
          <w:rFonts w:cs="Times New Roman"/>
          <w:szCs w:val="24"/>
        </w:rPr>
        <w:t xml:space="preserve"> e</w:t>
      </w:r>
      <w:r w:rsidRPr="003E509D">
        <w:rPr>
          <w:rFonts w:cs="Times New Roman"/>
          <w:szCs w:val="24"/>
        </w:rPr>
        <w:t>tik puanlarından daha yüksek olduğu sonucuna ulaşılmaktadır.</w:t>
      </w:r>
    </w:p>
    <w:p w14:paraId="76E258BA" w14:textId="77777777" w:rsidR="004F2972" w:rsidRPr="003E509D" w:rsidRDefault="004F2972" w:rsidP="00DE5D6D">
      <w:pPr>
        <w:spacing w:after="120"/>
        <w:outlineLvl w:val="4"/>
        <w:rPr>
          <w:rFonts w:cs="Times New Roman"/>
          <w:szCs w:val="24"/>
        </w:rPr>
      </w:pPr>
    </w:p>
    <w:p w14:paraId="233EF441" w14:textId="77777777" w:rsidR="0076587C" w:rsidRPr="003E509D" w:rsidRDefault="0076587C" w:rsidP="00DE5D6D">
      <w:pPr>
        <w:pStyle w:val="Stil2"/>
        <w:spacing w:before="0" w:after="120"/>
        <w:ind w:left="0" w:firstLine="567"/>
        <w:rPr>
          <w:rFonts w:cs="Times New Roman"/>
          <w:color w:val="auto"/>
          <w:szCs w:val="24"/>
        </w:rPr>
      </w:pPr>
    </w:p>
    <w:p w14:paraId="412D2580" w14:textId="77777777" w:rsidR="00052E10" w:rsidRPr="003E509D" w:rsidRDefault="00052E10" w:rsidP="00DE5D6D">
      <w:pPr>
        <w:spacing w:after="120"/>
        <w:rPr>
          <w:rFonts w:cs="Times New Roman"/>
          <w:szCs w:val="24"/>
          <w:shd w:val="clear" w:color="auto" w:fill="FFFFFF"/>
        </w:rPr>
      </w:pPr>
    </w:p>
    <w:p w14:paraId="5AA6A252" w14:textId="77777777" w:rsidR="009230E1" w:rsidRPr="003E509D" w:rsidRDefault="009230E1">
      <w:pPr>
        <w:spacing w:after="200" w:line="276" w:lineRule="auto"/>
        <w:ind w:firstLine="0"/>
        <w:jc w:val="left"/>
        <w:rPr>
          <w:rFonts w:cs="Times New Roman"/>
          <w:b/>
          <w:szCs w:val="24"/>
          <w:shd w:val="clear" w:color="auto" w:fill="FFFFFF"/>
        </w:rPr>
      </w:pPr>
      <w:r w:rsidRPr="003E509D">
        <w:rPr>
          <w:rFonts w:cs="Times New Roman"/>
          <w:b/>
          <w:szCs w:val="24"/>
          <w:shd w:val="clear" w:color="auto" w:fill="FFFFFF"/>
        </w:rPr>
        <w:br w:type="page"/>
      </w:r>
    </w:p>
    <w:p w14:paraId="7C0468B4" w14:textId="00DBF254" w:rsidR="004C1D44" w:rsidRPr="003E509D" w:rsidRDefault="004C1D44" w:rsidP="005E2574">
      <w:pPr>
        <w:pStyle w:val="AralkYok"/>
        <w:spacing w:after="120"/>
        <w:jc w:val="center"/>
        <w:rPr>
          <w:rFonts w:cs="Times New Roman"/>
          <w:b/>
          <w:sz w:val="28"/>
          <w:szCs w:val="24"/>
          <w:shd w:val="clear" w:color="auto" w:fill="FFFFFF"/>
        </w:rPr>
      </w:pPr>
      <w:r w:rsidRPr="003E509D">
        <w:rPr>
          <w:rFonts w:cs="Times New Roman"/>
          <w:b/>
          <w:sz w:val="28"/>
          <w:szCs w:val="24"/>
          <w:shd w:val="clear" w:color="auto" w:fill="FFFFFF"/>
        </w:rPr>
        <w:lastRenderedPageBreak/>
        <w:t>5. TARTIŞMA</w:t>
      </w:r>
    </w:p>
    <w:p w14:paraId="5031ACFD" w14:textId="77777777" w:rsidR="00BB3DA6" w:rsidRPr="003E509D" w:rsidRDefault="00BB3DA6" w:rsidP="00DE5D6D">
      <w:pPr>
        <w:pStyle w:val="AralkYok"/>
        <w:spacing w:after="120"/>
        <w:ind w:firstLine="567"/>
        <w:rPr>
          <w:rFonts w:cs="Times New Roman"/>
          <w:b/>
          <w:szCs w:val="24"/>
          <w:shd w:val="clear" w:color="auto" w:fill="FFFFFF"/>
        </w:rPr>
      </w:pPr>
    </w:p>
    <w:p w14:paraId="7A865CD9" w14:textId="77777777" w:rsidR="005E2574" w:rsidRPr="003E509D" w:rsidRDefault="005E2574" w:rsidP="00DE5D6D">
      <w:pPr>
        <w:pStyle w:val="AralkYok"/>
        <w:spacing w:after="120"/>
        <w:ind w:firstLine="567"/>
        <w:rPr>
          <w:rFonts w:cs="Times New Roman"/>
          <w:b/>
          <w:szCs w:val="24"/>
          <w:shd w:val="clear" w:color="auto" w:fill="FFFFFF"/>
        </w:rPr>
      </w:pPr>
    </w:p>
    <w:p w14:paraId="6CD4F989" w14:textId="0300D7EE" w:rsidR="00641AF3" w:rsidRPr="003E509D" w:rsidRDefault="00641AF3" w:rsidP="00DE5D6D">
      <w:pPr>
        <w:spacing w:after="120"/>
        <w:rPr>
          <w:rFonts w:cs="Times New Roman"/>
          <w:szCs w:val="24"/>
        </w:rPr>
      </w:pPr>
      <w:r w:rsidRPr="003E509D">
        <w:rPr>
          <w:rFonts w:cs="Times New Roman"/>
          <w:szCs w:val="24"/>
        </w:rPr>
        <w:t>Bu çalışmada rekreasyonel amaçlı ekstrem spor faaliyetlerine katılan bireylerin kişilik özellikleri, risk alma ve heyecan arayışları ve ilişkili faktörlerin yaş, cinsiyet, medeni durum, eğitim durumu, çocuğunuz var mı, gelir düzeyiniz haftalık serbest zaman süreniz, branş, branş yılı, branş gün sayısı ve branş beceri seviyesi belirlemek ve konu ile ilgili alanyazında diğer araştırmalar göz önünde bulundurularak tartışılmıştır.</w:t>
      </w:r>
    </w:p>
    <w:p w14:paraId="4175F0C3" w14:textId="7A92475D" w:rsidR="00641AF3" w:rsidRPr="003E509D" w:rsidRDefault="00641AF3" w:rsidP="00DE5D6D">
      <w:pPr>
        <w:spacing w:after="120"/>
        <w:rPr>
          <w:rFonts w:cs="Times New Roman"/>
          <w:szCs w:val="24"/>
        </w:rPr>
      </w:pPr>
      <w:r w:rsidRPr="003E509D">
        <w:rPr>
          <w:rFonts w:cs="Times New Roman"/>
          <w:szCs w:val="24"/>
        </w:rPr>
        <w:t xml:space="preserve">Araştırmamızda yaş değişkenine göre, kişilik özellikleri ölçeğine ait dağınık, kararlı ve ölçek ortalama puanı arasında anlamlı ilişki olmadığı tespit edilmiştir. </w:t>
      </w:r>
      <w:r w:rsidRPr="003E509D">
        <w:rPr>
          <w:rFonts w:eastAsia="Calibri" w:cs="Times New Roman"/>
          <w:szCs w:val="24"/>
        </w:rPr>
        <w:t xml:space="preserve">Alanyazın incelendiğinde Ulucan ve Bahadır (2011) araştırmalarında çalışmamızla paralel olarak halter sporuyla ilgilenen katılımcıların kişilik özelikleri ile yaş değişkenleri arasında istatistiksel olarak anlamlı farklılık olmadığı sonucuna ulaşmıştır. Eraslan (2015) </w:t>
      </w:r>
      <w:r w:rsidR="00F238ED" w:rsidRPr="003E509D">
        <w:rPr>
          <w:rFonts w:eastAsia="Calibri" w:cs="Times New Roman"/>
          <w:szCs w:val="24"/>
        </w:rPr>
        <w:t>s</w:t>
      </w:r>
      <w:r w:rsidRPr="003E509D">
        <w:rPr>
          <w:rFonts w:eastAsia="Calibri" w:cs="Times New Roman"/>
          <w:szCs w:val="24"/>
        </w:rPr>
        <w:t>por eğitimi alan Üniversite Öğrencilerinin Kişilik Özellikleri ile yaşları arasında anlamlı farklılık olmadığı sonucuna ulaşmıştır.</w:t>
      </w:r>
      <w:r w:rsidR="00667487" w:rsidRPr="003E509D">
        <w:rPr>
          <w:rFonts w:eastAsia="Calibri" w:cs="Times New Roman"/>
          <w:szCs w:val="24"/>
        </w:rPr>
        <w:t xml:space="preserve"> </w:t>
      </w:r>
      <w:r w:rsidRPr="003E509D">
        <w:rPr>
          <w:rFonts w:eastAsia="Calibri" w:cs="Times New Roman"/>
          <w:szCs w:val="24"/>
        </w:rPr>
        <w:t>Üçan (2019) spor bilimleri öğrencilerinin kişilik özelliklerini incelediği araştırmada katılımcıların yaşları ile kişilik özellikleri arasında anlamlı farklılık olmadığı sonucuna ulaşmıştır. De Vries (2020) Sporcu kişilik özelliklerini incelediği araştırmada çalışmamızla paralel olarak yaş ile kişilik özellikleri arasında anlamlılık olmadığı sonucuna ulaşmıştır.</w:t>
      </w:r>
      <w:r w:rsidRPr="003E509D">
        <w:rPr>
          <w:rFonts w:eastAsia="Calibri" w:cs="Times New Roman"/>
          <w:szCs w:val="24"/>
          <w:shd w:val="clear" w:color="auto" w:fill="FFFFFF"/>
        </w:rPr>
        <w:t xml:space="preserve"> </w:t>
      </w:r>
      <w:r w:rsidRPr="003E509D">
        <w:rPr>
          <w:rFonts w:eastAsia="Calibri" w:cs="Times New Roman"/>
          <w:szCs w:val="24"/>
        </w:rPr>
        <w:t>Nas (2018) spor bilimleri öğrencileri üzerine yaptığı araştırmada yaş değişkeni ile kişilik özellikleri arasında anlamlı farklılık olmadığını sonucuna ulaşmıştır. Özer (2019) araştırmamızdan farklı olarak ekstrem sporcuların kişilik özelliği ile yaş değişkeni arasında yaptığı inceleme sonucunda Dışa</w:t>
      </w:r>
      <w:r w:rsidR="00F238ED" w:rsidRPr="003E509D">
        <w:rPr>
          <w:rFonts w:eastAsia="Calibri" w:cs="Times New Roman"/>
          <w:szCs w:val="24"/>
        </w:rPr>
        <w:t xml:space="preserve"> </w:t>
      </w:r>
      <w:r w:rsidRPr="003E509D">
        <w:rPr>
          <w:rFonts w:eastAsia="Calibri" w:cs="Times New Roman"/>
          <w:szCs w:val="24"/>
        </w:rPr>
        <w:t>dönüklük boyutu dışında tüm değişkenlerde anlamlı farklılık olduğu sonucuna ulaşmıştır. Joshanloo ve Afshari (2011) tarafından yapılan araştırma bulgularında yaşın artmasıyla yumuşak başlılık ve öz disiplin anlayışı arasında pozitif ilişki olduğu sonucuna ulaşmıştır.</w:t>
      </w:r>
      <w:r w:rsidR="00667487" w:rsidRPr="003E509D">
        <w:rPr>
          <w:rFonts w:eastAsia="Calibri" w:cs="Times New Roman"/>
          <w:szCs w:val="24"/>
        </w:rPr>
        <w:t xml:space="preserve"> </w:t>
      </w:r>
      <w:r w:rsidRPr="003E509D">
        <w:rPr>
          <w:rFonts w:eastAsia="Calibri" w:cs="Times New Roman"/>
          <w:szCs w:val="24"/>
        </w:rPr>
        <w:t>İnallı ve diğerleri (2020) su sporuyla uğraşan sporcuların kişilik özellikleri ile yaş gruplarını karşılaştırdığı araştırmasında Uyumluluk, Sorumluluk ve Duygusal Dengelilik boyutlarında anlamlı farklılık olduğu sonucuna ulaşmıştır. Dayıcan ve Demiray (2021) araştırma bulgularında dışa</w:t>
      </w:r>
      <w:r w:rsidR="00F238ED" w:rsidRPr="003E509D">
        <w:rPr>
          <w:rFonts w:eastAsia="Calibri" w:cs="Times New Roman"/>
          <w:szCs w:val="24"/>
        </w:rPr>
        <w:t xml:space="preserve"> </w:t>
      </w:r>
      <w:r w:rsidRPr="003E509D">
        <w:rPr>
          <w:rFonts w:eastAsia="Calibri" w:cs="Times New Roman"/>
          <w:szCs w:val="24"/>
        </w:rPr>
        <w:t>dönüklük, uyumluluk, sorumluluk ve duygusal dengelilik alt boyutları ile yaş değişkeni arasında anlamlı farklılık olduğunu ve 25 yaş ve üstü sporcuların puanlarının 25 yaşından az sporculardan daha yüksek ortalamaya sahip olduğu sonucuna ulaşmıştır.</w:t>
      </w:r>
    </w:p>
    <w:p w14:paraId="64A23A49" w14:textId="0BF41E99" w:rsidR="00641AF3" w:rsidRPr="003E509D" w:rsidRDefault="00641AF3" w:rsidP="00DE5D6D">
      <w:pPr>
        <w:spacing w:after="120"/>
        <w:outlineLvl w:val="4"/>
        <w:rPr>
          <w:rFonts w:eastAsia="Calibri" w:cs="Times New Roman"/>
          <w:szCs w:val="24"/>
        </w:rPr>
      </w:pPr>
      <w:r w:rsidRPr="003E509D">
        <w:rPr>
          <w:rFonts w:eastAsia="Calibri" w:cs="Times New Roman"/>
          <w:szCs w:val="24"/>
        </w:rPr>
        <w:lastRenderedPageBreak/>
        <w:t>Elde edilen bulgular literatürde tartışılmış yaş değişkenine göre elde edilen bulgular araştırmamızla paralellik göstermekle birlikte farklı bulgulara sahip çalışmalar</w:t>
      </w:r>
      <w:r w:rsidR="00EE7203" w:rsidRPr="003E509D">
        <w:rPr>
          <w:rFonts w:eastAsia="Calibri" w:cs="Times New Roman"/>
          <w:szCs w:val="24"/>
        </w:rPr>
        <w:t>a</w:t>
      </w:r>
      <w:r w:rsidRPr="003E509D">
        <w:rPr>
          <w:rFonts w:eastAsia="Calibri" w:cs="Times New Roman"/>
          <w:szCs w:val="24"/>
        </w:rPr>
        <w:t xml:space="preserve"> rastlanmıştır. Sonuçları çalışmamızdan farklılık gösteren araştırmaların, farklı ölçeklerin kullanılmasıyla ve örneklem gruplarının farklılığından kaynaklı olduğu düşünülmektedir. Aynı zamanda farklılıkların temelinde uygulanan örneklemin spor branşı, geniş bir kitle tarafından yapılıp yapılamadığı, coğrafi özellikler gibi etkenler olabilmektedir. Araştırmamızda bulunan sonuçların ise, bazı spor branşlarında kişilik ön plana çıkarken kimi spor branşlarında kişilik yapısının ön planda olmadığı görülmektedir.</w:t>
      </w:r>
    </w:p>
    <w:p w14:paraId="3EA2ED5E" w14:textId="4E633231" w:rsidR="00641AF3" w:rsidRPr="003E509D" w:rsidRDefault="00641AF3" w:rsidP="00DE5D6D">
      <w:pPr>
        <w:spacing w:after="120"/>
        <w:rPr>
          <w:rFonts w:cs="Times New Roman"/>
          <w:szCs w:val="24"/>
        </w:rPr>
      </w:pPr>
      <w:r w:rsidRPr="003E509D">
        <w:rPr>
          <w:rFonts w:cs="Times New Roman"/>
          <w:szCs w:val="24"/>
        </w:rPr>
        <w:t xml:space="preserve">Araştırmamızda cinsiyet değişkenine göre, kişilik özellikleri ölçeğine ait dağınık, kararlı ve ölçek ortalama puanı arasında istatistiksel olarak anlamlı ilişki olmadığı tespit edilmiştir. Alanyazın incelendiğinde Zorlu ve diğerleri (2020) Atletizm Branşıyla uğraşan </w:t>
      </w:r>
      <w:r w:rsidR="00EE7203" w:rsidRPr="003E509D">
        <w:rPr>
          <w:rFonts w:cs="Times New Roman"/>
          <w:szCs w:val="24"/>
        </w:rPr>
        <w:t>s</w:t>
      </w:r>
      <w:r w:rsidRPr="003E509D">
        <w:rPr>
          <w:rFonts w:cs="Times New Roman"/>
          <w:szCs w:val="24"/>
        </w:rPr>
        <w:t xml:space="preserve">porcuların cinsiyetleri ile kişilik özellikleri arasında istatistiksel olarak anlamlı farklılaşma olmadığı sonucuna ulaşmışlardır. Kuru (2003); Üçan (2019); Eraslan (2015) </w:t>
      </w:r>
      <w:r w:rsidR="00EE7203" w:rsidRPr="003E509D">
        <w:rPr>
          <w:rFonts w:cs="Times New Roman"/>
          <w:szCs w:val="24"/>
        </w:rPr>
        <w:t>S</w:t>
      </w:r>
      <w:r w:rsidRPr="003E509D">
        <w:rPr>
          <w:rFonts w:cs="Times New Roman"/>
          <w:szCs w:val="24"/>
        </w:rPr>
        <w:t>por eğitimi alan üniversite öğrencileriyle yaptıkları araştırmalarında, çalışmamızla paralel olarak cinsiyet ayrımı yapmadan tüm sporcuların kişilik özelliklerinde anlamlı farklılık olmadığı sonucuna ulaşmışlardır. Ulucan ve Bahadır (2011) haltercilerin kişilik özelliklerini incelediği araştırmalarında Nevrotiklik alt boyutunda çalışmamızdan farklı olarak bayan sporcuların nevrotiklik özelliklerinin erkek sporculardan daha yüksek olduğu sonucuna ulaşırken, Dışa dönüklük alt boyutunda çalışmamızla paralel olarak anlamlı farklılık olmadığı sonucuna ulaşmıştır. Kural (2022) Kaya tırmanıcıların cinsiyet değişkeni ile nevrotiklik ve sorumluluk alt boyutları arasında çalışmamızla paralel olarak anlamlı farklılık olmadığı görülürken, dışa dönüklük, uyumluluk ve gelişime açıklık alt boyutlarında anlamlı farklılık olduğu tespit edilmiştir. İnallı ve diğerleri (2015) su sporlarıyla uğraşan katılımcılarla yaptıkları çalışmalarında Uyumluluk ve Duygusal Dengelilik boyutları ile cinsiyet değişkeni arasında anlamlı farklılıkların olduğu sonucuna ulaşırken, dışa</w:t>
      </w:r>
      <w:r w:rsidR="00EE7203" w:rsidRPr="003E509D">
        <w:rPr>
          <w:rFonts w:cs="Times New Roman"/>
          <w:szCs w:val="24"/>
        </w:rPr>
        <w:t xml:space="preserve"> </w:t>
      </w:r>
      <w:r w:rsidRPr="003E509D">
        <w:rPr>
          <w:rFonts w:cs="Times New Roman"/>
          <w:szCs w:val="24"/>
        </w:rPr>
        <w:t>dönüklük, sorumluluk ve Zekâ/Hayal Gücü boyutları çalışmamızla paralellik göstermektedir.</w:t>
      </w:r>
      <w:r w:rsidR="00667487" w:rsidRPr="003E509D">
        <w:rPr>
          <w:rFonts w:cs="Times New Roman"/>
          <w:szCs w:val="24"/>
        </w:rPr>
        <w:t xml:space="preserve"> </w:t>
      </w:r>
      <w:r w:rsidRPr="003E509D">
        <w:rPr>
          <w:rFonts w:cs="Times New Roman"/>
          <w:szCs w:val="24"/>
        </w:rPr>
        <w:t>Saygılı ve diğerleri (2015) düzenli olarak spor yapan ve yapmayan sporcuları karşılaştırdıkları araştırmalarında dışa</w:t>
      </w:r>
      <w:r w:rsidR="00EE7203" w:rsidRPr="003E509D">
        <w:rPr>
          <w:rFonts w:cs="Times New Roman"/>
          <w:szCs w:val="24"/>
        </w:rPr>
        <w:t xml:space="preserve"> </w:t>
      </w:r>
      <w:r w:rsidRPr="003E509D">
        <w:rPr>
          <w:rFonts w:cs="Times New Roman"/>
          <w:szCs w:val="24"/>
        </w:rPr>
        <w:t>dönüklük, duygusal dengesizlik ve sorumluluk boyutları araştırma bulgularımızı desteklerken çalışmamızdan farklı olarak kadınların geçimlilik ve açıklık özelliklerinde kadın katılımcıların puanlarının erkek katılımcılara göre daha yüksek olduğu sonucuna ulaşılmıştır.</w:t>
      </w:r>
      <w:r w:rsidR="00667487" w:rsidRPr="003E509D">
        <w:rPr>
          <w:rFonts w:cs="Times New Roman"/>
          <w:szCs w:val="24"/>
        </w:rPr>
        <w:t xml:space="preserve"> </w:t>
      </w:r>
      <w:r w:rsidRPr="003E509D">
        <w:rPr>
          <w:rFonts w:cs="Times New Roman"/>
          <w:szCs w:val="24"/>
        </w:rPr>
        <w:t xml:space="preserve">Costa ve diğerleri (2001) çalışmalarında kadın katılımcıların yumuşak başlılık ve duygusal denge boyutlarında puanlarının erkek katılımcılara göre daha yüksek olduğu sonucuna ulaşmışlardır. Marczak ve Ginszt (2017) spor tırmanıcılar üzerine yapmış olduğu çalışmada </w:t>
      </w:r>
      <w:r w:rsidRPr="003E509D">
        <w:rPr>
          <w:rFonts w:cs="Times New Roman"/>
          <w:szCs w:val="24"/>
        </w:rPr>
        <w:lastRenderedPageBreak/>
        <w:t>cinsiyet değişkeni ile uyumluluk ve gelişime açık olma kişilik özellikleri arasında anlamlı farklılık olduğunu tespit etmişlerdir.</w:t>
      </w:r>
    </w:p>
    <w:p w14:paraId="0B7909BE" w14:textId="10F12C49" w:rsidR="00641AF3" w:rsidRPr="003E509D" w:rsidRDefault="00641AF3" w:rsidP="00DE5D6D">
      <w:pPr>
        <w:spacing w:after="120"/>
        <w:rPr>
          <w:rFonts w:cs="Times New Roman"/>
          <w:szCs w:val="24"/>
        </w:rPr>
      </w:pPr>
      <w:r w:rsidRPr="003E509D">
        <w:rPr>
          <w:rFonts w:cs="Times New Roman"/>
          <w:szCs w:val="24"/>
        </w:rPr>
        <w:t>Elde edilen bulgular literatürde tartışılmış cinsiyet değişkenine göre elde edilen bulgular araştırmamızla paralellik göstermekle birlikte farklı bulgulara sahip çalışmalar</w:t>
      </w:r>
      <w:r w:rsidR="00EE7203" w:rsidRPr="003E509D">
        <w:rPr>
          <w:rFonts w:cs="Times New Roman"/>
          <w:szCs w:val="24"/>
        </w:rPr>
        <w:t>a</w:t>
      </w:r>
      <w:r w:rsidRPr="003E509D">
        <w:rPr>
          <w:rFonts w:cs="Times New Roman"/>
          <w:szCs w:val="24"/>
        </w:rPr>
        <w:t xml:space="preserve"> rastlanmıştır. Sonuçları çalışmamızdan farklılık gösteren araştırmaların, farklı zamanlarda uygulanması ve örneklem gruplarının farklılığından kaynaklı olduğu düşünülmektedir. Araştırmamızda bulunan sonuçların ise, rekreasyonel amaçlı ekstrem spor faaliyetlerine katılan bireylerin kişilik özelliklerinin cinsiyet değişkeni açısından erkek ve kadın katılımcıların yaptıkları spor faaliyetleri açısından benzer özellikler göstermeleri ve adrenalin, risk alma ve heyecan duygularının yüksek olması ile ilgili olduğu düşünülmektedir.</w:t>
      </w:r>
    </w:p>
    <w:p w14:paraId="3D77624A" w14:textId="6A95D249" w:rsidR="00641AF3" w:rsidRPr="003E509D" w:rsidRDefault="00641AF3" w:rsidP="00DE5D6D">
      <w:pPr>
        <w:spacing w:after="120"/>
        <w:rPr>
          <w:rFonts w:cs="Times New Roman"/>
          <w:szCs w:val="24"/>
        </w:rPr>
      </w:pPr>
      <w:r w:rsidRPr="003E509D">
        <w:rPr>
          <w:rFonts w:cs="Times New Roman"/>
          <w:szCs w:val="24"/>
        </w:rPr>
        <w:t>Araştırmamızda medeni durum değişkenine göre, kişilik özellikleri ölçeğine ait dağınık, kararlı ve ölçek ortalama puanı arasında anlamlı ilişki olmadığı tespit edilmiştir. Alanyazın incelendiğinde Ceylan (2015) ekstrem sporcularda kişilik özellikleri ile medeni durum değişkeni arasında araştırmamızla paralel olarak tüm alt boyutlarda istatistiksel olarak anlamlı farklılık olmadığı tespit edilmiştir. Çalışmamızdan farklı olarak Özer (2019) ekstrem sporcuların kişilik özelliklerine ilişkin araştırmasında ölçek toplamı ve tüm alt boyutlarında istatistiksel olarak anlamlı farklılık olduğu tespit edilmiştir.</w:t>
      </w:r>
    </w:p>
    <w:p w14:paraId="2802876D" w14:textId="05C65598" w:rsidR="00641AF3" w:rsidRPr="003E509D" w:rsidRDefault="00641AF3" w:rsidP="00DE5D6D">
      <w:pPr>
        <w:spacing w:after="120"/>
        <w:rPr>
          <w:rFonts w:cs="Times New Roman"/>
          <w:szCs w:val="24"/>
        </w:rPr>
      </w:pPr>
      <w:r w:rsidRPr="003E509D">
        <w:rPr>
          <w:rFonts w:cs="Times New Roman"/>
          <w:szCs w:val="24"/>
        </w:rPr>
        <w:t>Elde edilen bulgular literatürde tartışılmış medeni durum değişkenine göre elde edilen bulgular araştırmamızla paralellik göstermekle birlikte alanyazında yeterince çalışmaya rastlanmamıştır. Sonuçları çalışmamızdan farklılık gösteren araştırmalar</w:t>
      </w:r>
      <w:r w:rsidR="005F194B" w:rsidRPr="003E509D">
        <w:rPr>
          <w:rFonts w:cs="Times New Roman"/>
          <w:szCs w:val="24"/>
        </w:rPr>
        <w:t xml:space="preserve">a </w:t>
      </w:r>
      <w:r w:rsidRPr="003E509D">
        <w:rPr>
          <w:rFonts w:cs="Times New Roman"/>
          <w:szCs w:val="24"/>
        </w:rPr>
        <w:t>rastlanmamıştır. Bu anlamda araştırmamızın alanyazına katkı sağlayacağı ve ileride yapılacak olan çalışmalara farklı bir bakış açısı getir</w:t>
      </w:r>
      <w:r w:rsidR="00EE7203" w:rsidRPr="003E509D">
        <w:rPr>
          <w:rFonts w:cs="Times New Roman"/>
          <w:szCs w:val="24"/>
        </w:rPr>
        <w:t>eceği</w:t>
      </w:r>
      <w:r w:rsidRPr="003E509D">
        <w:rPr>
          <w:rFonts w:cs="Times New Roman"/>
          <w:szCs w:val="24"/>
        </w:rPr>
        <w:t xml:space="preserve"> düşünülmektedir. Araştırmamızda bulunan sonuçların ise, rekreasyonel amaçlı ekstrem spor faaliyetlerine katılan bireylerin kişilik özelliklerinin medeni durum değişkeni açısından örneklem grubunun farklı ekstrem spor branşlarını kapsaması, ekstrem sporuna katılan bireylerin özgür bir ruha sahip olmaları ve evli ya da bekar olmalarından etkilenmedikleri düşünülmektedir.</w:t>
      </w:r>
    </w:p>
    <w:p w14:paraId="04123293" w14:textId="248B6599" w:rsidR="00641AF3" w:rsidRPr="003E509D" w:rsidRDefault="00641AF3" w:rsidP="00DE5D6D">
      <w:pPr>
        <w:spacing w:after="120"/>
        <w:rPr>
          <w:rFonts w:cs="Times New Roman"/>
          <w:szCs w:val="24"/>
        </w:rPr>
      </w:pPr>
      <w:r w:rsidRPr="003E509D">
        <w:rPr>
          <w:rFonts w:cs="Times New Roman"/>
          <w:szCs w:val="24"/>
        </w:rPr>
        <w:t xml:space="preserve">Araştırmamızda eğitim durumu değişkenine göre, kişilik özellikleri ölçeğine ait dağınık, </w:t>
      </w:r>
      <w:r w:rsidR="006B0B13" w:rsidRPr="003E509D">
        <w:rPr>
          <w:rFonts w:cs="Times New Roman"/>
          <w:szCs w:val="24"/>
        </w:rPr>
        <w:t>alt boyutunda</w:t>
      </w:r>
      <w:r w:rsidRPr="003E509D">
        <w:rPr>
          <w:rFonts w:cs="Times New Roman"/>
          <w:szCs w:val="24"/>
        </w:rPr>
        <w:t xml:space="preserve"> anlamlı ilişki olmadığı tespit edilmiştir. Katılımcıların kişilik özellikleri ile eğitim durumu değişkeni arasında yapılan analiz sonucu kararlı alt boyutu ve ölçek ortalama puanlarında istatistiksel olarak anlamlı farklılık olduğu görülmektedir (p&lt;0.05). Farkın kaynağını tespit etmek amacıyla uygulanan tamhane testindehem kararlı alt boyutunda hem de ölçek ortalama puanında üniversite ve lisansüstü eğitim mezunu </w:t>
      </w:r>
      <w:r w:rsidRPr="003E509D">
        <w:rPr>
          <w:rFonts w:cs="Times New Roman"/>
          <w:szCs w:val="24"/>
        </w:rPr>
        <w:lastRenderedPageBreak/>
        <w:t>katılımcıların puanlarının lise ve altı eğitim durumun</w:t>
      </w:r>
      <w:r w:rsidR="009F29E7" w:rsidRPr="003E509D">
        <w:rPr>
          <w:rFonts w:cs="Times New Roman"/>
          <w:szCs w:val="24"/>
        </w:rPr>
        <w:t>a</w:t>
      </w:r>
      <w:r w:rsidRPr="003E509D">
        <w:rPr>
          <w:rFonts w:cs="Times New Roman"/>
          <w:szCs w:val="24"/>
        </w:rPr>
        <w:t xml:space="preserve"> sahip katılımcılardan yüksek olduğu sonucuna ulaşılmaktadır. Alanyazın incelendiğinde, Dayıcan ve Demiray (2021) masa tenisi liglerinde oynayan sporcuların liderlik yönelimleri ve kişilik özellikleri arasındaki ilişkinin incelendiği araştırmada katılımcıların eğitim durumu ile kişilik özellikleri arasında tüm alt boyutlarda istatistiksel olarak anlamlı farklılık bulunmuştur. Sonuçları çalışmamızdan farklılık gösteren Ceylan (2015) ekstrem sporcularda kişilik özellikleri ile eğitim durumu değişkeni arasında araştırmamızla paralel olarak tüm alt boyutlarda istatistiksel olarak anlamlı farklılık olmadığı tespit edilmiştir. Özer (2019) ekstrem sporcuların kişilik özelliklerine ilişkin araştırmasında ölçek toplamı ve tüm alt boyutlarında araştırmamızla paralel şekilde istatistiksel olarak anlamlı farklılık olmadığı tespit edilmiştir. İnallı ve diğerleri (2020)</w:t>
      </w:r>
      <w:r w:rsidR="009F29E7" w:rsidRPr="003E509D">
        <w:rPr>
          <w:rFonts w:cs="Times New Roman"/>
          <w:szCs w:val="24"/>
        </w:rPr>
        <w:t xml:space="preserve"> </w:t>
      </w:r>
      <w:r w:rsidRPr="003E509D">
        <w:rPr>
          <w:rFonts w:cs="Times New Roman"/>
          <w:szCs w:val="24"/>
        </w:rPr>
        <w:t xml:space="preserve">Su Sporlarıyla Uğraşan Sporcuların Beş Faktör Kişilik Yapıları </w:t>
      </w:r>
      <w:r w:rsidR="009F29E7" w:rsidRPr="003E509D">
        <w:rPr>
          <w:rFonts w:cs="Times New Roman"/>
          <w:szCs w:val="24"/>
        </w:rPr>
        <w:t>v</w:t>
      </w:r>
      <w:r w:rsidRPr="003E509D">
        <w:rPr>
          <w:rFonts w:cs="Times New Roman"/>
          <w:szCs w:val="24"/>
        </w:rPr>
        <w:t>e Öfke İfade Tarzları Arasındaki İlişkinin incelendiği araştırmalarında eğitim durumu ile kişilik özellikleri ölçeğinin tüm alt boyutlarında</w:t>
      </w:r>
      <w:r w:rsidR="00667487" w:rsidRPr="003E509D">
        <w:rPr>
          <w:rFonts w:cs="Times New Roman"/>
          <w:szCs w:val="24"/>
        </w:rPr>
        <w:t xml:space="preserve"> </w:t>
      </w:r>
      <w:r w:rsidRPr="003E509D">
        <w:rPr>
          <w:rFonts w:cs="Times New Roman"/>
          <w:szCs w:val="24"/>
        </w:rPr>
        <w:t>istatistiksel olarak anlamlı farklılık olmadığı tespit edilmiştir.</w:t>
      </w:r>
    </w:p>
    <w:p w14:paraId="492AD9F0" w14:textId="1218F2FD" w:rsidR="00641AF3" w:rsidRPr="003E509D" w:rsidRDefault="00641AF3" w:rsidP="00DE5D6D">
      <w:pPr>
        <w:spacing w:after="120"/>
        <w:rPr>
          <w:rFonts w:cs="Times New Roman"/>
          <w:szCs w:val="24"/>
        </w:rPr>
      </w:pPr>
      <w:r w:rsidRPr="003E509D">
        <w:rPr>
          <w:rFonts w:cs="Times New Roman"/>
          <w:szCs w:val="24"/>
        </w:rPr>
        <w:t xml:space="preserve">Elde edilen bulgular literatürde tartışılmış eğitim durumu değişkenine göre elde edilen bulgular araştırmamızla paralellik göstermekle birlikte </w:t>
      </w:r>
      <w:r w:rsidR="009F29E7" w:rsidRPr="003E509D">
        <w:rPr>
          <w:rFonts w:cs="Times New Roman"/>
          <w:szCs w:val="24"/>
        </w:rPr>
        <w:t xml:space="preserve">bu konuda </w:t>
      </w:r>
      <w:r w:rsidRPr="003E509D">
        <w:rPr>
          <w:rFonts w:cs="Times New Roman"/>
          <w:szCs w:val="24"/>
        </w:rPr>
        <w:t xml:space="preserve">alanyazında yeterince çalışmaya rastlanmamıştır. </w:t>
      </w:r>
      <w:bookmarkStart w:id="22" w:name="_Hlk122864858"/>
      <w:r w:rsidRPr="003E509D">
        <w:rPr>
          <w:rFonts w:cs="Times New Roman"/>
          <w:szCs w:val="24"/>
        </w:rPr>
        <w:t>Sonuçları çalışmamızdan farklılık gösteren araştırmaların</w:t>
      </w:r>
      <w:bookmarkEnd w:id="22"/>
      <w:r w:rsidRPr="003E509D">
        <w:rPr>
          <w:rFonts w:cs="Times New Roman"/>
          <w:szCs w:val="24"/>
        </w:rPr>
        <w:t xml:space="preserve"> ise farklı örneklem gruplarına farklı zamanda uygulanmış olmaları ile ilgili olduğu düşünülmektedir. Bu anlamda araştırmamızın alanyazına katkı sağlayacağı ve ileride yapılacak olan çalışmalara farklı bir bakış açısı getir</w:t>
      </w:r>
      <w:r w:rsidR="009F29E7" w:rsidRPr="003E509D">
        <w:rPr>
          <w:rFonts w:cs="Times New Roman"/>
          <w:szCs w:val="24"/>
        </w:rPr>
        <w:t>eceği</w:t>
      </w:r>
      <w:r w:rsidRPr="003E509D">
        <w:rPr>
          <w:rFonts w:cs="Times New Roman"/>
          <w:szCs w:val="24"/>
        </w:rPr>
        <w:t xml:space="preserve"> düşünülmektedir. Araştırmamızda bulunan sonuçların ise, katılımcıların eğitim durumu yükseldikçe kararlılıkları ve kişilik özelliklerinin de arttığı tespit edilmiştir. Bu durum eğitim seviyesinin yükselmesine paralel olarak kişilerin aldıkları kararlarda daha kendinden emin olmaları ve verdikleri kararları daha bilinçli verdikleri düşünülmektedir.</w:t>
      </w:r>
    </w:p>
    <w:p w14:paraId="0BF7B04C" w14:textId="2C6BB537" w:rsidR="00641AF3" w:rsidRPr="003E509D" w:rsidRDefault="00641AF3" w:rsidP="00DE5D6D">
      <w:pPr>
        <w:spacing w:after="120"/>
        <w:rPr>
          <w:rFonts w:cs="Times New Roman"/>
          <w:szCs w:val="24"/>
        </w:rPr>
      </w:pPr>
      <w:r w:rsidRPr="003E509D">
        <w:rPr>
          <w:rFonts w:cs="Times New Roman"/>
          <w:szCs w:val="24"/>
        </w:rPr>
        <w:t>Araştırmamızda çocuk sahibi olma değişkenine göre, kişilik özellikleri ölçeğine ait dağınık, kararlı ve ölçek ortalama puanı arasında istatistiksel olarak anlamlı ilişki olmadığı tespit edilmiştir. Alanyazın incelendiğinde araştırmamıza paralellik gösteren çalışmaya rastlanmamıştır. Sonuçları çalışmamızdan farklılık gösteren, Özer (2019) ekstrem sporcuların kişilik özelliklerine ilişkin araştırmasında dışa dönüklük boyutu dışında, duygusal dengesizlik, deneyime açıklık, yumuşak başlılık, sorumluluk ve kişilik özellikleri ölçek toplam puanında araştırmamızdan farklı ola</w:t>
      </w:r>
      <w:r w:rsidR="0057711B" w:rsidRPr="003E509D">
        <w:rPr>
          <w:rFonts w:cs="Times New Roman"/>
          <w:szCs w:val="24"/>
        </w:rPr>
        <w:t>c</w:t>
      </w:r>
      <w:r w:rsidRPr="003E509D">
        <w:rPr>
          <w:rFonts w:cs="Times New Roman"/>
          <w:szCs w:val="24"/>
        </w:rPr>
        <w:t>ak şekilde istatistiksel olarak anlamlı farklılık olduğu tespit edilmiştir. Bu durum katılımcıların çocuk sahibi o</w:t>
      </w:r>
      <w:r w:rsidR="0057711B" w:rsidRPr="003E509D">
        <w:rPr>
          <w:rFonts w:cs="Times New Roman"/>
          <w:szCs w:val="24"/>
        </w:rPr>
        <w:t>lması</w:t>
      </w:r>
      <w:r w:rsidRPr="003E509D">
        <w:rPr>
          <w:rFonts w:cs="Times New Roman"/>
          <w:szCs w:val="24"/>
        </w:rPr>
        <w:t xml:space="preserve"> ya da olmamasına herhangi bir etkisinin olmadığını göstermiştir. Çalışmamızın bu anlamda alan yazına katkı sağlayacağı düşülmektedir.</w:t>
      </w:r>
    </w:p>
    <w:p w14:paraId="3832FA7F" w14:textId="22A11E16" w:rsidR="00641AF3" w:rsidRPr="003E509D" w:rsidRDefault="00641AF3" w:rsidP="00DE5D6D">
      <w:pPr>
        <w:spacing w:after="120"/>
        <w:rPr>
          <w:rFonts w:cs="Times New Roman"/>
          <w:szCs w:val="24"/>
        </w:rPr>
      </w:pPr>
      <w:r w:rsidRPr="003E509D">
        <w:rPr>
          <w:rFonts w:cs="Times New Roman"/>
          <w:szCs w:val="24"/>
        </w:rPr>
        <w:lastRenderedPageBreak/>
        <w:t>Araştırmamızda haftalık serbest zaman değişkenine göre, katılımcıların kişilik özellikleri ile haftalık boş zaman süresi değişkeni arasında yapılan analiz sonucu hem ölçek ortalama puanında hem de her iki alt boyutta da istatistiksel olarak anlamlı farklılık olduğu sonucuna ulaşılmaktadır. Farkın kaynağını ortaya çıkarmak amacıyla uygulanan tamhane analizi sonucu, dağınık alt boyutunda 16 saat ve üzeri haftalık boş zaman süresi olan katılımcıların puanlarının haftalık 11-15 saat boş zamana sahip katılımcıların puanlarından yüksek olduğu, kararlı alt boyutu ve ölçek ortalama puanlarında 16 saat ve üzeri haftalık boş zaman süresi olan katılımcıların puanlarının haftalık 6-10 saat ve 11-15 saat ve üzeri boş zamana sahip katılımcıların puanlarından yüksek olduğu sonucuna ulaşılmaktadır. Alanyazın incelendiğinde araştırmamıza paralellik ya da farklılık gösteren çalışmalara rastlanmamıştır. Bu anlamda çalışmamızın alanyazına katkı sağlayacağı düşünülmektedir. Sonuç olarak katılımcıların haftalık serbest zaman süreleri arttıkça ekstrem sporlara olan ilgileri</w:t>
      </w:r>
      <w:r w:rsidR="005F194B" w:rsidRPr="003E509D">
        <w:rPr>
          <w:rFonts w:cs="Times New Roman"/>
          <w:szCs w:val="24"/>
        </w:rPr>
        <w:t>ni</w:t>
      </w:r>
      <w:r w:rsidRPr="003E509D">
        <w:rPr>
          <w:rFonts w:cs="Times New Roman"/>
          <w:szCs w:val="24"/>
        </w:rPr>
        <w:t xml:space="preserve"> ve katılımları</w:t>
      </w:r>
      <w:r w:rsidR="005F194B" w:rsidRPr="003E509D">
        <w:rPr>
          <w:rFonts w:cs="Times New Roman"/>
          <w:szCs w:val="24"/>
        </w:rPr>
        <w:t>nı</w:t>
      </w:r>
      <w:r w:rsidRPr="003E509D">
        <w:rPr>
          <w:rFonts w:cs="Times New Roman"/>
          <w:szCs w:val="24"/>
        </w:rPr>
        <w:t xml:space="preserve"> artığı görülmüştür.</w:t>
      </w:r>
    </w:p>
    <w:p w14:paraId="16C0BE65" w14:textId="7990ABE6" w:rsidR="00641AF3" w:rsidRPr="003E509D" w:rsidRDefault="00641AF3" w:rsidP="00DE5D6D">
      <w:pPr>
        <w:spacing w:after="120"/>
        <w:rPr>
          <w:rFonts w:cs="Times New Roman"/>
          <w:szCs w:val="24"/>
        </w:rPr>
      </w:pPr>
      <w:r w:rsidRPr="003E509D">
        <w:rPr>
          <w:rFonts w:cs="Times New Roman"/>
          <w:szCs w:val="24"/>
        </w:rPr>
        <w:t xml:space="preserve">Katılımcıların kişilik özellikleri ile branş değişkeni arasında yapılan analiz sonucu hem ölçek ortalama puanında hem de her iki alt boyutta da istatistiksel olarak anlamlı farklılık olduğu sonucuna ulaşılmıştır. Farkın kaynağını ortaya çıkarmak amacıyla uygulanan tamhane analizi sonucu, dağınık alt boyutunda </w:t>
      </w:r>
      <w:bookmarkStart w:id="23" w:name="_Hlk122789963"/>
      <w:r w:rsidRPr="003E509D">
        <w:rPr>
          <w:rFonts w:cs="Times New Roman"/>
          <w:szCs w:val="24"/>
        </w:rPr>
        <w:t>yamaç paraşütüyle uğraşan katılımcıların puanlarının kayak yapan katılımcılardan yüksek olduğu</w:t>
      </w:r>
      <w:bookmarkEnd w:id="23"/>
      <w:r w:rsidRPr="003E509D">
        <w:rPr>
          <w:rFonts w:cs="Times New Roman"/>
          <w:szCs w:val="24"/>
        </w:rPr>
        <w:t>, kararlı alt boyutunda tüplü-tüpsüz dalış yapan katılımcıların puanlarının yamaç paraşütüyle uğraşan katılımcılardan yüksek olduğu, ölçek ortalama puanında ise tüplü-tüpsüz dalış yapan katılımcıların puanlarının kayakla uğraşan katılımcılardan yüksek olduğu sonucuna ulaşılmıştır. Alanyazın incelendiğinde araştırmamıza paralellik gösteren, İnallı ve diğerleri (2015) su sporlarıyla uğraşan katılımcılarla yaptıkları çalışmalarında, spor branşı değişkeninde uyumluluk alt boyutunda istatistiksel olarak anlamlı farklılık olduğu, dışa dönüklük alt boyutunda ise istatistiksel olarak anlamlı farklılık olmadığı tespit edilmiştir. Sonuçları çalışmamızdan farklılık gösteren, Ceylan (2015) ekstrem sporcularda kişilik özellikleri ile spor branşı değişkeni arasında tüm alt boyutlarda istatistiksel olarak anlamlı farklılık olmadığı tespit edilmiştir.</w:t>
      </w:r>
    </w:p>
    <w:p w14:paraId="7B54DD83" w14:textId="5AB6DB5E" w:rsidR="00641AF3" w:rsidRPr="003E509D" w:rsidRDefault="00641AF3" w:rsidP="00DE5D6D">
      <w:pPr>
        <w:spacing w:after="120"/>
        <w:rPr>
          <w:rFonts w:cs="Times New Roman"/>
          <w:szCs w:val="24"/>
        </w:rPr>
      </w:pPr>
      <w:r w:rsidRPr="003E509D">
        <w:rPr>
          <w:rFonts w:cs="Times New Roman"/>
          <w:szCs w:val="24"/>
        </w:rPr>
        <w:t>Elde edilen bulgular literatürde tartışılmış spor branşı değişkenine göre elde edilen bulgular ile ilgili çok az çalışmaya rastlanmıştır. Bu anlamda çalışmamızın alan yazına katkı sağlayacağı düşünülmektedir. Sonuç olarak, dağınık alt boyutunda yamaç paraşütüyle uğraşan katılımcıların puanlarının kayak yapan katılımcılardan yüksek olduğu yamaç paraşütü yapan katılımcıların risk faktörü</w:t>
      </w:r>
      <w:r w:rsidR="004D36A5" w:rsidRPr="003E509D">
        <w:rPr>
          <w:rFonts w:cs="Times New Roman"/>
          <w:szCs w:val="24"/>
        </w:rPr>
        <w:t>ne</w:t>
      </w:r>
      <w:r w:rsidRPr="003E509D">
        <w:rPr>
          <w:rFonts w:cs="Times New Roman"/>
          <w:szCs w:val="24"/>
        </w:rPr>
        <w:t xml:space="preserve"> bağlı olarak branşın zorluğu, fiziksel zorluklar ve ulaşılabilirlik ve yardım alma konusundaki endişelerinden kaynaklı olduğu düşünülmektedir. </w:t>
      </w:r>
      <w:r w:rsidRPr="003E509D">
        <w:rPr>
          <w:rFonts w:cs="Times New Roman"/>
          <w:szCs w:val="24"/>
        </w:rPr>
        <w:lastRenderedPageBreak/>
        <w:t>Kararlılık alt boyutunda ise dalış yapanların puanlarının yamaç paraşütü yapanlara göre daha yüksek olduğu, dalış yapanların kendilerini daha güvende hissetmeleri, daha ulaşılabilir olması, katılım maliyetlerinin daha düşük olması ve yılın her döneminde yapılabilmesi ile ilgili olduğu söylenebilir. Kişilik özellikleri toplam puanında ise dalış yapan katılımcıların kayak yapan katılımcılara göre puanlarının yüksek olduğu, dalış yapanlarının daha özgüvenli oldukları ve içsel ve dışsal motivasyonlarının yüksek olduğu düşünülmektedir.</w:t>
      </w:r>
    </w:p>
    <w:p w14:paraId="01C2ECF8" w14:textId="2DB795AD" w:rsidR="00641AF3" w:rsidRPr="003E509D" w:rsidRDefault="00641AF3" w:rsidP="00DE5D6D">
      <w:pPr>
        <w:spacing w:after="120"/>
        <w:rPr>
          <w:rFonts w:cs="Times New Roman"/>
          <w:szCs w:val="24"/>
        </w:rPr>
      </w:pPr>
      <w:r w:rsidRPr="003E509D">
        <w:rPr>
          <w:rFonts w:cs="Times New Roman"/>
          <w:szCs w:val="24"/>
        </w:rPr>
        <w:t xml:space="preserve">Katılımcıların kişilik özellikleri ile beceri seviyeleri arasında yapılan analiz sonucunda ölçek toplamı ve dağınıklık ile kararlılık alt boyutlarında istatistiksel olarak anlamlı farklılık olmadığı sonucuna ulaşılmıştır. </w:t>
      </w:r>
      <w:bookmarkStart w:id="24" w:name="_Hlk122864027"/>
      <w:r w:rsidRPr="003E509D">
        <w:rPr>
          <w:rFonts w:cs="Times New Roman"/>
          <w:szCs w:val="24"/>
        </w:rPr>
        <w:t xml:space="preserve">Alanyazın incelendiğinde, </w:t>
      </w:r>
      <w:bookmarkEnd w:id="24"/>
      <w:r w:rsidRPr="003E509D">
        <w:rPr>
          <w:rFonts w:cs="Times New Roman"/>
          <w:szCs w:val="24"/>
        </w:rPr>
        <w:t>araştırmamızla ilgili çalışmaya rastlanmamıştır. Bu anlamda araştırmamızın alanyazına katkı sağlayacağı düşünülmektedir. Sonuç olarak katılımcıların kişilik özelliklerinin ekstrem sporlarının çokluğundan kaynaklı olarak beceri seviyelerini ölçememelerinden kaynaklı olduğu düşünülmektedir.</w:t>
      </w:r>
    </w:p>
    <w:p w14:paraId="2E099BAB" w14:textId="6E088558" w:rsidR="00641AF3" w:rsidRPr="003E509D" w:rsidRDefault="00641AF3" w:rsidP="00DE5D6D">
      <w:pPr>
        <w:spacing w:after="120"/>
        <w:rPr>
          <w:rFonts w:cs="Times New Roman"/>
          <w:szCs w:val="24"/>
        </w:rPr>
      </w:pPr>
      <w:r w:rsidRPr="003E509D">
        <w:rPr>
          <w:rFonts w:cs="Times New Roman"/>
          <w:szCs w:val="24"/>
        </w:rPr>
        <w:t>Katılımcıların risk alma durumları ile yaş değişkeni arasında yapılan analizde ise psikolojik ve etik alt boyutları ile yaşları arasında anlamlı farklılık olduğu sonucuna ulaşılmaktadır. Farkın kaynağını tespit etmek amacıyla uygulanan tamhane testinde18-21 yaş kategorisinde bulunan katılımcıların puanlarının 38-41 yaş ve 42 yaş ve üstü katılımcıların puanlarından yüksek olduğu sonucuna ulaşılmıştır. Alanyazın incelendiğinde, araştırmamızla paralellik gösteren çalışmalar, Bayramoğlu (2019) ölümlülük manipülasyonunun, bağlanma türlerinin ve karanlık üçlü kişilik özelliklerinin risk alma davranışı ile yaş değişkeni arasında ölçek toplam puanında istatistiksel olarak anlamlı farklılık olduğu tespit edilmiştir. Llewellyn ve Sanchez</w:t>
      </w:r>
      <w:r w:rsidR="00DF3C37" w:rsidRPr="003E509D">
        <w:rPr>
          <w:rFonts w:cs="Times New Roman"/>
          <w:szCs w:val="24"/>
        </w:rPr>
        <w:t>’</w:t>
      </w:r>
      <w:r w:rsidRPr="003E509D">
        <w:rPr>
          <w:rFonts w:cs="Times New Roman"/>
          <w:szCs w:val="24"/>
        </w:rPr>
        <w:t>in (2008) yılında yapmış oldukları çalışmada ise yaş ve bireysel risk alma arasında anlamlı bir farklılık olduğu gözlenmiştir. Mata, Josef ve Hertwig (2016) tarafından yapılan araştırma da bireylerin yaşlarının artması ile risk alma davranışlarında azalma yaşandığını göstermiştir. Bayar</w:t>
      </w:r>
      <w:r w:rsidR="00DF3C37" w:rsidRPr="003E509D">
        <w:rPr>
          <w:rFonts w:cs="Times New Roman"/>
          <w:szCs w:val="24"/>
        </w:rPr>
        <w:t>’ ın</w:t>
      </w:r>
      <w:r w:rsidRPr="003E509D">
        <w:rPr>
          <w:rFonts w:cs="Times New Roman"/>
          <w:szCs w:val="24"/>
        </w:rPr>
        <w:t xml:space="preserve"> (1999) yaptığı bir araştırmaya göre ise bireylerin risk alma davranışları</w:t>
      </w:r>
      <w:r w:rsidR="00DF3C37" w:rsidRPr="003E509D">
        <w:rPr>
          <w:rFonts w:cs="Times New Roman"/>
          <w:szCs w:val="24"/>
        </w:rPr>
        <w:t>nın</w:t>
      </w:r>
      <w:r w:rsidRPr="003E509D">
        <w:rPr>
          <w:rFonts w:cs="Times New Roman"/>
          <w:szCs w:val="24"/>
        </w:rPr>
        <w:t xml:space="preserve"> lise son sınıfa kadar arttığı üniversite döneminde azaldığı gözlemlemiştir. Sonuçları çalışmamızdan farklılık g</w:t>
      </w:r>
      <w:r w:rsidR="00437596" w:rsidRPr="003E509D">
        <w:rPr>
          <w:rFonts w:cs="Times New Roman"/>
          <w:szCs w:val="24"/>
        </w:rPr>
        <w:t>österen araştırmalar, Can (2018</w:t>
      </w:r>
      <w:r w:rsidRPr="003E509D">
        <w:rPr>
          <w:rFonts w:cs="Times New Roman"/>
          <w:szCs w:val="24"/>
        </w:rPr>
        <w:t xml:space="preserve">) kaya tırmanışında risk alma ölçeğinin uyarlaması çalışmasında katılımcıların risk alma puanları ile yaş değişkeni arasında istatistiksel olarak anlamlı farklılık tespit edilmemiştir. Dinç ve Yavaş-Tez (2021) macera rekreasyonu katılımcılarının risk alma davranışlarında farklılık yaratan değişkenlerden yaş değişkenine ilişkin risk alma davranış düzeyleri arasında ölçek Toplam puanları ve etik, sağlık/güvenlik, finans, sosyal, rekreasyon alt boyutlarının yaş grupları arasında istatistiksel olarak anlamlı farklılıklar bulunmamıştır. Aktaş ve Erhan (2015) spor yapan ve spor yapmayan bireylerin benlik saygısı ve risk alma düzeyleri çalışmalarında risk </w:t>
      </w:r>
      <w:r w:rsidRPr="003E509D">
        <w:rPr>
          <w:rFonts w:cs="Times New Roman"/>
          <w:szCs w:val="24"/>
        </w:rPr>
        <w:lastRenderedPageBreak/>
        <w:t>alma puanları açısından karşılaştırıldığında herhangi bir anlamlı farklılık olmadığı tespit edilmiştir.</w:t>
      </w:r>
    </w:p>
    <w:p w14:paraId="41A5C418" w14:textId="583FB9FD" w:rsidR="00641AF3" w:rsidRPr="003E509D" w:rsidRDefault="00641AF3" w:rsidP="00DE5D6D">
      <w:pPr>
        <w:spacing w:after="120"/>
        <w:rPr>
          <w:rFonts w:cs="Times New Roman"/>
          <w:szCs w:val="24"/>
        </w:rPr>
      </w:pPr>
      <w:r w:rsidRPr="003E509D">
        <w:rPr>
          <w:rFonts w:cs="Times New Roman"/>
          <w:szCs w:val="24"/>
        </w:rPr>
        <w:t>Elde edilen bulgular alanyazında tartışılmış yaş değişkenine göre elde edilen bulgular araştırmamızla paralellik göstermekle birlikte farklı bulgulara sahip çalışmalarda rastlanmıştır. Sonuçları çalışmamızdan farklılık gösteren araştırmaların, farklı zamanlarda uygulanması ve örneklem gruplarının farklılığından kaynaklı olduğu düşünülmektedir. Sonuç olarak, genç yaştaki katılımcıların eğlence, yüksek adrenalin tutkusu, yeni deneyimlere hevesli olmalarına, bireysel yaşam tarzını benimsemelerine, özgür bir ruha sahip olmalarıyla ilgili olduğu düşünülmektedir.</w:t>
      </w:r>
    </w:p>
    <w:p w14:paraId="0F609674" w14:textId="55C4B5CF" w:rsidR="00641AF3" w:rsidRPr="003E509D" w:rsidRDefault="00641AF3" w:rsidP="00DE5D6D">
      <w:pPr>
        <w:spacing w:after="120"/>
        <w:rPr>
          <w:rFonts w:cs="Times New Roman"/>
          <w:szCs w:val="24"/>
        </w:rPr>
      </w:pPr>
      <w:r w:rsidRPr="003E509D">
        <w:rPr>
          <w:rFonts w:cs="Times New Roman"/>
          <w:szCs w:val="24"/>
        </w:rPr>
        <w:t xml:space="preserve">Katılımcıların risk alma durumları ile ile cinsiyet arasında psikolojik, etik ve risk alma ortalama puanları istatistiksel olarak anlamlı farklılık olduğunu göstermektedir. Ortalama puanlara bakıldığında hem psikolojik alt boyutunda hem etik alt boyutunda hem de risk alma ortalama puanlarında erkek katılımcıların puanlarının kadın katılımcılardan yüksek olduğu sonucuna ulaşılmıştır. Alanyazın incelendiğinde, araştırmamızla paralellik gösteren çalışmalar, Yavaş (2017) risk alma ölçeğine ait </w:t>
      </w:r>
      <w:r w:rsidR="00BB1E69" w:rsidRPr="003E509D">
        <w:rPr>
          <w:rFonts w:cs="Times New Roman"/>
          <w:szCs w:val="24"/>
        </w:rPr>
        <w:t xml:space="preserve">“ </w:t>
      </w:r>
      <w:r w:rsidRPr="003E509D">
        <w:rPr>
          <w:rFonts w:cs="Times New Roman"/>
          <w:szCs w:val="24"/>
        </w:rPr>
        <w:t>etik</w:t>
      </w:r>
      <w:r w:rsidR="00BB1E69" w:rsidRPr="003E509D">
        <w:rPr>
          <w:rFonts w:cs="Times New Roman"/>
          <w:szCs w:val="24"/>
        </w:rPr>
        <w:t xml:space="preserve">” </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sağlık/güvenlik</w:t>
      </w:r>
      <w:r w:rsidR="00BB1E69" w:rsidRPr="003E509D">
        <w:rPr>
          <w:rFonts w:cs="Times New Roman"/>
          <w:szCs w:val="24"/>
        </w:rPr>
        <w:t xml:space="preserve">” </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rekreasyon</w:t>
      </w:r>
      <w:r w:rsidR="00BB1E69" w:rsidRPr="003E509D">
        <w:rPr>
          <w:rFonts w:cs="Times New Roman"/>
          <w:szCs w:val="24"/>
        </w:rPr>
        <w:t xml:space="preserve">” </w:t>
      </w:r>
      <w:r w:rsidRPr="003E509D">
        <w:rPr>
          <w:rFonts w:cs="Times New Roman"/>
          <w:szCs w:val="24"/>
        </w:rPr>
        <w:t xml:space="preserve"> alt boyutları ve </w:t>
      </w:r>
      <w:r w:rsidR="00BB1E69" w:rsidRPr="003E509D">
        <w:rPr>
          <w:rFonts w:cs="Times New Roman"/>
          <w:szCs w:val="24"/>
        </w:rPr>
        <w:t xml:space="preserve">“ </w:t>
      </w:r>
      <w:r w:rsidRPr="003E509D">
        <w:rPr>
          <w:rFonts w:cs="Times New Roman"/>
          <w:szCs w:val="24"/>
        </w:rPr>
        <w:t>DOSPERT toplam</w:t>
      </w:r>
      <w:r w:rsidR="00BB1E69" w:rsidRPr="003E509D">
        <w:rPr>
          <w:rFonts w:cs="Times New Roman"/>
          <w:szCs w:val="24"/>
        </w:rPr>
        <w:t xml:space="preserve">” </w:t>
      </w:r>
      <w:r w:rsidRPr="003E509D">
        <w:rPr>
          <w:rFonts w:cs="Times New Roman"/>
          <w:szCs w:val="24"/>
        </w:rPr>
        <w:t xml:space="preserve"> puanlarının cinsiyete göre t-testi sonuçları incelendiğinde cinsiyet açısından kadın ve erkek arasında anlamlı farklılık olduğu görülmektedir. Bayramoğlu (2019) cinsiyetin risk alma davranışı üzerinde yarattığı farklılığa bakıldığında, kadın</w:t>
      </w:r>
      <w:r w:rsidR="00667487" w:rsidRPr="003E509D">
        <w:rPr>
          <w:rFonts w:cs="Times New Roman"/>
          <w:szCs w:val="24"/>
        </w:rPr>
        <w:t xml:space="preserve"> </w:t>
      </w:r>
      <w:r w:rsidRPr="003E509D">
        <w:rPr>
          <w:rFonts w:cs="Times New Roman"/>
          <w:szCs w:val="24"/>
        </w:rPr>
        <w:t>bireylerin</w:t>
      </w:r>
      <w:r w:rsidR="00667487" w:rsidRPr="003E509D">
        <w:rPr>
          <w:rFonts w:cs="Times New Roman"/>
          <w:szCs w:val="24"/>
        </w:rPr>
        <w:t xml:space="preserve"> </w:t>
      </w:r>
      <w:r w:rsidRPr="003E509D">
        <w:rPr>
          <w:rFonts w:cs="Times New Roman"/>
          <w:szCs w:val="24"/>
        </w:rPr>
        <w:t>risk alma davranış puan ortalamaları ile erkek bireylerin risk alma davranış puan ortalamaları arasında anlamlı bir farklılık bulunmaktadır. Kadın bireylerin risk alma puanlarının erkek</w:t>
      </w:r>
      <w:r w:rsidR="00667487" w:rsidRPr="003E509D">
        <w:rPr>
          <w:rFonts w:cs="Times New Roman"/>
          <w:szCs w:val="24"/>
        </w:rPr>
        <w:t xml:space="preserve"> </w:t>
      </w:r>
      <w:r w:rsidRPr="003E509D">
        <w:rPr>
          <w:rFonts w:cs="Times New Roman"/>
          <w:szCs w:val="24"/>
        </w:rPr>
        <w:t xml:space="preserve">bireylere oranla daha düşük olduğu görülmektedir. Aktaş ve Erhan (2015) spor yapan ve spor yapmayan bireylerin benlik saygısı ve risk alma düzeylerinin incelenmesi adlı araştırmasında </w:t>
      </w:r>
      <w:r w:rsidR="00C07B9B" w:rsidRPr="003E509D">
        <w:rPr>
          <w:rFonts w:cs="Times New Roman"/>
          <w:szCs w:val="24"/>
        </w:rPr>
        <w:t>k</w:t>
      </w:r>
      <w:r w:rsidRPr="003E509D">
        <w:rPr>
          <w:rFonts w:cs="Times New Roman"/>
          <w:szCs w:val="24"/>
        </w:rPr>
        <w:t>adın ve erkeklerin toplam risk alma puanları arasında da anlamlı farklılıklar bulunmuştur. Erkeklerin genel risk alma puanlarının</w:t>
      </w:r>
      <w:r w:rsidR="00667487" w:rsidRPr="003E509D">
        <w:rPr>
          <w:rFonts w:cs="Times New Roman"/>
          <w:szCs w:val="24"/>
        </w:rPr>
        <w:t xml:space="preserve"> </w:t>
      </w:r>
      <w:r w:rsidRPr="003E509D">
        <w:rPr>
          <w:rFonts w:cs="Times New Roman"/>
          <w:szCs w:val="24"/>
        </w:rPr>
        <w:t>kadınların genel risk alma puanlarından daha yüksek olduğu dolayısı ile erkeklerin kadınlara göre daha fazla risk alma eğilimde olduğu ortaya çıkmaktadır. Sonuçlar alanyazında risk alma davranışı ile ilgili çalışmalarla tutarlılık göstermektedir. Sonuç olarak, erkek katılımcıların kadın katılımcılara göre sosyal yaşamda olan baskı, gelenek, görenek, dini inanç, kültür, coğrafya, ataerkil toplum hegemonyasının hüküm sürmesi gibi sebeplerden kaynaklandığı düşünülmektedir.</w:t>
      </w:r>
    </w:p>
    <w:p w14:paraId="0778896E" w14:textId="4B44AACF" w:rsidR="00641AF3" w:rsidRPr="003E509D" w:rsidRDefault="00641AF3" w:rsidP="00DE5D6D">
      <w:pPr>
        <w:spacing w:after="120"/>
        <w:rPr>
          <w:rFonts w:cs="Times New Roman"/>
          <w:szCs w:val="24"/>
        </w:rPr>
      </w:pPr>
      <w:r w:rsidRPr="003E509D">
        <w:rPr>
          <w:rFonts w:cs="Times New Roman"/>
          <w:szCs w:val="24"/>
        </w:rPr>
        <w:t xml:space="preserve">Katılımcıların risk alma durumları ile medeni durumları arasında devamlılık alt boyutu dışında sağlık, özgüven, psikolojik, etik ve risk alma ortalama puanlarında çıkan sonuç, bekar katılımcılar lehine istatistiksel olarak anlamlı farklılık olduğunu göstermektedir. Alanyazın incelendiğinde, araştırmamızla paralellik gösteren çalışmalar, Can (2018) Kaya tırmanışı </w:t>
      </w:r>
      <w:r w:rsidRPr="003E509D">
        <w:rPr>
          <w:rFonts w:cs="Times New Roman"/>
          <w:szCs w:val="24"/>
        </w:rPr>
        <w:lastRenderedPageBreak/>
        <w:t xml:space="preserve">yapanlarda medeni duruma göre fiziksel risk alma ortalamalarının değişip değişmediği bağımsız gruplarda t testi ile incelenmiştir. Sonuçlar evli ve bekâr olanlarda ortalamaların istatistiksel olarak farklılaştığını ortaya koymuştur. Evli olanların ortalamaları bekâr olanların ortalamalarından düşük bulunmuştur. Sonuçları çalışmamızdan farklılık gösteren araştırmalar, Aktaş ve Orhan (2015) spor yapan ve spor yapmayan bireylerin benlik saygısı ve risk alma düzeylerini incelediği araştırmalarında </w:t>
      </w:r>
      <w:r w:rsidR="00E870BA" w:rsidRPr="003E509D">
        <w:rPr>
          <w:rFonts w:cs="Times New Roman"/>
          <w:szCs w:val="24"/>
        </w:rPr>
        <w:t>r</w:t>
      </w:r>
      <w:r w:rsidRPr="003E509D">
        <w:rPr>
          <w:rFonts w:cs="Times New Roman"/>
          <w:szCs w:val="24"/>
        </w:rPr>
        <w:t>isk alma toplam puanlarında medeni durumlar arasında anlamlı bir fark bulunamamıştır. Elde edilen bulgular alanyazında tartılışmış, benzerlik ve farklılık gösteren çok az sayıda çalışmaya rastlanmıştır. Bu anlamda çalışmamızın alanyazına katkı sağlayacağı ve ileride yapılacak çalışmalara örnek oluşturacağı düşünülmektedir. Sonuç olarak, evli katılımcıların ailelerine karşı olan sorumlulukları, yükümlülükleri, sosyal hayata daha az vakit ayırabilmesi ve fırsat yaratmada kısıtlı zamanlarının olması sebebiyle bekar katılımcılara göre risk almaları düşük olduğu düşünülmektedir.</w:t>
      </w:r>
    </w:p>
    <w:p w14:paraId="363CF7A9" w14:textId="0626E9A8" w:rsidR="00641AF3" w:rsidRPr="003E509D" w:rsidRDefault="00641AF3" w:rsidP="00DE5D6D">
      <w:pPr>
        <w:spacing w:after="120"/>
        <w:rPr>
          <w:rFonts w:cs="Times New Roman"/>
          <w:szCs w:val="24"/>
        </w:rPr>
      </w:pPr>
      <w:r w:rsidRPr="003E509D">
        <w:rPr>
          <w:rFonts w:cs="Times New Roman"/>
          <w:szCs w:val="24"/>
        </w:rPr>
        <w:t xml:space="preserve">Katılımcıların risk alma durumları ile eğitim durumu değişkeni arasında yapılan analizde ise sağlık ve psikolojik alt boyutları dışında özgüven, etik, devamlılık ve risk alma ortalama puanı arasında anlamlı farklılık olduğu sonucuna ulaşılmaktadır. Farkın kaynağını tespit etmek amacıyla uygulanan tamhane testinde özgüven alt boyutunda üniversite ve lisansüstü eğitim mezunu katılımcıların puanlarının lise ve </w:t>
      </w:r>
      <w:r w:rsidR="00E870BA" w:rsidRPr="003E509D">
        <w:rPr>
          <w:rFonts w:cs="Times New Roman"/>
          <w:szCs w:val="24"/>
        </w:rPr>
        <w:t xml:space="preserve">lise </w:t>
      </w:r>
      <w:r w:rsidRPr="003E509D">
        <w:rPr>
          <w:rFonts w:cs="Times New Roman"/>
          <w:szCs w:val="24"/>
        </w:rPr>
        <w:t>altı eğitim durumun</w:t>
      </w:r>
      <w:r w:rsidR="00E870BA" w:rsidRPr="003E509D">
        <w:rPr>
          <w:rFonts w:cs="Times New Roman"/>
          <w:szCs w:val="24"/>
        </w:rPr>
        <w:t>a</w:t>
      </w:r>
      <w:r w:rsidRPr="003E509D">
        <w:rPr>
          <w:rFonts w:cs="Times New Roman"/>
          <w:szCs w:val="24"/>
        </w:rPr>
        <w:t xml:space="preserve"> sahip katılımcılardan yüksek olduğu; etik, devamlılık ve risk alma ortalama puanlarında üniversite mezunu katılımcıların puanlarının lise ve </w:t>
      </w:r>
      <w:r w:rsidR="00E870BA" w:rsidRPr="003E509D">
        <w:rPr>
          <w:rFonts w:cs="Times New Roman"/>
          <w:szCs w:val="24"/>
        </w:rPr>
        <w:t xml:space="preserve">lise </w:t>
      </w:r>
      <w:r w:rsidRPr="003E509D">
        <w:rPr>
          <w:rFonts w:cs="Times New Roman"/>
          <w:szCs w:val="24"/>
        </w:rPr>
        <w:t>altı eğitim durumun</w:t>
      </w:r>
      <w:r w:rsidR="00E870BA" w:rsidRPr="003E509D">
        <w:rPr>
          <w:rFonts w:cs="Times New Roman"/>
          <w:szCs w:val="24"/>
        </w:rPr>
        <w:t>a</w:t>
      </w:r>
      <w:r w:rsidRPr="003E509D">
        <w:rPr>
          <w:rFonts w:cs="Times New Roman"/>
          <w:szCs w:val="24"/>
        </w:rPr>
        <w:t xml:space="preserve"> sahip katılımcılardan yüksek olduğu sonucuna ulaşılmaktadır. Alanyazın incelendiğinde, araştırmamızla paralellik gösteren çalışmalar, Özdemir ve diğerleri (2018) sporcuların risk alma kapasitelerinin onların eğitim durumuna göre değiştiği ve eğitim durumu yükseldikçe risk alma oranlarının arttığı sonucuna ulaşılmıştır. Sonuçları çalışmamızdan farklılık gösteren araştırmalar, Yavaş (2017) risk alma ölçeğine ait </w:t>
      </w:r>
      <w:r w:rsidR="00BB1E69" w:rsidRPr="003E509D">
        <w:rPr>
          <w:rFonts w:cs="Times New Roman"/>
          <w:szCs w:val="24"/>
        </w:rPr>
        <w:t xml:space="preserve">“ </w:t>
      </w:r>
      <w:r w:rsidRPr="003E509D">
        <w:rPr>
          <w:rFonts w:cs="Times New Roman"/>
          <w:szCs w:val="24"/>
        </w:rPr>
        <w:t>etik</w:t>
      </w:r>
      <w:r w:rsidR="00BB1E69" w:rsidRPr="003E509D">
        <w:rPr>
          <w:rFonts w:cs="Times New Roman"/>
          <w:szCs w:val="24"/>
        </w:rPr>
        <w:t xml:space="preserve">” </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sağlık/güvenlik</w:t>
      </w:r>
      <w:r w:rsidR="00BB1E69" w:rsidRPr="003E509D">
        <w:rPr>
          <w:rFonts w:cs="Times New Roman"/>
          <w:szCs w:val="24"/>
        </w:rPr>
        <w:t xml:space="preserve">” </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rekreasyon</w:t>
      </w:r>
      <w:r w:rsidR="00BB1E69" w:rsidRPr="003E509D">
        <w:rPr>
          <w:rFonts w:cs="Times New Roman"/>
          <w:szCs w:val="24"/>
        </w:rPr>
        <w:t xml:space="preserve">” </w:t>
      </w:r>
      <w:r w:rsidRPr="003E509D">
        <w:rPr>
          <w:rFonts w:cs="Times New Roman"/>
          <w:szCs w:val="24"/>
        </w:rPr>
        <w:t xml:space="preserve"> alt boyutları ve </w:t>
      </w:r>
      <w:r w:rsidR="00BB1E69" w:rsidRPr="003E509D">
        <w:rPr>
          <w:rFonts w:cs="Times New Roman"/>
          <w:szCs w:val="24"/>
        </w:rPr>
        <w:t xml:space="preserve">“ </w:t>
      </w:r>
      <w:r w:rsidRPr="003E509D">
        <w:rPr>
          <w:rFonts w:cs="Times New Roman"/>
          <w:szCs w:val="24"/>
        </w:rPr>
        <w:t>DOSPERT toplam</w:t>
      </w:r>
      <w:r w:rsidR="00BB1E69" w:rsidRPr="003E509D">
        <w:rPr>
          <w:rFonts w:cs="Times New Roman"/>
          <w:szCs w:val="24"/>
        </w:rPr>
        <w:t xml:space="preserve">” </w:t>
      </w:r>
      <w:r w:rsidRPr="003E509D">
        <w:rPr>
          <w:rFonts w:cs="Times New Roman"/>
          <w:szCs w:val="24"/>
        </w:rPr>
        <w:t xml:space="preserve"> puanlarının cinsiyete göre t-testi sonuçları incelendiğinde eğitim durumu açısından kadın ve erkek arasında anlamlı farklılık olduğu görülmektedir. Elde edilen bulgular alanyazında tartışılmış, az sayıda çalışmaya rastlanmıştır. Sonucu farklı çıkan araştırmanın örneklem grubunun farklılığından kaynaklandığı düşünülmüştür. Araştırmamızın ileride yapılacak çalışmalara ve alanyazına katkı sağlayacağı düşünülmektedir. Sonuç olarak, eğitim seviyesi yükseldikçe risk alma davranışı da artış göstermiş, bu durum eğitimli bireylerin katılacakları ekstrem sporları önceden araştırıp risk analizini yaptıklarını, güvenlik </w:t>
      </w:r>
      <w:r w:rsidRPr="003E509D">
        <w:rPr>
          <w:rFonts w:cs="Times New Roman"/>
          <w:szCs w:val="24"/>
        </w:rPr>
        <w:lastRenderedPageBreak/>
        <w:t>ekipmanlarını araştırdıkları ve seçimlerini yüksek risk maksimum güvenlikle yaptıkları düşünülmektedir.</w:t>
      </w:r>
    </w:p>
    <w:p w14:paraId="5BF5D8CC" w14:textId="104C781A" w:rsidR="00641AF3" w:rsidRPr="003E509D" w:rsidRDefault="00641AF3" w:rsidP="00DE5D6D">
      <w:pPr>
        <w:spacing w:after="120"/>
        <w:rPr>
          <w:rFonts w:cs="Times New Roman"/>
          <w:szCs w:val="24"/>
        </w:rPr>
      </w:pPr>
      <w:r w:rsidRPr="003E509D">
        <w:rPr>
          <w:rFonts w:cs="Times New Roman"/>
          <w:szCs w:val="24"/>
        </w:rPr>
        <w:t>Katılımcıların risk alma durumları ile çocuk sahibi olma durumu değişkeni arasında yapılan analizde ise sağlık, özgüven ve devamlılık alt boyutları haricinde psikolojik, etik ve risk alma ölçeği ortalama puanlarında alt boyutları dışında özgüven, etik, devamlılık ve risk alma ortalama puanlarında çocuğu olmayan katılımcılar lehine istatistiksel olarak anlamlı farklılık olduğu sonucuna ulaşılmaktadır. Alanyazın incelendiğinde araştırmamızla ilgili çalışmaya rastlanmamıştır. Araştırmamızın ileride yapılacak çalışmalara örnek olacağı ve alan yazına katkı sağlayacağı düşünülmektedir. Sonuç olarak, çocuk sahibi olan bireylerin hayatı sadece kendileri için yaşamadıkları, çocuklarına karşı sorumluluk hissetmeleri, çocuklarına iyi bir eğitim, yaşam ve konfor alanı yaratma düşüncesiyle hareket etmeleri sebebiyle çocuk sahibi olmayan katılımcılardan daha az risk aldıkları söylenebilir.</w:t>
      </w:r>
    </w:p>
    <w:p w14:paraId="018AF21D" w14:textId="25BE03B9" w:rsidR="00641AF3" w:rsidRPr="003E509D" w:rsidRDefault="00641AF3" w:rsidP="00DE5D6D">
      <w:pPr>
        <w:spacing w:after="120"/>
        <w:rPr>
          <w:rFonts w:cs="Times New Roman"/>
          <w:szCs w:val="24"/>
        </w:rPr>
      </w:pPr>
      <w:r w:rsidRPr="003E509D">
        <w:rPr>
          <w:rFonts w:cs="Times New Roman"/>
          <w:szCs w:val="24"/>
        </w:rPr>
        <w:t xml:space="preserve">Katılımcıların risk alma ortalama puanları ve alt boyutları ile haftalık boş zaman süresi değişkeni arasında yapılan analiz sonucu istatistiksel olarak anlamlı farklılık olmadığı sonucuna ulaşılmaktadır. </w:t>
      </w:r>
      <w:bookmarkStart w:id="25" w:name="_Hlk122872077"/>
      <w:r w:rsidRPr="003E509D">
        <w:rPr>
          <w:rFonts w:cs="Times New Roman"/>
          <w:szCs w:val="24"/>
        </w:rPr>
        <w:t>Alanyazın incelendiğinde il</w:t>
      </w:r>
      <w:r w:rsidR="00056824" w:rsidRPr="003E509D">
        <w:rPr>
          <w:rFonts w:cs="Times New Roman"/>
          <w:szCs w:val="24"/>
        </w:rPr>
        <w:t>g</w:t>
      </w:r>
      <w:r w:rsidRPr="003E509D">
        <w:rPr>
          <w:rFonts w:cs="Times New Roman"/>
          <w:szCs w:val="24"/>
        </w:rPr>
        <w:t>i</w:t>
      </w:r>
      <w:r w:rsidR="00056824" w:rsidRPr="003E509D">
        <w:rPr>
          <w:rFonts w:cs="Times New Roman"/>
          <w:szCs w:val="24"/>
        </w:rPr>
        <w:t>li</w:t>
      </w:r>
      <w:r w:rsidRPr="003E509D">
        <w:rPr>
          <w:rFonts w:cs="Times New Roman"/>
          <w:szCs w:val="24"/>
        </w:rPr>
        <w:t xml:space="preserve"> araştırmalara rastlanmamıştır. Bu anlamda çalışmamızın alanyazına katkı sağlayacağı düşünülmektedir. </w:t>
      </w:r>
      <w:bookmarkEnd w:id="25"/>
      <w:r w:rsidRPr="003E509D">
        <w:rPr>
          <w:rFonts w:cs="Times New Roman"/>
          <w:szCs w:val="24"/>
        </w:rPr>
        <w:t>Sonuç olarak, katılımcıların ekstrem sporlara katılmak için haftalık boş zamanlarının çokluğu ile değil spor branşına olan katılım isteğiyle ilgili olduğu düşünülmektedir.</w:t>
      </w:r>
    </w:p>
    <w:p w14:paraId="4A76FA82" w14:textId="77777777" w:rsidR="00641AF3" w:rsidRPr="003E509D" w:rsidRDefault="00641AF3" w:rsidP="00DE5D6D">
      <w:pPr>
        <w:spacing w:after="120"/>
        <w:rPr>
          <w:rFonts w:cs="Times New Roman"/>
          <w:szCs w:val="24"/>
        </w:rPr>
      </w:pPr>
      <w:r w:rsidRPr="003E509D">
        <w:rPr>
          <w:rFonts w:cs="Times New Roman"/>
          <w:szCs w:val="24"/>
        </w:rPr>
        <w:t xml:space="preserve">Katılımcıların risk alma durumları ile branş değişkeni arasında yapılan analiz sonucu sağlık ve özgüven alt boyutu dışında hem ölçek ortalama puanında hem de diğer alt boyutlarda istatistiksel olarak anlamlı farklılık olduğu sonucuna ulaşılmaktadır. Farkın kaynağını ortaya çıkarmak amacıyla uygulanan tamhane analizi sonucu, psikolojik alt boyutunda yamaç paraşütü ve tüplü-tüpsüz dalışla uğraşan katılımcıların puanlarının kayakla uğraşan katılımcılardan yüksek olduğu; etik alt boyutunda yamaç paraşütüyle uğraşan katılımcıların puanlarının ve tüplü-tüpsüz dalış ve kayakla uğraşan katılımcılardan yüksek olduğu ve tüplü-tüpsüz dalışla uğraşan katılımcıların puanlarının kayakla uğraşan katılımcılardan yüksek olduğu; devamlılık alt boyutunda yamaç paraşütüyle uğraşan katılımcıların puanlarının ve tüplü-tüpsüz dalış ve kayakla uğraşan katılımcılardan yüksek olduğu; ölçek ortalama puanında ise yamaç paraşütüyle uğraşan katılımcıların puanlarının ve tüplü-tüpsüz dalış ve kayakla uğraşan katılımcılardan yüksek olduğu ve tüplü-tüpsüz dalışla uğraşan katılımcıların puanlarının kayakla uğraşan katılımcılardan yüksek olduğu sonucuna ulaşılmıştır. Alan yazın incelendiğinde araştırmamızla paralellik gösteren çalışmalar, Yavaş (2017) doğa ve macera rekreasyonu katılımcılarının baskın beyin alanları, aleksitimi ve risk alma davranış ilişkisinin </w:t>
      </w:r>
      <w:r w:rsidRPr="003E509D">
        <w:rPr>
          <w:rFonts w:cs="Times New Roman"/>
          <w:szCs w:val="24"/>
        </w:rPr>
        <w:lastRenderedPageBreak/>
        <w:t>incelenmesi adlı çalışmasında ölçek toplamı ve tüm alt boyutlarda istatistiksel olarak anlamlı farklılık olduğu tespit edilmiştir. Alan yazın incelendiğinde çok az sayıda çalışmaya rastlanmıştır. Sonuçlar araştırmamızla paralellik göstermektedir. Sonuç olarak, yamaç paraşütü yapan katılımcıların adrenalin seviyesinin fazla olması ve yaralanma bakımından daha yüksek risk taşıması ile ilgili olduğu düşünülmektedir.</w:t>
      </w:r>
    </w:p>
    <w:p w14:paraId="51751B01" w14:textId="1AC30048" w:rsidR="00641AF3" w:rsidRPr="003E509D" w:rsidRDefault="00641AF3" w:rsidP="00DE5D6D">
      <w:pPr>
        <w:spacing w:after="120"/>
        <w:rPr>
          <w:rFonts w:cs="Times New Roman"/>
          <w:szCs w:val="24"/>
        </w:rPr>
      </w:pPr>
      <w:r w:rsidRPr="003E509D">
        <w:rPr>
          <w:rFonts w:cs="Times New Roman"/>
          <w:szCs w:val="24"/>
        </w:rPr>
        <w:t>Katılımcıların risk alma durumları ile beceri seviyeleri değişkeni arasında yapılan analizde ise sadece etik alt boyutunda istatistiksel olarak anlamlı farklılık olduğu görülmektedir. Farkın kaynağını tespit etmek amacıyla uygulanan tamhane testinde ileri seviyede beceriye sahip katılımcıların etik puanlarının başlangıç seviyesine sahip katılımcıların etik puanlarından daha yüksek olduğu sonucuna ulaşılmaktadır. Alanyazın incelendiğinde i</w:t>
      </w:r>
      <w:r w:rsidR="00B51088" w:rsidRPr="003E509D">
        <w:rPr>
          <w:rFonts w:cs="Times New Roman"/>
          <w:szCs w:val="24"/>
        </w:rPr>
        <w:t>lgili</w:t>
      </w:r>
      <w:r w:rsidRPr="003E509D">
        <w:rPr>
          <w:rFonts w:cs="Times New Roman"/>
          <w:szCs w:val="24"/>
        </w:rPr>
        <w:t xml:space="preserve"> araştırmamalara rastlanmamıştır. Bu anlamda çalışmamızın alanyazına katkı sağlayacağı düşünülmektedir. Sonuç olarak başlangıç seviyesine sahip katılımcıların risk konusundaki bilgi, birikim, deneyim ve tecrübe bakımından yeterli olmamaları ileri seviyedeki beceriye sahip katılımcılardan düşük puana sahip olmasıyla ilişkilendirilebilir.</w:t>
      </w:r>
    </w:p>
    <w:p w14:paraId="6AC5FA09" w14:textId="57CA115F" w:rsidR="00641AF3" w:rsidRPr="003E509D" w:rsidRDefault="00641AF3" w:rsidP="00DE5D6D">
      <w:pPr>
        <w:autoSpaceDE w:val="0"/>
        <w:autoSpaceDN w:val="0"/>
        <w:adjustRightInd w:val="0"/>
        <w:spacing w:after="120"/>
        <w:rPr>
          <w:rFonts w:cs="Times New Roman"/>
          <w:szCs w:val="24"/>
        </w:rPr>
      </w:pPr>
      <w:r w:rsidRPr="003E509D">
        <w:rPr>
          <w:rFonts w:cs="Times New Roman"/>
          <w:szCs w:val="24"/>
        </w:rPr>
        <w:t>Katılımcıların heyecan arama ölçeği genelinden almış oldukları puanlar ile yaş değişkeni arasında istatistiksel olarak anlamlı ilişki olduğu tespit edilmiştir. Farkın kaynağını ortaya çıkarmak amacıyla uygulanan tamhane analizi sonucuna göre; 18-21 yaş ve 26-29 yaş arasındaki katılımcıların ölçek genelinden aldıkları puanların 34-37 yaş, 38-41 yaş ve 42 yaş ve üzerinde olan katılımcıların ölçek genelinden aldıkları puanlara göre daha yüksek olduğu tespit edilmiştir. Ayrıca 22-25 yaş ile 34-37 yaş ve 42 yaş ve üstündeki katılımcıların arasında da 22-25 yaş arasındaki katılımcıların lehine farklılık tespit edilmiştir. Diğer bir ifadeyle; katılımcıların yaş düzeyleri arttıkça heyecan arama düzeylerinde düşüş olduğu söylenebilir. Roth ve diğerleri (2007) araştırmalarında yaş ilerledikçe heyecan arama düzeylerinin de düştüğü sonucuna ulaşmıştır. Alanyazına bakıldığında heyecan arama ile yaş değişkeni arasında anlamlı ilişkinin olduğu araştırmalar yer almaktadır. Beşikçi</w:t>
      </w:r>
      <w:r w:rsidR="002E4FC9" w:rsidRPr="003E509D">
        <w:rPr>
          <w:rFonts w:cs="Times New Roman"/>
          <w:szCs w:val="24"/>
        </w:rPr>
        <w:t>’nin</w:t>
      </w:r>
      <w:r w:rsidR="00667487" w:rsidRPr="003E509D">
        <w:rPr>
          <w:rFonts w:cs="Times New Roman"/>
          <w:szCs w:val="24"/>
        </w:rPr>
        <w:t xml:space="preserve"> </w:t>
      </w:r>
      <w:r w:rsidRPr="003E509D">
        <w:rPr>
          <w:rFonts w:cs="Times New Roman"/>
          <w:szCs w:val="24"/>
        </w:rPr>
        <w:t xml:space="preserve">(2016) macera rekreasyonunda heyecan arayışı, serbest zaman motivasyonu ve serbest zaman tatmini arasındaki ilişkiyi incelemeyi amaçladığı araştırmada heyecan arama ölçeğinin üç alt boyutu olan </w:t>
      </w:r>
      <w:r w:rsidR="00BB1E69" w:rsidRPr="003E509D">
        <w:rPr>
          <w:rFonts w:cs="Times New Roman"/>
          <w:szCs w:val="24"/>
        </w:rPr>
        <w:t xml:space="preserve">“ </w:t>
      </w:r>
      <w:r w:rsidRPr="003E509D">
        <w:rPr>
          <w:rFonts w:cs="Times New Roman"/>
          <w:szCs w:val="24"/>
        </w:rPr>
        <w:t>deneyim arayışı</w:t>
      </w:r>
      <w:r w:rsidR="00BB1E69" w:rsidRPr="003E509D">
        <w:rPr>
          <w:rFonts w:cs="Times New Roman"/>
          <w:szCs w:val="24"/>
        </w:rPr>
        <w:t xml:space="preserve">” </w:t>
      </w:r>
      <w:r w:rsidRPr="003E509D">
        <w:rPr>
          <w:rFonts w:cs="Times New Roman"/>
          <w:szCs w:val="24"/>
        </w:rPr>
        <w:t xml:space="preserve">, </w:t>
      </w:r>
      <w:r w:rsidR="00BB1E69" w:rsidRPr="003E509D">
        <w:rPr>
          <w:rFonts w:cs="Times New Roman"/>
          <w:szCs w:val="24"/>
        </w:rPr>
        <w:t xml:space="preserve">“ </w:t>
      </w:r>
      <w:r w:rsidRPr="003E509D">
        <w:rPr>
          <w:rFonts w:cs="Times New Roman"/>
          <w:szCs w:val="24"/>
        </w:rPr>
        <w:t>şartlı refleks yitimi</w:t>
      </w:r>
      <w:r w:rsidR="00BB1E69" w:rsidRPr="003E509D">
        <w:rPr>
          <w:rFonts w:cs="Times New Roman"/>
          <w:szCs w:val="24"/>
        </w:rPr>
        <w:t xml:space="preserve">” </w:t>
      </w:r>
      <w:r w:rsidRPr="003E509D">
        <w:rPr>
          <w:rFonts w:cs="Times New Roman"/>
          <w:szCs w:val="24"/>
        </w:rPr>
        <w:t xml:space="preserve"> ve </w:t>
      </w:r>
      <w:r w:rsidR="00BB1E69" w:rsidRPr="003E509D">
        <w:rPr>
          <w:rFonts w:cs="Times New Roman"/>
          <w:szCs w:val="24"/>
        </w:rPr>
        <w:t xml:space="preserve">“ </w:t>
      </w:r>
      <w:r w:rsidRPr="003E509D">
        <w:rPr>
          <w:rFonts w:cs="Times New Roman"/>
          <w:szCs w:val="24"/>
        </w:rPr>
        <w:t>sıkılmaya yatkınlık</w:t>
      </w:r>
      <w:r w:rsidR="00BB1E69" w:rsidRPr="003E509D">
        <w:rPr>
          <w:rFonts w:cs="Times New Roman"/>
          <w:szCs w:val="24"/>
        </w:rPr>
        <w:t xml:space="preserve">” </w:t>
      </w:r>
      <w:r w:rsidRPr="003E509D">
        <w:rPr>
          <w:rFonts w:cs="Times New Roman"/>
          <w:szCs w:val="24"/>
        </w:rPr>
        <w:t xml:space="preserve"> arasında anlamlı farklılıklar bulunmuştur. Kül-Avan</w:t>
      </w:r>
      <w:r w:rsidR="002E4FC9" w:rsidRPr="003E509D">
        <w:rPr>
          <w:rFonts w:cs="Times New Roman"/>
          <w:szCs w:val="24"/>
        </w:rPr>
        <w:t>’ın</w:t>
      </w:r>
      <w:r w:rsidRPr="003E509D">
        <w:rPr>
          <w:rFonts w:cs="Times New Roman"/>
          <w:szCs w:val="24"/>
        </w:rPr>
        <w:t xml:space="preserve"> (2021) yapmış olduğu araştırmada da 57 ve üzeri yaş grubu 24 ve altı yaş grubundan, 41-56 yaş aralığındaki grup ise 40 ve altı yaş gruplarından anlamlı düzeyde daha yüksek değerlere sahip olduğu tespit edilmiştir. Dolayısıyla alanyazındaki araştırmalar araştırmamızı destekler niteliktedir. Sonuç olarak, gençlerin ekstrem sporlara katılmak ve heyecan duygularını en üst seviyede yaşama isteğini, bu sporları </w:t>
      </w:r>
      <w:r w:rsidRPr="003E509D">
        <w:rPr>
          <w:rFonts w:cs="Times New Roman"/>
          <w:szCs w:val="24"/>
        </w:rPr>
        <w:lastRenderedPageBreak/>
        <w:t>sosyal aktivite, arkadaş edinme, kendilerini ispatlama çabaları ve rekabet etme duyguları ile hareket etmeleri olarak düşünülebilir.</w:t>
      </w:r>
    </w:p>
    <w:p w14:paraId="48161F8F" w14:textId="14505ADB" w:rsidR="00641AF3" w:rsidRPr="003E509D" w:rsidRDefault="00641AF3" w:rsidP="00DE5D6D">
      <w:pPr>
        <w:autoSpaceDE w:val="0"/>
        <w:autoSpaceDN w:val="0"/>
        <w:adjustRightInd w:val="0"/>
        <w:spacing w:after="120"/>
        <w:rPr>
          <w:rFonts w:cs="Times New Roman"/>
          <w:szCs w:val="24"/>
        </w:rPr>
      </w:pPr>
      <w:r w:rsidRPr="003E509D">
        <w:rPr>
          <w:rFonts w:cs="Times New Roman"/>
          <w:szCs w:val="24"/>
        </w:rPr>
        <w:t>Katılımcıların heyecan arama ölçeği genelinden almış oldukları puanlar ile cinsiyet değişkeni arasında istatistiksel olarak anlamlı ilişki olmadığı tespit edilmiştir. Diğer bir ifadeyle katılımcıların heyecan arama durumları üzerinde cinsiyetin herhangi bir etkiye sahip olmadığı söylenebilir. Alan yazına bakıldığın heyecan arama ile cinsiyet değişkeni arasında anlamlı ilişkinin görülmediği araştırmalar mevcuttur. Kül-Avan</w:t>
      </w:r>
      <w:r w:rsidR="006136FB" w:rsidRPr="003E509D">
        <w:rPr>
          <w:rFonts w:cs="Times New Roman"/>
          <w:szCs w:val="24"/>
        </w:rPr>
        <w:t>’ın</w:t>
      </w:r>
      <w:r w:rsidRPr="003E509D">
        <w:rPr>
          <w:rFonts w:cs="Times New Roman"/>
          <w:szCs w:val="24"/>
        </w:rPr>
        <w:t xml:space="preserve"> (2021) yapmış olduğu araştırmada da cinsiyet değişkeni ile heyecan arama durumu arasında istatistiksel olarak anlamlı farklılık görülmemiştir. Ball ve diğerleri</w:t>
      </w:r>
      <w:r w:rsidR="006136FB" w:rsidRPr="003E509D">
        <w:rPr>
          <w:rFonts w:cs="Times New Roman"/>
          <w:szCs w:val="24"/>
        </w:rPr>
        <w:t>nin</w:t>
      </w:r>
      <w:r w:rsidRPr="003E509D">
        <w:rPr>
          <w:rFonts w:cs="Times New Roman"/>
          <w:szCs w:val="24"/>
        </w:rPr>
        <w:t xml:space="preserve"> (1983) </w:t>
      </w:r>
      <w:r w:rsidR="006136FB" w:rsidRPr="003E509D">
        <w:rPr>
          <w:rFonts w:cs="Times New Roman"/>
          <w:szCs w:val="24"/>
        </w:rPr>
        <w:t xml:space="preserve">çalışmasında da </w:t>
      </w:r>
      <w:r w:rsidRPr="003E509D">
        <w:rPr>
          <w:rFonts w:cs="Times New Roman"/>
          <w:szCs w:val="24"/>
        </w:rPr>
        <w:t>cinsiyet değişkeni ile heyecan arama durumu arasında istatistiksel olarak anlamlı farklılık görülmemiştir. Dolayısıyla alanyazındaki araştırmalar araştırmamızı destekler niteliktedir.</w:t>
      </w:r>
    </w:p>
    <w:p w14:paraId="13C58732" w14:textId="1E177F95" w:rsidR="00641AF3" w:rsidRPr="003E509D" w:rsidRDefault="00641AF3" w:rsidP="00DE5D6D">
      <w:pPr>
        <w:autoSpaceDE w:val="0"/>
        <w:autoSpaceDN w:val="0"/>
        <w:adjustRightInd w:val="0"/>
        <w:spacing w:after="120"/>
        <w:rPr>
          <w:rFonts w:cs="Times New Roman"/>
          <w:szCs w:val="24"/>
        </w:rPr>
      </w:pPr>
      <w:r w:rsidRPr="003E509D">
        <w:rPr>
          <w:rFonts w:cs="Times New Roman"/>
          <w:szCs w:val="24"/>
        </w:rPr>
        <w:t>Alanyazına bakıldığında sonuçları çalışmamızdan farklılık gösteren araştırmalar da yer almaktadır. Tarcan</w:t>
      </w:r>
      <w:r w:rsidR="006136FB" w:rsidRPr="003E509D">
        <w:rPr>
          <w:rFonts w:cs="Times New Roman"/>
          <w:szCs w:val="24"/>
        </w:rPr>
        <w:t>’ın</w:t>
      </w:r>
      <w:r w:rsidRPr="003E509D">
        <w:rPr>
          <w:rFonts w:cs="Times New Roman"/>
          <w:szCs w:val="24"/>
        </w:rPr>
        <w:t xml:space="preserve"> (2019) yaptığı araştırmadaki analiz sonuçlarına göre; katılımcıların heyecan arama ölçeği ortalama puanları ile cinsiyet değişkenine açısından erkek katılımcıların lehine anlamlı olarak farklılaştığı tespit edilmiştir. Sarshar ve diğerleri</w:t>
      </w:r>
      <w:r w:rsidR="00667487" w:rsidRPr="003E509D">
        <w:rPr>
          <w:rFonts w:cs="Times New Roman"/>
          <w:szCs w:val="24"/>
        </w:rPr>
        <w:t xml:space="preserve"> </w:t>
      </w:r>
      <w:r w:rsidRPr="003E509D">
        <w:rPr>
          <w:rFonts w:cs="Times New Roman"/>
          <w:szCs w:val="24"/>
        </w:rPr>
        <w:t>(2022) araştırma bulgularında erkek katılımcıların heyecan arama düzeylerinin erkek katılımcılardan yüksek olduğu sonucuna ulaşmıştır. Bunun yanında Beşikçi</w:t>
      </w:r>
      <w:r w:rsidR="006136FB" w:rsidRPr="003E509D">
        <w:rPr>
          <w:rFonts w:cs="Times New Roman"/>
          <w:szCs w:val="24"/>
        </w:rPr>
        <w:t>’nin</w:t>
      </w:r>
      <w:r w:rsidRPr="003E509D">
        <w:rPr>
          <w:rFonts w:cs="Times New Roman"/>
          <w:szCs w:val="24"/>
        </w:rPr>
        <w:t xml:space="preserve"> (2016) macera rekreasyonunda heyecan arayışı ile cinsiyet arasında yaptığı araştırma bulgularına göre ilişkin ölçek toplam puan ortalamasına bakıldığında anlamlı farklılık olduğu görülmektedir. Kadın pilotların heyecan arama düzeyleri puan ortalamalarının erkek pilotlara göre daha yüksek olduğu görülmektedir. Tez ve Deveci</w:t>
      </w:r>
      <w:r w:rsidR="006136FB" w:rsidRPr="003E509D">
        <w:rPr>
          <w:rFonts w:cs="Times New Roman"/>
          <w:szCs w:val="24"/>
        </w:rPr>
        <w:t>’nin</w:t>
      </w:r>
      <w:r w:rsidRPr="003E509D">
        <w:rPr>
          <w:rFonts w:cs="Times New Roman"/>
          <w:szCs w:val="24"/>
        </w:rPr>
        <w:t xml:space="preserve"> (2022) kayak ve snowboardçularda heyecan arayışının akış durumu üzerindeki etkisinde cinsiyet değişkeninin düzenleyici rolüne ilişkin kurulan modele ilişkin heyecan arayışının yenilik alt boyutu ile akış durumu ilişkisinde kadınlar ve erkekler açısından anlamlı farklılıkların olduğu belirlenmiştir. Şimşek</w:t>
      </w:r>
      <w:r w:rsidR="006136FB" w:rsidRPr="003E509D">
        <w:rPr>
          <w:rFonts w:cs="Times New Roman"/>
          <w:szCs w:val="24"/>
        </w:rPr>
        <w:t>’in</w:t>
      </w:r>
      <w:r w:rsidRPr="003E509D">
        <w:rPr>
          <w:rFonts w:cs="Times New Roman"/>
          <w:szCs w:val="24"/>
        </w:rPr>
        <w:t xml:space="preserve"> (2021</w:t>
      </w:r>
      <w:r w:rsidR="006136FB" w:rsidRPr="003E509D">
        <w:rPr>
          <w:rFonts w:cs="Times New Roman"/>
          <w:szCs w:val="24"/>
        </w:rPr>
        <w:t xml:space="preserve">) </w:t>
      </w:r>
      <w:r w:rsidRPr="003E509D">
        <w:rPr>
          <w:rFonts w:cs="Times New Roman"/>
          <w:szCs w:val="24"/>
        </w:rPr>
        <w:t xml:space="preserve">ekstrem ve geleneksel spor katılımcıları arasında duygu arama farklılıklarının karşılaştırılması isimli araştırmasında duygu aramanın cinsiyete göre erkek katılımcılar lehine istatistiksel açıdan anlamlı farklılık gösterdiği tespit edilmiştir. Roth ve diğerleri (2007) araştırmalarında cinsiyet değişkeni ile heyacan arama arasında anlamlı farklılık olduğu sonucuna ulaşmıştır. Wang ve Yang (2009) araştırma bulgularında erkek katılımcıların heyecan arama düzeylerinin erkek katılımcılardan yüksek olduğu sonucuna ulaşmıştır. Dinçer (2021) de spor bilimlerinde öğrenim gören lisans öğrencilerinin macera davranışı arama ile cinsiyet değişkeni arasında yapılan analizde anlamlı farklılık olmadığı sonucuna ulaşmıştır. </w:t>
      </w:r>
      <w:r w:rsidRPr="003E509D">
        <w:rPr>
          <w:rFonts w:eastAsia="Calibri" w:cs="Times New Roman"/>
          <w:szCs w:val="24"/>
        </w:rPr>
        <w:t xml:space="preserve">Elde edilen bulgular literatürde tartışılmış yaş değişkenine göre elde edilen bulgular araştırmamızla paralellik göstermekle birlikte farklı </w:t>
      </w:r>
      <w:r w:rsidRPr="003E509D">
        <w:rPr>
          <w:rFonts w:eastAsia="Calibri" w:cs="Times New Roman"/>
          <w:szCs w:val="24"/>
        </w:rPr>
        <w:lastRenderedPageBreak/>
        <w:t xml:space="preserve">bulgulara sahip çalışmalarda rastlanmıştır. Sonuçları çalışmamızdan farklılık gösteren araştırmaların, farklı örneklem gruplarının farklılığından kaynaklı olduğu düşünülmektedir. </w:t>
      </w:r>
      <w:r w:rsidRPr="003E509D">
        <w:rPr>
          <w:rFonts w:cs="Times New Roman"/>
          <w:szCs w:val="24"/>
        </w:rPr>
        <w:t>Sonuç olarak, cinsiyet fark etmeksizin hem kadın hem de erkek katılımcıların bu branş sporlarına olan tutkuları, arzuları, heyecanları, güdüleri ve dürtüleri aynı seviye</w:t>
      </w:r>
      <w:r w:rsidR="00875419" w:rsidRPr="003E509D">
        <w:rPr>
          <w:rFonts w:cs="Times New Roman"/>
          <w:szCs w:val="24"/>
        </w:rPr>
        <w:t>de</w:t>
      </w:r>
      <w:r w:rsidRPr="003E509D">
        <w:rPr>
          <w:rFonts w:cs="Times New Roman"/>
          <w:szCs w:val="24"/>
        </w:rPr>
        <w:t xml:space="preserve"> olduğu düşü</w:t>
      </w:r>
      <w:r w:rsidR="00875419" w:rsidRPr="003E509D">
        <w:rPr>
          <w:rFonts w:cs="Times New Roman"/>
          <w:szCs w:val="24"/>
        </w:rPr>
        <w:t>nü</w:t>
      </w:r>
      <w:r w:rsidRPr="003E509D">
        <w:rPr>
          <w:rFonts w:cs="Times New Roman"/>
          <w:szCs w:val="24"/>
        </w:rPr>
        <w:t>lmektedir.</w:t>
      </w:r>
    </w:p>
    <w:p w14:paraId="0E638B63" w14:textId="6650B4A1" w:rsidR="00D447F1" w:rsidRPr="003E509D" w:rsidRDefault="00641AF3" w:rsidP="00DE5D6D">
      <w:pPr>
        <w:spacing w:after="120"/>
        <w:rPr>
          <w:rFonts w:eastAsia="Calibri" w:cs="Times New Roman"/>
          <w:szCs w:val="24"/>
        </w:rPr>
      </w:pPr>
      <w:r w:rsidRPr="003E509D">
        <w:rPr>
          <w:rFonts w:cs="Times New Roman"/>
          <w:szCs w:val="24"/>
        </w:rPr>
        <w:t>Katılımcıların heyecan arama ölçeği genelinden almış oldukları puanlar ile medeni durumları arasında çıkan sonuç</w:t>
      </w:r>
      <w:r w:rsidR="00875419" w:rsidRPr="003E509D">
        <w:rPr>
          <w:rFonts w:cs="Times New Roman"/>
          <w:szCs w:val="24"/>
        </w:rPr>
        <w:t>ta</w:t>
      </w:r>
      <w:r w:rsidRPr="003E509D">
        <w:rPr>
          <w:rFonts w:cs="Times New Roman"/>
          <w:szCs w:val="24"/>
        </w:rPr>
        <w:t xml:space="preserve">, bekar katılımcılar lehine istatistiksel olarak anlamlı farklılık olduğu tespit edilmiştir. Yani bekar katılımcıların ekstrem spor faaliyetlerinden heyecan duyma oranları evli katılımcılardan daha yüksek olduğu söylenebilir. Alanyazına baktığımızda heyecan arama ile medeni durum değişkeni arasında anlamlı farklılığın olduğu çalışmalar mevcuttur. Beşikçi (2016) çok hafif hava araçları kullanan katılımcılarla yaptığı araştırmasında heyecan arayışının medeni durum değişkenine göre bekar katılımcılar lehine istatistiksel olarak anlamlı farklılık olduğu sonucuna ulaşmıştır. Zuckerman ve Neeb (1980) araştırma bulgularında bekar katılımcıların heyecan arama düzeylerinin bekâr katılımcılardan daha yüksek olduğu sonucuna ulaşmıştır. </w:t>
      </w:r>
      <w:r w:rsidR="00D447F1" w:rsidRPr="003E509D">
        <w:rPr>
          <w:rFonts w:eastAsia="Calibri" w:cs="Times New Roman"/>
          <w:szCs w:val="24"/>
        </w:rPr>
        <w:t>Kiatkawsin ve diğerleri (2021), macera turistleri üzerine yaptıkları araştırmada bekâr katılımcıların heyecan arama düzeyi</w:t>
      </w:r>
      <w:r w:rsidR="00875419" w:rsidRPr="003E509D">
        <w:rPr>
          <w:rFonts w:eastAsia="Calibri" w:cs="Times New Roman"/>
          <w:szCs w:val="24"/>
        </w:rPr>
        <w:t>nin</w:t>
      </w:r>
      <w:r w:rsidR="00D447F1" w:rsidRPr="003E509D">
        <w:rPr>
          <w:rFonts w:eastAsia="Calibri" w:cs="Times New Roman"/>
          <w:szCs w:val="24"/>
        </w:rPr>
        <w:t>, evlilere göre daha yüksek olduğunu belirtmişlerdir. Yumuk</w:t>
      </w:r>
      <w:r w:rsidR="00875419" w:rsidRPr="003E509D">
        <w:rPr>
          <w:rFonts w:eastAsia="Calibri" w:cs="Times New Roman"/>
          <w:szCs w:val="24"/>
        </w:rPr>
        <w:t>’un</w:t>
      </w:r>
      <w:r w:rsidR="00D447F1" w:rsidRPr="003E509D">
        <w:rPr>
          <w:rFonts w:eastAsia="Calibri" w:cs="Times New Roman"/>
          <w:szCs w:val="24"/>
        </w:rPr>
        <w:t xml:space="preserve"> (2019) İzmir Korku Evlerine giden bireyler üzerine yaptığı çalışma sonucunda, bekâr katılımcıların evli katılımcılara göre heyecan arayışlarının daha yüksek oranda olduğu belirlenmiştir. Bilgen ve Yüksek (2021) bekâr kick boks sporcularının heyecan arayışlarının evli kick boks sporcularına göre daha yüksek bir ortalamaya sahip oldukları tespit edilmiş ve</w:t>
      </w:r>
      <w:r w:rsidR="00875419" w:rsidRPr="003E509D">
        <w:rPr>
          <w:rFonts w:eastAsia="Calibri" w:cs="Times New Roman"/>
          <w:szCs w:val="24"/>
        </w:rPr>
        <w:t xml:space="preserve"> bu</w:t>
      </w:r>
      <w:r w:rsidR="00D447F1" w:rsidRPr="003E509D">
        <w:rPr>
          <w:rFonts w:eastAsia="Calibri" w:cs="Times New Roman"/>
          <w:szCs w:val="24"/>
        </w:rPr>
        <w:t xml:space="preserve"> istatistiksel yönden anlamlı bulunmuştur. Gürer (2022), dağcılık sporu ile ilgilen</w:t>
      </w:r>
      <w:r w:rsidR="00485BCD" w:rsidRPr="003E509D">
        <w:rPr>
          <w:rFonts w:eastAsia="Calibri" w:cs="Times New Roman"/>
          <w:szCs w:val="24"/>
        </w:rPr>
        <w:t>en</w:t>
      </w:r>
      <w:r w:rsidR="00D447F1" w:rsidRPr="003E509D">
        <w:rPr>
          <w:rFonts w:eastAsia="Calibri" w:cs="Times New Roman"/>
          <w:szCs w:val="24"/>
        </w:rPr>
        <w:t xml:space="preserve"> kişiler üzerine yaptığı araştırma sonucunda; bekârların, evlilere göre heyecan arayışlarının daha yüksek olduğunu ve anlamlı farklılığın olduğunu bulmuştur.</w:t>
      </w:r>
      <w:r w:rsidR="00485BCD" w:rsidRPr="003E509D">
        <w:rPr>
          <w:rFonts w:eastAsia="Calibri" w:cs="Times New Roman"/>
          <w:szCs w:val="24"/>
        </w:rPr>
        <w:t xml:space="preserve"> </w:t>
      </w:r>
      <w:r w:rsidRPr="003E509D">
        <w:rPr>
          <w:rFonts w:cs="Times New Roman"/>
          <w:szCs w:val="24"/>
        </w:rPr>
        <w:t>Bu sonuçlar çalışmamızı destekler niteliktedir. Kül Avan (2021)</w:t>
      </w:r>
      <w:r w:rsidR="00667487" w:rsidRPr="003E509D">
        <w:rPr>
          <w:rFonts w:cs="Times New Roman"/>
          <w:szCs w:val="24"/>
        </w:rPr>
        <w:t xml:space="preserve"> </w:t>
      </w:r>
      <w:r w:rsidRPr="003E509D">
        <w:rPr>
          <w:rFonts w:cs="Times New Roman"/>
          <w:szCs w:val="24"/>
        </w:rPr>
        <w:t xml:space="preserve">araştırma bulgularında da çalışmamızla paralel olarak katılımcıların medeni durum ile heyecan arama davranışı arasında anlamlı bir farklılık olduğu sonucuna ulaşmış fakat bizim bulgumuzdan farklı olarak evli katılımcıların heyecan arama düzeylerinin bekar katılımcılardan daha </w:t>
      </w:r>
      <w:r w:rsidR="005F194B" w:rsidRPr="003E509D">
        <w:rPr>
          <w:rFonts w:cs="Times New Roman"/>
          <w:szCs w:val="24"/>
        </w:rPr>
        <w:t xml:space="preserve">yüksek </w:t>
      </w:r>
      <w:r w:rsidRPr="003E509D">
        <w:rPr>
          <w:rFonts w:cs="Times New Roman"/>
          <w:szCs w:val="24"/>
        </w:rPr>
        <w:t>oldu</w:t>
      </w:r>
      <w:r w:rsidR="005F194B" w:rsidRPr="003E509D">
        <w:rPr>
          <w:rFonts w:cs="Times New Roman"/>
          <w:szCs w:val="24"/>
        </w:rPr>
        <w:t>ğu</w:t>
      </w:r>
      <w:r w:rsidRPr="003E509D">
        <w:rPr>
          <w:rFonts w:cs="Times New Roman"/>
          <w:szCs w:val="24"/>
        </w:rPr>
        <w:t xml:space="preserve"> sonucuna ulaşmıştır. Aynı şekilde Aykurt (2019) uçurtma sörfçüleriyle yaptığı araştırma bulgularında katılımcıların medeni durum</w:t>
      </w:r>
      <w:r w:rsidR="00485BCD" w:rsidRPr="003E509D">
        <w:rPr>
          <w:rFonts w:cs="Times New Roman"/>
          <w:szCs w:val="24"/>
        </w:rPr>
        <w:t>u</w:t>
      </w:r>
      <w:r w:rsidRPr="003E509D">
        <w:rPr>
          <w:rFonts w:cs="Times New Roman"/>
          <w:szCs w:val="24"/>
        </w:rPr>
        <w:t xml:space="preserve"> ile heyecan arama davranışı arasında anlamlı bir farklılık olduğu sonucuna ulaşmış fakat bizim bulgumuzdan farklı olarak evli katılımcıların heyecan arama düzeylerinin bekar katılımcılardan daha</w:t>
      </w:r>
      <w:r w:rsidR="005F194B" w:rsidRPr="003E509D">
        <w:rPr>
          <w:rFonts w:cs="Times New Roman"/>
          <w:szCs w:val="24"/>
        </w:rPr>
        <w:t xml:space="preserve"> yüksek</w:t>
      </w:r>
      <w:r w:rsidRPr="003E509D">
        <w:rPr>
          <w:rFonts w:cs="Times New Roman"/>
          <w:szCs w:val="24"/>
        </w:rPr>
        <w:t xml:space="preserve"> oldu</w:t>
      </w:r>
      <w:r w:rsidR="005F194B" w:rsidRPr="003E509D">
        <w:rPr>
          <w:rFonts w:cs="Times New Roman"/>
          <w:szCs w:val="24"/>
        </w:rPr>
        <w:t>ğu</w:t>
      </w:r>
      <w:r w:rsidRPr="003E509D">
        <w:rPr>
          <w:rFonts w:cs="Times New Roman"/>
          <w:szCs w:val="24"/>
        </w:rPr>
        <w:t xml:space="preserve"> sonucuna ulaşmıştır.</w:t>
      </w:r>
      <w:r w:rsidR="00D447F1" w:rsidRPr="003E509D">
        <w:rPr>
          <w:rFonts w:eastAsia="Calibri" w:cs="Times New Roman"/>
          <w:szCs w:val="24"/>
        </w:rPr>
        <w:t xml:space="preserve"> Barrault ve Varescon (2016), yapmış oldukları çalışmada </w:t>
      </w:r>
      <w:r w:rsidR="00D447F1" w:rsidRPr="003E509D">
        <w:rPr>
          <w:rFonts w:eastAsia="Calibri" w:cs="Times New Roman"/>
          <w:szCs w:val="24"/>
        </w:rPr>
        <w:lastRenderedPageBreak/>
        <w:t>heyecan arama ölçeği ile medeni durum (evli, bekâr, boşanmış) arasında bir anlamlı farklılık bulamamıştır. Bu çalışma, araştırmamızın sonucu</w:t>
      </w:r>
      <w:r w:rsidR="00485BCD" w:rsidRPr="003E509D">
        <w:rPr>
          <w:rFonts w:eastAsia="Calibri" w:cs="Times New Roman"/>
          <w:szCs w:val="24"/>
        </w:rPr>
        <w:t>yla</w:t>
      </w:r>
      <w:r w:rsidR="00D447F1" w:rsidRPr="003E509D">
        <w:rPr>
          <w:rFonts w:eastAsia="Calibri" w:cs="Times New Roman"/>
          <w:szCs w:val="24"/>
        </w:rPr>
        <w:t xml:space="preserve"> paralellik göstermemektedir.</w:t>
      </w:r>
    </w:p>
    <w:p w14:paraId="04E7CCBA" w14:textId="4503B9C0" w:rsidR="00641AF3" w:rsidRPr="003E509D" w:rsidRDefault="00641AF3" w:rsidP="00DE5D6D">
      <w:pPr>
        <w:autoSpaceDE w:val="0"/>
        <w:autoSpaceDN w:val="0"/>
        <w:adjustRightInd w:val="0"/>
        <w:spacing w:after="120"/>
        <w:rPr>
          <w:rFonts w:cs="Times New Roman"/>
          <w:szCs w:val="24"/>
        </w:rPr>
      </w:pPr>
      <w:r w:rsidRPr="003E509D">
        <w:rPr>
          <w:rFonts w:eastAsia="Calibri" w:cs="Times New Roman"/>
          <w:szCs w:val="24"/>
        </w:rPr>
        <w:t>Alanyazında elde edilen bulgular araştırmamızla paralellik göstermekle birlikte farklı bulgulara sahip çalışmalar</w:t>
      </w:r>
      <w:r w:rsidR="00485BCD" w:rsidRPr="003E509D">
        <w:rPr>
          <w:rFonts w:eastAsia="Calibri" w:cs="Times New Roman"/>
          <w:szCs w:val="24"/>
        </w:rPr>
        <w:t xml:space="preserve">a </w:t>
      </w:r>
      <w:r w:rsidRPr="003E509D">
        <w:rPr>
          <w:rFonts w:eastAsia="Calibri" w:cs="Times New Roman"/>
          <w:szCs w:val="24"/>
        </w:rPr>
        <w:t>da rastlanmıştır. Sonuçları çalışmamızdan farklılık gösteren araştırmaların</w:t>
      </w:r>
      <w:r w:rsidR="00485BCD" w:rsidRPr="003E509D">
        <w:rPr>
          <w:rFonts w:eastAsia="Calibri" w:cs="Times New Roman"/>
          <w:szCs w:val="24"/>
        </w:rPr>
        <w:t xml:space="preserve"> farklılık nedenlerinin</w:t>
      </w:r>
      <w:r w:rsidRPr="003E509D">
        <w:rPr>
          <w:rFonts w:eastAsia="Calibri" w:cs="Times New Roman"/>
          <w:szCs w:val="24"/>
        </w:rPr>
        <w:t>, farklı spor branşlarından oluşması, yaralanma tehlikesi, ölüm tehlikesi risklerinin farklı olması, örneklem grubu farklılıkları gibi sebeplerden kaynaklandığı düşünülmektedir. Sonuç olarak araştırma bulgularımızda bekar katılımcıların heyecan arama düzeyleri</w:t>
      </w:r>
      <w:r w:rsidR="00485BCD" w:rsidRPr="003E509D">
        <w:rPr>
          <w:rFonts w:eastAsia="Calibri" w:cs="Times New Roman"/>
          <w:szCs w:val="24"/>
        </w:rPr>
        <w:t>nin</w:t>
      </w:r>
      <w:r w:rsidRPr="003E509D">
        <w:rPr>
          <w:rFonts w:eastAsia="Calibri" w:cs="Times New Roman"/>
          <w:szCs w:val="24"/>
        </w:rPr>
        <w:t xml:space="preserve"> evli katılımcılardan yüksek olduğu sonucuna ulaşılmıştır. Evli bireylerin sorumluluk duygusu, zaman kısıtlaması olması, sorumluluk duygusu gibi sebeplerin heyecan arama düzeylerini düşürdüğü düşünülmektedir</w:t>
      </w:r>
      <w:r w:rsidR="005F194B" w:rsidRPr="003E509D">
        <w:rPr>
          <w:rFonts w:eastAsia="Calibri" w:cs="Times New Roman"/>
          <w:szCs w:val="24"/>
        </w:rPr>
        <w:t>.</w:t>
      </w:r>
    </w:p>
    <w:p w14:paraId="4BA5B7D0" w14:textId="009AB72A" w:rsidR="00641AF3" w:rsidRPr="003E509D" w:rsidRDefault="00641AF3" w:rsidP="00DE5D6D">
      <w:pPr>
        <w:spacing w:after="120"/>
        <w:rPr>
          <w:rFonts w:cs="Times New Roman"/>
          <w:szCs w:val="24"/>
        </w:rPr>
      </w:pPr>
      <w:r w:rsidRPr="003E509D">
        <w:rPr>
          <w:rFonts w:cs="Times New Roman"/>
          <w:szCs w:val="24"/>
        </w:rPr>
        <w:t>Katılımcıların</w:t>
      </w:r>
      <w:r w:rsidR="00667487" w:rsidRPr="003E509D">
        <w:rPr>
          <w:rFonts w:cs="Times New Roman"/>
          <w:szCs w:val="24"/>
        </w:rPr>
        <w:t xml:space="preserve"> </w:t>
      </w:r>
      <w:r w:rsidRPr="003E509D">
        <w:rPr>
          <w:rFonts w:cs="Times New Roman"/>
          <w:szCs w:val="24"/>
        </w:rPr>
        <w:t>heyecan aramaları ile eğitim durumu değişkeni arasında yapılan analiz sonucu</w:t>
      </w:r>
      <w:r w:rsidR="00485BCD" w:rsidRPr="003E509D">
        <w:rPr>
          <w:rFonts w:cs="Times New Roman"/>
          <w:szCs w:val="24"/>
        </w:rPr>
        <w:t>nda</w:t>
      </w:r>
      <w:r w:rsidRPr="003E509D">
        <w:rPr>
          <w:rFonts w:cs="Times New Roman"/>
          <w:szCs w:val="24"/>
        </w:rPr>
        <w:t xml:space="preserve"> istatistiksel olarak anlamlı farklılık olmadığı sonucuna ulaşılmaktadır. (p&gt;0.05). Alanyazın incelendiğinde, araştırmamızla paralellik gösteren çalışmalar, Zuckerman ve diğerleri (1978) araştırma bulgularında eğitim durumu ile heyecan arama arasında farklılık olmadığı sonucuna ulaşmıştır.</w:t>
      </w:r>
      <w:r w:rsidR="00BE0030" w:rsidRPr="003E509D">
        <w:rPr>
          <w:rFonts w:cs="Times New Roman"/>
          <w:szCs w:val="24"/>
        </w:rPr>
        <w:t xml:space="preserve"> Yumuk</w:t>
      </w:r>
      <w:r w:rsidR="00485BCD" w:rsidRPr="003E509D">
        <w:rPr>
          <w:rFonts w:cs="Times New Roman"/>
          <w:szCs w:val="24"/>
        </w:rPr>
        <w:t>’un</w:t>
      </w:r>
      <w:r w:rsidR="00BE0030" w:rsidRPr="003E509D">
        <w:rPr>
          <w:rFonts w:cs="Times New Roman"/>
          <w:szCs w:val="24"/>
        </w:rPr>
        <w:t xml:space="preserve"> (2019) heyecan arama ölçeğine ilişkin toplam ortalama puanları </w:t>
      </w:r>
      <w:r w:rsidR="00BB1E69" w:rsidRPr="003E509D">
        <w:rPr>
          <w:rFonts w:cs="Times New Roman"/>
          <w:szCs w:val="24"/>
        </w:rPr>
        <w:t xml:space="preserve">“ </w:t>
      </w:r>
      <w:r w:rsidR="00BE0030" w:rsidRPr="003E509D">
        <w:rPr>
          <w:rFonts w:cs="Times New Roman"/>
          <w:szCs w:val="24"/>
        </w:rPr>
        <w:t>eğitim durumu</w:t>
      </w:r>
      <w:r w:rsidR="00BB1E69" w:rsidRPr="003E509D">
        <w:rPr>
          <w:rFonts w:cs="Times New Roman"/>
          <w:szCs w:val="24"/>
        </w:rPr>
        <w:t xml:space="preserve">” </w:t>
      </w:r>
      <w:r w:rsidR="00BE0030" w:rsidRPr="003E509D">
        <w:rPr>
          <w:rFonts w:cs="Times New Roman"/>
          <w:szCs w:val="24"/>
        </w:rPr>
        <w:t xml:space="preserve"> değişkenine göre anlamlı bir farklılık göstermediği belirlenmiştir. Kiatkawsin ve </w:t>
      </w:r>
      <w:r w:rsidR="00D051C1" w:rsidRPr="003E509D">
        <w:rPr>
          <w:rFonts w:cs="Times New Roman"/>
          <w:szCs w:val="24"/>
        </w:rPr>
        <w:t>diğerleri</w:t>
      </w:r>
      <w:r w:rsidR="00BE0030" w:rsidRPr="003E509D">
        <w:rPr>
          <w:rFonts w:cs="Times New Roman"/>
          <w:szCs w:val="24"/>
        </w:rPr>
        <w:t xml:space="preserve"> (2021), macera turistlerinin heyecan arama ölçeği ile eğitim durumu değişkeninde anlamlı farklılık bulamamışlardır. Uzun ve </w:t>
      </w:r>
      <w:r w:rsidR="0099263D" w:rsidRPr="003E509D">
        <w:rPr>
          <w:rFonts w:cs="Times New Roman"/>
          <w:szCs w:val="24"/>
        </w:rPr>
        <w:t>diğerleri</w:t>
      </w:r>
      <w:r w:rsidR="00BE0030" w:rsidRPr="003E509D">
        <w:rPr>
          <w:rFonts w:cs="Times New Roman"/>
          <w:szCs w:val="24"/>
        </w:rPr>
        <w:t xml:space="preserve"> (2022), bisiklet sporcuları üzerine yaptıkları çalışmada; heyecan arama ölçeği ile eğitim durumu arasında anlamlı bir farklılık bulamamıştır. Bu araştırmalar, çalışmamızı destekler niteliktedir.</w:t>
      </w:r>
      <w:r w:rsidR="00667487" w:rsidRPr="003E509D">
        <w:rPr>
          <w:rFonts w:cs="Times New Roman"/>
          <w:szCs w:val="24"/>
        </w:rPr>
        <w:t xml:space="preserve"> </w:t>
      </w:r>
      <w:r w:rsidR="00BE0030" w:rsidRPr="003E509D">
        <w:rPr>
          <w:rFonts w:cs="Times New Roman"/>
          <w:szCs w:val="24"/>
        </w:rPr>
        <w:t xml:space="preserve">Tarcan (2019), yapmış olduğu çalışmada; katılımcıların heyecana ilişkin ortalama puanları ile eğitim durumu değişkeni arasında anlamlı bir farklılık bulmuştur. Chunmei ve </w:t>
      </w:r>
      <w:r w:rsidR="00D051C1" w:rsidRPr="003E509D">
        <w:rPr>
          <w:rFonts w:cs="Times New Roman"/>
          <w:szCs w:val="24"/>
        </w:rPr>
        <w:t>diğerleri</w:t>
      </w:r>
      <w:r w:rsidR="00BE0030" w:rsidRPr="003E509D">
        <w:rPr>
          <w:rFonts w:cs="Times New Roman"/>
          <w:szCs w:val="24"/>
        </w:rPr>
        <w:t xml:space="preserve"> (2021), ortaokul ve lise öğrencileri üzerine yaptıkları araştırmada eğitim durumu değişkeni arasında anlamlı bir farklılık bulmuşlardır. Bu çalışmalar, araştırmamız ile paralellik göstermemektedir.</w:t>
      </w:r>
      <w:r w:rsidRPr="003E509D">
        <w:rPr>
          <w:rFonts w:cs="Times New Roman"/>
          <w:szCs w:val="24"/>
        </w:rPr>
        <w:t xml:space="preserve"> Beşikçi (2016) çok hafif hava araçları kullanan katılımcılarla yaptığı araştırmasında heyecan arayışının eğitim durumu değişkenine göre istatistiksel olarak anlamlı farklılık olduğu</w:t>
      </w:r>
      <w:r w:rsidR="00667487" w:rsidRPr="003E509D">
        <w:rPr>
          <w:rFonts w:cs="Times New Roman"/>
          <w:szCs w:val="24"/>
        </w:rPr>
        <w:t xml:space="preserve"> </w:t>
      </w:r>
      <w:r w:rsidRPr="003E509D">
        <w:rPr>
          <w:rFonts w:cs="Times New Roman"/>
          <w:szCs w:val="24"/>
        </w:rPr>
        <w:t>ve eğitim durumu yükseldikçe heyecan arama puanlarının yükseldiği sonucuna ulaşmıştır. Aykurt (2019) uçurtma sörfçüleriyle yaptığı araştırma bulgularında eğitim durumu ile heyecan arama arasında anlamlı farklılık olduğunu ve eğitim</w:t>
      </w:r>
      <w:r w:rsidR="00667487" w:rsidRPr="003E509D">
        <w:rPr>
          <w:rFonts w:cs="Times New Roman"/>
          <w:szCs w:val="24"/>
        </w:rPr>
        <w:t xml:space="preserve"> </w:t>
      </w:r>
      <w:r w:rsidRPr="003E509D">
        <w:rPr>
          <w:rFonts w:cs="Times New Roman"/>
          <w:szCs w:val="24"/>
        </w:rPr>
        <w:t>durumu yükseldikçe heyecan aramanın da arttığı sonucuna ulaşmıştır. Tarcan (2019) Yelken ve rüzgâr sörfü yapan bireylerin heyecan arayışlarını incelediği araştırmasında heyecan arayışının eğitim durumuna göre anlamlı farklılık olduğu ve eğitim durumu yükseldikçe heyecan aramanın da arttığı sonucuna ulaşmıştır.</w:t>
      </w:r>
    </w:p>
    <w:p w14:paraId="49493E81" w14:textId="1E602AE4" w:rsidR="00641AF3" w:rsidRPr="003E509D" w:rsidRDefault="00641AF3" w:rsidP="00DE5D6D">
      <w:pPr>
        <w:spacing w:after="120"/>
        <w:rPr>
          <w:rFonts w:cs="Times New Roman"/>
          <w:szCs w:val="24"/>
        </w:rPr>
      </w:pPr>
      <w:r w:rsidRPr="003E509D">
        <w:rPr>
          <w:rFonts w:cs="Times New Roman"/>
          <w:szCs w:val="24"/>
        </w:rPr>
        <w:lastRenderedPageBreak/>
        <w:t>Alanyazına bakıldığında çalışmamızla paralel sonuçlar olan kısıtlı araştırmalara ulaşılmıştır. Fakat bulgularımızdan farklı olarak heyecan arayışının eğitim durumu değişkenine göre istatistiksel olarak anlamlı farklılık olduğu araştırmalara rastlanılmıştır. Araştırma bulgularımızda her ne kadar anlamlı farklılık olmasa da ortalama puanlara baktığımızda eğitim durumu arttıkça heyecan arama puanlarının da arttığı görülmektedir.</w:t>
      </w:r>
      <w:r w:rsidR="00BE0030" w:rsidRPr="003E509D">
        <w:rPr>
          <w:rFonts w:cs="Times New Roman"/>
          <w:szCs w:val="24"/>
        </w:rPr>
        <w:t xml:space="preserve"> </w:t>
      </w:r>
      <w:r w:rsidRPr="003E509D">
        <w:rPr>
          <w:rFonts w:cs="Times New Roman"/>
          <w:szCs w:val="24"/>
        </w:rPr>
        <w:t>Sonucu farklı çıkan araştırmaların genellikle örneklem grubu farklılığı, çalışmamızın birden fazla ekstrem spor branşı üzerinde yapılması</w:t>
      </w:r>
      <w:r w:rsidR="00485BCD" w:rsidRPr="003E509D">
        <w:rPr>
          <w:rFonts w:cs="Times New Roman"/>
          <w:szCs w:val="24"/>
        </w:rPr>
        <w:t>ndan</w:t>
      </w:r>
      <w:r w:rsidRPr="003E509D">
        <w:rPr>
          <w:rFonts w:cs="Times New Roman"/>
          <w:szCs w:val="24"/>
        </w:rPr>
        <w:t xml:space="preserve"> kaynaklandığı düşünülmüştür.</w:t>
      </w:r>
    </w:p>
    <w:p w14:paraId="19EFAE90" w14:textId="6A5A2C97" w:rsidR="00641AF3" w:rsidRPr="003E509D" w:rsidRDefault="00641AF3" w:rsidP="00DE5D6D">
      <w:pPr>
        <w:spacing w:after="120"/>
        <w:rPr>
          <w:rFonts w:cs="Times New Roman"/>
          <w:szCs w:val="24"/>
        </w:rPr>
      </w:pPr>
      <w:r w:rsidRPr="003E509D">
        <w:rPr>
          <w:rFonts w:cs="Times New Roman"/>
          <w:szCs w:val="24"/>
        </w:rPr>
        <w:t>Katılımcıların heyecan aramaları ile çocuk sahibi olma durumu değişkeni arasında yapılan analiz sonucu çocuğu olmayan katılımcılar lehine istatistiksel olarak anlamlı farklılık olduğu sonucuna ulaşılmaktadır (p&lt;0.05). Alanyazın incelendiğinde çocuk sahibi olma ile heyecan arama arasında farkın incelendiği ilgili çalışmaya rastlanmamıştır. Araştırmamızın daha sonra yapılacak çalışmalara örnek olacağı ve alanyazına katkı sağlayacağı düşünülmektedir.</w:t>
      </w:r>
    </w:p>
    <w:p w14:paraId="1C0440CA" w14:textId="2CF529B4" w:rsidR="00D447F1" w:rsidRPr="003E509D" w:rsidRDefault="00D447F1" w:rsidP="00DE5D6D">
      <w:pPr>
        <w:spacing w:after="120"/>
        <w:outlineLvl w:val="4"/>
        <w:rPr>
          <w:rFonts w:eastAsia="Calibri" w:cs="Times New Roman"/>
          <w:szCs w:val="24"/>
        </w:rPr>
      </w:pPr>
      <w:r w:rsidRPr="003E509D">
        <w:rPr>
          <w:rFonts w:eastAsia="Calibri" w:cs="Times New Roman"/>
          <w:szCs w:val="24"/>
        </w:rPr>
        <w:t>Katılımcıların heyecan</w:t>
      </w:r>
      <w:r w:rsidR="00365F1B" w:rsidRPr="003E509D">
        <w:rPr>
          <w:rFonts w:eastAsia="Calibri" w:cs="Times New Roman"/>
          <w:szCs w:val="24"/>
        </w:rPr>
        <w:t xml:space="preserve"> arama davranışları</w:t>
      </w:r>
      <w:r w:rsidRPr="003E509D">
        <w:rPr>
          <w:rFonts w:eastAsia="Calibri" w:cs="Times New Roman"/>
          <w:szCs w:val="24"/>
        </w:rPr>
        <w:t xml:space="preserve"> ile haftalık boş zaman süresi değişkeni arasında yapılan analiz sonucu</w:t>
      </w:r>
      <w:r w:rsidR="00485BCD" w:rsidRPr="003E509D">
        <w:rPr>
          <w:rFonts w:eastAsia="Calibri" w:cs="Times New Roman"/>
          <w:szCs w:val="24"/>
        </w:rPr>
        <w:t>nda</w:t>
      </w:r>
      <w:r w:rsidRPr="003E509D">
        <w:rPr>
          <w:rFonts w:eastAsia="Calibri" w:cs="Times New Roman"/>
          <w:szCs w:val="24"/>
        </w:rPr>
        <w:t xml:space="preserve"> istatistiksel olarak anlamlı farklılık olmadığı sonucuna ulaşılmaktadır (p&gt;0.05).</w:t>
      </w:r>
      <w:r w:rsidR="00365F1B" w:rsidRPr="003E509D">
        <w:rPr>
          <w:rFonts w:eastAsia="Calibri" w:cs="Times New Roman"/>
          <w:szCs w:val="24"/>
        </w:rPr>
        <w:t xml:space="preserve"> </w:t>
      </w:r>
      <w:r w:rsidRPr="003E509D">
        <w:rPr>
          <w:rFonts w:eastAsia="Calibri" w:cs="Times New Roman"/>
          <w:szCs w:val="24"/>
        </w:rPr>
        <w:t xml:space="preserve">Tarcan (2019), yapmış olduğu çalışmada; katılımcıların heyecana ilişkin ortalama puanları ile etkinliğe yılda harcanan gün sayısı değişkenine göre anlamlı bir farklılık gösterdiğini bulmuşlardır. Yumuk (2019), yapmış olduğu çalışmada; katılımcıların heyecan arama ölçeği ilişkin toplam ortalama puanları </w:t>
      </w:r>
      <w:r w:rsidR="00BB1E69" w:rsidRPr="003E509D">
        <w:rPr>
          <w:rFonts w:eastAsia="Calibri" w:cs="Times New Roman"/>
          <w:szCs w:val="24"/>
        </w:rPr>
        <w:t xml:space="preserve">“ </w:t>
      </w:r>
      <w:r w:rsidRPr="003E509D">
        <w:rPr>
          <w:rFonts w:eastAsia="Calibri" w:cs="Times New Roman"/>
          <w:szCs w:val="24"/>
        </w:rPr>
        <w:t>haftalık serbest zaman süresi</w:t>
      </w:r>
      <w:r w:rsidR="00BB1E69" w:rsidRPr="003E509D">
        <w:rPr>
          <w:rFonts w:eastAsia="Calibri" w:cs="Times New Roman"/>
          <w:szCs w:val="24"/>
        </w:rPr>
        <w:t xml:space="preserve">” </w:t>
      </w:r>
      <w:r w:rsidRPr="003E509D">
        <w:rPr>
          <w:rFonts w:eastAsia="Calibri" w:cs="Times New Roman"/>
          <w:szCs w:val="24"/>
        </w:rPr>
        <w:t xml:space="preserve"> değişkenine göre anlamlı bir farklılık göstermiştir. Bireylerin serbest zamanın çokluğuna göre daha fazla heyecan arama eğiliminde olduğu söylenebilir. Bu çalışmalar, araştırmamızın sonucunu destekleyici kapsamda değildir. Akpınar (2021), yapmış olduğu çalışmada; ergenlerde heyecan arayışının saat değişkenine göre istatistiksel açıdan anlamlı bir farklılık göstermediğini tespit etmiştir. Bu çalışma, araştırmamızı destekler niteliktedir.</w:t>
      </w:r>
    </w:p>
    <w:p w14:paraId="2EFB8BF7" w14:textId="3E953C2A" w:rsidR="00365F1B" w:rsidRPr="003E509D" w:rsidRDefault="00D447F1" w:rsidP="00DE5D6D">
      <w:pPr>
        <w:spacing w:after="120"/>
        <w:outlineLvl w:val="4"/>
        <w:rPr>
          <w:rFonts w:eastAsia="Calibri" w:cs="Times New Roman"/>
          <w:szCs w:val="24"/>
        </w:rPr>
      </w:pPr>
      <w:r w:rsidRPr="003E509D">
        <w:rPr>
          <w:rFonts w:eastAsia="Calibri" w:cs="Times New Roman"/>
          <w:szCs w:val="24"/>
        </w:rPr>
        <w:t>Katılımcıların heyecan aramaları ile spor branş değişkeni arasında yapılan analiz sonucu istatistiksel olarak anlamlı farklılık olmadığı sonucuna ulaşılmaktadır (p&gt;0.05).</w:t>
      </w:r>
      <w:r w:rsidR="00365F1B" w:rsidRPr="003E509D">
        <w:rPr>
          <w:rFonts w:eastAsia="Calibri" w:cs="Times New Roman"/>
          <w:szCs w:val="24"/>
        </w:rPr>
        <w:t xml:space="preserve"> </w:t>
      </w:r>
      <w:r w:rsidR="00EB5B77" w:rsidRPr="003E509D">
        <w:rPr>
          <w:rFonts w:eastAsia="Calibri" w:cs="Times New Roman"/>
          <w:szCs w:val="24"/>
        </w:rPr>
        <w:t>Alanyazını incelediğimizde a</w:t>
      </w:r>
      <w:r w:rsidR="00365F1B" w:rsidRPr="003E509D">
        <w:rPr>
          <w:rFonts w:eastAsia="Calibri" w:cs="Times New Roman"/>
          <w:szCs w:val="24"/>
        </w:rPr>
        <w:t xml:space="preserve">raştırmamızla paralel olarak Tarcan (2019) yapmış olduğu çalışmada; katılımcıların heyecana ilişkin ortalama puanları arasında branşla ilgilenme süresi değişkenine göre anlamlı bir farklılık olmadığını bulmuştur. Demircan (2019), kayak ve snowboard etkinliklerine katılım sağlayan 622 katılımcı üzerine bir çalışma gerçekleştirmiştir. Katılımcıların 452’si kayak, 170’i snowboard etkinliğini tercih etmiştir. Heyecan arama ölçeği ile deneyim arasında anlamlı bir farklılık bulunamamıştır. Marengo ve </w:t>
      </w:r>
      <w:r w:rsidR="00847006" w:rsidRPr="003E509D">
        <w:rPr>
          <w:rFonts w:eastAsia="Calibri" w:cs="Times New Roman"/>
          <w:szCs w:val="24"/>
        </w:rPr>
        <w:t xml:space="preserve">diğerleri </w:t>
      </w:r>
      <w:r w:rsidR="00365F1B" w:rsidRPr="003E509D">
        <w:rPr>
          <w:rFonts w:eastAsia="Calibri" w:cs="Times New Roman"/>
          <w:szCs w:val="24"/>
        </w:rPr>
        <w:t>(2017), Serbest kayakla uğraşan katılımcılarla,</w:t>
      </w:r>
      <w:r w:rsidR="00667487" w:rsidRPr="003E509D">
        <w:rPr>
          <w:rFonts w:eastAsia="Calibri" w:cs="Times New Roman"/>
          <w:szCs w:val="24"/>
        </w:rPr>
        <w:t xml:space="preserve"> </w:t>
      </w:r>
      <w:r w:rsidR="00365F1B" w:rsidRPr="003E509D">
        <w:rPr>
          <w:rFonts w:eastAsia="Calibri" w:cs="Times New Roman"/>
          <w:szCs w:val="24"/>
        </w:rPr>
        <w:t xml:space="preserve">kayak dağcıları arasında heyecan </w:t>
      </w:r>
      <w:r w:rsidR="00365F1B" w:rsidRPr="003E509D">
        <w:rPr>
          <w:rFonts w:eastAsia="Calibri" w:cs="Times New Roman"/>
          <w:szCs w:val="24"/>
        </w:rPr>
        <w:lastRenderedPageBreak/>
        <w:t>aramanın daha düşük olduğunu bulmuşlardır. Bireylerin heyecan aramaktan ziyade daha iyi ve rahat vakit geçirmek istemeleri olarak düşünülebilir.</w:t>
      </w:r>
      <w:r w:rsidR="00667487" w:rsidRPr="003E509D">
        <w:rPr>
          <w:rFonts w:eastAsia="Calibri" w:cs="Times New Roman"/>
          <w:szCs w:val="24"/>
        </w:rPr>
        <w:t xml:space="preserve"> </w:t>
      </w:r>
      <w:r w:rsidR="00365F1B" w:rsidRPr="003E509D">
        <w:rPr>
          <w:rFonts w:eastAsia="Calibri" w:cs="Times New Roman"/>
          <w:szCs w:val="24"/>
        </w:rPr>
        <w:t xml:space="preserve">Bu çalışmalar, araştırmamızın sonuçları ile paralellik göstermektedir. Araştırma bulgularımızdan farklı olarak </w:t>
      </w:r>
      <w:r w:rsidRPr="003E509D">
        <w:rPr>
          <w:rFonts w:eastAsia="Calibri" w:cs="Times New Roman"/>
          <w:szCs w:val="24"/>
        </w:rPr>
        <w:t>Gürer</w:t>
      </w:r>
      <w:r w:rsidR="006D08D5" w:rsidRPr="003E509D">
        <w:rPr>
          <w:rFonts w:eastAsia="Calibri" w:cs="Times New Roman"/>
          <w:szCs w:val="24"/>
        </w:rPr>
        <w:t>‘in</w:t>
      </w:r>
      <w:r w:rsidRPr="003E509D">
        <w:rPr>
          <w:rFonts w:eastAsia="Calibri" w:cs="Times New Roman"/>
          <w:szCs w:val="24"/>
        </w:rPr>
        <w:t xml:space="preserve"> (2022) gerçekleştirmiş olduğu çalışmada, dağcılığın 5 alt dal değişkeni ile heyecan arama ölçeği arasında sadece geleneksel tırmanış branşında heyecan aramanın yüksek ve anlamlı farklı olduğunu bulmuştur. Kopp ve </w:t>
      </w:r>
      <w:r w:rsidR="00847006" w:rsidRPr="003E509D">
        <w:rPr>
          <w:rFonts w:eastAsia="Calibri" w:cs="Times New Roman"/>
          <w:szCs w:val="24"/>
        </w:rPr>
        <w:t>diğerleri</w:t>
      </w:r>
      <w:r w:rsidRPr="003E509D">
        <w:rPr>
          <w:rFonts w:eastAsia="Calibri" w:cs="Times New Roman"/>
          <w:szCs w:val="24"/>
        </w:rPr>
        <w:t xml:space="preserve"> (2016), alp disiplini kayakçıları, sn</w:t>
      </w:r>
      <w:r w:rsidR="00365F1B" w:rsidRPr="003E509D">
        <w:rPr>
          <w:rFonts w:eastAsia="Calibri" w:cs="Times New Roman"/>
          <w:szCs w:val="24"/>
        </w:rPr>
        <w:t xml:space="preserve">owboardcular ve kayak turcularının </w:t>
      </w:r>
      <w:r w:rsidRPr="003E509D">
        <w:rPr>
          <w:rFonts w:eastAsia="Calibri" w:cs="Times New Roman"/>
          <w:szCs w:val="24"/>
        </w:rPr>
        <w:t xml:space="preserve">heyecan arama ile branş değişkenleri arasında kayak turu yapanlar ve snowboard yapanlar, </w:t>
      </w:r>
      <w:r w:rsidR="00BB1E69" w:rsidRPr="003E509D">
        <w:rPr>
          <w:rFonts w:eastAsia="Calibri" w:cs="Times New Roman"/>
          <w:szCs w:val="24"/>
        </w:rPr>
        <w:t xml:space="preserve">“ </w:t>
      </w:r>
      <w:r w:rsidRPr="003E509D">
        <w:rPr>
          <w:rFonts w:eastAsia="Calibri" w:cs="Times New Roman"/>
          <w:szCs w:val="24"/>
        </w:rPr>
        <w:t>heyecan ve macera arayan</w:t>
      </w:r>
      <w:r w:rsidR="00BB1E69" w:rsidRPr="003E509D">
        <w:rPr>
          <w:rFonts w:eastAsia="Calibri" w:cs="Times New Roman"/>
          <w:szCs w:val="24"/>
        </w:rPr>
        <w:t xml:space="preserve">” </w:t>
      </w:r>
      <w:r w:rsidRPr="003E509D">
        <w:rPr>
          <w:rFonts w:eastAsia="Calibri" w:cs="Times New Roman"/>
          <w:szCs w:val="24"/>
        </w:rPr>
        <w:t xml:space="preserve"> ve </w:t>
      </w:r>
      <w:r w:rsidR="00BB1E69" w:rsidRPr="003E509D">
        <w:rPr>
          <w:rFonts w:eastAsia="Calibri" w:cs="Times New Roman"/>
          <w:szCs w:val="24"/>
        </w:rPr>
        <w:t xml:space="preserve">“ </w:t>
      </w:r>
      <w:r w:rsidRPr="003E509D">
        <w:rPr>
          <w:rFonts w:eastAsia="Calibri" w:cs="Times New Roman"/>
          <w:szCs w:val="24"/>
        </w:rPr>
        <w:t>deneyim arayan</w:t>
      </w:r>
      <w:r w:rsidR="00BB1E69" w:rsidRPr="003E509D">
        <w:rPr>
          <w:rFonts w:eastAsia="Calibri" w:cs="Times New Roman"/>
          <w:szCs w:val="24"/>
        </w:rPr>
        <w:t xml:space="preserve">” </w:t>
      </w:r>
      <w:r w:rsidRPr="003E509D">
        <w:rPr>
          <w:rFonts w:eastAsia="Calibri" w:cs="Times New Roman"/>
          <w:szCs w:val="24"/>
        </w:rPr>
        <w:t xml:space="preserve"> boyutlarında dağ kayakçılarından önemli ölçüde daha yüksek puan aldığını tespit etmişlerdir.</w:t>
      </w:r>
    </w:p>
    <w:p w14:paraId="5D98537D" w14:textId="7A038340" w:rsidR="00D447F1" w:rsidRPr="003E509D" w:rsidRDefault="00D447F1" w:rsidP="00DE5D6D">
      <w:pPr>
        <w:spacing w:after="120"/>
        <w:outlineLvl w:val="4"/>
        <w:rPr>
          <w:rFonts w:eastAsia="Calibri" w:cs="Times New Roman"/>
          <w:szCs w:val="24"/>
        </w:rPr>
      </w:pPr>
      <w:r w:rsidRPr="003E509D">
        <w:rPr>
          <w:rFonts w:eastAsia="Calibri" w:cs="Times New Roman"/>
          <w:szCs w:val="24"/>
        </w:rPr>
        <w:t>Katılımcıların heyecan arama puanları ile beceri seviyeleri arasında yapılan analiz sonucu istatistiksel olarak anlamlı farklılık olmadığı sonucuna ulaşılmaktadır (p&gt;0.05).</w:t>
      </w:r>
      <w:r w:rsidR="00EB5B77" w:rsidRPr="003E509D">
        <w:rPr>
          <w:rFonts w:eastAsia="Calibri" w:cs="Times New Roman"/>
          <w:szCs w:val="24"/>
        </w:rPr>
        <w:t xml:space="preserve"> Alanyazına baktığımızda</w:t>
      </w:r>
      <w:r w:rsidRPr="003E509D">
        <w:rPr>
          <w:rFonts w:eastAsia="Calibri" w:cs="Times New Roman"/>
          <w:szCs w:val="24"/>
        </w:rPr>
        <w:t xml:space="preserve"> </w:t>
      </w:r>
      <w:r w:rsidR="00EB5B77" w:rsidRPr="003E509D">
        <w:rPr>
          <w:rFonts w:eastAsia="Calibri" w:cs="Times New Roman"/>
          <w:szCs w:val="24"/>
        </w:rPr>
        <w:t>a</w:t>
      </w:r>
      <w:r w:rsidR="00365F1B" w:rsidRPr="003E509D">
        <w:rPr>
          <w:rFonts w:eastAsia="Calibri" w:cs="Times New Roman"/>
          <w:szCs w:val="24"/>
        </w:rPr>
        <w:t xml:space="preserve">raştırmamızla paralel olarak </w:t>
      </w:r>
      <w:r w:rsidRPr="003E509D">
        <w:rPr>
          <w:rFonts w:eastAsia="Calibri" w:cs="Times New Roman"/>
          <w:szCs w:val="24"/>
        </w:rPr>
        <w:t>Tarcan (2019) yapmış olduğu çalışmada; katılımcıların heyecana ilişkin ortalama puanları ile beceri seviyesi değişkeni arasında anlamlı bir farklılığın olmadığını tespit etmiştir. İstatistiksel açıdan anlamlı bir farklılık bulmamasına rağmen beceri seviyesinin arttıkça heyecan arayışının da yükseldiğini tespit emiştir. Aykurt</w:t>
      </w:r>
      <w:r w:rsidR="006D08D5" w:rsidRPr="003E509D">
        <w:rPr>
          <w:rFonts w:eastAsia="Calibri" w:cs="Times New Roman"/>
          <w:szCs w:val="24"/>
        </w:rPr>
        <w:t>’un</w:t>
      </w:r>
      <w:r w:rsidRPr="003E509D">
        <w:rPr>
          <w:rFonts w:eastAsia="Calibri" w:cs="Times New Roman"/>
          <w:szCs w:val="24"/>
        </w:rPr>
        <w:t xml:space="preserve"> (2019) yapmış olduğu çalışmada, beceri seviyesi değişkeni ile heyecan arayışı ölçeği ve alt boyutları arasında bir farklılık bulamamıştır. Gürer</w:t>
      </w:r>
      <w:r w:rsidR="006D08D5" w:rsidRPr="003E509D">
        <w:rPr>
          <w:rFonts w:eastAsia="Calibri" w:cs="Times New Roman"/>
          <w:szCs w:val="24"/>
        </w:rPr>
        <w:t>‘in</w:t>
      </w:r>
      <w:r w:rsidRPr="003E509D">
        <w:rPr>
          <w:rFonts w:eastAsia="Calibri" w:cs="Times New Roman"/>
          <w:szCs w:val="24"/>
        </w:rPr>
        <w:t xml:space="preserve"> (2022) yapmış olduğu çalışmada, dağcılık sporunun 5 alt boyut deneyim seviyeleri heyecan arama ölçeği arasında sadece 1-4 yıl arasında olanların daha fazla deneyim arayışında olduğunu belirtmişlerdir. Demircan (2019) yapmış olduğu araştırmada;</w:t>
      </w:r>
      <w:r w:rsidR="00667487" w:rsidRPr="003E509D">
        <w:rPr>
          <w:rFonts w:eastAsia="Calibri" w:cs="Times New Roman"/>
          <w:szCs w:val="24"/>
        </w:rPr>
        <w:t xml:space="preserve"> </w:t>
      </w:r>
      <w:r w:rsidRPr="003E509D">
        <w:rPr>
          <w:rFonts w:eastAsia="Calibri" w:cs="Times New Roman"/>
          <w:szCs w:val="24"/>
        </w:rPr>
        <w:t>heyecan arama etkinliklerine katılım sağlayan bireylerin daha çok orta seviyede olduğunu tespit etmiştir. Marengo ve</w:t>
      </w:r>
      <w:r w:rsidR="0099263D" w:rsidRPr="003E509D">
        <w:rPr>
          <w:rFonts w:eastAsia="Calibri" w:cs="Times New Roman"/>
          <w:szCs w:val="24"/>
        </w:rPr>
        <w:t xml:space="preserve"> diğerleri</w:t>
      </w:r>
      <w:r w:rsidRPr="003E509D">
        <w:rPr>
          <w:rFonts w:eastAsia="Calibri" w:cs="Times New Roman"/>
          <w:szCs w:val="24"/>
        </w:rPr>
        <w:t xml:space="preserve"> (2017), kış sezonunda serbest kayak ve dağ kayakçılığına katılım sağlayan kişiler üzerinde bir araştırma yapmışlardır. Katılımcıların %37,5’i 5 yıllık deneyimi olan kişilerden oluşmuştur. Heyecan arama ölçeği ile deneyim arasında anlamlı bir farklılık bulunamamıştır. Uzun ve </w:t>
      </w:r>
      <w:r w:rsidR="00EB5B77" w:rsidRPr="003E509D">
        <w:rPr>
          <w:rFonts w:eastAsia="Calibri" w:cs="Times New Roman"/>
          <w:szCs w:val="24"/>
        </w:rPr>
        <w:t>diğerleri</w:t>
      </w:r>
      <w:r w:rsidRPr="003E509D">
        <w:rPr>
          <w:rFonts w:eastAsia="Calibri" w:cs="Times New Roman"/>
          <w:szCs w:val="24"/>
        </w:rPr>
        <w:t xml:space="preserve"> (2022), bisiklet sporcuları üzerine yaptıkları çalışmada; heyecan arama ölçeği ile deneyim süreleri arasında anlamlı bir farklılık bulamamıştır. Bireylerin beceri seviyesi artması heyecan arama düzeylerini etkilemediği söylenebilir. </w:t>
      </w:r>
      <w:r w:rsidR="00EB5B77" w:rsidRPr="003E509D">
        <w:rPr>
          <w:rFonts w:eastAsia="Calibri" w:cs="Times New Roman"/>
          <w:szCs w:val="24"/>
        </w:rPr>
        <w:t xml:space="preserve">Araştırmamızdan farklı olarak </w:t>
      </w:r>
      <w:r w:rsidRPr="003E509D">
        <w:rPr>
          <w:rFonts w:eastAsia="Calibri" w:cs="Times New Roman"/>
          <w:szCs w:val="24"/>
        </w:rPr>
        <w:t>Ivester (2017), kanocuların heyecan arayışını ölçen bir çalışma yapmıştır.</w:t>
      </w:r>
      <w:r w:rsidR="00EB5B77" w:rsidRPr="003E509D">
        <w:rPr>
          <w:rFonts w:eastAsia="Calibri" w:cs="Times New Roman"/>
          <w:szCs w:val="24"/>
        </w:rPr>
        <w:t xml:space="preserve"> Bu farklılık örneklem grubunun farklılığından kaynaklanabilmektedir.</w:t>
      </w:r>
    </w:p>
    <w:p w14:paraId="1B0879AB" w14:textId="6C3EE071" w:rsidR="00641AF3" w:rsidRPr="003E509D" w:rsidRDefault="00641AF3" w:rsidP="00DE5D6D">
      <w:pPr>
        <w:spacing w:after="120"/>
        <w:rPr>
          <w:rFonts w:cs="Times New Roman"/>
          <w:szCs w:val="24"/>
        </w:rPr>
      </w:pPr>
      <w:r w:rsidRPr="003E509D">
        <w:rPr>
          <w:rFonts w:cs="Times New Roman"/>
          <w:szCs w:val="24"/>
        </w:rPr>
        <w:t>Katılımcıların kişilik özelliklerinin heyecan arama ve risk almaya etkisi araştırılmak üzere model oluşturulmuştur. Analiz sonucunda dağınık kişilik özelliklerine sahip katılımcıların heyecan aram</w:t>
      </w:r>
      <w:r w:rsidR="000D09EC" w:rsidRPr="003E509D">
        <w:rPr>
          <w:rFonts w:cs="Times New Roman"/>
          <w:szCs w:val="24"/>
        </w:rPr>
        <w:t>a</w:t>
      </w:r>
      <w:r w:rsidRPr="003E509D">
        <w:rPr>
          <w:rFonts w:cs="Times New Roman"/>
          <w:szCs w:val="24"/>
        </w:rPr>
        <w:t xml:space="preserve">, sağlık, özgüven(3), psikolojik(4), etik(5) ve devamlılık(6) üzerinde istatistiksel olarak anlamlı ve negatif yönde bir etki olduğu görülmektedir. Dağınık </w:t>
      </w:r>
      <w:r w:rsidRPr="003E509D">
        <w:rPr>
          <w:rFonts w:cs="Times New Roman"/>
          <w:szCs w:val="24"/>
        </w:rPr>
        <w:lastRenderedPageBreak/>
        <w:t>kişilik özelliğindeki 1 birimlik artış heyecan arama üzerinde -1,974’lük azalışa, Sağlık üzerinde -1,809’luk azalışa,</w:t>
      </w:r>
      <w:r w:rsidR="00667487" w:rsidRPr="003E509D">
        <w:rPr>
          <w:rFonts w:cs="Times New Roman"/>
          <w:szCs w:val="24"/>
        </w:rPr>
        <w:t xml:space="preserve"> </w:t>
      </w:r>
      <w:r w:rsidRPr="003E509D">
        <w:rPr>
          <w:rFonts w:cs="Times New Roman"/>
          <w:szCs w:val="24"/>
        </w:rPr>
        <w:t>özgüven üzerinde -1,552’lik azalışa, psikolojik üzerinde -2,540’lık azalışa, etik üzerinde -1,931’lik azalışa ve devamlılık üzerinde -2,295’lik azalışa neden olmaktadır.</w:t>
      </w:r>
    </w:p>
    <w:p w14:paraId="2F30672B" w14:textId="6DF7D053" w:rsidR="00641AF3" w:rsidRPr="003E509D" w:rsidRDefault="00641AF3" w:rsidP="00DE5D6D">
      <w:pPr>
        <w:spacing w:after="120"/>
        <w:rPr>
          <w:rFonts w:cs="Times New Roman"/>
          <w:szCs w:val="24"/>
        </w:rPr>
      </w:pPr>
      <w:r w:rsidRPr="003E509D">
        <w:rPr>
          <w:rFonts w:cs="Times New Roman"/>
          <w:szCs w:val="24"/>
        </w:rPr>
        <w:t>Katılımcıların kişilik özelliklerinin heyecan arama ve risk almaya etkisi araştırılmak üzere oluşturulan modelde kararlı kişilik özelliklerine sahip katılımcıların heyecan arama, Sağlık, Özgüven, Psikolojik, Etik ve Devamlılık üzerinde istatistiksel olarak anlamlı ve pozitif yönde bir etkisi olduğu görülmektedir. Dağınık kişilik özelliğindeki 1 birimlik artış heyecan arama üzerinde ,616’lık artışa, cihazdan yoksunluk üzerinde 1,194 lük artışa,</w:t>
      </w:r>
      <w:r w:rsidR="00667487" w:rsidRPr="003E509D">
        <w:rPr>
          <w:rFonts w:cs="Times New Roman"/>
          <w:szCs w:val="24"/>
        </w:rPr>
        <w:t xml:space="preserve"> </w:t>
      </w:r>
      <w:r w:rsidRPr="003E509D">
        <w:rPr>
          <w:rFonts w:cs="Times New Roman"/>
          <w:szCs w:val="24"/>
        </w:rPr>
        <w:t>İletişimi Kaybetme üzerinde ,774’lük artışa, çevrimiçi olamama üzerinde ,939’luk artışa neden olmaktadır.</w:t>
      </w:r>
    </w:p>
    <w:p w14:paraId="6EF2B27D" w14:textId="1694ADA8" w:rsidR="00641AF3" w:rsidRPr="003E509D" w:rsidRDefault="00641AF3" w:rsidP="00DE5D6D">
      <w:pPr>
        <w:spacing w:after="120"/>
        <w:rPr>
          <w:rFonts w:cs="Times New Roman"/>
          <w:szCs w:val="24"/>
        </w:rPr>
      </w:pPr>
      <w:r w:rsidRPr="003E509D">
        <w:rPr>
          <w:rFonts w:cs="Times New Roman"/>
          <w:szCs w:val="24"/>
        </w:rPr>
        <w:t>Bağımlı değişken olan heyecan aramanın %5.27’sini açıklamaktadır, sağlık</w:t>
      </w:r>
      <w:r w:rsidR="00667487" w:rsidRPr="003E509D">
        <w:rPr>
          <w:rFonts w:cs="Times New Roman"/>
          <w:szCs w:val="24"/>
        </w:rPr>
        <w:t xml:space="preserve"> </w:t>
      </w:r>
      <w:r w:rsidRPr="003E509D">
        <w:rPr>
          <w:rFonts w:cs="Times New Roman"/>
          <w:szCs w:val="24"/>
        </w:rPr>
        <w:t>üzerindeki değişimin</w:t>
      </w:r>
      <w:r w:rsidR="00667487" w:rsidRPr="003E509D">
        <w:rPr>
          <w:rFonts w:cs="Times New Roman"/>
          <w:szCs w:val="24"/>
        </w:rPr>
        <w:t xml:space="preserve"> </w:t>
      </w:r>
      <w:r w:rsidRPr="003E509D">
        <w:rPr>
          <w:rFonts w:cs="Times New Roman"/>
          <w:szCs w:val="24"/>
        </w:rPr>
        <w:t>%5,29’unu, özgüven üzerindeki değişimin</w:t>
      </w:r>
      <w:r w:rsidR="000D09EC" w:rsidRPr="003E509D">
        <w:rPr>
          <w:rFonts w:cs="Times New Roman"/>
          <w:szCs w:val="24"/>
        </w:rPr>
        <w:t xml:space="preserve"> </w:t>
      </w:r>
      <w:r w:rsidRPr="003E509D">
        <w:rPr>
          <w:rFonts w:cs="Times New Roman"/>
          <w:szCs w:val="24"/>
        </w:rPr>
        <w:t>%3,21’ini, psikolojik üzerindeki değişimin %7,89’unu, etik üzerindeki değişimin %6,39’unu ve devamlılık üzerindeki değişimin %6,78’ini açıklamaktadır.</w:t>
      </w:r>
    </w:p>
    <w:p w14:paraId="6FB64564" w14:textId="2ABC8933" w:rsidR="00641AF3" w:rsidRPr="003E509D" w:rsidRDefault="00641AF3" w:rsidP="00DE5D6D">
      <w:pPr>
        <w:spacing w:after="120"/>
        <w:rPr>
          <w:rFonts w:cs="Times New Roman"/>
          <w:szCs w:val="24"/>
        </w:rPr>
      </w:pPr>
      <w:r w:rsidRPr="003E509D">
        <w:rPr>
          <w:rFonts w:cs="Times New Roman"/>
          <w:szCs w:val="24"/>
        </w:rPr>
        <w:t>Sonuç olarak, dağınık kişilik özellikleri</w:t>
      </w:r>
      <w:r w:rsidR="005F194B" w:rsidRPr="003E509D">
        <w:rPr>
          <w:rFonts w:cs="Times New Roman"/>
          <w:szCs w:val="24"/>
        </w:rPr>
        <w:t xml:space="preserve">nin </w:t>
      </w:r>
      <w:r w:rsidRPr="003E509D">
        <w:rPr>
          <w:rFonts w:cs="Times New Roman"/>
          <w:szCs w:val="24"/>
        </w:rPr>
        <w:t>hem heyecan arama hem de risk alma üzerinde olumsuz bir etkisi olduğu tespit edilmiştir. Dağınık kişilik sahibi katılımcılar plansız, programsız, günlük yaşam biçimini benimseyen kişilikler olarak düşünüldüğünde sorumluluk gerektiren risk alma ve riskin sonunda olumlu ya da olumsuz durumlarla karşılaş</w:t>
      </w:r>
      <w:r w:rsidR="000D09EC" w:rsidRPr="003E509D">
        <w:rPr>
          <w:rFonts w:cs="Times New Roman"/>
          <w:szCs w:val="24"/>
        </w:rPr>
        <w:t>mada</w:t>
      </w:r>
      <w:r w:rsidRPr="003E509D">
        <w:rPr>
          <w:rFonts w:cs="Times New Roman"/>
          <w:szCs w:val="24"/>
        </w:rPr>
        <w:t xml:space="preserve"> doğru kararlar verebilme bununla birlikte heyecan duygusunun ve arzusunun motive edici yönüne etkisinin bilincinde olamama durumu olarak düşünülebilir.</w:t>
      </w:r>
      <w:r w:rsidR="00667487" w:rsidRPr="003E509D">
        <w:rPr>
          <w:rFonts w:cs="Times New Roman"/>
          <w:szCs w:val="24"/>
        </w:rPr>
        <w:t xml:space="preserve"> </w:t>
      </w:r>
      <w:r w:rsidRPr="003E509D">
        <w:rPr>
          <w:rFonts w:cs="Times New Roman"/>
          <w:szCs w:val="24"/>
        </w:rPr>
        <w:t>Bir diğer sonuca gör</w:t>
      </w:r>
      <w:r w:rsidR="005F194B" w:rsidRPr="003E509D">
        <w:rPr>
          <w:rFonts w:cs="Times New Roman"/>
          <w:szCs w:val="24"/>
        </w:rPr>
        <w:t>e, kararlı kişilik özelliklerinin, katılımcılar üzerinde</w:t>
      </w:r>
      <w:r w:rsidRPr="003E509D">
        <w:rPr>
          <w:rFonts w:cs="Times New Roman"/>
          <w:szCs w:val="24"/>
        </w:rPr>
        <w:t xml:space="preserve"> hem heyecan arama hem de risk alma üzerinde olumlu bir etkisi olduğu tespit edilmiştir. Kararlı kişilik özelliklerine sahip katılımcıları planlı, organize, çoklu düşünce yapısına sahip ve doğru zaman da doğru kararlar alabilen kişilik özelliklerine sahip olduğu için risk alma konusunda çekingen olmayan, aldığı riskin olumlu ya da olumsuz sonuçlarına hazır olan aynı zaman</w:t>
      </w:r>
      <w:r w:rsidR="000D09EC" w:rsidRPr="003E509D">
        <w:rPr>
          <w:rFonts w:cs="Times New Roman"/>
          <w:szCs w:val="24"/>
        </w:rPr>
        <w:t>da</w:t>
      </w:r>
      <w:r w:rsidRPr="003E509D">
        <w:rPr>
          <w:rFonts w:cs="Times New Roman"/>
          <w:szCs w:val="24"/>
        </w:rPr>
        <w:t xml:space="preserve"> heyecan duygusunu yönetebilen ve bu duygudan keyif alan bireyler olduğu söylenebilir. Buna ek olarak kararlı kişilik özelliklerine sahip katılımcıların içsel motivasyonlarının yüksek olduğu da söylenebilir. Ayrıca mental kararlılığın beden üzerindeki etkisi düşünüldüğünde kararlı kişilerin kriz anlarında ve adrenalin seviyelerinin en üst seviyede olduğu anlarda bile otokontrolü kaybetmediği söylenebilir.</w:t>
      </w:r>
    </w:p>
    <w:p w14:paraId="3E910164" w14:textId="5109157C" w:rsidR="00641AF3" w:rsidRPr="003E509D" w:rsidRDefault="00641AF3" w:rsidP="00DE5D6D">
      <w:pPr>
        <w:spacing w:after="120"/>
        <w:rPr>
          <w:rFonts w:cs="Times New Roman"/>
          <w:szCs w:val="24"/>
        </w:rPr>
      </w:pPr>
      <w:r w:rsidRPr="003E509D">
        <w:rPr>
          <w:rFonts w:cs="Times New Roman"/>
          <w:szCs w:val="24"/>
        </w:rPr>
        <w:lastRenderedPageBreak/>
        <w:t>Alanyazına bakıldığında kişilik özelliklerinin heyecan arama üzerinde etki gösterdiği araştırmalar yer almaktadır. Satıcı ve diğerleri</w:t>
      </w:r>
      <w:r w:rsidR="000D09EC" w:rsidRPr="003E509D">
        <w:rPr>
          <w:rFonts w:cs="Times New Roman"/>
          <w:szCs w:val="24"/>
        </w:rPr>
        <w:t>’nin</w:t>
      </w:r>
      <w:r w:rsidR="00667487" w:rsidRPr="003E509D">
        <w:rPr>
          <w:rFonts w:cs="Times New Roman"/>
          <w:szCs w:val="24"/>
        </w:rPr>
        <w:t xml:space="preserve"> </w:t>
      </w:r>
      <w:r w:rsidRPr="003E509D">
        <w:rPr>
          <w:rFonts w:cs="Times New Roman"/>
          <w:szCs w:val="24"/>
        </w:rPr>
        <w:t>(2019) üniversite öğrencileri örnekleminde yaptıkları araştırmada; olumlu kişilik özelliklerinin heyacan arama durumunu olumlu yönde etkilediği, olumsuz kişilik özelliklerinin ise heyacan arayışını olumsuz yönde etkilediği sonucuna ulaşılmıştır. Diğer bir ifadeyle kişilik özelliklerinin heyecan arayışını etkilediği söylenebilir. Kural</w:t>
      </w:r>
      <w:r w:rsidR="000D09EC" w:rsidRPr="003E509D">
        <w:rPr>
          <w:rFonts w:cs="Times New Roman"/>
          <w:szCs w:val="24"/>
        </w:rPr>
        <w:t>’ın</w:t>
      </w:r>
      <w:r w:rsidRPr="003E509D">
        <w:rPr>
          <w:rFonts w:cs="Times New Roman"/>
          <w:szCs w:val="24"/>
        </w:rPr>
        <w:t xml:space="preserve"> (2022) kaya tırmanıcıların kişilik özellikleri, öz yeterlilikleri ve heyecan arama davranışları arasındaki ilişkiyi incelediği araştırmada; gelişme açıklık boyutu ile heyecan arama davranışı arasında pozitif yönde düşük düzeyde anlamlı ilişki tespit edilmiştir.</w:t>
      </w:r>
      <w:r w:rsidR="00667487" w:rsidRPr="003E509D">
        <w:rPr>
          <w:rFonts w:cs="Times New Roman"/>
          <w:szCs w:val="24"/>
        </w:rPr>
        <w:t xml:space="preserve"> </w:t>
      </w:r>
      <w:r w:rsidRPr="003E509D">
        <w:rPr>
          <w:rFonts w:cs="Times New Roman"/>
          <w:szCs w:val="24"/>
        </w:rPr>
        <w:t>Ayrıca Cohen</w:t>
      </w:r>
      <w:r w:rsidR="000D09EC" w:rsidRPr="003E509D">
        <w:rPr>
          <w:rFonts w:cs="Times New Roman"/>
          <w:szCs w:val="24"/>
        </w:rPr>
        <w:t>’in</w:t>
      </w:r>
      <w:r w:rsidRPr="003E509D">
        <w:rPr>
          <w:rFonts w:cs="Times New Roman"/>
          <w:szCs w:val="24"/>
        </w:rPr>
        <w:t xml:space="preserve"> (2012) yaptığı kişilik, heyecan arayışı, tepki süresi ve spor katılımı arasındaki ilişkiyi belirlemeyi amaçladığı araştırmada kişilik özelliklerinin heyecan arayışı davranışları üzerinde etki gösterdiği sonucuna ulaşılmıştır. İlgili sonuçlar araştırmamızı destekler niteliktedir.</w:t>
      </w:r>
    </w:p>
    <w:p w14:paraId="5BEF411A" w14:textId="4CDF687D" w:rsidR="00641AF3" w:rsidRPr="003E509D" w:rsidRDefault="00641AF3" w:rsidP="00DE5D6D">
      <w:pPr>
        <w:spacing w:after="120"/>
        <w:rPr>
          <w:rFonts w:cs="Times New Roman"/>
          <w:szCs w:val="24"/>
        </w:rPr>
      </w:pPr>
      <w:r w:rsidRPr="003E509D">
        <w:rPr>
          <w:rFonts w:cs="Times New Roman"/>
          <w:szCs w:val="24"/>
        </w:rPr>
        <w:t>Alanyazına bakıldığında kişilik özelliklerinin risk alma davranışları üzerinde etki gösterdiği araştırmalar yer almaktadır. Köylüoğlu ve diğerleri</w:t>
      </w:r>
      <w:r w:rsidR="000D09EC" w:rsidRPr="003E509D">
        <w:rPr>
          <w:rFonts w:cs="Times New Roman"/>
          <w:szCs w:val="24"/>
        </w:rPr>
        <w:t>’nin</w:t>
      </w:r>
      <w:r w:rsidRPr="003E509D">
        <w:rPr>
          <w:rFonts w:cs="Times New Roman"/>
          <w:szCs w:val="24"/>
        </w:rPr>
        <w:t xml:space="preserve"> (2019) araştırma bulgularına bakıldığında risk alma tutumu algısı perspektifinden deneyime açıklık, uzlaşabilirlik ve dışa dönüklük boyutları ile pozitif ve güçlü bir ilişkinin varlığı dikkat çekmiştir. Diğer taraftan risk alma tutumu algısı ile nevrotiklik boyutu arasında da negatif yani olumsuz bir ilişki olduğu tespit edilmiştir. Aren ve diğerleri</w:t>
      </w:r>
      <w:r w:rsidR="000D09EC" w:rsidRPr="003E509D">
        <w:rPr>
          <w:rFonts w:cs="Times New Roman"/>
          <w:szCs w:val="24"/>
        </w:rPr>
        <w:t>’nin</w:t>
      </w:r>
      <w:r w:rsidRPr="003E509D">
        <w:rPr>
          <w:rFonts w:cs="Times New Roman"/>
          <w:szCs w:val="24"/>
        </w:rPr>
        <w:t xml:space="preserve"> (2019) kişilik özellikleri ile riskten kaçınma arasındaki ilişkinin incelenmesini amaçladığı araştırmada kişilik özelliklerinin risk alma davranışlarını etkilediği sonucuna ulaşılmıştır. Erdoğan</w:t>
      </w:r>
      <w:r w:rsidR="000D09EC" w:rsidRPr="003E509D">
        <w:rPr>
          <w:rFonts w:cs="Times New Roman"/>
          <w:szCs w:val="24"/>
        </w:rPr>
        <w:t>’ın</w:t>
      </w:r>
      <w:r w:rsidRPr="003E509D">
        <w:rPr>
          <w:rFonts w:cs="Times New Roman"/>
          <w:szCs w:val="24"/>
        </w:rPr>
        <w:t xml:space="preserve"> (2018) karanlık üçlü kişilik özelliklerine sahip üniversite öğrencileriyle kendine zarar verme davranışı gösterenlerin saldırganlık ve risk alma davranışlarının karşılaştırılmasını amaçladığı araştırmada da kişilik özelliklerinin risk alma durumunu negatif yönde etkilediği tespit edilmiştir. Akkuş</w:t>
      </w:r>
      <w:r w:rsidR="000D09EC" w:rsidRPr="003E509D">
        <w:rPr>
          <w:rFonts w:cs="Times New Roman"/>
          <w:szCs w:val="24"/>
        </w:rPr>
        <w:t>’un</w:t>
      </w:r>
      <w:r w:rsidRPr="003E509D">
        <w:rPr>
          <w:rFonts w:cs="Times New Roman"/>
          <w:szCs w:val="24"/>
        </w:rPr>
        <w:t xml:space="preserve"> (2022) kişilik faktörleri ve risk alma düzeylerinin yenilikçilik üzerindeki etkilerini incelediği araştırmada; deneyime açıklı boyutunun risk alma üzerinde anlamlı ve pozitif yönde bir etkiye sahipken, uyumluluk boyutunun risk alma davranışı üzerinde anlamlı ve negatif bir etki gösterdiği tespit edilmiştir.</w:t>
      </w:r>
    </w:p>
    <w:p w14:paraId="1CC63975" w14:textId="77777777" w:rsidR="00BB3DA6" w:rsidRPr="003E509D" w:rsidRDefault="00BB3DA6" w:rsidP="00DE5D6D">
      <w:pPr>
        <w:pStyle w:val="AralkYok"/>
        <w:spacing w:after="120"/>
        <w:ind w:firstLine="567"/>
        <w:rPr>
          <w:rFonts w:cs="Times New Roman"/>
          <w:b/>
          <w:szCs w:val="24"/>
          <w:shd w:val="clear" w:color="auto" w:fill="FFFFFF"/>
        </w:rPr>
      </w:pPr>
    </w:p>
    <w:p w14:paraId="29172D68" w14:textId="77777777" w:rsidR="009B076D" w:rsidRPr="003E509D" w:rsidRDefault="009B076D">
      <w:pPr>
        <w:spacing w:after="200" w:line="276" w:lineRule="auto"/>
        <w:ind w:firstLine="0"/>
        <w:jc w:val="left"/>
        <w:rPr>
          <w:rFonts w:cs="Times New Roman"/>
          <w:b/>
          <w:szCs w:val="24"/>
        </w:rPr>
      </w:pPr>
      <w:r w:rsidRPr="003E509D">
        <w:rPr>
          <w:rFonts w:cs="Times New Roman"/>
          <w:b/>
          <w:szCs w:val="24"/>
        </w:rPr>
        <w:br w:type="page"/>
      </w:r>
    </w:p>
    <w:p w14:paraId="7B970548" w14:textId="63C6F346" w:rsidR="004C1D44" w:rsidRPr="003E509D" w:rsidRDefault="004C1D44" w:rsidP="001E5CEF">
      <w:pPr>
        <w:autoSpaceDE w:val="0"/>
        <w:autoSpaceDN w:val="0"/>
        <w:adjustRightInd w:val="0"/>
        <w:spacing w:after="120"/>
        <w:ind w:firstLine="0"/>
        <w:jc w:val="center"/>
        <w:rPr>
          <w:rFonts w:cs="Times New Roman"/>
          <w:b/>
          <w:sz w:val="28"/>
          <w:szCs w:val="24"/>
        </w:rPr>
      </w:pPr>
      <w:r w:rsidRPr="003E509D">
        <w:rPr>
          <w:rFonts w:cs="Times New Roman"/>
          <w:b/>
          <w:sz w:val="28"/>
          <w:szCs w:val="24"/>
        </w:rPr>
        <w:lastRenderedPageBreak/>
        <w:t xml:space="preserve">6. </w:t>
      </w:r>
      <w:r w:rsidR="00F54EBA">
        <w:rPr>
          <w:rFonts w:cs="Times New Roman"/>
          <w:b/>
          <w:sz w:val="28"/>
          <w:szCs w:val="24"/>
        </w:rPr>
        <w:t xml:space="preserve">SONUÇ </w:t>
      </w:r>
      <w:r w:rsidRPr="003E509D">
        <w:rPr>
          <w:rFonts w:cs="Times New Roman"/>
          <w:b/>
          <w:sz w:val="28"/>
          <w:szCs w:val="24"/>
        </w:rPr>
        <w:t>ÖNERİLER</w:t>
      </w:r>
    </w:p>
    <w:p w14:paraId="27BB007E" w14:textId="77777777" w:rsidR="00E82E04" w:rsidRPr="00E82E04" w:rsidRDefault="00E82E04" w:rsidP="00E82E04">
      <w:pPr>
        <w:autoSpaceDE w:val="0"/>
        <w:autoSpaceDN w:val="0"/>
        <w:adjustRightInd w:val="0"/>
        <w:spacing w:after="120"/>
        <w:ind w:firstLine="709"/>
        <w:rPr>
          <w:rFonts w:cs="Times New Roman"/>
          <w:szCs w:val="24"/>
        </w:rPr>
      </w:pPr>
    </w:p>
    <w:p w14:paraId="22394FF4" w14:textId="77777777" w:rsidR="00E82E04" w:rsidRPr="00E82E04" w:rsidRDefault="00E82E04" w:rsidP="00E82E04">
      <w:pPr>
        <w:autoSpaceDE w:val="0"/>
        <w:autoSpaceDN w:val="0"/>
        <w:adjustRightInd w:val="0"/>
        <w:spacing w:after="120"/>
        <w:ind w:firstLine="709"/>
        <w:rPr>
          <w:rFonts w:cs="Times New Roman"/>
          <w:szCs w:val="24"/>
        </w:rPr>
      </w:pPr>
    </w:p>
    <w:p w14:paraId="6191C992" w14:textId="79B0C9DF" w:rsidR="001E5CEF" w:rsidRPr="00E82E04" w:rsidRDefault="00E25F76" w:rsidP="00E82E04">
      <w:pPr>
        <w:autoSpaceDE w:val="0"/>
        <w:autoSpaceDN w:val="0"/>
        <w:adjustRightInd w:val="0"/>
        <w:spacing w:after="120"/>
        <w:ind w:firstLine="709"/>
        <w:rPr>
          <w:rFonts w:cs="Times New Roman"/>
          <w:szCs w:val="24"/>
        </w:rPr>
      </w:pPr>
      <w:bookmarkStart w:id="26" w:name="_GoBack"/>
      <w:bookmarkEnd w:id="26"/>
      <w:r w:rsidRPr="00E82E04">
        <w:rPr>
          <w:rFonts w:cs="Times New Roman"/>
          <w:szCs w:val="24"/>
        </w:rPr>
        <w:t>Sonuç olarak kişilik özelliklerinin heyecan arama ve risk alma üerinde anlamlı etkisi olduğu görülmektedir.</w:t>
      </w:r>
    </w:p>
    <w:p w14:paraId="6BB29BCE" w14:textId="675AA085" w:rsidR="00F846F4" w:rsidRPr="003E509D" w:rsidRDefault="00954742" w:rsidP="001E5CEF">
      <w:pPr>
        <w:pStyle w:val="ListeParagraf"/>
        <w:numPr>
          <w:ilvl w:val="0"/>
          <w:numId w:val="26"/>
        </w:numPr>
        <w:autoSpaceDE w:val="0"/>
        <w:autoSpaceDN w:val="0"/>
        <w:adjustRightInd w:val="0"/>
        <w:spacing w:after="120"/>
        <w:ind w:left="595" w:hanging="170"/>
        <w:contextualSpacing w:val="0"/>
        <w:rPr>
          <w:rFonts w:cs="Times New Roman"/>
          <w:szCs w:val="24"/>
        </w:rPr>
      </w:pPr>
      <w:r w:rsidRPr="003E509D">
        <w:rPr>
          <w:rFonts w:cs="Times New Roman"/>
          <w:szCs w:val="24"/>
        </w:rPr>
        <w:t>Bu çalışma h</w:t>
      </w:r>
      <w:r w:rsidR="000D09EC" w:rsidRPr="003E509D">
        <w:rPr>
          <w:rFonts w:cs="Times New Roman"/>
          <w:szCs w:val="24"/>
        </w:rPr>
        <w:t>a</w:t>
      </w:r>
      <w:r w:rsidRPr="003E509D">
        <w:rPr>
          <w:rFonts w:cs="Times New Roman"/>
          <w:szCs w:val="24"/>
        </w:rPr>
        <w:t xml:space="preserve">vada </w:t>
      </w:r>
      <w:r w:rsidR="000D09EC" w:rsidRPr="003E509D">
        <w:rPr>
          <w:rFonts w:cs="Times New Roman"/>
          <w:szCs w:val="24"/>
        </w:rPr>
        <w:t>k</w:t>
      </w:r>
      <w:r w:rsidRPr="003E509D">
        <w:rPr>
          <w:rFonts w:cs="Times New Roman"/>
          <w:szCs w:val="24"/>
        </w:rPr>
        <w:t>arada ve suda yapılan ekstrem spor yapan bireylerle yapılmıştır. Çalışmanın evreni genişletilerek diğer ekstrem spor branşları eklenebilir.</w:t>
      </w:r>
    </w:p>
    <w:p w14:paraId="4F0B9FBC" w14:textId="6E0E0BBA" w:rsidR="00954742" w:rsidRPr="003E509D" w:rsidRDefault="00954742" w:rsidP="001E5CEF">
      <w:pPr>
        <w:pStyle w:val="ListeParagraf"/>
        <w:numPr>
          <w:ilvl w:val="0"/>
          <w:numId w:val="26"/>
        </w:numPr>
        <w:autoSpaceDE w:val="0"/>
        <w:autoSpaceDN w:val="0"/>
        <w:adjustRightInd w:val="0"/>
        <w:spacing w:after="120"/>
        <w:ind w:left="595" w:hanging="170"/>
        <w:contextualSpacing w:val="0"/>
        <w:rPr>
          <w:rFonts w:cs="Times New Roman"/>
          <w:szCs w:val="24"/>
        </w:rPr>
      </w:pPr>
      <w:r w:rsidRPr="003E509D">
        <w:rPr>
          <w:rFonts w:cs="Times New Roman"/>
          <w:szCs w:val="24"/>
        </w:rPr>
        <w:t>Çalışmanın ölçeklerinden olan kişilik özellikleri ölçeği ve risk alma ölçeği ekstrem sporlara özgü uyarlanarak yeni ölçekler geliştirilebilir.</w:t>
      </w:r>
    </w:p>
    <w:p w14:paraId="2BE4DFD3" w14:textId="5EB36CEC" w:rsidR="00954742" w:rsidRPr="003E509D" w:rsidRDefault="00954742" w:rsidP="001E5CEF">
      <w:pPr>
        <w:pStyle w:val="ListeParagraf"/>
        <w:numPr>
          <w:ilvl w:val="0"/>
          <w:numId w:val="26"/>
        </w:numPr>
        <w:autoSpaceDE w:val="0"/>
        <w:autoSpaceDN w:val="0"/>
        <w:adjustRightInd w:val="0"/>
        <w:spacing w:after="120"/>
        <w:ind w:left="595" w:hanging="170"/>
        <w:contextualSpacing w:val="0"/>
        <w:rPr>
          <w:rFonts w:cs="Times New Roman"/>
          <w:szCs w:val="24"/>
        </w:rPr>
      </w:pPr>
      <w:r w:rsidRPr="003E509D">
        <w:rPr>
          <w:rFonts w:cs="Times New Roman"/>
          <w:szCs w:val="24"/>
        </w:rPr>
        <w:t>Çalışma diğer spor branşlarıyla ekstrem spor branşları arasında karşılaştır</w:t>
      </w:r>
      <w:r w:rsidR="009657EB" w:rsidRPr="003E509D">
        <w:rPr>
          <w:rFonts w:cs="Times New Roman"/>
          <w:szCs w:val="24"/>
        </w:rPr>
        <w:t>ılabilir</w:t>
      </w:r>
      <w:r w:rsidRPr="003E509D">
        <w:rPr>
          <w:rFonts w:cs="Times New Roman"/>
          <w:szCs w:val="24"/>
        </w:rPr>
        <w:t>.</w:t>
      </w:r>
    </w:p>
    <w:p w14:paraId="4803E3F2" w14:textId="77777777" w:rsidR="00954742" w:rsidRPr="003E509D" w:rsidRDefault="00954742" w:rsidP="00DE5D6D">
      <w:pPr>
        <w:autoSpaceDE w:val="0"/>
        <w:autoSpaceDN w:val="0"/>
        <w:adjustRightInd w:val="0"/>
        <w:spacing w:after="120"/>
        <w:rPr>
          <w:rFonts w:cs="Times New Roman"/>
          <w:b/>
          <w:szCs w:val="24"/>
        </w:rPr>
      </w:pPr>
    </w:p>
    <w:p w14:paraId="0D10CF67" w14:textId="77777777" w:rsidR="00CA79E4" w:rsidRPr="003E509D" w:rsidRDefault="00CA79E4" w:rsidP="00DE5D6D">
      <w:pPr>
        <w:autoSpaceDE w:val="0"/>
        <w:autoSpaceDN w:val="0"/>
        <w:adjustRightInd w:val="0"/>
        <w:spacing w:after="120"/>
        <w:rPr>
          <w:rFonts w:cs="Times New Roman"/>
          <w:szCs w:val="24"/>
        </w:rPr>
      </w:pPr>
    </w:p>
    <w:p w14:paraId="1C2B124B" w14:textId="77777777" w:rsidR="009B076D" w:rsidRPr="003E509D" w:rsidRDefault="009B076D">
      <w:pPr>
        <w:spacing w:after="200" w:line="276" w:lineRule="auto"/>
        <w:ind w:firstLine="0"/>
        <w:jc w:val="left"/>
        <w:rPr>
          <w:rFonts w:eastAsia="Calibri" w:cs="Times New Roman"/>
          <w:b/>
          <w:szCs w:val="24"/>
          <w:lang w:eastAsia="tr-TR" w:bidi="tr-TR"/>
        </w:rPr>
      </w:pPr>
      <w:r w:rsidRPr="003E509D">
        <w:rPr>
          <w:rFonts w:eastAsia="Calibri" w:cs="Times New Roman"/>
          <w:b/>
          <w:szCs w:val="24"/>
          <w:lang w:eastAsia="tr-TR" w:bidi="tr-TR"/>
        </w:rPr>
        <w:br w:type="page"/>
      </w:r>
    </w:p>
    <w:p w14:paraId="58F14F60" w14:textId="7935B343" w:rsidR="004C1D44" w:rsidRPr="003E509D" w:rsidRDefault="004C1D44" w:rsidP="001E5CEF">
      <w:pPr>
        <w:spacing w:after="120"/>
        <w:ind w:firstLine="0"/>
        <w:jc w:val="center"/>
        <w:rPr>
          <w:rFonts w:eastAsia="Calibri" w:cs="Times New Roman"/>
          <w:b/>
          <w:sz w:val="28"/>
          <w:szCs w:val="24"/>
          <w:lang w:eastAsia="tr-TR" w:bidi="tr-TR"/>
        </w:rPr>
      </w:pPr>
      <w:r w:rsidRPr="003E509D">
        <w:rPr>
          <w:rFonts w:eastAsia="Calibri" w:cs="Times New Roman"/>
          <w:b/>
          <w:sz w:val="28"/>
          <w:szCs w:val="24"/>
          <w:lang w:eastAsia="tr-TR" w:bidi="tr-TR"/>
        </w:rPr>
        <w:lastRenderedPageBreak/>
        <w:t>KAYNAKLAR</w:t>
      </w:r>
    </w:p>
    <w:p w14:paraId="02316A12" w14:textId="77777777" w:rsidR="001E5CEF" w:rsidRPr="003E509D" w:rsidRDefault="001E5CEF" w:rsidP="001E5CEF">
      <w:pPr>
        <w:spacing w:after="120"/>
        <w:ind w:firstLine="0"/>
        <w:rPr>
          <w:rFonts w:eastAsia="Calibri" w:cs="Times New Roman"/>
          <w:b/>
          <w:szCs w:val="24"/>
          <w:lang w:eastAsia="tr-TR" w:bidi="tr-TR"/>
        </w:rPr>
      </w:pPr>
    </w:p>
    <w:p w14:paraId="3CBEE7CA" w14:textId="77777777" w:rsidR="001E5CEF" w:rsidRPr="003E509D" w:rsidRDefault="001E5CEF" w:rsidP="001E5CEF">
      <w:pPr>
        <w:spacing w:after="120"/>
        <w:ind w:firstLine="0"/>
        <w:rPr>
          <w:rFonts w:eastAsia="Calibri" w:cs="Times New Roman"/>
          <w:b/>
          <w:szCs w:val="24"/>
          <w:lang w:eastAsia="tr-TR" w:bidi="tr-TR"/>
        </w:rPr>
      </w:pPr>
    </w:p>
    <w:p w14:paraId="70ECF2C8" w14:textId="77777777" w:rsidR="001E5CEF" w:rsidRPr="003B5FBC" w:rsidRDefault="001E5CEF" w:rsidP="001E5CEF">
      <w:pPr>
        <w:pStyle w:val="Stil2"/>
        <w:spacing w:before="0" w:after="120"/>
        <w:ind w:left="567" w:hanging="567"/>
        <w:rPr>
          <w:rFonts w:cs="Times New Roman"/>
          <w:iCs/>
          <w:color w:val="auto"/>
          <w:szCs w:val="24"/>
        </w:rPr>
      </w:pPr>
      <w:r w:rsidRPr="003E509D">
        <w:rPr>
          <w:rFonts w:cs="Times New Roman"/>
          <w:color w:val="auto"/>
          <w:szCs w:val="24"/>
        </w:rPr>
        <w:t xml:space="preserve">Akgül, E.(2020). </w:t>
      </w:r>
      <w:r w:rsidRPr="003E509D">
        <w:rPr>
          <w:rFonts w:cs="Times New Roman"/>
          <w:i/>
          <w:color w:val="auto"/>
          <w:szCs w:val="24"/>
        </w:rPr>
        <w:t xml:space="preserve">Algılanan risk ve algılanan değer arasındaki ilişkinin spor merkezinde farklı hizmet alımı (kişisel eğitmen ve bireysel serbest kullanım) yapan üyeler üzerindeki etkisinin incelenmesi. </w:t>
      </w:r>
      <w:r w:rsidRPr="003E509D">
        <w:rPr>
          <w:rFonts w:cs="Times New Roman"/>
          <w:color w:val="auto"/>
          <w:szCs w:val="24"/>
        </w:rPr>
        <w:t xml:space="preserve">Yüksek Lisans Tezi, </w:t>
      </w:r>
      <w:r w:rsidRPr="003B5FBC">
        <w:rPr>
          <w:rFonts w:cs="Times New Roman"/>
          <w:iCs/>
          <w:color w:val="auto"/>
          <w:szCs w:val="24"/>
        </w:rPr>
        <w:t>İstanbul Gelişim Üniversitesi Lisansüstü Eğitim Enstitüsü, İstanbul.</w:t>
      </w:r>
    </w:p>
    <w:p w14:paraId="4D2AE81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shd w:val="clear" w:color="auto" w:fill="FFFFFF"/>
        </w:rPr>
        <w:t>Akkoç, İ. T. (2018). </w:t>
      </w:r>
      <w:r w:rsidRPr="003E509D">
        <w:rPr>
          <w:rFonts w:cs="Times New Roman"/>
          <w:i/>
          <w:iCs/>
          <w:color w:val="auto"/>
          <w:szCs w:val="24"/>
          <w:shd w:val="clear" w:color="auto" w:fill="FFFFFF"/>
        </w:rPr>
        <w:t>Tüplü dalış turizmine katılan turistlerin güdüleri ve ilgilenimleri: Türkiye üzerine bir araştırma</w:t>
      </w:r>
      <w:r w:rsidRPr="003E509D">
        <w:rPr>
          <w:rFonts w:cs="Times New Roman"/>
          <w:color w:val="auto"/>
          <w:szCs w:val="24"/>
          <w:shd w:val="clear" w:color="auto" w:fill="FFFFFF"/>
        </w:rPr>
        <w:t xml:space="preserve">. Yüksek Lisans Tezi. </w:t>
      </w:r>
      <w:r w:rsidRPr="003E509D">
        <w:rPr>
          <w:rFonts w:cs="Times New Roman"/>
          <w:color w:val="auto"/>
          <w:szCs w:val="24"/>
        </w:rPr>
        <w:t>Anadolu Üniversitesi Sosyal Bilimler Enstitüsü, Eskişehir.</w:t>
      </w:r>
    </w:p>
    <w:p w14:paraId="02171A9F" w14:textId="77777777" w:rsidR="001E5CEF" w:rsidRPr="003B5FBC" w:rsidRDefault="001E5CEF" w:rsidP="001E5CEF">
      <w:pPr>
        <w:pStyle w:val="Stil3"/>
        <w:spacing w:before="0" w:after="120"/>
        <w:ind w:left="567" w:hanging="567"/>
        <w:rPr>
          <w:iCs/>
          <w:color w:val="auto"/>
        </w:rPr>
      </w:pPr>
      <w:r w:rsidRPr="003E509D">
        <w:rPr>
          <w:color w:val="auto"/>
        </w:rPr>
        <w:t xml:space="preserve">Akkuş, Y. (2022). Kişilik faktörleri ve risk alma düzeylerinin yenilikçilik üzerindeki etkileri: Teknoloji geliştirme bölgeleri örneği. Doktora Tezi, </w:t>
      </w:r>
      <w:r w:rsidRPr="003B5FBC">
        <w:rPr>
          <w:iCs/>
          <w:color w:val="auto"/>
        </w:rPr>
        <w:t>Trakya Üniversitesi Sosyal Bilimler Enstitüsü, Edirne.</w:t>
      </w:r>
    </w:p>
    <w:p w14:paraId="4B64EBD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Akpınar, İ. (2021). Ergenlerde Oyun Bağımlılığı ile Psikolojik Sağlamlık ve Heyecan Arayışı Arasındaki İlişki. Yüksek Lisans Tezi. İstanbul Sabahattin Üniversitesi, Lisansüstü Eğitim Enstitüsü, İstanbul.</w:t>
      </w:r>
    </w:p>
    <w:p w14:paraId="79B7E1FB" w14:textId="77777777" w:rsidR="001E5CEF" w:rsidRPr="003E509D" w:rsidRDefault="001E5CEF" w:rsidP="001E5CEF">
      <w:pPr>
        <w:pStyle w:val="Stil3"/>
        <w:spacing w:before="0" w:after="120"/>
        <w:ind w:left="567" w:hanging="567"/>
        <w:rPr>
          <w:color w:val="auto"/>
        </w:rPr>
      </w:pPr>
      <w:r w:rsidRPr="003E509D">
        <w:rPr>
          <w:color w:val="auto"/>
        </w:rPr>
        <w:t>Aktaş, İ., &amp; Erhan, S. E. (2015). Spor yapan ve spor yapmayan bireylerin benlik saygısı ve risk alma düzeylerinin incelenmesi (Erzurum ili örneği). </w:t>
      </w:r>
      <w:r w:rsidRPr="00625B61">
        <w:rPr>
          <w:i/>
          <w:iCs/>
          <w:color w:val="auto"/>
        </w:rPr>
        <w:t>Sportif Bakış: Spor ve Eğitim Bilimleri Dergisi, 2</w:t>
      </w:r>
      <w:r w:rsidRPr="003E509D">
        <w:rPr>
          <w:color w:val="auto"/>
        </w:rPr>
        <w:t>(2), 40-51.</w:t>
      </w:r>
    </w:p>
    <w:p w14:paraId="1E655358"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Akten, M. (2003). Isparta ilindeki bazi rekreasyon alanlarinin mevcut potansiyellerinin belirlenmesi. </w:t>
      </w:r>
      <w:r w:rsidRPr="003E509D">
        <w:rPr>
          <w:rFonts w:cs="Times New Roman"/>
          <w:i/>
          <w:color w:val="auto"/>
          <w:szCs w:val="24"/>
        </w:rPr>
        <w:t>Türkiye Ormancılık Dergisi, 2003, 4</w:t>
      </w:r>
      <w:r w:rsidRPr="003E509D">
        <w:rPr>
          <w:rFonts w:cs="Times New Roman"/>
          <w:color w:val="auto"/>
          <w:szCs w:val="24"/>
        </w:rPr>
        <w:t>(2</w:t>
      </w:r>
      <w:r w:rsidRPr="003E509D">
        <w:rPr>
          <w:rFonts w:cs="Times New Roman"/>
          <w:i/>
          <w:color w:val="auto"/>
          <w:szCs w:val="24"/>
        </w:rPr>
        <w:t>),</w:t>
      </w:r>
      <w:r w:rsidRPr="003E509D">
        <w:rPr>
          <w:rFonts w:cs="Times New Roman"/>
          <w:color w:val="auto"/>
          <w:szCs w:val="24"/>
        </w:rPr>
        <w:t xml:space="preserve"> 115-132.</w:t>
      </w:r>
    </w:p>
    <w:p w14:paraId="303B25D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Allen MS,Greenlees, I. ve Jones, M. (2013). Personality in Sport:A and Non-Athletes. </w:t>
      </w:r>
      <w:r w:rsidRPr="003E509D">
        <w:rPr>
          <w:rFonts w:cs="Times New Roman"/>
          <w:i/>
          <w:color w:val="auto"/>
          <w:szCs w:val="24"/>
        </w:rPr>
        <w:t>The School Review. 48</w:t>
      </w:r>
      <w:r w:rsidRPr="003E509D">
        <w:rPr>
          <w:rFonts w:cs="Times New Roman"/>
          <w:color w:val="auto"/>
          <w:szCs w:val="24"/>
        </w:rPr>
        <w:t>(2), 127-130.</w:t>
      </w:r>
    </w:p>
    <w:p w14:paraId="789F4E5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Ardahan, F., &amp; Lapa, T. Y. (2010). Gelire ve gelinen yerleşim birimine göre öğrencilerin rekreatif etkinliklere katılma ve katılmama nedenlerinin değerlendirilmesi: Akdeniz Üniversitesi örneği. </w:t>
      </w:r>
      <w:r w:rsidRPr="00625B61">
        <w:rPr>
          <w:rFonts w:cs="Times New Roman"/>
          <w:i/>
          <w:iCs/>
          <w:color w:val="auto"/>
          <w:szCs w:val="24"/>
        </w:rPr>
        <w:t>CBÜ Beden Eğitimi ve Spor Bilimleri Dergisi, 5</w:t>
      </w:r>
      <w:r w:rsidRPr="003E509D">
        <w:rPr>
          <w:rFonts w:cs="Times New Roman"/>
          <w:color w:val="auto"/>
          <w:szCs w:val="24"/>
        </w:rPr>
        <w:t>(3), 87-96.</w:t>
      </w:r>
    </w:p>
    <w:p w14:paraId="128E2A0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Ardahan, F., ve Lapa, T. Y. (2011). Açık alan rekreasyonu: bisiklet kullanıcıları ve yürüyüşçülerin doğa sporu yapma nedenleri ve elde ettikleri faydalar. </w:t>
      </w:r>
      <w:r w:rsidRPr="003E509D">
        <w:rPr>
          <w:rFonts w:cs="Times New Roman"/>
          <w:i/>
          <w:color w:val="auto"/>
          <w:szCs w:val="24"/>
        </w:rPr>
        <w:t>Uluslararası İnsan Bilimleri Dergisi, 8</w:t>
      </w:r>
      <w:r w:rsidRPr="003E509D">
        <w:rPr>
          <w:rFonts w:cs="Times New Roman"/>
          <w:color w:val="auto"/>
          <w:szCs w:val="24"/>
        </w:rPr>
        <w:t>(1</w:t>
      </w:r>
      <w:r w:rsidRPr="003E509D">
        <w:rPr>
          <w:rFonts w:cs="Times New Roman"/>
          <w:i/>
          <w:color w:val="auto"/>
          <w:szCs w:val="24"/>
        </w:rPr>
        <w:t>)</w:t>
      </w:r>
      <w:r w:rsidRPr="003E509D">
        <w:rPr>
          <w:rFonts w:cs="Times New Roman"/>
          <w:color w:val="auto"/>
          <w:szCs w:val="24"/>
        </w:rPr>
        <w:t>, 1327-1341.</w:t>
      </w:r>
    </w:p>
    <w:p w14:paraId="72EF9CD1" w14:textId="77777777" w:rsidR="001E5CEF" w:rsidRPr="003E509D" w:rsidRDefault="001E5CEF" w:rsidP="001E5CEF">
      <w:pPr>
        <w:pStyle w:val="Stil3"/>
        <w:spacing w:before="0" w:after="120"/>
        <w:ind w:left="567" w:hanging="567"/>
        <w:rPr>
          <w:color w:val="auto"/>
        </w:rPr>
      </w:pPr>
      <w:r w:rsidRPr="003E509D">
        <w:rPr>
          <w:color w:val="auto"/>
        </w:rPr>
        <w:lastRenderedPageBreak/>
        <w:t xml:space="preserve">Aren, S., Hamamcı, H.N. (2019). kişilik özelliği ve duyguların risk alma davranışına etkisi. </w:t>
      </w:r>
      <w:r w:rsidRPr="003E509D">
        <w:rPr>
          <w:i/>
          <w:color w:val="auto"/>
        </w:rPr>
        <w:t>VI. Yıldız Uluslararası Sosyal Bilimler Kongresi</w:t>
      </w:r>
      <w:r w:rsidRPr="003E509D">
        <w:rPr>
          <w:color w:val="auto"/>
        </w:rPr>
        <w:t>, İstanbul, 2690-2700.</w:t>
      </w:r>
    </w:p>
    <w:p w14:paraId="6D60004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Arman, T. (1997). </w:t>
      </w:r>
      <w:r w:rsidRPr="003E509D">
        <w:rPr>
          <w:rFonts w:cs="Times New Roman"/>
          <w:i/>
          <w:color w:val="auto"/>
          <w:szCs w:val="24"/>
        </w:rPr>
        <w:t>Risk Analizine Giriş</w:t>
      </w:r>
      <w:r w:rsidRPr="003E509D">
        <w:rPr>
          <w:rFonts w:cs="Times New Roman"/>
          <w:color w:val="auto"/>
          <w:szCs w:val="24"/>
        </w:rPr>
        <w:t>. İstanbul: Alfa Basım Yayım.</w:t>
      </w:r>
    </w:p>
    <w:p w14:paraId="16F865E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Arnould, E. J., &amp; Price, L. L. (1993). River magic: Extraordinary experience and the extended service encounter. </w:t>
      </w:r>
      <w:r w:rsidRPr="003E509D">
        <w:rPr>
          <w:rFonts w:cs="Times New Roman"/>
          <w:i/>
          <w:iCs/>
          <w:color w:val="auto"/>
          <w:szCs w:val="24"/>
        </w:rPr>
        <w:t>Journal of consumer Research</w:t>
      </w:r>
      <w:r w:rsidRPr="003E509D">
        <w:rPr>
          <w:rFonts w:cs="Times New Roman"/>
          <w:color w:val="auto"/>
          <w:szCs w:val="24"/>
        </w:rPr>
        <w:t xml:space="preserve">, </w:t>
      </w:r>
      <w:r w:rsidRPr="003E509D">
        <w:rPr>
          <w:rFonts w:cs="Times New Roman"/>
          <w:i/>
          <w:iCs/>
          <w:color w:val="auto"/>
          <w:szCs w:val="24"/>
        </w:rPr>
        <w:t>20</w:t>
      </w:r>
      <w:r w:rsidRPr="003E509D">
        <w:rPr>
          <w:rFonts w:cs="Times New Roman"/>
          <w:color w:val="auto"/>
          <w:szCs w:val="24"/>
        </w:rPr>
        <w:t>(1), 24-45.</w:t>
      </w:r>
    </w:p>
    <w:p w14:paraId="526A70B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Arthur, W., &amp; Graziano, W. G. (1996). The five-factor model, conscientiousness, and driving accident involvement. </w:t>
      </w:r>
      <w:r w:rsidRPr="003E509D">
        <w:rPr>
          <w:rFonts w:cs="Times New Roman"/>
          <w:i/>
          <w:color w:val="auto"/>
          <w:szCs w:val="24"/>
        </w:rPr>
        <w:t>Journal of Personality, 64</w:t>
      </w:r>
      <w:r w:rsidRPr="003E509D">
        <w:rPr>
          <w:rFonts w:cs="Times New Roman"/>
          <w:color w:val="auto"/>
          <w:szCs w:val="24"/>
        </w:rPr>
        <w:t>, 593-618.</w:t>
      </w:r>
    </w:p>
    <w:p w14:paraId="5871EFF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Aslan, S. (2008). </w:t>
      </w:r>
      <w:r w:rsidRPr="003E509D">
        <w:rPr>
          <w:rFonts w:cs="Times New Roman"/>
          <w:i/>
          <w:color w:val="auto"/>
          <w:szCs w:val="24"/>
        </w:rPr>
        <w:t>Kişilik, huy ve psikopatoloji</w:t>
      </w:r>
      <w:r w:rsidRPr="003E509D">
        <w:rPr>
          <w:rFonts w:cs="Times New Roman"/>
          <w:color w:val="auto"/>
          <w:szCs w:val="24"/>
        </w:rPr>
        <w:t>. Rewiews, Cases and Hypotheses in Psychiatry RCHP.</w:t>
      </w:r>
    </w:p>
    <w:p w14:paraId="2610DE3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Aslan, Z. (1993). Sanayileşme ve kentleşmenin doğada rekreasyon faaliyetlerine duyulan gereksinimi arttırıcı etkisi. </w:t>
      </w:r>
      <w:r w:rsidRPr="003E509D">
        <w:rPr>
          <w:rFonts w:cs="Times New Roman"/>
          <w:i/>
          <w:iCs/>
          <w:color w:val="auto"/>
          <w:szCs w:val="24"/>
        </w:rPr>
        <w:t>Ekoloji: Çevre Dergisi</w:t>
      </w:r>
      <w:r w:rsidRPr="003E509D">
        <w:rPr>
          <w:rFonts w:cs="Times New Roman"/>
          <w:color w:val="auto"/>
          <w:szCs w:val="24"/>
        </w:rPr>
        <w:t>, 2 (</w:t>
      </w:r>
      <w:r w:rsidRPr="003E509D">
        <w:rPr>
          <w:rFonts w:cs="Times New Roman"/>
          <w:i/>
          <w:iCs/>
          <w:color w:val="auto"/>
          <w:szCs w:val="24"/>
        </w:rPr>
        <w:t>8)</w:t>
      </w:r>
      <w:r w:rsidRPr="003E509D">
        <w:rPr>
          <w:rFonts w:cs="Times New Roman"/>
          <w:color w:val="auto"/>
          <w:szCs w:val="24"/>
        </w:rPr>
        <w:t>, 22-24.</w:t>
      </w:r>
    </w:p>
    <w:p w14:paraId="702A5A0B" w14:textId="77777777" w:rsidR="001E5CEF" w:rsidRPr="003E509D" w:rsidRDefault="001E5CEF" w:rsidP="001E5CEF">
      <w:pPr>
        <w:pStyle w:val="Stil3"/>
        <w:spacing w:before="0" w:after="120"/>
        <w:ind w:left="567" w:hanging="567"/>
        <w:rPr>
          <w:color w:val="auto"/>
        </w:rPr>
      </w:pPr>
      <w:r w:rsidRPr="003E509D">
        <w:rPr>
          <w:color w:val="auto"/>
        </w:rPr>
        <w:t xml:space="preserve">Atak, H. (2013). On-maddeli kişilik ölçeğinin Türk Kültürü’ne uyarlanması. </w:t>
      </w:r>
      <w:r w:rsidRPr="003E509D">
        <w:rPr>
          <w:i/>
          <w:color w:val="auto"/>
        </w:rPr>
        <w:t>Nöropsikiyatri Arşivi Dergisi</w:t>
      </w:r>
      <w:r w:rsidRPr="003E509D">
        <w:rPr>
          <w:color w:val="auto"/>
        </w:rPr>
        <w:t>, 50(4), 312-319.</w:t>
      </w:r>
    </w:p>
    <w:p w14:paraId="23CD455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Atkinson, R. L., Atkinson, R. C., Smith, E. Bem, D. ve Hoeksema, S. N. (2010). </w:t>
      </w:r>
      <w:r w:rsidRPr="003E509D">
        <w:rPr>
          <w:rFonts w:cs="Times New Roman"/>
          <w:i/>
          <w:color w:val="auto"/>
          <w:szCs w:val="24"/>
        </w:rPr>
        <w:t>Psikolojiye Giriş</w:t>
      </w:r>
      <w:r w:rsidRPr="003E509D">
        <w:rPr>
          <w:rFonts w:cs="Times New Roman"/>
          <w:color w:val="auto"/>
          <w:szCs w:val="24"/>
        </w:rPr>
        <w:t>, (çev. Y. Alogan). (12. basım). Ankara: Arkadaş Yayınevi.</w:t>
      </w:r>
    </w:p>
    <w:p w14:paraId="14E90EDE"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Aven, T., Renn, O. (2009). On risk defined as an event where the outcome is uncertain. </w:t>
      </w:r>
      <w:r w:rsidRPr="003E509D">
        <w:rPr>
          <w:rFonts w:cs="Times New Roman"/>
          <w:i/>
          <w:iCs/>
          <w:color w:val="auto"/>
          <w:szCs w:val="24"/>
          <w:shd w:val="clear" w:color="auto" w:fill="FFFFFF"/>
        </w:rPr>
        <w:t>Journal of risk research</w:t>
      </w:r>
      <w:r w:rsidRPr="003E509D">
        <w:rPr>
          <w:rFonts w:cs="Times New Roman"/>
          <w:color w:val="auto"/>
          <w:szCs w:val="24"/>
          <w:shd w:val="clear" w:color="auto" w:fill="FFFFFF"/>
        </w:rPr>
        <w:t>, </w:t>
      </w:r>
      <w:r w:rsidRPr="003E509D">
        <w:rPr>
          <w:rFonts w:cs="Times New Roman"/>
          <w:i/>
          <w:iCs/>
          <w:color w:val="auto"/>
          <w:szCs w:val="24"/>
          <w:shd w:val="clear" w:color="auto" w:fill="FFFFFF"/>
        </w:rPr>
        <w:t>12</w:t>
      </w:r>
      <w:r w:rsidRPr="003E509D">
        <w:rPr>
          <w:rFonts w:cs="Times New Roman"/>
          <w:color w:val="auto"/>
          <w:szCs w:val="24"/>
          <w:shd w:val="clear" w:color="auto" w:fill="FFFFFF"/>
        </w:rPr>
        <w:t>(1), 1-11.</w:t>
      </w:r>
    </w:p>
    <w:p w14:paraId="4BEC1757" w14:textId="65E5E688" w:rsidR="001E5CEF" w:rsidRPr="003E509D" w:rsidRDefault="001E5CEF" w:rsidP="001E5CEF">
      <w:pPr>
        <w:pStyle w:val="Stil3"/>
        <w:spacing w:before="0" w:after="120"/>
        <w:ind w:left="567" w:hanging="567"/>
        <w:rPr>
          <w:color w:val="auto"/>
        </w:rPr>
      </w:pPr>
      <w:r w:rsidRPr="003E509D">
        <w:rPr>
          <w:color w:val="auto"/>
        </w:rPr>
        <w:t xml:space="preserve">Aykurt, T. (2019). </w:t>
      </w:r>
      <w:r w:rsidRPr="00AD3963">
        <w:rPr>
          <w:i/>
          <w:iCs/>
          <w:color w:val="auto"/>
        </w:rPr>
        <w:t>Uçurtma sörfçülerinde heyecan arayışı, performans duygu durumu (akış) arasındaki ilişkinin incelenmesi: Muğla ve Boracay örneği</w:t>
      </w:r>
      <w:r w:rsidR="00AD3963">
        <w:rPr>
          <w:color w:val="auto"/>
        </w:rPr>
        <w:t>.</w:t>
      </w:r>
      <w:r w:rsidRPr="003E509D">
        <w:rPr>
          <w:color w:val="auto"/>
        </w:rPr>
        <w:t xml:space="preserve"> Yayımlanmamış Yüksek Lisans Tezi, </w:t>
      </w:r>
      <w:r w:rsidRPr="00AD3963">
        <w:rPr>
          <w:iCs/>
          <w:color w:val="auto"/>
        </w:rPr>
        <w:t>Muğla Sıtkı Koçman Üniversitesi, Sosyal Bilimler Enstitüsü,</w:t>
      </w:r>
      <w:r w:rsidRPr="003E509D">
        <w:rPr>
          <w:color w:val="auto"/>
        </w:rPr>
        <w:t xml:space="preserve"> Muğla.</w:t>
      </w:r>
    </w:p>
    <w:p w14:paraId="3B48436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Bacanlı, H. (1997). </w:t>
      </w:r>
      <w:r w:rsidRPr="003E509D">
        <w:rPr>
          <w:rFonts w:cs="Times New Roman"/>
          <w:i/>
          <w:color w:val="auto"/>
          <w:szCs w:val="24"/>
        </w:rPr>
        <w:t>Eğitim Psikolojisi</w:t>
      </w:r>
      <w:r w:rsidRPr="003E509D">
        <w:rPr>
          <w:rFonts w:cs="Times New Roman"/>
          <w:color w:val="auto"/>
          <w:szCs w:val="24"/>
        </w:rPr>
        <w:t>. İstanbul.</w:t>
      </w:r>
    </w:p>
    <w:p w14:paraId="5E4E248D" w14:textId="77777777" w:rsidR="001E5CEF" w:rsidRPr="003E509D" w:rsidRDefault="001E5CEF" w:rsidP="001E5CEF">
      <w:pPr>
        <w:pStyle w:val="Stil3"/>
        <w:spacing w:before="0" w:after="120"/>
        <w:ind w:left="567" w:hanging="567"/>
        <w:rPr>
          <w:color w:val="auto"/>
        </w:rPr>
      </w:pPr>
      <w:r w:rsidRPr="003E509D">
        <w:rPr>
          <w:color w:val="auto"/>
        </w:rPr>
        <w:t>Ball, I. L., Farnill, D., &amp; Wangeman, J. (1983). Factorial invariance across sex of the Form V of the Sensation-Seeking Scale. </w:t>
      </w:r>
      <w:r w:rsidRPr="003E509D">
        <w:rPr>
          <w:i/>
          <w:iCs/>
          <w:color w:val="auto"/>
        </w:rPr>
        <w:t>Journal of Personality and Social Psychology</w:t>
      </w:r>
      <w:r w:rsidRPr="003E509D">
        <w:rPr>
          <w:color w:val="auto"/>
        </w:rPr>
        <w:t>, </w:t>
      </w:r>
      <w:r w:rsidRPr="003E509D">
        <w:rPr>
          <w:i/>
          <w:iCs/>
          <w:color w:val="auto"/>
        </w:rPr>
        <w:t>45</w:t>
      </w:r>
      <w:r w:rsidRPr="003E509D">
        <w:rPr>
          <w:color w:val="auto"/>
        </w:rPr>
        <w:t>(5), 1156.</w:t>
      </w:r>
    </w:p>
    <w:p w14:paraId="76DD0B2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Bandura, A. (1962). </w:t>
      </w:r>
      <w:r w:rsidRPr="003E509D">
        <w:rPr>
          <w:rStyle w:val="Vurgu"/>
          <w:rFonts w:cs="Times New Roman"/>
          <w:i/>
          <w:color w:val="auto"/>
          <w:szCs w:val="24"/>
        </w:rPr>
        <w:t>Social learning through imitation</w:t>
      </w:r>
      <w:r w:rsidRPr="003E509D">
        <w:rPr>
          <w:rStyle w:val="Vurgu"/>
          <w:rFonts w:cs="Times New Roman"/>
          <w:color w:val="auto"/>
          <w:szCs w:val="24"/>
        </w:rPr>
        <w:t>.</w:t>
      </w:r>
      <w:r w:rsidRPr="003E509D">
        <w:rPr>
          <w:rFonts w:cs="Times New Roman"/>
          <w:color w:val="auto"/>
          <w:szCs w:val="24"/>
        </w:rPr>
        <w:t> In M. R. Jones (Ed.), </w:t>
      </w:r>
      <w:r w:rsidRPr="003E509D">
        <w:rPr>
          <w:rStyle w:val="Vurgu"/>
          <w:rFonts w:cs="Times New Roman"/>
          <w:color w:val="auto"/>
          <w:szCs w:val="24"/>
        </w:rPr>
        <w:t>Nebraska Symposium on Motivation,</w:t>
      </w:r>
      <w:r w:rsidRPr="003E509D">
        <w:rPr>
          <w:rFonts w:cs="Times New Roman"/>
          <w:color w:val="auto"/>
          <w:szCs w:val="24"/>
        </w:rPr>
        <w:t xml:space="preserve"> Univer. Nebraska Press.</w:t>
      </w:r>
    </w:p>
    <w:p w14:paraId="19023136"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Bandura, A. (2001a). Social cognitive theory: An agentic perspective. </w:t>
      </w:r>
      <w:r w:rsidRPr="00AD3963">
        <w:rPr>
          <w:rFonts w:cs="Times New Roman"/>
          <w:i/>
          <w:iCs/>
          <w:color w:val="auto"/>
          <w:szCs w:val="24"/>
        </w:rPr>
        <w:t>Annual Review of Psychology, 52</w:t>
      </w:r>
      <w:r w:rsidRPr="003E509D">
        <w:rPr>
          <w:rFonts w:cs="Times New Roman"/>
          <w:color w:val="auto"/>
          <w:szCs w:val="24"/>
        </w:rPr>
        <w:t>(1), 1-26</w:t>
      </w:r>
    </w:p>
    <w:p w14:paraId="0426AE2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Barrault, S., &amp; Varescon, I. (2016). Online and live regular poker players: Do they differ in impulsive sensation seeking and gambling practice?. </w:t>
      </w:r>
      <w:r w:rsidRPr="003E509D">
        <w:rPr>
          <w:rFonts w:cs="Times New Roman"/>
          <w:i/>
          <w:iCs/>
          <w:color w:val="auto"/>
          <w:szCs w:val="24"/>
        </w:rPr>
        <w:t>Journal of Behavioral Addictions</w:t>
      </w:r>
      <w:r w:rsidRPr="003E509D">
        <w:rPr>
          <w:rFonts w:cs="Times New Roman"/>
          <w:color w:val="auto"/>
          <w:szCs w:val="24"/>
        </w:rPr>
        <w:t>, </w:t>
      </w:r>
      <w:r w:rsidRPr="003E509D">
        <w:rPr>
          <w:rFonts w:cs="Times New Roman"/>
          <w:i/>
          <w:iCs/>
          <w:color w:val="auto"/>
          <w:szCs w:val="24"/>
        </w:rPr>
        <w:t>5</w:t>
      </w:r>
      <w:r w:rsidRPr="003E509D">
        <w:rPr>
          <w:rFonts w:cs="Times New Roman"/>
          <w:color w:val="auto"/>
          <w:szCs w:val="24"/>
        </w:rPr>
        <w:t>(1), 41-50.</w:t>
      </w:r>
    </w:p>
    <w:p w14:paraId="5AF2BC5E" w14:textId="26443325" w:rsidR="001E5CEF" w:rsidRPr="003E509D" w:rsidRDefault="001E5CEF" w:rsidP="001E5CEF">
      <w:pPr>
        <w:pStyle w:val="Stil3"/>
        <w:spacing w:before="0" w:after="120"/>
        <w:ind w:left="567" w:hanging="567"/>
        <w:rPr>
          <w:color w:val="auto"/>
        </w:rPr>
      </w:pPr>
      <w:r w:rsidRPr="003E509D">
        <w:rPr>
          <w:color w:val="auto"/>
        </w:rPr>
        <w:t xml:space="preserve">Bayar, N. (1999). </w:t>
      </w:r>
      <w:r w:rsidRPr="00AD3963">
        <w:rPr>
          <w:i/>
          <w:iCs/>
          <w:color w:val="auto"/>
        </w:rPr>
        <w:t xml:space="preserve">Ergenlerde </w:t>
      </w:r>
      <w:r w:rsidR="00AD3963" w:rsidRPr="00AD3963">
        <w:rPr>
          <w:i/>
          <w:iCs/>
          <w:color w:val="auto"/>
        </w:rPr>
        <w:t>risk alma davranışı: içtepisellik, aile yapısı ve demografik değişkenler açısından gelişimsel bir inceleme.</w:t>
      </w:r>
      <w:r w:rsidR="00AD3963" w:rsidRPr="003E509D">
        <w:rPr>
          <w:color w:val="auto"/>
        </w:rPr>
        <w:t xml:space="preserve"> </w:t>
      </w:r>
      <w:r w:rsidRPr="003E509D">
        <w:rPr>
          <w:color w:val="auto"/>
        </w:rPr>
        <w:t>Yüksek Lisans Tezi, Hacettepe Üniversitesi Sosyal Bilimler Enstitüsü, Ankara.</w:t>
      </w:r>
    </w:p>
    <w:p w14:paraId="2D314B93" w14:textId="0A404654"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Baydar, M. (2000) </w:t>
      </w:r>
      <w:r w:rsidR="00BB1E69" w:rsidRPr="003E509D">
        <w:rPr>
          <w:rFonts w:cs="Times New Roman"/>
          <w:i/>
          <w:color w:val="auto"/>
          <w:szCs w:val="24"/>
        </w:rPr>
        <w:t xml:space="preserve">“ </w:t>
      </w:r>
      <w:r w:rsidRPr="003E509D">
        <w:rPr>
          <w:rFonts w:cs="Times New Roman"/>
          <w:i/>
          <w:color w:val="auto"/>
          <w:szCs w:val="24"/>
        </w:rPr>
        <w:t>Risk değerlendirilmesi, ölçülmesi ve analizi</w:t>
      </w:r>
      <w:r w:rsidR="00BB1E69" w:rsidRPr="003E509D">
        <w:rPr>
          <w:rFonts w:cs="Times New Roman"/>
          <w:i/>
          <w:color w:val="auto"/>
          <w:szCs w:val="24"/>
        </w:rPr>
        <w:t xml:space="preserve">” </w:t>
      </w:r>
      <w:r w:rsidRPr="003E509D">
        <w:rPr>
          <w:rFonts w:cs="Times New Roman"/>
          <w:i/>
          <w:color w:val="auto"/>
          <w:szCs w:val="24"/>
        </w:rPr>
        <w:t>.</w:t>
      </w:r>
      <w:r w:rsidRPr="003E509D">
        <w:rPr>
          <w:rFonts w:cs="Times New Roman"/>
          <w:color w:val="auto"/>
          <w:szCs w:val="24"/>
        </w:rPr>
        <w:t xml:space="preserve"> Yayınlanmamış Yüksek Lisans Tezi, İstanbul, Marmara Üniversitesi Sosyal Bilimler Enstitüsü.</w:t>
      </w:r>
    </w:p>
    <w:p w14:paraId="572D0FAE" w14:textId="77777777" w:rsidR="001E5CEF" w:rsidRPr="003E509D" w:rsidRDefault="001E5CEF" w:rsidP="001E5CEF">
      <w:pPr>
        <w:pStyle w:val="Stil3"/>
        <w:spacing w:before="0" w:after="120"/>
        <w:ind w:left="567" w:hanging="567"/>
        <w:rPr>
          <w:color w:val="auto"/>
        </w:rPr>
      </w:pPr>
      <w:r w:rsidRPr="003E509D">
        <w:rPr>
          <w:color w:val="auto"/>
        </w:rPr>
        <w:t>Bayer, M. Z. (1992). ‘‘Turizme Giriş’’. İstanbul. İşletme Fakültesi Yayınları, s. 205.</w:t>
      </w:r>
    </w:p>
    <w:p w14:paraId="76BF78C6" w14:textId="77777777" w:rsidR="001E5CEF" w:rsidRPr="003E509D" w:rsidRDefault="001E5CEF" w:rsidP="001E5CEF">
      <w:pPr>
        <w:pStyle w:val="Stil3"/>
        <w:spacing w:before="0" w:after="120"/>
        <w:ind w:left="567" w:hanging="567"/>
        <w:rPr>
          <w:color w:val="auto"/>
        </w:rPr>
      </w:pPr>
      <w:r w:rsidRPr="003E509D">
        <w:rPr>
          <w:color w:val="auto"/>
        </w:rPr>
        <w:t>Bayramoğlu, E. (2019). </w:t>
      </w:r>
      <w:r w:rsidRPr="002C35D3">
        <w:rPr>
          <w:i/>
          <w:iCs/>
          <w:color w:val="auto"/>
        </w:rPr>
        <w:t>Ölümlülük manipülasyonunun, bağlanma türlerinin ve karanlık üçlü kişilik özelliklerinin risk alma davranışına etkisi.</w:t>
      </w:r>
      <w:r w:rsidRPr="003E509D">
        <w:rPr>
          <w:color w:val="auto"/>
        </w:rPr>
        <w:t xml:space="preserve"> Yüksek Lisans Tezi, Maltepe Üniversitesi, Sosyal Bilimler Enstitüsü, İstanbul.</w:t>
      </w:r>
    </w:p>
    <w:p w14:paraId="2A8939B8"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Baysal, A. C., &amp; Tekarslan, E. (2004). </w:t>
      </w:r>
      <w:r w:rsidRPr="003E509D">
        <w:rPr>
          <w:rFonts w:cs="Times New Roman"/>
          <w:i/>
          <w:color w:val="auto"/>
          <w:szCs w:val="24"/>
        </w:rPr>
        <w:t>Davranış Bilimleri</w:t>
      </w:r>
      <w:r w:rsidRPr="003E509D">
        <w:rPr>
          <w:rFonts w:cs="Times New Roman"/>
          <w:color w:val="auto"/>
          <w:szCs w:val="24"/>
        </w:rPr>
        <w:t>. Avcıol Basım Yayın, 4.</w:t>
      </w:r>
    </w:p>
    <w:p w14:paraId="6D780FF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Bell, S. (2008). </w:t>
      </w:r>
      <w:r w:rsidRPr="003E509D">
        <w:rPr>
          <w:rFonts w:cs="Times New Roman"/>
          <w:i/>
          <w:color w:val="auto"/>
          <w:szCs w:val="24"/>
        </w:rPr>
        <w:t>Design For Outdoor Recreation</w:t>
      </w:r>
      <w:r w:rsidRPr="003E509D">
        <w:rPr>
          <w:rFonts w:cs="Times New Roman"/>
          <w:color w:val="auto"/>
          <w:szCs w:val="24"/>
        </w:rPr>
        <w:t>. New York: Routledge, Taylor &amp; Francis Group, 1-2.</w:t>
      </w:r>
    </w:p>
    <w:p w14:paraId="320AA6C5"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Bennett, G., Henson, R. K., ve Zhang, J. (2003). Generation Y’s perceptions of the action sports industry segment. </w:t>
      </w:r>
      <w:r w:rsidRPr="003E509D">
        <w:rPr>
          <w:rFonts w:cs="Times New Roman"/>
          <w:i/>
          <w:iCs/>
          <w:color w:val="auto"/>
          <w:szCs w:val="24"/>
          <w:shd w:val="clear" w:color="auto" w:fill="FFFFFF"/>
        </w:rPr>
        <w:t>Journal of sport management</w:t>
      </w:r>
      <w:r w:rsidRPr="003E509D">
        <w:rPr>
          <w:rFonts w:cs="Times New Roman"/>
          <w:color w:val="auto"/>
          <w:szCs w:val="24"/>
          <w:shd w:val="clear" w:color="auto" w:fill="FFFFFF"/>
        </w:rPr>
        <w:t xml:space="preserve">, </w:t>
      </w:r>
      <w:r w:rsidRPr="003E509D">
        <w:rPr>
          <w:rFonts w:cs="Times New Roman"/>
          <w:i/>
          <w:iCs/>
          <w:color w:val="auto"/>
          <w:szCs w:val="24"/>
          <w:shd w:val="clear" w:color="auto" w:fill="FFFFFF"/>
        </w:rPr>
        <w:t>17</w:t>
      </w:r>
      <w:r w:rsidRPr="003E509D">
        <w:rPr>
          <w:rFonts w:cs="Times New Roman"/>
          <w:color w:val="auto"/>
          <w:szCs w:val="24"/>
          <w:shd w:val="clear" w:color="auto" w:fill="FFFFFF"/>
        </w:rPr>
        <w:t>(2), 95-115.</w:t>
      </w:r>
    </w:p>
    <w:p w14:paraId="5DAC9414"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Bentley, T. A., &amp; Page, S. J. (2001). Scoping the extent of adventure tourism accidents. </w:t>
      </w:r>
      <w:r w:rsidRPr="003E509D">
        <w:rPr>
          <w:rFonts w:cs="Times New Roman"/>
          <w:i/>
          <w:iCs/>
          <w:color w:val="auto"/>
          <w:szCs w:val="24"/>
          <w:shd w:val="clear" w:color="auto" w:fill="FFFFFF"/>
        </w:rPr>
        <w:t>Annals of Tourism Research</w:t>
      </w:r>
      <w:r w:rsidRPr="003E509D">
        <w:rPr>
          <w:rFonts w:cs="Times New Roman"/>
          <w:color w:val="auto"/>
          <w:szCs w:val="24"/>
          <w:shd w:val="clear" w:color="auto" w:fill="FFFFFF"/>
        </w:rPr>
        <w:t>, </w:t>
      </w:r>
      <w:r w:rsidRPr="003E509D">
        <w:rPr>
          <w:rFonts w:cs="Times New Roman"/>
          <w:i/>
          <w:iCs/>
          <w:color w:val="auto"/>
          <w:szCs w:val="24"/>
          <w:shd w:val="clear" w:color="auto" w:fill="FFFFFF"/>
        </w:rPr>
        <w:t>28</w:t>
      </w:r>
      <w:r w:rsidRPr="003E509D">
        <w:rPr>
          <w:rFonts w:cs="Times New Roman"/>
          <w:color w:val="auto"/>
          <w:szCs w:val="24"/>
          <w:shd w:val="clear" w:color="auto" w:fill="FFFFFF"/>
        </w:rPr>
        <w:t>(3), 705-726.</w:t>
      </w:r>
    </w:p>
    <w:p w14:paraId="40B9AC2A" w14:textId="77777777" w:rsidR="001E5CEF" w:rsidRPr="002C35D3" w:rsidRDefault="001E5CEF" w:rsidP="001E5CEF">
      <w:pPr>
        <w:pStyle w:val="Stil3"/>
        <w:spacing w:before="0" w:after="120"/>
        <w:ind w:left="567" w:hanging="567"/>
        <w:rPr>
          <w:iCs/>
          <w:color w:val="auto"/>
        </w:rPr>
      </w:pPr>
      <w:r w:rsidRPr="003E509D">
        <w:rPr>
          <w:color w:val="auto"/>
        </w:rPr>
        <w:t xml:space="preserve">Beşikçi, T. (2016). </w:t>
      </w:r>
      <w:r w:rsidRPr="002C35D3">
        <w:rPr>
          <w:i/>
          <w:iCs/>
          <w:color w:val="auto"/>
        </w:rPr>
        <w:t>Macera rekreasyonunda heyecan arayışı, serbest zaman motivasyonu ve serbest zaman tatmini arasındaki ilişkinin incelenmesi: çok hafif hava araçları (çhha) pilot örneği.</w:t>
      </w:r>
      <w:r w:rsidRPr="003E509D">
        <w:rPr>
          <w:color w:val="auto"/>
        </w:rPr>
        <w:t xml:space="preserve"> Yüksek Lisans Tezi,</w:t>
      </w:r>
      <w:r w:rsidRPr="003E509D">
        <w:rPr>
          <w:i/>
          <w:color w:val="auto"/>
        </w:rPr>
        <w:t xml:space="preserve"> </w:t>
      </w:r>
      <w:r w:rsidRPr="002C35D3">
        <w:rPr>
          <w:iCs/>
          <w:color w:val="auto"/>
        </w:rPr>
        <w:t>Manisa Celal Bayar Üniversitesi Sosyal Bilimler Enstitüsü, Manisa.</w:t>
      </w:r>
    </w:p>
    <w:p w14:paraId="2E0EAC7D" w14:textId="05602628"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Beyaz Ş., (2004). </w:t>
      </w:r>
      <w:r w:rsidRPr="002C35D3">
        <w:rPr>
          <w:rFonts w:cs="Times New Roman"/>
          <w:i/>
          <w:iCs/>
          <w:color w:val="auto"/>
          <w:szCs w:val="24"/>
        </w:rPr>
        <w:t>Heyecan arama gereksinimi ve akran baskısının ergenlerin risk alma eğilimleri ile ilişkisi</w:t>
      </w:r>
      <w:r w:rsidR="002C35D3" w:rsidRPr="002C35D3">
        <w:rPr>
          <w:rFonts w:cs="Times New Roman"/>
          <w:i/>
          <w:iCs/>
          <w:color w:val="auto"/>
          <w:szCs w:val="24"/>
        </w:rPr>
        <w:t>.</w:t>
      </w:r>
      <w:r w:rsidRPr="003E509D">
        <w:rPr>
          <w:rFonts w:cs="Times New Roman"/>
          <w:color w:val="auto"/>
          <w:szCs w:val="24"/>
        </w:rPr>
        <w:t xml:space="preserve"> Yüksek Lisans Tezi, </w:t>
      </w:r>
      <w:r w:rsidRPr="002C35D3">
        <w:rPr>
          <w:rFonts w:cs="Times New Roman"/>
          <w:iCs/>
          <w:color w:val="auto"/>
          <w:szCs w:val="24"/>
        </w:rPr>
        <w:t>Ankara Üniversitesi Eğitim Bilimleri Enstitüsü, Ankara</w:t>
      </w:r>
      <w:r w:rsidRPr="003E509D">
        <w:rPr>
          <w:rFonts w:cs="Times New Roman"/>
          <w:color w:val="auto"/>
          <w:szCs w:val="24"/>
        </w:rPr>
        <w:t>.</w:t>
      </w:r>
    </w:p>
    <w:p w14:paraId="03FBFA1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Bilgen, H., &amp; Yüksel, O. (2021). Kick boks sporcularının heyecan arayışı ve serbest zamanda algılanan özgürlük düzeylerinin incelenmesi. </w:t>
      </w:r>
      <w:r w:rsidRPr="003E509D">
        <w:rPr>
          <w:rFonts w:cs="Times New Roman"/>
          <w:i/>
          <w:iCs/>
          <w:color w:val="auto"/>
          <w:szCs w:val="24"/>
        </w:rPr>
        <w:t>Beden Eğitimi ve Spor Araştırmaları Dergisi</w:t>
      </w:r>
      <w:r w:rsidRPr="003E509D">
        <w:rPr>
          <w:rFonts w:cs="Times New Roman"/>
          <w:color w:val="auto"/>
          <w:szCs w:val="24"/>
        </w:rPr>
        <w:t>, </w:t>
      </w:r>
      <w:r w:rsidRPr="003E509D">
        <w:rPr>
          <w:rFonts w:cs="Times New Roman"/>
          <w:i/>
          <w:iCs/>
          <w:color w:val="auto"/>
          <w:szCs w:val="24"/>
        </w:rPr>
        <w:t>13</w:t>
      </w:r>
      <w:r w:rsidRPr="003E509D">
        <w:rPr>
          <w:rFonts w:cs="Times New Roman"/>
          <w:color w:val="auto"/>
          <w:szCs w:val="24"/>
        </w:rPr>
        <w:t>(2), 71-81.</w:t>
      </w:r>
    </w:p>
    <w:p w14:paraId="74B65DE1"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 xml:space="preserve">Bingöl, S. (2020). </w:t>
      </w:r>
      <w:r w:rsidRPr="003E509D">
        <w:rPr>
          <w:rFonts w:cs="Times New Roman"/>
          <w:i/>
          <w:color w:val="auto"/>
          <w:szCs w:val="24"/>
        </w:rPr>
        <w:t>Macera turistlerinin duyusal arayışları ile aktivite tercihleri ilişkisinin Türkiye örneğinde incelenmesi</w:t>
      </w:r>
      <w:r w:rsidRPr="003E509D">
        <w:rPr>
          <w:rFonts w:cs="Times New Roman"/>
          <w:color w:val="auto"/>
          <w:szCs w:val="24"/>
        </w:rPr>
        <w:t>. Doktora Tezi, Anadolu Üniversitesi, Sosyal Bilimler Enstitüsü, Eskişehir.</w:t>
      </w:r>
    </w:p>
    <w:p w14:paraId="133C87E9" w14:textId="77777777" w:rsidR="001E5CEF" w:rsidRPr="003E509D" w:rsidRDefault="001E5CEF" w:rsidP="001E5CEF">
      <w:pPr>
        <w:pStyle w:val="Stil3"/>
        <w:spacing w:before="0" w:after="120"/>
        <w:ind w:left="567" w:hanging="567"/>
        <w:rPr>
          <w:color w:val="auto"/>
        </w:rPr>
      </w:pPr>
      <w:r w:rsidRPr="003E509D">
        <w:rPr>
          <w:color w:val="auto"/>
        </w:rPr>
        <w:t>Blais, A. R., &amp; Weber, E. U. (2006). A domain-specific risk-taking (DOSPERT) scale for adult populations. </w:t>
      </w:r>
      <w:r w:rsidRPr="003E509D">
        <w:rPr>
          <w:i/>
          <w:color w:val="auto"/>
        </w:rPr>
        <w:t>Judgment and Decision making, 1</w:t>
      </w:r>
      <w:r w:rsidRPr="003E509D">
        <w:rPr>
          <w:color w:val="auto"/>
        </w:rPr>
        <w:t>(1), 33-47.</w:t>
      </w:r>
    </w:p>
    <w:p w14:paraId="1436C33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Breivik, G. (1999). Personality, sensation seeking and risk taking among top level climbers, parachute jumpers and white water kayakers. </w:t>
      </w:r>
      <w:r w:rsidRPr="003E509D">
        <w:rPr>
          <w:rFonts w:cs="Times New Roman"/>
          <w:i/>
          <w:iCs/>
          <w:color w:val="auto"/>
          <w:szCs w:val="24"/>
        </w:rPr>
        <w:t>Personality, sensation seeking and arousal in high risk sports</w:t>
      </w:r>
      <w:r w:rsidRPr="003E509D">
        <w:rPr>
          <w:rFonts w:cs="Times New Roman"/>
          <w:color w:val="auto"/>
          <w:szCs w:val="24"/>
        </w:rPr>
        <w:t>, (8) 26.</w:t>
      </w:r>
    </w:p>
    <w:p w14:paraId="13EB2EEE"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Breivik, G. (2010). Trends in adventure sports in a post-modern society. </w:t>
      </w:r>
      <w:r w:rsidRPr="002C35D3">
        <w:rPr>
          <w:rFonts w:cs="Times New Roman"/>
          <w:i/>
          <w:color w:val="auto"/>
          <w:szCs w:val="24"/>
          <w:shd w:val="clear" w:color="auto" w:fill="FFFFFF"/>
        </w:rPr>
        <w:t>Sport in society, 13</w:t>
      </w:r>
      <w:r w:rsidRPr="003E509D">
        <w:rPr>
          <w:rFonts w:cs="Times New Roman"/>
          <w:color w:val="auto"/>
          <w:szCs w:val="24"/>
          <w:shd w:val="clear" w:color="auto" w:fill="FFFFFF"/>
        </w:rPr>
        <w:t>(2), 260-273.</w:t>
      </w:r>
    </w:p>
    <w:p w14:paraId="40742B2A" w14:textId="44570F57" w:rsidR="001E5CEF" w:rsidRPr="003E509D" w:rsidRDefault="001E5CEF" w:rsidP="001E5CEF">
      <w:pPr>
        <w:pStyle w:val="Stil3"/>
        <w:spacing w:before="0" w:after="120"/>
        <w:ind w:left="567" w:hanging="567"/>
        <w:rPr>
          <w:color w:val="auto"/>
        </w:rPr>
      </w:pPr>
      <w:r w:rsidRPr="003E509D">
        <w:rPr>
          <w:color w:val="auto"/>
        </w:rPr>
        <w:t xml:space="preserve">Brown T. A. (2006). </w:t>
      </w:r>
      <w:r w:rsidRPr="002C35D3">
        <w:rPr>
          <w:i/>
          <w:iCs/>
          <w:color w:val="auto"/>
        </w:rPr>
        <w:t>Confirmatory Factor Analysis for Applied Research</w:t>
      </w:r>
      <w:r w:rsidR="002C35D3">
        <w:rPr>
          <w:color w:val="auto"/>
        </w:rPr>
        <w:t>.</w:t>
      </w:r>
      <w:r w:rsidRPr="003E509D">
        <w:rPr>
          <w:color w:val="auto"/>
        </w:rPr>
        <w:t xml:space="preserve"> New York: Guilford Publications</w:t>
      </w:r>
    </w:p>
    <w:p w14:paraId="43A8C7C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Brymer, E., Cuddihy, T. F., ve Sharma-Brymer, V. (2010). The role of nature-based experiences in the development and maintenance of wellness. Asia-Pacific Journal of Health, </w:t>
      </w:r>
      <w:r w:rsidRPr="003E509D">
        <w:rPr>
          <w:rFonts w:cs="Times New Roman"/>
          <w:i/>
          <w:color w:val="auto"/>
          <w:szCs w:val="24"/>
        </w:rPr>
        <w:t>Sport and Physical Education, 1(2)</w:t>
      </w:r>
      <w:r w:rsidRPr="003E509D">
        <w:rPr>
          <w:rFonts w:cs="Times New Roman"/>
          <w:color w:val="auto"/>
          <w:szCs w:val="24"/>
        </w:rPr>
        <w:t>, 21-27.</w:t>
      </w:r>
    </w:p>
    <w:p w14:paraId="3D049E6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Burger, M. Jerry (2006), </w:t>
      </w:r>
      <w:r w:rsidRPr="003E509D">
        <w:rPr>
          <w:rFonts w:cs="Times New Roman"/>
          <w:i/>
          <w:color w:val="auto"/>
          <w:szCs w:val="24"/>
        </w:rPr>
        <w:t>Kişilik</w:t>
      </w:r>
      <w:r w:rsidRPr="003E509D">
        <w:rPr>
          <w:rFonts w:cs="Times New Roman"/>
          <w:color w:val="auto"/>
          <w:szCs w:val="24"/>
        </w:rPr>
        <w:t>, Çev., İnan Deniz Erguvan Sarıoğlu, Kaktüs Yayınları, İstanbul.</w:t>
      </w:r>
    </w:p>
    <w:p w14:paraId="753E3E2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Büker, Ç. (2015). </w:t>
      </w:r>
      <w:r w:rsidRPr="003E509D">
        <w:rPr>
          <w:rFonts w:cs="Times New Roman"/>
          <w:i/>
          <w:color w:val="auto"/>
          <w:szCs w:val="24"/>
        </w:rPr>
        <w:t>Ekstrem sporların spor endüstrisindeki konumu ve pazarlanması.</w:t>
      </w:r>
      <w:r w:rsidRPr="003E509D">
        <w:rPr>
          <w:rFonts w:cs="Times New Roman"/>
          <w:color w:val="auto"/>
          <w:szCs w:val="24"/>
        </w:rPr>
        <w:t xml:space="preserve"> Yüksek Lisans Tezi. Bahçeşehir Üniversitesi Sosyal Bilimler Enstitüsü, İstanbul.</w:t>
      </w:r>
    </w:p>
    <w:p w14:paraId="6FE2F20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shd w:val="clear" w:color="auto" w:fill="FFFFFF"/>
        </w:rPr>
        <w:t>Büyükelhan, E. (2014). </w:t>
      </w:r>
      <w:r w:rsidRPr="003E509D">
        <w:rPr>
          <w:rFonts w:cs="Times New Roman"/>
          <w:i/>
          <w:iCs/>
          <w:color w:val="auto"/>
          <w:szCs w:val="24"/>
          <w:shd w:val="clear" w:color="auto" w:fill="FFFFFF"/>
        </w:rPr>
        <w:t>Scuba dalışı yapan amatör sporcuların bu faaliyetlere katılmaya teşvik eden motivasyonel faktörlerin belirlenmesi</w:t>
      </w:r>
      <w:r w:rsidRPr="003E509D">
        <w:rPr>
          <w:rFonts w:cs="Times New Roman"/>
          <w:color w:val="auto"/>
          <w:szCs w:val="24"/>
          <w:shd w:val="clear" w:color="auto" w:fill="FFFFFF"/>
        </w:rPr>
        <w:t>. Yüksek Lisans Tezi. Dumlupınar Üniversitesi, Sağlık Bilimleri Enstitüsü, Kütahya.</w:t>
      </w:r>
    </w:p>
    <w:p w14:paraId="706BAF43" w14:textId="77777777" w:rsidR="001E5CEF" w:rsidRPr="003E509D" w:rsidRDefault="001E5CEF" w:rsidP="001E5CEF">
      <w:pPr>
        <w:pStyle w:val="Stil3"/>
        <w:spacing w:before="0" w:after="120"/>
        <w:ind w:left="567" w:hanging="567"/>
        <w:rPr>
          <w:color w:val="auto"/>
        </w:rPr>
      </w:pPr>
      <w:r w:rsidRPr="003E509D">
        <w:rPr>
          <w:color w:val="auto"/>
        </w:rPr>
        <w:t xml:space="preserve">Can, (2018). </w:t>
      </w:r>
      <w:r w:rsidRPr="002C35D3">
        <w:rPr>
          <w:i/>
          <w:iCs/>
          <w:color w:val="auto"/>
        </w:rPr>
        <w:t>Kaya tırmanışında risk alma ölçeğinin türkçeye uyarlanması.</w:t>
      </w:r>
      <w:r w:rsidRPr="002C35D3">
        <w:rPr>
          <w:color w:val="auto"/>
        </w:rPr>
        <w:t xml:space="preserve"> Yüksek Lisans Tezi, Muğla Sıtkı Koçman Üniversitesi, Sağlık Bilimleri Enstitüsü, Muğla</w:t>
      </w:r>
      <w:r w:rsidRPr="003E509D">
        <w:rPr>
          <w:color w:val="auto"/>
        </w:rPr>
        <w:t>.</w:t>
      </w:r>
    </w:p>
    <w:p w14:paraId="6E2F8A8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Caspi, A., Roberts, B. W. ve Shiner, R. L. (2005). Personality Development: Stability and Chance. </w:t>
      </w:r>
      <w:r w:rsidRPr="003E509D">
        <w:rPr>
          <w:rFonts w:cs="Times New Roman"/>
          <w:i/>
          <w:color w:val="auto"/>
          <w:szCs w:val="24"/>
        </w:rPr>
        <w:t>Annual Review of Psychology, 56</w:t>
      </w:r>
      <w:r w:rsidRPr="003E509D">
        <w:rPr>
          <w:rFonts w:cs="Times New Roman"/>
          <w:color w:val="auto"/>
          <w:szCs w:val="24"/>
        </w:rPr>
        <w:t>, 453-484</w:t>
      </w:r>
    </w:p>
    <w:p w14:paraId="30E19018" w14:textId="6CBED2DE" w:rsidR="001E5CEF" w:rsidRDefault="001E5CEF" w:rsidP="001E5CEF">
      <w:pPr>
        <w:pStyle w:val="Stil3"/>
        <w:spacing w:before="0" w:after="120"/>
        <w:ind w:left="567" w:hanging="567"/>
        <w:rPr>
          <w:color w:val="auto"/>
        </w:rPr>
      </w:pPr>
      <w:r w:rsidRPr="003E509D">
        <w:rPr>
          <w:color w:val="auto"/>
        </w:rPr>
        <w:t xml:space="preserve">Ceylan, M. (2015). </w:t>
      </w:r>
      <w:r w:rsidRPr="002C35D3">
        <w:rPr>
          <w:i/>
          <w:iCs/>
          <w:color w:val="auto"/>
        </w:rPr>
        <w:t>Ekstrem sporcularda kişilik özelliklerinin spor tüketim güdüleri üzerine etkileri.</w:t>
      </w:r>
      <w:r w:rsidRPr="003E509D">
        <w:rPr>
          <w:color w:val="auto"/>
        </w:rPr>
        <w:t xml:space="preserve"> </w:t>
      </w:r>
      <w:r w:rsidRPr="002C35D3">
        <w:rPr>
          <w:iCs/>
          <w:color w:val="auto"/>
        </w:rPr>
        <w:t>Doktora Tezi, Ege Üniversitesi Sağlık Bilimleri Enstitüsü, İzmir</w:t>
      </w:r>
      <w:r w:rsidRPr="003E509D">
        <w:rPr>
          <w:color w:val="auto"/>
        </w:rPr>
        <w:t>.</w:t>
      </w:r>
    </w:p>
    <w:p w14:paraId="6FAC8FF9" w14:textId="083A6E21" w:rsidR="00816E40" w:rsidRDefault="00816E40" w:rsidP="001E5CEF">
      <w:pPr>
        <w:pStyle w:val="Stil3"/>
        <w:spacing w:before="0" w:after="120"/>
        <w:ind w:left="567" w:hanging="567"/>
        <w:rPr>
          <w:color w:val="auto"/>
        </w:rPr>
      </w:pPr>
    </w:p>
    <w:p w14:paraId="5861ADBA" w14:textId="206D0DD4"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 xml:space="preserve">Ceylan, S. (2015). </w:t>
      </w:r>
      <w:r w:rsidRPr="003B6429">
        <w:rPr>
          <w:rFonts w:cs="Times New Roman"/>
          <w:i/>
          <w:iCs/>
          <w:color w:val="auto"/>
          <w:szCs w:val="24"/>
        </w:rPr>
        <w:t xml:space="preserve">Turizm sektörüne hizmet veren yöre halkının iletişim becerileri ve turistler tarafından algılanması: Pamukkale destinasyonunda karşılaştırmalı bir araştırma. </w:t>
      </w:r>
      <w:r w:rsidRPr="003E509D">
        <w:rPr>
          <w:rFonts w:cs="Times New Roman"/>
          <w:color w:val="auto"/>
          <w:szCs w:val="24"/>
        </w:rPr>
        <w:t xml:space="preserve">Doktora Tezi, </w:t>
      </w:r>
      <w:r w:rsidRPr="003B6429">
        <w:rPr>
          <w:rFonts w:cs="Times New Roman"/>
          <w:iCs/>
          <w:color w:val="auto"/>
          <w:szCs w:val="24"/>
        </w:rPr>
        <w:t>Adnan Menderes Üniversitesi, Sosyal Bilimler Enstitüsü, Aydın.</w:t>
      </w:r>
    </w:p>
    <w:p w14:paraId="36529D93"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Chauvin, B., Hermand, D., &amp; Mullet, E. (2007). Risk perception and personality facets. </w:t>
      </w:r>
      <w:r w:rsidRPr="003E509D">
        <w:rPr>
          <w:rFonts w:cs="Times New Roman"/>
          <w:i/>
          <w:iCs/>
          <w:color w:val="auto"/>
          <w:szCs w:val="24"/>
          <w:shd w:val="clear" w:color="auto" w:fill="FFFFFF"/>
        </w:rPr>
        <w:t>Risk Analysis: An International Journal</w:t>
      </w:r>
      <w:r w:rsidRPr="003E509D">
        <w:rPr>
          <w:rFonts w:cs="Times New Roman"/>
          <w:color w:val="auto"/>
          <w:szCs w:val="24"/>
          <w:shd w:val="clear" w:color="auto" w:fill="FFFFFF"/>
        </w:rPr>
        <w:t>, </w:t>
      </w:r>
      <w:r w:rsidRPr="003E509D">
        <w:rPr>
          <w:rFonts w:cs="Times New Roman"/>
          <w:i/>
          <w:iCs/>
          <w:color w:val="auto"/>
          <w:szCs w:val="24"/>
          <w:shd w:val="clear" w:color="auto" w:fill="FFFFFF"/>
        </w:rPr>
        <w:t>27</w:t>
      </w:r>
      <w:r w:rsidRPr="003E509D">
        <w:rPr>
          <w:rFonts w:cs="Times New Roman"/>
          <w:color w:val="auto"/>
          <w:szCs w:val="24"/>
          <w:shd w:val="clear" w:color="auto" w:fill="FFFFFF"/>
        </w:rPr>
        <w:t>(1), 171-185.</w:t>
      </w:r>
    </w:p>
    <w:p w14:paraId="1A73E48D"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Chunmei, H., Lingling, H., Ning, G., &amp; Yang, L. (2021). Relationships among extreme sports participation, sensation seeking, and negative risky behaviors of middle-school students. </w:t>
      </w:r>
      <w:r w:rsidRPr="003E509D">
        <w:rPr>
          <w:rFonts w:cs="Times New Roman"/>
          <w:i/>
          <w:iCs/>
          <w:color w:val="auto"/>
          <w:szCs w:val="24"/>
        </w:rPr>
        <w:t>Frontiers in Psychology</w:t>
      </w:r>
      <w:r w:rsidRPr="003E509D">
        <w:rPr>
          <w:rFonts w:cs="Times New Roman"/>
          <w:color w:val="auto"/>
          <w:szCs w:val="24"/>
        </w:rPr>
        <w:t>, </w:t>
      </w:r>
      <w:r w:rsidRPr="003E509D">
        <w:rPr>
          <w:rFonts w:cs="Times New Roman"/>
          <w:i/>
          <w:iCs/>
          <w:color w:val="auto"/>
          <w:szCs w:val="24"/>
        </w:rPr>
        <w:t>12</w:t>
      </w:r>
      <w:r w:rsidRPr="003E509D">
        <w:rPr>
          <w:rFonts w:cs="Times New Roman"/>
          <w:color w:val="auto"/>
          <w:szCs w:val="24"/>
        </w:rPr>
        <w:t>, 722769.</w:t>
      </w:r>
    </w:p>
    <w:p w14:paraId="6B13A806"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Clawson, M. ve Knetsch, J.L. (1966). </w:t>
      </w:r>
      <w:r w:rsidRPr="003E509D">
        <w:rPr>
          <w:rFonts w:cs="Times New Roman"/>
          <w:i/>
          <w:color w:val="auto"/>
          <w:szCs w:val="24"/>
        </w:rPr>
        <w:t>Economics of Oufdoor Recreation</w:t>
      </w:r>
      <w:r w:rsidRPr="003E509D">
        <w:rPr>
          <w:rFonts w:cs="Times New Roman"/>
          <w:color w:val="auto"/>
          <w:szCs w:val="24"/>
        </w:rPr>
        <w:t>. Baltimore: John Hopkins Press.</w:t>
      </w:r>
    </w:p>
    <w:p w14:paraId="6C21CDDC" w14:textId="77777777" w:rsidR="001E5CEF" w:rsidRPr="003E509D" w:rsidRDefault="001E5CEF" w:rsidP="001E5CEF">
      <w:pPr>
        <w:pStyle w:val="Stil3"/>
        <w:spacing w:before="0" w:after="120"/>
        <w:ind w:left="567" w:hanging="567"/>
        <w:rPr>
          <w:color w:val="auto"/>
        </w:rPr>
      </w:pPr>
      <w:r w:rsidRPr="003E509D">
        <w:rPr>
          <w:color w:val="auto"/>
        </w:rPr>
        <w:t>Cohen, R. (2012). The relationship between personality, sensation seeking, reaction time and sport participation : evidence from drag racers, sport science students and archers. Doctoral Theses, Middlesex Üniversitesi, Usa.</w:t>
      </w:r>
    </w:p>
    <w:p w14:paraId="67E36F79"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Cordes, K. A., ve Ibrahim, H. M. (1999). </w:t>
      </w:r>
      <w:r w:rsidRPr="003E509D">
        <w:rPr>
          <w:rFonts w:cs="Times New Roman"/>
          <w:i/>
          <w:iCs/>
          <w:color w:val="auto"/>
          <w:szCs w:val="24"/>
        </w:rPr>
        <w:t>Applications in recreation and leisure: for today and the future</w:t>
      </w:r>
      <w:r w:rsidRPr="003E509D">
        <w:rPr>
          <w:rFonts w:cs="Times New Roman"/>
          <w:color w:val="auto"/>
          <w:szCs w:val="24"/>
        </w:rPr>
        <w:t> (No. Ed. 2). McGraw-Hill Book Company Europe.</w:t>
      </w:r>
    </w:p>
    <w:p w14:paraId="1B386D38" w14:textId="77777777" w:rsidR="001E5CEF" w:rsidRPr="003E509D" w:rsidRDefault="001E5CEF" w:rsidP="001E5CEF">
      <w:pPr>
        <w:pStyle w:val="Stil2"/>
        <w:spacing w:before="0" w:after="120"/>
        <w:ind w:left="567" w:hanging="567"/>
        <w:rPr>
          <w:rFonts w:eastAsia="Times New Roman" w:cs="Times New Roman"/>
          <w:color w:val="auto"/>
          <w:szCs w:val="24"/>
          <w:lang w:eastAsia="tr-TR"/>
        </w:rPr>
      </w:pPr>
      <w:r w:rsidRPr="003E509D">
        <w:rPr>
          <w:rFonts w:cs="Times New Roman"/>
          <w:color w:val="auto"/>
          <w:szCs w:val="24"/>
        </w:rPr>
        <w:t xml:space="preserve">Corey, G. (2008). </w:t>
      </w:r>
      <w:r w:rsidRPr="003E509D">
        <w:rPr>
          <w:rFonts w:cs="Times New Roman"/>
          <w:i/>
          <w:color w:val="auto"/>
          <w:szCs w:val="24"/>
        </w:rPr>
        <w:t xml:space="preserve">Psikolojik Danışma Kuram ve Uygulamaları </w:t>
      </w:r>
      <w:r w:rsidRPr="003E509D">
        <w:rPr>
          <w:rFonts w:cs="Times New Roman"/>
          <w:color w:val="auto"/>
          <w:szCs w:val="24"/>
        </w:rPr>
        <w:t>(T.Ergene, çev). Ankara: Mentis Yayıncılık. (Orjinal eser 2005 yılında basılmıştır).</w:t>
      </w:r>
    </w:p>
    <w:p w14:paraId="5EC2C546"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Costa, P. T., &amp; McCrae, R. R. (1992). Normal personality assessment in clinical practice: The NEO Personality Inventory. </w:t>
      </w:r>
      <w:r w:rsidRPr="003E509D">
        <w:rPr>
          <w:rFonts w:cs="Times New Roman"/>
          <w:i/>
          <w:iCs/>
          <w:color w:val="auto"/>
          <w:szCs w:val="24"/>
          <w:shd w:val="clear" w:color="auto" w:fill="FFFFFF"/>
        </w:rPr>
        <w:t>Psychological assessment</w:t>
      </w:r>
      <w:r w:rsidRPr="003E509D">
        <w:rPr>
          <w:rFonts w:cs="Times New Roman"/>
          <w:color w:val="auto"/>
          <w:szCs w:val="24"/>
          <w:shd w:val="clear" w:color="auto" w:fill="FFFFFF"/>
        </w:rPr>
        <w:t>, </w:t>
      </w:r>
      <w:r w:rsidRPr="003E509D">
        <w:rPr>
          <w:rFonts w:cs="Times New Roman"/>
          <w:i/>
          <w:iCs/>
          <w:color w:val="auto"/>
          <w:szCs w:val="24"/>
          <w:shd w:val="clear" w:color="auto" w:fill="FFFFFF"/>
        </w:rPr>
        <w:t>4</w:t>
      </w:r>
      <w:r w:rsidRPr="003E509D">
        <w:rPr>
          <w:rFonts w:cs="Times New Roman"/>
          <w:color w:val="auto"/>
          <w:szCs w:val="24"/>
          <w:shd w:val="clear" w:color="auto" w:fill="FFFFFF"/>
        </w:rPr>
        <w:t>(1), 5.</w:t>
      </w:r>
    </w:p>
    <w:p w14:paraId="7116F6A7" w14:textId="77777777" w:rsidR="001E5CEF" w:rsidRPr="003E509D" w:rsidRDefault="001E5CEF" w:rsidP="001E5CEF">
      <w:pPr>
        <w:pStyle w:val="Stil3"/>
        <w:spacing w:before="0" w:after="120"/>
        <w:ind w:left="567" w:hanging="567"/>
        <w:rPr>
          <w:color w:val="auto"/>
        </w:rPr>
      </w:pPr>
      <w:r w:rsidRPr="003E509D">
        <w:rPr>
          <w:color w:val="auto"/>
        </w:rPr>
        <w:t xml:space="preserve">Costa, P. T., Jr., Terracciano, A. ve McCrae, R. R. (2001). Gender differences in personality traits across cultures: </w:t>
      </w:r>
      <w:r w:rsidRPr="003E509D">
        <w:rPr>
          <w:i/>
          <w:color w:val="auto"/>
        </w:rPr>
        <w:t>Robust and surprising fi ndings. Journal of Personality and Social Psychology, 81</w:t>
      </w:r>
      <w:r w:rsidRPr="003E509D">
        <w:rPr>
          <w:color w:val="auto"/>
        </w:rPr>
        <w:t>, 322-331.</w:t>
      </w:r>
    </w:p>
    <w:p w14:paraId="190157E9" w14:textId="238A2671" w:rsidR="001E5CEF" w:rsidRPr="003E509D" w:rsidRDefault="001E5CEF" w:rsidP="001E5CEF">
      <w:pPr>
        <w:pStyle w:val="Stil3"/>
        <w:spacing w:before="0" w:after="120"/>
        <w:ind w:left="567" w:hanging="567"/>
        <w:rPr>
          <w:color w:val="auto"/>
        </w:rPr>
      </w:pPr>
      <w:r w:rsidRPr="003E509D">
        <w:rPr>
          <w:color w:val="auto"/>
        </w:rPr>
        <w:t xml:space="preserve">Cushman, G. ve Laidler, A. (1990). </w:t>
      </w:r>
      <w:r w:rsidR="00BB1E69" w:rsidRPr="003E509D">
        <w:rPr>
          <w:color w:val="auto"/>
        </w:rPr>
        <w:t xml:space="preserve">“ </w:t>
      </w:r>
      <w:r w:rsidRPr="003E509D">
        <w:rPr>
          <w:color w:val="auto"/>
        </w:rPr>
        <w:t>Recreation, Leisure And Social Policy. Occasional Paper, No: 4</w:t>
      </w:r>
      <w:r w:rsidR="00BB1E69" w:rsidRPr="003E509D">
        <w:rPr>
          <w:color w:val="auto"/>
        </w:rPr>
        <w:t xml:space="preserve">” </w:t>
      </w:r>
      <w:r w:rsidRPr="003E509D">
        <w:rPr>
          <w:color w:val="auto"/>
        </w:rPr>
        <w:t>. Report of the Royal Commission on Social Policy, 4(505): 1-24</w:t>
      </w:r>
    </w:p>
    <w:p w14:paraId="6396470E"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Cüceloğlu, D. (2003), </w:t>
      </w:r>
      <w:r w:rsidRPr="003E509D">
        <w:rPr>
          <w:rFonts w:cs="Times New Roman"/>
          <w:i/>
          <w:color w:val="auto"/>
          <w:szCs w:val="24"/>
        </w:rPr>
        <w:t>İnsan ve Davranışı: Psikolojinin Temel Kavramları</w:t>
      </w:r>
      <w:r w:rsidRPr="003E509D">
        <w:rPr>
          <w:rFonts w:cs="Times New Roman"/>
          <w:color w:val="auto"/>
          <w:szCs w:val="24"/>
        </w:rPr>
        <w:t>. Remzi Kitabevi, İstanbul.</w:t>
      </w:r>
    </w:p>
    <w:p w14:paraId="1730D3E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Cüceloğlu, D. (2011). </w:t>
      </w:r>
      <w:r w:rsidRPr="003E509D">
        <w:rPr>
          <w:rFonts w:cs="Times New Roman"/>
          <w:i/>
          <w:color w:val="auto"/>
          <w:szCs w:val="24"/>
        </w:rPr>
        <w:t>İnsan ve Davranışı, Psikolojinin Temel Kavramları</w:t>
      </w:r>
      <w:r w:rsidRPr="003E509D">
        <w:rPr>
          <w:rFonts w:cs="Times New Roman"/>
          <w:color w:val="auto"/>
          <w:szCs w:val="24"/>
        </w:rPr>
        <w:t>. 21. Basım. İstanbul: Remzi Kitabevi.</w:t>
      </w:r>
    </w:p>
    <w:p w14:paraId="473D38E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 xml:space="preserve">Cüceloğlu, D. (2017). </w:t>
      </w:r>
      <w:r w:rsidRPr="003E509D">
        <w:rPr>
          <w:rFonts w:cs="Times New Roman"/>
          <w:i/>
          <w:color w:val="auto"/>
          <w:szCs w:val="24"/>
        </w:rPr>
        <w:t>İnsan ve Davranışı Psikolojinin Temel Kavramları (Cilt 35)</w:t>
      </w:r>
      <w:r w:rsidRPr="003E509D">
        <w:rPr>
          <w:rFonts w:cs="Times New Roman"/>
          <w:color w:val="auto"/>
          <w:szCs w:val="24"/>
        </w:rPr>
        <w:t>. İstanbul: Remzi Kitabevi.</w:t>
      </w:r>
    </w:p>
    <w:p w14:paraId="12BBD6EC" w14:textId="5F2439AF" w:rsidR="001E5CEF" w:rsidRPr="003E509D" w:rsidRDefault="001E5CEF" w:rsidP="001E5CEF">
      <w:pPr>
        <w:pStyle w:val="Stil3"/>
        <w:spacing w:before="0" w:after="120"/>
        <w:ind w:left="567" w:hanging="567"/>
        <w:rPr>
          <w:color w:val="auto"/>
        </w:rPr>
      </w:pPr>
      <w:r w:rsidRPr="003E509D">
        <w:rPr>
          <w:color w:val="auto"/>
        </w:rPr>
        <w:t xml:space="preserve">Çelik E. &amp; Turan M. E. (2016). </w:t>
      </w:r>
      <w:r w:rsidR="00BB1E69" w:rsidRPr="003E509D">
        <w:rPr>
          <w:color w:val="auto"/>
        </w:rPr>
        <w:t xml:space="preserve">“ </w:t>
      </w:r>
      <w:r w:rsidRPr="003E509D">
        <w:rPr>
          <w:color w:val="auto"/>
        </w:rPr>
        <w:t>A Study on the Psychometric Features of the Turkish Version of the Brief Sensation Seeking Scale (BSSS-8) for Young Adults and the Relation between Sensation Seeking and Life Satisfaction</w:t>
      </w:r>
      <w:r w:rsidR="00BB1E69" w:rsidRPr="003E509D">
        <w:rPr>
          <w:color w:val="auto"/>
        </w:rPr>
        <w:t xml:space="preserve">” </w:t>
      </w:r>
      <w:r w:rsidRPr="003E509D">
        <w:rPr>
          <w:color w:val="auto"/>
        </w:rPr>
        <w:t xml:space="preserve">. </w:t>
      </w:r>
      <w:r w:rsidRPr="003E509D">
        <w:rPr>
          <w:i/>
          <w:color w:val="auto"/>
        </w:rPr>
        <w:t>International Journal of Educational Research Review,</w:t>
      </w:r>
      <w:r w:rsidRPr="003E509D">
        <w:rPr>
          <w:color w:val="auto"/>
        </w:rPr>
        <w:t xml:space="preserve"> </w:t>
      </w:r>
      <w:r w:rsidRPr="003E509D">
        <w:rPr>
          <w:i/>
          <w:color w:val="auto"/>
        </w:rPr>
        <w:t>1</w:t>
      </w:r>
      <w:r w:rsidRPr="003E509D">
        <w:rPr>
          <w:color w:val="auto"/>
        </w:rPr>
        <w:t xml:space="preserve"> (2016) 29-38.</w:t>
      </w:r>
    </w:p>
    <w:p w14:paraId="4B30E4A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Çemberci, Y. (2003). </w:t>
      </w:r>
      <w:r w:rsidRPr="003E509D">
        <w:rPr>
          <w:rFonts w:cs="Times New Roman"/>
          <w:i/>
          <w:color w:val="auto"/>
          <w:szCs w:val="24"/>
        </w:rPr>
        <w:t>Eğitim yöneticilerinin liderlik davranışları ve kişilik özellikleri arasındaki ilişkinin incelenmesi (kartal ilçesi örneği).</w:t>
      </w:r>
      <w:r w:rsidRPr="003E509D">
        <w:rPr>
          <w:rFonts w:cs="Times New Roman"/>
          <w:color w:val="auto"/>
          <w:szCs w:val="24"/>
        </w:rPr>
        <w:t xml:space="preserve"> Yüksek Lisans Tezi. Marmara Üniversitesi Eğitim Bilimleri Enstitüsü, İstanbul.</w:t>
      </w:r>
    </w:p>
    <w:p w14:paraId="2DC0374E" w14:textId="655A945A"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Çetinkaya, G. (2014). </w:t>
      </w:r>
      <w:r w:rsidR="00BB1E69" w:rsidRPr="003E509D">
        <w:rPr>
          <w:rFonts w:cs="Times New Roman"/>
          <w:color w:val="auto"/>
          <w:szCs w:val="24"/>
        </w:rPr>
        <w:t xml:space="preserve">“ </w:t>
      </w:r>
      <w:r w:rsidRPr="003E509D">
        <w:rPr>
          <w:rFonts w:cs="Times New Roman"/>
          <w:color w:val="auto"/>
          <w:szCs w:val="24"/>
        </w:rPr>
        <w:t xml:space="preserve">Bir Macera Turizmi Etkinliği Olarak Kaya Tırmanış Sporu </w:t>
      </w:r>
      <w:r w:rsidR="003F6CAF" w:rsidRPr="003E509D">
        <w:rPr>
          <w:rFonts w:cs="Times New Roman"/>
          <w:color w:val="auto"/>
          <w:szCs w:val="24"/>
        </w:rPr>
        <w:t>ve</w:t>
      </w:r>
      <w:r w:rsidRPr="003E509D">
        <w:rPr>
          <w:rFonts w:cs="Times New Roman"/>
          <w:color w:val="auto"/>
          <w:szCs w:val="24"/>
        </w:rPr>
        <w:t xml:space="preserve"> Antalya-Geyikbayırı’nın Potansiyeli Rock Climbing As an Adventure Tourism Activities And The Potential of Antalya-Geyikbayırı</w:t>
      </w:r>
      <w:r w:rsidR="00BB1E69" w:rsidRPr="003E509D">
        <w:rPr>
          <w:rFonts w:cs="Times New Roman"/>
          <w:color w:val="auto"/>
          <w:szCs w:val="24"/>
        </w:rPr>
        <w:t xml:space="preserve">” </w:t>
      </w:r>
      <w:r w:rsidRPr="003E509D">
        <w:rPr>
          <w:rFonts w:cs="Times New Roman"/>
          <w:color w:val="auto"/>
          <w:szCs w:val="24"/>
        </w:rPr>
        <w:t xml:space="preserve">. </w:t>
      </w:r>
      <w:r w:rsidRPr="003E509D">
        <w:rPr>
          <w:rFonts w:cs="Times New Roman"/>
          <w:i/>
          <w:color w:val="auto"/>
          <w:szCs w:val="24"/>
        </w:rPr>
        <w:t>Doğu Coğrafya Dergisi, 2014, 19(31),</w:t>
      </w:r>
      <w:r w:rsidRPr="003E509D">
        <w:rPr>
          <w:rFonts w:cs="Times New Roman"/>
          <w:color w:val="auto"/>
          <w:szCs w:val="24"/>
        </w:rPr>
        <w:t xml:space="preserve"> 83-100.</w:t>
      </w:r>
    </w:p>
    <w:p w14:paraId="42166901" w14:textId="77777777" w:rsidR="001E5CEF" w:rsidRPr="003E509D" w:rsidRDefault="001E5CEF" w:rsidP="001E5CEF">
      <w:pPr>
        <w:pStyle w:val="Stil3"/>
        <w:spacing w:before="0" w:after="120"/>
        <w:ind w:left="567" w:hanging="567"/>
        <w:rPr>
          <w:color w:val="auto"/>
        </w:rPr>
      </w:pPr>
      <w:r w:rsidRPr="003E509D">
        <w:rPr>
          <w:color w:val="auto"/>
        </w:rPr>
        <w:t>Çokluk, Ö., Şekercioğlu, G., &amp; Büyüköztürk, Ş. (2014). Sosyal bilimler için çok değişkenli istatistik: SPSS ve LISREL uygulamaları: Pegem Akademi.</w:t>
      </w:r>
    </w:p>
    <w:p w14:paraId="70C711A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Davis-Berman, J. ve Berman, D. (2002). Macera programlamada risk ve kaygı. </w:t>
      </w:r>
      <w:r w:rsidRPr="003E509D">
        <w:rPr>
          <w:rFonts w:cs="Times New Roman"/>
          <w:i/>
          <w:color w:val="auto"/>
          <w:szCs w:val="24"/>
        </w:rPr>
        <w:t>Deneyimsel Eğitim Dergisi, 25 </w:t>
      </w:r>
      <w:r w:rsidRPr="003E509D">
        <w:rPr>
          <w:rFonts w:cs="Times New Roman"/>
          <w:color w:val="auto"/>
          <w:szCs w:val="24"/>
        </w:rPr>
        <w:t>(2), 305-310.</w:t>
      </w:r>
    </w:p>
    <w:p w14:paraId="1FFCCF52" w14:textId="77777777" w:rsidR="001E5CEF" w:rsidRPr="003E509D" w:rsidRDefault="001E5CEF" w:rsidP="001E5CEF">
      <w:pPr>
        <w:pStyle w:val="Stil3"/>
        <w:spacing w:before="0" w:after="120"/>
        <w:ind w:left="567" w:hanging="567"/>
        <w:rPr>
          <w:color w:val="auto"/>
        </w:rPr>
      </w:pPr>
      <w:r w:rsidRPr="003E509D">
        <w:rPr>
          <w:color w:val="auto"/>
        </w:rPr>
        <w:t>Dayıcan, Y., &amp; Demiray, E. (2021). Türkiye masa tenisi liglerinde oynayan sporcuların liderlik yönelimleri ve kişilik özellikleri arasındaki ilişkinin incelenmesi. </w:t>
      </w:r>
      <w:r w:rsidRPr="003E509D">
        <w:rPr>
          <w:i/>
          <w:color w:val="auto"/>
        </w:rPr>
        <w:t>Spor Bilimleri Araştırmaları Dergisi, 6(2),</w:t>
      </w:r>
      <w:r w:rsidRPr="003E509D">
        <w:rPr>
          <w:color w:val="auto"/>
        </w:rPr>
        <w:t xml:space="preserve"> 257-268.</w:t>
      </w:r>
    </w:p>
    <w:p w14:paraId="40AA3150" w14:textId="77777777" w:rsidR="001E5CEF" w:rsidRPr="003E509D" w:rsidRDefault="001E5CEF" w:rsidP="001E5CEF">
      <w:pPr>
        <w:pStyle w:val="Stil3"/>
        <w:spacing w:before="0" w:after="120"/>
        <w:ind w:left="567" w:hanging="567"/>
        <w:rPr>
          <w:color w:val="auto"/>
        </w:rPr>
      </w:pPr>
      <w:r w:rsidRPr="003E509D">
        <w:rPr>
          <w:color w:val="auto"/>
        </w:rPr>
        <w:t>De Vries, R. E. (2020). The main dimensions of sport personality traits: A lexical approach. Frontiers in psychology, 11, 2211.</w:t>
      </w:r>
    </w:p>
    <w:p w14:paraId="5C32B090" w14:textId="77777777" w:rsidR="001E5CEF" w:rsidRPr="003E509D" w:rsidRDefault="001E5CEF" w:rsidP="001E5CEF">
      <w:pPr>
        <w:pStyle w:val="Stil3"/>
        <w:spacing w:before="0" w:after="120"/>
        <w:ind w:left="567" w:hanging="567"/>
        <w:rPr>
          <w:color w:val="auto"/>
        </w:rPr>
      </w:pPr>
      <w:r w:rsidRPr="003E509D">
        <w:rPr>
          <w:color w:val="auto"/>
        </w:rPr>
        <w:t>Dehon, C., Weems, C. F., Stickle, T. R., Costa, N. M., &amp; Berman, S. L. (2005). A cross-sectional evaluation of the factorial invariance of anxiety sensitivity in adolescents and young adults. </w:t>
      </w:r>
      <w:r w:rsidRPr="003E509D">
        <w:rPr>
          <w:i/>
          <w:color w:val="auto"/>
        </w:rPr>
        <w:t>Behaviour Research and Therapy, 43</w:t>
      </w:r>
      <w:r w:rsidRPr="003E509D">
        <w:rPr>
          <w:color w:val="auto"/>
        </w:rPr>
        <w:t>(6), 799-810.</w:t>
      </w:r>
    </w:p>
    <w:p w14:paraId="1FAC70B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Demircan, M. (2019). </w:t>
      </w:r>
      <w:r w:rsidRPr="000324DC">
        <w:rPr>
          <w:rFonts w:cs="Times New Roman"/>
          <w:i/>
          <w:iCs/>
          <w:color w:val="auto"/>
          <w:szCs w:val="24"/>
        </w:rPr>
        <w:t>Kayak ve snowboardçularda kayak merkezi tercihi,optimal performans duygu durumu ve heyecan arayışı ilişkisinin incelenmesi.</w:t>
      </w:r>
      <w:r w:rsidRPr="003E509D">
        <w:rPr>
          <w:rFonts w:cs="Times New Roman"/>
          <w:color w:val="auto"/>
          <w:szCs w:val="24"/>
        </w:rPr>
        <w:t xml:space="preserve"> Yüksek Lisans Tezi. </w:t>
      </w:r>
      <w:r w:rsidRPr="000324DC">
        <w:rPr>
          <w:rFonts w:cs="Times New Roman"/>
          <w:iCs/>
          <w:color w:val="auto"/>
          <w:szCs w:val="24"/>
        </w:rPr>
        <w:t>Manisa Celal Bayar Üniversitesi, Sosyal Bilimleri Enstitüsü,</w:t>
      </w:r>
      <w:r w:rsidRPr="003E509D">
        <w:rPr>
          <w:rFonts w:cs="Times New Roman"/>
          <w:color w:val="auto"/>
          <w:szCs w:val="24"/>
        </w:rPr>
        <w:t xml:space="preserve"> Manisa.</w:t>
      </w:r>
    </w:p>
    <w:p w14:paraId="356DAFC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DeYoung, C. G. (2006). Higher-order factors of the big five in a multi-informant sample. </w:t>
      </w:r>
      <w:r w:rsidRPr="003E509D">
        <w:rPr>
          <w:rFonts w:cs="Times New Roman"/>
          <w:i/>
          <w:color w:val="auto"/>
          <w:szCs w:val="24"/>
        </w:rPr>
        <w:t>Journal of Personality and Social Psychology, 91(6),</w:t>
      </w:r>
      <w:r w:rsidRPr="003E509D">
        <w:rPr>
          <w:rFonts w:cs="Times New Roman"/>
          <w:color w:val="auto"/>
          <w:szCs w:val="24"/>
        </w:rPr>
        <w:t xml:space="preserve"> 1138–51.</w:t>
      </w:r>
    </w:p>
    <w:p w14:paraId="4BFCD961"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Dickson, T. and Dolnicar, S. (2004). No risk, no fun: the role of perceived risk in adventure tourism. In: Proceedings of the 13th international research conference of the council of Australian university tourism and hospitality education (CAUTHE 2004).</w:t>
      </w:r>
    </w:p>
    <w:p w14:paraId="3E2C3CA6"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Digman, J. M. (1990). Personality structure: Emergence of the five-factor model. </w:t>
      </w:r>
      <w:r w:rsidRPr="003E509D">
        <w:rPr>
          <w:rFonts w:cs="Times New Roman"/>
          <w:i/>
          <w:iCs/>
          <w:color w:val="auto"/>
          <w:szCs w:val="24"/>
          <w:shd w:val="clear" w:color="auto" w:fill="FFFFFF"/>
        </w:rPr>
        <w:t>Annual review of psychology</w:t>
      </w:r>
      <w:r w:rsidRPr="003E509D">
        <w:rPr>
          <w:rFonts w:cs="Times New Roman"/>
          <w:color w:val="auto"/>
          <w:szCs w:val="24"/>
          <w:shd w:val="clear" w:color="auto" w:fill="FFFFFF"/>
        </w:rPr>
        <w:t>, </w:t>
      </w:r>
      <w:r w:rsidRPr="003E509D">
        <w:rPr>
          <w:rFonts w:cs="Times New Roman"/>
          <w:i/>
          <w:iCs/>
          <w:color w:val="auto"/>
          <w:szCs w:val="24"/>
          <w:shd w:val="clear" w:color="auto" w:fill="FFFFFF"/>
        </w:rPr>
        <w:t>41</w:t>
      </w:r>
      <w:r w:rsidRPr="003E509D">
        <w:rPr>
          <w:rFonts w:cs="Times New Roman"/>
          <w:color w:val="auto"/>
          <w:szCs w:val="24"/>
          <w:shd w:val="clear" w:color="auto" w:fill="FFFFFF"/>
        </w:rPr>
        <w:t>(1), 417-440.</w:t>
      </w:r>
    </w:p>
    <w:p w14:paraId="421F810C"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Dimmock, K. (2009). </w:t>
      </w:r>
      <w:r w:rsidRPr="003E509D">
        <w:rPr>
          <w:rFonts w:cs="Times New Roman"/>
          <w:i/>
          <w:iCs/>
          <w:color w:val="auto"/>
          <w:szCs w:val="24"/>
          <w:shd w:val="clear" w:color="auto" w:fill="FFFFFF"/>
        </w:rPr>
        <w:t>Comfort in adventure: The role of comfort, constraints and negotiation in recreational SCUBA diving</w:t>
      </w:r>
      <w:r w:rsidRPr="003E509D">
        <w:rPr>
          <w:rFonts w:cs="Times New Roman"/>
          <w:color w:val="auto"/>
          <w:szCs w:val="24"/>
          <w:shd w:val="clear" w:color="auto" w:fill="FFFFFF"/>
        </w:rPr>
        <w:t>. Yayınlamamış Doktora Tezi. Southern Cross Universitesi, Avustralya.</w:t>
      </w:r>
    </w:p>
    <w:p w14:paraId="4DA693E8" w14:textId="77777777" w:rsidR="001E5CEF" w:rsidRPr="003E509D" w:rsidRDefault="001E5CEF" w:rsidP="001E5CEF">
      <w:pPr>
        <w:pStyle w:val="Stil3"/>
        <w:spacing w:before="0" w:after="120"/>
        <w:ind w:left="567" w:hanging="567"/>
        <w:rPr>
          <w:color w:val="auto"/>
        </w:rPr>
      </w:pPr>
      <w:r w:rsidRPr="003E509D">
        <w:rPr>
          <w:color w:val="auto"/>
        </w:rPr>
        <w:t>Dinç, S.C., ve Tez, Ö.Y. (2017). Alana özgü risk alma ölçeği-kısa formu’nun (DOSPERT) Türkçeye uyarlama çalışması. </w:t>
      </w:r>
      <w:r w:rsidRPr="003E509D">
        <w:rPr>
          <w:i/>
          <w:color w:val="auto"/>
        </w:rPr>
        <w:t>Spor Bilimleri Dergisi</w:t>
      </w:r>
      <w:r w:rsidRPr="003E509D">
        <w:rPr>
          <w:color w:val="auto"/>
        </w:rPr>
        <w:t>, </w:t>
      </w:r>
      <w:r w:rsidRPr="003E509D">
        <w:rPr>
          <w:i/>
          <w:color w:val="auto"/>
        </w:rPr>
        <w:t>30</w:t>
      </w:r>
      <w:r w:rsidRPr="003E509D">
        <w:rPr>
          <w:color w:val="auto"/>
        </w:rPr>
        <w:t>(3), 107-120.</w:t>
      </w:r>
    </w:p>
    <w:p w14:paraId="0A85105D" w14:textId="77777777" w:rsidR="001E5CEF" w:rsidRPr="003E509D" w:rsidRDefault="001E5CEF" w:rsidP="001E5CEF">
      <w:pPr>
        <w:pStyle w:val="Stil3"/>
        <w:spacing w:before="0" w:after="120"/>
        <w:ind w:left="567" w:hanging="567"/>
        <w:rPr>
          <w:color w:val="auto"/>
        </w:rPr>
      </w:pPr>
      <w:r w:rsidRPr="003E509D">
        <w:rPr>
          <w:color w:val="auto"/>
        </w:rPr>
        <w:t xml:space="preserve">Dinçer, U. (2020). Spor Bilimlerinde Öğrenim Gören Lisans Öğrencilerinin Macera Davranışı Arama ve Akademik Başarılarının İncelenmesi. </w:t>
      </w:r>
      <w:r w:rsidRPr="003E509D">
        <w:rPr>
          <w:i/>
          <w:color w:val="auto"/>
        </w:rPr>
        <w:t>International Journal of Mountaineering and Climbing, 2020, 3</w:t>
      </w:r>
      <w:r w:rsidRPr="003E509D">
        <w:rPr>
          <w:color w:val="auto"/>
        </w:rPr>
        <w:t>(2), 53-63.</w:t>
      </w:r>
    </w:p>
    <w:p w14:paraId="2DD17489" w14:textId="3E2610EE"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Ekinci, E., Budak, D., Güngörmüş, H. A., &amp; Gürbüz, B., (2022). </w:t>
      </w:r>
      <w:r w:rsidRPr="003E509D">
        <w:rPr>
          <w:rFonts w:cs="Times New Roman"/>
          <w:i/>
          <w:iCs/>
          <w:color w:val="auto"/>
          <w:szCs w:val="24"/>
        </w:rPr>
        <w:t xml:space="preserve">Zipline Katılımcılarında Heyecan Arama </w:t>
      </w:r>
      <w:r w:rsidR="003F6CAF" w:rsidRPr="003E509D">
        <w:rPr>
          <w:rFonts w:cs="Times New Roman"/>
          <w:i/>
          <w:iCs/>
          <w:color w:val="auto"/>
          <w:szCs w:val="24"/>
        </w:rPr>
        <w:t>ve</w:t>
      </w:r>
      <w:r w:rsidRPr="003E509D">
        <w:rPr>
          <w:rFonts w:cs="Times New Roman"/>
          <w:i/>
          <w:iCs/>
          <w:color w:val="auto"/>
          <w:szCs w:val="24"/>
        </w:rPr>
        <w:t xml:space="preserve"> Yaşam Doyumu Arasındaki İlişkisinin İncelenmesi</w:t>
      </w:r>
      <w:r w:rsidRPr="003E509D">
        <w:rPr>
          <w:rFonts w:cs="Times New Roman"/>
          <w:color w:val="auto"/>
          <w:szCs w:val="24"/>
        </w:rPr>
        <w:t>. 3. Uluslararası Rekreasyon ve Spor Yönetimi Kongresi (pp.125-126). Antalya, Turkey.</w:t>
      </w:r>
    </w:p>
    <w:p w14:paraId="577080D0" w14:textId="04D201D9" w:rsidR="001E5CEF" w:rsidRPr="003E509D" w:rsidRDefault="001E5CEF" w:rsidP="001E5CEF">
      <w:pPr>
        <w:pStyle w:val="Stil3"/>
        <w:spacing w:before="0" w:after="120"/>
        <w:ind w:left="567" w:hanging="567"/>
        <w:rPr>
          <w:color w:val="auto"/>
        </w:rPr>
      </w:pPr>
      <w:r w:rsidRPr="003E509D">
        <w:rPr>
          <w:color w:val="auto"/>
        </w:rPr>
        <w:t xml:space="preserve">Eraslan, M. (2015). Spor Bölümlerinde Öğrenim Gören Üniversite Öğrencilerinin Kişilik Özelliklerinin </w:t>
      </w:r>
      <w:r w:rsidR="003F6CAF" w:rsidRPr="003E509D">
        <w:rPr>
          <w:color w:val="auto"/>
        </w:rPr>
        <w:t>ve</w:t>
      </w:r>
      <w:r w:rsidRPr="003E509D">
        <w:rPr>
          <w:color w:val="auto"/>
        </w:rPr>
        <w:t xml:space="preserve"> Stresle Başa Çıkma Stillerinin Çeşitli Değişkenlere Göre İncelenmesi. </w:t>
      </w:r>
      <w:r w:rsidRPr="003E509D">
        <w:rPr>
          <w:i/>
          <w:color w:val="auto"/>
        </w:rPr>
        <w:t>Mehmet Akif Ersoy Üniversitesi Sosyal Bilimler Enstitüsü Dergisi, 7(12)</w:t>
      </w:r>
      <w:r w:rsidRPr="003E509D">
        <w:rPr>
          <w:color w:val="auto"/>
        </w:rPr>
        <w:t>, 65-82.</w:t>
      </w:r>
    </w:p>
    <w:p w14:paraId="120A8BA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Erdem, G. (2019). </w:t>
      </w:r>
      <w:r w:rsidRPr="003E509D">
        <w:rPr>
          <w:rFonts w:cs="Times New Roman"/>
          <w:i/>
          <w:color w:val="auto"/>
          <w:szCs w:val="24"/>
        </w:rPr>
        <w:t>Rekreasyon Amaçlı Kullanılan orman yollarının koruma kullanım prensibi kapsamında değerlendirilmesi (Aydos Ormanı Örneği).</w:t>
      </w:r>
      <w:r w:rsidRPr="003E509D">
        <w:rPr>
          <w:rFonts w:cs="Times New Roman"/>
          <w:color w:val="auto"/>
          <w:szCs w:val="24"/>
        </w:rPr>
        <w:t xml:space="preserve"> Yüksek Lisans Tezi, İstanbul Üniversitesi Cerrahpaşa Lisansüstü Eğitim Enstitüsü, İstanbul.</w:t>
      </w:r>
    </w:p>
    <w:p w14:paraId="399B275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Erdoğan , İ. (1994). İşletmelerde Davranışı. İstanbul: Beta Yayınlar. 241-247.</w:t>
      </w:r>
    </w:p>
    <w:p w14:paraId="1041AAAC" w14:textId="77777777" w:rsidR="001E5CEF" w:rsidRPr="003E509D" w:rsidRDefault="001E5CEF" w:rsidP="001E5CEF">
      <w:pPr>
        <w:pStyle w:val="Stil3"/>
        <w:spacing w:before="0" w:after="120"/>
        <w:ind w:left="567" w:hanging="567"/>
        <w:rPr>
          <w:color w:val="auto"/>
        </w:rPr>
      </w:pPr>
      <w:r w:rsidRPr="003E509D">
        <w:rPr>
          <w:color w:val="auto"/>
        </w:rPr>
        <w:t xml:space="preserve">Erdoğan, B. (2018). </w:t>
      </w:r>
      <w:r w:rsidRPr="000324DC">
        <w:rPr>
          <w:i/>
          <w:iCs/>
          <w:color w:val="auto"/>
        </w:rPr>
        <w:t xml:space="preserve">Karanlık üçlü kişilik özelliklerine sahip üniversite öğrencileriyle kendine zarar verme davranışı gösterenlerin saldırganlık ve risk alma davranışlarının karşılaştırılması. </w:t>
      </w:r>
      <w:r w:rsidRPr="003E509D">
        <w:rPr>
          <w:color w:val="auto"/>
        </w:rPr>
        <w:t>Yüksek Lisans Tezi, İstanbul Üniversitesi Adli Tıp Enstitüsü, İstanbul.</w:t>
      </w:r>
    </w:p>
    <w:p w14:paraId="423D4F71"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Eren, E., (2004), </w:t>
      </w:r>
      <w:r w:rsidRPr="003E509D">
        <w:rPr>
          <w:rFonts w:cs="Times New Roman"/>
          <w:i/>
          <w:color w:val="auto"/>
          <w:szCs w:val="24"/>
        </w:rPr>
        <w:t>Örgütsel Davranış ve Yönetim Psikolojisi</w:t>
      </w:r>
      <w:r w:rsidRPr="003E509D">
        <w:rPr>
          <w:rFonts w:cs="Times New Roman"/>
          <w:color w:val="auto"/>
          <w:szCs w:val="24"/>
        </w:rPr>
        <w:t>, Beta, İstanbul.</w:t>
      </w:r>
    </w:p>
    <w:p w14:paraId="451D7C6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Eroğlu, F. (1995). Davranış Bilimleri (2. basım). İstanbul: Beta Basım Yayım Dağıtım A.ş. 142.</w:t>
      </w:r>
    </w:p>
    <w:p w14:paraId="173ACA99"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Ewert, A. W. (1994). Playing the edge: Motivation and risk taking in a high-altitude wilderness like environment. </w:t>
      </w:r>
      <w:r w:rsidRPr="003E509D">
        <w:rPr>
          <w:rFonts w:cs="Times New Roman"/>
          <w:i/>
          <w:color w:val="auto"/>
          <w:szCs w:val="24"/>
        </w:rPr>
        <w:t>Environment and Behavior, 26(1),</w:t>
      </w:r>
      <w:r w:rsidRPr="003E509D">
        <w:rPr>
          <w:rFonts w:cs="Times New Roman"/>
          <w:color w:val="auto"/>
          <w:szCs w:val="24"/>
        </w:rPr>
        <w:t xml:space="preserve"> 3-24.</w:t>
      </w:r>
    </w:p>
    <w:p w14:paraId="457B0C2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Ewert, W. A. (1989). </w:t>
      </w:r>
      <w:r w:rsidRPr="003E509D">
        <w:rPr>
          <w:rFonts w:cs="Times New Roman"/>
          <w:i/>
          <w:color w:val="auto"/>
          <w:szCs w:val="24"/>
        </w:rPr>
        <w:t>Outdoor Adventure Pursuits</w:t>
      </w:r>
      <w:r w:rsidRPr="003E509D">
        <w:rPr>
          <w:rFonts w:cs="Times New Roman"/>
          <w:color w:val="auto"/>
          <w:szCs w:val="24"/>
        </w:rPr>
        <w:t>: Foundations. Models and Theories. Columbus Ohio: Publishing Horizons.</w:t>
      </w:r>
    </w:p>
    <w:p w14:paraId="1C8CF87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Eysenck, S. B. ve Eysenck, H. J. (1969). Scores on three personality variables as a function of age, sex and social class. The British Journal of Social and Clinical Psychology, 8(1), 69–76.</w:t>
      </w:r>
    </w:p>
    <w:p w14:paraId="6725136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Fabrizio N. (2014). </w:t>
      </w:r>
      <w:r w:rsidRPr="003E509D">
        <w:rPr>
          <w:rFonts w:cs="Times New Roman"/>
          <w:i/>
          <w:color w:val="auto"/>
          <w:szCs w:val="24"/>
        </w:rPr>
        <w:t>Adventure tourism management</w:t>
      </w:r>
      <w:r w:rsidRPr="003E509D">
        <w:rPr>
          <w:rFonts w:cs="Times New Roman"/>
          <w:color w:val="auto"/>
          <w:szCs w:val="24"/>
        </w:rPr>
        <w:t>. Page Universty, Honor College Theses, New York.</w:t>
      </w:r>
    </w:p>
    <w:p w14:paraId="1466EB6E"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Farkić, J. , ve Taylor, S. (2019). Rethinking tourist wellbeing through the concept of slow adventure. </w:t>
      </w:r>
      <w:r w:rsidRPr="003E509D">
        <w:rPr>
          <w:rFonts w:cs="Times New Roman"/>
          <w:i/>
          <w:color w:val="auto"/>
          <w:szCs w:val="24"/>
        </w:rPr>
        <w:t>Sports , 7 (8)</w:t>
      </w:r>
      <w:r w:rsidRPr="003E509D">
        <w:rPr>
          <w:rFonts w:cs="Times New Roman"/>
          <w:color w:val="auto"/>
          <w:szCs w:val="24"/>
        </w:rPr>
        <w:t>, 190.</w:t>
      </w:r>
    </w:p>
    <w:p w14:paraId="4B62A298" w14:textId="77777777" w:rsidR="001E5CEF" w:rsidRPr="003E509D" w:rsidRDefault="001E5CEF" w:rsidP="001E5CEF">
      <w:pPr>
        <w:pStyle w:val="Stil3"/>
        <w:spacing w:before="0" w:after="120"/>
        <w:ind w:left="567" w:hanging="567"/>
        <w:rPr>
          <w:color w:val="auto"/>
        </w:rPr>
      </w:pPr>
      <w:r w:rsidRPr="003E509D">
        <w:rPr>
          <w:color w:val="auto"/>
        </w:rPr>
        <w:t>Field, A. (2013). Discovering Statistics Using IBM SPSS Statistics, (4.Baskı.). ABD: Sage.</w:t>
      </w:r>
    </w:p>
    <w:p w14:paraId="22046D93"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Fowler, F. G. (1976). </w:t>
      </w:r>
      <w:r w:rsidRPr="003E509D">
        <w:rPr>
          <w:rFonts w:cs="Times New Roman"/>
          <w:i/>
          <w:iCs/>
          <w:color w:val="auto"/>
          <w:szCs w:val="24"/>
          <w:shd w:val="clear" w:color="auto" w:fill="FFFFFF"/>
        </w:rPr>
        <w:t>The Australian Pocket Oxford Dictionary</w:t>
      </w:r>
      <w:r w:rsidRPr="003E509D">
        <w:rPr>
          <w:rFonts w:cs="Times New Roman"/>
          <w:color w:val="auto"/>
          <w:szCs w:val="24"/>
          <w:shd w:val="clear" w:color="auto" w:fill="FFFFFF"/>
        </w:rPr>
        <w:t>. Melbourne; New York: Oxford University Press.</w:t>
      </w:r>
    </w:p>
    <w:p w14:paraId="1EEC5767" w14:textId="62493220"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Freud, S. (2000). </w:t>
      </w:r>
      <w:r w:rsidR="00BB1E69" w:rsidRPr="003E509D">
        <w:rPr>
          <w:rFonts w:cs="Times New Roman"/>
          <w:i/>
          <w:color w:val="auto"/>
          <w:szCs w:val="24"/>
        </w:rPr>
        <w:t xml:space="preserve">“ </w:t>
      </w:r>
      <w:r w:rsidRPr="003E509D">
        <w:rPr>
          <w:rFonts w:cs="Times New Roman"/>
          <w:i/>
          <w:color w:val="auto"/>
          <w:szCs w:val="24"/>
        </w:rPr>
        <w:t>Psikanaliz Üzerine</w:t>
      </w:r>
      <w:r w:rsidR="00BB1E69" w:rsidRPr="003E509D">
        <w:rPr>
          <w:rFonts w:cs="Times New Roman"/>
          <w:i/>
          <w:color w:val="auto"/>
          <w:szCs w:val="24"/>
        </w:rPr>
        <w:t xml:space="preserve">” </w:t>
      </w:r>
      <w:r w:rsidRPr="003E509D">
        <w:rPr>
          <w:rFonts w:cs="Times New Roman"/>
          <w:color w:val="auto"/>
          <w:szCs w:val="24"/>
        </w:rPr>
        <w:t>. Say Yayınları. İstanbul, 14-65.</w:t>
      </w:r>
    </w:p>
    <w:p w14:paraId="6BE1CA54" w14:textId="77777777" w:rsidR="001E5CEF" w:rsidRPr="003E509D" w:rsidRDefault="001E5CEF" w:rsidP="001E5CEF">
      <w:pPr>
        <w:pStyle w:val="Stil3"/>
        <w:spacing w:before="0" w:after="120"/>
        <w:ind w:left="567" w:hanging="567"/>
        <w:rPr>
          <w:color w:val="auto"/>
        </w:rPr>
      </w:pPr>
      <w:r w:rsidRPr="003E509D">
        <w:rPr>
          <w:color w:val="auto"/>
        </w:rPr>
        <w:t xml:space="preserve">Funder, D. C. (2001). Personality, </w:t>
      </w:r>
      <w:r w:rsidRPr="003E509D">
        <w:rPr>
          <w:i/>
          <w:color w:val="auto"/>
        </w:rPr>
        <w:t>Annual Review of Psychology</w:t>
      </w:r>
      <w:r w:rsidRPr="003E509D">
        <w:rPr>
          <w:color w:val="auto"/>
        </w:rPr>
        <w:t>, (52), 197-221.</w:t>
      </w:r>
    </w:p>
    <w:p w14:paraId="501BF66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Gençtanırım, D., ve Ergene, T. (2014). Riskli davranışlar ölçeğinin geliştirilmesi: Geçerlik ve güvenirlik çalışmaları. </w:t>
      </w:r>
      <w:r w:rsidRPr="003E509D">
        <w:rPr>
          <w:rFonts w:cs="Times New Roman"/>
          <w:i/>
          <w:color w:val="auto"/>
          <w:szCs w:val="24"/>
        </w:rPr>
        <w:t>International Journal of Social Science, 25(1)</w:t>
      </w:r>
      <w:r w:rsidRPr="003E509D">
        <w:rPr>
          <w:rFonts w:cs="Times New Roman"/>
          <w:color w:val="auto"/>
          <w:szCs w:val="24"/>
        </w:rPr>
        <w:t>, 125-138.</w:t>
      </w:r>
    </w:p>
    <w:p w14:paraId="5BC86086" w14:textId="77777777" w:rsidR="001E5CEF" w:rsidRPr="003E509D" w:rsidRDefault="001E5CEF" w:rsidP="001E5CEF">
      <w:pPr>
        <w:pStyle w:val="Stil2"/>
        <w:spacing w:before="0" w:after="120"/>
        <w:ind w:left="567" w:hanging="567"/>
        <w:rPr>
          <w:rFonts w:cs="Times New Roman"/>
          <w:color w:val="auto"/>
          <w:szCs w:val="24"/>
          <w:shd w:val="clear" w:color="auto" w:fill="FCFCFC"/>
        </w:rPr>
      </w:pPr>
      <w:r w:rsidRPr="003E509D">
        <w:rPr>
          <w:rFonts w:cs="Times New Roman"/>
          <w:color w:val="auto"/>
          <w:szCs w:val="24"/>
          <w:shd w:val="clear" w:color="auto" w:fill="FCFCFC"/>
        </w:rPr>
        <w:t>Gerra, G., Avanzini, P., Zaimovic, A., Sartori, R., Bocchi, C., Timpano, M., et al. (1999). Neurotransmitters, neuroendocrine correlates of sensation-seeking temperament in normal humans. </w:t>
      </w:r>
      <w:r w:rsidRPr="003E509D">
        <w:rPr>
          <w:rFonts w:cs="Times New Roman"/>
          <w:i/>
          <w:iCs/>
          <w:color w:val="auto"/>
          <w:szCs w:val="24"/>
          <w:shd w:val="clear" w:color="auto" w:fill="FCFCFC"/>
        </w:rPr>
        <w:t>Neuropsychobiology</w:t>
      </w:r>
      <w:r w:rsidRPr="003E509D">
        <w:rPr>
          <w:rFonts w:cs="Times New Roman"/>
          <w:color w:val="auto"/>
          <w:szCs w:val="24"/>
          <w:shd w:val="clear" w:color="auto" w:fill="FCFCFC"/>
        </w:rPr>
        <w:t>, </w:t>
      </w:r>
      <w:r w:rsidRPr="003E509D">
        <w:rPr>
          <w:rFonts w:cs="Times New Roman"/>
          <w:i/>
          <w:iCs/>
          <w:color w:val="auto"/>
          <w:szCs w:val="24"/>
          <w:shd w:val="clear" w:color="auto" w:fill="FCFCFC"/>
        </w:rPr>
        <w:t>39</w:t>
      </w:r>
      <w:r w:rsidRPr="003E509D">
        <w:rPr>
          <w:rFonts w:cs="Times New Roman"/>
          <w:color w:val="auto"/>
          <w:szCs w:val="24"/>
          <w:shd w:val="clear" w:color="auto" w:fill="FCFCFC"/>
        </w:rPr>
        <w:t>, 207–213.</w:t>
      </w:r>
    </w:p>
    <w:p w14:paraId="312BDABC" w14:textId="4E8A4C51"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Goldberg, L. R. (1990). An Alternative </w:t>
      </w:r>
      <w:r w:rsidR="00BB1E69" w:rsidRPr="003E509D">
        <w:rPr>
          <w:rFonts w:cs="Times New Roman"/>
          <w:color w:val="auto"/>
          <w:szCs w:val="24"/>
        </w:rPr>
        <w:t xml:space="preserve">“ </w:t>
      </w:r>
      <w:r w:rsidRPr="003E509D">
        <w:rPr>
          <w:rFonts w:cs="Times New Roman"/>
          <w:color w:val="auto"/>
          <w:szCs w:val="24"/>
        </w:rPr>
        <w:t>description of personality</w:t>
      </w:r>
      <w:r w:rsidR="00BB1E69" w:rsidRPr="003E509D">
        <w:rPr>
          <w:rFonts w:cs="Times New Roman"/>
          <w:color w:val="auto"/>
          <w:szCs w:val="24"/>
        </w:rPr>
        <w:t xml:space="preserve">” </w:t>
      </w:r>
      <w:r w:rsidRPr="003E509D">
        <w:rPr>
          <w:rFonts w:cs="Times New Roman"/>
          <w:color w:val="auto"/>
          <w:szCs w:val="24"/>
        </w:rPr>
        <w:t>. The big–five factor structure</w:t>
      </w:r>
      <w:r w:rsidRPr="003E509D">
        <w:rPr>
          <w:rFonts w:cs="Times New Roman"/>
          <w:i/>
          <w:color w:val="auto"/>
          <w:szCs w:val="24"/>
        </w:rPr>
        <w:t>. Journal of Personaltiy and Social Psychology, 59</w:t>
      </w:r>
      <w:r w:rsidRPr="003E509D">
        <w:rPr>
          <w:rFonts w:cs="Times New Roman"/>
          <w:color w:val="auto"/>
          <w:szCs w:val="24"/>
        </w:rPr>
        <w:t>, 1216-1229.</w:t>
      </w:r>
    </w:p>
    <w:p w14:paraId="7A7320E8"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Goma-i-Freixanet, M. (2004). Sensation seeking and participation in physical risk sports. </w:t>
      </w:r>
      <w:r w:rsidRPr="003E509D">
        <w:rPr>
          <w:rFonts w:cs="Times New Roman"/>
          <w:i/>
          <w:iCs/>
          <w:color w:val="auto"/>
          <w:szCs w:val="24"/>
          <w:shd w:val="clear" w:color="auto" w:fill="FFFFFF"/>
        </w:rPr>
        <w:t>On the psychobiology of personality: Essays in honor of Marvin Zuckerman</w:t>
      </w:r>
      <w:r w:rsidRPr="003E509D">
        <w:rPr>
          <w:rFonts w:cs="Times New Roman"/>
          <w:color w:val="auto"/>
          <w:szCs w:val="24"/>
          <w:shd w:val="clear" w:color="auto" w:fill="FFFFFF"/>
        </w:rPr>
        <w:t>, 185-201.</w:t>
      </w:r>
    </w:p>
    <w:p w14:paraId="2DC2507B" w14:textId="77777777" w:rsidR="001E5CEF" w:rsidRPr="003E509D" w:rsidRDefault="001E5CEF" w:rsidP="001E5CEF">
      <w:pPr>
        <w:pStyle w:val="Stil3"/>
        <w:spacing w:before="0" w:after="120"/>
        <w:ind w:left="567" w:hanging="567"/>
        <w:rPr>
          <w:color w:val="auto"/>
        </w:rPr>
      </w:pPr>
      <w:r w:rsidRPr="003E509D">
        <w:rPr>
          <w:color w:val="auto"/>
        </w:rPr>
        <w:t xml:space="preserve">Gosling, S. D., Rentfrow, P. J. ve Swann, W. B., Jr. (2003). A very brief measure of the Big-Five personality domains. </w:t>
      </w:r>
      <w:r w:rsidRPr="003E509D">
        <w:rPr>
          <w:i/>
          <w:color w:val="auto"/>
        </w:rPr>
        <w:t>Journal of Research in Personality</w:t>
      </w:r>
      <w:r w:rsidRPr="003E509D">
        <w:rPr>
          <w:color w:val="auto"/>
        </w:rPr>
        <w:t>, 37, 504–528.</w:t>
      </w:r>
    </w:p>
    <w:p w14:paraId="12963D40" w14:textId="77777777" w:rsidR="001E5CEF" w:rsidRPr="003E509D" w:rsidRDefault="001E5CEF" w:rsidP="001E5CEF">
      <w:pPr>
        <w:pStyle w:val="Stil3"/>
        <w:spacing w:before="0" w:after="120"/>
        <w:ind w:left="567" w:hanging="567"/>
        <w:rPr>
          <w:color w:val="auto"/>
          <w:lang w:eastAsia="tr-TR"/>
        </w:rPr>
      </w:pPr>
      <w:r w:rsidRPr="003E509D">
        <w:rPr>
          <w:color w:val="auto"/>
          <w:lang w:eastAsia="tr-TR"/>
        </w:rPr>
        <w:lastRenderedPageBreak/>
        <w:t xml:space="preserve">Gunthert, K. C., Cohen, L. H., &amp; Armelli, S. (1999). The role of neuroticism in daily stress and coping. Journal of Personality and Social Psychology, </w:t>
      </w:r>
      <w:r w:rsidRPr="003E509D">
        <w:rPr>
          <w:i/>
          <w:color w:val="auto"/>
          <w:lang w:eastAsia="tr-TR"/>
        </w:rPr>
        <w:t>77</w:t>
      </w:r>
      <w:r w:rsidRPr="003E509D">
        <w:rPr>
          <w:color w:val="auto"/>
          <w:lang w:eastAsia="tr-TR"/>
        </w:rPr>
        <w:t>, 1087-1100.</w:t>
      </w:r>
    </w:p>
    <w:p w14:paraId="28B88D6E"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Gülcan, B. (2004). Macera turizminin kapsamı ve macera turizminde kaza riski. </w:t>
      </w:r>
      <w:r w:rsidRPr="003E509D">
        <w:rPr>
          <w:rFonts w:cs="Times New Roman"/>
          <w:i/>
          <w:color w:val="auto"/>
          <w:szCs w:val="24"/>
        </w:rPr>
        <w:t>Gazi Üniversitesi Ticaret ve Turizm Eğitim Fakültesi Dergisi, (1),</w:t>
      </w:r>
      <w:r w:rsidRPr="003E509D">
        <w:rPr>
          <w:rFonts w:cs="Times New Roman"/>
          <w:color w:val="auto"/>
          <w:szCs w:val="24"/>
        </w:rPr>
        <w:t xml:space="preserve"> 18-38.</w:t>
      </w:r>
    </w:p>
    <w:p w14:paraId="4B166BE2" w14:textId="4264B5A8"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Güler, M. Ş. (2019). </w:t>
      </w:r>
      <w:r w:rsidRPr="000324DC">
        <w:rPr>
          <w:rFonts w:cs="Times New Roman"/>
          <w:i/>
          <w:iCs/>
          <w:color w:val="auto"/>
          <w:szCs w:val="24"/>
        </w:rPr>
        <w:t>Kayak sporcularında kişilik özellikler psikolojik beceri ve algılanan stres arasındaki ilişkinin incelenmesi.</w:t>
      </w:r>
      <w:r w:rsidRPr="000324DC">
        <w:rPr>
          <w:rFonts w:cs="Times New Roman"/>
          <w:color w:val="auto"/>
          <w:szCs w:val="24"/>
        </w:rPr>
        <w:t xml:space="preserve"> Doktora Tezi, Atatürk Üniversitesi Kış Sporları </w:t>
      </w:r>
      <w:r w:rsidR="003F6CAF" w:rsidRPr="000324DC">
        <w:rPr>
          <w:rFonts w:cs="Times New Roman"/>
          <w:color w:val="auto"/>
          <w:szCs w:val="24"/>
        </w:rPr>
        <w:t>ve</w:t>
      </w:r>
      <w:r w:rsidRPr="000324DC">
        <w:rPr>
          <w:rFonts w:cs="Times New Roman"/>
          <w:color w:val="auto"/>
          <w:szCs w:val="24"/>
        </w:rPr>
        <w:t xml:space="preserve"> Spor Bilimleri Enstitüsü, </w:t>
      </w:r>
      <w:r w:rsidRPr="003E509D">
        <w:rPr>
          <w:rFonts w:cs="Times New Roman"/>
          <w:color w:val="auto"/>
          <w:szCs w:val="24"/>
        </w:rPr>
        <w:t>Erzurum.</w:t>
      </w:r>
    </w:p>
    <w:p w14:paraId="36359C69"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 xml:space="preserve">Güney, S. (2009). </w:t>
      </w:r>
      <w:r w:rsidRPr="003E509D">
        <w:rPr>
          <w:rFonts w:cs="Times New Roman"/>
          <w:i/>
          <w:color w:val="auto"/>
          <w:szCs w:val="24"/>
          <w:shd w:val="clear" w:color="auto" w:fill="FFFFFF"/>
        </w:rPr>
        <w:t>Davranış Bilimleri</w:t>
      </w:r>
      <w:r w:rsidRPr="003E509D">
        <w:rPr>
          <w:rFonts w:cs="Times New Roman"/>
          <w:color w:val="auto"/>
          <w:szCs w:val="24"/>
          <w:shd w:val="clear" w:color="auto" w:fill="FFFFFF"/>
        </w:rPr>
        <w:t xml:space="preserve"> (Cilt 5.). Ankara: Nobel Yayın Dağıtım A.Ş.</w:t>
      </w:r>
    </w:p>
    <w:p w14:paraId="41BE43C8"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Güney, S. (2011). </w:t>
      </w:r>
      <w:r w:rsidRPr="003E509D">
        <w:rPr>
          <w:rFonts w:cs="Times New Roman"/>
          <w:i/>
          <w:color w:val="auto"/>
          <w:szCs w:val="24"/>
        </w:rPr>
        <w:t>Davranış Bilimleri</w:t>
      </w:r>
      <w:r w:rsidRPr="003E509D">
        <w:rPr>
          <w:rFonts w:cs="Times New Roman"/>
          <w:color w:val="auto"/>
          <w:szCs w:val="24"/>
        </w:rPr>
        <w:t xml:space="preserve"> (6. basım). Ankara: Nobel Yayın Dağıtım.</w:t>
      </w:r>
    </w:p>
    <w:p w14:paraId="3B3B2F1E"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Gürer, B. (2022). Dağcılık-Heyecan Arayışı ve Ölüm Kaygısı Üzerine Bir İnceleme. </w:t>
      </w:r>
      <w:r w:rsidRPr="003E509D">
        <w:rPr>
          <w:rFonts w:cs="Times New Roman"/>
          <w:i/>
          <w:iCs/>
          <w:color w:val="auto"/>
          <w:szCs w:val="24"/>
        </w:rPr>
        <w:t>Spor Bilimleri Araştırmaları Dergisi</w:t>
      </w:r>
      <w:r w:rsidRPr="003E509D">
        <w:rPr>
          <w:rFonts w:cs="Times New Roman"/>
          <w:color w:val="auto"/>
          <w:szCs w:val="24"/>
        </w:rPr>
        <w:t>, </w:t>
      </w:r>
      <w:r w:rsidRPr="003E509D">
        <w:rPr>
          <w:rFonts w:cs="Times New Roman"/>
          <w:i/>
          <w:iCs/>
          <w:color w:val="auto"/>
          <w:szCs w:val="24"/>
        </w:rPr>
        <w:t>7</w:t>
      </w:r>
      <w:r w:rsidRPr="003E509D">
        <w:rPr>
          <w:rFonts w:cs="Times New Roman"/>
          <w:color w:val="auto"/>
          <w:szCs w:val="24"/>
        </w:rPr>
        <w:t>(1), 97-108.</w:t>
      </w:r>
    </w:p>
    <w:p w14:paraId="688B551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Gyimóthy, S. and Mykletun, R. (2004). Play in Adventure Tourist: The Case of Arctic Trekking. Annals of Tourism Research, 51(4), 855–878.</w:t>
      </w:r>
    </w:p>
    <w:p w14:paraId="444CEA6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Hacıoğlu N., Gökdeniz, A. ve Dinç, Y. (2003). </w:t>
      </w:r>
      <w:r w:rsidRPr="003E509D">
        <w:rPr>
          <w:rFonts w:cs="Times New Roman"/>
          <w:i/>
          <w:color w:val="auto"/>
          <w:szCs w:val="24"/>
        </w:rPr>
        <w:t>Boş Zaman ve Rekreasyon Yönetimi Örnek Animasyon Uygulamaları</w:t>
      </w:r>
      <w:r w:rsidRPr="003E509D">
        <w:rPr>
          <w:rFonts w:cs="Times New Roman"/>
          <w:color w:val="auto"/>
          <w:szCs w:val="24"/>
        </w:rPr>
        <w:t>. Ankara: Detay.</w:t>
      </w:r>
    </w:p>
    <w:p w14:paraId="55C8C249"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Haddock, C. ve Wisheard, P. (1993). Managing Risk in Outdoor Activitie. New Zeland Mountain Safety Council.</w:t>
      </w:r>
    </w:p>
    <w:p w14:paraId="11D2610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shd w:val="clear" w:color="auto" w:fill="FFFFFF"/>
        </w:rPr>
        <w:t>Harris, R. L. (2006). </w:t>
      </w:r>
      <w:r w:rsidRPr="003E509D">
        <w:rPr>
          <w:rFonts w:cs="Times New Roman"/>
          <w:i/>
          <w:iCs/>
          <w:color w:val="auto"/>
          <w:szCs w:val="24"/>
          <w:shd w:val="clear" w:color="auto" w:fill="FFFFFF"/>
        </w:rPr>
        <w:t>Diving Safe Practices Manual: Underwater Inspection Program</w:t>
      </w:r>
      <w:r w:rsidRPr="003E509D">
        <w:rPr>
          <w:rFonts w:cs="Times New Roman"/>
          <w:color w:val="auto"/>
          <w:szCs w:val="24"/>
          <w:shd w:val="clear" w:color="auto" w:fill="FFFFFF"/>
        </w:rPr>
        <w:t>. US Department of the Interior, Bureau of Reclamation.</w:t>
      </w:r>
    </w:p>
    <w:p w14:paraId="4EE23D90"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Hartig, T., Mitchell, R., De Vries, S., &amp; Frumkin, H. (2014). Nature and health. </w:t>
      </w:r>
      <w:r w:rsidRPr="003E509D">
        <w:rPr>
          <w:rFonts w:cs="Times New Roman"/>
          <w:i/>
          <w:iCs/>
          <w:color w:val="auto"/>
          <w:szCs w:val="24"/>
          <w:shd w:val="clear" w:color="auto" w:fill="FFFFFF"/>
        </w:rPr>
        <w:t>Annual review of public health</w:t>
      </w:r>
      <w:r w:rsidRPr="003E509D">
        <w:rPr>
          <w:rFonts w:cs="Times New Roman"/>
          <w:color w:val="auto"/>
          <w:szCs w:val="24"/>
          <w:shd w:val="clear" w:color="auto" w:fill="FFFFFF"/>
        </w:rPr>
        <w:t>, </w:t>
      </w:r>
      <w:r w:rsidRPr="003E509D">
        <w:rPr>
          <w:rFonts w:cs="Times New Roman"/>
          <w:i/>
          <w:iCs/>
          <w:color w:val="auto"/>
          <w:szCs w:val="24"/>
          <w:shd w:val="clear" w:color="auto" w:fill="FFFFFF"/>
        </w:rPr>
        <w:t>35</w:t>
      </w:r>
      <w:r w:rsidRPr="003E509D">
        <w:rPr>
          <w:rFonts w:cs="Times New Roman"/>
          <w:color w:val="auto"/>
          <w:szCs w:val="24"/>
          <w:shd w:val="clear" w:color="auto" w:fill="FFFFFF"/>
        </w:rPr>
        <w:t>, 207-228.</w:t>
      </w:r>
    </w:p>
    <w:p w14:paraId="5860913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Hesapdar, M. (1993). </w:t>
      </w:r>
      <w:r w:rsidRPr="003E509D">
        <w:rPr>
          <w:rFonts w:cs="Times New Roman"/>
          <w:i/>
          <w:color w:val="auto"/>
          <w:szCs w:val="24"/>
        </w:rPr>
        <w:t>Kayak Öğrenimi</w:t>
      </w:r>
      <w:r w:rsidRPr="003E509D">
        <w:rPr>
          <w:rFonts w:cs="Times New Roman"/>
          <w:color w:val="auto"/>
          <w:szCs w:val="24"/>
        </w:rPr>
        <w:t>. Kayseri: Ak Ofset Matbaacılık.</w:t>
      </w:r>
    </w:p>
    <w:p w14:paraId="0BB06F0F"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Hittner, J. B., &amp; Swickert, R. (2006). Sensation seeking and alcohol use: A meta-analytic review. </w:t>
      </w:r>
      <w:r w:rsidRPr="003E509D">
        <w:rPr>
          <w:rFonts w:cs="Times New Roman"/>
          <w:i/>
          <w:iCs/>
          <w:color w:val="auto"/>
          <w:szCs w:val="24"/>
          <w:shd w:val="clear" w:color="auto" w:fill="FFFFFF"/>
        </w:rPr>
        <w:t>Addictive behaviors</w:t>
      </w:r>
      <w:r w:rsidRPr="003E509D">
        <w:rPr>
          <w:rFonts w:cs="Times New Roman"/>
          <w:color w:val="auto"/>
          <w:szCs w:val="24"/>
          <w:shd w:val="clear" w:color="auto" w:fill="FFFFFF"/>
        </w:rPr>
        <w:t>, </w:t>
      </w:r>
      <w:r w:rsidRPr="003E509D">
        <w:rPr>
          <w:rFonts w:cs="Times New Roman"/>
          <w:i/>
          <w:iCs/>
          <w:color w:val="auto"/>
          <w:szCs w:val="24"/>
          <w:shd w:val="clear" w:color="auto" w:fill="FFFFFF"/>
        </w:rPr>
        <w:t>31</w:t>
      </w:r>
      <w:r w:rsidRPr="003E509D">
        <w:rPr>
          <w:rFonts w:cs="Times New Roman"/>
          <w:color w:val="auto"/>
          <w:szCs w:val="24"/>
          <w:shd w:val="clear" w:color="auto" w:fill="FFFFFF"/>
        </w:rPr>
        <w:t>(8), 1383-1401.</w:t>
      </w:r>
    </w:p>
    <w:p w14:paraId="0AA15823" w14:textId="024578B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Horasan, Ü. (2009).</w:t>
      </w:r>
      <w:r w:rsidR="00BB1E69" w:rsidRPr="003E509D">
        <w:rPr>
          <w:rFonts w:cs="Times New Roman"/>
          <w:color w:val="auto"/>
          <w:szCs w:val="24"/>
        </w:rPr>
        <w:t xml:space="preserve">” </w:t>
      </w:r>
      <w:r w:rsidRPr="003E509D">
        <w:rPr>
          <w:rFonts w:cs="Times New Roman"/>
          <w:color w:val="auto"/>
          <w:szCs w:val="24"/>
        </w:rPr>
        <w:t xml:space="preserve"> </w:t>
      </w:r>
      <w:r w:rsidRPr="003E509D">
        <w:rPr>
          <w:rFonts w:cs="Times New Roman"/>
          <w:i/>
          <w:color w:val="auto"/>
          <w:szCs w:val="24"/>
        </w:rPr>
        <w:t>Dünyanın En İlginç Sporları</w:t>
      </w:r>
      <w:r w:rsidR="00BB1E69" w:rsidRPr="003E509D">
        <w:rPr>
          <w:rFonts w:cs="Times New Roman"/>
          <w:color w:val="auto"/>
          <w:szCs w:val="24"/>
        </w:rPr>
        <w:t xml:space="preserve">” </w:t>
      </w:r>
      <w:r w:rsidRPr="003E509D">
        <w:rPr>
          <w:rFonts w:cs="Times New Roman"/>
          <w:color w:val="auto"/>
          <w:szCs w:val="24"/>
        </w:rPr>
        <w:t xml:space="preserve"> Safran kitapları.</w:t>
      </w:r>
    </w:p>
    <w:p w14:paraId="6ABEE757" w14:textId="77777777" w:rsidR="001E5CEF" w:rsidRPr="003E509D" w:rsidRDefault="001E5CEF" w:rsidP="001E5CEF">
      <w:pPr>
        <w:pStyle w:val="Stil2"/>
        <w:spacing w:before="0" w:after="120"/>
        <w:ind w:left="567" w:hanging="567"/>
        <w:rPr>
          <w:rFonts w:cs="Times New Roman"/>
          <w:color w:val="auto"/>
          <w:szCs w:val="24"/>
          <w:lang w:eastAsia="tr-TR"/>
        </w:rPr>
      </w:pPr>
      <w:r w:rsidRPr="003E509D">
        <w:rPr>
          <w:rFonts w:cs="Times New Roman"/>
          <w:color w:val="auto"/>
          <w:szCs w:val="24"/>
          <w:lang w:eastAsia="tr-TR"/>
        </w:rPr>
        <w:t>Houston, D. M. (2005). Personality. In Hewstone, M., Fincham, F. D., &amp; Foster, J. (Eds.). Psychology. (pp. 292-313). BPS Textbooks in Psychology. Oxford, UK: Blackwell.</w:t>
      </w:r>
    </w:p>
    <w:p w14:paraId="38BDF06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Hoyle, R. H. (1995). The structural equation modeling approach: Basic concepts and fundamental issues. Sturctural Equation Modeling: Concepts Issues and Applications, Thousand Oaks, 1-15.</w:t>
      </w:r>
    </w:p>
    <w:p w14:paraId="69BBE280" w14:textId="77777777" w:rsidR="001E5CEF" w:rsidRPr="003E509D" w:rsidRDefault="001E5CEF" w:rsidP="001E5CEF">
      <w:pPr>
        <w:pStyle w:val="Stil3"/>
        <w:spacing w:before="0" w:after="120"/>
        <w:ind w:left="567" w:hanging="567"/>
        <w:rPr>
          <w:color w:val="auto"/>
        </w:rPr>
      </w:pPr>
      <w:r w:rsidRPr="003E509D">
        <w:rPr>
          <w:color w:val="auto"/>
        </w:rPr>
        <w:t xml:space="preserve">Hoyle, R. H., Stephenson, M. T., Palmgreen, P., Lorch, E. P., &amp; Donohew, R. L., (2002). Reliability and validity of a brief measure of sensation seeking. </w:t>
      </w:r>
      <w:r w:rsidRPr="003E509D">
        <w:rPr>
          <w:i/>
          <w:color w:val="auto"/>
        </w:rPr>
        <w:t xml:space="preserve">Personality and individual differences, 32 </w:t>
      </w:r>
      <w:r w:rsidRPr="003E509D">
        <w:rPr>
          <w:color w:val="auto"/>
        </w:rPr>
        <w:t>(3), 401–414.</w:t>
      </w:r>
    </w:p>
    <w:p w14:paraId="67ED2EDA" w14:textId="77777777" w:rsidR="001E5CEF" w:rsidRPr="003E509D" w:rsidRDefault="001E5CEF" w:rsidP="001E5CEF">
      <w:pPr>
        <w:pStyle w:val="Stil3"/>
        <w:spacing w:before="0" w:after="120"/>
        <w:ind w:left="567" w:hanging="567"/>
        <w:rPr>
          <w:color w:val="auto"/>
        </w:rPr>
      </w:pPr>
      <w:r w:rsidRPr="003E509D">
        <w:rPr>
          <w:color w:val="auto"/>
        </w:rPr>
        <w:t>Hu, L. T., &amp; Bentler, P. M. (1999). Cutoff criteria for fit indexes in covariance structure analysis: Conventional criteria versus new alternatives. </w:t>
      </w:r>
      <w:r w:rsidRPr="003E509D">
        <w:rPr>
          <w:i/>
          <w:color w:val="auto"/>
        </w:rPr>
        <w:t>Structural equation modeling: a multidisciplinary journal, 6</w:t>
      </w:r>
      <w:r w:rsidRPr="003E509D">
        <w:rPr>
          <w:color w:val="auto"/>
        </w:rPr>
        <w:t>(1), 1-55.</w:t>
      </w:r>
    </w:p>
    <w:p w14:paraId="112B3FAF"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Humberstone, B. (2015). Embodiment, Nature and Wellbeing: More Than the Senses?. In </w:t>
      </w:r>
      <w:r w:rsidRPr="003E509D">
        <w:rPr>
          <w:rFonts w:cs="Times New Roman"/>
          <w:i/>
          <w:iCs/>
          <w:color w:val="auto"/>
          <w:szCs w:val="24"/>
          <w:shd w:val="clear" w:color="auto" w:fill="FFFFFF"/>
        </w:rPr>
        <w:t>Experiencing the outdoors</w:t>
      </w:r>
      <w:r w:rsidRPr="003E509D">
        <w:rPr>
          <w:rFonts w:cs="Times New Roman"/>
          <w:color w:val="auto"/>
          <w:szCs w:val="24"/>
          <w:shd w:val="clear" w:color="auto" w:fill="FFFFFF"/>
        </w:rPr>
        <w:t> (pp. 61-72). Brill Sense.</w:t>
      </w:r>
    </w:p>
    <w:p w14:paraId="4336D1EC" w14:textId="115326BF"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Hurt, P., (2005)</w:t>
      </w:r>
      <w:r w:rsidRPr="003E509D">
        <w:rPr>
          <w:rFonts w:cs="Times New Roman"/>
          <w:i/>
          <w:color w:val="auto"/>
          <w:szCs w:val="24"/>
        </w:rPr>
        <w:t xml:space="preserve">. </w:t>
      </w:r>
      <w:r w:rsidR="00BB1E69" w:rsidRPr="003E509D">
        <w:rPr>
          <w:rFonts w:cs="Times New Roman"/>
          <w:i/>
          <w:color w:val="auto"/>
          <w:szCs w:val="24"/>
        </w:rPr>
        <w:t xml:space="preserve">“ </w:t>
      </w:r>
      <w:r w:rsidRPr="003E509D">
        <w:rPr>
          <w:rFonts w:cs="Times New Roman"/>
          <w:i/>
          <w:color w:val="auto"/>
          <w:szCs w:val="24"/>
        </w:rPr>
        <w:t>Windsurfing</w:t>
      </w:r>
      <w:r w:rsidR="00BB1E69" w:rsidRPr="003E509D">
        <w:rPr>
          <w:rFonts w:cs="Times New Roman"/>
          <w:i/>
          <w:color w:val="auto"/>
          <w:szCs w:val="24"/>
        </w:rPr>
        <w:t xml:space="preserve">” </w:t>
      </w:r>
      <w:r w:rsidRPr="003E509D">
        <w:rPr>
          <w:rFonts w:cs="Times New Roman"/>
          <w:color w:val="auto"/>
          <w:szCs w:val="24"/>
        </w:rPr>
        <w:t>. Crowood Press; Illustrated edition edition January.</w:t>
      </w:r>
    </w:p>
    <w:p w14:paraId="2920312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Ibrahim H., Cordes K. A. (2002). Outdoor Recreation, Sagamore Pub. Llc.</w:t>
      </w:r>
    </w:p>
    <w:p w14:paraId="530AD759" w14:textId="1D68ADEE"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Ivester, L. M. (2017). Sensation Seeking Among Experienced Whitewater Kayakers.</w:t>
      </w:r>
      <w:r w:rsidRPr="003E509D">
        <w:rPr>
          <w:rFonts w:eastAsia="Times New Roman" w:cs="Times New Roman"/>
          <w:color w:val="auto"/>
          <w:szCs w:val="24"/>
          <w:lang w:eastAsia="tr-TR"/>
        </w:rPr>
        <w:t xml:space="preserve"> </w:t>
      </w:r>
      <w:r w:rsidRPr="003E509D">
        <w:rPr>
          <w:rFonts w:cs="Times New Roman"/>
          <w:color w:val="auto"/>
          <w:szCs w:val="24"/>
        </w:rPr>
        <w:t xml:space="preserve">Master of Thesis. </w:t>
      </w:r>
      <w:r w:rsidRPr="003E509D">
        <w:rPr>
          <w:rFonts w:cs="Times New Roman"/>
          <w:i/>
          <w:iCs/>
          <w:color w:val="auto"/>
          <w:szCs w:val="24"/>
        </w:rPr>
        <w:t>University of Tennessee, Knoxville</w:t>
      </w:r>
      <w:r w:rsidRPr="003E509D">
        <w:rPr>
          <w:rFonts w:cs="Times New Roman"/>
          <w:color w:val="auto"/>
          <w:szCs w:val="24"/>
        </w:rPr>
        <w:t>.</w:t>
      </w:r>
      <w:r w:rsidRPr="003E509D">
        <w:rPr>
          <w:rFonts w:cs="Times New Roman"/>
          <w:color w:val="auto"/>
          <w:szCs w:val="24"/>
          <w:shd w:val="clear" w:color="auto" w:fill="FFFFFF"/>
        </w:rPr>
        <w:t xml:space="preserve"> </w:t>
      </w:r>
      <w:r w:rsidRPr="003E509D">
        <w:rPr>
          <w:rFonts w:cs="Times New Roman"/>
          <w:color w:val="auto"/>
          <w:szCs w:val="24"/>
        </w:rPr>
        <w:t>Recreation and Sport Management, ABD.</w:t>
      </w:r>
    </w:p>
    <w:p w14:paraId="61F448E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İnallı, Ç. (2019). </w:t>
      </w:r>
      <w:r w:rsidRPr="000324DC">
        <w:rPr>
          <w:rFonts w:cs="Times New Roman"/>
          <w:i/>
          <w:iCs/>
          <w:color w:val="auto"/>
          <w:szCs w:val="24"/>
        </w:rPr>
        <w:t>Su sporlarıyla uğraşan sporcuların beş faktör kişilik yapıları ve öfke ifade tarzları arasındaki ilişki.</w:t>
      </w:r>
      <w:r w:rsidRPr="003E509D">
        <w:rPr>
          <w:rFonts w:cs="Times New Roman"/>
          <w:color w:val="auto"/>
          <w:szCs w:val="24"/>
        </w:rPr>
        <w:t> Yü</w:t>
      </w:r>
      <w:r w:rsidRPr="000324DC">
        <w:rPr>
          <w:rFonts w:cs="Times New Roman"/>
          <w:color w:val="auto"/>
          <w:szCs w:val="24"/>
        </w:rPr>
        <w:t xml:space="preserve">ksek Lisans Tezi, Manisa Celal Bayar Üniversitesi, Sağlık Bilimleri Enstitüsü, </w:t>
      </w:r>
      <w:r w:rsidRPr="003E509D">
        <w:rPr>
          <w:rFonts w:cs="Times New Roman"/>
          <w:color w:val="auto"/>
          <w:szCs w:val="24"/>
        </w:rPr>
        <w:t>Manisa.</w:t>
      </w:r>
    </w:p>
    <w:p w14:paraId="739E6C88" w14:textId="77777777" w:rsidR="001E5CEF" w:rsidRPr="003E509D" w:rsidRDefault="001E5CEF" w:rsidP="001E5CEF">
      <w:pPr>
        <w:pStyle w:val="Stil3"/>
        <w:spacing w:before="0" w:after="120"/>
        <w:ind w:left="567" w:hanging="567"/>
        <w:rPr>
          <w:color w:val="auto"/>
        </w:rPr>
      </w:pPr>
      <w:r w:rsidRPr="003E509D">
        <w:rPr>
          <w:color w:val="auto"/>
        </w:rPr>
        <w:t>İnallı, Ç., Zekioğlu, A., ve Tatar, A. (2020). Su sporlarıyla uğraşan sporcuların beş faktör kişilik yapıları ve öfke ifade tarzları arasındaki ilişki. </w:t>
      </w:r>
      <w:r w:rsidRPr="003E509D">
        <w:rPr>
          <w:i/>
          <w:iCs/>
          <w:color w:val="auto"/>
        </w:rPr>
        <w:t>Humanistic Perspective</w:t>
      </w:r>
      <w:r w:rsidRPr="003E509D">
        <w:rPr>
          <w:color w:val="auto"/>
        </w:rPr>
        <w:t>, </w:t>
      </w:r>
      <w:r w:rsidRPr="003E509D">
        <w:rPr>
          <w:i/>
          <w:iCs/>
          <w:color w:val="auto"/>
        </w:rPr>
        <w:t>2</w:t>
      </w:r>
      <w:r w:rsidRPr="003E509D">
        <w:rPr>
          <w:color w:val="auto"/>
        </w:rPr>
        <w:t>(2), 81-107.</w:t>
      </w:r>
    </w:p>
    <w:p w14:paraId="1FB6A5B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İnanç B, Yerlikaya E. (2013). </w:t>
      </w:r>
      <w:r w:rsidRPr="003E509D">
        <w:rPr>
          <w:rFonts w:cs="Times New Roman"/>
          <w:i/>
          <w:color w:val="auto"/>
          <w:szCs w:val="24"/>
        </w:rPr>
        <w:t>Kişilik Kuramları</w:t>
      </w:r>
      <w:r w:rsidRPr="003E509D">
        <w:rPr>
          <w:rFonts w:cs="Times New Roman"/>
          <w:color w:val="auto"/>
          <w:szCs w:val="24"/>
        </w:rPr>
        <w:t>, 7.bs, Ankara: Pegem Akademi.</w:t>
      </w:r>
    </w:p>
    <w:p w14:paraId="3CFFAD74" w14:textId="77777777" w:rsidR="001E5CEF" w:rsidRPr="003E509D" w:rsidRDefault="001E5CEF" w:rsidP="001E5CEF">
      <w:pPr>
        <w:pStyle w:val="Stil1"/>
        <w:spacing w:after="120" w:line="360" w:lineRule="auto"/>
        <w:ind w:left="567" w:hanging="567"/>
        <w:rPr>
          <w:color w:val="auto"/>
        </w:rPr>
      </w:pPr>
      <w:r w:rsidRPr="003E509D">
        <w:rPr>
          <w:color w:val="auto"/>
        </w:rPr>
        <w:t xml:space="preserve">İnanç, B. Y., &amp; Yerlikaya, E. E. (2017). </w:t>
      </w:r>
      <w:r w:rsidRPr="003E509D">
        <w:rPr>
          <w:i/>
          <w:color w:val="auto"/>
        </w:rPr>
        <w:t>Kişilik kuramları</w:t>
      </w:r>
      <w:r w:rsidRPr="003E509D">
        <w:rPr>
          <w:color w:val="auto"/>
        </w:rPr>
        <w:t>. </w:t>
      </w:r>
      <w:r w:rsidRPr="003E509D">
        <w:rPr>
          <w:iCs/>
          <w:color w:val="auto"/>
        </w:rPr>
        <w:t>Pegem Atıf İndeksi</w:t>
      </w:r>
      <w:r w:rsidRPr="003E509D">
        <w:rPr>
          <w:color w:val="auto"/>
        </w:rPr>
        <w:t>.</w:t>
      </w:r>
    </w:p>
    <w:p w14:paraId="37AE046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İnanç, B. Y., ve Yerlikaya, E. E. (2017). </w:t>
      </w:r>
      <w:r w:rsidRPr="003E509D">
        <w:rPr>
          <w:rFonts w:cs="Times New Roman"/>
          <w:i/>
          <w:color w:val="auto"/>
          <w:szCs w:val="24"/>
        </w:rPr>
        <w:t>Kişilik kuramları</w:t>
      </w:r>
      <w:r w:rsidRPr="003E509D">
        <w:rPr>
          <w:rFonts w:cs="Times New Roman"/>
          <w:color w:val="auto"/>
          <w:szCs w:val="24"/>
        </w:rPr>
        <w:t>. Pegem Atıf İndeksi.</w:t>
      </w:r>
    </w:p>
    <w:p w14:paraId="29EC6F7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İnanç, B., Yerlikaya E. (2013). </w:t>
      </w:r>
      <w:r w:rsidRPr="003E509D">
        <w:rPr>
          <w:rFonts w:cs="Times New Roman"/>
          <w:i/>
          <w:color w:val="auto"/>
          <w:szCs w:val="24"/>
        </w:rPr>
        <w:t>Kişilik Kuramları</w:t>
      </w:r>
      <w:r w:rsidRPr="003E509D">
        <w:rPr>
          <w:rFonts w:cs="Times New Roman"/>
          <w:color w:val="auto"/>
          <w:szCs w:val="24"/>
        </w:rPr>
        <w:t>, 7.bs, Ankara: Pegem Akademi.</w:t>
      </w:r>
    </w:p>
    <w:p w14:paraId="6E7BEB1C" w14:textId="77777777" w:rsidR="001E5CEF" w:rsidRPr="003E509D" w:rsidRDefault="001E5CEF" w:rsidP="001E5CEF">
      <w:pPr>
        <w:pStyle w:val="Stil3"/>
        <w:spacing w:before="0" w:after="120"/>
        <w:ind w:left="567" w:hanging="567"/>
        <w:rPr>
          <w:color w:val="auto"/>
        </w:rPr>
      </w:pPr>
      <w:r w:rsidRPr="003E509D">
        <w:rPr>
          <w:color w:val="auto"/>
        </w:rPr>
        <w:t>İslamoğlu, A. H, Alnıaçık, Ü. (2014): Sosyal bilimlerde araştırma yöntemleri. Gözden geçirilmiş ve genişletilmiş 4. Baskı, İstanbul: Beta.</w:t>
      </w:r>
    </w:p>
    <w:p w14:paraId="22F77FB1" w14:textId="77777777" w:rsidR="001E5CEF" w:rsidRPr="003E509D" w:rsidRDefault="001E5CEF" w:rsidP="001E5CEF">
      <w:pPr>
        <w:pStyle w:val="Stil2"/>
        <w:spacing w:before="0" w:after="120"/>
        <w:ind w:left="567" w:hanging="567"/>
        <w:rPr>
          <w:rFonts w:eastAsia="Times New Roman" w:cs="Times New Roman"/>
          <w:color w:val="auto"/>
          <w:szCs w:val="24"/>
          <w:lang w:eastAsia="tr-TR"/>
        </w:rPr>
      </w:pPr>
      <w:r w:rsidRPr="003E509D">
        <w:rPr>
          <w:rFonts w:cs="Times New Roman"/>
          <w:color w:val="auto"/>
          <w:szCs w:val="24"/>
          <w:shd w:val="clear" w:color="auto" w:fill="FFFFFF"/>
        </w:rPr>
        <w:lastRenderedPageBreak/>
        <w:t>James, P., Tzoulas, K., Adams, M. D., Barber, A., Box, J., Breuste, J. ve Thompson, C. W. (2009). Towards an integrated understanding of green space in the European built environment. </w:t>
      </w:r>
      <w:r w:rsidRPr="003E509D">
        <w:rPr>
          <w:rFonts w:cs="Times New Roman"/>
          <w:i/>
          <w:iCs/>
          <w:color w:val="auto"/>
          <w:szCs w:val="24"/>
          <w:shd w:val="clear" w:color="auto" w:fill="FFFFFF"/>
        </w:rPr>
        <w:t>Urban Forestry &amp; Urban Greening</w:t>
      </w:r>
      <w:r w:rsidRPr="003E509D">
        <w:rPr>
          <w:rFonts w:cs="Times New Roman"/>
          <w:color w:val="auto"/>
          <w:szCs w:val="24"/>
          <w:shd w:val="clear" w:color="auto" w:fill="FFFFFF"/>
        </w:rPr>
        <w:t>, </w:t>
      </w:r>
      <w:r w:rsidRPr="003E509D">
        <w:rPr>
          <w:rFonts w:cs="Times New Roman"/>
          <w:i/>
          <w:iCs/>
          <w:color w:val="auto"/>
          <w:szCs w:val="24"/>
          <w:shd w:val="clear" w:color="auto" w:fill="FFFFFF"/>
        </w:rPr>
        <w:t>8</w:t>
      </w:r>
      <w:r w:rsidRPr="003E509D">
        <w:rPr>
          <w:rFonts w:cs="Times New Roman"/>
          <w:color w:val="auto"/>
          <w:szCs w:val="24"/>
          <w:shd w:val="clear" w:color="auto" w:fill="FFFFFF"/>
        </w:rPr>
        <w:t>(2), 65-75.</w:t>
      </w:r>
      <w:r w:rsidRPr="003E509D">
        <w:rPr>
          <w:rFonts w:eastAsia="Times New Roman" w:cs="Times New Roman"/>
          <w:color w:val="auto"/>
          <w:szCs w:val="24"/>
          <w:lang w:eastAsia="tr-TR"/>
        </w:rPr>
        <w:t>Li, Q.</w:t>
      </w:r>
    </w:p>
    <w:p w14:paraId="0BEA8025"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John, O. P., &amp; Srivastava, S. (1999). </w:t>
      </w:r>
      <w:r w:rsidRPr="003E509D">
        <w:rPr>
          <w:rFonts w:cs="Times New Roman"/>
          <w:i/>
          <w:iCs/>
          <w:color w:val="auto"/>
          <w:szCs w:val="24"/>
          <w:shd w:val="clear" w:color="auto" w:fill="FFFFFF"/>
        </w:rPr>
        <w:t>The Big-Five trait taxonomy: History, measurement, and theoretical perspectives</w:t>
      </w:r>
      <w:r w:rsidRPr="003E509D">
        <w:rPr>
          <w:rFonts w:cs="Times New Roman"/>
          <w:color w:val="auto"/>
          <w:szCs w:val="24"/>
          <w:shd w:val="clear" w:color="auto" w:fill="FFFFFF"/>
        </w:rPr>
        <w:t> (Vol. 2, pp. 102-138). Berkeley: University of California.</w:t>
      </w:r>
    </w:p>
    <w:p w14:paraId="3E42D2E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Jones, C. D., Hollenhorst, S. J., &amp; Perna, F. (2003). An empirical comparison of the four channel flow model and adventure experience paradigm. </w:t>
      </w:r>
      <w:r w:rsidRPr="003E509D">
        <w:rPr>
          <w:rFonts w:cs="Times New Roman"/>
          <w:i/>
          <w:color w:val="auto"/>
          <w:szCs w:val="24"/>
        </w:rPr>
        <w:t>Leisure Sciences, 25(1)</w:t>
      </w:r>
      <w:r w:rsidRPr="003E509D">
        <w:rPr>
          <w:rFonts w:cs="Times New Roman"/>
          <w:color w:val="auto"/>
          <w:szCs w:val="24"/>
        </w:rPr>
        <w:t>, 17-31.</w:t>
      </w:r>
    </w:p>
    <w:p w14:paraId="24A28C84" w14:textId="77777777" w:rsidR="001E5CEF" w:rsidRPr="003E509D" w:rsidRDefault="001E5CEF" w:rsidP="001E5CEF">
      <w:pPr>
        <w:pStyle w:val="Stil3"/>
        <w:spacing w:before="0" w:after="120"/>
        <w:ind w:left="567" w:hanging="567"/>
        <w:rPr>
          <w:color w:val="auto"/>
        </w:rPr>
      </w:pPr>
      <w:r w:rsidRPr="003E509D">
        <w:rPr>
          <w:color w:val="auto"/>
        </w:rPr>
        <w:t>Joshanloo, M., ve Afshari, S. (2011). Big five personality traits and self-esteem as predictors of life satisfaction in Iranian Muslim university students. </w:t>
      </w:r>
      <w:r w:rsidRPr="003E509D">
        <w:rPr>
          <w:i/>
          <w:color w:val="auto"/>
        </w:rPr>
        <w:t>Journal of Happiness Studies, 12(1),</w:t>
      </w:r>
      <w:r w:rsidRPr="003E509D">
        <w:rPr>
          <w:color w:val="auto"/>
        </w:rPr>
        <w:t xml:space="preserve"> 105-113.</w:t>
      </w:r>
    </w:p>
    <w:p w14:paraId="0AF5633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Kalkan, A. (2012). </w:t>
      </w:r>
      <w:r w:rsidRPr="003E509D">
        <w:rPr>
          <w:rFonts w:cs="Times New Roman"/>
          <w:i/>
          <w:color w:val="auto"/>
          <w:szCs w:val="24"/>
        </w:rPr>
        <w:t>Açık alan rekreasyonu, doğa sporları yapan bireylerin bu sporları yapma nedenleri: antalya örneği</w:t>
      </w:r>
      <w:r w:rsidRPr="003E509D">
        <w:rPr>
          <w:rFonts w:cs="Times New Roman"/>
          <w:color w:val="auto"/>
          <w:szCs w:val="24"/>
        </w:rPr>
        <w:t>. Yüksek Lisans Tezi, Akdeniz Üniversitesi Sosyal Bilimler Enstitüsü, Antalya.</w:t>
      </w:r>
    </w:p>
    <w:p w14:paraId="02EB345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Karabağ, B. (2019). </w:t>
      </w:r>
      <w:r w:rsidRPr="002A3400">
        <w:rPr>
          <w:rFonts w:cs="Times New Roman"/>
          <w:i/>
          <w:iCs/>
          <w:color w:val="auto"/>
          <w:szCs w:val="24"/>
        </w:rPr>
        <w:t>Spor yapan ve yapmayan ortaöğretim öğrencilerinin kişilik özellikleri, karar verme stilleri ve stresle başa çıkma stratejilerinin incelenmesi.</w:t>
      </w:r>
      <w:r w:rsidRPr="003E509D">
        <w:rPr>
          <w:rFonts w:cs="Times New Roman"/>
          <w:color w:val="auto"/>
          <w:szCs w:val="24"/>
        </w:rPr>
        <w:t xml:space="preserve"> Yüksek Lisans Tezi, </w:t>
      </w:r>
      <w:r w:rsidRPr="002A3400">
        <w:rPr>
          <w:rFonts w:cs="Times New Roman"/>
          <w:iCs/>
          <w:color w:val="auto"/>
          <w:szCs w:val="24"/>
        </w:rPr>
        <w:t>Bartın Üniversitesi Eğitim Bilimleri Enstitüsü,</w:t>
      </w:r>
      <w:r w:rsidRPr="003E509D">
        <w:rPr>
          <w:rFonts w:cs="Times New Roman"/>
          <w:color w:val="auto"/>
          <w:szCs w:val="24"/>
        </w:rPr>
        <w:t xml:space="preserve"> Bartın.</w:t>
      </w:r>
    </w:p>
    <w:p w14:paraId="1443591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Karaçar, E., ve Göker, G. (2017). Ormaniçi Rekreasyon Alanlarının Ekolojik Açıdan İncelenmesi. </w:t>
      </w:r>
      <w:r w:rsidRPr="003E509D">
        <w:rPr>
          <w:rFonts w:cs="Times New Roman"/>
          <w:i/>
          <w:color w:val="auto"/>
          <w:szCs w:val="24"/>
        </w:rPr>
        <w:t>Journal of Recreation and Tourism Research, 4(4),</w:t>
      </w:r>
      <w:r w:rsidRPr="003E509D">
        <w:rPr>
          <w:rFonts w:cs="Times New Roman"/>
          <w:color w:val="auto"/>
          <w:szCs w:val="24"/>
        </w:rPr>
        <w:t xml:space="preserve"> 35-42.</w:t>
      </w:r>
    </w:p>
    <w:p w14:paraId="76BD109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Karaküçük S. (2005). </w:t>
      </w:r>
      <w:r w:rsidRPr="003E509D">
        <w:rPr>
          <w:rFonts w:cs="Times New Roman"/>
          <w:i/>
          <w:color w:val="auto"/>
          <w:szCs w:val="24"/>
        </w:rPr>
        <w:t>Rekreasyon, Boş Zamanları Değerlendirme,</w:t>
      </w:r>
      <w:r w:rsidRPr="003E509D">
        <w:rPr>
          <w:rFonts w:cs="Times New Roman"/>
          <w:color w:val="auto"/>
          <w:szCs w:val="24"/>
        </w:rPr>
        <w:t>. Gazi Yayınevi, Beşinci Baskı, Ankara, 69-75.</w:t>
      </w:r>
    </w:p>
    <w:p w14:paraId="4E321D7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Karaküçük, S. (2008). </w:t>
      </w:r>
      <w:r w:rsidRPr="003E509D">
        <w:rPr>
          <w:rFonts w:cs="Times New Roman"/>
          <w:i/>
          <w:color w:val="auto"/>
          <w:szCs w:val="24"/>
        </w:rPr>
        <w:t>Rekreasyon</w:t>
      </w:r>
      <w:r w:rsidRPr="003E509D">
        <w:rPr>
          <w:rFonts w:cs="Times New Roman"/>
          <w:color w:val="auto"/>
          <w:szCs w:val="24"/>
        </w:rPr>
        <w:t>. Ankara: Gazi Kitapevi.</w:t>
      </w:r>
    </w:p>
    <w:p w14:paraId="73A02E8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Karaküçük, S. ve Akgül, M. B. (2016). </w:t>
      </w:r>
      <w:r w:rsidRPr="003E509D">
        <w:rPr>
          <w:rFonts w:cs="Times New Roman"/>
          <w:i/>
          <w:color w:val="auto"/>
          <w:szCs w:val="24"/>
        </w:rPr>
        <w:t xml:space="preserve">Ekorekreasyon Rekreasyon ve Çevre. </w:t>
      </w:r>
      <w:r w:rsidRPr="003E509D">
        <w:rPr>
          <w:rFonts w:cs="Times New Roman"/>
          <w:color w:val="auto"/>
          <w:szCs w:val="24"/>
        </w:rPr>
        <w:t>(Birinci Baskı). Ankara: Gazi Kitapevi.</w:t>
      </w:r>
    </w:p>
    <w:p w14:paraId="6325A68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Kiatkawsin, K., Bui, N. A., Hrankai, R., &amp; Jeong, K. (2021). The moderating roles of sensation seeking and worry among nature-based adventure tourists. </w:t>
      </w:r>
      <w:r w:rsidRPr="003E509D">
        <w:rPr>
          <w:rFonts w:cs="Times New Roman"/>
          <w:i/>
          <w:iCs/>
          <w:color w:val="auto"/>
          <w:szCs w:val="24"/>
        </w:rPr>
        <w:t>International journal of environmental research and public health</w:t>
      </w:r>
      <w:r w:rsidRPr="003E509D">
        <w:rPr>
          <w:rFonts w:cs="Times New Roman"/>
          <w:color w:val="auto"/>
          <w:szCs w:val="24"/>
        </w:rPr>
        <w:t>, </w:t>
      </w:r>
      <w:r w:rsidRPr="003E509D">
        <w:rPr>
          <w:rFonts w:cs="Times New Roman"/>
          <w:i/>
          <w:iCs/>
          <w:color w:val="auto"/>
          <w:szCs w:val="24"/>
        </w:rPr>
        <w:t>18</w:t>
      </w:r>
      <w:r w:rsidRPr="003E509D">
        <w:rPr>
          <w:rFonts w:cs="Times New Roman"/>
          <w:color w:val="auto"/>
          <w:szCs w:val="24"/>
        </w:rPr>
        <w:t>(4), 2021.</w:t>
      </w:r>
    </w:p>
    <w:p w14:paraId="3672F07F" w14:textId="77777777" w:rsidR="001E5CEF" w:rsidRPr="003E509D" w:rsidRDefault="001E5CEF" w:rsidP="001E5CEF">
      <w:pPr>
        <w:pStyle w:val="Stil3"/>
        <w:spacing w:before="0" w:after="120"/>
        <w:ind w:left="567" w:hanging="567"/>
        <w:rPr>
          <w:color w:val="auto"/>
          <w:lang w:eastAsia="tr-TR"/>
        </w:rPr>
      </w:pPr>
      <w:r w:rsidRPr="003E509D">
        <w:rPr>
          <w:color w:val="auto"/>
          <w:lang w:eastAsia="tr-TR"/>
        </w:rPr>
        <w:t>Kline, R. B., 2005. Principles and Practice of Structural Equation Modeling. New York: Guilford Press.</w:t>
      </w:r>
    </w:p>
    <w:p w14:paraId="72811558"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lastRenderedPageBreak/>
        <w:t>Ko, Y. J., Park, H., ve Claussen, C. L. (2008). Action sports participation: consumer motivation. </w:t>
      </w:r>
      <w:r w:rsidRPr="003E509D">
        <w:rPr>
          <w:rFonts w:cs="Times New Roman"/>
          <w:i/>
          <w:iCs/>
          <w:color w:val="auto"/>
          <w:szCs w:val="24"/>
          <w:shd w:val="clear" w:color="auto" w:fill="FFFFFF"/>
        </w:rPr>
        <w:t>International Journal of Sports Marketing &amp; Sponsorship</w:t>
      </w:r>
      <w:r w:rsidRPr="003E509D">
        <w:rPr>
          <w:rFonts w:cs="Times New Roman"/>
          <w:color w:val="auto"/>
          <w:szCs w:val="24"/>
          <w:shd w:val="clear" w:color="auto" w:fill="FFFFFF"/>
        </w:rPr>
        <w:t xml:space="preserve">, </w:t>
      </w:r>
      <w:r w:rsidRPr="003E509D">
        <w:rPr>
          <w:rFonts w:cs="Times New Roman"/>
          <w:i/>
          <w:iCs/>
          <w:color w:val="auto"/>
          <w:szCs w:val="24"/>
          <w:shd w:val="clear" w:color="auto" w:fill="FFFFFF"/>
        </w:rPr>
        <w:t>9</w:t>
      </w:r>
      <w:r w:rsidRPr="003E509D">
        <w:rPr>
          <w:rFonts w:cs="Times New Roman"/>
          <w:color w:val="auto"/>
          <w:szCs w:val="24"/>
          <w:shd w:val="clear" w:color="auto" w:fill="FFFFFF"/>
        </w:rPr>
        <w:t>(2), 111-124.</w:t>
      </w:r>
    </w:p>
    <w:p w14:paraId="5D1CCFA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Kopp, M., Wolf, M., Ruedl, G., &amp; Burtscher, M. (2016). Differences in sensation seeking between Alpine skiers, snowboarders and ski tourers. </w:t>
      </w:r>
      <w:r w:rsidRPr="003E509D">
        <w:rPr>
          <w:rFonts w:cs="Times New Roman"/>
          <w:i/>
          <w:color w:val="auto"/>
          <w:szCs w:val="24"/>
        </w:rPr>
        <w:t>Journal of sports science &amp; medicine, 15(1)</w:t>
      </w:r>
      <w:r w:rsidRPr="003E509D">
        <w:rPr>
          <w:rFonts w:cs="Times New Roman"/>
          <w:color w:val="auto"/>
          <w:szCs w:val="24"/>
        </w:rPr>
        <w:t>, 11.</w:t>
      </w:r>
    </w:p>
    <w:p w14:paraId="3557D95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Kopp, M., Wolf, M., Ruedl, G., &amp; Burtscher, M. (2016). Differences in sensation seeking between alpine skiers, snowboarders and ski tourers. </w:t>
      </w:r>
      <w:r w:rsidRPr="003E509D">
        <w:rPr>
          <w:rFonts w:cs="Times New Roman"/>
          <w:i/>
          <w:iCs/>
          <w:color w:val="auto"/>
          <w:szCs w:val="24"/>
        </w:rPr>
        <w:t>Journal of sports science &amp; medicine</w:t>
      </w:r>
      <w:r w:rsidRPr="003E509D">
        <w:rPr>
          <w:rFonts w:cs="Times New Roman"/>
          <w:color w:val="auto"/>
          <w:szCs w:val="24"/>
        </w:rPr>
        <w:t>, </w:t>
      </w:r>
      <w:r w:rsidRPr="003E509D">
        <w:rPr>
          <w:rFonts w:cs="Times New Roman"/>
          <w:i/>
          <w:iCs/>
          <w:color w:val="auto"/>
          <w:szCs w:val="24"/>
        </w:rPr>
        <w:t>15</w:t>
      </w:r>
      <w:r w:rsidRPr="003E509D">
        <w:rPr>
          <w:rFonts w:cs="Times New Roman"/>
          <w:color w:val="auto"/>
          <w:szCs w:val="24"/>
        </w:rPr>
        <w:t>(1), 11.</w:t>
      </w:r>
    </w:p>
    <w:p w14:paraId="0638DE7B" w14:textId="77777777" w:rsidR="001E5CEF" w:rsidRPr="003E509D" w:rsidRDefault="001E5CEF" w:rsidP="001E5CEF">
      <w:pPr>
        <w:pStyle w:val="Stil3"/>
        <w:spacing w:before="0" w:after="120"/>
        <w:ind w:left="567" w:hanging="567"/>
        <w:rPr>
          <w:color w:val="auto"/>
        </w:rPr>
      </w:pPr>
      <w:r w:rsidRPr="003E509D">
        <w:rPr>
          <w:color w:val="auto"/>
        </w:rPr>
        <w:t xml:space="preserve">Korkmaz N.H., Özduran, K ve İlhan A. (2003). Bursa ve çevresinde 18-24 yaşları arasında spor yapan gençlerin sosyal uyum düzeylerinin incelenmesi. </w:t>
      </w:r>
      <w:r w:rsidRPr="003E509D">
        <w:rPr>
          <w:i/>
          <w:color w:val="auto"/>
        </w:rPr>
        <w:t>Beden Eğitimi ve Spor Bilimleri Dergisi 5(3)</w:t>
      </w:r>
      <w:r w:rsidRPr="003E509D">
        <w:rPr>
          <w:color w:val="auto"/>
        </w:rPr>
        <w:t>, 17-25.</w:t>
      </w:r>
    </w:p>
    <w:p w14:paraId="4EBBD74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Koruç, Z., Bayar P.(1989). </w:t>
      </w:r>
      <w:r w:rsidRPr="003E509D">
        <w:rPr>
          <w:rFonts w:cs="Times New Roman"/>
          <w:i/>
          <w:color w:val="auto"/>
          <w:szCs w:val="24"/>
        </w:rPr>
        <w:t>Sporun Kişilik Üzerine Etkileri Araştırma Raporu</w:t>
      </w:r>
      <w:r w:rsidRPr="003E509D">
        <w:rPr>
          <w:rFonts w:cs="Times New Roman"/>
          <w:color w:val="auto"/>
          <w:szCs w:val="24"/>
        </w:rPr>
        <w:t>. Gençlik ve Spor Genel Müdürlüğü, Sesam, Ankara,</w:t>
      </w:r>
    </w:p>
    <w:p w14:paraId="173F4472" w14:textId="77777777" w:rsidR="001E5CEF" w:rsidRPr="003E509D" w:rsidRDefault="001E5CEF" w:rsidP="001E5CEF">
      <w:pPr>
        <w:pStyle w:val="Stil3"/>
        <w:spacing w:before="0" w:after="120"/>
        <w:ind w:left="567" w:hanging="567"/>
        <w:rPr>
          <w:color w:val="auto"/>
        </w:rPr>
      </w:pPr>
      <w:r w:rsidRPr="003E509D">
        <w:rPr>
          <w:color w:val="auto"/>
        </w:rPr>
        <w:t>Köylüoğlu, A.S. (2019). Tüketicilerin Kişilik Özellikleri ile Finansal İyilik Hâli ve Risk Alma Tutumu Arasındaki İlişki. Selçuk Üniversitesi Sosyal Bilimler Meslek Yüksekokulu Dergisi, 22(2), 904-912.</w:t>
      </w:r>
    </w:p>
    <w:p w14:paraId="713187FA" w14:textId="77777777" w:rsidR="001E5CEF" w:rsidRPr="003E509D" w:rsidRDefault="001E5CEF" w:rsidP="001E5CEF">
      <w:pPr>
        <w:pStyle w:val="Stil3"/>
        <w:spacing w:before="0" w:after="120"/>
        <w:ind w:left="567" w:hanging="567"/>
        <w:rPr>
          <w:color w:val="auto"/>
        </w:rPr>
      </w:pPr>
      <w:r w:rsidRPr="003E509D">
        <w:rPr>
          <w:color w:val="auto"/>
        </w:rPr>
        <w:t>Kural, B. (2022). Kaya Tırmanıcıların Kişilik Özellikleri, Öz yeterlilikleri ve Heyecan Arama Davranışları. </w:t>
      </w:r>
      <w:r w:rsidRPr="003E509D">
        <w:rPr>
          <w:i/>
          <w:color w:val="auto"/>
        </w:rPr>
        <w:t>Akdeniz Spor Bilimleri Dergisi, 5</w:t>
      </w:r>
      <w:r w:rsidRPr="003E509D">
        <w:rPr>
          <w:color w:val="auto"/>
        </w:rPr>
        <w:t>(Özel Sayı 1), 516-530.</w:t>
      </w:r>
    </w:p>
    <w:p w14:paraId="143A755D" w14:textId="77777777" w:rsidR="001E5CEF" w:rsidRPr="003E509D" w:rsidRDefault="001E5CEF" w:rsidP="001E5CEF">
      <w:pPr>
        <w:pStyle w:val="Stil3"/>
        <w:spacing w:before="0" w:after="120"/>
        <w:ind w:left="567" w:hanging="567"/>
        <w:rPr>
          <w:color w:val="auto"/>
        </w:rPr>
      </w:pPr>
      <w:r w:rsidRPr="003E509D">
        <w:rPr>
          <w:color w:val="auto"/>
        </w:rPr>
        <w:t>Kural, B. (2022). Kaya Tırmanıcıların Kişilik Özellikleri, Öz yeterlilikleri ve Heyecan Arama Davranışları. Akdeniz Spor Bilimleri Dergisi, 5(Özel Sayı 1), 516-530.</w:t>
      </w:r>
    </w:p>
    <w:p w14:paraId="21B527B6" w14:textId="77777777" w:rsidR="001E5CEF" w:rsidRPr="003E509D" w:rsidRDefault="001E5CEF" w:rsidP="001E5CEF">
      <w:pPr>
        <w:pStyle w:val="Stil3"/>
        <w:spacing w:before="0" w:after="120"/>
        <w:ind w:left="567" w:hanging="567"/>
        <w:rPr>
          <w:color w:val="auto"/>
        </w:rPr>
      </w:pPr>
      <w:r w:rsidRPr="003E509D">
        <w:rPr>
          <w:color w:val="auto"/>
        </w:rPr>
        <w:t>Kuru, E. (2003). Farklı statüdeki beden eğitimi bölümü öğrencilerinin kişilik özellikleri. </w:t>
      </w:r>
      <w:r w:rsidRPr="003E509D">
        <w:rPr>
          <w:i/>
          <w:iCs/>
          <w:color w:val="auto"/>
        </w:rPr>
        <w:t>Gazi Üniversitesi Gazi Eğitim Fakültesi Dergisi</w:t>
      </w:r>
      <w:r w:rsidRPr="003E509D">
        <w:rPr>
          <w:color w:val="auto"/>
        </w:rPr>
        <w:t>, </w:t>
      </w:r>
      <w:r w:rsidRPr="003E509D">
        <w:rPr>
          <w:i/>
          <w:iCs/>
          <w:color w:val="auto"/>
        </w:rPr>
        <w:t>23</w:t>
      </w:r>
      <w:r w:rsidRPr="003E509D">
        <w:rPr>
          <w:color w:val="auto"/>
        </w:rPr>
        <w:t>(1).</w:t>
      </w:r>
    </w:p>
    <w:p w14:paraId="3DC12A10" w14:textId="23B21AE2"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 xml:space="preserve">Küçük, V., Koç, H. (2004). Psiko-Sosyal Gelişim Süreci İçerisinde İnsan </w:t>
      </w:r>
      <w:r w:rsidR="003F6CAF" w:rsidRPr="003E509D">
        <w:rPr>
          <w:rFonts w:cs="Times New Roman"/>
          <w:color w:val="auto"/>
          <w:szCs w:val="24"/>
          <w:shd w:val="clear" w:color="auto" w:fill="FFFFFF"/>
        </w:rPr>
        <w:t>ve</w:t>
      </w:r>
      <w:r w:rsidRPr="003E509D">
        <w:rPr>
          <w:rFonts w:cs="Times New Roman"/>
          <w:color w:val="auto"/>
          <w:szCs w:val="24"/>
          <w:shd w:val="clear" w:color="auto" w:fill="FFFFFF"/>
        </w:rPr>
        <w:t xml:space="preserve"> Spor İlişkisi</w:t>
      </w:r>
      <w:r w:rsidRPr="003E509D">
        <w:rPr>
          <w:rFonts w:cs="Times New Roman"/>
          <w:i/>
          <w:color w:val="auto"/>
          <w:szCs w:val="24"/>
          <w:shd w:val="clear" w:color="auto" w:fill="FFFFFF"/>
        </w:rPr>
        <w:t>. Dumlupınar Üniversitesi Sosyal Bilimler Dergisi. 10</w:t>
      </w:r>
      <w:r w:rsidRPr="003E509D">
        <w:rPr>
          <w:rFonts w:cs="Times New Roman"/>
          <w:color w:val="auto"/>
          <w:szCs w:val="24"/>
          <w:shd w:val="clear" w:color="auto" w:fill="FFFFFF"/>
        </w:rPr>
        <w:t>, 131–142.</w:t>
      </w:r>
    </w:p>
    <w:p w14:paraId="36778373"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Küçükuğurlu, M., &amp; Sivaz, B. A. (2011). Erzurum Kış Sporları Tarihi. </w:t>
      </w:r>
      <w:r w:rsidRPr="003E509D">
        <w:rPr>
          <w:rFonts w:cs="Times New Roman"/>
          <w:i/>
          <w:iCs/>
          <w:color w:val="auto"/>
          <w:szCs w:val="24"/>
          <w:shd w:val="clear" w:color="auto" w:fill="FFFFFF"/>
        </w:rPr>
        <w:t>Serander Yayınevi. Trabzon</w:t>
      </w:r>
      <w:r w:rsidRPr="003E509D">
        <w:rPr>
          <w:rFonts w:cs="Times New Roman"/>
          <w:color w:val="auto"/>
          <w:szCs w:val="24"/>
          <w:shd w:val="clear" w:color="auto" w:fill="FFFFFF"/>
        </w:rPr>
        <w:t>.</w:t>
      </w:r>
    </w:p>
    <w:p w14:paraId="21FAB23D" w14:textId="77777777" w:rsidR="001E5CEF" w:rsidRPr="003E509D" w:rsidRDefault="001E5CEF" w:rsidP="001E5CEF">
      <w:pPr>
        <w:pStyle w:val="Stil3"/>
        <w:spacing w:before="0" w:after="120"/>
        <w:ind w:left="567" w:hanging="567"/>
        <w:rPr>
          <w:color w:val="auto"/>
        </w:rPr>
      </w:pPr>
      <w:r w:rsidRPr="003E509D">
        <w:rPr>
          <w:color w:val="auto"/>
        </w:rPr>
        <w:t xml:space="preserve">Kül Avan, S. (2021). </w:t>
      </w:r>
      <w:r w:rsidRPr="002A3400">
        <w:rPr>
          <w:i/>
          <w:iCs/>
          <w:color w:val="auto"/>
        </w:rPr>
        <w:t>Rekreasyonel hizmet kalitesi ve davranışsal niyet arasındaki ilişkide heyecan arama davranışının düzenleyicilik rolü: sıcak hava balonu örneği.</w:t>
      </w:r>
      <w:r w:rsidRPr="003E509D">
        <w:rPr>
          <w:color w:val="auto"/>
        </w:rPr>
        <w:t xml:space="preserve"> Doktora Tezi, </w:t>
      </w:r>
      <w:r w:rsidRPr="002A3400">
        <w:rPr>
          <w:iCs/>
          <w:color w:val="auto"/>
        </w:rPr>
        <w:t>Gazi Üniversitesi Sosyal Bilimler Enstitüsü,</w:t>
      </w:r>
      <w:r w:rsidRPr="003E509D">
        <w:rPr>
          <w:color w:val="auto"/>
        </w:rPr>
        <w:t xml:space="preserve"> Ankara.</w:t>
      </w:r>
    </w:p>
    <w:p w14:paraId="2994915F" w14:textId="77777777" w:rsidR="001E5CEF" w:rsidRPr="003E509D" w:rsidRDefault="001E5CEF" w:rsidP="001E5CEF">
      <w:pPr>
        <w:pStyle w:val="Stil3"/>
        <w:spacing w:before="0" w:after="120"/>
        <w:ind w:left="567" w:hanging="567"/>
        <w:rPr>
          <w:color w:val="auto"/>
        </w:rPr>
      </w:pPr>
      <w:r w:rsidRPr="003E509D">
        <w:rPr>
          <w:color w:val="auto"/>
        </w:rPr>
        <w:lastRenderedPageBreak/>
        <w:t>Lee, T. H., Tseng, C. H., &amp; Jan, F. H. (2015). Risk-taking attitude and behavior of adventure recreationists: A review. </w:t>
      </w:r>
      <w:r w:rsidRPr="003E509D">
        <w:rPr>
          <w:i/>
          <w:iCs/>
          <w:color w:val="auto"/>
        </w:rPr>
        <w:t>Journal of Tourism &amp; Hospitality</w:t>
      </w:r>
      <w:r w:rsidRPr="003E509D">
        <w:rPr>
          <w:color w:val="auto"/>
        </w:rPr>
        <w:t>, </w:t>
      </w:r>
      <w:r w:rsidRPr="003E509D">
        <w:rPr>
          <w:i/>
          <w:iCs/>
          <w:color w:val="auto"/>
        </w:rPr>
        <w:t>4</w:t>
      </w:r>
      <w:r w:rsidRPr="003E509D">
        <w:rPr>
          <w:color w:val="auto"/>
        </w:rPr>
        <w:t>(2), 2-4.</w:t>
      </w:r>
    </w:p>
    <w:p w14:paraId="4399C0B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Leitner, M. J., ve Leitner, S. F. (1996). </w:t>
      </w:r>
      <w:r w:rsidRPr="003E509D">
        <w:rPr>
          <w:rFonts w:cs="Times New Roman"/>
          <w:i/>
          <w:color w:val="auto"/>
          <w:szCs w:val="24"/>
        </w:rPr>
        <w:t>Leisure in later life. Binghamton</w:t>
      </w:r>
      <w:r w:rsidRPr="003E509D">
        <w:rPr>
          <w:rFonts w:cs="Times New Roman"/>
          <w:color w:val="auto"/>
          <w:szCs w:val="24"/>
        </w:rPr>
        <w:t>, NY: Haworth Press.</w:t>
      </w:r>
    </w:p>
    <w:p w14:paraId="7C8389E4"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Li, Q. (2018). </w:t>
      </w:r>
      <w:r w:rsidRPr="003E509D">
        <w:rPr>
          <w:rFonts w:cs="Times New Roman"/>
          <w:i/>
          <w:iCs/>
          <w:color w:val="auto"/>
          <w:szCs w:val="24"/>
          <w:shd w:val="clear" w:color="auto" w:fill="FFFFFF"/>
        </w:rPr>
        <w:t>Shinrin-Yoku: The art and science of forest bathing</w:t>
      </w:r>
      <w:r w:rsidRPr="003E509D">
        <w:rPr>
          <w:rFonts w:cs="Times New Roman"/>
          <w:color w:val="auto"/>
          <w:szCs w:val="24"/>
          <w:shd w:val="clear" w:color="auto" w:fill="FFFFFF"/>
        </w:rPr>
        <w:t>. Penguin UK.</w:t>
      </w:r>
    </w:p>
    <w:p w14:paraId="5D4DE65D" w14:textId="77777777" w:rsidR="001E5CEF" w:rsidRPr="003E509D" w:rsidRDefault="001E5CEF" w:rsidP="001E5CEF">
      <w:pPr>
        <w:pStyle w:val="Stil2"/>
        <w:spacing w:before="0" w:after="120"/>
        <w:ind w:left="567" w:hanging="567"/>
        <w:rPr>
          <w:rStyle w:val="nowrap"/>
          <w:rFonts w:cs="Times New Roman"/>
          <w:color w:val="auto"/>
          <w:szCs w:val="24"/>
        </w:rPr>
      </w:pPr>
      <w:r w:rsidRPr="003E509D">
        <w:rPr>
          <w:rFonts w:cs="Times New Roman"/>
          <w:color w:val="auto"/>
          <w:szCs w:val="24"/>
        </w:rPr>
        <w:t>Little, D. E. (2002). Women and adventure recreation: Reconstructing leisure constraints and adventure experiences to negotiate continuing participation. </w:t>
      </w:r>
      <w:r w:rsidRPr="003E509D">
        <w:rPr>
          <w:rFonts w:cs="Times New Roman"/>
          <w:i/>
          <w:color w:val="auto"/>
          <w:szCs w:val="24"/>
        </w:rPr>
        <w:t>Journal of leisure research, 34(2)</w:t>
      </w:r>
      <w:r w:rsidRPr="003E509D">
        <w:rPr>
          <w:rFonts w:cs="Times New Roman"/>
          <w:color w:val="auto"/>
          <w:szCs w:val="24"/>
        </w:rPr>
        <w:t>, 157-177.</w:t>
      </w:r>
    </w:p>
    <w:p w14:paraId="108B654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Llewellyn, D. J., Sanchez, X., Asghar, A., &amp; Jones, G. (2008). Self-efficacy, risk taking and performance in rock climbing. </w:t>
      </w:r>
      <w:r w:rsidRPr="003E509D">
        <w:rPr>
          <w:rFonts w:cs="Times New Roman"/>
          <w:i/>
          <w:color w:val="auto"/>
          <w:szCs w:val="24"/>
        </w:rPr>
        <w:t>Personality and Individual differences, 45(1)</w:t>
      </w:r>
      <w:r w:rsidRPr="003E509D">
        <w:rPr>
          <w:rFonts w:cs="Times New Roman"/>
          <w:color w:val="auto"/>
          <w:szCs w:val="24"/>
        </w:rPr>
        <w:t>, 75-81.</w:t>
      </w:r>
    </w:p>
    <w:p w14:paraId="4EB88F42" w14:textId="77777777" w:rsidR="001E5CEF" w:rsidRPr="003E509D" w:rsidRDefault="001E5CEF" w:rsidP="001E5CEF">
      <w:pPr>
        <w:pStyle w:val="Stil3"/>
        <w:spacing w:before="0" w:after="120"/>
        <w:ind w:left="567" w:hanging="567"/>
        <w:rPr>
          <w:color w:val="auto"/>
        </w:rPr>
      </w:pPr>
      <w:r w:rsidRPr="003E509D">
        <w:rPr>
          <w:color w:val="auto"/>
        </w:rPr>
        <w:t>Llewellyn, D., Sanchez, X. (2008). Individual Differences and Risk Taking İn Rock Climbing. Psycholoy of Sport and Exercise. 9, 413-426. DOI: 10.1016/j.psychsport.2007.07.003</w:t>
      </w:r>
    </w:p>
    <w:p w14:paraId="195CC19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Mansuroğlu, S. (2002). Akdeniz üniversitesi öğrencilerinin serbest zaman özellikleri ve dış mekan rekreasyon eğilimlerinin belirlenmesi. </w:t>
      </w:r>
      <w:r w:rsidRPr="003E509D">
        <w:rPr>
          <w:rFonts w:cs="Times New Roman"/>
          <w:i/>
          <w:color w:val="auto"/>
          <w:szCs w:val="24"/>
        </w:rPr>
        <w:t>Akdeniz Üniversitesi Ziraat Fakültesi Dergisi, 15(2)</w:t>
      </w:r>
      <w:r w:rsidRPr="003E509D">
        <w:rPr>
          <w:rFonts w:cs="Times New Roman"/>
          <w:color w:val="auto"/>
          <w:szCs w:val="24"/>
        </w:rPr>
        <w:t>, 53-62.</w:t>
      </w:r>
    </w:p>
    <w:p w14:paraId="167BF6A2" w14:textId="77777777" w:rsidR="001E5CEF" w:rsidRPr="003E509D" w:rsidRDefault="001E5CEF" w:rsidP="001E5CEF">
      <w:pPr>
        <w:pStyle w:val="Stil3"/>
        <w:spacing w:before="0" w:after="120"/>
        <w:ind w:left="567" w:hanging="567"/>
        <w:rPr>
          <w:color w:val="auto"/>
        </w:rPr>
      </w:pPr>
      <w:r w:rsidRPr="003E509D">
        <w:rPr>
          <w:color w:val="auto"/>
        </w:rPr>
        <w:t xml:space="preserve">Marczak, M., ve Ginszt, M. (2017). Five-factor model personality traits in sport climbers. </w:t>
      </w:r>
      <w:r w:rsidRPr="003E509D">
        <w:rPr>
          <w:i/>
          <w:color w:val="auto"/>
        </w:rPr>
        <w:t>Journal of Education, Health and Sport, 7</w:t>
      </w:r>
      <w:r w:rsidRPr="003E509D">
        <w:rPr>
          <w:color w:val="auto"/>
        </w:rPr>
        <w:t>(9), 178-183.</w:t>
      </w:r>
    </w:p>
    <w:p w14:paraId="2CB1557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Marengo, D., Monaci, M. G., &amp; Miceli, R. (2017). Winter recreationists' self-reported likelihood of skiing backcountry slopes: Investigating the role of situational factors, personal experiences with avalanches and sensation-seeking. </w:t>
      </w:r>
      <w:r w:rsidRPr="003E509D">
        <w:rPr>
          <w:rFonts w:cs="Times New Roman"/>
          <w:i/>
          <w:iCs/>
          <w:color w:val="auto"/>
          <w:szCs w:val="24"/>
        </w:rPr>
        <w:t>Journal of Environmental Psychology</w:t>
      </w:r>
      <w:r w:rsidRPr="003E509D">
        <w:rPr>
          <w:rFonts w:cs="Times New Roman"/>
          <w:color w:val="auto"/>
          <w:szCs w:val="24"/>
        </w:rPr>
        <w:t>, </w:t>
      </w:r>
      <w:r w:rsidRPr="003E509D">
        <w:rPr>
          <w:rFonts w:cs="Times New Roman"/>
          <w:i/>
          <w:iCs/>
          <w:color w:val="auto"/>
          <w:szCs w:val="24"/>
        </w:rPr>
        <w:t>49</w:t>
      </w:r>
      <w:r w:rsidRPr="003E509D">
        <w:rPr>
          <w:rFonts w:cs="Times New Roman"/>
          <w:color w:val="auto"/>
          <w:szCs w:val="24"/>
        </w:rPr>
        <w:t>, 78-85.</w:t>
      </w:r>
    </w:p>
    <w:p w14:paraId="2A29251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Martin, P. and S. Priest (1986). Understanding adventure experience. Adventure Education, 3(1), 18-21.</w:t>
      </w:r>
    </w:p>
    <w:p w14:paraId="078132FC" w14:textId="77777777" w:rsidR="001E5CEF" w:rsidRPr="003E509D" w:rsidRDefault="001E5CEF" w:rsidP="001E5CEF">
      <w:pPr>
        <w:pStyle w:val="Stil3"/>
        <w:spacing w:before="0" w:after="120"/>
        <w:ind w:left="567" w:hanging="567"/>
        <w:rPr>
          <w:color w:val="auto"/>
        </w:rPr>
      </w:pPr>
      <w:r w:rsidRPr="003E509D">
        <w:rPr>
          <w:color w:val="auto"/>
        </w:rPr>
        <w:t>Mata, R., Josef, A. K., &amp; Hertwig, R. (2016). Propensity for risk taking across the life span and around the globe. Psychological Science, 231-243.</w:t>
      </w:r>
    </w:p>
    <w:p w14:paraId="028DAD8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McCrae, R. R. &amp; Costa, P. T. (1991). The NEO personality ınventory: Using the five-factor modeı in counseling. </w:t>
      </w:r>
      <w:r w:rsidRPr="003E509D">
        <w:rPr>
          <w:rFonts w:cs="Times New Roman"/>
          <w:i/>
          <w:color w:val="auto"/>
          <w:szCs w:val="24"/>
        </w:rPr>
        <w:t>Journal of Counseling ve Development, 69(4)</w:t>
      </w:r>
      <w:r w:rsidRPr="003E509D">
        <w:rPr>
          <w:rFonts w:cs="Times New Roman"/>
          <w:color w:val="auto"/>
          <w:szCs w:val="24"/>
        </w:rPr>
        <w:t>, 367–372.</w:t>
      </w:r>
    </w:p>
    <w:p w14:paraId="10473F42"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McCrae, R. R., &amp; Costa, P. T. (2003). </w:t>
      </w:r>
      <w:r w:rsidRPr="003E509D">
        <w:rPr>
          <w:rFonts w:cs="Times New Roman"/>
          <w:i/>
          <w:iCs/>
          <w:color w:val="auto"/>
          <w:szCs w:val="24"/>
          <w:shd w:val="clear" w:color="auto" w:fill="FFFFFF"/>
        </w:rPr>
        <w:t>Personality in adulthood: A five-factor theory perspective</w:t>
      </w:r>
      <w:r w:rsidRPr="003E509D">
        <w:rPr>
          <w:rFonts w:cs="Times New Roman"/>
          <w:color w:val="auto"/>
          <w:szCs w:val="24"/>
          <w:shd w:val="clear" w:color="auto" w:fill="FFFFFF"/>
        </w:rPr>
        <w:t>. Guilford Press.</w:t>
      </w:r>
    </w:p>
    <w:p w14:paraId="18527C5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 xml:space="preserve">McCrae, R. R., &amp; Costa, P. T. (2007). Brief versions of the NEO-PI-3. </w:t>
      </w:r>
      <w:r w:rsidRPr="003E509D">
        <w:rPr>
          <w:rFonts w:cs="Times New Roman"/>
          <w:i/>
          <w:color w:val="auto"/>
          <w:szCs w:val="24"/>
        </w:rPr>
        <w:t>Journal of Individual Differences, 28(3)</w:t>
      </w:r>
      <w:r w:rsidRPr="003E509D">
        <w:rPr>
          <w:rFonts w:cs="Times New Roman"/>
          <w:color w:val="auto"/>
          <w:szCs w:val="24"/>
        </w:rPr>
        <w:t>, 116-128.</w:t>
      </w:r>
    </w:p>
    <w:p w14:paraId="2F78799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McCrae, R. R., &amp; John, O. P. (1992). An introduction to the Five-Factor Model and its applications. </w:t>
      </w:r>
      <w:r w:rsidRPr="003E509D">
        <w:rPr>
          <w:rFonts w:cs="Times New Roman"/>
          <w:i/>
          <w:color w:val="auto"/>
          <w:szCs w:val="24"/>
        </w:rPr>
        <w:t>Journal of Personality, 60(2)</w:t>
      </w:r>
      <w:r w:rsidRPr="003E509D">
        <w:rPr>
          <w:rFonts w:cs="Times New Roman"/>
          <w:color w:val="auto"/>
          <w:szCs w:val="24"/>
        </w:rPr>
        <w:t>, 175-215</w:t>
      </w:r>
    </w:p>
    <w:p w14:paraId="3BDD2584"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Meier, J. F. (1978). Is the Risk: Worth Taking?. </w:t>
      </w:r>
      <w:r w:rsidRPr="003E509D">
        <w:rPr>
          <w:rFonts w:cs="Times New Roman"/>
          <w:i/>
          <w:color w:val="auto"/>
          <w:szCs w:val="24"/>
        </w:rPr>
        <w:t>Journal of Physical Education and Recreation, 49(4)</w:t>
      </w:r>
      <w:r w:rsidRPr="003E509D">
        <w:rPr>
          <w:rFonts w:cs="Times New Roman"/>
          <w:color w:val="auto"/>
          <w:szCs w:val="24"/>
        </w:rPr>
        <w:t>, 31-33.</w:t>
      </w:r>
    </w:p>
    <w:p w14:paraId="2DF5115F" w14:textId="77777777" w:rsidR="001E5CEF" w:rsidRPr="003E509D" w:rsidRDefault="001E5CEF" w:rsidP="001E5CEF">
      <w:pPr>
        <w:pStyle w:val="Stil3"/>
        <w:spacing w:before="0" w:after="120"/>
        <w:ind w:left="567" w:hanging="567"/>
        <w:rPr>
          <w:color w:val="auto"/>
          <w:lang w:eastAsia="tr-TR"/>
        </w:rPr>
      </w:pPr>
      <w:r w:rsidRPr="003E509D">
        <w:rPr>
          <w:color w:val="auto"/>
        </w:rPr>
        <w:t>Meydan, C. M., Şeşen, H. 2015. Yapısal Eşitlik Modellemesi AMOS Uygulamaları. Ankara: Detay Yayıncılık, 2.Baskı</w:t>
      </w:r>
    </w:p>
    <w:p w14:paraId="2DA829E0" w14:textId="77777777" w:rsidR="001E5CEF" w:rsidRPr="003E509D" w:rsidRDefault="001E5CEF" w:rsidP="001E5CEF">
      <w:pPr>
        <w:pStyle w:val="Stil3"/>
        <w:spacing w:before="0" w:after="120"/>
        <w:ind w:left="567" w:hanging="567"/>
        <w:rPr>
          <w:color w:val="auto"/>
        </w:rPr>
      </w:pPr>
      <w:r w:rsidRPr="003E509D">
        <w:rPr>
          <w:color w:val="auto"/>
        </w:rPr>
        <w:t>Morsünbül, Ü. (2014). Hızlı büyük beşli kişilik testi Türkçe versiyonu geçerlilik ve güvenirlik çalışması. Düşünen Adam-Psikiyatri ve Nörolojik Bilimler Dergisi, 27(4), 316-322.</w:t>
      </w:r>
    </w:p>
    <w:p w14:paraId="275B5157" w14:textId="7E69017A" w:rsidR="001E5CEF" w:rsidRPr="003E509D" w:rsidRDefault="001E5CEF" w:rsidP="001E5CEF">
      <w:pPr>
        <w:pStyle w:val="Stil3"/>
        <w:spacing w:before="0" w:after="120"/>
        <w:ind w:left="567" w:hanging="567"/>
        <w:rPr>
          <w:rStyle w:val="Kpr"/>
          <w:color w:val="auto"/>
        </w:rPr>
      </w:pPr>
      <w:r w:rsidRPr="003E509D">
        <w:rPr>
          <w:color w:val="auto"/>
        </w:rPr>
        <w:t xml:space="preserve">Nas, K. (2018). Beden eğitimi ve spor yüksekokulu öğrencilerinin kişilik özelliklerinin cinsiyet, yaş ve spor türüne olan etkisi. </w:t>
      </w:r>
      <w:r w:rsidRPr="003E509D">
        <w:rPr>
          <w:i/>
          <w:color w:val="auto"/>
        </w:rPr>
        <w:t>The Journal of International Social Research, 11(57)</w:t>
      </w:r>
      <w:r w:rsidRPr="003E509D">
        <w:rPr>
          <w:color w:val="auto"/>
        </w:rPr>
        <w:t xml:space="preserve">, 420-424. </w:t>
      </w:r>
      <w:r w:rsidRPr="003E509D">
        <w:t>https://doi:10.17719/jisr.2018.2460</w:t>
      </w:r>
    </w:p>
    <w:p w14:paraId="754C3DB6" w14:textId="283B8ADD"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Oktuğ, Z, (2007). </w:t>
      </w:r>
      <w:r w:rsidR="00BB1E69" w:rsidRPr="003E509D">
        <w:rPr>
          <w:rFonts w:cs="Times New Roman"/>
          <w:i/>
          <w:color w:val="auto"/>
          <w:szCs w:val="24"/>
        </w:rPr>
        <w:t xml:space="preserve">“ </w:t>
      </w:r>
      <w:r w:rsidRPr="003E509D">
        <w:rPr>
          <w:rFonts w:cs="Times New Roman"/>
          <w:i/>
          <w:color w:val="auto"/>
          <w:szCs w:val="24"/>
        </w:rPr>
        <w:t>Freud’un kişilik birimleri (id-ego-süperego) ile reklam iletisinin izleyici üstünde yarattığı etkileri arasındaki bağlantı: magnum, kalbim benecol ve lösev reklamları üzerine bir araştırma</w:t>
      </w:r>
      <w:r w:rsidR="00BB1E69" w:rsidRPr="003E509D">
        <w:rPr>
          <w:rFonts w:cs="Times New Roman"/>
          <w:i/>
          <w:color w:val="auto"/>
          <w:szCs w:val="24"/>
        </w:rPr>
        <w:t>”</w:t>
      </w:r>
      <w:r w:rsidR="002A3400">
        <w:rPr>
          <w:rFonts w:cs="Times New Roman"/>
          <w:i/>
          <w:color w:val="auto"/>
          <w:szCs w:val="24"/>
        </w:rPr>
        <w:t>.</w:t>
      </w:r>
      <w:r w:rsidRPr="003E509D">
        <w:rPr>
          <w:rFonts w:cs="Times New Roman"/>
          <w:color w:val="auto"/>
          <w:szCs w:val="24"/>
        </w:rPr>
        <w:t xml:space="preserve"> Yüksek Lisans Tezi, İstanbul Kültür Üniversitesi, Sosyal Bilimler Enstitüsü.</w:t>
      </w:r>
    </w:p>
    <w:p w14:paraId="08E8576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Okutan, E. (2010). </w:t>
      </w:r>
      <w:r w:rsidRPr="003E509D">
        <w:rPr>
          <w:rFonts w:cs="Times New Roman"/>
          <w:i/>
          <w:color w:val="auto"/>
          <w:szCs w:val="24"/>
        </w:rPr>
        <w:t xml:space="preserve">Kişilik özelliklerinin tükenmişliğe etkisi: bir örnek olay incelemesi. </w:t>
      </w:r>
      <w:r w:rsidRPr="003E509D">
        <w:rPr>
          <w:rFonts w:cs="Times New Roman"/>
          <w:color w:val="auto"/>
          <w:szCs w:val="24"/>
        </w:rPr>
        <w:t>Doktora tezi. Sakarya Üniversitesi, Sosyal Bilimler Enstitüsü, Sakarya.</w:t>
      </w:r>
    </w:p>
    <w:p w14:paraId="546E77B7"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Özçiriş, İ. (2017). </w:t>
      </w:r>
      <w:r w:rsidRPr="003E509D">
        <w:rPr>
          <w:rFonts w:cs="Times New Roman"/>
          <w:i/>
          <w:color w:val="auto"/>
          <w:szCs w:val="24"/>
        </w:rPr>
        <w:t>Yamaç paraşütü yapan pilotların uçuş öncesi kaygı ve stres düzeyinin değerlendirilmesi.</w:t>
      </w:r>
      <w:r w:rsidRPr="003E509D">
        <w:rPr>
          <w:rFonts w:cs="Times New Roman"/>
          <w:color w:val="auto"/>
          <w:szCs w:val="24"/>
        </w:rPr>
        <w:t xml:space="preserve"> Yüksek Lisans Tezi, İstanbul Gelişim Üniversitesi Sağlık Bilimleri Enstitüsü, İstanbul.</w:t>
      </w:r>
    </w:p>
    <w:p w14:paraId="2CF38B23" w14:textId="77777777" w:rsidR="001E5CEF" w:rsidRPr="003E509D" w:rsidRDefault="001E5CEF" w:rsidP="001E5CEF">
      <w:pPr>
        <w:pStyle w:val="Stil3"/>
        <w:spacing w:before="0" w:after="120"/>
        <w:ind w:left="567" w:hanging="567"/>
        <w:rPr>
          <w:color w:val="auto"/>
        </w:rPr>
      </w:pPr>
      <w:r w:rsidRPr="003E509D">
        <w:rPr>
          <w:color w:val="auto"/>
        </w:rPr>
        <w:t>Özdemir, N., Şentuna, N., &amp; Şentuna, M. (2018). Sporda risk alma davranışının incelenmesi. </w:t>
      </w:r>
      <w:r w:rsidRPr="003E509D">
        <w:rPr>
          <w:i/>
          <w:color w:val="auto"/>
        </w:rPr>
        <w:t>Kongre Başkanı</w:t>
      </w:r>
      <w:r w:rsidRPr="003E509D">
        <w:rPr>
          <w:color w:val="auto"/>
        </w:rPr>
        <w:t>, 155.</w:t>
      </w:r>
    </w:p>
    <w:p w14:paraId="162D8786"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Özdevecioğlu, M. (2002). Kamu ve özel sektör yöneticileri arasındaki davranışsal çalışma koşulları ve kişilik farklılıklarının belirlenmesine yönelik bir araştırma. </w:t>
      </w:r>
      <w:r w:rsidRPr="003E509D">
        <w:rPr>
          <w:rFonts w:cs="Times New Roman"/>
          <w:i/>
          <w:color w:val="auto"/>
          <w:szCs w:val="24"/>
        </w:rPr>
        <w:t>Erciyes Üniversitesi İktisadi ve İdari Bilimler Fakültesi Dergisi,</w:t>
      </w:r>
      <w:r w:rsidRPr="003E509D">
        <w:rPr>
          <w:rFonts w:cs="Times New Roman"/>
          <w:color w:val="auto"/>
          <w:szCs w:val="24"/>
        </w:rPr>
        <w:t xml:space="preserve"> (19), 115-134.</w:t>
      </w:r>
    </w:p>
    <w:p w14:paraId="6BB4CFEE"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Özer, H. (2019). </w:t>
      </w:r>
      <w:r w:rsidRPr="003E509D">
        <w:rPr>
          <w:rFonts w:cs="Times New Roman"/>
          <w:i/>
          <w:color w:val="auto"/>
          <w:szCs w:val="24"/>
        </w:rPr>
        <w:t>Ekstrem sporcuların kişilik özelliklerinin incelenmesi.</w:t>
      </w:r>
      <w:r w:rsidRPr="003E509D">
        <w:rPr>
          <w:rFonts w:cs="Times New Roman"/>
          <w:color w:val="auto"/>
          <w:szCs w:val="24"/>
        </w:rPr>
        <w:t xml:space="preserve"> Yüksek Lisans Tezi, Muğla Sıtkı Koçman Üniversitesi Sosyal Bilimler Enstitüsü, Muğla.</w:t>
      </w:r>
    </w:p>
    <w:p w14:paraId="1299DCC4" w14:textId="77777777" w:rsidR="001E5CEF" w:rsidRPr="003E509D" w:rsidRDefault="001E5CEF" w:rsidP="001E5CEF">
      <w:pPr>
        <w:pStyle w:val="Stil3"/>
        <w:spacing w:before="0" w:after="120"/>
        <w:ind w:left="567" w:hanging="567"/>
        <w:rPr>
          <w:color w:val="auto"/>
        </w:rPr>
      </w:pPr>
      <w:r w:rsidRPr="003E509D">
        <w:rPr>
          <w:color w:val="auto"/>
        </w:rPr>
        <w:lastRenderedPageBreak/>
        <w:t xml:space="preserve">Özer, H. (2019). </w:t>
      </w:r>
      <w:r w:rsidRPr="0034612C">
        <w:rPr>
          <w:i/>
          <w:iCs/>
          <w:color w:val="auto"/>
        </w:rPr>
        <w:t>Ekstrem sporcuların kişilik özelliklerinin incelenmesi.</w:t>
      </w:r>
      <w:r w:rsidRPr="003E509D">
        <w:rPr>
          <w:color w:val="auto"/>
        </w:rPr>
        <w:t xml:space="preserve"> Yüksek Lisans Tezi, </w:t>
      </w:r>
      <w:r w:rsidRPr="0034612C">
        <w:rPr>
          <w:iCs/>
          <w:color w:val="auto"/>
        </w:rPr>
        <w:t>Muğla Sıtkı Koçman Üniversitesi Sosyal Bilimler Enstitüsü,</w:t>
      </w:r>
      <w:r w:rsidRPr="003E509D">
        <w:rPr>
          <w:i/>
          <w:color w:val="auto"/>
        </w:rPr>
        <w:t xml:space="preserve"> </w:t>
      </w:r>
      <w:r w:rsidRPr="003E509D">
        <w:rPr>
          <w:color w:val="auto"/>
        </w:rPr>
        <w:t>Muğla.</w:t>
      </w:r>
    </w:p>
    <w:p w14:paraId="33B7160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Patrick, C. L. (2011). Student evaluations of teachings: Effects of the big five personality traits, grades and the validity hypothesis. </w:t>
      </w:r>
      <w:r w:rsidRPr="003E509D">
        <w:rPr>
          <w:rFonts w:cs="Times New Roman"/>
          <w:i/>
          <w:color w:val="auto"/>
          <w:szCs w:val="24"/>
        </w:rPr>
        <w:t>Assessment and Evaluations in Higher Education, 36(2)</w:t>
      </w:r>
      <w:r w:rsidRPr="003E509D">
        <w:rPr>
          <w:rFonts w:cs="Times New Roman"/>
          <w:color w:val="auto"/>
          <w:szCs w:val="24"/>
        </w:rPr>
        <w:t>, 239-249.</w:t>
      </w:r>
    </w:p>
    <w:p w14:paraId="11D60289"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Pigram, J. (1983). </w:t>
      </w:r>
      <w:r w:rsidRPr="003E509D">
        <w:rPr>
          <w:rFonts w:cs="Times New Roman"/>
          <w:i/>
          <w:color w:val="auto"/>
          <w:szCs w:val="24"/>
        </w:rPr>
        <w:t>Outdoor recreation and resource management</w:t>
      </w:r>
      <w:r w:rsidRPr="003E509D">
        <w:rPr>
          <w:rFonts w:cs="Times New Roman"/>
          <w:color w:val="auto"/>
          <w:szCs w:val="24"/>
        </w:rPr>
        <w:t>. Croom Helm Ltd, 3.</w:t>
      </w:r>
    </w:p>
    <w:p w14:paraId="5A2C076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Pizam, A., Jeong, G.H., Reichel, A, Boemmel, H.V., Lusson, J. M., Steynberg, L., Statecostache, O. ve Montmany, N. (2004). The relationship between risktaking, sensation-seeking, and the tourist behavior of young adults: </w:t>
      </w:r>
      <w:r w:rsidRPr="003E509D">
        <w:rPr>
          <w:rFonts w:cs="Times New Roman"/>
          <w:i/>
          <w:color w:val="auto"/>
          <w:szCs w:val="24"/>
        </w:rPr>
        <w:t>A crosscultural study. Journal of Travel Research, 42 (3)</w:t>
      </w:r>
      <w:r w:rsidRPr="003E509D">
        <w:rPr>
          <w:rFonts w:cs="Times New Roman"/>
          <w:color w:val="auto"/>
          <w:szCs w:val="24"/>
        </w:rPr>
        <w:t>, 251-260.</w:t>
      </w:r>
    </w:p>
    <w:p w14:paraId="6623E44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Plummer R. (2009). </w:t>
      </w:r>
      <w:r w:rsidRPr="003E509D">
        <w:rPr>
          <w:rFonts w:cs="Times New Roman"/>
          <w:i/>
          <w:color w:val="auto"/>
          <w:szCs w:val="24"/>
        </w:rPr>
        <w:t>Outdoor Recreation, First Edition Published by Routledge</w:t>
      </w:r>
      <w:r w:rsidRPr="003E509D">
        <w:rPr>
          <w:rFonts w:cs="Times New Roman"/>
          <w:color w:val="auto"/>
          <w:szCs w:val="24"/>
        </w:rPr>
        <w:t>, New York, 20.</w:t>
      </w:r>
    </w:p>
    <w:p w14:paraId="09F8B7E2" w14:textId="77777777" w:rsidR="001E5CEF" w:rsidRPr="003E509D" w:rsidRDefault="001E5CEF" w:rsidP="001E5CEF">
      <w:pPr>
        <w:pStyle w:val="Stil1"/>
        <w:spacing w:after="120" w:line="360" w:lineRule="auto"/>
        <w:ind w:left="567" w:hanging="567"/>
        <w:rPr>
          <w:color w:val="auto"/>
        </w:rPr>
      </w:pPr>
      <w:r w:rsidRPr="003E509D">
        <w:rPr>
          <w:color w:val="auto"/>
        </w:rPr>
        <w:t>Rinehart, R. E. ve Sydnor, S. (2003). </w:t>
      </w:r>
      <w:r w:rsidRPr="003E509D">
        <w:rPr>
          <w:i/>
          <w:color w:val="auto"/>
        </w:rPr>
        <w:t>To the extreme: Alternative sports, inside and out</w:t>
      </w:r>
      <w:r w:rsidRPr="003E509D">
        <w:rPr>
          <w:color w:val="auto"/>
        </w:rPr>
        <w:t>. Suny Press.</w:t>
      </w:r>
    </w:p>
    <w:p w14:paraId="25B30EE7" w14:textId="77777777" w:rsidR="001E5CEF" w:rsidRPr="003E509D" w:rsidRDefault="001E5CEF" w:rsidP="001E5CEF">
      <w:pPr>
        <w:pStyle w:val="Stil1"/>
        <w:spacing w:after="120" w:line="360" w:lineRule="auto"/>
        <w:ind w:left="567" w:hanging="567"/>
        <w:rPr>
          <w:color w:val="auto"/>
        </w:rPr>
      </w:pPr>
      <w:r w:rsidRPr="003E509D">
        <w:rPr>
          <w:color w:val="auto"/>
        </w:rPr>
        <w:t xml:space="preserve">Robbins, S. ve Judge, T., (2007). </w:t>
      </w:r>
      <w:r w:rsidRPr="003E509D">
        <w:rPr>
          <w:i/>
          <w:color w:val="auto"/>
        </w:rPr>
        <w:t>Organizational Behavior</w:t>
      </w:r>
      <w:r w:rsidRPr="003E509D">
        <w:rPr>
          <w:color w:val="auto"/>
        </w:rPr>
        <w:t>, New Jersey: Pearson Prentice Hall.</w:t>
      </w:r>
    </w:p>
    <w:p w14:paraId="614F776D"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Robbins, S.P. (1986). Organizational Behavior: Concepts, Controversies and Applications, Third Edition, New Jersey: Prentice/Hall International, Inc., 53- 54.</w:t>
      </w:r>
    </w:p>
    <w:p w14:paraId="40A583B0" w14:textId="77777777" w:rsidR="001E5CEF" w:rsidRPr="003E509D" w:rsidRDefault="001E5CEF" w:rsidP="001E5CEF">
      <w:pPr>
        <w:pStyle w:val="Stil3"/>
        <w:spacing w:before="0" w:after="120"/>
        <w:ind w:left="567" w:hanging="567"/>
        <w:rPr>
          <w:color w:val="auto"/>
        </w:rPr>
      </w:pPr>
      <w:r w:rsidRPr="003E509D">
        <w:rPr>
          <w:color w:val="auto"/>
        </w:rPr>
        <w:t>Roberti, J. W. (2004). A review of behavioral and biological correlates of sensation seeking. </w:t>
      </w:r>
      <w:r w:rsidRPr="003E509D">
        <w:rPr>
          <w:i/>
          <w:iCs/>
          <w:color w:val="auto"/>
        </w:rPr>
        <w:t>Journal of research in personality</w:t>
      </w:r>
      <w:r w:rsidRPr="003E509D">
        <w:rPr>
          <w:color w:val="auto"/>
        </w:rPr>
        <w:t>, </w:t>
      </w:r>
      <w:r w:rsidRPr="003E509D">
        <w:rPr>
          <w:i/>
          <w:iCs/>
          <w:color w:val="auto"/>
        </w:rPr>
        <w:t>38</w:t>
      </w:r>
      <w:r w:rsidRPr="003E509D">
        <w:rPr>
          <w:color w:val="auto"/>
        </w:rPr>
        <w:t>(3), 256-279.</w:t>
      </w:r>
    </w:p>
    <w:p w14:paraId="28B9D0C7"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Rosa E. (1998). Meta Theoretical Foundations for Post-Normal Risk. </w:t>
      </w:r>
      <w:r w:rsidRPr="003E509D">
        <w:rPr>
          <w:rFonts w:cs="Times New Roman"/>
          <w:i/>
          <w:color w:val="auto"/>
          <w:szCs w:val="24"/>
        </w:rPr>
        <w:t>Journal of Risk Research, 1,</w:t>
      </w:r>
      <w:r w:rsidRPr="003E509D">
        <w:rPr>
          <w:rFonts w:cs="Times New Roman"/>
          <w:color w:val="auto"/>
          <w:szCs w:val="24"/>
        </w:rPr>
        <w:t>15–44.</w:t>
      </w:r>
    </w:p>
    <w:p w14:paraId="7B8B33F6" w14:textId="77777777" w:rsidR="001E5CEF" w:rsidRPr="003E509D" w:rsidRDefault="001E5CEF" w:rsidP="001E5CEF">
      <w:pPr>
        <w:pStyle w:val="Stil3"/>
        <w:spacing w:before="0" w:after="120"/>
        <w:ind w:left="567" w:hanging="567"/>
        <w:rPr>
          <w:color w:val="auto"/>
        </w:rPr>
      </w:pPr>
      <w:r w:rsidRPr="003E509D">
        <w:rPr>
          <w:color w:val="auto"/>
        </w:rPr>
        <w:t>Roth, M., Hammelstein, P., &amp; Brähler, E. (2007). Beyond a youthful behavior style–Age and sex differences in sensation seeking based on need theory. </w:t>
      </w:r>
      <w:r w:rsidRPr="003E509D">
        <w:rPr>
          <w:i/>
          <w:iCs/>
          <w:color w:val="auto"/>
        </w:rPr>
        <w:t>Personality and individual differences</w:t>
      </w:r>
      <w:r w:rsidRPr="003E509D">
        <w:rPr>
          <w:color w:val="auto"/>
        </w:rPr>
        <w:t>, </w:t>
      </w:r>
      <w:r w:rsidRPr="003E509D">
        <w:rPr>
          <w:i/>
          <w:iCs/>
          <w:color w:val="auto"/>
        </w:rPr>
        <w:t>43</w:t>
      </w:r>
      <w:r w:rsidRPr="003E509D">
        <w:rPr>
          <w:color w:val="auto"/>
        </w:rPr>
        <w:t>(7), 1839-1850.</w:t>
      </w:r>
    </w:p>
    <w:p w14:paraId="2655641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Rubenzer, S. J., &amp; Faschingbauer, T. R. (2004). </w:t>
      </w:r>
      <w:r w:rsidRPr="003E509D">
        <w:rPr>
          <w:rFonts w:cs="Times New Roman"/>
          <w:i/>
          <w:color w:val="auto"/>
          <w:szCs w:val="24"/>
        </w:rPr>
        <w:t>Personality, character &amp; leadership in the white house: Psychologists assess the presidents</w:t>
      </w:r>
      <w:r w:rsidRPr="003E509D">
        <w:rPr>
          <w:rFonts w:cs="Times New Roman"/>
          <w:color w:val="auto"/>
          <w:szCs w:val="24"/>
        </w:rPr>
        <w:t>. Washington: Brassey’s Inc.</w:t>
      </w:r>
    </w:p>
    <w:p w14:paraId="34EEC79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Ryckman, R. M. (2008). </w:t>
      </w:r>
      <w:r w:rsidRPr="003E509D">
        <w:rPr>
          <w:rFonts w:cs="Times New Roman"/>
          <w:i/>
          <w:color w:val="auto"/>
          <w:szCs w:val="24"/>
        </w:rPr>
        <w:t>Theories of Personality</w:t>
      </w:r>
      <w:r w:rsidRPr="003E509D">
        <w:rPr>
          <w:rFonts w:cs="Times New Roman"/>
          <w:color w:val="auto"/>
          <w:szCs w:val="24"/>
        </w:rPr>
        <w:t>. USA:Thomson Higher Education.</w:t>
      </w:r>
    </w:p>
    <w:p w14:paraId="476AB209" w14:textId="77777777" w:rsidR="001E5CEF" w:rsidRPr="003E509D" w:rsidRDefault="001E5CEF" w:rsidP="001E5CEF">
      <w:pPr>
        <w:pStyle w:val="Stil3"/>
        <w:spacing w:before="0" w:after="120"/>
        <w:ind w:left="567" w:hanging="567"/>
        <w:rPr>
          <w:color w:val="auto"/>
        </w:rPr>
      </w:pPr>
      <w:r w:rsidRPr="003E509D">
        <w:rPr>
          <w:color w:val="auto"/>
        </w:rPr>
        <w:t>Sarshar, M., Farley, F., Fiorello, C. A., &amp; DuCette, J. (2022). T behavior: Psychological implications of thrill-seeking/risk-taking. </w:t>
      </w:r>
      <w:r w:rsidRPr="003E509D">
        <w:rPr>
          <w:i/>
          <w:color w:val="auto"/>
        </w:rPr>
        <w:t>Current Psychology, 41</w:t>
      </w:r>
      <w:r w:rsidRPr="003E509D">
        <w:rPr>
          <w:color w:val="auto"/>
        </w:rPr>
        <w:t>(1), 200-207.</w:t>
      </w:r>
    </w:p>
    <w:p w14:paraId="633CCB20" w14:textId="77777777" w:rsidR="001E5CEF" w:rsidRPr="003E509D" w:rsidRDefault="001E5CEF" w:rsidP="001E5CEF">
      <w:pPr>
        <w:pStyle w:val="Stil3"/>
        <w:spacing w:before="0" w:after="120"/>
        <w:ind w:left="567" w:hanging="567"/>
        <w:rPr>
          <w:color w:val="auto"/>
        </w:rPr>
      </w:pPr>
      <w:r w:rsidRPr="003E509D">
        <w:rPr>
          <w:color w:val="auto"/>
        </w:rPr>
        <w:lastRenderedPageBreak/>
        <w:t>Satıcı, A.S., Kayiş, A.Y., Yilmaz, M.F. ve Çapan, B. E. (2019). Üniversite Öğrencilerinde Karanlık Üçlü Kişilik Özellikleri ile Dürtüsellik ve Heyecan Arama Davranışları</w:t>
      </w:r>
    </w:p>
    <w:p w14:paraId="2E496BE2" w14:textId="50A45F0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Sayar, K. </w:t>
      </w:r>
      <w:r w:rsidR="003F6CAF" w:rsidRPr="003E509D">
        <w:rPr>
          <w:rFonts w:cs="Times New Roman"/>
          <w:color w:val="auto"/>
          <w:szCs w:val="24"/>
        </w:rPr>
        <w:t>ve</w:t>
      </w:r>
      <w:r w:rsidRPr="003E509D">
        <w:rPr>
          <w:rFonts w:cs="Times New Roman"/>
          <w:color w:val="auto"/>
          <w:szCs w:val="24"/>
        </w:rPr>
        <w:t xml:space="preserve"> Dinç, M. (2009) Psikolojiye Giriş, Nesi Matbaacılık, İstanbul.</w:t>
      </w:r>
    </w:p>
    <w:p w14:paraId="51BC8E19" w14:textId="77777777" w:rsidR="001E5CEF" w:rsidRPr="003E509D" w:rsidRDefault="001E5CEF" w:rsidP="001E5CEF">
      <w:pPr>
        <w:pStyle w:val="Stil3"/>
        <w:spacing w:before="0" w:after="120"/>
        <w:ind w:left="567" w:hanging="567"/>
        <w:rPr>
          <w:color w:val="auto"/>
        </w:rPr>
      </w:pPr>
      <w:r w:rsidRPr="003E509D">
        <w:rPr>
          <w:color w:val="auto"/>
        </w:rPr>
        <w:t>Saygılı, G., Atay, E., Eraslan, M., ve Hekim, M. (2015). Düzenli olarak spor yapan ve yapmayan öğrencilerin kişilik özellikleri ile akademik başarıları arasindaki ilişkinin incelenmesi. </w:t>
      </w:r>
      <w:r w:rsidRPr="003E509D">
        <w:rPr>
          <w:i/>
          <w:iCs/>
          <w:color w:val="auto"/>
        </w:rPr>
        <w:t>Kastamonu Eğitim Dergisi</w:t>
      </w:r>
      <w:r w:rsidRPr="003E509D">
        <w:rPr>
          <w:color w:val="auto"/>
        </w:rPr>
        <w:t>, </w:t>
      </w:r>
      <w:r w:rsidRPr="003E509D">
        <w:rPr>
          <w:i/>
          <w:iCs/>
          <w:color w:val="auto"/>
        </w:rPr>
        <w:t>23</w:t>
      </w:r>
      <w:r w:rsidRPr="003E509D">
        <w:rPr>
          <w:color w:val="auto"/>
        </w:rPr>
        <w:t>(1), 161-170.</w:t>
      </w:r>
    </w:p>
    <w:p w14:paraId="49A43C7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Schulze, W. , Richter, J. , Schulze, B., Esenwein, S. A., &amp; Büttner-Janz, K. (2002). Injury prophylaxis in paragliding</w:t>
      </w:r>
      <w:r w:rsidRPr="003E509D">
        <w:rPr>
          <w:rFonts w:cs="Times New Roman"/>
          <w:i/>
          <w:color w:val="auto"/>
          <w:szCs w:val="24"/>
        </w:rPr>
        <w:t>. British journal of sports medicine, 36(5)</w:t>
      </w:r>
      <w:r w:rsidRPr="003E509D">
        <w:rPr>
          <w:rFonts w:cs="Times New Roman"/>
          <w:color w:val="auto"/>
          <w:szCs w:val="24"/>
        </w:rPr>
        <w:t>, 365-369.</w:t>
      </w:r>
    </w:p>
    <w:p w14:paraId="3CB12E00" w14:textId="77777777" w:rsidR="001E5CEF" w:rsidRPr="003E509D" w:rsidRDefault="001E5CEF" w:rsidP="001E5CEF">
      <w:pPr>
        <w:pStyle w:val="Stil3"/>
        <w:spacing w:before="0" w:after="120"/>
        <w:ind w:left="567" w:hanging="567"/>
        <w:rPr>
          <w:rFonts w:eastAsia="Times New Roman"/>
          <w:color w:val="auto"/>
          <w:lang w:eastAsia="tr-TR"/>
        </w:rPr>
      </w:pPr>
      <w:r w:rsidRPr="003E509D">
        <w:rPr>
          <w:color w:val="auto"/>
        </w:rPr>
        <w:t>Schumacker, R.E. &amp; Lomax,R.G.(1996). A beginner’s guideto structuralequation modeling. Mahwah, New Jersey: Lawrence Erlbaum Associates, Publishers.</w:t>
      </w:r>
    </w:p>
    <w:p w14:paraId="743E7E61"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Sevin, H. D., ve Küçük, S. (2016). İşgörenlerin rekreasyonel etkinliklere katılım düzeyleri ile çalışma performansları arasındaki ilişkiyi belirlemeye yönelik bir araştırma. </w:t>
      </w:r>
      <w:r w:rsidRPr="003E509D">
        <w:rPr>
          <w:rFonts w:cs="Times New Roman"/>
          <w:i/>
          <w:color w:val="auto"/>
          <w:szCs w:val="24"/>
        </w:rPr>
        <w:t xml:space="preserve">Journal of Recreation and Tourism Research, 3(1), </w:t>
      </w:r>
      <w:r w:rsidRPr="003E509D">
        <w:rPr>
          <w:rFonts w:cs="Times New Roman"/>
          <w:color w:val="auto"/>
          <w:szCs w:val="24"/>
        </w:rPr>
        <w:t>24-31.</w:t>
      </w:r>
    </w:p>
    <w:p w14:paraId="1C833AE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Sheel, A. W. (2004). Physiology of sport rock climbing. </w:t>
      </w:r>
      <w:r w:rsidRPr="003E509D">
        <w:rPr>
          <w:rFonts w:cs="Times New Roman"/>
          <w:i/>
          <w:color w:val="auto"/>
          <w:szCs w:val="24"/>
        </w:rPr>
        <w:t>British journal of sports medicine, 38(3)</w:t>
      </w:r>
      <w:r w:rsidRPr="003E509D">
        <w:rPr>
          <w:rFonts w:cs="Times New Roman"/>
          <w:color w:val="auto"/>
          <w:szCs w:val="24"/>
        </w:rPr>
        <w:t>, 355-359.</w:t>
      </w:r>
    </w:p>
    <w:p w14:paraId="7177D73B" w14:textId="77777777" w:rsidR="001E5CEF" w:rsidRPr="003E509D" w:rsidRDefault="001E5CEF" w:rsidP="001E5CEF">
      <w:pPr>
        <w:pStyle w:val="Stil3"/>
        <w:spacing w:before="0" w:after="120"/>
        <w:ind w:left="567" w:hanging="567"/>
        <w:rPr>
          <w:color w:val="auto"/>
        </w:rPr>
      </w:pPr>
      <w:r w:rsidRPr="003E509D">
        <w:rPr>
          <w:color w:val="auto"/>
        </w:rPr>
        <w:t>Shevlina, M., Milesb, J. N., &amp; Lewisa, C. A. (2000). Reassessing the fit of the confirmatory factor analysis of the multidimensional students life satisfaction scale: comments onconfirmatory factor analysis of the multidimensional Students' Life Satisfaction Scale'. Personality and Individual Differences, 28(1), 181-185.</w:t>
      </w:r>
    </w:p>
    <w:p w14:paraId="1D88E36E" w14:textId="77777777" w:rsidR="001E5CEF" w:rsidRPr="003E509D" w:rsidRDefault="001E5CEF" w:rsidP="001E5CEF">
      <w:pPr>
        <w:pStyle w:val="Stil2"/>
        <w:spacing w:before="0" w:after="120"/>
        <w:ind w:left="567" w:hanging="567"/>
        <w:rPr>
          <w:rFonts w:cs="Times New Roman"/>
          <w:color w:val="auto"/>
          <w:szCs w:val="24"/>
          <w:shd w:val="clear" w:color="auto" w:fill="FCFCFC"/>
        </w:rPr>
      </w:pPr>
      <w:r w:rsidRPr="003E509D">
        <w:rPr>
          <w:rFonts w:cs="Times New Roman"/>
          <w:color w:val="auto"/>
          <w:szCs w:val="24"/>
          <w:shd w:val="clear" w:color="auto" w:fill="FFFFFF"/>
        </w:rPr>
        <w:t>Shoham, A. , Rose, G. , Gregory, M. ve Kahle, L.R. (1998). </w:t>
      </w:r>
      <w:r w:rsidRPr="003E509D">
        <w:rPr>
          <w:rStyle w:val="nlmarticle-title"/>
          <w:rFonts w:cs="Times New Roman"/>
          <w:color w:val="auto"/>
          <w:szCs w:val="24"/>
          <w:shd w:val="clear" w:color="auto" w:fill="FFFFFF"/>
        </w:rPr>
        <w:t>Marketing of risky sports: From intention to action</w:t>
      </w:r>
      <w:r w:rsidRPr="003E509D">
        <w:rPr>
          <w:rFonts w:cs="Times New Roman"/>
          <w:color w:val="auto"/>
          <w:szCs w:val="24"/>
          <w:shd w:val="clear" w:color="auto" w:fill="FFFFFF"/>
        </w:rPr>
        <w:t xml:space="preserve"> . </w:t>
      </w:r>
      <w:r w:rsidRPr="003E509D">
        <w:rPr>
          <w:rFonts w:cs="Times New Roman"/>
          <w:i/>
          <w:color w:val="auto"/>
          <w:szCs w:val="24"/>
          <w:shd w:val="clear" w:color="auto" w:fill="FFFFFF"/>
        </w:rPr>
        <w:t>Journal of the Academy of Marketing Science, 26(4),</w:t>
      </w:r>
      <w:r w:rsidRPr="003E509D">
        <w:rPr>
          <w:rFonts w:cs="Times New Roman"/>
          <w:color w:val="auto"/>
          <w:szCs w:val="24"/>
          <w:shd w:val="clear" w:color="auto" w:fill="FFFFFF"/>
        </w:rPr>
        <w:t> </w:t>
      </w:r>
      <w:r w:rsidRPr="003E509D">
        <w:rPr>
          <w:rStyle w:val="nlmfpage"/>
          <w:rFonts w:cs="Times New Roman"/>
          <w:color w:val="auto"/>
          <w:szCs w:val="24"/>
          <w:shd w:val="clear" w:color="auto" w:fill="FFFFFF"/>
        </w:rPr>
        <w:t>307</w:t>
      </w:r>
      <w:r w:rsidRPr="003E509D">
        <w:rPr>
          <w:rFonts w:cs="Times New Roman"/>
          <w:color w:val="auto"/>
          <w:szCs w:val="24"/>
          <w:shd w:val="clear" w:color="auto" w:fill="FFFFFF"/>
        </w:rPr>
        <w:t>-</w:t>
      </w:r>
      <w:r w:rsidRPr="003E509D">
        <w:rPr>
          <w:rStyle w:val="nlmlpage"/>
          <w:rFonts w:cs="Times New Roman"/>
          <w:color w:val="auto"/>
          <w:szCs w:val="24"/>
          <w:shd w:val="clear" w:color="auto" w:fill="FFFFFF"/>
        </w:rPr>
        <w:t>321</w:t>
      </w:r>
      <w:r w:rsidRPr="003E509D">
        <w:rPr>
          <w:rFonts w:cs="Times New Roman"/>
          <w:color w:val="auto"/>
          <w:szCs w:val="24"/>
          <w:shd w:val="clear" w:color="auto" w:fill="FFFFFF"/>
        </w:rPr>
        <w:t>.</w:t>
      </w:r>
    </w:p>
    <w:p w14:paraId="2789A324" w14:textId="77777777" w:rsidR="001E5CEF" w:rsidRPr="003E509D" w:rsidRDefault="001E5CEF" w:rsidP="001E5CEF">
      <w:pPr>
        <w:pStyle w:val="Stil3"/>
        <w:spacing w:before="0" w:after="120"/>
        <w:ind w:left="567" w:hanging="567"/>
        <w:rPr>
          <w:color w:val="auto"/>
        </w:rPr>
      </w:pPr>
      <w:r w:rsidRPr="003E509D">
        <w:rPr>
          <w:color w:val="auto"/>
        </w:rPr>
        <w:t>Sitkin, S. B., &amp; Pablo, A. L. (1992). Reconceptualizing the determinants of risk behavior. </w:t>
      </w:r>
      <w:r w:rsidRPr="003E509D">
        <w:rPr>
          <w:i/>
          <w:iCs/>
          <w:color w:val="auto"/>
        </w:rPr>
        <w:t>Academy of management review</w:t>
      </w:r>
      <w:r w:rsidRPr="003E509D">
        <w:rPr>
          <w:color w:val="auto"/>
        </w:rPr>
        <w:t>, </w:t>
      </w:r>
      <w:r w:rsidRPr="003E509D">
        <w:rPr>
          <w:i/>
          <w:iCs/>
          <w:color w:val="auto"/>
        </w:rPr>
        <w:t>17</w:t>
      </w:r>
      <w:r w:rsidRPr="003E509D">
        <w:rPr>
          <w:color w:val="auto"/>
        </w:rPr>
        <w:t>(1), 9-38.</w:t>
      </w:r>
    </w:p>
    <w:p w14:paraId="66446E0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Smith, E. E., Hoeksema, S. N., Fredrickson, B. &amp; Loftus, G. R. (2016). </w:t>
      </w:r>
      <w:r w:rsidRPr="003E509D">
        <w:rPr>
          <w:rFonts w:cs="Times New Roman"/>
          <w:i/>
          <w:color w:val="auto"/>
          <w:szCs w:val="24"/>
        </w:rPr>
        <w:t>Atkinson ve Hilgard: Psikolojiye giriş</w:t>
      </w:r>
      <w:r w:rsidRPr="003E509D">
        <w:rPr>
          <w:rFonts w:cs="Times New Roman"/>
          <w:color w:val="auto"/>
          <w:szCs w:val="24"/>
        </w:rPr>
        <w:t>. Ankara: Arkadaş Yayınevi.</w:t>
      </w:r>
    </w:p>
    <w:p w14:paraId="6A3EB79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Solmaz, N. (2020). </w:t>
      </w:r>
      <w:r w:rsidRPr="003E509D">
        <w:rPr>
          <w:rFonts w:cs="Times New Roman"/>
          <w:i/>
          <w:color w:val="auto"/>
          <w:szCs w:val="24"/>
        </w:rPr>
        <w:t>Evli çiftlerin kişilik inançlarına göre eş seçimi, evlilik uyumu ve psikopatolojileri arasındaki ilişkinin incelenmesi.</w:t>
      </w:r>
      <w:r w:rsidRPr="003E509D">
        <w:rPr>
          <w:rFonts w:cs="Times New Roman"/>
          <w:color w:val="auto"/>
          <w:szCs w:val="24"/>
        </w:rPr>
        <w:t xml:space="preserve"> Yüksek Lisans Tezi, </w:t>
      </w:r>
      <w:r w:rsidRPr="003E509D">
        <w:rPr>
          <w:rFonts w:cs="Times New Roman"/>
          <w:i/>
          <w:color w:val="auto"/>
          <w:szCs w:val="24"/>
        </w:rPr>
        <w:t>İstanbul Gelişim Üniversitesi Lisansüstü Eğitim Enstitüsü</w:t>
      </w:r>
      <w:r w:rsidRPr="003E509D">
        <w:rPr>
          <w:rFonts w:cs="Times New Roman"/>
          <w:color w:val="auto"/>
          <w:szCs w:val="24"/>
        </w:rPr>
        <w:t>, İstanbul.</w:t>
      </w:r>
    </w:p>
    <w:p w14:paraId="031732DF"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Strack, S. (2006). Differentiating normal and abnormal personality. Springer Publishing Company.</w:t>
      </w:r>
    </w:p>
    <w:p w14:paraId="2C073BE7"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 xml:space="preserve">Straub, W. F. (1982). Sensation seeking among high and low-risk male athletes. Journal of </w:t>
      </w:r>
      <w:r w:rsidRPr="003E509D">
        <w:rPr>
          <w:rFonts w:cs="Times New Roman"/>
          <w:i/>
          <w:color w:val="auto"/>
          <w:szCs w:val="24"/>
        </w:rPr>
        <w:t>Sport and Exercise Psychology, 4(3)</w:t>
      </w:r>
      <w:r w:rsidRPr="003E509D">
        <w:rPr>
          <w:rFonts w:cs="Times New Roman"/>
          <w:color w:val="auto"/>
          <w:szCs w:val="24"/>
        </w:rPr>
        <w:t>, 246-253.</w:t>
      </w:r>
    </w:p>
    <w:p w14:paraId="2C91CAD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Sütçü, H. (2018</w:t>
      </w:r>
      <w:r w:rsidRPr="003E509D">
        <w:rPr>
          <w:rFonts w:cs="Times New Roman"/>
          <w:i/>
          <w:color w:val="auto"/>
          <w:szCs w:val="24"/>
        </w:rPr>
        <w:t>). Kayakçı ve sedanterlerin statik denge parametrelerinin değerlendirilmesi (kayak botunun etkisi).</w:t>
      </w:r>
      <w:r w:rsidRPr="003E509D">
        <w:rPr>
          <w:rFonts w:cs="Times New Roman"/>
          <w:color w:val="auto"/>
          <w:szCs w:val="24"/>
        </w:rPr>
        <w:t xml:space="preserve"> Doktora Tezi, Erciyes Üniversitesi Sağlık Bilimleri Enstitüsü, Kayseri.</w:t>
      </w:r>
    </w:p>
    <w:p w14:paraId="701E596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Swarbrooke, J., Beard, C., Leckie, S. ve Pomfret, G. (2003). </w:t>
      </w:r>
      <w:r w:rsidRPr="003E509D">
        <w:rPr>
          <w:rFonts w:cs="Times New Roman"/>
          <w:i/>
          <w:color w:val="auto"/>
          <w:szCs w:val="24"/>
        </w:rPr>
        <w:t>Adventure Tourism The New Frontier</w:t>
      </w:r>
      <w:r w:rsidRPr="003E509D">
        <w:rPr>
          <w:rFonts w:cs="Times New Roman"/>
          <w:color w:val="auto"/>
          <w:szCs w:val="24"/>
        </w:rPr>
        <w:t>. Burlington MA: Elsevier Science Ltd, 32-36.</w:t>
      </w:r>
    </w:p>
    <w:p w14:paraId="57582446"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Şimşek, K. Y. (2010). Türk ekstrem sporcularının spora katılım güdüleri üzerine nitel bir araştırma</w:t>
      </w:r>
      <w:r w:rsidRPr="003E509D">
        <w:rPr>
          <w:rFonts w:cs="Times New Roman"/>
          <w:i/>
          <w:color w:val="auto"/>
          <w:szCs w:val="24"/>
        </w:rPr>
        <w:t>. CBÜ Beden Eğitimi ve Spor Bilimleri Dergisi, 5(3)</w:t>
      </w:r>
      <w:r w:rsidRPr="003E509D">
        <w:rPr>
          <w:rFonts w:cs="Times New Roman"/>
          <w:color w:val="auto"/>
          <w:szCs w:val="24"/>
        </w:rPr>
        <w:t>, 107-118.</w:t>
      </w:r>
    </w:p>
    <w:p w14:paraId="6B746E4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Şimşek, K. Y. (2011). Ekstrem ve geleneksel spor katılımcıları arasında duygu arama farklılıklarının karşılaştırılması. </w:t>
      </w:r>
      <w:r w:rsidRPr="003E509D">
        <w:rPr>
          <w:rFonts w:cs="Times New Roman"/>
          <w:i/>
          <w:iCs/>
          <w:color w:val="auto"/>
          <w:szCs w:val="24"/>
        </w:rPr>
        <w:t>Journal of Physical Education &amp; Sports Science/Beden Egitimi ve Spor Bilimleri Dergisi</w:t>
      </w:r>
      <w:r w:rsidRPr="003E509D">
        <w:rPr>
          <w:rFonts w:cs="Times New Roman"/>
          <w:color w:val="auto"/>
          <w:szCs w:val="24"/>
        </w:rPr>
        <w:t>, </w:t>
      </w:r>
      <w:r w:rsidRPr="003E509D">
        <w:rPr>
          <w:rFonts w:cs="Times New Roman"/>
          <w:i/>
          <w:iCs/>
          <w:color w:val="auto"/>
          <w:szCs w:val="24"/>
        </w:rPr>
        <w:t>5</w:t>
      </w:r>
      <w:r w:rsidRPr="003E509D">
        <w:rPr>
          <w:rFonts w:cs="Times New Roman"/>
          <w:color w:val="auto"/>
          <w:szCs w:val="24"/>
        </w:rPr>
        <w:t>(2), 133-143.</w:t>
      </w:r>
    </w:p>
    <w:p w14:paraId="6CB70290"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Tangeland, T., ve Aas, Ø. (2011). Household composition and the importance of experience attributes of nature based tourism activity products–A Norwegian case study of outdoor recreationists. </w:t>
      </w:r>
      <w:r w:rsidRPr="003E509D">
        <w:rPr>
          <w:rFonts w:cs="Times New Roman"/>
          <w:i/>
          <w:color w:val="auto"/>
          <w:szCs w:val="24"/>
        </w:rPr>
        <w:t>Tourism Management, 32(4)</w:t>
      </w:r>
      <w:r w:rsidRPr="003E509D">
        <w:rPr>
          <w:rFonts w:cs="Times New Roman"/>
          <w:color w:val="auto"/>
          <w:szCs w:val="24"/>
        </w:rPr>
        <w:t>, 822-832.</w:t>
      </w:r>
    </w:p>
    <w:p w14:paraId="43EA42AD"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Tanyeri, Y. (2010). </w:t>
      </w:r>
      <w:r w:rsidRPr="003E509D">
        <w:rPr>
          <w:rFonts w:cs="Times New Roman"/>
          <w:i/>
          <w:color w:val="auto"/>
          <w:szCs w:val="24"/>
        </w:rPr>
        <w:t>Karlarla Dans Kayak</w:t>
      </w:r>
      <w:r w:rsidRPr="003E509D">
        <w:rPr>
          <w:rFonts w:cs="Times New Roman"/>
          <w:color w:val="auto"/>
          <w:szCs w:val="24"/>
        </w:rPr>
        <w:t>. Birinci Basım, Heyemola Yayınları, İstanbul.</w:t>
      </w:r>
    </w:p>
    <w:p w14:paraId="0D0CC423" w14:textId="77777777" w:rsidR="001E5CEF" w:rsidRPr="003E509D" w:rsidRDefault="001E5CEF" w:rsidP="001E5CEF">
      <w:pPr>
        <w:pStyle w:val="Stil3"/>
        <w:spacing w:before="0" w:after="120"/>
        <w:ind w:left="567" w:hanging="567"/>
        <w:rPr>
          <w:color w:val="auto"/>
        </w:rPr>
      </w:pPr>
      <w:r w:rsidRPr="003E509D">
        <w:rPr>
          <w:color w:val="auto"/>
        </w:rPr>
        <w:t xml:space="preserve">Tarcan, S. (2019). </w:t>
      </w:r>
      <w:r w:rsidRPr="0034612C">
        <w:rPr>
          <w:i/>
          <w:iCs/>
          <w:color w:val="auto"/>
        </w:rPr>
        <w:t>Yelken ve rüzgâr sörfü yapan bireylerin serbest zaman motivasyonu ve heyecan arayışları.</w:t>
      </w:r>
      <w:r w:rsidRPr="003E509D">
        <w:rPr>
          <w:color w:val="auto"/>
        </w:rPr>
        <w:t xml:space="preserve"> Yüksek Lisans Tezi,</w:t>
      </w:r>
      <w:r w:rsidRPr="003E509D">
        <w:rPr>
          <w:i/>
          <w:color w:val="auto"/>
        </w:rPr>
        <w:t xml:space="preserve"> </w:t>
      </w:r>
      <w:r w:rsidRPr="0034612C">
        <w:rPr>
          <w:iCs/>
          <w:color w:val="auto"/>
        </w:rPr>
        <w:t>Manisa Celal Bayar Üniversitesi Sosyal Bilimler Enstitüsü,</w:t>
      </w:r>
      <w:r w:rsidRPr="003E509D">
        <w:rPr>
          <w:color w:val="auto"/>
        </w:rPr>
        <w:t xml:space="preserve"> Manisa.</w:t>
      </w:r>
    </w:p>
    <w:p w14:paraId="3DCD2BA9"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Tayga, Y. (1990) </w:t>
      </w:r>
      <w:r w:rsidRPr="003E509D">
        <w:rPr>
          <w:rFonts w:cs="Times New Roman"/>
          <w:i/>
          <w:color w:val="auto"/>
          <w:szCs w:val="24"/>
        </w:rPr>
        <w:t>Türk spor tarihine genel bakış. TC Başbakanlık Gençlik ve Spor Genel Müdürlüğü</w:t>
      </w:r>
      <w:r w:rsidRPr="003E509D">
        <w:rPr>
          <w:rFonts w:cs="Times New Roman"/>
          <w:color w:val="auto"/>
          <w:szCs w:val="24"/>
        </w:rPr>
        <w:t>, 27.</w:t>
      </w:r>
    </w:p>
    <w:p w14:paraId="0310CE09" w14:textId="77777777" w:rsidR="001E5CEF" w:rsidRPr="003E509D" w:rsidRDefault="001E5CEF" w:rsidP="001E5CEF">
      <w:pPr>
        <w:pStyle w:val="Stil3"/>
        <w:spacing w:before="0" w:after="120"/>
        <w:ind w:left="567" w:hanging="567"/>
        <w:rPr>
          <w:color w:val="auto"/>
        </w:rPr>
      </w:pPr>
      <w:r w:rsidRPr="003E509D">
        <w:rPr>
          <w:color w:val="auto"/>
        </w:rPr>
        <w:t>Tez, Ö. Y., ve Deveci, M. E. Kayak ve Snowboarda İlişkin Heyecan Arayışının Akış Durumuna Etkisi: Cinsiyetin Düzenleyici Rolü. </w:t>
      </w:r>
      <w:r w:rsidRPr="003E509D">
        <w:rPr>
          <w:i/>
          <w:color w:val="auto"/>
        </w:rPr>
        <w:t>Ulusal Spor Bilimleri Dergisi, 6</w:t>
      </w:r>
      <w:r w:rsidRPr="003E509D">
        <w:rPr>
          <w:color w:val="auto"/>
        </w:rPr>
        <w:t>(1), 30-45.</w:t>
      </w:r>
    </w:p>
    <w:p w14:paraId="36BCE85E"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Tomlinson, J. (1994). </w:t>
      </w:r>
      <w:r w:rsidRPr="003E509D">
        <w:rPr>
          <w:rFonts w:cs="Times New Roman"/>
          <w:i/>
          <w:color w:val="auto"/>
          <w:szCs w:val="24"/>
        </w:rPr>
        <w:t>The İllustrated Guide to Maksimum Adrenalin Thrills</w:t>
      </w:r>
      <w:r w:rsidRPr="003E509D">
        <w:rPr>
          <w:rFonts w:cs="Times New Roman"/>
          <w:color w:val="auto"/>
          <w:szCs w:val="24"/>
        </w:rPr>
        <w:t>, Italy.</w:t>
      </w:r>
    </w:p>
    <w:p w14:paraId="082B215D" w14:textId="77777777" w:rsidR="001E5CEF" w:rsidRPr="003E509D" w:rsidRDefault="001E5CEF" w:rsidP="001E5CEF">
      <w:pPr>
        <w:pStyle w:val="Stil3"/>
        <w:spacing w:before="0" w:after="120"/>
        <w:ind w:left="567" w:hanging="567"/>
        <w:rPr>
          <w:color w:val="auto"/>
        </w:rPr>
      </w:pPr>
      <w:r w:rsidRPr="003E509D">
        <w:rPr>
          <w:color w:val="auto"/>
        </w:rPr>
        <w:t xml:space="preserve">Türk Dil Kurumu Güncel Türkçe Sözlük (2020). Web: </w:t>
      </w:r>
      <w:r w:rsidRPr="003E509D">
        <w:rPr>
          <w:color w:val="auto"/>
          <w:u w:val="single"/>
        </w:rPr>
        <w:t>http://www.tdk.gov.tr/index.php?option=com_gts&amp;arama=gts&amp;guid=TDK.G TS.5d89ccee3e8dc0.49440187</w:t>
      </w:r>
      <w:r w:rsidRPr="003E509D">
        <w:rPr>
          <w:color w:val="auto"/>
        </w:rPr>
        <w:t xml:space="preserve"> Erişim Tarihi: 04.01.2020.</w:t>
      </w:r>
    </w:p>
    <w:p w14:paraId="79ABB4A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Tütüncü, Ö. (2012). Rekreasyon ve rekreasyon terapisinin yaşam kalitesindeki rolü. Anatolia: </w:t>
      </w:r>
      <w:r w:rsidRPr="003E509D">
        <w:rPr>
          <w:rFonts w:cs="Times New Roman"/>
          <w:i/>
          <w:color w:val="auto"/>
          <w:szCs w:val="24"/>
        </w:rPr>
        <w:t>Turizm Araştırmaları Dergisi, 23(2),</w:t>
      </w:r>
      <w:r w:rsidRPr="003E509D">
        <w:rPr>
          <w:rFonts w:cs="Times New Roman"/>
          <w:color w:val="auto"/>
          <w:szCs w:val="24"/>
        </w:rPr>
        <w:t xml:space="preserve"> 248-252.</w:t>
      </w:r>
    </w:p>
    <w:p w14:paraId="4B3DD8D6" w14:textId="3A25E3B0"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shd w:val="clear" w:color="auto" w:fill="FFFFFF"/>
        </w:rPr>
        <w:lastRenderedPageBreak/>
        <w:t xml:space="preserve">Ulu, 2015 (2015). </w:t>
      </w:r>
      <w:r w:rsidRPr="0034612C">
        <w:rPr>
          <w:rFonts w:cs="Times New Roman"/>
          <w:i/>
          <w:iCs/>
          <w:color w:val="auto"/>
          <w:szCs w:val="24"/>
        </w:rPr>
        <w:t xml:space="preserve">Serbest </w:t>
      </w:r>
      <w:r w:rsidR="0034612C" w:rsidRPr="0034612C">
        <w:rPr>
          <w:rFonts w:cs="Times New Roman"/>
          <w:i/>
          <w:iCs/>
          <w:color w:val="auto"/>
          <w:szCs w:val="24"/>
        </w:rPr>
        <w:t>dalış yapan sporcuların göz muayene bulgularının optik koherens tomografi ve scheimpflug kamera eşliğinde değerlendirilmesi.</w:t>
      </w:r>
      <w:r w:rsidR="0034612C" w:rsidRPr="003E509D">
        <w:rPr>
          <w:rFonts w:cs="Times New Roman"/>
          <w:color w:val="auto"/>
          <w:szCs w:val="24"/>
        </w:rPr>
        <w:t xml:space="preserve"> </w:t>
      </w:r>
      <w:r w:rsidRPr="003E509D">
        <w:rPr>
          <w:rFonts w:cs="Times New Roman"/>
          <w:color w:val="auto"/>
          <w:szCs w:val="24"/>
        </w:rPr>
        <w:t>Uzmanlık Tezi, Çanakkale Onsekiz Mart Üniversitesi Tıp Fakültesi, Çanakkale.</w:t>
      </w:r>
    </w:p>
    <w:p w14:paraId="1EB45ABE" w14:textId="77777777" w:rsidR="001E5CEF" w:rsidRPr="003E509D" w:rsidRDefault="001E5CEF" w:rsidP="001E5CEF">
      <w:pPr>
        <w:pStyle w:val="Stil3"/>
        <w:spacing w:before="0" w:after="120"/>
        <w:ind w:left="567" w:hanging="567"/>
        <w:rPr>
          <w:color w:val="auto"/>
        </w:rPr>
      </w:pPr>
      <w:r w:rsidRPr="003E509D">
        <w:rPr>
          <w:color w:val="auto"/>
        </w:rPr>
        <w:t>Ulucan, H., ve Bahadır, Z. (2011). Haltercilerin kişilik özelliklerinin farkli değişkenlere göre incelenmesi. </w:t>
      </w:r>
      <w:r w:rsidRPr="003E509D">
        <w:rPr>
          <w:i/>
          <w:color w:val="auto"/>
        </w:rPr>
        <w:t>Beden Eğitimi ve Spor Bilimleri Dergisi, 5(2),</w:t>
      </w:r>
      <w:r w:rsidRPr="003E509D">
        <w:rPr>
          <w:color w:val="auto"/>
        </w:rPr>
        <w:t xml:space="preserve"> 175-183.</w:t>
      </w:r>
    </w:p>
    <w:p w14:paraId="0809EC11"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shd w:val="clear" w:color="auto" w:fill="FFFFFF"/>
        </w:rPr>
        <w:t xml:space="preserve">Uysal, Y. (2015). </w:t>
      </w:r>
      <w:r w:rsidRPr="0034612C">
        <w:rPr>
          <w:rFonts w:cs="Times New Roman"/>
          <w:i/>
          <w:iCs/>
          <w:color w:val="auto"/>
          <w:szCs w:val="24"/>
          <w:shd w:val="clear" w:color="auto" w:fill="FFFFFF"/>
        </w:rPr>
        <w:t>Öğretmenlerin kişilik özelliklerinin iş değerleri üzerine etkisi.</w:t>
      </w:r>
      <w:r w:rsidRPr="003E509D">
        <w:rPr>
          <w:rFonts w:cs="Times New Roman"/>
          <w:color w:val="auto"/>
          <w:szCs w:val="24"/>
        </w:rPr>
        <w:t xml:space="preserve"> Yüksek Lisans Tezi,</w:t>
      </w:r>
      <w:r w:rsidRPr="003E509D">
        <w:rPr>
          <w:rStyle w:val="Stil3Char"/>
          <w:i/>
          <w:color w:val="auto"/>
        </w:rPr>
        <w:t xml:space="preserve"> </w:t>
      </w:r>
      <w:r w:rsidRPr="0034612C">
        <w:rPr>
          <w:rStyle w:val="Stil3Char"/>
          <w:iCs/>
          <w:color w:val="auto"/>
        </w:rPr>
        <w:t>Türk hava kurumu üniversitesi sosyal bilimler enstitüsü,</w:t>
      </w:r>
      <w:r w:rsidRPr="003E509D">
        <w:rPr>
          <w:rStyle w:val="Stil3Char"/>
          <w:color w:val="auto"/>
        </w:rPr>
        <w:t xml:space="preserve"> İzmir.</w:t>
      </w:r>
    </w:p>
    <w:p w14:paraId="7FB1EEC3"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Uzun, M., Osmanoğlu, H., &amp; Güney, G. (2022). A Study of the Relationship between Sensation-Seeking and Leisure Satisfaction among Cycling Athletes: A Case Study of the Cycling Festival, </w:t>
      </w:r>
      <w:r w:rsidRPr="003E509D">
        <w:rPr>
          <w:rFonts w:cs="Times New Roman"/>
          <w:i/>
          <w:color w:val="auto"/>
          <w:szCs w:val="24"/>
        </w:rPr>
        <w:t>International Journal of Eurasian Education and Culture, 7</w:t>
      </w:r>
      <w:r w:rsidRPr="003E509D">
        <w:rPr>
          <w:rFonts w:cs="Times New Roman"/>
          <w:color w:val="auto"/>
          <w:szCs w:val="24"/>
        </w:rPr>
        <w:t>(16), 368-383.</w:t>
      </w:r>
    </w:p>
    <w:p w14:paraId="68219D9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Uzun, S., ve Müderrisoğlu, H. (2010). Kırsal rekreasyon alanlarında kullanıcı memnuniyeti: Bolu Gölcük Ormaiçi dinlenme yeri örneği. </w:t>
      </w:r>
      <w:r w:rsidRPr="003E509D">
        <w:rPr>
          <w:rFonts w:cs="Times New Roman"/>
          <w:i/>
          <w:color w:val="auto"/>
          <w:szCs w:val="24"/>
        </w:rPr>
        <w:t>Süleyman Demirel Üniversitesi Orman Fakültesi Dergisi Seri: A (1)</w:t>
      </w:r>
      <w:r w:rsidRPr="003E509D">
        <w:rPr>
          <w:rFonts w:cs="Times New Roman"/>
          <w:color w:val="auto"/>
          <w:szCs w:val="24"/>
        </w:rPr>
        <w:t>, 67-82.</w:t>
      </w:r>
    </w:p>
    <w:p w14:paraId="6CA748CC" w14:textId="77777777" w:rsidR="001E5CEF" w:rsidRPr="003E509D" w:rsidRDefault="001E5CEF" w:rsidP="001E5CEF">
      <w:pPr>
        <w:pStyle w:val="Stil3"/>
        <w:spacing w:before="0" w:after="120"/>
        <w:ind w:left="567" w:hanging="567"/>
        <w:rPr>
          <w:color w:val="auto"/>
        </w:rPr>
      </w:pPr>
      <w:r w:rsidRPr="003E509D">
        <w:rPr>
          <w:color w:val="auto"/>
        </w:rPr>
        <w:t xml:space="preserve">Üçan, E. (2019). </w:t>
      </w:r>
      <w:r w:rsidRPr="0034612C">
        <w:rPr>
          <w:i/>
          <w:iCs/>
          <w:color w:val="auto"/>
        </w:rPr>
        <w:t>Spor bilimleri öğrencilerinin kişilik özellikleri ile akademik erteleme davranışları arasındaki ilişki.</w:t>
      </w:r>
      <w:r w:rsidRPr="003E509D">
        <w:rPr>
          <w:color w:val="auto"/>
        </w:rPr>
        <w:t xml:space="preserve"> Yüksek Lisans Tezi, </w:t>
      </w:r>
      <w:r w:rsidRPr="0034612C">
        <w:rPr>
          <w:iCs/>
          <w:color w:val="auto"/>
        </w:rPr>
        <w:t xml:space="preserve">Sakarya Uygulamalı Bilimler Üniversitesi Lisansüstü Eğitim Enstitüsü, </w:t>
      </w:r>
      <w:r w:rsidRPr="003E509D">
        <w:rPr>
          <w:color w:val="auto"/>
        </w:rPr>
        <w:t>Sakarya.</w:t>
      </w:r>
    </w:p>
    <w:p w14:paraId="68A0BAFC" w14:textId="77777777" w:rsidR="001E5CEF" w:rsidRPr="003E509D" w:rsidRDefault="001E5CEF" w:rsidP="001E5CEF">
      <w:pPr>
        <w:pStyle w:val="Stil3"/>
        <w:spacing w:before="0" w:after="120"/>
        <w:ind w:left="567" w:hanging="567"/>
        <w:rPr>
          <w:color w:val="auto"/>
        </w:rPr>
      </w:pPr>
      <w:r w:rsidRPr="003E509D">
        <w:rPr>
          <w:color w:val="auto"/>
        </w:rPr>
        <w:t xml:space="preserve">Üçan, E. (2019). Spor bilimleri öğrencilerinin kişilik özellikleri ile akademik erteleme davranışları arasındaki ilişki. </w:t>
      </w:r>
      <w:r w:rsidRPr="003E509D">
        <w:rPr>
          <w:i/>
          <w:color w:val="auto"/>
        </w:rPr>
        <w:t>Sakarya Uygulamalı Bilimler Üniversitesi Lisansüstü Eğitim Enstitüsü,</w:t>
      </w:r>
      <w:r w:rsidRPr="003E509D">
        <w:rPr>
          <w:color w:val="auto"/>
        </w:rPr>
        <w:t xml:space="preserve"> Sakarya.</w:t>
      </w:r>
    </w:p>
    <w:p w14:paraId="79323F91" w14:textId="77777777" w:rsidR="001E5CEF" w:rsidRPr="003E509D" w:rsidRDefault="001E5CEF" w:rsidP="001E5CEF">
      <w:pPr>
        <w:pStyle w:val="Stil3"/>
        <w:spacing w:before="0" w:after="120"/>
        <w:ind w:left="567" w:hanging="567"/>
        <w:rPr>
          <w:color w:val="auto"/>
        </w:rPr>
      </w:pPr>
      <w:r w:rsidRPr="003E509D">
        <w:rPr>
          <w:color w:val="auto"/>
        </w:rPr>
        <w:t>Wang, C. C., &amp; Yang, M. J. (2009). Violent game acceptance: the influences of aggression tendency, thrill seeking, and perceived risk</w:t>
      </w:r>
      <w:r w:rsidRPr="003E509D">
        <w:rPr>
          <w:i/>
          <w:color w:val="auto"/>
        </w:rPr>
        <w:t>. JCR, 2</w:t>
      </w:r>
      <w:r w:rsidRPr="003E509D">
        <w:rPr>
          <w:color w:val="auto"/>
        </w:rPr>
        <w:t>(2), 151.</w:t>
      </w:r>
    </w:p>
    <w:p w14:paraId="17BD9EB5"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rPr>
        <w:t>Watson, D., &amp; Clark, L. A. (1997). Extraversion and its positive emotional core: In Handbook of personality psychology. San Diego, Ca: Academic Press.</w:t>
      </w:r>
    </w:p>
    <w:p w14:paraId="607E30FC"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Watson, D., Clark, L. A., &amp; Harkness, A. R. (1994). Structures of personality and their relavance to psychopathology. </w:t>
      </w:r>
      <w:r w:rsidRPr="003E509D">
        <w:rPr>
          <w:rFonts w:cs="Times New Roman"/>
          <w:i/>
          <w:color w:val="auto"/>
          <w:szCs w:val="24"/>
        </w:rPr>
        <w:t>Journal of Abnormal Psychology, 103</w:t>
      </w:r>
      <w:r w:rsidRPr="003E509D">
        <w:rPr>
          <w:rFonts w:cs="Times New Roman"/>
          <w:color w:val="auto"/>
          <w:szCs w:val="24"/>
        </w:rPr>
        <w:t>, 18-31.</w:t>
      </w:r>
    </w:p>
    <w:p w14:paraId="642A2C54" w14:textId="77777777" w:rsidR="001E5CEF" w:rsidRPr="003E509D" w:rsidRDefault="001E5CEF" w:rsidP="001E5CEF">
      <w:pPr>
        <w:pStyle w:val="Stil2"/>
        <w:spacing w:before="0" w:after="120"/>
        <w:ind w:left="567" w:hanging="567"/>
        <w:rPr>
          <w:rFonts w:cs="Times New Roman"/>
          <w:color w:val="auto"/>
          <w:szCs w:val="24"/>
          <w:shd w:val="clear" w:color="auto" w:fill="FFFFFF"/>
        </w:rPr>
      </w:pPr>
      <w:r w:rsidRPr="003E509D">
        <w:rPr>
          <w:rFonts w:cs="Times New Roman"/>
          <w:color w:val="auto"/>
          <w:szCs w:val="24"/>
          <w:shd w:val="clear" w:color="auto" w:fill="FFFFFF"/>
        </w:rPr>
        <w:t>Watts, P. B. (2004). Physiology of difficult rock climbing. </w:t>
      </w:r>
      <w:r w:rsidRPr="003E509D">
        <w:rPr>
          <w:rFonts w:cs="Times New Roman"/>
          <w:i/>
          <w:iCs/>
          <w:color w:val="auto"/>
          <w:szCs w:val="24"/>
          <w:shd w:val="clear" w:color="auto" w:fill="FFFFFF"/>
        </w:rPr>
        <w:t>European journal of applied physiology</w:t>
      </w:r>
      <w:r w:rsidRPr="003E509D">
        <w:rPr>
          <w:rFonts w:cs="Times New Roman"/>
          <w:color w:val="auto"/>
          <w:szCs w:val="24"/>
          <w:shd w:val="clear" w:color="auto" w:fill="FFFFFF"/>
        </w:rPr>
        <w:t>, </w:t>
      </w:r>
      <w:r w:rsidRPr="003E509D">
        <w:rPr>
          <w:rFonts w:cs="Times New Roman"/>
          <w:i/>
          <w:iCs/>
          <w:color w:val="auto"/>
          <w:szCs w:val="24"/>
          <w:shd w:val="clear" w:color="auto" w:fill="FFFFFF"/>
        </w:rPr>
        <w:t>91</w:t>
      </w:r>
      <w:r w:rsidRPr="003E509D">
        <w:rPr>
          <w:rFonts w:cs="Times New Roman"/>
          <w:color w:val="auto"/>
          <w:szCs w:val="24"/>
          <w:shd w:val="clear" w:color="auto" w:fill="FFFFFF"/>
        </w:rPr>
        <w:t>(4), 361-372.</w:t>
      </w:r>
    </w:p>
    <w:p w14:paraId="40F38B3A" w14:textId="77777777" w:rsidR="001E5CEF" w:rsidRPr="003E509D" w:rsidRDefault="001E5CEF" w:rsidP="001E5CEF">
      <w:pPr>
        <w:pStyle w:val="Stil3"/>
        <w:spacing w:before="0" w:after="120"/>
        <w:ind w:left="567" w:hanging="567"/>
        <w:rPr>
          <w:color w:val="auto"/>
        </w:rPr>
      </w:pPr>
      <w:r w:rsidRPr="003E509D">
        <w:rPr>
          <w:color w:val="auto"/>
        </w:rPr>
        <w:lastRenderedPageBreak/>
        <w:t>Weber, E. U., Blais, A. R., &amp; Betz, N. E. (2002). A domain</w:t>
      </w:r>
      <w:r w:rsidRPr="003E509D">
        <w:rPr>
          <w:rFonts w:ascii="Cambria Math" w:hAnsi="Cambria Math" w:cs="Cambria Math"/>
          <w:color w:val="auto"/>
        </w:rPr>
        <w:t>‐</w:t>
      </w:r>
      <w:r w:rsidRPr="003E509D">
        <w:rPr>
          <w:color w:val="auto"/>
        </w:rPr>
        <w:t>specific risk</w:t>
      </w:r>
      <w:r w:rsidRPr="003E509D">
        <w:rPr>
          <w:rFonts w:ascii="Cambria Math" w:hAnsi="Cambria Math" w:cs="Cambria Math"/>
          <w:color w:val="auto"/>
        </w:rPr>
        <w:t>‐</w:t>
      </w:r>
      <w:r w:rsidRPr="003E509D">
        <w:rPr>
          <w:color w:val="auto"/>
        </w:rPr>
        <w:t>attitude scale: Measuring risk perceptions and risk behaviors. </w:t>
      </w:r>
      <w:r w:rsidRPr="003E509D">
        <w:rPr>
          <w:i/>
          <w:iCs/>
          <w:color w:val="auto"/>
        </w:rPr>
        <w:t>Journal of behavioral decision making</w:t>
      </w:r>
      <w:r w:rsidRPr="003E509D">
        <w:rPr>
          <w:color w:val="auto"/>
        </w:rPr>
        <w:t>, </w:t>
      </w:r>
      <w:r w:rsidRPr="003E509D">
        <w:rPr>
          <w:i/>
          <w:iCs/>
          <w:color w:val="auto"/>
        </w:rPr>
        <w:t>15</w:t>
      </w:r>
      <w:r w:rsidRPr="003E509D">
        <w:rPr>
          <w:color w:val="auto"/>
        </w:rPr>
        <w:t>(4), 263-290.</w:t>
      </w:r>
    </w:p>
    <w:p w14:paraId="5A30FB7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Weber, K. (2001). Outdoor adventure tourism: A review of research approaches. </w:t>
      </w:r>
      <w:r w:rsidRPr="003E509D">
        <w:rPr>
          <w:rFonts w:cs="Times New Roman"/>
          <w:i/>
          <w:color w:val="auto"/>
          <w:szCs w:val="24"/>
        </w:rPr>
        <w:t>Annals of tourism research, 28(2),</w:t>
      </w:r>
      <w:r w:rsidRPr="003E509D">
        <w:rPr>
          <w:rFonts w:cs="Times New Roman"/>
          <w:color w:val="auto"/>
          <w:szCs w:val="24"/>
        </w:rPr>
        <w:t xml:space="preserve"> 360-377.</w:t>
      </w:r>
    </w:p>
    <w:p w14:paraId="242B3A47"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Weiten, W., Hammer, E. ve Dunn, D. (2016). </w:t>
      </w:r>
      <w:r w:rsidRPr="003E509D">
        <w:rPr>
          <w:rFonts w:cs="Times New Roman"/>
          <w:i/>
          <w:color w:val="auto"/>
          <w:szCs w:val="24"/>
        </w:rPr>
        <w:t>Psikoloji ve çağdaş yaşam insan uyumu</w:t>
      </w:r>
      <w:r w:rsidRPr="003E509D">
        <w:rPr>
          <w:rFonts w:cs="Times New Roman"/>
          <w:color w:val="auto"/>
          <w:szCs w:val="24"/>
        </w:rPr>
        <w:t xml:space="preserve"> (E.İkiz, Çev.). Ankara: Nobel Akademik Yayıncılık.</w:t>
      </w:r>
    </w:p>
    <w:p w14:paraId="296784EB"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Yanbastı, G. (1996). </w:t>
      </w:r>
      <w:r w:rsidRPr="003E509D">
        <w:rPr>
          <w:rFonts w:cs="Times New Roman"/>
          <w:i/>
          <w:color w:val="auto"/>
          <w:szCs w:val="24"/>
        </w:rPr>
        <w:t>Kişilik Kuramları</w:t>
      </w:r>
      <w:r w:rsidRPr="003E509D">
        <w:rPr>
          <w:rFonts w:cs="Times New Roman"/>
          <w:color w:val="auto"/>
          <w:szCs w:val="24"/>
        </w:rPr>
        <w:t>. Ege Üniversitesi Basımevi, İzmir.</w:t>
      </w:r>
    </w:p>
    <w:p w14:paraId="0362FE05" w14:textId="77777777" w:rsidR="001E5CEF" w:rsidRPr="003E509D" w:rsidRDefault="001E5CEF" w:rsidP="001E5CEF">
      <w:pPr>
        <w:pStyle w:val="Stil3"/>
        <w:spacing w:before="0" w:after="120"/>
        <w:ind w:left="567" w:hanging="567"/>
        <w:rPr>
          <w:color w:val="auto"/>
        </w:rPr>
      </w:pPr>
      <w:r w:rsidRPr="003E509D">
        <w:rPr>
          <w:color w:val="auto"/>
        </w:rPr>
        <w:t xml:space="preserve">Yavaş, Ö. (2017). </w:t>
      </w:r>
      <w:r w:rsidRPr="0034612C">
        <w:rPr>
          <w:i/>
          <w:iCs/>
          <w:color w:val="auto"/>
        </w:rPr>
        <w:t>Doğa ve macera rekreasyonu katılımcılarının baskın beyin alanları, aleksitimi ve risk alma davranış ilişkisinin incelenmesi.</w:t>
      </w:r>
      <w:r w:rsidRPr="003E509D">
        <w:rPr>
          <w:color w:val="auto"/>
        </w:rPr>
        <w:t xml:space="preserve"> Yüksek Lisans Tezi,</w:t>
      </w:r>
      <w:r w:rsidRPr="003E509D">
        <w:rPr>
          <w:i/>
          <w:color w:val="auto"/>
        </w:rPr>
        <w:t xml:space="preserve"> </w:t>
      </w:r>
      <w:r w:rsidRPr="0034612C">
        <w:rPr>
          <w:iCs/>
          <w:color w:val="auto"/>
        </w:rPr>
        <w:t xml:space="preserve">Manisa Celal Bayar Üniversitesi Sosyal Bilimler Enstitüsü, </w:t>
      </w:r>
      <w:r w:rsidRPr="003E509D">
        <w:rPr>
          <w:color w:val="auto"/>
        </w:rPr>
        <w:t>Manisa.</w:t>
      </w:r>
    </w:p>
    <w:p w14:paraId="07B7C6B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Yazgeç, G. (2019). </w:t>
      </w:r>
      <w:r w:rsidRPr="003E509D">
        <w:rPr>
          <w:rFonts w:cs="Times New Roman"/>
          <w:i/>
          <w:color w:val="auto"/>
          <w:szCs w:val="24"/>
        </w:rPr>
        <w:t>Doğa ve macera rekreasyonu etkinliklere katılan bireylerin serbest zaman doyum ve mutluluk düzeylerinin incelenmesi (Fethiye destinasyonu örneği)</w:t>
      </w:r>
      <w:r w:rsidRPr="003E509D">
        <w:rPr>
          <w:rFonts w:cs="Times New Roman"/>
          <w:color w:val="auto"/>
          <w:szCs w:val="24"/>
        </w:rPr>
        <w:t>. Yüksek Lisans Tezi, Manisa Celal Bayar Üniversitesi Sosyal Bilimler Enstitüsü, Manisa.</w:t>
      </w:r>
    </w:p>
    <w:p w14:paraId="304ECCC5" w14:textId="743F89EA"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Yılmaz, Ş, (2016). </w:t>
      </w:r>
      <w:r w:rsidRPr="009227D9">
        <w:rPr>
          <w:rFonts w:cs="Times New Roman"/>
          <w:i/>
          <w:iCs/>
          <w:color w:val="auto"/>
          <w:szCs w:val="24"/>
        </w:rPr>
        <w:t>Beş faktör kişilik kuramına göre kişilik özelliklerinin hedonik tüketim değerleri üzerine etkisi bir uygulama</w:t>
      </w:r>
      <w:r w:rsidR="009227D9" w:rsidRPr="009227D9">
        <w:rPr>
          <w:rFonts w:cs="Times New Roman"/>
          <w:i/>
          <w:iCs/>
          <w:color w:val="auto"/>
          <w:szCs w:val="24"/>
        </w:rPr>
        <w:t>.</w:t>
      </w:r>
      <w:r w:rsidRPr="003E509D">
        <w:rPr>
          <w:rFonts w:cs="Times New Roman"/>
          <w:color w:val="auto"/>
          <w:szCs w:val="24"/>
        </w:rPr>
        <w:t xml:space="preserve"> Doktora Tezi, </w:t>
      </w:r>
      <w:r w:rsidRPr="009227D9">
        <w:rPr>
          <w:rFonts w:cs="Times New Roman"/>
          <w:iCs/>
          <w:color w:val="auto"/>
          <w:szCs w:val="24"/>
        </w:rPr>
        <w:t>Dumlupınar Üniversitesi Sosyal Bilimler Enstitüsü</w:t>
      </w:r>
      <w:r w:rsidRPr="003E509D">
        <w:rPr>
          <w:rFonts w:cs="Times New Roman"/>
          <w:color w:val="auto"/>
          <w:szCs w:val="24"/>
        </w:rPr>
        <w:t>, Kütahya.</w:t>
      </w:r>
    </w:p>
    <w:p w14:paraId="5A127230" w14:textId="7F86907C"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Yumuk, E.D. (2019). </w:t>
      </w:r>
      <w:r w:rsidRPr="009227D9">
        <w:rPr>
          <w:rFonts w:cs="Times New Roman"/>
          <w:i/>
          <w:iCs/>
          <w:color w:val="auto"/>
          <w:szCs w:val="24"/>
        </w:rPr>
        <w:t>Heyecan arayışı ile yaşam doyumu ve serbest zamanda algılanan özgürlük düzeyi ilişkisi: İzmir korku evleri örneği</w:t>
      </w:r>
      <w:r w:rsidR="009227D9" w:rsidRPr="009227D9">
        <w:rPr>
          <w:rFonts w:cs="Times New Roman"/>
          <w:i/>
          <w:iCs/>
          <w:color w:val="auto"/>
          <w:szCs w:val="24"/>
        </w:rPr>
        <w:t>.</w:t>
      </w:r>
      <w:r w:rsidRPr="003E509D">
        <w:rPr>
          <w:rFonts w:cs="Times New Roman"/>
          <w:color w:val="auto"/>
          <w:szCs w:val="24"/>
        </w:rPr>
        <w:t xml:space="preserve"> Yayımlanmamış Yüksek lisans Tezi, </w:t>
      </w:r>
      <w:r w:rsidRPr="009227D9">
        <w:rPr>
          <w:rFonts w:cs="Times New Roman"/>
          <w:iCs/>
          <w:color w:val="auto"/>
          <w:szCs w:val="24"/>
        </w:rPr>
        <w:t>Manisa Celal Bayar Üniversitesi Sosyal Bilimler Enstitüsü,</w:t>
      </w:r>
      <w:r w:rsidRPr="003E509D">
        <w:rPr>
          <w:rFonts w:cs="Times New Roman"/>
          <w:color w:val="auto"/>
          <w:szCs w:val="24"/>
        </w:rPr>
        <w:t xml:space="preserve"> Manisa.</w:t>
      </w:r>
    </w:p>
    <w:p w14:paraId="10B3865D"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Yüksel, Ö. (2006). Davranış Bilimleri. Ankara: Gazi Kitabevi. 58.</w:t>
      </w:r>
    </w:p>
    <w:p w14:paraId="523658FA"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Zel, U. (2006). Kişilik ve Liderlik (2. basım). Ankara: Nobel Yayın Dağıtım. 12-13.</w:t>
      </w:r>
    </w:p>
    <w:p w14:paraId="0A005BB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Zel, U. (2011). Kişilk Liderlik Evrensel Boyutlarıyla Yönetsel Açıdan Araştırmalar, Teoriler ve Yorumlar (Cilt 3). Ankara: Nobel Yayımcılık.</w:t>
      </w:r>
    </w:p>
    <w:p w14:paraId="4ACA6C38"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Zel, U. (2001). Kişilik ve liderlik: evrensel boyutlarıyla yönetsel açıdan araştırmalar, teoriler ve yorumlar. Seçkin yayıncılık. 24-33.</w:t>
      </w:r>
    </w:p>
    <w:p w14:paraId="52A66ECB" w14:textId="633C3F85" w:rsidR="001E5CEF" w:rsidRPr="003E509D" w:rsidRDefault="001E5CEF" w:rsidP="001E5CEF">
      <w:pPr>
        <w:pStyle w:val="Stil3"/>
        <w:spacing w:before="0" w:after="120"/>
        <w:ind w:left="567" w:hanging="567"/>
        <w:rPr>
          <w:color w:val="auto"/>
        </w:rPr>
      </w:pPr>
      <w:r w:rsidRPr="003E509D">
        <w:rPr>
          <w:color w:val="auto"/>
        </w:rPr>
        <w:t xml:space="preserve">Zorlu, E., Gözde, Doğu., Yıldız, Ab </w:t>
      </w:r>
      <w:r w:rsidR="003F6CAF" w:rsidRPr="003E509D">
        <w:rPr>
          <w:color w:val="auto"/>
        </w:rPr>
        <w:t>ve</w:t>
      </w:r>
      <w:r w:rsidRPr="003E509D">
        <w:rPr>
          <w:color w:val="auto"/>
        </w:rPr>
        <w:t xml:space="preserve"> Yılmaz, B. (2020). Atletizmdeki branşlardaki sporcuların kişilik arayışındaki başarı motivasyonuna ilişkin araştırma. </w:t>
      </w:r>
      <w:r w:rsidRPr="003E509D">
        <w:rPr>
          <w:i/>
          <w:color w:val="auto"/>
        </w:rPr>
        <w:t>Akdeniz Spor Bilimleri Dergisi , 3 (1)</w:t>
      </w:r>
      <w:r w:rsidRPr="003E509D">
        <w:rPr>
          <w:color w:val="auto"/>
        </w:rPr>
        <w:t>, 24-35.</w:t>
      </w:r>
    </w:p>
    <w:p w14:paraId="55F54267"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lastRenderedPageBreak/>
        <w:t xml:space="preserve">Zuckerman, M. (1979). </w:t>
      </w:r>
      <w:r w:rsidRPr="003E509D">
        <w:rPr>
          <w:rFonts w:cs="Times New Roman"/>
          <w:i/>
          <w:color w:val="auto"/>
          <w:szCs w:val="24"/>
        </w:rPr>
        <w:t>Sensation Seeking: Beyond The Optimal Level of Arousal</w:t>
      </w:r>
      <w:r w:rsidRPr="003E509D">
        <w:rPr>
          <w:rFonts w:cs="Times New Roman"/>
          <w:color w:val="auto"/>
          <w:szCs w:val="24"/>
        </w:rPr>
        <w:t>. Erlbaum: Hillsdale, NJ.</w:t>
      </w:r>
    </w:p>
    <w:p w14:paraId="3D014F65"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Zuckerman, M. (1994). </w:t>
      </w:r>
      <w:r w:rsidRPr="003E509D">
        <w:rPr>
          <w:rFonts w:cs="Times New Roman"/>
          <w:i/>
          <w:color w:val="auto"/>
          <w:szCs w:val="24"/>
        </w:rPr>
        <w:t>Behavioural Expressions and Biosocial Bases of Sensation Seeking</w:t>
      </w:r>
      <w:r w:rsidRPr="003E509D">
        <w:rPr>
          <w:rFonts w:cs="Times New Roman"/>
          <w:color w:val="auto"/>
          <w:szCs w:val="24"/>
        </w:rPr>
        <w:t>. Cambridge: University of Cambridge Press.</w:t>
      </w:r>
    </w:p>
    <w:p w14:paraId="764FB7B2"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Zuckerman, M. (2007). </w:t>
      </w:r>
      <w:r w:rsidRPr="003E509D">
        <w:rPr>
          <w:rFonts w:cs="Times New Roman"/>
          <w:i/>
          <w:color w:val="auto"/>
          <w:szCs w:val="24"/>
        </w:rPr>
        <w:t>Sensation seeking and risky behavior</w:t>
      </w:r>
      <w:r w:rsidRPr="003E509D">
        <w:rPr>
          <w:rFonts w:cs="Times New Roman"/>
          <w:color w:val="auto"/>
          <w:szCs w:val="24"/>
        </w:rPr>
        <w:t>. American Psychological Association.</w:t>
      </w:r>
    </w:p>
    <w:p w14:paraId="6B4717FB" w14:textId="77777777" w:rsidR="001E5CEF" w:rsidRPr="003E509D" w:rsidRDefault="001E5CEF" w:rsidP="001E5CEF">
      <w:pPr>
        <w:pStyle w:val="Stil3"/>
        <w:spacing w:before="0" w:after="120"/>
        <w:ind w:left="567" w:hanging="567"/>
        <w:rPr>
          <w:color w:val="auto"/>
        </w:rPr>
      </w:pPr>
      <w:r w:rsidRPr="003E509D">
        <w:rPr>
          <w:color w:val="auto"/>
        </w:rPr>
        <w:t xml:space="preserve">Zuckerman, M. ve Neeb, M. (1980). Demographic Influences in Sensation Seeking and Expressions of Sensation Seeking in Religion, Smoking, and Driving Habits. </w:t>
      </w:r>
      <w:r w:rsidRPr="003E509D">
        <w:rPr>
          <w:i/>
          <w:color w:val="auto"/>
        </w:rPr>
        <w:t>Personality and Individual Differences</w:t>
      </w:r>
      <w:r w:rsidRPr="003E509D">
        <w:rPr>
          <w:color w:val="auto"/>
        </w:rPr>
        <w:t>. 1: 197-206.</w:t>
      </w:r>
    </w:p>
    <w:p w14:paraId="216FDCD1" w14:textId="77777777" w:rsidR="001E5CEF" w:rsidRPr="003E509D" w:rsidRDefault="001E5CEF" w:rsidP="001E5CEF">
      <w:pPr>
        <w:pStyle w:val="Stil2"/>
        <w:spacing w:before="0" w:after="120"/>
        <w:ind w:left="567" w:hanging="567"/>
        <w:rPr>
          <w:rFonts w:cs="Times New Roman"/>
          <w:color w:val="auto"/>
          <w:szCs w:val="24"/>
        </w:rPr>
      </w:pPr>
      <w:r w:rsidRPr="003E509D">
        <w:rPr>
          <w:rFonts w:cs="Times New Roman"/>
          <w:color w:val="auto"/>
          <w:szCs w:val="24"/>
        </w:rPr>
        <w:t xml:space="preserve">Zuckerman, M., &amp; Kuhlman, D. M. (2000). Personality and risk-taking: Common biosocial factors. </w:t>
      </w:r>
      <w:r w:rsidRPr="003E509D">
        <w:rPr>
          <w:rFonts w:cs="Times New Roman"/>
          <w:i/>
          <w:color w:val="auto"/>
          <w:szCs w:val="24"/>
        </w:rPr>
        <w:t>Journal of Personality, 68 (6)</w:t>
      </w:r>
      <w:r w:rsidRPr="003E509D">
        <w:rPr>
          <w:rFonts w:cs="Times New Roman"/>
          <w:color w:val="auto"/>
          <w:szCs w:val="24"/>
        </w:rPr>
        <w:t>, 999-1029.</w:t>
      </w:r>
    </w:p>
    <w:p w14:paraId="5B76EF4D" w14:textId="77777777" w:rsidR="001E5CEF" w:rsidRPr="003E509D" w:rsidRDefault="001E5CEF" w:rsidP="001E5CEF">
      <w:pPr>
        <w:pStyle w:val="Stil3"/>
        <w:spacing w:before="0" w:after="120"/>
        <w:ind w:left="567" w:hanging="567"/>
        <w:rPr>
          <w:color w:val="auto"/>
        </w:rPr>
      </w:pPr>
      <w:r w:rsidRPr="003E509D">
        <w:rPr>
          <w:color w:val="auto"/>
        </w:rPr>
        <w:t xml:space="preserve">Zuckerman, M., Eysenck, S.B. ve Eysenck, H.J. (1978). Sensation Seeking in England and America: Cross-Cultural, Age, and Sex Comparisons. </w:t>
      </w:r>
      <w:r w:rsidRPr="003E509D">
        <w:rPr>
          <w:i/>
          <w:color w:val="auto"/>
        </w:rPr>
        <w:t>Journal of Consulting Clinical Psychology. 46</w:t>
      </w:r>
      <w:r w:rsidRPr="003E509D">
        <w:rPr>
          <w:color w:val="auto"/>
        </w:rPr>
        <w:t>: 139-149.</w:t>
      </w:r>
    </w:p>
    <w:p w14:paraId="444A23C2" w14:textId="77777777" w:rsidR="007176AB" w:rsidRPr="003E509D" w:rsidRDefault="007176AB" w:rsidP="00DE5D6D">
      <w:pPr>
        <w:pStyle w:val="Stil2"/>
        <w:spacing w:before="0" w:after="120"/>
        <w:ind w:left="0" w:firstLine="567"/>
        <w:rPr>
          <w:rFonts w:cs="Times New Roman"/>
          <w:b/>
          <w:color w:val="auto"/>
          <w:szCs w:val="24"/>
        </w:rPr>
      </w:pPr>
    </w:p>
    <w:p w14:paraId="5B869EF7" w14:textId="77777777" w:rsidR="00614B7F" w:rsidRPr="003E509D" w:rsidRDefault="00614B7F" w:rsidP="00DE5D6D">
      <w:pPr>
        <w:pStyle w:val="Stil3"/>
        <w:spacing w:before="0" w:after="120"/>
        <w:ind w:left="0" w:firstLine="567"/>
        <w:rPr>
          <w:color w:val="auto"/>
        </w:rPr>
      </w:pPr>
    </w:p>
    <w:p w14:paraId="5BB44465" w14:textId="77777777" w:rsidR="007E695D" w:rsidRPr="003E509D" w:rsidRDefault="007E695D" w:rsidP="00DE5D6D">
      <w:pPr>
        <w:spacing w:after="120"/>
        <w:rPr>
          <w:rFonts w:cs="Times New Roman"/>
          <w:szCs w:val="24"/>
        </w:rPr>
      </w:pPr>
      <w:bookmarkStart w:id="27" w:name="_Toc488176679"/>
      <w:bookmarkStart w:id="28" w:name="_Toc488004533"/>
      <w:bookmarkStart w:id="29" w:name="_Toc473149739"/>
      <w:bookmarkStart w:id="30" w:name="_Toc459142291"/>
    </w:p>
    <w:p w14:paraId="2DB0C6B6" w14:textId="77777777" w:rsidR="00A22ABC" w:rsidRPr="003E509D" w:rsidRDefault="00A22ABC" w:rsidP="00DE5D6D">
      <w:pPr>
        <w:spacing w:after="120"/>
        <w:rPr>
          <w:rFonts w:cs="Times New Roman"/>
          <w:szCs w:val="24"/>
        </w:rPr>
      </w:pPr>
    </w:p>
    <w:p w14:paraId="71C3FCCB" w14:textId="77777777" w:rsidR="009E54D6" w:rsidRPr="003E509D" w:rsidRDefault="009E54D6" w:rsidP="00DE5D6D">
      <w:pPr>
        <w:spacing w:after="120"/>
        <w:rPr>
          <w:rFonts w:cs="Times New Roman"/>
          <w:b/>
          <w:szCs w:val="24"/>
        </w:rPr>
      </w:pPr>
      <w:r w:rsidRPr="003E509D">
        <w:rPr>
          <w:rFonts w:cs="Times New Roman"/>
          <w:b/>
          <w:szCs w:val="24"/>
        </w:rPr>
        <w:br w:type="page"/>
      </w:r>
    </w:p>
    <w:bookmarkEnd w:id="27"/>
    <w:bookmarkEnd w:id="28"/>
    <w:bookmarkEnd w:id="29"/>
    <w:bookmarkEnd w:id="30"/>
    <w:p w14:paraId="06C5FF4C" w14:textId="77777777" w:rsidR="00946221" w:rsidRPr="003E509D" w:rsidRDefault="00946221" w:rsidP="001E5CEF">
      <w:pPr>
        <w:spacing w:after="120"/>
        <w:ind w:firstLine="0"/>
        <w:jc w:val="center"/>
        <w:rPr>
          <w:rFonts w:cs="Times New Roman"/>
          <w:b/>
          <w:sz w:val="28"/>
          <w:szCs w:val="24"/>
        </w:rPr>
      </w:pPr>
      <w:r w:rsidRPr="003E509D">
        <w:rPr>
          <w:rFonts w:cs="Times New Roman"/>
          <w:b/>
          <w:sz w:val="28"/>
          <w:szCs w:val="24"/>
        </w:rPr>
        <w:lastRenderedPageBreak/>
        <w:t>EKLER</w:t>
      </w:r>
    </w:p>
    <w:p w14:paraId="74DFAA59" w14:textId="77777777" w:rsidR="00946221" w:rsidRPr="003E509D" w:rsidRDefault="00946221" w:rsidP="00DE5D6D">
      <w:pPr>
        <w:spacing w:after="120"/>
        <w:rPr>
          <w:rFonts w:cs="Times New Roman"/>
          <w:b/>
          <w:szCs w:val="24"/>
        </w:rPr>
      </w:pPr>
    </w:p>
    <w:p w14:paraId="43970AD3" w14:textId="77777777" w:rsidR="00946221" w:rsidRPr="003E509D" w:rsidRDefault="00946221" w:rsidP="00DE5D6D">
      <w:pPr>
        <w:spacing w:after="120"/>
        <w:rPr>
          <w:rFonts w:cs="Times New Roman"/>
          <w:b/>
          <w:szCs w:val="24"/>
        </w:rPr>
      </w:pPr>
    </w:p>
    <w:p w14:paraId="50CA5834" w14:textId="1B7D60C3" w:rsidR="003F6F71" w:rsidRPr="003E509D" w:rsidRDefault="00946221" w:rsidP="003F6F71">
      <w:pPr>
        <w:spacing w:after="120"/>
        <w:ind w:left="567" w:hanging="567"/>
        <w:rPr>
          <w:rFonts w:eastAsia="Arial Unicode MS" w:cs="Times New Roman"/>
          <w:b/>
          <w:szCs w:val="24"/>
          <w:lang w:eastAsia="tr-TR"/>
        </w:rPr>
      </w:pPr>
      <w:r w:rsidRPr="003E509D">
        <w:rPr>
          <w:rFonts w:cs="Times New Roman"/>
          <w:b/>
          <w:szCs w:val="24"/>
        </w:rPr>
        <w:t>Ek 1</w:t>
      </w:r>
      <w:r w:rsidR="003F6F71" w:rsidRPr="003E509D">
        <w:rPr>
          <w:rFonts w:cs="Times New Roman"/>
          <w:b/>
          <w:szCs w:val="24"/>
        </w:rPr>
        <w:t xml:space="preserve">. </w:t>
      </w:r>
      <w:r w:rsidR="00E306CD" w:rsidRPr="003E509D">
        <w:rPr>
          <w:rFonts w:eastAsia="Times New Roman" w:cs="Times New Roman"/>
          <w:szCs w:val="24"/>
          <w:lang w:eastAsia="tr-TR"/>
        </w:rPr>
        <w:t>Anket Formu</w:t>
      </w:r>
    </w:p>
    <w:p w14:paraId="1487091C" w14:textId="23215519" w:rsidR="00946221" w:rsidRPr="003E509D" w:rsidRDefault="00946221" w:rsidP="001E5CEF">
      <w:pPr>
        <w:spacing w:after="120"/>
        <w:ind w:firstLine="0"/>
        <w:rPr>
          <w:rFonts w:cs="Times New Roman"/>
          <w:b/>
          <w:szCs w:val="24"/>
        </w:rPr>
      </w:pPr>
    </w:p>
    <w:p w14:paraId="1B754374" w14:textId="77777777" w:rsidR="00946221" w:rsidRPr="003E509D" w:rsidRDefault="00946221" w:rsidP="003F6F71">
      <w:pPr>
        <w:spacing w:after="120"/>
        <w:ind w:firstLine="0"/>
        <w:jc w:val="center"/>
        <w:rPr>
          <w:rFonts w:eastAsia="Arial Unicode MS" w:cs="Times New Roman"/>
          <w:b/>
          <w:szCs w:val="24"/>
          <w:lang w:eastAsia="tr-TR"/>
        </w:rPr>
      </w:pPr>
      <w:r w:rsidRPr="003E509D">
        <w:rPr>
          <w:rFonts w:eastAsia="Times New Roman" w:cs="Times New Roman"/>
          <w:b/>
          <w:szCs w:val="24"/>
          <w:lang w:eastAsia="tr-TR"/>
        </w:rPr>
        <w:t>REKREASYONEL AMAÇLI EKSTREM SPOR FAALİYETLERİNE KATILAN BİREYLERİN KİŞİLİK ÖZELLİKLERİ, RİSK ALMA VE HEYECAN ARAYIŞLARI VE İLİŞKİLİ FAKTÖRLER</w:t>
      </w:r>
    </w:p>
    <w:p w14:paraId="7CA9692B" w14:textId="15ABF569" w:rsidR="00946221" w:rsidRPr="003E509D" w:rsidRDefault="00BB1E69" w:rsidP="00DE5D6D">
      <w:pPr>
        <w:spacing w:after="120"/>
        <w:rPr>
          <w:rFonts w:eastAsia="Arial Unicode MS" w:cs="Times New Roman"/>
          <w:szCs w:val="24"/>
          <w:lang w:eastAsia="tr-TR"/>
        </w:rPr>
      </w:pPr>
      <w:r w:rsidRPr="003E509D">
        <w:rPr>
          <w:rFonts w:eastAsia="Arial Unicode MS" w:cs="Times New Roman"/>
          <w:szCs w:val="24"/>
          <w:lang w:eastAsia="tr-TR"/>
        </w:rPr>
        <w:t xml:space="preserve">“ </w:t>
      </w:r>
      <w:r w:rsidR="00946221" w:rsidRPr="003E509D">
        <w:rPr>
          <w:rFonts w:eastAsia="Times New Roman" w:cs="Times New Roman"/>
          <w:szCs w:val="24"/>
          <w:lang w:eastAsia="tr-TR"/>
        </w:rPr>
        <w:t>Rekreasyonel Amaçlı Ekstrem Spor Faaliyetlerine Katılan Bireylerin Kişilik Özellikleri, Risk Alma ve Heyecan Arayışları ve İlişkili Faktörler</w:t>
      </w:r>
      <w:r w:rsidRPr="003E509D">
        <w:rPr>
          <w:rFonts w:eastAsia="Arial Unicode MS" w:cs="Times New Roman"/>
          <w:szCs w:val="24"/>
          <w:lang w:eastAsia="tr-TR"/>
        </w:rPr>
        <w:t xml:space="preserve">” </w:t>
      </w:r>
      <w:r w:rsidR="00946221" w:rsidRPr="003E509D">
        <w:rPr>
          <w:rFonts w:eastAsia="Arial Unicode MS" w:cs="Times New Roman"/>
          <w:szCs w:val="24"/>
          <w:lang w:eastAsia="tr-TR"/>
        </w:rPr>
        <w:t xml:space="preserve"> adlı çalışma Dr. Öğretim Üyesi Yasin YILDIZ ve Gökhan DOKUZOĞLU tarafından gerçekleştirilecektir. Araştırma Rekreasyonel Amaçlı Ekstrem Spor Faaliyetlerine Katılan Bireylerin Kişilik Özelliklerinin Risk Alma </w:t>
      </w:r>
      <w:r w:rsidR="003F6CAF" w:rsidRPr="003E509D">
        <w:rPr>
          <w:rFonts w:eastAsia="Arial Unicode MS" w:cs="Times New Roman"/>
          <w:szCs w:val="24"/>
          <w:lang w:eastAsia="tr-TR"/>
        </w:rPr>
        <w:t>ve</w:t>
      </w:r>
      <w:r w:rsidR="00946221" w:rsidRPr="003E509D">
        <w:rPr>
          <w:rFonts w:eastAsia="Arial Unicode MS" w:cs="Times New Roman"/>
          <w:szCs w:val="24"/>
          <w:lang w:eastAsia="tr-TR"/>
        </w:rPr>
        <w:t xml:space="preserve"> Heyecan Arayışları </w:t>
      </w:r>
      <w:r w:rsidR="003F6CAF" w:rsidRPr="003E509D">
        <w:rPr>
          <w:rFonts w:eastAsia="Times New Roman" w:cs="Times New Roman"/>
          <w:szCs w:val="24"/>
          <w:lang w:eastAsia="tr-TR"/>
        </w:rPr>
        <w:t>ve</w:t>
      </w:r>
      <w:r w:rsidR="00946221" w:rsidRPr="003E509D">
        <w:rPr>
          <w:rFonts w:eastAsia="Times New Roman" w:cs="Times New Roman"/>
          <w:szCs w:val="24"/>
          <w:lang w:eastAsia="tr-TR"/>
        </w:rPr>
        <w:t xml:space="preserve"> İlişkili Faktörlerin İncelenmesi</w:t>
      </w:r>
      <w:r w:rsidR="00946221" w:rsidRPr="003E509D">
        <w:rPr>
          <w:rFonts w:eastAsia="Arial Unicode MS" w:cs="Times New Roman"/>
          <w:szCs w:val="24"/>
          <w:lang w:eastAsia="tr-TR"/>
        </w:rPr>
        <w:t xml:space="preserve"> amacıyla planlanmıştır. Anketteki sorulara vereceğiniz cevaplar tamamen gizli kalacaktır. Bu araştırmaya katılmak gönüllülük esasına dayanmaktadır. Çalışmaya katılmamayı tercih edebilir veya anketi doldururken sonlandırabilirsiniz. Anket formunun üzerine adınızı ve soyadınızı yazmayınız. Bu anket ile toplanan bilgiler sadece bilimsel amaçlar için kullanılacaktır. Bu nedenle soruların tümüne doğru ve eksiksiz yanıt vermeniz büyük önem taşımaktadır. Anket 54 sorudan oluşmaktadır. Anketi tamamlamak yaklaşık 15 dakikanızı alacaktır.</w:t>
      </w:r>
    </w:p>
    <w:p w14:paraId="0A348106" w14:textId="0F04817D" w:rsidR="00946221" w:rsidRPr="003E509D" w:rsidRDefault="00946221" w:rsidP="00DE5D6D">
      <w:pPr>
        <w:spacing w:after="120"/>
        <w:rPr>
          <w:rFonts w:eastAsia="Arial Unicode MS" w:cs="Times New Roman"/>
          <w:szCs w:val="24"/>
          <w:lang w:eastAsia="tr-TR"/>
        </w:rPr>
      </w:pPr>
      <w:r w:rsidRPr="003E509D">
        <w:rPr>
          <w:rFonts w:eastAsia="Arial Unicode MS" w:cs="Times New Roman"/>
          <w:szCs w:val="24"/>
          <w:lang w:eastAsia="tr-TR"/>
        </w:rPr>
        <w:t xml:space="preserve">Bu araştırma ile ilgili sormak istediğiniz tüm soruları araştırma ekibinde yer alan (Dr. Öğretim Üyesi. Yasin YILDIZ’a 05545660050 numaralı telefondan veya yasin.yildiz@adu.edu.tr mail adresinden Gökhan DOKUZOĞLU’na 05073772463 numaralı telefondan veya </w:t>
      </w:r>
      <w:r w:rsidRPr="003E509D">
        <w:rPr>
          <w:rFonts w:eastAsia="Times New Roman" w:cs="Times New Roman"/>
          <w:szCs w:val="24"/>
          <w:lang w:eastAsia="tr-TR"/>
        </w:rPr>
        <w:t>dkzgkhn_1988@hotmail.com</w:t>
      </w:r>
      <w:r w:rsidRPr="003E509D">
        <w:rPr>
          <w:rFonts w:eastAsia="Arial Unicode MS" w:cs="Times New Roman"/>
          <w:szCs w:val="24"/>
          <w:lang w:eastAsia="tr-TR"/>
        </w:rPr>
        <w:t xml:space="preserve"> mail adresinden uygulama sırasında veya sonrasında sorabilirsiniz.</w:t>
      </w:r>
    </w:p>
    <w:p w14:paraId="5902319E" w14:textId="77777777" w:rsidR="00BB1E69" w:rsidRPr="003E509D" w:rsidRDefault="00BB1E69" w:rsidP="00BB1E69">
      <w:pPr>
        <w:spacing w:after="120"/>
        <w:ind w:firstLine="3969"/>
        <w:rPr>
          <w:rFonts w:eastAsia="Times New Roman" w:cs="Times New Roman"/>
          <w:szCs w:val="24"/>
          <w:lang w:eastAsia="tr-TR"/>
        </w:rPr>
      </w:pPr>
    </w:p>
    <w:p w14:paraId="1B4673F6" w14:textId="775FECD3" w:rsidR="00946221" w:rsidRPr="003E509D" w:rsidRDefault="00946221" w:rsidP="00BB1E69">
      <w:pPr>
        <w:spacing w:after="120"/>
        <w:ind w:firstLine="3969"/>
        <w:rPr>
          <w:rFonts w:eastAsia="Times New Roman" w:cs="Times New Roman"/>
          <w:szCs w:val="24"/>
          <w:lang w:eastAsia="tr-TR"/>
        </w:rPr>
      </w:pPr>
      <w:r w:rsidRPr="003E509D">
        <w:rPr>
          <w:rFonts w:eastAsia="Times New Roman" w:cs="Times New Roman"/>
          <w:szCs w:val="24"/>
          <w:lang w:eastAsia="tr-TR"/>
        </w:rPr>
        <w:t>Gökhan DOKUZOĞLU</w:t>
      </w:r>
    </w:p>
    <w:p w14:paraId="78DB615B" w14:textId="6315F9AC" w:rsidR="00BB1E69" w:rsidRPr="003E509D" w:rsidRDefault="00946221" w:rsidP="00BB1E69">
      <w:pPr>
        <w:spacing w:after="120"/>
        <w:ind w:firstLine="3969"/>
        <w:rPr>
          <w:rFonts w:eastAsia="Times New Roman" w:cs="Times New Roman"/>
          <w:szCs w:val="24"/>
          <w:lang w:eastAsia="tr-TR"/>
        </w:rPr>
      </w:pPr>
      <w:r w:rsidRPr="003E509D">
        <w:rPr>
          <w:rFonts w:eastAsia="Times New Roman" w:cs="Times New Roman"/>
          <w:szCs w:val="24"/>
          <w:lang w:eastAsia="tr-TR"/>
        </w:rPr>
        <w:t>ADÜ/Spor Bilimleri Fakültesi/Doktora Öğrencisi</w:t>
      </w:r>
    </w:p>
    <w:p w14:paraId="5D1826DB" w14:textId="77777777" w:rsidR="00BB1E69" w:rsidRPr="003E509D" w:rsidRDefault="00BB1E69">
      <w:pPr>
        <w:spacing w:after="200" w:line="276" w:lineRule="auto"/>
        <w:ind w:firstLine="0"/>
        <w:jc w:val="left"/>
        <w:rPr>
          <w:rFonts w:eastAsia="Times New Roman" w:cs="Times New Roman"/>
          <w:szCs w:val="24"/>
          <w:lang w:eastAsia="tr-TR"/>
        </w:rPr>
      </w:pPr>
      <w:r w:rsidRPr="003E509D">
        <w:rPr>
          <w:rFonts w:eastAsia="Times New Roman" w:cs="Times New Roman"/>
          <w:szCs w:val="24"/>
          <w:lang w:eastAsia="tr-TR"/>
        </w:rPr>
        <w:br w:type="page"/>
      </w:r>
    </w:p>
    <w:tbl>
      <w:tblPr>
        <w:tblStyle w:val="TabloKlavuzu1"/>
        <w:tblW w:w="9072" w:type="dxa"/>
        <w:jc w:val="center"/>
        <w:tblLayout w:type="fixed"/>
        <w:tblLook w:val="04A0" w:firstRow="1" w:lastRow="0" w:firstColumn="1" w:lastColumn="0" w:noHBand="0" w:noVBand="1"/>
      </w:tblPr>
      <w:tblGrid>
        <w:gridCol w:w="1397"/>
        <w:gridCol w:w="2375"/>
        <w:gridCol w:w="2268"/>
        <w:gridCol w:w="3032"/>
      </w:tblGrid>
      <w:tr w:rsidR="00946221" w:rsidRPr="003E509D" w14:paraId="4B56F69E" w14:textId="77777777" w:rsidTr="00BB1E69">
        <w:trPr>
          <w:trHeight w:val="20"/>
          <w:jc w:val="center"/>
        </w:trPr>
        <w:tc>
          <w:tcPr>
            <w:tcW w:w="1397" w:type="dxa"/>
            <w:vAlign w:val="center"/>
          </w:tcPr>
          <w:p w14:paraId="1332DAB8"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lastRenderedPageBreak/>
              <w:t>Yaş:........</w:t>
            </w:r>
          </w:p>
          <w:p w14:paraId="20FD85A9"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p>
        </w:tc>
        <w:tc>
          <w:tcPr>
            <w:tcW w:w="2375" w:type="dxa"/>
            <w:vAlign w:val="center"/>
          </w:tcPr>
          <w:p w14:paraId="38FD5C71"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Cinsiyet :</w:t>
            </w:r>
          </w:p>
          <w:p w14:paraId="6AD02FCB" w14:textId="3B56682B"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sz w:val="20"/>
                <w:szCs w:val="20"/>
                <w:lang w:eastAsia="tr-TR"/>
              </w:rPr>
              <w:t>Kadın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Erkek(</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c>
          <w:tcPr>
            <w:tcW w:w="2268" w:type="dxa"/>
            <w:vAlign w:val="center"/>
          </w:tcPr>
          <w:p w14:paraId="4FC6694B"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Medeni Durum</w:t>
            </w:r>
          </w:p>
          <w:p w14:paraId="09C2477A" w14:textId="45F3FDC8"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Evli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Bekar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c>
          <w:tcPr>
            <w:tcW w:w="3032" w:type="dxa"/>
            <w:vAlign w:val="center"/>
          </w:tcPr>
          <w:p w14:paraId="7D3CD601"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Eğitim Durumu:</w:t>
            </w:r>
          </w:p>
          <w:p w14:paraId="21EAD788" w14:textId="2B5E3ECA"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İlkokul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BB1E69" w:rsidRPr="003E509D">
              <w:rPr>
                <w:rFonts w:eastAsia="Times New Roman" w:cs="Times New Roman"/>
                <w:sz w:val="20"/>
                <w:szCs w:val="20"/>
                <w:lang w:eastAsia="tr-TR"/>
              </w:rPr>
              <w:tab/>
            </w:r>
            <w:r w:rsidRPr="003E509D">
              <w:rPr>
                <w:rFonts w:eastAsia="Times New Roman" w:cs="Times New Roman"/>
                <w:sz w:val="20"/>
                <w:szCs w:val="20"/>
                <w:lang w:eastAsia="tr-TR"/>
              </w:rPr>
              <w:t>Ortaokul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7715B6AE" w14:textId="2FB21CC9" w:rsidR="00BB1E69"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Lise</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BB1E69" w:rsidRPr="003E509D">
              <w:rPr>
                <w:rFonts w:eastAsia="Times New Roman" w:cs="Times New Roman"/>
                <w:sz w:val="20"/>
                <w:szCs w:val="20"/>
                <w:lang w:eastAsia="tr-TR"/>
              </w:rPr>
              <w:tab/>
            </w:r>
            <w:r w:rsidR="00BB1E69" w:rsidRPr="003E509D">
              <w:rPr>
                <w:rFonts w:eastAsia="Times New Roman" w:cs="Times New Roman"/>
                <w:sz w:val="20"/>
                <w:szCs w:val="20"/>
                <w:lang w:eastAsia="tr-TR"/>
              </w:rPr>
              <w:tab/>
            </w:r>
            <w:r w:rsidRPr="003E509D">
              <w:rPr>
                <w:rFonts w:eastAsia="Times New Roman" w:cs="Times New Roman"/>
                <w:sz w:val="20"/>
                <w:szCs w:val="20"/>
                <w:lang w:eastAsia="tr-TR"/>
              </w:rPr>
              <w:t>Üniversite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p>
          <w:p w14:paraId="495B36ED" w14:textId="143FD433"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Lisansüstü</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r>
      <w:tr w:rsidR="00946221" w:rsidRPr="003E509D" w14:paraId="72727ECC" w14:textId="77777777" w:rsidTr="00BB1E69">
        <w:trPr>
          <w:trHeight w:val="20"/>
          <w:jc w:val="center"/>
        </w:trPr>
        <w:tc>
          <w:tcPr>
            <w:tcW w:w="1397" w:type="dxa"/>
            <w:vAlign w:val="center"/>
          </w:tcPr>
          <w:p w14:paraId="623FE10A"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Çocuğunuz var mı?</w:t>
            </w:r>
          </w:p>
          <w:p w14:paraId="47A92E13" w14:textId="684BF4CD"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Var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405968E4" w14:textId="75F79A5E"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Yok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c>
          <w:tcPr>
            <w:tcW w:w="2375" w:type="dxa"/>
            <w:vAlign w:val="center"/>
          </w:tcPr>
          <w:p w14:paraId="4119D270"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Haftalık serbest zaman süreniz ?</w:t>
            </w:r>
          </w:p>
          <w:p w14:paraId="16AAE3D6" w14:textId="668008DD"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1-5 saat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6-10 saat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34F357B8" w14:textId="6AA18B1A"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11-15 saat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7678F28D" w14:textId="7536419B"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16 saat ve üzeri</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c>
          <w:tcPr>
            <w:tcW w:w="2268" w:type="dxa"/>
            <w:vAlign w:val="center"/>
          </w:tcPr>
          <w:p w14:paraId="18FDFAB8"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Yaptığınız Extrem spor Branşı:</w:t>
            </w:r>
          </w:p>
          <w:p w14:paraId="6288231B" w14:textId="693CD3A2"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Yamaç paraşütü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1BB7C0D7" w14:textId="75DD3E8E"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Kayak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736DBF82" w14:textId="31932552"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Tüplü-tüpsüz dalış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c>
          <w:tcPr>
            <w:tcW w:w="3032" w:type="dxa"/>
            <w:vAlign w:val="center"/>
          </w:tcPr>
          <w:p w14:paraId="5458E266"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Bu branşta beceri seviyeniz?</w:t>
            </w:r>
          </w:p>
          <w:p w14:paraId="70F24CC7" w14:textId="3242621E"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Başlangıç</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1A785373" w14:textId="1ABCC5CD"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Orta seviye (</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p w14:paraId="15261EA6" w14:textId="6384B9CD"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İleri seviye</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r w:rsidR="00667487" w:rsidRPr="003E509D">
              <w:rPr>
                <w:rFonts w:eastAsia="Times New Roman" w:cs="Times New Roman"/>
                <w:sz w:val="20"/>
                <w:szCs w:val="20"/>
                <w:lang w:eastAsia="tr-TR"/>
              </w:rPr>
              <w:t xml:space="preserve"> </w:t>
            </w:r>
            <w:r w:rsidRPr="003E509D">
              <w:rPr>
                <w:rFonts w:eastAsia="Times New Roman" w:cs="Times New Roman"/>
                <w:sz w:val="20"/>
                <w:szCs w:val="20"/>
                <w:lang w:eastAsia="tr-TR"/>
              </w:rPr>
              <w:t>)</w:t>
            </w:r>
          </w:p>
        </w:tc>
      </w:tr>
    </w:tbl>
    <w:p w14:paraId="2D7756AA" w14:textId="77777777" w:rsidR="00946221" w:rsidRPr="003E509D" w:rsidRDefault="00946221" w:rsidP="00DE5D6D">
      <w:pPr>
        <w:spacing w:after="120"/>
        <w:rPr>
          <w:rFonts w:eastAsia="Times New Roman" w:cs="Times New Roman"/>
          <w:szCs w:val="24"/>
          <w:lang w:eastAsia="tr-TR"/>
        </w:rPr>
      </w:pPr>
    </w:p>
    <w:tbl>
      <w:tblPr>
        <w:tblStyle w:val="TabloKlavuzu1"/>
        <w:tblW w:w="9072" w:type="dxa"/>
        <w:jc w:val="center"/>
        <w:tblLayout w:type="fixed"/>
        <w:tblLook w:val="04A0" w:firstRow="1" w:lastRow="0" w:firstColumn="1" w:lastColumn="0" w:noHBand="0" w:noVBand="1"/>
      </w:tblPr>
      <w:tblGrid>
        <w:gridCol w:w="517"/>
        <w:gridCol w:w="4034"/>
        <w:gridCol w:w="10"/>
        <w:gridCol w:w="635"/>
        <w:gridCol w:w="8"/>
        <w:gridCol w:w="637"/>
        <w:gridCol w:w="7"/>
        <w:gridCol w:w="638"/>
        <w:gridCol w:w="6"/>
        <w:gridCol w:w="644"/>
        <w:gridCol w:w="645"/>
        <w:gridCol w:w="645"/>
        <w:gridCol w:w="646"/>
      </w:tblGrid>
      <w:tr w:rsidR="00946221" w:rsidRPr="003E509D" w14:paraId="0EE90A41" w14:textId="77777777" w:rsidTr="00BB1E69">
        <w:trPr>
          <w:cantSplit/>
          <w:trHeight w:val="1550"/>
          <w:jc w:val="center"/>
        </w:trPr>
        <w:tc>
          <w:tcPr>
            <w:tcW w:w="4565" w:type="dxa"/>
            <w:gridSpan w:val="3"/>
            <w:vAlign w:val="center"/>
          </w:tcPr>
          <w:p w14:paraId="2627FA98"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Kişilik Özellikleri Ölçeği</w:t>
            </w:r>
          </w:p>
        </w:tc>
        <w:tc>
          <w:tcPr>
            <w:tcW w:w="643" w:type="dxa"/>
            <w:gridSpan w:val="2"/>
            <w:textDirection w:val="btLr"/>
            <w:vAlign w:val="center"/>
          </w:tcPr>
          <w:p w14:paraId="3DEA8E7F" w14:textId="5F0722FC"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Kesinlikle Katılmıyorum</w:t>
            </w:r>
          </w:p>
        </w:tc>
        <w:tc>
          <w:tcPr>
            <w:tcW w:w="644" w:type="dxa"/>
            <w:gridSpan w:val="2"/>
            <w:textDirection w:val="btLr"/>
            <w:vAlign w:val="center"/>
          </w:tcPr>
          <w:p w14:paraId="6A696790"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Katılmıyorum</w:t>
            </w:r>
          </w:p>
        </w:tc>
        <w:tc>
          <w:tcPr>
            <w:tcW w:w="644" w:type="dxa"/>
            <w:gridSpan w:val="2"/>
            <w:textDirection w:val="btLr"/>
            <w:vAlign w:val="center"/>
          </w:tcPr>
          <w:p w14:paraId="68B6FFD0"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Biraz</w:t>
            </w:r>
          </w:p>
          <w:p w14:paraId="4F80BC1B"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Katılmıyorum</w:t>
            </w:r>
          </w:p>
        </w:tc>
        <w:tc>
          <w:tcPr>
            <w:tcW w:w="644" w:type="dxa"/>
            <w:textDirection w:val="btLr"/>
            <w:vAlign w:val="center"/>
          </w:tcPr>
          <w:p w14:paraId="18BD4714" w14:textId="2F80F86A"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Ne Katılıyorum</w:t>
            </w:r>
          </w:p>
          <w:p w14:paraId="6B8C62F0" w14:textId="2FD600D4"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Ne Katılmıyorum</w:t>
            </w:r>
          </w:p>
        </w:tc>
        <w:tc>
          <w:tcPr>
            <w:tcW w:w="644" w:type="dxa"/>
            <w:textDirection w:val="btLr"/>
            <w:vAlign w:val="center"/>
          </w:tcPr>
          <w:p w14:paraId="03BC7DD6"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Biraz</w:t>
            </w:r>
          </w:p>
          <w:p w14:paraId="71343CE7"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Katılıyorum</w:t>
            </w:r>
          </w:p>
        </w:tc>
        <w:tc>
          <w:tcPr>
            <w:tcW w:w="644" w:type="dxa"/>
            <w:textDirection w:val="btLr"/>
            <w:vAlign w:val="center"/>
          </w:tcPr>
          <w:p w14:paraId="7C1152AA"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Katılıyorum</w:t>
            </w:r>
          </w:p>
        </w:tc>
        <w:tc>
          <w:tcPr>
            <w:tcW w:w="644" w:type="dxa"/>
            <w:textDirection w:val="btLr"/>
            <w:vAlign w:val="center"/>
          </w:tcPr>
          <w:p w14:paraId="3F9D4190"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Kesinlikle Katılıyorum</w:t>
            </w:r>
          </w:p>
        </w:tc>
      </w:tr>
      <w:tr w:rsidR="00946221" w:rsidRPr="003E509D" w14:paraId="2C30F30A" w14:textId="77777777" w:rsidTr="00BB1E69">
        <w:trPr>
          <w:trHeight w:val="20"/>
          <w:jc w:val="center"/>
        </w:trPr>
        <w:tc>
          <w:tcPr>
            <w:tcW w:w="518" w:type="dxa"/>
          </w:tcPr>
          <w:p w14:paraId="1D3B2A65"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w:t>
            </w:r>
          </w:p>
        </w:tc>
        <w:tc>
          <w:tcPr>
            <w:tcW w:w="4037" w:type="dxa"/>
            <w:vAlign w:val="center"/>
          </w:tcPr>
          <w:p w14:paraId="01D622D0"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Dışa dönük, istekli</w:t>
            </w:r>
          </w:p>
        </w:tc>
        <w:tc>
          <w:tcPr>
            <w:tcW w:w="645" w:type="dxa"/>
            <w:gridSpan w:val="2"/>
          </w:tcPr>
          <w:p w14:paraId="0F0228EF"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60E9021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6602E03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1761458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09B401F7"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59BC18A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20099F4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56AEC4C8" w14:textId="77777777" w:rsidTr="00BB1E69">
        <w:trPr>
          <w:trHeight w:val="20"/>
          <w:jc w:val="center"/>
        </w:trPr>
        <w:tc>
          <w:tcPr>
            <w:tcW w:w="518" w:type="dxa"/>
          </w:tcPr>
          <w:p w14:paraId="6CE88499"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w:t>
            </w:r>
          </w:p>
        </w:tc>
        <w:tc>
          <w:tcPr>
            <w:tcW w:w="4037" w:type="dxa"/>
            <w:vAlign w:val="center"/>
          </w:tcPr>
          <w:p w14:paraId="2F33C3BD"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Eleştirel, kavgacı</w:t>
            </w:r>
          </w:p>
        </w:tc>
        <w:tc>
          <w:tcPr>
            <w:tcW w:w="645" w:type="dxa"/>
            <w:gridSpan w:val="2"/>
          </w:tcPr>
          <w:p w14:paraId="6FE901B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58F31A46"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0143DF27"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23D487FA"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2B714D2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34A898A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42F546E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49452262" w14:textId="77777777" w:rsidTr="00BB1E69">
        <w:trPr>
          <w:trHeight w:val="20"/>
          <w:jc w:val="center"/>
        </w:trPr>
        <w:tc>
          <w:tcPr>
            <w:tcW w:w="518" w:type="dxa"/>
          </w:tcPr>
          <w:p w14:paraId="09C0042D"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3</w:t>
            </w:r>
          </w:p>
        </w:tc>
        <w:tc>
          <w:tcPr>
            <w:tcW w:w="4037" w:type="dxa"/>
            <w:vAlign w:val="center"/>
          </w:tcPr>
          <w:p w14:paraId="266CEBD2"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Güvenilir, Öz disiplinli</w:t>
            </w:r>
          </w:p>
        </w:tc>
        <w:tc>
          <w:tcPr>
            <w:tcW w:w="645" w:type="dxa"/>
            <w:gridSpan w:val="2"/>
          </w:tcPr>
          <w:p w14:paraId="3B9F96FB"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746FDDCB"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029CA0F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4DD7227B"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515295D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684C0D3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48A3A6D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2251A664" w14:textId="77777777" w:rsidTr="00BB1E69">
        <w:trPr>
          <w:trHeight w:val="20"/>
          <w:jc w:val="center"/>
        </w:trPr>
        <w:tc>
          <w:tcPr>
            <w:tcW w:w="518" w:type="dxa"/>
          </w:tcPr>
          <w:p w14:paraId="7C44E8FB"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4</w:t>
            </w:r>
          </w:p>
        </w:tc>
        <w:tc>
          <w:tcPr>
            <w:tcW w:w="4037" w:type="dxa"/>
            <w:vAlign w:val="center"/>
          </w:tcPr>
          <w:p w14:paraId="7AAAEE26"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Kaygılı, kolaylıkla hayal kırıklığına uğrayan</w:t>
            </w:r>
          </w:p>
        </w:tc>
        <w:tc>
          <w:tcPr>
            <w:tcW w:w="645" w:type="dxa"/>
            <w:gridSpan w:val="2"/>
          </w:tcPr>
          <w:p w14:paraId="0A7F298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4B6823E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7535962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23CD4196"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1459E9F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5872683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38154054"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5FE5C358" w14:textId="77777777" w:rsidTr="00BB1E69">
        <w:trPr>
          <w:trHeight w:val="20"/>
          <w:jc w:val="center"/>
        </w:trPr>
        <w:tc>
          <w:tcPr>
            <w:tcW w:w="518" w:type="dxa"/>
          </w:tcPr>
          <w:p w14:paraId="316915EF"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5</w:t>
            </w:r>
          </w:p>
        </w:tc>
        <w:tc>
          <w:tcPr>
            <w:tcW w:w="4037" w:type="dxa"/>
            <w:vAlign w:val="center"/>
          </w:tcPr>
          <w:p w14:paraId="277B2FDE"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Yeni yaşantılara açık, karmaşık</w:t>
            </w:r>
          </w:p>
        </w:tc>
        <w:tc>
          <w:tcPr>
            <w:tcW w:w="645" w:type="dxa"/>
            <w:gridSpan w:val="2"/>
          </w:tcPr>
          <w:p w14:paraId="3BE81A6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524A01EA"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7C384AB1"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16965C9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216AE31A"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1C97128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6AAF3DE1"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404EFB55" w14:textId="77777777" w:rsidTr="00BB1E69">
        <w:trPr>
          <w:trHeight w:val="20"/>
          <w:jc w:val="center"/>
        </w:trPr>
        <w:tc>
          <w:tcPr>
            <w:tcW w:w="518" w:type="dxa"/>
          </w:tcPr>
          <w:p w14:paraId="0C83E24F"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6</w:t>
            </w:r>
          </w:p>
        </w:tc>
        <w:tc>
          <w:tcPr>
            <w:tcW w:w="4037" w:type="dxa"/>
            <w:vAlign w:val="center"/>
          </w:tcPr>
          <w:p w14:paraId="3A8DB449"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Çekingen, sessiz</w:t>
            </w:r>
          </w:p>
        </w:tc>
        <w:tc>
          <w:tcPr>
            <w:tcW w:w="645" w:type="dxa"/>
            <w:gridSpan w:val="2"/>
          </w:tcPr>
          <w:p w14:paraId="694A2836"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5CF59BB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5562F41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503A52C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68862F8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7EDB01D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32E2C291"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122AD99C" w14:textId="77777777" w:rsidTr="00BB1E69">
        <w:trPr>
          <w:trHeight w:val="20"/>
          <w:jc w:val="center"/>
        </w:trPr>
        <w:tc>
          <w:tcPr>
            <w:tcW w:w="518" w:type="dxa"/>
          </w:tcPr>
          <w:p w14:paraId="310CD0BC"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7</w:t>
            </w:r>
          </w:p>
        </w:tc>
        <w:tc>
          <w:tcPr>
            <w:tcW w:w="4037" w:type="dxa"/>
            <w:vAlign w:val="center"/>
          </w:tcPr>
          <w:p w14:paraId="53B08281"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Sempatik, sıcak</w:t>
            </w:r>
          </w:p>
        </w:tc>
        <w:tc>
          <w:tcPr>
            <w:tcW w:w="645" w:type="dxa"/>
            <w:gridSpan w:val="2"/>
          </w:tcPr>
          <w:p w14:paraId="358B704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415EE60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70AA6D2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552A8B9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5C3A2DF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3F035911"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7E7CBB5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19A8C527" w14:textId="77777777" w:rsidTr="00BB1E69">
        <w:trPr>
          <w:trHeight w:val="20"/>
          <w:jc w:val="center"/>
        </w:trPr>
        <w:tc>
          <w:tcPr>
            <w:tcW w:w="518" w:type="dxa"/>
          </w:tcPr>
          <w:p w14:paraId="10EAFEBB"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8</w:t>
            </w:r>
          </w:p>
        </w:tc>
        <w:tc>
          <w:tcPr>
            <w:tcW w:w="4037" w:type="dxa"/>
            <w:vAlign w:val="center"/>
          </w:tcPr>
          <w:p w14:paraId="223B033C"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Altüst olmuş, dikkatsiz</w:t>
            </w:r>
          </w:p>
        </w:tc>
        <w:tc>
          <w:tcPr>
            <w:tcW w:w="645" w:type="dxa"/>
            <w:gridSpan w:val="2"/>
          </w:tcPr>
          <w:p w14:paraId="4CF7CA3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5915B3B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309D3AF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1AECFA3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1048D97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55CA916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5737FB1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516E116E" w14:textId="77777777" w:rsidTr="00BB1E69">
        <w:trPr>
          <w:trHeight w:val="20"/>
          <w:jc w:val="center"/>
        </w:trPr>
        <w:tc>
          <w:tcPr>
            <w:tcW w:w="518" w:type="dxa"/>
          </w:tcPr>
          <w:p w14:paraId="7AA01F30"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9</w:t>
            </w:r>
          </w:p>
        </w:tc>
        <w:tc>
          <w:tcPr>
            <w:tcW w:w="4037" w:type="dxa"/>
            <w:vAlign w:val="center"/>
          </w:tcPr>
          <w:p w14:paraId="6BD97337"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Sakin, duygusal olarak dengeli</w:t>
            </w:r>
          </w:p>
        </w:tc>
        <w:tc>
          <w:tcPr>
            <w:tcW w:w="645" w:type="dxa"/>
            <w:gridSpan w:val="2"/>
          </w:tcPr>
          <w:p w14:paraId="1025EBB6"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19D059CB"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69118ED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61A0F277"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7682B9CF"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101F40B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1A01C84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55CE10A6" w14:textId="77777777" w:rsidTr="00BB1E69">
        <w:trPr>
          <w:trHeight w:val="20"/>
          <w:jc w:val="center"/>
        </w:trPr>
        <w:tc>
          <w:tcPr>
            <w:tcW w:w="518" w:type="dxa"/>
          </w:tcPr>
          <w:p w14:paraId="069F928A"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10</w:t>
            </w:r>
          </w:p>
        </w:tc>
        <w:tc>
          <w:tcPr>
            <w:tcW w:w="4037" w:type="dxa"/>
            <w:vAlign w:val="center"/>
          </w:tcPr>
          <w:p w14:paraId="32C568FD"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Geleneksel, yaratıcı olmayan</w:t>
            </w:r>
          </w:p>
        </w:tc>
        <w:tc>
          <w:tcPr>
            <w:tcW w:w="645" w:type="dxa"/>
            <w:gridSpan w:val="2"/>
          </w:tcPr>
          <w:p w14:paraId="5A5975D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350BBC3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gridSpan w:val="2"/>
          </w:tcPr>
          <w:p w14:paraId="1E3F3E8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gridSpan w:val="2"/>
          </w:tcPr>
          <w:p w14:paraId="7B4F7B24"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3333FEB4"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5" w:type="dxa"/>
          </w:tcPr>
          <w:p w14:paraId="6CBF052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646" w:type="dxa"/>
          </w:tcPr>
          <w:p w14:paraId="773560C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bl>
    <w:p w14:paraId="5D619B3A" w14:textId="77777777" w:rsidR="00946221" w:rsidRPr="003E509D" w:rsidRDefault="00946221" w:rsidP="00DE5D6D">
      <w:pPr>
        <w:spacing w:after="120"/>
        <w:rPr>
          <w:rFonts w:eastAsia="Times New Roman" w:cs="Times New Roman"/>
          <w:szCs w:val="24"/>
          <w:lang w:eastAsia="tr-TR"/>
        </w:rPr>
      </w:pPr>
    </w:p>
    <w:tbl>
      <w:tblPr>
        <w:tblStyle w:val="TabloKlavuzu1"/>
        <w:tblW w:w="9072" w:type="dxa"/>
        <w:jc w:val="center"/>
        <w:tblLook w:val="04A0" w:firstRow="1" w:lastRow="0" w:firstColumn="1" w:lastColumn="0" w:noHBand="0" w:noVBand="1"/>
      </w:tblPr>
      <w:tblGrid>
        <w:gridCol w:w="326"/>
        <w:gridCol w:w="5165"/>
        <w:gridCol w:w="733"/>
        <w:gridCol w:w="681"/>
        <w:gridCol w:w="798"/>
        <w:gridCol w:w="564"/>
        <w:gridCol w:w="805"/>
      </w:tblGrid>
      <w:tr w:rsidR="00946221" w:rsidRPr="003E509D" w14:paraId="7607EFE8" w14:textId="77777777" w:rsidTr="00BB1E69">
        <w:trPr>
          <w:cantSplit/>
          <w:trHeight w:val="1307"/>
          <w:jc w:val="center"/>
        </w:trPr>
        <w:tc>
          <w:tcPr>
            <w:tcW w:w="5920" w:type="dxa"/>
            <w:gridSpan w:val="2"/>
          </w:tcPr>
          <w:p w14:paraId="048CE1A2"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Heyecan Arama Ölçeği</w:t>
            </w:r>
          </w:p>
        </w:tc>
        <w:tc>
          <w:tcPr>
            <w:tcW w:w="763" w:type="dxa"/>
            <w:textDirection w:val="btLr"/>
            <w:vAlign w:val="center"/>
          </w:tcPr>
          <w:p w14:paraId="2BB8A3FF"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Hiç Katılmıyorum</w:t>
            </w:r>
          </w:p>
        </w:tc>
        <w:tc>
          <w:tcPr>
            <w:tcW w:w="705" w:type="dxa"/>
            <w:textDirection w:val="btLr"/>
            <w:vAlign w:val="center"/>
          </w:tcPr>
          <w:p w14:paraId="6578448D"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Katılmıyorum</w:t>
            </w:r>
          </w:p>
        </w:tc>
        <w:tc>
          <w:tcPr>
            <w:tcW w:w="835" w:type="dxa"/>
            <w:textDirection w:val="btLr"/>
            <w:vAlign w:val="center"/>
          </w:tcPr>
          <w:p w14:paraId="51EACA09"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Kararsızım</w:t>
            </w:r>
          </w:p>
        </w:tc>
        <w:tc>
          <w:tcPr>
            <w:tcW w:w="575" w:type="dxa"/>
            <w:textDirection w:val="btLr"/>
            <w:vAlign w:val="center"/>
          </w:tcPr>
          <w:p w14:paraId="37559BEE"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Katılıyorum</w:t>
            </w:r>
          </w:p>
        </w:tc>
        <w:tc>
          <w:tcPr>
            <w:tcW w:w="843" w:type="dxa"/>
            <w:textDirection w:val="btLr"/>
            <w:vAlign w:val="center"/>
          </w:tcPr>
          <w:p w14:paraId="6A4BB913"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Tamamen Katılıyorum</w:t>
            </w:r>
          </w:p>
        </w:tc>
      </w:tr>
      <w:tr w:rsidR="00946221" w:rsidRPr="003E509D" w14:paraId="423C6B09" w14:textId="77777777" w:rsidTr="00BB1E69">
        <w:trPr>
          <w:jc w:val="center"/>
        </w:trPr>
        <w:tc>
          <w:tcPr>
            <w:tcW w:w="327" w:type="dxa"/>
          </w:tcPr>
          <w:p w14:paraId="298B879A"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w:t>
            </w:r>
          </w:p>
        </w:tc>
        <w:tc>
          <w:tcPr>
            <w:tcW w:w="5593" w:type="dxa"/>
            <w:vAlign w:val="center"/>
          </w:tcPr>
          <w:p w14:paraId="68DDDD35"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İlginç yerleri keşfetmekten hoşlanırım.</w:t>
            </w:r>
          </w:p>
        </w:tc>
        <w:tc>
          <w:tcPr>
            <w:tcW w:w="763" w:type="dxa"/>
          </w:tcPr>
          <w:p w14:paraId="227C384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12880FE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08D7D4E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5B0FB201"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042CB58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7C1F9A97" w14:textId="77777777" w:rsidTr="00BB1E69">
        <w:trPr>
          <w:jc w:val="center"/>
        </w:trPr>
        <w:tc>
          <w:tcPr>
            <w:tcW w:w="327" w:type="dxa"/>
          </w:tcPr>
          <w:p w14:paraId="22E30932"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w:t>
            </w:r>
          </w:p>
        </w:tc>
        <w:tc>
          <w:tcPr>
            <w:tcW w:w="5593" w:type="dxa"/>
            <w:vAlign w:val="center"/>
          </w:tcPr>
          <w:p w14:paraId="7AE47D3B"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Evde çok fazla zaman geçirdiğimde huzursuz olurum.</w:t>
            </w:r>
          </w:p>
        </w:tc>
        <w:tc>
          <w:tcPr>
            <w:tcW w:w="763" w:type="dxa"/>
          </w:tcPr>
          <w:p w14:paraId="2AA537DF"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1F5D2E2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54C0FE6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0AEC02D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1B35DB0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2E5F5FE9" w14:textId="77777777" w:rsidTr="00BB1E69">
        <w:trPr>
          <w:jc w:val="center"/>
        </w:trPr>
        <w:tc>
          <w:tcPr>
            <w:tcW w:w="327" w:type="dxa"/>
          </w:tcPr>
          <w:p w14:paraId="637A7BE7"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3</w:t>
            </w:r>
          </w:p>
        </w:tc>
        <w:tc>
          <w:tcPr>
            <w:tcW w:w="5593" w:type="dxa"/>
            <w:vAlign w:val="center"/>
          </w:tcPr>
          <w:p w14:paraId="6CF0403B"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Korkutucu şeyler yapmaktan hoşlanırım</w:t>
            </w:r>
          </w:p>
        </w:tc>
        <w:tc>
          <w:tcPr>
            <w:tcW w:w="763" w:type="dxa"/>
          </w:tcPr>
          <w:p w14:paraId="57DD062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5542D82B"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006BD21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4366DE5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5C6BCB34"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0AAF7D59" w14:textId="77777777" w:rsidTr="00BB1E69">
        <w:trPr>
          <w:jc w:val="center"/>
        </w:trPr>
        <w:tc>
          <w:tcPr>
            <w:tcW w:w="327" w:type="dxa"/>
          </w:tcPr>
          <w:p w14:paraId="1BEF3534"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4</w:t>
            </w:r>
          </w:p>
        </w:tc>
        <w:tc>
          <w:tcPr>
            <w:tcW w:w="5593" w:type="dxa"/>
            <w:vAlign w:val="center"/>
          </w:tcPr>
          <w:p w14:paraId="42D8D146"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Çılgın partilerden hoşlanırım.</w:t>
            </w:r>
          </w:p>
        </w:tc>
        <w:tc>
          <w:tcPr>
            <w:tcW w:w="763" w:type="dxa"/>
          </w:tcPr>
          <w:p w14:paraId="12E14BEA"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682A0F8B"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30A348E6"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03306DA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73EA9DAA"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3A166AB1" w14:textId="77777777" w:rsidTr="00BB1E69">
        <w:trPr>
          <w:jc w:val="center"/>
        </w:trPr>
        <w:tc>
          <w:tcPr>
            <w:tcW w:w="327" w:type="dxa"/>
          </w:tcPr>
          <w:p w14:paraId="096869D2"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5</w:t>
            </w:r>
          </w:p>
        </w:tc>
        <w:tc>
          <w:tcPr>
            <w:tcW w:w="5593" w:type="dxa"/>
            <w:vAlign w:val="center"/>
          </w:tcPr>
          <w:p w14:paraId="05B05065"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Rotası belli olmayan ve zaman sınırı olmayan bir geziye çıkmak isterim.</w:t>
            </w:r>
          </w:p>
        </w:tc>
        <w:tc>
          <w:tcPr>
            <w:tcW w:w="763" w:type="dxa"/>
          </w:tcPr>
          <w:p w14:paraId="5808E18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67C0994F"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62C65E6A"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6F20E5D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5C1F5BE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769CD993" w14:textId="77777777" w:rsidTr="00BB1E69">
        <w:trPr>
          <w:jc w:val="center"/>
        </w:trPr>
        <w:tc>
          <w:tcPr>
            <w:tcW w:w="327" w:type="dxa"/>
          </w:tcPr>
          <w:p w14:paraId="0907C8BE"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6</w:t>
            </w:r>
          </w:p>
        </w:tc>
        <w:tc>
          <w:tcPr>
            <w:tcW w:w="5593" w:type="dxa"/>
            <w:vAlign w:val="center"/>
          </w:tcPr>
          <w:p w14:paraId="0AACDC98"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Heyecan verici bir şekilde ne yapacağı belli olmayan arkadaşları tercih ederim.</w:t>
            </w:r>
          </w:p>
        </w:tc>
        <w:tc>
          <w:tcPr>
            <w:tcW w:w="763" w:type="dxa"/>
          </w:tcPr>
          <w:p w14:paraId="24977635"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619E919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1B433800"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7CC8270C"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258EE967"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43BF2651" w14:textId="77777777" w:rsidTr="00BB1E69">
        <w:trPr>
          <w:jc w:val="center"/>
        </w:trPr>
        <w:tc>
          <w:tcPr>
            <w:tcW w:w="327" w:type="dxa"/>
          </w:tcPr>
          <w:p w14:paraId="7A53CF57"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7</w:t>
            </w:r>
          </w:p>
        </w:tc>
        <w:tc>
          <w:tcPr>
            <w:tcW w:w="5593" w:type="dxa"/>
            <w:vAlign w:val="center"/>
          </w:tcPr>
          <w:p w14:paraId="7C462F05"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Bungee-jumping yapmayı denemek isterim.</w:t>
            </w:r>
          </w:p>
        </w:tc>
        <w:tc>
          <w:tcPr>
            <w:tcW w:w="763" w:type="dxa"/>
          </w:tcPr>
          <w:p w14:paraId="2B86BAB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6AB6E276"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051AC81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6F7B2AE4"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6329556D"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r w:rsidR="00946221" w:rsidRPr="003E509D" w14:paraId="53450808" w14:textId="77777777" w:rsidTr="00BB1E69">
        <w:trPr>
          <w:jc w:val="center"/>
        </w:trPr>
        <w:tc>
          <w:tcPr>
            <w:tcW w:w="327" w:type="dxa"/>
          </w:tcPr>
          <w:p w14:paraId="172DC499" w14:textId="77777777" w:rsidR="00946221" w:rsidRPr="003E509D" w:rsidRDefault="00946221" w:rsidP="00BB1E69">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8</w:t>
            </w:r>
          </w:p>
        </w:tc>
        <w:tc>
          <w:tcPr>
            <w:tcW w:w="5593" w:type="dxa"/>
            <w:vAlign w:val="center"/>
          </w:tcPr>
          <w:p w14:paraId="51DBECE2" w14:textId="01C6CC09"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Yasadışı olsa bile yeni ve heyecan verici deneyimleri yaşamayı severim.</w:t>
            </w:r>
          </w:p>
        </w:tc>
        <w:tc>
          <w:tcPr>
            <w:tcW w:w="763" w:type="dxa"/>
          </w:tcPr>
          <w:p w14:paraId="7D1B88FE"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705" w:type="dxa"/>
          </w:tcPr>
          <w:p w14:paraId="246371E2"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35" w:type="dxa"/>
          </w:tcPr>
          <w:p w14:paraId="1614BD73"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575" w:type="dxa"/>
          </w:tcPr>
          <w:p w14:paraId="34B4B028"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c>
          <w:tcPr>
            <w:tcW w:w="843" w:type="dxa"/>
          </w:tcPr>
          <w:p w14:paraId="12D6BE0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p>
        </w:tc>
      </w:tr>
    </w:tbl>
    <w:p w14:paraId="1A51ED8E" w14:textId="153143B7" w:rsidR="00BB1E69" w:rsidRPr="003E509D" w:rsidRDefault="00BB1E69" w:rsidP="00DE5D6D">
      <w:pPr>
        <w:spacing w:after="120"/>
        <w:rPr>
          <w:rFonts w:eastAsia="Times New Roman" w:cs="Times New Roman"/>
          <w:szCs w:val="24"/>
          <w:lang w:eastAsia="tr-TR"/>
        </w:rPr>
      </w:pPr>
    </w:p>
    <w:p w14:paraId="1DFF6DE4" w14:textId="77777777" w:rsidR="00BB1E69" w:rsidRPr="003E509D" w:rsidRDefault="00BB1E69">
      <w:pPr>
        <w:spacing w:after="200" w:line="276" w:lineRule="auto"/>
        <w:ind w:firstLine="0"/>
        <w:jc w:val="left"/>
        <w:rPr>
          <w:rFonts w:eastAsia="Times New Roman" w:cs="Times New Roman"/>
          <w:szCs w:val="24"/>
          <w:lang w:eastAsia="tr-TR"/>
        </w:rPr>
      </w:pPr>
      <w:r w:rsidRPr="003E509D">
        <w:rPr>
          <w:rFonts w:eastAsia="Times New Roman" w:cs="Times New Roman"/>
          <w:szCs w:val="24"/>
          <w:lang w:eastAsia="tr-TR"/>
        </w:rPr>
        <w:br w:type="page"/>
      </w:r>
    </w:p>
    <w:tbl>
      <w:tblPr>
        <w:tblStyle w:val="TabloKlavuzu1"/>
        <w:tblW w:w="9072" w:type="dxa"/>
        <w:jc w:val="center"/>
        <w:tblLook w:val="04A0" w:firstRow="1" w:lastRow="0" w:firstColumn="1" w:lastColumn="0" w:noHBand="0" w:noVBand="1"/>
      </w:tblPr>
      <w:tblGrid>
        <w:gridCol w:w="512"/>
        <w:gridCol w:w="3451"/>
        <w:gridCol w:w="567"/>
        <w:gridCol w:w="568"/>
        <w:gridCol w:w="568"/>
        <w:gridCol w:w="567"/>
        <w:gridCol w:w="568"/>
        <w:gridCol w:w="568"/>
        <w:gridCol w:w="567"/>
        <w:gridCol w:w="568"/>
        <w:gridCol w:w="568"/>
      </w:tblGrid>
      <w:tr w:rsidR="00946221" w:rsidRPr="003E509D" w14:paraId="47B57750" w14:textId="77777777" w:rsidTr="00BB1E69">
        <w:trPr>
          <w:trHeight w:val="1544"/>
          <w:jc w:val="center"/>
        </w:trPr>
        <w:tc>
          <w:tcPr>
            <w:tcW w:w="3963" w:type="dxa"/>
            <w:gridSpan w:val="2"/>
            <w:vAlign w:val="center"/>
          </w:tcPr>
          <w:p w14:paraId="54132179" w14:textId="77777777" w:rsidR="00946221" w:rsidRPr="003E509D" w:rsidRDefault="00946221" w:rsidP="00BB1E69">
            <w:pPr>
              <w:spacing w:before="0" w:line="240" w:lineRule="atLeast"/>
              <w:ind w:left="0" w:firstLine="0"/>
              <w:jc w:val="center"/>
              <w:rPr>
                <w:rFonts w:eastAsia="Times New Roman" w:cs="Times New Roman"/>
                <w:sz w:val="20"/>
                <w:szCs w:val="20"/>
                <w:lang w:eastAsia="tr-TR"/>
              </w:rPr>
            </w:pPr>
            <w:r w:rsidRPr="003E509D">
              <w:rPr>
                <w:rFonts w:eastAsia="Times New Roman" w:cs="Times New Roman"/>
                <w:b/>
                <w:sz w:val="20"/>
                <w:szCs w:val="20"/>
                <w:lang w:eastAsia="tr-TR"/>
              </w:rPr>
              <w:lastRenderedPageBreak/>
              <w:t>Risk Alma Ölçeği</w:t>
            </w:r>
          </w:p>
        </w:tc>
        <w:tc>
          <w:tcPr>
            <w:tcW w:w="567" w:type="dxa"/>
            <w:textDirection w:val="btLr"/>
            <w:vAlign w:val="center"/>
          </w:tcPr>
          <w:p w14:paraId="7CF80455"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Kesinlikle Hayır</w:t>
            </w:r>
          </w:p>
        </w:tc>
        <w:tc>
          <w:tcPr>
            <w:tcW w:w="568" w:type="dxa"/>
            <w:textDirection w:val="btLr"/>
            <w:vAlign w:val="center"/>
          </w:tcPr>
          <w:p w14:paraId="51CB27DD"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Muhtemelen Hayır</w:t>
            </w:r>
          </w:p>
        </w:tc>
        <w:tc>
          <w:tcPr>
            <w:tcW w:w="568" w:type="dxa"/>
            <w:textDirection w:val="btLr"/>
            <w:vAlign w:val="center"/>
          </w:tcPr>
          <w:p w14:paraId="79C53434"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Kısmen Hayır</w:t>
            </w:r>
          </w:p>
        </w:tc>
        <w:tc>
          <w:tcPr>
            <w:tcW w:w="567" w:type="dxa"/>
            <w:textDirection w:val="btLr"/>
            <w:vAlign w:val="center"/>
          </w:tcPr>
          <w:p w14:paraId="1D70B6D0"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Kararsız</w:t>
            </w:r>
          </w:p>
        </w:tc>
        <w:tc>
          <w:tcPr>
            <w:tcW w:w="568" w:type="dxa"/>
            <w:textDirection w:val="btLr"/>
            <w:vAlign w:val="center"/>
          </w:tcPr>
          <w:p w14:paraId="08221039"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Kısmen Evet</w:t>
            </w:r>
          </w:p>
        </w:tc>
        <w:tc>
          <w:tcPr>
            <w:tcW w:w="568" w:type="dxa"/>
            <w:textDirection w:val="btLr"/>
            <w:vAlign w:val="center"/>
          </w:tcPr>
          <w:p w14:paraId="1DD51933"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Muhtemelen Evet</w:t>
            </w:r>
          </w:p>
        </w:tc>
        <w:tc>
          <w:tcPr>
            <w:tcW w:w="567" w:type="dxa"/>
            <w:textDirection w:val="btLr"/>
            <w:vAlign w:val="center"/>
          </w:tcPr>
          <w:p w14:paraId="13347FBD"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Kesinlikle Evet</w:t>
            </w:r>
          </w:p>
        </w:tc>
        <w:tc>
          <w:tcPr>
            <w:tcW w:w="568" w:type="dxa"/>
            <w:textDirection w:val="btLr"/>
            <w:vAlign w:val="center"/>
          </w:tcPr>
          <w:p w14:paraId="601530B4"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Büyük Olasılıkla Yaparım</w:t>
            </w:r>
          </w:p>
        </w:tc>
        <w:tc>
          <w:tcPr>
            <w:tcW w:w="568" w:type="dxa"/>
            <w:textDirection w:val="btLr"/>
            <w:vAlign w:val="center"/>
          </w:tcPr>
          <w:p w14:paraId="27FA4854" w14:textId="77777777" w:rsidR="00946221" w:rsidRPr="003E509D" w:rsidRDefault="00946221" w:rsidP="00BB1E69">
            <w:pPr>
              <w:spacing w:before="0" w:line="240" w:lineRule="atLeast"/>
              <w:ind w:left="0" w:firstLine="0"/>
              <w:jc w:val="left"/>
              <w:rPr>
                <w:rFonts w:eastAsia="Times New Roman" w:cs="Times New Roman"/>
                <w:b/>
                <w:sz w:val="20"/>
                <w:szCs w:val="20"/>
                <w:lang w:eastAsia="tr-TR"/>
              </w:rPr>
            </w:pPr>
            <w:r w:rsidRPr="003E509D">
              <w:rPr>
                <w:rFonts w:eastAsia="Times New Roman" w:cs="Times New Roman"/>
                <w:b/>
                <w:sz w:val="20"/>
                <w:szCs w:val="20"/>
                <w:lang w:eastAsia="tr-TR"/>
              </w:rPr>
              <w:t>Kesinlikle Yaparım</w:t>
            </w:r>
          </w:p>
        </w:tc>
      </w:tr>
      <w:tr w:rsidR="00946221" w:rsidRPr="003E509D" w14:paraId="31662957" w14:textId="77777777" w:rsidTr="00BB1E69">
        <w:trPr>
          <w:jc w:val="center"/>
        </w:trPr>
        <w:tc>
          <w:tcPr>
            <w:tcW w:w="512" w:type="dxa"/>
          </w:tcPr>
          <w:p w14:paraId="17AF05C4"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w:t>
            </w:r>
          </w:p>
        </w:tc>
        <w:tc>
          <w:tcPr>
            <w:tcW w:w="3451" w:type="dxa"/>
          </w:tcPr>
          <w:p w14:paraId="307CF18B"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Zevklerinin bir arkadaşının zevklerinden farklı olduğunu kabul etmek.</w:t>
            </w:r>
          </w:p>
        </w:tc>
        <w:tc>
          <w:tcPr>
            <w:tcW w:w="567" w:type="dxa"/>
          </w:tcPr>
          <w:p w14:paraId="444B23F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1AF4C4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D0D938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CE0D50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858DEC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46780D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1C5837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150D57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519949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33095A19" w14:textId="77777777" w:rsidTr="00BB1E69">
        <w:trPr>
          <w:jc w:val="center"/>
        </w:trPr>
        <w:tc>
          <w:tcPr>
            <w:tcW w:w="512" w:type="dxa"/>
          </w:tcPr>
          <w:p w14:paraId="374CC932"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w:t>
            </w:r>
          </w:p>
        </w:tc>
        <w:tc>
          <w:tcPr>
            <w:tcW w:w="3451" w:type="dxa"/>
          </w:tcPr>
          <w:p w14:paraId="17CF4DCC"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Vahşi doğada kamp yapmaya gitmek.</w:t>
            </w:r>
          </w:p>
        </w:tc>
        <w:tc>
          <w:tcPr>
            <w:tcW w:w="567" w:type="dxa"/>
          </w:tcPr>
          <w:p w14:paraId="06E83B4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63757D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4323B7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761FDB9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F38BCE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EB48E0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6FBADDF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EE24B2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A6941A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40967496" w14:textId="77777777" w:rsidTr="00BB1E69">
        <w:trPr>
          <w:jc w:val="center"/>
        </w:trPr>
        <w:tc>
          <w:tcPr>
            <w:tcW w:w="512" w:type="dxa"/>
          </w:tcPr>
          <w:p w14:paraId="08D2393E"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3</w:t>
            </w:r>
          </w:p>
        </w:tc>
        <w:tc>
          <w:tcPr>
            <w:tcW w:w="3451" w:type="dxa"/>
          </w:tcPr>
          <w:p w14:paraId="03EAAFEE"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Bir günlük kazancını at yarışında bahse yatırmak.</w:t>
            </w:r>
          </w:p>
        </w:tc>
        <w:tc>
          <w:tcPr>
            <w:tcW w:w="567" w:type="dxa"/>
          </w:tcPr>
          <w:p w14:paraId="5D6BFDF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2FB225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761E24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132F39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AB6F4D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7DBBCE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3EB2A9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FCC89B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4CBFC3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6C0363F2" w14:textId="77777777" w:rsidTr="00BB1E69">
        <w:trPr>
          <w:jc w:val="center"/>
        </w:trPr>
        <w:tc>
          <w:tcPr>
            <w:tcW w:w="512" w:type="dxa"/>
          </w:tcPr>
          <w:p w14:paraId="67036C57"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4</w:t>
            </w:r>
          </w:p>
        </w:tc>
        <w:tc>
          <w:tcPr>
            <w:tcW w:w="3451" w:type="dxa"/>
          </w:tcPr>
          <w:p w14:paraId="09603B3F"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Yıllık getirin %10’nunu değişken getirili büyüme fonuna yatırmak.</w:t>
            </w:r>
          </w:p>
        </w:tc>
        <w:tc>
          <w:tcPr>
            <w:tcW w:w="567" w:type="dxa"/>
          </w:tcPr>
          <w:p w14:paraId="4BCD9A1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99DDCD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82D240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66CCF6A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01FBFD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D0F33A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0B3E8A3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949C21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DA8B3B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6C23BF09" w14:textId="77777777" w:rsidTr="00BB1E69">
        <w:trPr>
          <w:jc w:val="center"/>
        </w:trPr>
        <w:tc>
          <w:tcPr>
            <w:tcW w:w="512" w:type="dxa"/>
          </w:tcPr>
          <w:p w14:paraId="591E2D67"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5</w:t>
            </w:r>
          </w:p>
        </w:tc>
        <w:tc>
          <w:tcPr>
            <w:tcW w:w="3451" w:type="dxa"/>
          </w:tcPr>
          <w:p w14:paraId="75C0B73C" w14:textId="428E1A5C"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Gelir vergisi beyannamesi üzerinde bazı şüphe uyandıran kaçırmalar yapmak.</w:t>
            </w:r>
          </w:p>
        </w:tc>
        <w:tc>
          <w:tcPr>
            <w:tcW w:w="567" w:type="dxa"/>
          </w:tcPr>
          <w:p w14:paraId="7D426B6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8207E3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1976F7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799C97A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771BC1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14914E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BB46A6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36345B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275615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232098E3" w14:textId="77777777" w:rsidTr="00BB1E69">
        <w:trPr>
          <w:jc w:val="center"/>
        </w:trPr>
        <w:tc>
          <w:tcPr>
            <w:tcW w:w="512" w:type="dxa"/>
          </w:tcPr>
          <w:p w14:paraId="3264AF37"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6</w:t>
            </w:r>
          </w:p>
        </w:tc>
        <w:tc>
          <w:tcPr>
            <w:tcW w:w="3451" w:type="dxa"/>
          </w:tcPr>
          <w:p w14:paraId="5BA28D99"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Yetkili biriyle önemli bir konuda fikir ayrılığına düşmek.</w:t>
            </w:r>
          </w:p>
        </w:tc>
        <w:tc>
          <w:tcPr>
            <w:tcW w:w="567" w:type="dxa"/>
          </w:tcPr>
          <w:p w14:paraId="061EFE6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E12646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2A2729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3D14286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95E23A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B8A6E4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48B62F0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036FC1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871719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78E550B5" w14:textId="77777777" w:rsidTr="00BB1E69">
        <w:trPr>
          <w:jc w:val="center"/>
        </w:trPr>
        <w:tc>
          <w:tcPr>
            <w:tcW w:w="512" w:type="dxa"/>
          </w:tcPr>
          <w:p w14:paraId="3495F1D1"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7</w:t>
            </w:r>
          </w:p>
        </w:tc>
        <w:tc>
          <w:tcPr>
            <w:tcW w:w="3451" w:type="dxa"/>
          </w:tcPr>
          <w:p w14:paraId="776A9EFD"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Bir günlük kazancını, ortaya konulan paranın yüksek olduğu bir poker oyununa yatırmak.</w:t>
            </w:r>
          </w:p>
        </w:tc>
        <w:tc>
          <w:tcPr>
            <w:tcW w:w="567" w:type="dxa"/>
          </w:tcPr>
          <w:p w14:paraId="5062355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2A6088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6A1F16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DB76F8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13FAB0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291CCF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0E71F9C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5870D8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91F82A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25732DEC" w14:textId="77777777" w:rsidTr="00BB1E69">
        <w:trPr>
          <w:jc w:val="center"/>
        </w:trPr>
        <w:tc>
          <w:tcPr>
            <w:tcW w:w="512" w:type="dxa"/>
          </w:tcPr>
          <w:p w14:paraId="1056277E"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8</w:t>
            </w:r>
          </w:p>
        </w:tc>
        <w:tc>
          <w:tcPr>
            <w:tcW w:w="3451" w:type="dxa"/>
          </w:tcPr>
          <w:p w14:paraId="5435CA70"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Evli bir kadın / erkekle ilişki yaşamak.</w:t>
            </w:r>
          </w:p>
        </w:tc>
        <w:tc>
          <w:tcPr>
            <w:tcW w:w="567" w:type="dxa"/>
          </w:tcPr>
          <w:p w14:paraId="2EA4175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820004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EB6986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2E026D2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E217B8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58CE38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900903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5A8C12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607D49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77F8C46C" w14:textId="77777777" w:rsidTr="00BB1E69">
        <w:trPr>
          <w:jc w:val="center"/>
        </w:trPr>
        <w:tc>
          <w:tcPr>
            <w:tcW w:w="512" w:type="dxa"/>
          </w:tcPr>
          <w:p w14:paraId="4EB58FD3"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9</w:t>
            </w:r>
          </w:p>
        </w:tc>
        <w:tc>
          <w:tcPr>
            <w:tcW w:w="3451" w:type="dxa"/>
          </w:tcPr>
          <w:p w14:paraId="265B6A5F"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Yeteneklerinizin ötesindeki bir kayak pistinden kayarak inmek.</w:t>
            </w:r>
          </w:p>
        </w:tc>
        <w:tc>
          <w:tcPr>
            <w:tcW w:w="567" w:type="dxa"/>
          </w:tcPr>
          <w:p w14:paraId="1C0C746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4D9C47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152120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48A240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295150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C55A53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3CB0BEE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39837B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19DA61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6606D71C" w14:textId="77777777" w:rsidTr="00BB1E69">
        <w:trPr>
          <w:jc w:val="center"/>
        </w:trPr>
        <w:tc>
          <w:tcPr>
            <w:tcW w:w="512" w:type="dxa"/>
          </w:tcPr>
          <w:p w14:paraId="1D9452CE"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10</w:t>
            </w:r>
          </w:p>
        </w:tc>
        <w:tc>
          <w:tcPr>
            <w:tcW w:w="3451" w:type="dxa"/>
          </w:tcPr>
          <w:p w14:paraId="5E396E25"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Yıllık kazancın %5’ini riskli bir hisse senedine yatırmak.</w:t>
            </w:r>
          </w:p>
        </w:tc>
        <w:tc>
          <w:tcPr>
            <w:tcW w:w="567" w:type="dxa"/>
          </w:tcPr>
          <w:p w14:paraId="5C435BF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F2B89A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44D196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7CD515D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5B35EC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D48B0D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08B433A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42EF6A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8B800E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78549BE2" w14:textId="77777777" w:rsidTr="00BB1E69">
        <w:trPr>
          <w:jc w:val="center"/>
        </w:trPr>
        <w:tc>
          <w:tcPr>
            <w:tcW w:w="512" w:type="dxa"/>
          </w:tcPr>
          <w:p w14:paraId="2F77346D"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11</w:t>
            </w:r>
          </w:p>
        </w:tc>
        <w:tc>
          <w:tcPr>
            <w:tcW w:w="3451" w:type="dxa"/>
          </w:tcPr>
          <w:p w14:paraId="0B22F89E"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Baharda su seviyesinin en yüksek olduğu zamanlarda akarsu raftingi yapmak.</w:t>
            </w:r>
          </w:p>
        </w:tc>
        <w:tc>
          <w:tcPr>
            <w:tcW w:w="567" w:type="dxa"/>
          </w:tcPr>
          <w:p w14:paraId="57A86FA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3D06AF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DA3F43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35DC0F3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63F62E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8C30AA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4D7D238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4C8D0F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705E5F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0E892B70" w14:textId="77777777" w:rsidTr="00BB1E69">
        <w:trPr>
          <w:jc w:val="center"/>
        </w:trPr>
        <w:tc>
          <w:tcPr>
            <w:tcW w:w="512" w:type="dxa"/>
          </w:tcPr>
          <w:p w14:paraId="60ED14CD"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12</w:t>
            </w:r>
          </w:p>
        </w:tc>
        <w:tc>
          <w:tcPr>
            <w:tcW w:w="3451" w:type="dxa"/>
          </w:tcPr>
          <w:p w14:paraId="0243E54D"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Bir günlük kazancı sportif müsabaka sonucuyla ilişkili bahse yatırmak.</w:t>
            </w:r>
          </w:p>
        </w:tc>
        <w:tc>
          <w:tcPr>
            <w:tcW w:w="567" w:type="dxa"/>
          </w:tcPr>
          <w:p w14:paraId="01C072E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F039BD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87DAAB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680B021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95C6E3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9FC4A5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EBC746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EC9440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A432FA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471DC171" w14:textId="77777777" w:rsidTr="00BB1E69">
        <w:trPr>
          <w:jc w:val="center"/>
        </w:trPr>
        <w:tc>
          <w:tcPr>
            <w:tcW w:w="512" w:type="dxa"/>
          </w:tcPr>
          <w:p w14:paraId="3F541984"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13</w:t>
            </w:r>
          </w:p>
        </w:tc>
        <w:tc>
          <w:tcPr>
            <w:tcW w:w="3451" w:type="dxa"/>
          </w:tcPr>
          <w:p w14:paraId="1863AEC7"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Korunmasız seks yapmak.</w:t>
            </w:r>
          </w:p>
        </w:tc>
        <w:tc>
          <w:tcPr>
            <w:tcW w:w="567" w:type="dxa"/>
          </w:tcPr>
          <w:p w14:paraId="4334C94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B19AEF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359DFD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29EE32F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2254BF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BDF818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28798A4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9BAF5B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471A6E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71C01EAC" w14:textId="77777777" w:rsidTr="00BB1E69">
        <w:trPr>
          <w:jc w:val="center"/>
        </w:trPr>
        <w:tc>
          <w:tcPr>
            <w:tcW w:w="512" w:type="dxa"/>
          </w:tcPr>
          <w:p w14:paraId="5B92E2E4"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14</w:t>
            </w:r>
          </w:p>
        </w:tc>
        <w:tc>
          <w:tcPr>
            <w:tcW w:w="3451" w:type="dxa"/>
          </w:tcPr>
          <w:p w14:paraId="2D1732AD"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Emniyet kemeri takmadan araba sürmek.</w:t>
            </w:r>
          </w:p>
        </w:tc>
        <w:tc>
          <w:tcPr>
            <w:tcW w:w="567" w:type="dxa"/>
          </w:tcPr>
          <w:p w14:paraId="6DFFD54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AA550F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31F131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A2BC4D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C2AB55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D7B772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3498493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13CFE9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BFF071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1834D739" w14:textId="77777777" w:rsidTr="00BB1E69">
        <w:trPr>
          <w:jc w:val="center"/>
        </w:trPr>
        <w:tc>
          <w:tcPr>
            <w:tcW w:w="512" w:type="dxa"/>
          </w:tcPr>
          <w:p w14:paraId="7265AF75"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15</w:t>
            </w:r>
          </w:p>
        </w:tc>
        <w:tc>
          <w:tcPr>
            <w:tcW w:w="3451" w:type="dxa"/>
          </w:tcPr>
          <w:p w14:paraId="420908D3"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Serbest paraşüt atlama dersleri almak.</w:t>
            </w:r>
          </w:p>
        </w:tc>
        <w:tc>
          <w:tcPr>
            <w:tcW w:w="567" w:type="dxa"/>
          </w:tcPr>
          <w:p w14:paraId="6FA4611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02D926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F56A51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7A07CF6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8AD564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CD4896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0A7646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0C350D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000C28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54EA7BDB" w14:textId="77777777" w:rsidTr="00BB1E69">
        <w:trPr>
          <w:jc w:val="center"/>
        </w:trPr>
        <w:tc>
          <w:tcPr>
            <w:tcW w:w="512" w:type="dxa"/>
          </w:tcPr>
          <w:p w14:paraId="3E315A88"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16</w:t>
            </w:r>
          </w:p>
        </w:tc>
        <w:tc>
          <w:tcPr>
            <w:tcW w:w="3451" w:type="dxa"/>
          </w:tcPr>
          <w:p w14:paraId="066AEF6C"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Kask takmadan motosiklet kullanmak</w:t>
            </w:r>
          </w:p>
        </w:tc>
        <w:tc>
          <w:tcPr>
            <w:tcW w:w="567" w:type="dxa"/>
          </w:tcPr>
          <w:p w14:paraId="4F6FB7C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BEB552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E2F2BB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2ACBDD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7FB709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41C27E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732AB5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DE4293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50CBE3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32084829" w14:textId="77777777" w:rsidTr="00BB1E69">
        <w:trPr>
          <w:jc w:val="center"/>
        </w:trPr>
        <w:tc>
          <w:tcPr>
            <w:tcW w:w="512" w:type="dxa"/>
          </w:tcPr>
          <w:p w14:paraId="429E50A8"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17</w:t>
            </w:r>
          </w:p>
        </w:tc>
        <w:tc>
          <w:tcPr>
            <w:tcW w:w="3451" w:type="dxa"/>
          </w:tcPr>
          <w:p w14:paraId="4E891D8A"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Daha garanti meslek hayatı yerine gerçekten yapmaktan zevk aldığın bir mesleği seçmek.</w:t>
            </w:r>
          </w:p>
        </w:tc>
        <w:tc>
          <w:tcPr>
            <w:tcW w:w="567" w:type="dxa"/>
          </w:tcPr>
          <w:p w14:paraId="7D3F0F2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735F53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C0DC82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67C4536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1C0DBD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EBF2BF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70565D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5209FC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F9F6C3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5AE15F4E" w14:textId="77777777" w:rsidTr="00BB1E69">
        <w:trPr>
          <w:jc w:val="center"/>
        </w:trPr>
        <w:tc>
          <w:tcPr>
            <w:tcW w:w="512" w:type="dxa"/>
          </w:tcPr>
          <w:p w14:paraId="02C52B3C"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18</w:t>
            </w:r>
          </w:p>
        </w:tc>
        <w:tc>
          <w:tcPr>
            <w:tcW w:w="3451" w:type="dxa"/>
          </w:tcPr>
          <w:p w14:paraId="61184435"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İş toplantısında gündem dışı bir konu hakkında fikir beyan etmek</w:t>
            </w:r>
          </w:p>
        </w:tc>
        <w:tc>
          <w:tcPr>
            <w:tcW w:w="567" w:type="dxa"/>
          </w:tcPr>
          <w:p w14:paraId="7AFD93E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D20C07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C8384B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7C866BD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BE311E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131E6B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26DC01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770287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4CD812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7E04AA5D" w14:textId="77777777" w:rsidTr="00BB1E69">
        <w:trPr>
          <w:jc w:val="center"/>
        </w:trPr>
        <w:tc>
          <w:tcPr>
            <w:tcW w:w="512" w:type="dxa"/>
          </w:tcPr>
          <w:p w14:paraId="131229E0"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19</w:t>
            </w:r>
          </w:p>
        </w:tc>
        <w:tc>
          <w:tcPr>
            <w:tcW w:w="3451" w:type="dxa"/>
          </w:tcPr>
          <w:p w14:paraId="3ADD377D"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Güneş kremi sürmeden güneşlenmek.</w:t>
            </w:r>
          </w:p>
        </w:tc>
        <w:tc>
          <w:tcPr>
            <w:tcW w:w="567" w:type="dxa"/>
          </w:tcPr>
          <w:p w14:paraId="53A68A5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715A32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42061C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79534CD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BB75CCD"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46FDAA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2223D24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34765B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51692A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0CE321A4" w14:textId="77777777" w:rsidTr="00BB1E69">
        <w:trPr>
          <w:jc w:val="center"/>
        </w:trPr>
        <w:tc>
          <w:tcPr>
            <w:tcW w:w="512" w:type="dxa"/>
          </w:tcPr>
          <w:p w14:paraId="1408BDAE"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20</w:t>
            </w:r>
          </w:p>
        </w:tc>
        <w:tc>
          <w:tcPr>
            <w:tcW w:w="3451" w:type="dxa"/>
          </w:tcPr>
          <w:p w14:paraId="2E61747C"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Yüksek bir köprüden bungee jumping yapmak.</w:t>
            </w:r>
          </w:p>
        </w:tc>
        <w:tc>
          <w:tcPr>
            <w:tcW w:w="567" w:type="dxa"/>
          </w:tcPr>
          <w:p w14:paraId="6BBE7C5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5B4A71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E79F71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280904E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D0CBED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D024A8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0BF1B97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363F7E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D29EFD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0FCA7B62" w14:textId="77777777" w:rsidTr="00BB1E69">
        <w:trPr>
          <w:jc w:val="center"/>
        </w:trPr>
        <w:tc>
          <w:tcPr>
            <w:tcW w:w="512" w:type="dxa"/>
          </w:tcPr>
          <w:p w14:paraId="008E40D6"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21</w:t>
            </w:r>
          </w:p>
        </w:tc>
        <w:tc>
          <w:tcPr>
            <w:tcW w:w="3451" w:type="dxa"/>
          </w:tcPr>
          <w:p w14:paraId="6C5A0451"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Küçük bir uçağı kullanmak.</w:t>
            </w:r>
          </w:p>
        </w:tc>
        <w:tc>
          <w:tcPr>
            <w:tcW w:w="567" w:type="dxa"/>
          </w:tcPr>
          <w:p w14:paraId="5464889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FD812B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F51FF5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7BDB42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3B50633"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2BB97A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21B7078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5A81F0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DBA513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0893B910" w14:textId="77777777" w:rsidTr="00BB1E69">
        <w:trPr>
          <w:jc w:val="center"/>
        </w:trPr>
        <w:tc>
          <w:tcPr>
            <w:tcW w:w="512" w:type="dxa"/>
          </w:tcPr>
          <w:p w14:paraId="65EC0E41"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22</w:t>
            </w:r>
          </w:p>
        </w:tc>
        <w:tc>
          <w:tcPr>
            <w:tcW w:w="3451" w:type="dxa"/>
          </w:tcPr>
          <w:p w14:paraId="2BEBC189"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Şehrin güvenli olmayan bir bölgesinde geceleri eve yalnız başına yürümek.</w:t>
            </w:r>
          </w:p>
        </w:tc>
        <w:tc>
          <w:tcPr>
            <w:tcW w:w="567" w:type="dxa"/>
          </w:tcPr>
          <w:p w14:paraId="0E6C6A2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0313BA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BCA353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07680D4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DD2C45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59C261F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1353B5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2314C32"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844F5B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7FB55FD4" w14:textId="77777777" w:rsidTr="00BB1E69">
        <w:trPr>
          <w:jc w:val="center"/>
        </w:trPr>
        <w:tc>
          <w:tcPr>
            <w:tcW w:w="512" w:type="dxa"/>
          </w:tcPr>
          <w:p w14:paraId="262F6239"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23</w:t>
            </w:r>
          </w:p>
        </w:tc>
        <w:tc>
          <w:tcPr>
            <w:tcW w:w="3451" w:type="dxa"/>
          </w:tcPr>
          <w:p w14:paraId="02D7DC28"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Kalabalık bir aile ortamından uzak bir şehre taşınmak.</w:t>
            </w:r>
          </w:p>
        </w:tc>
        <w:tc>
          <w:tcPr>
            <w:tcW w:w="567" w:type="dxa"/>
          </w:tcPr>
          <w:p w14:paraId="2E25ADE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68CE8F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6D2DE4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32A5C4E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C8072F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6C84B4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4CFC7D7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D66318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487903E"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0F05D3C7" w14:textId="77777777" w:rsidTr="00BB1E69">
        <w:trPr>
          <w:jc w:val="center"/>
        </w:trPr>
        <w:tc>
          <w:tcPr>
            <w:tcW w:w="512" w:type="dxa"/>
          </w:tcPr>
          <w:p w14:paraId="6C2A48E4"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24</w:t>
            </w:r>
          </w:p>
        </w:tc>
        <w:tc>
          <w:tcPr>
            <w:tcW w:w="3451" w:type="dxa"/>
          </w:tcPr>
          <w:p w14:paraId="2D3B3CDA"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Otuzlu yaşların ortalarında yeni bir mesleğe atılmak.</w:t>
            </w:r>
          </w:p>
        </w:tc>
        <w:tc>
          <w:tcPr>
            <w:tcW w:w="567" w:type="dxa"/>
          </w:tcPr>
          <w:p w14:paraId="549A51EF"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F461664"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ED5C8A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6A7E9B3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16152E7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45A4B93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5B6243FA"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63D6B53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EF318A9"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r w:rsidR="00946221" w:rsidRPr="003E509D" w14:paraId="30600E2F" w14:textId="77777777" w:rsidTr="00BB1E69">
        <w:trPr>
          <w:jc w:val="center"/>
        </w:trPr>
        <w:tc>
          <w:tcPr>
            <w:tcW w:w="512" w:type="dxa"/>
          </w:tcPr>
          <w:p w14:paraId="6D9A3E99" w14:textId="77777777" w:rsidR="00946221" w:rsidRPr="003E509D" w:rsidRDefault="00946221" w:rsidP="003F6F71">
            <w:pPr>
              <w:spacing w:before="0" w:line="240" w:lineRule="atLeast"/>
              <w:ind w:left="0" w:firstLine="0"/>
              <w:jc w:val="center"/>
              <w:rPr>
                <w:rFonts w:eastAsia="Times New Roman" w:cs="Times New Roman"/>
                <w:b/>
                <w:sz w:val="20"/>
                <w:szCs w:val="20"/>
                <w:lang w:eastAsia="tr-TR"/>
              </w:rPr>
            </w:pPr>
            <w:r w:rsidRPr="003E509D">
              <w:rPr>
                <w:rFonts w:eastAsia="Times New Roman" w:cs="Times New Roman"/>
                <w:b/>
                <w:sz w:val="20"/>
                <w:szCs w:val="20"/>
                <w:lang w:eastAsia="tr-TR"/>
              </w:rPr>
              <w:t>25</w:t>
            </w:r>
          </w:p>
        </w:tc>
        <w:tc>
          <w:tcPr>
            <w:tcW w:w="3451" w:type="dxa"/>
          </w:tcPr>
          <w:p w14:paraId="51607475" w14:textId="77777777" w:rsidR="00946221" w:rsidRPr="003E509D" w:rsidRDefault="00946221" w:rsidP="00BB1E69">
            <w:pPr>
              <w:spacing w:before="0" w:line="240" w:lineRule="atLeast"/>
              <w:ind w:left="0" w:firstLine="0"/>
              <w:jc w:val="left"/>
              <w:rPr>
                <w:rFonts w:eastAsia="Times New Roman" w:cs="Times New Roman"/>
                <w:sz w:val="20"/>
                <w:szCs w:val="20"/>
                <w:lang w:eastAsia="tr-TR"/>
              </w:rPr>
            </w:pPr>
            <w:r w:rsidRPr="003E509D">
              <w:rPr>
                <w:rFonts w:eastAsia="Times New Roman" w:cs="Times New Roman"/>
                <w:sz w:val="20"/>
                <w:szCs w:val="20"/>
                <w:lang w:eastAsia="tr-TR"/>
              </w:rPr>
              <w:t>Bir işini hallederken küçük çocuklarını evde yalnız bırakmak.</w:t>
            </w:r>
          </w:p>
        </w:tc>
        <w:tc>
          <w:tcPr>
            <w:tcW w:w="567" w:type="dxa"/>
          </w:tcPr>
          <w:p w14:paraId="7C609686"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07B93B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3FDE5880"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4FF606DB"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C71F007"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2A1208AC"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7" w:type="dxa"/>
          </w:tcPr>
          <w:p w14:paraId="10E376F1"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0156C7D5"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c>
          <w:tcPr>
            <w:tcW w:w="568" w:type="dxa"/>
          </w:tcPr>
          <w:p w14:paraId="793CE668" w14:textId="77777777" w:rsidR="00946221" w:rsidRPr="003E509D" w:rsidRDefault="00946221" w:rsidP="003F6F71">
            <w:pPr>
              <w:spacing w:before="0" w:line="240" w:lineRule="atLeast"/>
              <w:ind w:left="0" w:firstLine="0"/>
              <w:jc w:val="center"/>
              <w:rPr>
                <w:rFonts w:eastAsia="Times New Roman" w:cs="Times New Roman"/>
                <w:sz w:val="20"/>
                <w:szCs w:val="20"/>
                <w:lang w:eastAsia="tr-TR"/>
              </w:rPr>
            </w:pPr>
          </w:p>
        </w:tc>
      </w:tr>
    </w:tbl>
    <w:p w14:paraId="737B57AD" w14:textId="77777777" w:rsidR="00946221" w:rsidRPr="003E509D" w:rsidRDefault="00946221" w:rsidP="00DE5D6D">
      <w:pPr>
        <w:spacing w:after="120"/>
        <w:rPr>
          <w:rFonts w:cs="Times New Roman"/>
          <w:b/>
          <w:szCs w:val="24"/>
        </w:rPr>
      </w:pPr>
    </w:p>
    <w:p w14:paraId="5DDF8247" w14:textId="2EFE765D" w:rsidR="003F6F71" w:rsidRPr="003E509D" w:rsidRDefault="003F6F71">
      <w:pPr>
        <w:spacing w:after="200" w:line="276" w:lineRule="auto"/>
        <w:ind w:firstLine="0"/>
        <w:jc w:val="left"/>
        <w:rPr>
          <w:rFonts w:eastAsia="Times New Roman" w:cs="Times New Roman"/>
          <w:b/>
          <w:szCs w:val="24"/>
          <w:lang w:eastAsia="tr-TR"/>
        </w:rPr>
      </w:pPr>
      <w:r w:rsidRPr="003E509D">
        <w:rPr>
          <w:rFonts w:eastAsia="Times New Roman" w:cs="Times New Roman"/>
          <w:b/>
          <w:szCs w:val="24"/>
          <w:lang w:eastAsia="tr-TR"/>
        </w:rPr>
        <w:br w:type="page"/>
      </w:r>
    </w:p>
    <w:p w14:paraId="0E148AEE" w14:textId="78095295" w:rsidR="00376DCC" w:rsidRPr="003E509D" w:rsidRDefault="00376DCC" w:rsidP="00376DCC">
      <w:pPr>
        <w:spacing w:after="120"/>
        <w:ind w:left="567" w:hanging="567"/>
        <w:rPr>
          <w:rFonts w:eastAsia="Arial Unicode MS" w:cs="Times New Roman"/>
          <w:b/>
          <w:szCs w:val="24"/>
          <w:lang w:eastAsia="tr-TR"/>
        </w:rPr>
      </w:pPr>
      <w:r w:rsidRPr="003E509D">
        <w:rPr>
          <w:rFonts w:cs="Times New Roman"/>
          <w:b/>
          <w:szCs w:val="24"/>
        </w:rPr>
        <w:lastRenderedPageBreak/>
        <w:t xml:space="preserve">Ek 2. </w:t>
      </w:r>
      <w:r w:rsidRPr="003E509D">
        <w:rPr>
          <w:rFonts w:eastAsia="Times New Roman" w:cs="Times New Roman"/>
          <w:szCs w:val="24"/>
          <w:lang w:eastAsia="tr-TR"/>
        </w:rPr>
        <w:t>Etik Kurul Onay</w:t>
      </w:r>
    </w:p>
    <w:p w14:paraId="730F90C5" w14:textId="74522706" w:rsidR="00376DCC" w:rsidRPr="003E509D" w:rsidRDefault="00376DCC">
      <w:pPr>
        <w:spacing w:after="200" w:line="276" w:lineRule="auto"/>
        <w:ind w:firstLine="0"/>
        <w:jc w:val="left"/>
        <w:rPr>
          <w:rFonts w:eastAsia="Times New Roman" w:cs="Times New Roman"/>
          <w:b/>
          <w:szCs w:val="24"/>
          <w:lang w:eastAsia="tr-TR"/>
        </w:rPr>
      </w:pPr>
      <w:r w:rsidRPr="003E509D">
        <w:rPr>
          <w:rFonts w:eastAsia="Times New Roman" w:cs="Times New Roman"/>
          <w:b/>
          <w:noProof/>
          <w:szCs w:val="24"/>
          <w:lang w:eastAsia="tr-TR"/>
        </w:rPr>
        <w:drawing>
          <wp:inline distT="0" distB="0" distL="0" distR="0" wp14:anchorId="5C6F5889" wp14:editId="12E78957">
            <wp:extent cx="5652135" cy="7968960"/>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2135" cy="7968960"/>
                    </a:xfrm>
                    <a:prstGeom prst="rect">
                      <a:avLst/>
                    </a:prstGeom>
                    <a:noFill/>
                    <a:ln>
                      <a:noFill/>
                    </a:ln>
                  </pic:spPr>
                </pic:pic>
              </a:graphicData>
            </a:graphic>
          </wp:inline>
        </w:drawing>
      </w:r>
    </w:p>
    <w:p w14:paraId="0EB00F4A" w14:textId="77777777" w:rsidR="00376DCC" w:rsidRPr="003E509D" w:rsidRDefault="00376DCC">
      <w:pPr>
        <w:spacing w:after="200" w:line="276" w:lineRule="auto"/>
        <w:ind w:firstLine="0"/>
        <w:jc w:val="left"/>
        <w:rPr>
          <w:rFonts w:eastAsia="Times New Roman" w:cs="Times New Roman"/>
          <w:b/>
          <w:szCs w:val="24"/>
          <w:lang w:eastAsia="tr-TR"/>
        </w:rPr>
      </w:pPr>
      <w:r w:rsidRPr="003E509D">
        <w:rPr>
          <w:rFonts w:eastAsia="Times New Roman" w:cs="Times New Roman"/>
          <w:b/>
          <w:szCs w:val="24"/>
          <w:lang w:eastAsia="tr-TR"/>
        </w:rPr>
        <w:br w:type="page"/>
      </w:r>
    </w:p>
    <w:p w14:paraId="6EEFE0BD" w14:textId="60C901EA" w:rsidR="00376DCC" w:rsidRPr="003E509D" w:rsidRDefault="00376DCC" w:rsidP="00376DCC">
      <w:pPr>
        <w:spacing w:after="120"/>
        <w:ind w:left="567" w:hanging="567"/>
        <w:rPr>
          <w:rFonts w:eastAsia="Arial Unicode MS" w:cs="Times New Roman"/>
          <w:b/>
          <w:szCs w:val="24"/>
          <w:lang w:eastAsia="tr-TR"/>
        </w:rPr>
      </w:pPr>
      <w:r w:rsidRPr="003E509D">
        <w:rPr>
          <w:rFonts w:cs="Times New Roman"/>
          <w:b/>
          <w:szCs w:val="24"/>
        </w:rPr>
        <w:lastRenderedPageBreak/>
        <w:t xml:space="preserve">Ek 3. </w:t>
      </w:r>
      <w:r w:rsidR="003E509D" w:rsidRPr="003E509D">
        <w:rPr>
          <w:rFonts w:eastAsia="Times New Roman" w:cs="Times New Roman"/>
          <w:szCs w:val="24"/>
          <w:lang w:eastAsia="tr-TR"/>
        </w:rPr>
        <w:t>İzin Belgesi</w:t>
      </w:r>
    </w:p>
    <w:p w14:paraId="64576437" w14:textId="77777777" w:rsidR="00376DCC" w:rsidRPr="003E509D" w:rsidRDefault="00376DCC" w:rsidP="003E509D">
      <w:pPr>
        <w:ind w:firstLine="0"/>
        <w:jc w:val="center"/>
      </w:pPr>
      <w:r w:rsidRPr="003E509D">
        <w:rPr>
          <w:noProof/>
          <w:lang w:eastAsia="tr-TR"/>
        </w:rPr>
        <w:drawing>
          <wp:inline distT="0" distB="0" distL="0" distR="0" wp14:anchorId="07AC8D8A" wp14:editId="33DE85EA">
            <wp:extent cx="4952011" cy="3347149"/>
            <wp:effectExtent l="0" t="0" r="127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5553" cy="3356302"/>
                    </a:xfrm>
                    <a:prstGeom prst="rect">
                      <a:avLst/>
                    </a:prstGeom>
                    <a:noFill/>
                    <a:ln>
                      <a:noFill/>
                    </a:ln>
                  </pic:spPr>
                </pic:pic>
              </a:graphicData>
            </a:graphic>
          </wp:inline>
        </w:drawing>
      </w:r>
      <w:r w:rsidRPr="003E509D">
        <w:rPr>
          <w:noProof/>
          <w:lang w:eastAsia="tr-TR"/>
        </w:rPr>
        <w:drawing>
          <wp:inline distT="0" distB="0" distL="0" distR="0" wp14:anchorId="0B43618F" wp14:editId="30CF3C15">
            <wp:extent cx="4655127" cy="2453037"/>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1895" cy="2461873"/>
                    </a:xfrm>
                    <a:prstGeom prst="rect">
                      <a:avLst/>
                    </a:prstGeom>
                    <a:noFill/>
                    <a:ln>
                      <a:noFill/>
                    </a:ln>
                  </pic:spPr>
                </pic:pic>
              </a:graphicData>
            </a:graphic>
          </wp:inline>
        </w:drawing>
      </w:r>
      <w:r w:rsidRPr="003E509D">
        <w:rPr>
          <w:noProof/>
          <w:lang w:eastAsia="tr-TR"/>
        </w:rPr>
        <w:drawing>
          <wp:inline distT="0" distB="0" distL="0" distR="0" wp14:anchorId="7D747E2E" wp14:editId="7919B6A3">
            <wp:extent cx="5760720" cy="2360027"/>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360027"/>
                    </a:xfrm>
                    <a:prstGeom prst="rect">
                      <a:avLst/>
                    </a:prstGeom>
                    <a:noFill/>
                    <a:ln>
                      <a:noFill/>
                    </a:ln>
                  </pic:spPr>
                </pic:pic>
              </a:graphicData>
            </a:graphic>
          </wp:inline>
        </w:drawing>
      </w:r>
    </w:p>
    <w:p w14:paraId="4A6A8A8D" w14:textId="22AD5814" w:rsidR="00376DCC" w:rsidRPr="003E509D" w:rsidRDefault="00376DCC">
      <w:pPr>
        <w:spacing w:after="200" w:line="276" w:lineRule="auto"/>
        <w:ind w:firstLine="0"/>
        <w:jc w:val="left"/>
        <w:rPr>
          <w:rFonts w:eastAsia="Times New Roman" w:cs="Times New Roman"/>
          <w:b/>
          <w:szCs w:val="24"/>
          <w:lang w:eastAsia="tr-TR"/>
        </w:rPr>
      </w:pPr>
    </w:p>
    <w:p w14:paraId="13EAFBF3" w14:textId="77777777" w:rsidR="003F6F71" w:rsidRPr="003E509D" w:rsidRDefault="003F6F71" w:rsidP="003F6F71">
      <w:pPr>
        <w:ind w:firstLine="0"/>
        <w:jc w:val="center"/>
        <w:rPr>
          <w:rFonts w:eastAsia="Times New Roman" w:cs="Times New Roman"/>
          <w:b/>
          <w:szCs w:val="24"/>
          <w:lang w:eastAsia="tr-TR"/>
        </w:rPr>
      </w:pPr>
      <w:r w:rsidRPr="003E509D">
        <w:rPr>
          <w:rFonts w:eastAsia="Times New Roman" w:cs="Times New Roman"/>
          <w:b/>
          <w:szCs w:val="24"/>
          <w:lang w:eastAsia="tr-TR"/>
        </w:rPr>
        <w:lastRenderedPageBreak/>
        <w:t>T.C.</w:t>
      </w:r>
    </w:p>
    <w:p w14:paraId="38D05DC3" w14:textId="77777777" w:rsidR="003F6F71" w:rsidRPr="003E509D" w:rsidRDefault="003F6F71" w:rsidP="003F6F71">
      <w:pPr>
        <w:ind w:firstLine="0"/>
        <w:jc w:val="center"/>
        <w:rPr>
          <w:rFonts w:eastAsia="Times New Roman" w:cs="Times New Roman"/>
          <w:b/>
          <w:szCs w:val="24"/>
          <w:lang w:eastAsia="tr-TR"/>
        </w:rPr>
      </w:pPr>
      <w:r w:rsidRPr="003E509D">
        <w:rPr>
          <w:rFonts w:eastAsia="Times New Roman" w:cs="Times New Roman"/>
          <w:b/>
          <w:szCs w:val="24"/>
          <w:lang w:eastAsia="tr-TR"/>
        </w:rPr>
        <w:t>AYDIN ADNAN MENDERES ÜNİVERSİTESİ</w:t>
      </w:r>
    </w:p>
    <w:p w14:paraId="2CA9DC6E" w14:textId="77777777" w:rsidR="003F6F71" w:rsidRPr="003E509D" w:rsidRDefault="003F6F71" w:rsidP="003F6F71">
      <w:pPr>
        <w:ind w:firstLine="0"/>
        <w:jc w:val="center"/>
        <w:rPr>
          <w:rFonts w:eastAsia="Times New Roman" w:cs="Times New Roman"/>
          <w:b/>
          <w:szCs w:val="24"/>
          <w:lang w:eastAsia="tr-TR"/>
        </w:rPr>
      </w:pPr>
      <w:r w:rsidRPr="003E509D">
        <w:rPr>
          <w:rFonts w:eastAsia="Times New Roman" w:cs="Times New Roman"/>
          <w:b/>
          <w:szCs w:val="24"/>
          <w:lang w:eastAsia="tr-TR"/>
        </w:rPr>
        <w:t>SAĞLIK BİLİMLERİ ENSTİTÜSÜ</w:t>
      </w:r>
    </w:p>
    <w:p w14:paraId="0B7A3298" w14:textId="77777777" w:rsidR="003F6F71" w:rsidRPr="003E509D" w:rsidRDefault="003F6F71" w:rsidP="003F6F71">
      <w:pPr>
        <w:spacing w:after="120"/>
        <w:ind w:firstLine="0"/>
        <w:jc w:val="center"/>
        <w:rPr>
          <w:rFonts w:eastAsia="Times New Roman" w:cs="Times New Roman"/>
          <w:b/>
          <w:szCs w:val="24"/>
          <w:lang w:eastAsia="tr-TR"/>
        </w:rPr>
      </w:pPr>
    </w:p>
    <w:p w14:paraId="69F3A165" w14:textId="77777777" w:rsidR="003F6F71" w:rsidRPr="003E509D" w:rsidRDefault="003F6F71" w:rsidP="003F6F71">
      <w:pPr>
        <w:spacing w:after="120"/>
        <w:ind w:firstLine="0"/>
        <w:jc w:val="center"/>
        <w:rPr>
          <w:rFonts w:eastAsia="Times New Roman" w:cs="Times New Roman"/>
          <w:b/>
          <w:sz w:val="28"/>
          <w:szCs w:val="24"/>
          <w:lang w:eastAsia="tr-TR"/>
        </w:rPr>
      </w:pPr>
      <w:r w:rsidRPr="003E509D">
        <w:rPr>
          <w:rFonts w:eastAsia="Times New Roman" w:cs="Times New Roman"/>
          <w:b/>
          <w:sz w:val="28"/>
          <w:szCs w:val="24"/>
          <w:lang w:eastAsia="tr-TR"/>
        </w:rPr>
        <w:t>BİLİMSEL ETİK BEYANI</w:t>
      </w:r>
    </w:p>
    <w:p w14:paraId="42839807" w14:textId="77777777" w:rsidR="003F6F71" w:rsidRPr="003E509D" w:rsidRDefault="003F6F71" w:rsidP="003F6F71">
      <w:pPr>
        <w:spacing w:after="120"/>
        <w:ind w:firstLine="0"/>
        <w:jc w:val="center"/>
        <w:rPr>
          <w:rFonts w:eastAsia="Times New Roman" w:cs="Times New Roman"/>
          <w:b/>
          <w:szCs w:val="24"/>
          <w:lang w:eastAsia="tr-TR"/>
        </w:rPr>
      </w:pPr>
    </w:p>
    <w:p w14:paraId="4D6C1371" w14:textId="77777777" w:rsidR="003F6F71" w:rsidRPr="003E509D" w:rsidRDefault="003F6F71" w:rsidP="003F6F71">
      <w:pPr>
        <w:spacing w:after="120"/>
        <w:ind w:firstLine="0"/>
        <w:jc w:val="center"/>
        <w:rPr>
          <w:rFonts w:eastAsia="Times New Roman" w:cs="Times New Roman"/>
          <w:b/>
          <w:szCs w:val="24"/>
          <w:lang w:eastAsia="tr-TR"/>
        </w:rPr>
      </w:pPr>
    </w:p>
    <w:p w14:paraId="2266D1C7" w14:textId="1B168B6B" w:rsidR="00946221" w:rsidRPr="003E509D" w:rsidRDefault="00BB1E69" w:rsidP="00BB1E69">
      <w:pPr>
        <w:spacing w:after="120"/>
        <w:ind w:firstLine="0"/>
        <w:rPr>
          <w:rFonts w:eastAsia="Times New Roman" w:cs="Times New Roman"/>
          <w:szCs w:val="24"/>
          <w:lang w:eastAsia="tr-TR"/>
        </w:rPr>
      </w:pPr>
      <w:r w:rsidRPr="003E509D">
        <w:rPr>
          <w:rFonts w:eastAsia="Times New Roman" w:cs="Times New Roman"/>
          <w:szCs w:val="24"/>
          <w:lang w:eastAsia="tr-TR"/>
        </w:rPr>
        <w:t xml:space="preserve">“ </w:t>
      </w:r>
      <w:r w:rsidR="00946221" w:rsidRPr="003E509D">
        <w:rPr>
          <w:rFonts w:eastAsia="Times New Roman" w:cs="Times New Roman"/>
          <w:szCs w:val="24"/>
          <w:lang w:eastAsia="tr-TR"/>
        </w:rPr>
        <w:t>Rekreasyonel Amaçlı Ekstrem Spor Faaliyetlerine Katılan Bireylerin Kişilik Özellikleri, Risk Alma ve Heyecan Arayışları ve İlişkili Faktörler</w:t>
      </w:r>
      <w:r w:rsidRPr="003E509D">
        <w:rPr>
          <w:rFonts w:eastAsia="Times New Roman" w:cs="Times New Roman"/>
          <w:szCs w:val="24"/>
          <w:lang w:eastAsia="tr-TR"/>
        </w:rPr>
        <w:t xml:space="preserve">” </w:t>
      </w:r>
      <w:r w:rsidR="00946221" w:rsidRPr="003E509D">
        <w:rPr>
          <w:rFonts w:eastAsia="Times New Roman" w:cs="Times New Roman"/>
          <w:szCs w:val="24"/>
          <w:lang w:eastAsia="tr-TR"/>
        </w:rPr>
        <w:t xml:space="preserve">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5D8A801B" w14:textId="77777777" w:rsidR="00946221" w:rsidRPr="003E509D" w:rsidRDefault="00946221" w:rsidP="00BB1E69">
      <w:pPr>
        <w:spacing w:after="120"/>
        <w:ind w:firstLine="5670"/>
        <w:jc w:val="center"/>
        <w:rPr>
          <w:rFonts w:eastAsia="Times New Roman" w:cs="Times New Roman"/>
          <w:szCs w:val="24"/>
          <w:lang w:eastAsia="tr-TR"/>
        </w:rPr>
      </w:pPr>
    </w:p>
    <w:p w14:paraId="72FA258A" w14:textId="398AD1EA" w:rsidR="00946221" w:rsidRPr="003E509D" w:rsidRDefault="00946221" w:rsidP="00BB1E69">
      <w:pPr>
        <w:spacing w:after="120"/>
        <w:ind w:firstLine="5670"/>
        <w:jc w:val="center"/>
        <w:rPr>
          <w:rFonts w:eastAsia="Times New Roman" w:cs="Times New Roman"/>
          <w:szCs w:val="24"/>
          <w:lang w:eastAsia="tr-TR"/>
        </w:rPr>
      </w:pPr>
      <w:r w:rsidRPr="003E509D">
        <w:rPr>
          <w:rFonts w:eastAsia="Times New Roman" w:cs="Times New Roman"/>
          <w:szCs w:val="24"/>
          <w:lang w:eastAsia="tr-TR"/>
        </w:rPr>
        <w:t>Gökhan DOKUZOĞLU</w:t>
      </w:r>
    </w:p>
    <w:p w14:paraId="68BEC777" w14:textId="77777777" w:rsidR="00BB1E69" w:rsidRPr="003E509D" w:rsidRDefault="00BB1E69" w:rsidP="00BB1E69">
      <w:pPr>
        <w:spacing w:after="120"/>
        <w:ind w:firstLine="5670"/>
        <w:jc w:val="center"/>
        <w:rPr>
          <w:rFonts w:eastAsia="Times New Roman" w:cs="Times New Roman"/>
          <w:szCs w:val="24"/>
          <w:lang w:eastAsia="tr-TR"/>
        </w:rPr>
      </w:pPr>
    </w:p>
    <w:p w14:paraId="00D166CF" w14:textId="3DAA710A" w:rsidR="00946221" w:rsidRPr="003E509D" w:rsidRDefault="00E306CD" w:rsidP="00BB1E69">
      <w:pPr>
        <w:spacing w:after="120"/>
        <w:ind w:firstLine="5670"/>
        <w:jc w:val="center"/>
        <w:rPr>
          <w:rFonts w:eastAsia="Times New Roman" w:cs="Times New Roman"/>
          <w:szCs w:val="24"/>
          <w:lang w:eastAsia="tr-TR"/>
        </w:rPr>
      </w:pPr>
      <w:r w:rsidRPr="003E509D">
        <w:rPr>
          <w:rFonts w:eastAsia="Times New Roman" w:cs="Times New Roman"/>
          <w:szCs w:val="24"/>
          <w:lang w:eastAsia="tr-TR"/>
        </w:rPr>
        <w:t>31 /05 / 2023</w:t>
      </w:r>
    </w:p>
    <w:p w14:paraId="7C61C8D8" w14:textId="77777777" w:rsidR="00946221" w:rsidRPr="003E509D" w:rsidRDefault="00946221" w:rsidP="00DE5D6D">
      <w:pPr>
        <w:spacing w:after="120"/>
        <w:rPr>
          <w:rFonts w:cs="Times New Roman"/>
          <w:b/>
          <w:szCs w:val="24"/>
        </w:rPr>
      </w:pPr>
    </w:p>
    <w:p w14:paraId="4E631445" w14:textId="77777777" w:rsidR="00946221" w:rsidRPr="003E509D" w:rsidRDefault="00946221" w:rsidP="00DE5D6D">
      <w:pPr>
        <w:spacing w:after="120"/>
        <w:rPr>
          <w:rFonts w:cs="Times New Roman"/>
          <w:b/>
          <w:szCs w:val="24"/>
        </w:rPr>
      </w:pPr>
    </w:p>
    <w:p w14:paraId="4A0D67B8" w14:textId="77777777" w:rsidR="00946221" w:rsidRPr="003E509D" w:rsidRDefault="00946221" w:rsidP="00DE5D6D">
      <w:pPr>
        <w:spacing w:after="120"/>
        <w:rPr>
          <w:rFonts w:cs="Times New Roman"/>
          <w:b/>
          <w:szCs w:val="24"/>
        </w:rPr>
      </w:pPr>
    </w:p>
    <w:p w14:paraId="7F50D0B6" w14:textId="77777777" w:rsidR="00946221" w:rsidRPr="003E509D" w:rsidRDefault="00946221" w:rsidP="00DE5D6D">
      <w:pPr>
        <w:spacing w:after="120"/>
        <w:rPr>
          <w:rFonts w:cs="Times New Roman"/>
          <w:b/>
          <w:szCs w:val="24"/>
        </w:rPr>
      </w:pPr>
    </w:p>
    <w:p w14:paraId="5A63D246" w14:textId="77777777" w:rsidR="00946221" w:rsidRPr="003E509D" w:rsidRDefault="00946221" w:rsidP="00DE5D6D">
      <w:pPr>
        <w:spacing w:after="120"/>
        <w:rPr>
          <w:rFonts w:cs="Times New Roman"/>
          <w:b/>
          <w:szCs w:val="24"/>
        </w:rPr>
      </w:pPr>
    </w:p>
    <w:p w14:paraId="4286A085" w14:textId="77777777" w:rsidR="00946221" w:rsidRPr="003E509D" w:rsidRDefault="00946221" w:rsidP="00DE5D6D">
      <w:pPr>
        <w:spacing w:after="120"/>
        <w:rPr>
          <w:rFonts w:cs="Times New Roman"/>
          <w:b/>
          <w:szCs w:val="24"/>
        </w:rPr>
      </w:pPr>
    </w:p>
    <w:p w14:paraId="41C8E708" w14:textId="77777777" w:rsidR="00946221" w:rsidRPr="003E509D" w:rsidRDefault="00946221" w:rsidP="00DE5D6D">
      <w:pPr>
        <w:spacing w:after="120"/>
        <w:rPr>
          <w:rFonts w:cs="Times New Roman"/>
          <w:b/>
          <w:szCs w:val="24"/>
        </w:rPr>
      </w:pPr>
    </w:p>
    <w:p w14:paraId="15DB3412" w14:textId="77777777" w:rsidR="00BB1E69" w:rsidRPr="003E509D" w:rsidRDefault="00BB1E69">
      <w:pPr>
        <w:spacing w:after="200" w:line="276" w:lineRule="auto"/>
        <w:ind w:firstLine="0"/>
        <w:jc w:val="left"/>
        <w:rPr>
          <w:rFonts w:cs="Times New Roman"/>
          <w:b/>
          <w:szCs w:val="24"/>
        </w:rPr>
      </w:pPr>
      <w:r w:rsidRPr="003E509D">
        <w:rPr>
          <w:rFonts w:cs="Times New Roman"/>
          <w:b/>
          <w:szCs w:val="24"/>
        </w:rPr>
        <w:br w:type="page"/>
      </w:r>
    </w:p>
    <w:p w14:paraId="5353FA24" w14:textId="79F70DD9" w:rsidR="00946221" w:rsidRPr="003E509D" w:rsidRDefault="00946221" w:rsidP="00BB1E69">
      <w:pPr>
        <w:spacing w:after="120"/>
        <w:ind w:firstLine="0"/>
        <w:jc w:val="center"/>
        <w:rPr>
          <w:rFonts w:cs="Times New Roman"/>
          <w:b/>
          <w:sz w:val="28"/>
          <w:szCs w:val="24"/>
        </w:rPr>
      </w:pPr>
      <w:r w:rsidRPr="003E509D">
        <w:rPr>
          <w:rFonts w:cs="Times New Roman"/>
          <w:b/>
          <w:sz w:val="28"/>
          <w:szCs w:val="24"/>
        </w:rPr>
        <w:lastRenderedPageBreak/>
        <w:t>ÖZ GEÇMİŞ</w:t>
      </w:r>
    </w:p>
    <w:p w14:paraId="57B027EB" w14:textId="77777777" w:rsidR="00946221" w:rsidRPr="003E509D" w:rsidRDefault="00946221" w:rsidP="00DE5D6D">
      <w:pPr>
        <w:spacing w:after="120"/>
        <w:rPr>
          <w:rFonts w:cs="Times New Roman"/>
          <w:szCs w:val="24"/>
        </w:rPr>
      </w:pPr>
    </w:p>
    <w:p w14:paraId="1BF85158" w14:textId="77777777" w:rsidR="00946221" w:rsidRPr="003E509D" w:rsidRDefault="00946221" w:rsidP="00DE5D6D">
      <w:pPr>
        <w:spacing w:after="120"/>
        <w:rPr>
          <w:rFonts w:cs="Times New Roman"/>
          <w:szCs w:val="24"/>
        </w:rPr>
      </w:pPr>
    </w:p>
    <w:tbl>
      <w:tblPr>
        <w:tblW w:w="0" w:type="auto"/>
        <w:tblLook w:val="04A0" w:firstRow="1" w:lastRow="0" w:firstColumn="1" w:lastColumn="0" w:noHBand="0" w:noVBand="1"/>
      </w:tblPr>
      <w:tblGrid>
        <w:gridCol w:w="3227"/>
        <w:gridCol w:w="4252"/>
      </w:tblGrid>
      <w:tr w:rsidR="00946221" w:rsidRPr="003E509D" w14:paraId="1BA2F1D6" w14:textId="77777777" w:rsidTr="00946221">
        <w:trPr>
          <w:trHeight w:val="206"/>
        </w:trPr>
        <w:tc>
          <w:tcPr>
            <w:tcW w:w="3227" w:type="dxa"/>
            <w:hideMark/>
          </w:tcPr>
          <w:p w14:paraId="205550D2" w14:textId="77777777" w:rsidR="00946221" w:rsidRPr="003E509D" w:rsidRDefault="00946221" w:rsidP="00D96754">
            <w:pPr>
              <w:ind w:firstLine="0"/>
              <w:rPr>
                <w:rFonts w:cs="Times New Roman"/>
                <w:szCs w:val="24"/>
              </w:rPr>
            </w:pPr>
            <w:r w:rsidRPr="003E509D">
              <w:rPr>
                <w:rFonts w:cs="Times New Roman"/>
                <w:b/>
                <w:szCs w:val="24"/>
                <w:lang w:val="en-US"/>
              </w:rPr>
              <w:t>Soyadı, Adı</w:t>
            </w:r>
          </w:p>
        </w:tc>
        <w:tc>
          <w:tcPr>
            <w:tcW w:w="4252" w:type="dxa"/>
            <w:hideMark/>
          </w:tcPr>
          <w:p w14:paraId="040A5671" w14:textId="77777777" w:rsidR="00946221" w:rsidRPr="003E509D" w:rsidRDefault="00946221" w:rsidP="00D96754">
            <w:pPr>
              <w:ind w:firstLine="0"/>
              <w:rPr>
                <w:rFonts w:cs="Times New Roman"/>
                <w:szCs w:val="24"/>
              </w:rPr>
            </w:pPr>
            <w:r w:rsidRPr="003E509D">
              <w:rPr>
                <w:rFonts w:cs="Times New Roman"/>
                <w:szCs w:val="24"/>
                <w:lang w:val="en-US"/>
              </w:rPr>
              <w:t>: DOKUZOĞLU, Gökhan</w:t>
            </w:r>
          </w:p>
        </w:tc>
      </w:tr>
      <w:tr w:rsidR="00946221" w:rsidRPr="003E509D" w14:paraId="7CE67513" w14:textId="77777777" w:rsidTr="00946221">
        <w:tc>
          <w:tcPr>
            <w:tcW w:w="3227" w:type="dxa"/>
            <w:hideMark/>
          </w:tcPr>
          <w:p w14:paraId="55246ED7" w14:textId="1AB8FED6" w:rsidR="00946221" w:rsidRPr="003E509D" w:rsidRDefault="00946221" w:rsidP="00D96754">
            <w:pPr>
              <w:tabs>
                <w:tab w:val="left" w:pos="3261"/>
              </w:tabs>
              <w:ind w:firstLine="0"/>
              <w:rPr>
                <w:rFonts w:cs="Times New Roman"/>
                <w:szCs w:val="24"/>
                <w:lang w:val="en-US"/>
              </w:rPr>
            </w:pPr>
            <w:r w:rsidRPr="003E509D">
              <w:rPr>
                <w:rFonts w:cs="Times New Roman"/>
                <w:b/>
                <w:szCs w:val="24"/>
                <w:lang w:val="en-US"/>
              </w:rPr>
              <w:t>Uyruk</w:t>
            </w:r>
            <w:r w:rsidRPr="003E509D">
              <w:rPr>
                <w:rFonts w:cs="Times New Roman"/>
                <w:szCs w:val="24"/>
                <w:lang w:val="en-US"/>
              </w:rPr>
              <w:tab/>
            </w:r>
            <w:r w:rsidR="00667487" w:rsidRPr="003E509D">
              <w:rPr>
                <w:rFonts w:cs="Times New Roman"/>
                <w:szCs w:val="24"/>
                <w:lang w:val="en-US"/>
              </w:rPr>
              <w:t xml:space="preserve"> </w:t>
            </w:r>
            <w:r w:rsidRPr="003E509D">
              <w:rPr>
                <w:rFonts w:cs="Times New Roman"/>
                <w:szCs w:val="24"/>
                <w:lang w:val="en-US"/>
              </w:rPr>
              <w:t>.</w:t>
            </w:r>
          </w:p>
        </w:tc>
        <w:tc>
          <w:tcPr>
            <w:tcW w:w="4252" w:type="dxa"/>
            <w:hideMark/>
          </w:tcPr>
          <w:p w14:paraId="71BD0E9C" w14:textId="77777777" w:rsidR="00946221" w:rsidRPr="003E509D" w:rsidRDefault="00946221" w:rsidP="00D96754">
            <w:pPr>
              <w:ind w:firstLine="0"/>
              <w:rPr>
                <w:rFonts w:cs="Times New Roman"/>
                <w:szCs w:val="24"/>
              </w:rPr>
            </w:pPr>
            <w:r w:rsidRPr="003E509D">
              <w:rPr>
                <w:rFonts w:cs="Times New Roman"/>
                <w:szCs w:val="24"/>
                <w:lang w:val="en-US"/>
              </w:rPr>
              <w:t>: T.C.</w:t>
            </w:r>
          </w:p>
        </w:tc>
      </w:tr>
      <w:tr w:rsidR="00946221" w:rsidRPr="003E509D" w14:paraId="6D4E52DE" w14:textId="77777777" w:rsidTr="00946221">
        <w:tc>
          <w:tcPr>
            <w:tcW w:w="3227" w:type="dxa"/>
            <w:hideMark/>
          </w:tcPr>
          <w:p w14:paraId="3026443A" w14:textId="77777777" w:rsidR="00946221" w:rsidRPr="003E509D" w:rsidRDefault="00946221" w:rsidP="00D96754">
            <w:pPr>
              <w:tabs>
                <w:tab w:val="left" w:pos="3402"/>
              </w:tabs>
              <w:ind w:firstLine="0"/>
              <w:rPr>
                <w:rFonts w:cs="Times New Roman"/>
                <w:szCs w:val="24"/>
                <w:lang w:val="en-US"/>
              </w:rPr>
            </w:pPr>
            <w:r w:rsidRPr="003E509D">
              <w:rPr>
                <w:rFonts w:cs="Times New Roman"/>
                <w:b/>
                <w:szCs w:val="24"/>
                <w:lang w:val="en-US"/>
              </w:rPr>
              <w:t>Doğum yeri ve tarihi</w:t>
            </w:r>
          </w:p>
        </w:tc>
        <w:tc>
          <w:tcPr>
            <w:tcW w:w="4252" w:type="dxa"/>
            <w:hideMark/>
          </w:tcPr>
          <w:p w14:paraId="47143552" w14:textId="77777777" w:rsidR="00946221" w:rsidRPr="003E509D" w:rsidRDefault="00946221" w:rsidP="00D96754">
            <w:pPr>
              <w:ind w:firstLine="0"/>
              <w:rPr>
                <w:rFonts w:cs="Times New Roman"/>
                <w:szCs w:val="24"/>
              </w:rPr>
            </w:pPr>
            <w:r w:rsidRPr="003E509D">
              <w:rPr>
                <w:rFonts w:cs="Times New Roman"/>
                <w:szCs w:val="24"/>
                <w:lang w:val="en-US"/>
              </w:rPr>
              <w:t>: Antakya / 01.01.1988</w:t>
            </w:r>
          </w:p>
        </w:tc>
      </w:tr>
      <w:tr w:rsidR="00946221" w:rsidRPr="003E509D" w14:paraId="26629AA3" w14:textId="77777777" w:rsidTr="00946221">
        <w:tc>
          <w:tcPr>
            <w:tcW w:w="3227" w:type="dxa"/>
          </w:tcPr>
          <w:p w14:paraId="70CE04CF" w14:textId="77777777" w:rsidR="00946221" w:rsidRPr="003E509D" w:rsidRDefault="00946221" w:rsidP="00D96754">
            <w:pPr>
              <w:tabs>
                <w:tab w:val="left" w:pos="3402"/>
              </w:tabs>
              <w:ind w:firstLine="0"/>
              <w:rPr>
                <w:rFonts w:cs="Times New Roman"/>
                <w:b/>
                <w:szCs w:val="24"/>
                <w:lang w:val="en-US"/>
              </w:rPr>
            </w:pPr>
            <w:r w:rsidRPr="003E509D">
              <w:rPr>
                <w:rFonts w:cs="Times New Roman"/>
                <w:b/>
                <w:szCs w:val="24"/>
                <w:lang w:val="en-US"/>
              </w:rPr>
              <w:t>Telefon</w:t>
            </w:r>
          </w:p>
        </w:tc>
        <w:tc>
          <w:tcPr>
            <w:tcW w:w="4252" w:type="dxa"/>
          </w:tcPr>
          <w:p w14:paraId="2A9B6446" w14:textId="77777777" w:rsidR="00946221" w:rsidRPr="003E509D" w:rsidRDefault="00946221" w:rsidP="00D96754">
            <w:pPr>
              <w:ind w:firstLine="0"/>
              <w:rPr>
                <w:rFonts w:cs="Times New Roman"/>
                <w:szCs w:val="24"/>
                <w:lang w:val="en-US"/>
              </w:rPr>
            </w:pPr>
            <w:r w:rsidRPr="003E509D">
              <w:rPr>
                <w:rFonts w:cs="Times New Roman"/>
                <w:szCs w:val="24"/>
                <w:lang w:val="en-US"/>
              </w:rPr>
              <w:t>: 0 507 377 24 63</w:t>
            </w:r>
          </w:p>
        </w:tc>
      </w:tr>
      <w:tr w:rsidR="00946221" w:rsidRPr="003E509D" w14:paraId="3599EEEF" w14:textId="77777777" w:rsidTr="00946221">
        <w:tc>
          <w:tcPr>
            <w:tcW w:w="3227" w:type="dxa"/>
            <w:hideMark/>
          </w:tcPr>
          <w:p w14:paraId="2FD32473" w14:textId="77777777" w:rsidR="00946221" w:rsidRPr="003E509D" w:rsidRDefault="00946221" w:rsidP="00D96754">
            <w:pPr>
              <w:tabs>
                <w:tab w:val="left" w:pos="3261"/>
                <w:tab w:val="left" w:pos="3402"/>
              </w:tabs>
              <w:ind w:firstLine="0"/>
              <w:rPr>
                <w:rFonts w:cs="Times New Roman"/>
                <w:szCs w:val="24"/>
                <w:lang w:val="en-US"/>
              </w:rPr>
            </w:pPr>
            <w:r w:rsidRPr="003E509D">
              <w:rPr>
                <w:rFonts w:cs="Times New Roman"/>
                <w:b/>
                <w:szCs w:val="24"/>
                <w:lang w:val="en-US"/>
              </w:rPr>
              <w:t>E-posta</w:t>
            </w:r>
          </w:p>
        </w:tc>
        <w:tc>
          <w:tcPr>
            <w:tcW w:w="4252" w:type="dxa"/>
            <w:hideMark/>
          </w:tcPr>
          <w:p w14:paraId="522A2352" w14:textId="18651287" w:rsidR="00946221" w:rsidRPr="003E509D" w:rsidRDefault="00946221" w:rsidP="00D96754">
            <w:pPr>
              <w:ind w:firstLine="0"/>
              <w:rPr>
                <w:rFonts w:cs="Times New Roman"/>
                <w:szCs w:val="24"/>
              </w:rPr>
            </w:pPr>
            <w:r w:rsidRPr="003E509D">
              <w:rPr>
                <w:rFonts w:cs="Times New Roman"/>
                <w:szCs w:val="24"/>
                <w:lang w:val="en-US"/>
              </w:rPr>
              <w:t xml:space="preserve">: </w:t>
            </w:r>
            <w:r w:rsidRPr="003E509D">
              <w:rPr>
                <w:rFonts w:cs="Times New Roman"/>
                <w:szCs w:val="24"/>
              </w:rPr>
              <w:t>gkhndkz9@gmail.com</w:t>
            </w:r>
          </w:p>
        </w:tc>
      </w:tr>
      <w:tr w:rsidR="00946221" w:rsidRPr="003E509D" w14:paraId="51782FB2" w14:textId="77777777" w:rsidTr="00946221">
        <w:tc>
          <w:tcPr>
            <w:tcW w:w="3227" w:type="dxa"/>
            <w:hideMark/>
          </w:tcPr>
          <w:p w14:paraId="6D70211C" w14:textId="5387E8F5" w:rsidR="00946221" w:rsidRPr="003E509D" w:rsidRDefault="00946221" w:rsidP="00D96754">
            <w:pPr>
              <w:ind w:firstLine="0"/>
              <w:rPr>
                <w:rFonts w:cs="Times New Roman"/>
                <w:szCs w:val="24"/>
              </w:rPr>
            </w:pPr>
            <w:r w:rsidRPr="003E509D">
              <w:rPr>
                <w:rFonts w:cs="Times New Roman"/>
                <w:b/>
                <w:szCs w:val="24"/>
                <w:lang w:val="en-US"/>
              </w:rPr>
              <w:t>Yabancı dil</w:t>
            </w:r>
          </w:p>
        </w:tc>
        <w:tc>
          <w:tcPr>
            <w:tcW w:w="4252" w:type="dxa"/>
            <w:hideMark/>
          </w:tcPr>
          <w:p w14:paraId="01B32AA8" w14:textId="2000E116" w:rsidR="00946221" w:rsidRPr="003E509D" w:rsidRDefault="00946221" w:rsidP="00D96754">
            <w:pPr>
              <w:ind w:firstLine="0"/>
              <w:rPr>
                <w:rFonts w:cs="Times New Roman"/>
                <w:szCs w:val="24"/>
              </w:rPr>
            </w:pPr>
            <w:r w:rsidRPr="003E509D">
              <w:rPr>
                <w:rFonts w:cs="Times New Roman"/>
                <w:szCs w:val="24"/>
                <w:lang w:val="en-US"/>
              </w:rPr>
              <w:t>: İngilizce</w:t>
            </w:r>
          </w:p>
        </w:tc>
      </w:tr>
    </w:tbl>
    <w:p w14:paraId="0ACA9025" w14:textId="77777777" w:rsidR="00946221" w:rsidRPr="003E509D" w:rsidRDefault="00946221" w:rsidP="00BB1E69">
      <w:pPr>
        <w:tabs>
          <w:tab w:val="left" w:pos="3261"/>
        </w:tabs>
        <w:spacing w:after="120"/>
        <w:ind w:firstLine="0"/>
        <w:rPr>
          <w:rFonts w:cs="Times New Roman"/>
          <w:szCs w:val="24"/>
          <w:lang w:val="en-US"/>
        </w:rPr>
      </w:pPr>
    </w:p>
    <w:p w14:paraId="180882B5" w14:textId="77777777" w:rsidR="00946221" w:rsidRPr="003E509D" w:rsidRDefault="00946221" w:rsidP="00BB1E69">
      <w:pPr>
        <w:tabs>
          <w:tab w:val="left" w:pos="3360"/>
        </w:tabs>
        <w:spacing w:after="120"/>
        <w:ind w:firstLine="0"/>
        <w:rPr>
          <w:rFonts w:eastAsia="Times New Roman" w:cs="Times New Roman"/>
          <w:szCs w:val="24"/>
        </w:rPr>
      </w:pPr>
      <w:r w:rsidRPr="003E509D">
        <w:rPr>
          <w:rFonts w:eastAsia="Times New Roman" w:cs="Times New Roman"/>
          <w:b/>
          <w:szCs w:val="24"/>
        </w:rPr>
        <w:t>EĞİTİM</w:t>
      </w:r>
    </w:p>
    <w:tbl>
      <w:tblPr>
        <w:tblW w:w="8767" w:type="dxa"/>
        <w:jc w:val="center"/>
        <w:tblLook w:val="04A0" w:firstRow="1" w:lastRow="0" w:firstColumn="1" w:lastColumn="0" w:noHBand="0" w:noVBand="1"/>
      </w:tblPr>
      <w:tblGrid>
        <w:gridCol w:w="1430"/>
        <w:gridCol w:w="4511"/>
        <w:gridCol w:w="2826"/>
      </w:tblGrid>
      <w:tr w:rsidR="00946221" w:rsidRPr="003E509D" w14:paraId="1BDA3ED1" w14:textId="77777777" w:rsidTr="00BB1E69">
        <w:trPr>
          <w:trHeight w:val="20"/>
          <w:jc w:val="center"/>
        </w:trPr>
        <w:tc>
          <w:tcPr>
            <w:tcW w:w="1430" w:type="dxa"/>
            <w:tcBorders>
              <w:top w:val="single" w:sz="4" w:space="0" w:color="auto"/>
              <w:bottom w:val="single" w:sz="4" w:space="0" w:color="auto"/>
            </w:tcBorders>
          </w:tcPr>
          <w:p w14:paraId="078FD636" w14:textId="77777777" w:rsidR="00946221" w:rsidRPr="003E509D" w:rsidRDefault="00946221" w:rsidP="00BB1E69">
            <w:pPr>
              <w:tabs>
                <w:tab w:val="left" w:pos="3360"/>
              </w:tabs>
              <w:ind w:firstLine="0"/>
              <w:rPr>
                <w:rFonts w:eastAsia="Times New Roman" w:cs="Times New Roman"/>
                <w:b/>
                <w:szCs w:val="24"/>
              </w:rPr>
            </w:pPr>
            <w:r w:rsidRPr="003E509D">
              <w:rPr>
                <w:rFonts w:eastAsia="Times New Roman" w:cs="Times New Roman"/>
                <w:b/>
                <w:szCs w:val="24"/>
              </w:rPr>
              <w:t>Derece</w:t>
            </w:r>
          </w:p>
        </w:tc>
        <w:tc>
          <w:tcPr>
            <w:tcW w:w="4511" w:type="dxa"/>
            <w:tcBorders>
              <w:top w:val="single" w:sz="4" w:space="0" w:color="auto"/>
              <w:bottom w:val="single" w:sz="4" w:space="0" w:color="auto"/>
            </w:tcBorders>
          </w:tcPr>
          <w:p w14:paraId="34198D24" w14:textId="77777777" w:rsidR="00946221" w:rsidRPr="003E509D" w:rsidRDefault="00946221" w:rsidP="00BB1E69">
            <w:pPr>
              <w:tabs>
                <w:tab w:val="left" w:pos="3360"/>
              </w:tabs>
              <w:ind w:firstLine="0"/>
              <w:rPr>
                <w:rFonts w:eastAsia="Times New Roman" w:cs="Times New Roman"/>
                <w:b/>
                <w:szCs w:val="24"/>
              </w:rPr>
            </w:pPr>
            <w:r w:rsidRPr="003E509D">
              <w:rPr>
                <w:rFonts w:eastAsia="Times New Roman" w:cs="Times New Roman"/>
                <w:b/>
                <w:szCs w:val="24"/>
              </w:rPr>
              <w:t>Kurum</w:t>
            </w:r>
          </w:p>
        </w:tc>
        <w:tc>
          <w:tcPr>
            <w:tcW w:w="2826" w:type="dxa"/>
            <w:tcBorders>
              <w:top w:val="single" w:sz="4" w:space="0" w:color="auto"/>
              <w:bottom w:val="single" w:sz="4" w:space="0" w:color="auto"/>
            </w:tcBorders>
          </w:tcPr>
          <w:p w14:paraId="53486868" w14:textId="77777777" w:rsidR="00946221" w:rsidRPr="003E509D" w:rsidRDefault="00946221" w:rsidP="00BB1E69">
            <w:pPr>
              <w:tabs>
                <w:tab w:val="left" w:pos="3360"/>
              </w:tabs>
              <w:ind w:firstLine="0"/>
              <w:rPr>
                <w:rFonts w:eastAsia="Times New Roman" w:cs="Times New Roman"/>
                <w:b/>
                <w:szCs w:val="24"/>
              </w:rPr>
            </w:pPr>
            <w:r w:rsidRPr="003E509D">
              <w:rPr>
                <w:rFonts w:eastAsia="Times New Roman" w:cs="Times New Roman"/>
                <w:b/>
                <w:szCs w:val="24"/>
              </w:rPr>
              <w:t>Mezuniyet tarihi</w:t>
            </w:r>
          </w:p>
        </w:tc>
      </w:tr>
      <w:tr w:rsidR="00946221" w:rsidRPr="003E509D" w14:paraId="4B531403" w14:textId="77777777" w:rsidTr="00BB1E69">
        <w:trPr>
          <w:trHeight w:val="20"/>
          <w:jc w:val="center"/>
        </w:trPr>
        <w:tc>
          <w:tcPr>
            <w:tcW w:w="1430" w:type="dxa"/>
            <w:vAlign w:val="center"/>
          </w:tcPr>
          <w:p w14:paraId="3AA54E39"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Y. Lisans</w:t>
            </w:r>
          </w:p>
        </w:tc>
        <w:tc>
          <w:tcPr>
            <w:tcW w:w="4511" w:type="dxa"/>
            <w:vAlign w:val="center"/>
          </w:tcPr>
          <w:p w14:paraId="72B6B599"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Muğla Sıtkı Koçman Üniversitesi</w:t>
            </w:r>
          </w:p>
        </w:tc>
        <w:tc>
          <w:tcPr>
            <w:tcW w:w="2826" w:type="dxa"/>
            <w:vAlign w:val="center"/>
          </w:tcPr>
          <w:p w14:paraId="6661A711" w14:textId="7449976F" w:rsidR="00946221" w:rsidRPr="003E509D" w:rsidRDefault="00A63277" w:rsidP="00BB1E69">
            <w:pPr>
              <w:tabs>
                <w:tab w:val="left" w:pos="3360"/>
              </w:tabs>
              <w:ind w:firstLine="0"/>
              <w:rPr>
                <w:rFonts w:eastAsia="Times New Roman" w:cs="Times New Roman"/>
                <w:szCs w:val="24"/>
              </w:rPr>
            </w:pPr>
            <w:r w:rsidRPr="003E509D">
              <w:rPr>
                <w:rFonts w:eastAsia="Times New Roman" w:cs="Times New Roman"/>
                <w:szCs w:val="24"/>
              </w:rPr>
              <w:t>17.01.2011</w:t>
            </w:r>
          </w:p>
        </w:tc>
      </w:tr>
      <w:tr w:rsidR="00946221" w:rsidRPr="003E509D" w14:paraId="169F75BA" w14:textId="77777777" w:rsidTr="00BB1E69">
        <w:trPr>
          <w:trHeight w:val="20"/>
          <w:jc w:val="center"/>
        </w:trPr>
        <w:tc>
          <w:tcPr>
            <w:tcW w:w="1430" w:type="dxa"/>
            <w:tcBorders>
              <w:bottom w:val="single" w:sz="4" w:space="0" w:color="auto"/>
            </w:tcBorders>
            <w:vAlign w:val="center"/>
          </w:tcPr>
          <w:p w14:paraId="4D3392F4"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Lisans</w:t>
            </w:r>
          </w:p>
        </w:tc>
        <w:tc>
          <w:tcPr>
            <w:tcW w:w="4511" w:type="dxa"/>
            <w:tcBorders>
              <w:bottom w:val="single" w:sz="4" w:space="0" w:color="auto"/>
            </w:tcBorders>
            <w:vAlign w:val="center"/>
          </w:tcPr>
          <w:p w14:paraId="4E9968A4"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Hatay Mustafa Kemal Üniversitesi</w:t>
            </w:r>
          </w:p>
        </w:tc>
        <w:tc>
          <w:tcPr>
            <w:tcW w:w="2826" w:type="dxa"/>
            <w:tcBorders>
              <w:bottom w:val="single" w:sz="4" w:space="0" w:color="auto"/>
            </w:tcBorders>
            <w:vAlign w:val="center"/>
          </w:tcPr>
          <w:p w14:paraId="6E5038C9" w14:textId="60EE0359" w:rsidR="00946221" w:rsidRPr="003E509D" w:rsidRDefault="00A63277" w:rsidP="00BB1E69">
            <w:pPr>
              <w:tabs>
                <w:tab w:val="left" w:pos="3360"/>
              </w:tabs>
              <w:ind w:firstLine="0"/>
              <w:rPr>
                <w:rFonts w:eastAsia="Times New Roman" w:cs="Times New Roman"/>
                <w:szCs w:val="24"/>
              </w:rPr>
            </w:pPr>
            <w:r w:rsidRPr="003E509D">
              <w:rPr>
                <w:rFonts w:eastAsia="Times New Roman" w:cs="Times New Roman"/>
                <w:szCs w:val="24"/>
              </w:rPr>
              <w:t>02.01.2019</w:t>
            </w:r>
          </w:p>
        </w:tc>
      </w:tr>
    </w:tbl>
    <w:p w14:paraId="65889294" w14:textId="71C884F0" w:rsidR="00BB1E69" w:rsidRPr="003E509D" w:rsidRDefault="00BB1E69" w:rsidP="00BB1E69">
      <w:pPr>
        <w:tabs>
          <w:tab w:val="left" w:pos="3360"/>
        </w:tabs>
        <w:spacing w:after="120"/>
        <w:ind w:firstLine="0"/>
        <w:rPr>
          <w:rFonts w:eastAsia="Times New Roman" w:cs="Times New Roman"/>
          <w:b/>
          <w:szCs w:val="24"/>
        </w:rPr>
      </w:pPr>
    </w:p>
    <w:p w14:paraId="4717D7AF" w14:textId="77777777" w:rsidR="00946221" w:rsidRPr="003E509D" w:rsidRDefault="00946221" w:rsidP="00BB1E69">
      <w:pPr>
        <w:tabs>
          <w:tab w:val="left" w:pos="3360"/>
        </w:tabs>
        <w:spacing w:after="120"/>
        <w:ind w:firstLine="0"/>
        <w:rPr>
          <w:rFonts w:eastAsia="Times New Roman" w:cs="Times New Roman"/>
          <w:b/>
          <w:szCs w:val="24"/>
        </w:rPr>
      </w:pPr>
      <w:r w:rsidRPr="003E509D">
        <w:rPr>
          <w:rFonts w:eastAsia="Times New Roman" w:cs="Times New Roman"/>
          <w:b/>
          <w:szCs w:val="24"/>
        </w:rPr>
        <w:t>İŞ DENEYİMİ</w:t>
      </w:r>
    </w:p>
    <w:tbl>
      <w:tblPr>
        <w:tblW w:w="8679" w:type="dxa"/>
        <w:jc w:val="center"/>
        <w:tblLook w:val="04A0" w:firstRow="1" w:lastRow="0" w:firstColumn="1" w:lastColumn="0" w:noHBand="0" w:noVBand="1"/>
      </w:tblPr>
      <w:tblGrid>
        <w:gridCol w:w="2499"/>
        <w:gridCol w:w="3930"/>
        <w:gridCol w:w="2250"/>
      </w:tblGrid>
      <w:tr w:rsidR="00946221" w:rsidRPr="003E509D" w14:paraId="2FF94C4B" w14:textId="77777777" w:rsidTr="00BB1E69">
        <w:trPr>
          <w:trHeight w:val="20"/>
          <w:jc w:val="center"/>
        </w:trPr>
        <w:tc>
          <w:tcPr>
            <w:tcW w:w="2499" w:type="dxa"/>
            <w:tcBorders>
              <w:top w:val="single" w:sz="4" w:space="0" w:color="auto"/>
              <w:bottom w:val="single" w:sz="4" w:space="0" w:color="auto"/>
            </w:tcBorders>
          </w:tcPr>
          <w:p w14:paraId="1BDDCFCD" w14:textId="77777777" w:rsidR="00946221" w:rsidRPr="003E509D" w:rsidRDefault="00946221" w:rsidP="00BB1E69">
            <w:pPr>
              <w:tabs>
                <w:tab w:val="left" w:pos="3360"/>
              </w:tabs>
              <w:ind w:firstLine="0"/>
              <w:rPr>
                <w:rFonts w:eastAsia="Times New Roman" w:cs="Times New Roman"/>
                <w:b/>
                <w:szCs w:val="24"/>
              </w:rPr>
            </w:pPr>
            <w:r w:rsidRPr="003E509D">
              <w:rPr>
                <w:rFonts w:eastAsia="Times New Roman" w:cs="Times New Roman"/>
                <w:b/>
                <w:szCs w:val="24"/>
              </w:rPr>
              <w:t>Yıl</w:t>
            </w:r>
          </w:p>
        </w:tc>
        <w:tc>
          <w:tcPr>
            <w:tcW w:w="3930" w:type="dxa"/>
            <w:tcBorders>
              <w:top w:val="single" w:sz="4" w:space="0" w:color="auto"/>
              <w:bottom w:val="single" w:sz="4" w:space="0" w:color="auto"/>
            </w:tcBorders>
          </w:tcPr>
          <w:p w14:paraId="2779A1F3" w14:textId="77777777" w:rsidR="00946221" w:rsidRPr="003E509D" w:rsidRDefault="00946221" w:rsidP="00BB1E69">
            <w:pPr>
              <w:tabs>
                <w:tab w:val="left" w:pos="3360"/>
              </w:tabs>
              <w:ind w:firstLine="0"/>
              <w:rPr>
                <w:rFonts w:eastAsia="Times New Roman" w:cs="Times New Roman"/>
                <w:b/>
                <w:szCs w:val="24"/>
              </w:rPr>
            </w:pPr>
            <w:r w:rsidRPr="003E509D">
              <w:rPr>
                <w:rFonts w:eastAsia="Times New Roman" w:cs="Times New Roman"/>
                <w:b/>
                <w:szCs w:val="24"/>
              </w:rPr>
              <w:t>Yer/Kurum</w:t>
            </w:r>
          </w:p>
        </w:tc>
        <w:tc>
          <w:tcPr>
            <w:tcW w:w="2250" w:type="dxa"/>
            <w:tcBorders>
              <w:top w:val="single" w:sz="4" w:space="0" w:color="auto"/>
              <w:bottom w:val="single" w:sz="4" w:space="0" w:color="auto"/>
            </w:tcBorders>
          </w:tcPr>
          <w:p w14:paraId="00469CC8" w14:textId="77777777" w:rsidR="00946221" w:rsidRPr="003E509D" w:rsidRDefault="00946221" w:rsidP="00BB1E69">
            <w:pPr>
              <w:tabs>
                <w:tab w:val="left" w:pos="3360"/>
              </w:tabs>
              <w:ind w:firstLine="0"/>
              <w:rPr>
                <w:rFonts w:eastAsia="Times New Roman" w:cs="Times New Roman"/>
                <w:b/>
                <w:szCs w:val="24"/>
              </w:rPr>
            </w:pPr>
            <w:r w:rsidRPr="003E509D">
              <w:rPr>
                <w:rFonts w:eastAsia="Times New Roman" w:cs="Times New Roman"/>
                <w:b/>
                <w:szCs w:val="24"/>
              </w:rPr>
              <w:t>Ünvan</w:t>
            </w:r>
          </w:p>
        </w:tc>
      </w:tr>
      <w:tr w:rsidR="00946221" w:rsidRPr="003E509D" w14:paraId="00256F51" w14:textId="77777777" w:rsidTr="00BB1E69">
        <w:trPr>
          <w:trHeight w:val="20"/>
          <w:jc w:val="center"/>
        </w:trPr>
        <w:tc>
          <w:tcPr>
            <w:tcW w:w="2499" w:type="dxa"/>
            <w:tcBorders>
              <w:bottom w:val="single" w:sz="4" w:space="0" w:color="auto"/>
            </w:tcBorders>
          </w:tcPr>
          <w:p w14:paraId="09F0B676"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2012-2023</w:t>
            </w:r>
          </w:p>
        </w:tc>
        <w:tc>
          <w:tcPr>
            <w:tcW w:w="3930" w:type="dxa"/>
            <w:tcBorders>
              <w:bottom w:val="single" w:sz="4" w:space="0" w:color="auto"/>
            </w:tcBorders>
          </w:tcPr>
          <w:p w14:paraId="72948D3A"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MEB</w:t>
            </w:r>
          </w:p>
        </w:tc>
        <w:tc>
          <w:tcPr>
            <w:tcW w:w="2250" w:type="dxa"/>
            <w:tcBorders>
              <w:bottom w:val="single" w:sz="4" w:space="0" w:color="auto"/>
            </w:tcBorders>
          </w:tcPr>
          <w:p w14:paraId="47FAEB65" w14:textId="77777777" w:rsidR="00946221" w:rsidRPr="003E509D" w:rsidRDefault="00946221" w:rsidP="00BB1E69">
            <w:pPr>
              <w:tabs>
                <w:tab w:val="left" w:pos="3360"/>
              </w:tabs>
              <w:ind w:firstLine="0"/>
              <w:rPr>
                <w:rFonts w:eastAsia="Times New Roman" w:cs="Times New Roman"/>
                <w:szCs w:val="24"/>
              </w:rPr>
            </w:pPr>
            <w:r w:rsidRPr="003E509D">
              <w:rPr>
                <w:rFonts w:eastAsia="Times New Roman" w:cs="Times New Roman"/>
                <w:szCs w:val="24"/>
              </w:rPr>
              <w:t>Öğretmen</w:t>
            </w:r>
          </w:p>
        </w:tc>
      </w:tr>
    </w:tbl>
    <w:p w14:paraId="372C1FF0" w14:textId="77777777" w:rsidR="00946221" w:rsidRPr="003E509D" w:rsidRDefault="00946221" w:rsidP="00BB1E69">
      <w:pPr>
        <w:tabs>
          <w:tab w:val="left" w:pos="2620"/>
          <w:tab w:val="left" w:pos="3540"/>
        </w:tabs>
        <w:spacing w:after="120"/>
        <w:ind w:firstLine="0"/>
        <w:rPr>
          <w:rFonts w:eastAsia="Times New Roman" w:cs="Times New Roman"/>
          <w:b/>
          <w:szCs w:val="24"/>
        </w:rPr>
      </w:pPr>
    </w:p>
    <w:p w14:paraId="32D205CB" w14:textId="77777777" w:rsidR="00946221" w:rsidRPr="003E509D" w:rsidRDefault="00946221" w:rsidP="00BB1E69">
      <w:pPr>
        <w:tabs>
          <w:tab w:val="left" w:pos="2620"/>
          <w:tab w:val="left" w:pos="3540"/>
        </w:tabs>
        <w:spacing w:after="120"/>
        <w:ind w:firstLine="0"/>
        <w:rPr>
          <w:rFonts w:eastAsia="Times New Roman" w:cs="Times New Roman"/>
          <w:b/>
          <w:szCs w:val="24"/>
        </w:rPr>
      </w:pPr>
      <w:r w:rsidRPr="003E509D">
        <w:rPr>
          <w:rFonts w:eastAsia="Times New Roman" w:cs="Times New Roman"/>
          <w:b/>
          <w:szCs w:val="24"/>
        </w:rPr>
        <w:t>AKADEMİK YAYINLAR</w:t>
      </w:r>
    </w:p>
    <w:p w14:paraId="3E35092C" w14:textId="77777777" w:rsidR="00946221" w:rsidRPr="003E509D" w:rsidRDefault="00946221" w:rsidP="00BB1E69">
      <w:pPr>
        <w:tabs>
          <w:tab w:val="left" w:pos="2620"/>
          <w:tab w:val="left" w:pos="3540"/>
        </w:tabs>
        <w:spacing w:after="120"/>
        <w:ind w:firstLine="0"/>
        <w:rPr>
          <w:rFonts w:eastAsia="Times New Roman" w:cs="Times New Roman"/>
          <w:szCs w:val="24"/>
          <w:lang w:eastAsia="tr-TR"/>
        </w:rPr>
      </w:pPr>
      <w:r w:rsidRPr="003E509D">
        <w:rPr>
          <w:rFonts w:eastAsia="Times New Roman" w:cs="Times New Roman"/>
          <w:b/>
          <w:szCs w:val="24"/>
          <w:lang w:eastAsia="tr-TR"/>
        </w:rPr>
        <w:t>1.</w:t>
      </w:r>
      <w:r w:rsidRPr="003E509D">
        <w:rPr>
          <w:rFonts w:eastAsia="Times New Roman" w:cs="Times New Roman"/>
          <w:szCs w:val="24"/>
          <w:lang w:eastAsia="tr-TR"/>
        </w:rPr>
        <w:t xml:space="preserve"> </w:t>
      </w:r>
      <w:r w:rsidRPr="003E509D">
        <w:rPr>
          <w:rFonts w:eastAsia="Times New Roman" w:cs="Times New Roman"/>
          <w:b/>
          <w:szCs w:val="24"/>
          <w:lang w:eastAsia="tr-TR"/>
        </w:rPr>
        <w:t>MAKALELER</w:t>
      </w:r>
    </w:p>
    <w:p w14:paraId="13ADC151" w14:textId="2651006A"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Öğretmenlerin Serbest Zaman İlgilenimlerinin Yaşam Doyumları Üzerindeki Etkisinin İncelenmesi</w:t>
      </w:r>
    </w:p>
    <w:p w14:paraId="0BDDFC39" w14:textId="0FDA11D1"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The Effect Of Internal Marketıng On Physıcal Educatıon And Sports Teachers’organızatıonal Commıtment</w:t>
      </w:r>
    </w:p>
    <w:p w14:paraId="5E21C83C" w14:textId="48241670"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Can Internal Marketıng Help To Reduce Physıcal Educatıon And Sports Teachers’turnover Intentıon?</w:t>
      </w:r>
    </w:p>
    <w:p w14:paraId="510B821C" w14:textId="797AEC63"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Gençlere Yönelik Egzersiz Bağımlılığı Ölçeği (GYEB): Bir Ölçek Uyarlama Çalışması</w:t>
      </w:r>
    </w:p>
    <w:p w14:paraId="418B3D9F" w14:textId="1A195092"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Spor Bilimleri Fakültesi Öğrencilerinin Sosyal Medya Reklamlarında Tüketici Algılarının İncelenmesi</w:t>
      </w:r>
    </w:p>
    <w:p w14:paraId="15C7C140" w14:textId="601954F2"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lastRenderedPageBreak/>
        <w:t>Investigation Of Middle School Parents' Attitude Towards Extracurricular Sports Activities According To Some Demographic Characteristics.</w:t>
      </w:r>
    </w:p>
    <w:p w14:paraId="2B4D687A" w14:textId="77777777"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Spor Bilimleri Fakültesi Öğrencilerinin Boş Zamanlarındaki Temel Psikolojik İhtiyaçlarının Bazı Değişkenler Açısından İncelenmesi</w:t>
      </w:r>
    </w:p>
    <w:p w14:paraId="53ADDAF3" w14:textId="5DC67695"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 xml:space="preserve">Spor Tesislerine Rekreatif Amaçlı Katılımda Serbest Zaman Motivasyon Faktörlerinin </w:t>
      </w:r>
      <w:r w:rsidR="003F6CAF" w:rsidRPr="003E509D">
        <w:rPr>
          <w:rFonts w:cs="Times New Roman"/>
          <w:szCs w:val="24"/>
        </w:rPr>
        <w:t>ve</w:t>
      </w:r>
      <w:r w:rsidRPr="003E509D">
        <w:rPr>
          <w:rFonts w:cs="Times New Roman"/>
          <w:szCs w:val="24"/>
        </w:rPr>
        <w:t xml:space="preserve"> Serbest Zaman Tatmin Düzeylerinin İncelenmesi</w:t>
      </w:r>
    </w:p>
    <w:p w14:paraId="4FB572D2" w14:textId="77777777"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Meslek Liselerinde Öğrenim Gören Kadın Öğrencilerin Spora Yönelik Tutumlarının İncelenmesi</w:t>
      </w:r>
    </w:p>
    <w:p w14:paraId="7F02B442" w14:textId="77777777"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Giyilebilir Teknolojik Spor Ürünlerine Yönelik Tutum Ölçeği (GTSÜYTÖ) Geliştirme Çalışması</w:t>
      </w:r>
    </w:p>
    <w:p w14:paraId="25CA3D3E" w14:textId="41F2D6EC" w:rsidR="00946221" w:rsidRPr="003E509D" w:rsidRDefault="00946221" w:rsidP="009117FD">
      <w:pPr>
        <w:pStyle w:val="ListeParagraf"/>
        <w:numPr>
          <w:ilvl w:val="0"/>
          <w:numId w:val="27"/>
        </w:numPr>
        <w:tabs>
          <w:tab w:val="left" w:pos="2620"/>
          <w:tab w:val="left" w:pos="3540"/>
        </w:tabs>
        <w:spacing w:after="120"/>
        <w:rPr>
          <w:rFonts w:cs="Times New Roman"/>
          <w:szCs w:val="24"/>
        </w:rPr>
      </w:pPr>
      <w:r w:rsidRPr="003E509D">
        <w:rPr>
          <w:rFonts w:cs="Times New Roman"/>
          <w:szCs w:val="24"/>
        </w:rPr>
        <w:t>Özel Yetenek Sınavına Giren Üniversite Öğrencilerinin Algılanan Sosyal Desteklerinin Zihinsel Dayanıklılık Düzeylerine Etkisi</w:t>
      </w:r>
    </w:p>
    <w:p w14:paraId="05D53A96" w14:textId="21D909F7" w:rsidR="00946221" w:rsidRPr="003E509D" w:rsidRDefault="00E306CD" w:rsidP="00BB1E69">
      <w:pPr>
        <w:autoSpaceDE w:val="0"/>
        <w:autoSpaceDN w:val="0"/>
        <w:adjustRightInd w:val="0"/>
        <w:spacing w:after="120"/>
        <w:ind w:firstLine="0"/>
        <w:rPr>
          <w:rFonts w:eastAsia="Times New Roman" w:cs="Times New Roman"/>
          <w:b/>
          <w:szCs w:val="24"/>
          <w:lang w:val="en-GB" w:eastAsia="en-GB"/>
        </w:rPr>
      </w:pPr>
      <w:r w:rsidRPr="003E509D">
        <w:rPr>
          <w:rFonts w:eastAsia="Times New Roman" w:cs="Times New Roman"/>
          <w:b/>
          <w:szCs w:val="24"/>
          <w:lang w:val="en-GB" w:eastAsia="en-GB"/>
        </w:rPr>
        <w:t>2</w:t>
      </w:r>
      <w:r w:rsidR="00946221" w:rsidRPr="003E509D">
        <w:rPr>
          <w:rFonts w:eastAsia="Times New Roman" w:cs="Times New Roman"/>
          <w:b/>
          <w:szCs w:val="24"/>
          <w:lang w:val="en-GB" w:eastAsia="en-GB"/>
        </w:rPr>
        <w:t>. BİLDİRİLER</w:t>
      </w:r>
    </w:p>
    <w:p w14:paraId="60353E9E" w14:textId="77777777" w:rsidR="00946221" w:rsidRPr="003E509D" w:rsidRDefault="00946221" w:rsidP="00BB1E69">
      <w:pPr>
        <w:autoSpaceDE w:val="0"/>
        <w:autoSpaceDN w:val="0"/>
        <w:adjustRightInd w:val="0"/>
        <w:spacing w:after="120"/>
        <w:ind w:firstLine="0"/>
        <w:rPr>
          <w:rFonts w:eastAsia="Times New Roman" w:cs="Times New Roman"/>
          <w:b/>
          <w:szCs w:val="24"/>
          <w:lang w:val="en-GB" w:eastAsia="en-GB"/>
        </w:rPr>
      </w:pPr>
      <w:r w:rsidRPr="003E509D">
        <w:rPr>
          <w:rFonts w:eastAsia="Times New Roman" w:cs="Times New Roman"/>
          <w:b/>
          <w:szCs w:val="24"/>
        </w:rPr>
        <w:t>A) Uluslarası Kongrelerde Sunulan Bildiriler</w:t>
      </w:r>
    </w:p>
    <w:p w14:paraId="75B02117" w14:textId="5F71AE9C" w:rsidR="00946221" w:rsidRPr="003E509D" w:rsidRDefault="00946221" w:rsidP="00BB1E69">
      <w:pPr>
        <w:spacing w:after="120"/>
        <w:ind w:left="336" w:firstLine="0"/>
        <w:rPr>
          <w:rFonts w:cs="Times New Roman"/>
          <w:bCs/>
          <w:szCs w:val="24"/>
        </w:rPr>
      </w:pPr>
      <w:r w:rsidRPr="003E509D">
        <w:rPr>
          <w:rFonts w:cs="Times New Roman"/>
          <w:b/>
          <w:bCs/>
          <w:szCs w:val="24"/>
        </w:rPr>
        <w:t>2.</w:t>
      </w:r>
      <w:r w:rsidR="00D96754" w:rsidRPr="003E509D">
        <w:rPr>
          <w:rFonts w:cs="Times New Roman"/>
          <w:b/>
          <w:bCs/>
          <w:szCs w:val="24"/>
        </w:rPr>
        <w:t xml:space="preserve"> </w:t>
      </w:r>
      <w:r w:rsidRPr="003E509D">
        <w:rPr>
          <w:rFonts w:cs="Times New Roman"/>
          <w:b/>
          <w:bCs/>
          <w:szCs w:val="24"/>
        </w:rPr>
        <w:t>Dünya spor bilimleri araştırma kongresi</w:t>
      </w:r>
      <w:r w:rsidRPr="003E509D">
        <w:rPr>
          <w:rFonts w:cs="Times New Roman"/>
          <w:bCs/>
          <w:szCs w:val="24"/>
        </w:rPr>
        <w:t>:</w:t>
      </w:r>
    </w:p>
    <w:p w14:paraId="00F26C91" w14:textId="79FFC670" w:rsidR="00946221" w:rsidRPr="003E509D" w:rsidRDefault="00946221" w:rsidP="00D96754">
      <w:pPr>
        <w:numPr>
          <w:ilvl w:val="0"/>
          <w:numId w:val="24"/>
        </w:numPr>
        <w:spacing w:after="120"/>
        <w:ind w:left="680" w:hanging="170"/>
        <w:rPr>
          <w:rFonts w:eastAsia="Calibri" w:cs="Times New Roman"/>
          <w:szCs w:val="24"/>
        </w:rPr>
      </w:pPr>
      <w:r w:rsidRPr="003E509D">
        <w:rPr>
          <w:rFonts w:eastAsia="Calibri" w:cs="Times New Roman"/>
          <w:szCs w:val="24"/>
        </w:rPr>
        <w:t>Ortaokul Öğrencilerinin Ders Dışı Sportif Etkinliklere Katılımlarına Yönelik Ebeveyn Tutumlarının Bazı Demografik Özelliklere Göre İncelenmesi</w:t>
      </w:r>
    </w:p>
    <w:p w14:paraId="6F3B97DE" w14:textId="77777777" w:rsidR="00946221" w:rsidRPr="003E509D" w:rsidRDefault="00946221" w:rsidP="00BB1E69">
      <w:pPr>
        <w:spacing w:after="120"/>
        <w:ind w:left="336" w:firstLine="0"/>
        <w:rPr>
          <w:rFonts w:cs="Times New Roman"/>
          <w:b/>
          <w:bCs/>
          <w:szCs w:val="24"/>
        </w:rPr>
      </w:pPr>
      <w:r w:rsidRPr="003E509D">
        <w:rPr>
          <w:rFonts w:cs="Times New Roman"/>
          <w:b/>
          <w:bCs/>
          <w:szCs w:val="24"/>
        </w:rPr>
        <w:t>2. Avrasya spor bilimleri kongresi:</w:t>
      </w:r>
    </w:p>
    <w:p w14:paraId="5C3E0B65" w14:textId="646CAE1F" w:rsidR="00946221" w:rsidRPr="003E509D" w:rsidRDefault="00946221" w:rsidP="00D96754">
      <w:pPr>
        <w:numPr>
          <w:ilvl w:val="0"/>
          <w:numId w:val="24"/>
        </w:numPr>
        <w:spacing w:after="120"/>
        <w:ind w:left="680" w:hanging="170"/>
        <w:rPr>
          <w:rFonts w:eastAsia="Calibri" w:cs="Times New Roman"/>
          <w:szCs w:val="24"/>
        </w:rPr>
      </w:pPr>
      <w:r w:rsidRPr="003E509D">
        <w:rPr>
          <w:rFonts w:eastAsia="Calibri" w:cs="Times New Roman"/>
          <w:szCs w:val="24"/>
        </w:rPr>
        <w:t>Farklı Ortamlarda Yetişen 11-12 Yaş Çocuklarının Bazı Fiziksel Uygunluk Değerlerindeki Yıllık Değişimlerinin İncelenmesi</w:t>
      </w:r>
    </w:p>
    <w:p w14:paraId="1050FD97" w14:textId="77777777" w:rsidR="00D96754" w:rsidRPr="003E509D" w:rsidRDefault="00D96754">
      <w:pPr>
        <w:spacing w:after="200" w:line="276" w:lineRule="auto"/>
        <w:ind w:firstLine="0"/>
        <w:jc w:val="left"/>
        <w:rPr>
          <w:rFonts w:cs="Times New Roman"/>
          <w:b/>
          <w:bCs/>
          <w:szCs w:val="24"/>
        </w:rPr>
      </w:pPr>
      <w:r w:rsidRPr="003E509D">
        <w:rPr>
          <w:rFonts w:cs="Times New Roman"/>
          <w:b/>
          <w:bCs/>
          <w:szCs w:val="24"/>
        </w:rPr>
        <w:br w:type="page"/>
      </w:r>
    </w:p>
    <w:p w14:paraId="53480EB6" w14:textId="0EE207C6" w:rsidR="00946221" w:rsidRPr="003E509D" w:rsidRDefault="00946221" w:rsidP="00BB1E69">
      <w:pPr>
        <w:spacing w:after="120"/>
        <w:ind w:left="336" w:firstLine="0"/>
        <w:rPr>
          <w:rFonts w:cs="Times New Roman"/>
          <w:b/>
          <w:bCs/>
          <w:szCs w:val="24"/>
        </w:rPr>
      </w:pPr>
      <w:r w:rsidRPr="003E509D">
        <w:rPr>
          <w:rFonts w:cs="Times New Roman"/>
          <w:b/>
          <w:bCs/>
          <w:szCs w:val="24"/>
        </w:rPr>
        <w:lastRenderedPageBreak/>
        <w:t>17. Uluslar arası spor bilimleri kongresi:</w:t>
      </w:r>
    </w:p>
    <w:p w14:paraId="0E6940F9" w14:textId="77777777" w:rsidR="00946221" w:rsidRPr="003E509D" w:rsidRDefault="00946221" w:rsidP="00D96754">
      <w:pPr>
        <w:numPr>
          <w:ilvl w:val="0"/>
          <w:numId w:val="24"/>
        </w:numPr>
        <w:spacing w:after="120"/>
        <w:ind w:left="680" w:hanging="170"/>
        <w:rPr>
          <w:rFonts w:eastAsia="Calibri" w:cs="Times New Roman"/>
          <w:szCs w:val="24"/>
        </w:rPr>
      </w:pPr>
      <w:r w:rsidRPr="003E509D">
        <w:rPr>
          <w:rFonts w:eastAsia="Calibri" w:cs="Times New Roman"/>
          <w:szCs w:val="24"/>
        </w:rPr>
        <w:t>Orta Mesafe Koşucularında Maksimal Egzersiz Kan Biyokimyasını Nasıl Etkiliyor.</w:t>
      </w:r>
    </w:p>
    <w:p w14:paraId="76EE56A9" w14:textId="75F7B2CE" w:rsidR="00946221" w:rsidRPr="003E509D" w:rsidRDefault="00946221" w:rsidP="00D96754">
      <w:pPr>
        <w:numPr>
          <w:ilvl w:val="0"/>
          <w:numId w:val="24"/>
        </w:numPr>
        <w:spacing w:after="120"/>
        <w:ind w:left="680" w:hanging="170"/>
        <w:rPr>
          <w:rFonts w:eastAsia="Calibri" w:cs="Times New Roman"/>
          <w:szCs w:val="24"/>
        </w:rPr>
      </w:pPr>
      <w:r w:rsidRPr="003E509D">
        <w:rPr>
          <w:rFonts w:eastAsia="Calibri" w:cs="Times New Roman"/>
          <w:szCs w:val="24"/>
        </w:rPr>
        <w:t xml:space="preserve">Farklı Ortamlarda Antrenman Yapan 13-15 yaşındaki Çocukların Prosepsiyon </w:t>
      </w:r>
      <w:r w:rsidR="003F6CAF" w:rsidRPr="003E509D">
        <w:rPr>
          <w:rFonts w:eastAsia="Calibri" w:cs="Times New Roman"/>
          <w:szCs w:val="24"/>
        </w:rPr>
        <w:t>ve</w:t>
      </w:r>
      <w:r w:rsidRPr="003E509D">
        <w:rPr>
          <w:rFonts w:eastAsia="Calibri" w:cs="Times New Roman"/>
          <w:szCs w:val="24"/>
        </w:rPr>
        <w:t xml:space="preserve"> Dayanıklılık Gelişimleri Açısından Karşılaştırılması</w:t>
      </w:r>
    </w:p>
    <w:p w14:paraId="307F992A" w14:textId="77777777" w:rsidR="00946221" w:rsidRPr="003E509D" w:rsidRDefault="00946221" w:rsidP="00BB1E69">
      <w:pPr>
        <w:spacing w:after="120"/>
        <w:ind w:left="336" w:firstLine="0"/>
        <w:rPr>
          <w:rFonts w:cs="Times New Roman"/>
          <w:b/>
          <w:bCs/>
          <w:szCs w:val="24"/>
        </w:rPr>
      </w:pPr>
      <w:r w:rsidRPr="003E509D">
        <w:rPr>
          <w:rFonts w:cs="Times New Roman"/>
          <w:b/>
          <w:bCs/>
          <w:szCs w:val="24"/>
        </w:rPr>
        <w:t>Uluslararası Beden Eğitimi, Spor, Rekreasyon ve Dans Kongresi</w:t>
      </w:r>
    </w:p>
    <w:p w14:paraId="2A23BF32" w14:textId="273A4655" w:rsidR="00946221" w:rsidRPr="003E509D" w:rsidRDefault="00946221" w:rsidP="00D96754">
      <w:pPr>
        <w:numPr>
          <w:ilvl w:val="0"/>
          <w:numId w:val="24"/>
        </w:numPr>
        <w:spacing w:after="120"/>
        <w:ind w:left="680" w:hanging="170"/>
        <w:rPr>
          <w:rFonts w:eastAsia="Calibri" w:cs="Times New Roman"/>
          <w:szCs w:val="24"/>
        </w:rPr>
      </w:pPr>
      <w:r w:rsidRPr="003E509D">
        <w:rPr>
          <w:rFonts w:eastAsia="Calibri" w:cs="Times New Roman"/>
          <w:szCs w:val="24"/>
        </w:rPr>
        <w:t>Spor Bilimleri Fakültesinde Okuyan Öğrencilerin Yaş, Cinsiyet, Lisans ve Sosyal Medya Kullanımlarının Beş Faktörlü Kişilik Özellikleri Ölçeği Açısından Değerlendirilmesi</w:t>
      </w:r>
    </w:p>
    <w:p w14:paraId="386A99F6" w14:textId="2C370394" w:rsidR="00946221" w:rsidRPr="003E509D" w:rsidRDefault="00946221" w:rsidP="00D96754">
      <w:pPr>
        <w:numPr>
          <w:ilvl w:val="0"/>
          <w:numId w:val="24"/>
        </w:numPr>
        <w:spacing w:after="120"/>
        <w:ind w:left="680" w:hanging="170"/>
        <w:rPr>
          <w:rFonts w:eastAsia="Calibri" w:cs="Times New Roman"/>
          <w:szCs w:val="24"/>
        </w:rPr>
      </w:pPr>
      <w:r w:rsidRPr="003E509D">
        <w:rPr>
          <w:rFonts w:eastAsia="Calibri" w:cs="Times New Roman"/>
          <w:szCs w:val="24"/>
        </w:rPr>
        <w:t xml:space="preserve">Çalışan Kadınlarda Fiziksel Aktivite Seçimini Engelleyen Faktörlerin İncelenmesi </w:t>
      </w:r>
    </w:p>
    <w:p w14:paraId="6CA14011" w14:textId="01A8ECBF" w:rsidR="00946221" w:rsidRPr="003E509D" w:rsidRDefault="00946221" w:rsidP="00BB1E69">
      <w:pPr>
        <w:spacing w:after="120"/>
        <w:ind w:left="336" w:firstLine="0"/>
        <w:rPr>
          <w:rFonts w:eastAsia="Calibri" w:cs="Times New Roman"/>
          <w:b/>
          <w:szCs w:val="24"/>
        </w:rPr>
      </w:pPr>
      <w:r w:rsidRPr="003E509D">
        <w:rPr>
          <w:rFonts w:cs="Times New Roman"/>
          <w:b/>
          <w:szCs w:val="24"/>
        </w:rPr>
        <w:t>Online International COVID-19 Conference</w:t>
      </w:r>
    </w:p>
    <w:p w14:paraId="0123B3E1" w14:textId="09D401BA" w:rsidR="00946221" w:rsidRPr="003E509D" w:rsidRDefault="00946221" w:rsidP="00D96754">
      <w:pPr>
        <w:numPr>
          <w:ilvl w:val="0"/>
          <w:numId w:val="24"/>
        </w:numPr>
        <w:spacing w:after="120"/>
        <w:ind w:left="680" w:hanging="170"/>
        <w:rPr>
          <w:rFonts w:eastAsia="Calibri" w:cs="Times New Roman"/>
          <w:szCs w:val="24"/>
        </w:rPr>
      </w:pPr>
      <w:r w:rsidRPr="003E509D">
        <w:rPr>
          <w:rFonts w:cs="Times New Roman"/>
          <w:szCs w:val="24"/>
        </w:rPr>
        <w:t xml:space="preserve">Yeni Tip Koronavirüs (covid-19) Sürecinde Sporcuların Kaygı Durumunun Araştırılması </w:t>
      </w:r>
    </w:p>
    <w:p w14:paraId="51B88133" w14:textId="488F01E6" w:rsidR="00946221" w:rsidRPr="003E509D" w:rsidRDefault="00946221" w:rsidP="00BB1E69">
      <w:pPr>
        <w:spacing w:after="120"/>
        <w:ind w:left="336" w:firstLine="0"/>
        <w:rPr>
          <w:rFonts w:eastAsia="Calibri" w:cs="Times New Roman"/>
          <w:b/>
          <w:szCs w:val="24"/>
        </w:rPr>
      </w:pPr>
      <w:r w:rsidRPr="003E509D">
        <w:rPr>
          <w:rFonts w:cs="Times New Roman"/>
          <w:b/>
          <w:szCs w:val="24"/>
        </w:rPr>
        <w:t>Uluslararası Türk Dünyası Sosyal Bilimler Sempozyumu</w:t>
      </w:r>
    </w:p>
    <w:p w14:paraId="2E415FCA" w14:textId="05BE92B5" w:rsidR="00946221" w:rsidRPr="003E509D" w:rsidRDefault="00BB1E69" w:rsidP="00D96754">
      <w:pPr>
        <w:pStyle w:val="ListeParagraf"/>
        <w:numPr>
          <w:ilvl w:val="0"/>
          <w:numId w:val="24"/>
        </w:numPr>
        <w:spacing w:after="120"/>
        <w:ind w:left="680" w:hanging="170"/>
        <w:contextualSpacing w:val="0"/>
        <w:rPr>
          <w:rFonts w:cs="Times New Roman"/>
          <w:szCs w:val="24"/>
        </w:rPr>
      </w:pPr>
      <w:r w:rsidRPr="003E509D">
        <w:rPr>
          <w:rFonts w:cs="Times New Roman"/>
          <w:szCs w:val="24"/>
        </w:rPr>
        <w:t xml:space="preserve">“ </w:t>
      </w:r>
      <w:r w:rsidR="00946221" w:rsidRPr="003E509D">
        <w:rPr>
          <w:rFonts w:cs="Times New Roman"/>
          <w:szCs w:val="24"/>
        </w:rPr>
        <w:t>Çalışan Kadınlarda Cam Tavan Baskısı Üzerine Bir Araştırma (Aydın İl Örneği)</w:t>
      </w:r>
    </w:p>
    <w:p w14:paraId="1D049AA8" w14:textId="77777777" w:rsidR="00946221" w:rsidRPr="003E509D" w:rsidRDefault="00946221" w:rsidP="00BB1E69">
      <w:pPr>
        <w:spacing w:after="120"/>
        <w:ind w:left="336" w:hanging="170"/>
        <w:rPr>
          <w:rFonts w:eastAsia="Calibri" w:cs="Times New Roman"/>
          <w:b/>
          <w:szCs w:val="24"/>
        </w:rPr>
      </w:pPr>
      <w:r w:rsidRPr="003E509D">
        <w:rPr>
          <w:rFonts w:cs="Times New Roman"/>
          <w:b/>
          <w:szCs w:val="24"/>
        </w:rPr>
        <w:t>Socrates 5th Internatıonal Engıneerıng, Health And Applıed Scıences Congress</w:t>
      </w:r>
    </w:p>
    <w:p w14:paraId="54ADE371" w14:textId="77777777" w:rsidR="00946221" w:rsidRPr="003E509D" w:rsidRDefault="00946221" w:rsidP="00D96754">
      <w:pPr>
        <w:pStyle w:val="ListeParagraf"/>
        <w:numPr>
          <w:ilvl w:val="0"/>
          <w:numId w:val="24"/>
        </w:numPr>
        <w:spacing w:after="120"/>
        <w:ind w:left="680" w:hanging="170"/>
        <w:contextualSpacing w:val="0"/>
        <w:rPr>
          <w:rFonts w:cs="Times New Roman"/>
          <w:szCs w:val="24"/>
        </w:rPr>
      </w:pPr>
      <w:r w:rsidRPr="003E509D">
        <w:rPr>
          <w:rFonts w:cs="Times New Roman"/>
          <w:szCs w:val="24"/>
        </w:rPr>
        <w:t>Kadın Futbolcuların Yengeç Sendromu Davranışları ve Sportıf Kendıne Güven Durumlarının İncelenmesı</w:t>
      </w:r>
    </w:p>
    <w:p w14:paraId="69826036" w14:textId="38D0E946" w:rsidR="00BD747C" w:rsidRPr="003E509D" w:rsidRDefault="00946221" w:rsidP="00D96754">
      <w:pPr>
        <w:pStyle w:val="ListeParagraf"/>
        <w:numPr>
          <w:ilvl w:val="0"/>
          <w:numId w:val="24"/>
        </w:numPr>
        <w:spacing w:after="120"/>
        <w:ind w:left="680" w:hanging="170"/>
        <w:contextualSpacing w:val="0"/>
        <w:rPr>
          <w:rFonts w:cs="Times New Roman"/>
          <w:szCs w:val="24"/>
        </w:rPr>
      </w:pPr>
      <w:r w:rsidRPr="003E509D">
        <w:rPr>
          <w:rFonts w:cs="Times New Roman"/>
          <w:szCs w:val="24"/>
        </w:rPr>
        <w:t xml:space="preserve">Kadın Futbolcuların Yengeç Sendromu Davranışları </w:t>
      </w:r>
      <w:r w:rsidR="003F6CAF" w:rsidRPr="003E509D">
        <w:rPr>
          <w:rFonts w:cs="Times New Roman"/>
          <w:szCs w:val="24"/>
        </w:rPr>
        <w:t>ve</w:t>
      </w:r>
      <w:r w:rsidRPr="003E509D">
        <w:rPr>
          <w:rFonts w:cs="Times New Roman"/>
          <w:szCs w:val="24"/>
        </w:rPr>
        <w:t xml:space="preserve"> Sportıf Kendın</w:t>
      </w:r>
      <w:r w:rsidR="00B95AFD" w:rsidRPr="003E509D">
        <w:rPr>
          <w:rFonts w:cs="Times New Roman"/>
          <w:szCs w:val="24"/>
        </w:rPr>
        <w:t xml:space="preserve">e Güven Durumlarının </w:t>
      </w:r>
      <w:r w:rsidR="00E306CD" w:rsidRPr="003E509D">
        <w:rPr>
          <w:rFonts w:cs="Times New Roman"/>
          <w:szCs w:val="24"/>
        </w:rPr>
        <w:t>İncelenmesi</w:t>
      </w:r>
    </w:p>
    <w:p w14:paraId="1F5C8496" w14:textId="2ADEB0CB" w:rsidR="009117FD" w:rsidRPr="003E509D" w:rsidRDefault="009117FD" w:rsidP="009117FD">
      <w:pPr>
        <w:ind w:firstLine="0"/>
        <w:rPr>
          <w:b/>
        </w:rPr>
      </w:pPr>
      <w:r w:rsidRPr="003E509D">
        <w:rPr>
          <w:b/>
        </w:rPr>
        <w:t xml:space="preserve">      17th Fieps European Congress</w:t>
      </w:r>
    </w:p>
    <w:p w14:paraId="502D2832" w14:textId="77777777" w:rsidR="009117FD" w:rsidRPr="003E509D" w:rsidRDefault="009117FD" w:rsidP="009117FD">
      <w:pPr>
        <w:pStyle w:val="ListeParagraf"/>
        <w:numPr>
          <w:ilvl w:val="0"/>
          <w:numId w:val="24"/>
        </w:numPr>
        <w:rPr>
          <w:rFonts w:cs="Times New Roman"/>
          <w:szCs w:val="24"/>
        </w:rPr>
      </w:pPr>
      <w:r w:rsidRPr="003E509D">
        <w:rPr>
          <w:rFonts w:cs="Times New Roman"/>
          <w:szCs w:val="24"/>
        </w:rPr>
        <w:t>Evaluation of Charismatic Leadership Perceptions of Football Coaches by Footballers</w:t>
      </w:r>
    </w:p>
    <w:p w14:paraId="2801B392" w14:textId="40AA411D" w:rsidR="009117FD" w:rsidRPr="003E509D" w:rsidRDefault="009117FD" w:rsidP="009117FD">
      <w:pPr>
        <w:pStyle w:val="ListeParagraf"/>
        <w:numPr>
          <w:ilvl w:val="0"/>
          <w:numId w:val="24"/>
        </w:numPr>
        <w:spacing w:after="120"/>
        <w:contextualSpacing w:val="0"/>
        <w:rPr>
          <w:rFonts w:cs="Times New Roman"/>
          <w:szCs w:val="24"/>
        </w:rPr>
      </w:pPr>
      <w:r w:rsidRPr="003E509D">
        <w:rPr>
          <w:rFonts w:cs="Times New Roman"/>
          <w:szCs w:val="24"/>
        </w:rPr>
        <w:t>The Effect Of Leısure Facılıtators On Job Satısfactıon of Teachers Workıng In Publıc Schools And Relevant Factors</w:t>
      </w:r>
    </w:p>
    <w:sectPr w:rsidR="009117FD" w:rsidRPr="003E509D" w:rsidSect="004A4DBE">
      <w:pgSz w:w="11906" w:h="16838" w:code="9"/>
      <w:pgMar w:top="1418" w:right="1304" w:bottom="1418"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0F6B2" w14:textId="77777777" w:rsidR="00A33D83" w:rsidRDefault="00A33D83" w:rsidP="00AC5D07">
      <w:pPr>
        <w:spacing w:line="240" w:lineRule="auto"/>
      </w:pPr>
      <w:r>
        <w:separator/>
      </w:r>
    </w:p>
  </w:endnote>
  <w:endnote w:type="continuationSeparator" w:id="0">
    <w:p w14:paraId="6E57C9E8" w14:textId="77777777" w:rsidR="00A33D83" w:rsidRDefault="00A33D83"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5" w:usb1="08070000" w:usb2="00000010" w:usb3="00000000" w:csb0="0002001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Bold">
    <w:altName w:val="MS Mincho"/>
    <w:panose1 w:val="00000000000000000000"/>
    <w:charset w:val="80"/>
    <w:family w:val="auto"/>
    <w:notTrueType/>
    <w:pitch w:val="default"/>
    <w:sig w:usb0="00000001"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083775"/>
      <w:docPartObj>
        <w:docPartGallery w:val="Page Numbers (Bottom of Page)"/>
        <w:docPartUnique/>
      </w:docPartObj>
    </w:sdtPr>
    <w:sdtEndPr/>
    <w:sdtContent>
      <w:p w14:paraId="4EF03C6C" w14:textId="4EA2C579" w:rsidR="00816E40" w:rsidRDefault="00816E40" w:rsidP="004A4DBE">
        <w:pPr>
          <w:pStyle w:val="AltBilgi"/>
          <w:ind w:firstLine="0"/>
          <w:jc w:val="right"/>
        </w:pPr>
        <w:r>
          <w:fldChar w:fldCharType="begin"/>
        </w:r>
        <w:r>
          <w:instrText>PAGE   \* MERGEFORMAT</w:instrText>
        </w:r>
        <w:r>
          <w:fldChar w:fldCharType="separate"/>
        </w:r>
        <w:r w:rsidR="00D4499E">
          <w:rPr>
            <w:noProof/>
          </w:rPr>
          <w:t>86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644E8" w14:textId="77777777" w:rsidR="00A33D83" w:rsidRDefault="00A33D83" w:rsidP="00AC5D07">
      <w:pPr>
        <w:spacing w:line="240" w:lineRule="auto"/>
      </w:pPr>
      <w:r>
        <w:separator/>
      </w:r>
    </w:p>
  </w:footnote>
  <w:footnote w:type="continuationSeparator" w:id="0">
    <w:p w14:paraId="6B06992C" w14:textId="77777777" w:rsidR="00A33D83" w:rsidRDefault="00A33D83" w:rsidP="00AC5D0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207F"/>
    <w:multiLevelType w:val="hybridMultilevel"/>
    <w:tmpl w:val="E05A5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E76A8F"/>
    <w:multiLevelType w:val="hybridMultilevel"/>
    <w:tmpl w:val="24B0BCEC"/>
    <w:lvl w:ilvl="0" w:tplc="9E5E0640">
      <w:start w:val="1"/>
      <w:numFmt w:val="bullet"/>
      <w:suff w:val="space"/>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B17A86"/>
    <w:multiLevelType w:val="multilevel"/>
    <w:tmpl w:val="59406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3670BA"/>
    <w:multiLevelType w:val="hybridMultilevel"/>
    <w:tmpl w:val="8FA41D02"/>
    <w:lvl w:ilvl="0" w:tplc="041F0001">
      <w:start w:val="1"/>
      <w:numFmt w:val="bullet"/>
      <w:lvlText w:val=""/>
      <w:lvlJc w:val="left"/>
      <w:pPr>
        <w:ind w:left="720" w:hanging="360"/>
      </w:pPr>
      <w:rPr>
        <w:rFonts w:ascii="Symbol" w:hAnsi="Symbol" w:hint="default"/>
      </w:rPr>
    </w:lvl>
    <w:lvl w:ilvl="1" w:tplc="0BBEEDE8">
      <w:numFmt w:val="bullet"/>
      <w:lvlText w:val="-"/>
      <w:lvlJc w:val="left"/>
      <w:pPr>
        <w:ind w:left="1440" w:hanging="360"/>
      </w:pPr>
      <w:rPr>
        <w:rFonts w:ascii="Calibri" w:eastAsiaTheme="minorHAnsi" w:hAnsi="Calibr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1A7107"/>
    <w:multiLevelType w:val="hybridMultilevel"/>
    <w:tmpl w:val="F2E85F9E"/>
    <w:lvl w:ilvl="0" w:tplc="041F0003">
      <w:start w:val="1"/>
      <w:numFmt w:val="bullet"/>
      <w:lvlText w:val="o"/>
      <w:lvlJc w:val="left"/>
      <w:pPr>
        <w:ind w:left="360" w:hanging="360"/>
      </w:pPr>
      <w:rPr>
        <w:rFonts w:ascii="Courier New" w:hAnsi="Courier New" w:cs="Courier Ne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7A336C"/>
    <w:multiLevelType w:val="hybridMultilevel"/>
    <w:tmpl w:val="F1FCDF5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29529D"/>
    <w:multiLevelType w:val="hybridMultilevel"/>
    <w:tmpl w:val="18A0049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15:restartNumberingAfterBreak="0">
    <w:nsid w:val="593B7F2D"/>
    <w:multiLevelType w:val="hybridMultilevel"/>
    <w:tmpl w:val="9C6A21A6"/>
    <w:lvl w:ilvl="0" w:tplc="F0605D2A">
      <w:start w:val="1"/>
      <w:numFmt w:val="bullet"/>
      <w:suff w:val="space"/>
      <w:lvlText w:val=""/>
      <w:lvlJc w:val="left"/>
      <w:pPr>
        <w:ind w:left="644"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E907549"/>
    <w:multiLevelType w:val="hybridMultilevel"/>
    <w:tmpl w:val="C3762142"/>
    <w:lvl w:ilvl="0" w:tplc="C1708070">
      <w:start w:val="1"/>
      <w:numFmt w:val="bullet"/>
      <w:suff w:val="space"/>
      <w:lvlText w:val=""/>
      <w:lvlJc w:val="left"/>
      <w:pPr>
        <w:ind w:left="64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15:restartNumberingAfterBreak="0">
    <w:nsid w:val="69C50126"/>
    <w:multiLevelType w:val="hybridMultilevel"/>
    <w:tmpl w:val="621059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32507A"/>
    <w:multiLevelType w:val="hybridMultilevel"/>
    <w:tmpl w:val="A75AC61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A614FAA"/>
    <w:multiLevelType w:val="hybridMultilevel"/>
    <w:tmpl w:val="04C65A34"/>
    <w:lvl w:ilvl="0" w:tplc="61DCACA6">
      <w:start w:val="1"/>
      <w:numFmt w:val="bullet"/>
      <w:suff w:val="space"/>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0" w15:restartNumberingAfterBreak="0">
    <w:nsid w:val="6C635AC8"/>
    <w:multiLevelType w:val="hybridMultilevel"/>
    <w:tmpl w:val="BD121188"/>
    <w:lvl w:ilvl="0" w:tplc="3B1ADE2C">
      <w:start w:val="1"/>
      <w:numFmt w:val="bullet"/>
      <w:suff w:val="space"/>
      <w:lvlText w:val=""/>
      <w:lvlJc w:val="left"/>
      <w:pPr>
        <w:ind w:left="644"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6668FD"/>
    <w:multiLevelType w:val="hybridMultilevel"/>
    <w:tmpl w:val="A6F48DA0"/>
    <w:lvl w:ilvl="0" w:tplc="87727F28">
      <w:start w:val="1"/>
      <w:numFmt w:val="bullet"/>
      <w:suff w:val="space"/>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4"/>
  </w:num>
  <w:num w:numId="4">
    <w:abstractNumId w:val="7"/>
  </w:num>
  <w:num w:numId="5">
    <w:abstractNumId w:val="11"/>
  </w:num>
  <w:num w:numId="6">
    <w:abstractNumId w:val="19"/>
  </w:num>
  <w:num w:numId="7">
    <w:abstractNumId w:val="24"/>
  </w:num>
  <w:num w:numId="8">
    <w:abstractNumId w:val="8"/>
  </w:num>
  <w:num w:numId="9">
    <w:abstractNumId w:val="4"/>
  </w:num>
  <w:num w:numId="10">
    <w:abstractNumId w:val="23"/>
  </w:num>
  <w:num w:numId="11">
    <w:abstractNumId w:val="24"/>
    <w:lvlOverride w:ilvl="0">
      <w:startOverride w:val="1"/>
    </w:lvlOverride>
    <w:lvlOverride w:ilvl="1"/>
    <w:lvlOverride w:ilvl="2"/>
    <w:lvlOverride w:ilvl="3"/>
    <w:lvlOverride w:ilvl="4"/>
    <w:lvlOverride w:ilvl="5"/>
    <w:lvlOverride w:ilvl="6"/>
    <w:lvlOverride w:ilvl="7"/>
    <w:lvlOverride w:ilvl="8"/>
  </w:num>
  <w:num w:numId="12">
    <w:abstractNumId w:val="3"/>
  </w:num>
  <w:num w:numId="13">
    <w:abstractNumId w:val="9"/>
  </w:num>
  <w:num w:numId="14">
    <w:abstractNumId w:val="16"/>
  </w:num>
  <w:num w:numId="15">
    <w:abstractNumId w:val="0"/>
  </w:num>
  <w:num w:numId="16">
    <w:abstractNumId w:val="12"/>
  </w:num>
  <w:num w:numId="17">
    <w:abstractNumId w:val="20"/>
  </w:num>
  <w:num w:numId="18">
    <w:abstractNumId w:val="1"/>
  </w:num>
  <w:num w:numId="19">
    <w:abstractNumId w:val="5"/>
  </w:num>
  <w:num w:numId="20">
    <w:abstractNumId w:val="6"/>
  </w:num>
  <w:num w:numId="21">
    <w:abstractNumId w:val="25"/>
  </w:num>
  <w:num w:numId="22">
    <w:abstractNumId w:val="17"/>
  </w:num>
  <w:num w:numId="23">
    <w:abstractNumId w:val="2"/>
  </w:num>
  <w:num w:numId="24">
    <w:abstractNumId w:val="13"/>
  </w:num>
  <w:num w:numId="25">
    <w:abstractNumId w:val="10"/>
  </w:num>
  <w:num w:numId="26">
    <w:abstractNumId w:val="1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EE7"/>
    <w:rsid w:val="00001196"/>
    <w:rsid w:val="00001259"/>
    <w:rsid w:val="0000135A"/>
    <w:rsid w:val="000019C3"/>
    <w:rsid w:val="00001E35"/>
    <w:rsid w:val="00001E6E"/>
    <w:rsid w:val="00002DCD"/>
    <w:rsid w:val="000036B9"/>
    <w:rsid w:val="00003A81"/>
    <w:rsid w:val="00005D7E"/>
    <w:rsid w:val="0000600C"/>
    <w:rsid w:val="000069F4"/>
    <w:rsid w:val="00007AD1"/>
    <w:rsid w:val="00010C17"/>
    <w:rsid w:val="00010DE6"/>
    <w:rsid w:val="0001104A"/>
    <w:rsid w:val="00011090"/>
    <w:rsid w:val="000110F3"/>
    <w:rsid w:val="0001146A"/>
    <w:rsid w:val="00011957"/>
    <w:rsid w:val="00011CA1"/>
    <w:rsid w:val="0001529B"/>
    <w:rsid w:val="00015E5F"/>
    <w:rsid w:val="00015E9B"/>
    <w:rsid w:val="00016141"/>
    <w:rsid w:val="00016F5E"/>
    <w:rsid w:val="000174D9"/>
    <w:rsid w:val="0002021F"/>
    <w:rsid w:val="00020870"/>
    <w:rsid w:val="00020E38"/>
    <w:rsid w:val="00022016"/>
    <w:rsid w:val="00023D02"/>
    <w:rsid w:val="00024959"/>
    <w:rsid w:val="00025A78"/>
    <w:rsid w:val="00025B71"/>
    <w:rsid w:val="000275A9"/>
    <w:rsid w:val="000276CD"/>
    <w:rsid w:val="00027981"/>
    <w:rsid w:val="000305F3"/>
    <w:rsid w:val="000309FF"/>
    <w:rsid w:val="00030D34"/>
    <w:rsid w:val="0003179A"/>
    <w:rsid w:val="00032212"/>
    <w:rsid w:val="000324DC"/>
    <w:rsid w:val="00032692"/>
    <w:rsid w:val="000327C9"/>
    <w:rsid w:val="0003400C"/>
    <w:rsid w:val="0003411F"/>
    <w:rsid w:val="00034DA6"/>
    <w:rsid w:val="0003620D"/>
    <w:rsid w:val="0004030F"/>
    <w:rsid w:val="00040BA4"/>
    <w:rsid w:val="00040C4B"/>
    <w:rsid w:val="000416F1"/>
    <w:rsid w:val="000435D5"/>
    <w:rsid w:val="00045BDC"/>
    <w:rsid w:val="00046755"/>
    <w:rsid w:val="000469D0"/>
    <w:rsid w:val="000473F2"/>
    <w:rsid w:val="00047796"/>
    <w:rsid w:val="00052844"/>
    <w:rsid w:val="00052E10"/>
    <w:rsid w:val="000532AC"/>
    <w:rsid w:val="0005423E"/>
    <w:rsid w:val="00054DAF"/>
    <w:rsid w:val="0005567D"/>
    <w:rsid w:val="00055A39"/>
    <w:rsid w:val="00056824"/>
    <w:rsid w:val="00056AFF"/>
    <w:rsid w:val="00056D1B"/>
    <w:rsid w:val="00057386"/>
    <w:rsid w:val="00057CE2"/>
    <w:rsid w:val="000600FA"/>
    <w:rsid w:val="000614F4"/>
    <w:rsid w:val="00061C7F"/>
    <w:rsid w:val="000624AF"/>
    <w:rsid w:val="000629AA"/>
    <w:rsid w:val="00063E96"/>
    <w:rsid w:val="0006528D"/>
    <w:rsid w:val="00067515"/>
    <w:rsid w:val="000721E1"/>
    <w:rsid w:val="00072336"/>
    <w:rsid w:val="00072367"/>
    <w:rsid w:val="00072B4C"/>
    <w:rsid w:val="00073F28"/>
    <w:rsid w:val="00075554"/>
    <w:rsid w:val="00076944"/>
    <w:rsid w:val="00076F62"/>
    <w:rsid w:val="00077B84"/>
    <w:rsid w:val="000802E5"/>
    <w:rsid w:val="0008100C"/>
    <w:rsid w:val="00081C96"/>
    <w:rsid w:val="00082000"/>
    <w:rsid w:val="0008284B"/>
    <w:rsid w:val="0008298A"/>
    <w:rsid w:val="00083100"/>
    <w:rsid w:val="0008334E"/>
    <w:rsid w:val="00083AA0"/>
    <w:rsid w:val="00083C93"/>
    <w:rsid w:val="0008414D"/>
    <w:rsid w:val="0008476F"/>
    <w:rsid w:val="00084BEC"/>
    <w:rsid w:val="00084C56"/>
    <w:rsid w:val="00085CD9"/>
    <w:rsid w:val="00086495"/>
    <w:rsid w:val="00086E94"/>
    <w:rsid w:val="0008718D"/>
    <w:rsid w:val="00087797"/>
    <w:rsid w:val="00091780"/>
    <w:rsid w:val="00091A1E"/>
    <w:rsid w:val="000920DA"/>
    <w:rsid w:val="00092803"/>
    <w:rsid w:val="00093A79"/>
    <w:rsid w:val="000943E9"/>
    <w:rsid w:val="000957AC"/>
    <w:rsid w:val="000A18F3"/>
    <w:rsid w:val="000A1B98"/>
    <w:rsid w:val="000A1CA4"/>
    <w:rsid w:val="000A2C54"/>
    <w:rsid w:val="000A35F0"/>
    <w:rsid w:val="000A3BA1"/>
    <w:rsid w:val="000B16BD"/>
    <w:rsid w:val="000B17E4"/>
    <w:rsid w:val="000B228B"/>
    <w:rsid w:val="000B2527"/>
    <w:rsid w:val="000B3457"/>
    <w:rsid w:val="000B3D21"/>
    <w:rsid w:val="000B402F"/>
    <w:rsid w:val="000B4210"/>
    <w:rsid w:val="000B4A8A"/>
    <w:rsid w:val="000B6400"/>
    <w:rsid w:val="000B6623"/>
    <w:rsid w:val="000B6CF5"/>
    <w:rsid w:val="000C01EA"/>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9EC"/>
    <w:rsid w:val="000D0D31"/>
    <w:rsid w:val="000D181C"/>
    <w:rsid w:val="000D6589"/>
    <w:rsid w:val="000D7A2E"/>
    <w:rsid w:val="000E0038"/>
    <w:rsid w:val="000E0820"/>
    <w:rsid w:val="000E0FDE"/>
    <w:rsid w:val="000E1143"/>
    <w:rsid w:val="000E1A38"/>
    <w:rsid w:val="000E28E8"/>
    <w:rsid w:val="000E31A0"/>
    <w:rsid w:val="000E322D"/>
    <w:rsid w:val="000E338B"/>
    <w:rsid w:val="000E3DD9"/>
    <w:rsid w:val="000E4ADE"/>
    <w:rsid w:val="000E523A"/>
    <w:rsid w:val="000E59F9"/>
    <w:rsid w:val="000E62A2"/>
    <w:rsid w:val="000E6C1E"/>
    <w:rsid w:val="000E6C20"/>
    <w:rsid w:val="000E7A13"/>
    <w:rsid w:val="000E7EA5"/>
    <w:rsid w:val="000F08D9"/>
    <w:rsid w:val="000F1467"/>
    <w:rsid w:val="000F292D"/>
    <w:rsid w:val="000F2C4A"/>
    <w:rsid w:val="000F35C0"/>
    <w:rsid w:val="000F559B"/>
    <w:rsid w:val="000F5871"/>
    <w:rsid w:val="0010247F"/>
    <w:rsid w:val="00103764"/>
    <w:rsid w:val="00104181"/>
    <w:rsid w:val="001047D8"/>
    <w:rsid w:val="001074DD"/>
    <w:rsid w:val="00107BFD"/>
    <w:rsid w:val="00110649"/>
    <w:rsid w:val="00111275"/>
    <w:rsid w:val="00111609"/>
    <w:rsid w:val="00111B6D"/>
    <w:rsid w:val="001125C2"/>
    <w:rsid w:val="00112797"/>
    <w:rsid w:val="0011342E"/>
    <w:rsid w:val="001135E4"/>
    <w:rsid w:val="00113601"/>
    <w:rsid w:val="00114622"/>
    <w:rsid w:val="00115086"/>
    <w:rsid w:val="00116032"/>
    <w:rsid w:val="00117FD5"/>
    <w:rsid w:val="0012193C"/>
    <w:rsid w:val="0012197A"/>
    <w:rsid w:val="00122AA1"/>
    <w:rsid w:val="001230D4"/>
    <w:rsid w:val="00123850"/>
    <w:rsid w:val="00123C6E"/>
    <w:rsid w:val="001242E4"/>
    <w:rsid w:val="00124D5F"/>
    <w:rsid w:val="00125476"/>
    <w:rsid w:val="00125F91"/>
    <w:rsid w:val="00125FCF"/>
    <w:rsid w:val="001266C4"/>
    <w:rsid w:val="00127237"/>
    <w:rsid w:val="0012773E"/>
    <w:rsid w:val="0012774D"/>
    <w:rsid w:val="00127C40"/>
    <w:rsid w:val="0013063A"/>
    <w:rsid w:val="001320D1"/>
    <w:rsid w:val="00132E44"/>
    <w:rsid w:val="001343D2"/>
    <w:rsid w:val="00134429"/>
    <w:rsid w:val="0013515F"/>
    <w:rsid w:val="00135398"/>
    <w:rsid w:val="00135751"/>
    <w:rsid w:val="001367A3"/>
    <w:rsid w:val="00137F62"/>
    <w:rsid w:val="001404FC"/>
    <w:rsid w:val="00140739"/>
    <w:rsid w:val="00140AE9"/>
    <w:rsid w:val="00141237"/>
    <w:rsid w:val="00142648"/>
    <w:rsid w:val="001427B3"/>
    <w:rsid w:val="001429F5"/>
    <w:rsid w:val="00143AEB"/>
    <w:rsid w:val="00144281"/>
    <w:rsid w:val="001445D6"/>
    <w:rsid w:val="0014482F"/>
    <w:rsid w:val="00146B66"/>
    <w:rsid w:val="001477AB"/>
    <w:rsid w:val="00147AF1"/>
    <w:rsid w:val="00150A10"/>
    <w:rsid w:val="00150C22"/>
    <w:rsid w:val="00150FF4"/>
    <w:rsid w:val="001512F7"/>
    <w:rsid w:val="00151614"/>
    <w:rsid w:val="001518FD"/>
    <w:rsid w:val="00151FCA"/>
    <w:rsid w:val="00152EB8"/>
    <w:rsid w:val="00153CFB"/>
    <w:rsid w:val="00153F28"/>
    <w:rsid w:val="00154B5D"/>
    <w:rsid w:val="00156FCF"/>
    <w:rsid w:val="00157D33"/>
    <w:rsid w:val="00157E0C"/>
    <w:rsid w:val="00160564"/>
    <w:rsid w:val="00160658"/>
    <w:rsid w:val="00160B3E"/>
    <w:rsid w:val="00160C05"/>
    <w:rsid w:val="0016189A"/>
    <w:rsid w:val="00162FE3"/>
    <w:rsid w:val="00163484"/>
    <w:rsid w:val="001637B2"/>
    <w:rsid w:val="00163AE0"/>
    <w:rsid w:val="00163F38"/>
    <w:rsid w:val="001659F0"/>
    <w:rsid w:val="00167823"/>
    <w:rsid w:val="00167880"/>
    <w:rsid w:val="00170791"/>
    <w:rsid w:val="00170B7E"/>
    <w:rsid w:val="00171557"/>
    <w:rsid w:val="001727AE"/>
    <w:rsid w:val="00172D08"/>
    <w:rsid w:val="00177945"/>
    <w:rsid w:val="001802C3"/>
    <w:rsid w:val="00180FD2"/>
    <w:rsid w:val="001828D2"/>
    <w:rsid w:val="00182CD8"/>
    <w:rsid w:val="00182EE9"/>
    <w:rsid w:val="0018396B"/>
    <w:rsid w:val="0018463A"/>
    <w:rsid w:val="0018469C"/>
    <w:rsid w:val="00184CFA"/>
    <w:rsid w:val="00185432"/>
    <w:rsid w:val="001855C6"/>
    <w:rsid w:val="001863EE"/>
    <w:rsid w:val="001905A6"/>
    <w:rsid w:val="00190A55"/>
    <w:rsid w:val="00191344"/>
    <w:rsid w:val="001914D8"/>
    <w:rsid w:val="00193099"/>
    <w:rsid w:val="001933B5"/>
    <w:rsid w:val="00193C2A"/>
    <w:rsid w:val="00195217"/>
    <w:rsid w:val="00195CBD"/>
    <w:rsid w:val="00196FCE"/>
    <w:rsid w:val="001A0F6D"/>
    <w:rsid w:val="001A160C"/>
    <w:rsid w:val="001A16D2"/>
    <w:rsid w:val="001A1E2C"/>
    <w:rsid w:val="001A249F"/>
    <w:rsid w:val="001A28A1"/>
    <w:rsid w:val="001A28F3"/>
    <w:rsid w:val="001A2B2D"/>
    <w:rsid w:val="001A326B"/>
    <w:rsid w:val="001A4E07"/>
    <w:rsid w:val="001A542F"/>
    <w:rsid w:val="001A5A88"/>
    <w:rsid w:val="001A5B04"/>
    <w:rsid w:val="001A5DF6"/>
    <w:rsid w:val="001A6C42"/>
    <w:rsid w:val="001A6EE1"/>
    <w:rsid w:val="001B0517"/>
    <w:rsid w:val="001B0A3C"/>
    <w:rsid w:val="001B0FB3"/>
    <w:rsid w:val="001B15D4"/>
    <w:rsid w:val="001B4005"/>
    <w:rsid w:val="001B4F1E"/>
    <w:rsid w:val="001B62D3"/>
    <w:rsid w:val="001B6B95"/>
    <w:rsid w:val="001B72D9"/>
    <w:rsid w:val="001B74C0"/>
    <w:rsid w:val="001C0443"/>
    <w:rsid w:val="001C0A2A"/>
    <w:rsid w:val="001C0F2D"/>
    <w:rsid w:val="001C11AC"/>
    <w:rsid w:val="001C1F19"/>
    <w:rsid w:val="001C2522"/>
    <w:rsid w:val="001C2FB8"/>
    <w:rsid w:val="001C3CBC"/>
    <w:rsid w:val="001C464F"/>
    <w:rsid w:val="001C58DF"/>
    <w:rsid w:val="001C5C61"/>
    <w:rsid w:val="001C63D1"/>
    <w:rsid w:val="001C70F4"/>
    <w:rsid w:val="001C7F99"/>
    <w:rsid w:val="001D17D4"/>
    <w:rsid w:val="001D3EC8"/>
    <w:rsid w:val="001D4C26"/>
    <w:rsid w:val="001D5254"/>
    <w:rsid w:val="001D6335"/>
    <w:rsid w:val="001D67C4"/>
    <w:rsid w:val="001D745B"/>
    <w:rsid w:val="001D76BE"/>
    <w:rsid w:val="001E13FC"/>
    <w:rsid w:val="001E1B7B"/>
    <w:rsid w:val="001E1F0D"/>
    <w:rsid w:val="001E306D"/>
    <w:rsid w:val="001E30A6"/>
    <w:rsid w:val="001E35CA"/>
    <w:rsid w:val="001E5CEF"/>
    <w:rsid w:val="001E6029"/>
    <w:rsid w:val="001E6300"/>
    <w:rsid w:val="001E6507"/>
    <w:rsid w:val="001E6E78"/>
    <w:rsid w:val="001F019E"/>
    <w:rsid w:val="001F03D8"/>
    <w:rsid w:val="001F0D7A"/>
    <w:rsid w:val="001F132E"/>
    <w:rsid w:val="001F2D7E"/>
    <w:rsid w:val="001F35CF"/>
    <w:rsid w:val="001F3D26"/>
    <w:rsid w:val="001F5670"/>
    <w:rsid w:val="001F6EB2"/>
    <w:rsid w:val="001F7035"/>
    <w:rsid w:val="001F73C9"/>
    <w:rsid w:val="002007CF"/>
    <w:rsid w:val="00200809"/>
    <w:rsid w:val="00200F76"/>
    <w:rsid w:val="00201BF4"/>
    <w:rsid w:val="00201CB8"/>
    <w:rsid w:val="00202821"/>
    <w:rsid w:val="002040AB"/>
    <w:rsid w:val="002043F4"/>
    <w:rsid w:val="002046DA"/>
    <w:rsid w:val="00205920"/>
    <w:rsid w:val="00206381"/>
    <w:rsid w:val="00206C5C"/>
    <w:rsid w:val="00210DB1"/>
    <w:rsid w:val="00211315"/>
    <w:rsid w:val="00212818"/>
    <w:rsid w:val="00213503"/>
    <w:rsid w:val="00213758"/>
    <w:rsid w:val="00213E43"/>
    <w:rsid w:val="002146B6"/>
    <w:rsid w:val="002152F1"/>
    <w:rsid w:val="00215C01"/>
    <w:rsid w:val="002163FF"/>
    <w:rsid w:val="002165B2"/>
    <w:rsid w:val="002167EA"/>
    <w:rsid w:val="00217539"/>
    <w:rsid w:val="00220133"/>
    <w:rsid w:val="00220563"/>
    <w:rsid w:val="0022072D"/>
    <w:rsid w:val="002217BD"/>
    <w:rsid w:val="00221974"/>
    <w:rsid w:val="00222676"/>
    <w:rsid w:val="00222FAA"/>
    <w:rsid w:val="002245A0"/>
    <w:rsid w:val="0022599C"/>
    <w:rsid w:val="0022684B"/>
    <w:rsid w:val="00227D40"/>
    <w:rsid w:val="0023240D"/>
    <w:rsid w:val="002325B4"/>
    <w:rsid w:val="002327E9"/>
    <w:rsid w:val="00232AFA"/>
    <w:rsid w:val="00233891"/>
    <w:rsid w:val="00235F74"/>
    <w:rsid w:val="00236D38"/>
    <w:rsid w:val="00236DFB"/>
    <w:rsid w:val="00237610"/>
    <w:rsid w:val="00237FE9"/>
    <w:rsid w:val="002411BC"/>
    <w:rsid w:val="00242C2C"/>
    <w:rsid w:val="00242CCC"/>
    <w:rsid w:val="00243EC5"/>
    <w:rsid w:val="002446A3"/>
    <w:rsid w:val="0024582F"/>
    <w:rsid w:val="002461D1"/>
    <w:rsid w:val="0024659A"/>
    <w:rsid w:val="00250038"/>
    <w:rsid w:val="0025008D"/>
    <w:rsid w:val="00250127"/>
    <w:rsid w:val="00250363"/>
    <w:rsid w:val="00250CC1"/>
    <w:rsid w:val="00251616"/>
    <w:rsid w:val="002517D7"/>
    <w:rsid w:val="0025291D"/>
    <w:rsid w:val="002541D3"/>
    <w:rsid w:val="0025704C"/>
    <w:rsid w:val="0026046C"/>
    <w:rsid w:val="0026167E"/>
    <w:rsid w:val="00261D41"/>
    <w:rsid w:val="002624DC"/>
    <w:rsid w:val="00263454"/>
    <w:rsid w:val="00263620"/>
    <w:rsid w:val="002650CF"/>
    <w:rsid w:val="0026543E"/>
    <w:rsid w:val="00266B08"/>
    <w:rsid w:val="002676D1"/>
    <w:rsid w:val="002677EB"/>
    <w:rsid w:val="00267C42"/>
    <w:rsid w:val="00270FF7"/>
    <w:rsid w:val="002711CD"/>
    <w:rsid w:val="00271C3A"/>
    <w:rsid w:val="00271D8A"/>
    <w:rsid w:val="00271F61"/>
    <w:rsid w:val="00272451"/>
    <w:rsid w:val="002727AB"/>
    <w:rsid w:val="0027487D"/>
    <w:rsid w:val="00274A53"/>
    <w:rsid w:val="00274BB7"/>
    <w:rsid w:val="0027682F"/>
    <w:rsid w:val="00277A65"/>
    <w:rsid w:val="00280D3D"/>
    <w:rsid w:val="00281363"/>
    <w:rsid w:val="0028360C"/>
    <w:rsid w:val="002836B8"/>
    <w:rsid w:val="002839B9"/>
    <w:rsid w:val="002863ED"/>
    <w:rsid w:val="00287BFE"/>
    <w:rsid w:val="0029022A"/>
    <w:rsid w:val="00290744"/>
    <w:rsid w:val="002909CD"/>
    <w:rsid w:val="00290A06"/>
    <w:rsid w:val="00291BE2"/>
    <w:rsid w:val="00291C7E"/>
    <w:rsid w:val="002921B8"/>
    <w:rsid w:val="00292717"/>
    <w:rsid w:val="00292AD1"/>
    <w:rsid w:val="00293170"/>
    <w:rsid w:val="0029448C"/>
    <w:rsid w:val="002945E4"/>
    <w:rsid w:val="00296360"/>
    <w:rsid w:val="00296807"/>
    <w:rsid w:val="00296AD6"/>
    <w:rsid w:val="002A1268"/>
    <w:rsid w:val="002A1A34"/>
    <w:rsid w:val="002A22D9"/>
    <w:rsid w:val="002A2606"/>
    <w:rsid w:val="002A3400"/>
    <w:rsid w:val="002A3716"/>
    <w:rsid w:val="002A3C58"/>
    <w:rsid w:val="002A3F14"/>
    <w:rsid w:val="002A42ED"/>
    <w:rsid w:val="002A78ED"/>
    <w:rsid w:val="002B0DDA"/>
    <w:rsid w:val="002B12CD"/>
    <w:rsid w:val="002B145C"/>
    <w:rsid w:val="002B169B"/>
    <w:rsid w:val="002B288B"/>
    <w:rsid w:val="002B291A"/>
    <w:rsid w:val="002B3114"/>
    <w:rsid w:val="002B3831"/>
    <w:rsid w:val="002B422C"/>
    <w:rsid w:val="002B48A4"/>
    <w:rsid w:val="002B5031"/>
    <w:rsid w:val="002B5223"/>
    <w:rsid w:val="002B5D9B"/>
    <w:rsid w:val="002B67CC"/>
    <w:rsid w:val="002B77FC"/>
    <w:rsid w:val="002C0E46"/>
    <w:rsid w:val="002C1CF6"/>
    <w:rsid w:val="002C201A"/>
    <w:rsid w:val="002C248C"/>
    <w:rsid w:val="002C2DCE"/>
    <w:rsid w:val="002C35D3"/>
    <w:rsid w:val="002C4373"/>
    <w:rsid w:val="002C4D74"/>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7525"/>
    <w:rsid w:val="002E0952"/>
    <w:rsid w:val="002E100D"/>
    <w:rsid w:val="002E1252"/>
    <w:rsid w:val="002E1791"/>
    <w:rsid w:val="002E188F"/>
    <w:rsid w:val="002E19EF"/>
    <w:rsid w:val="002E230F"/>
    <w:rsid w:val="002E25FF"/>
    <w:rsid w:val="002E3D7A"/>
    <w:rsid w:val="002E3E48"/>
    <w:rsid w:val="002E3FA5"/>
    <w:rsid w:val="002E4FC9"/>
    <w:rsid w:val="002E54E5"/>
    <w:rsid w:val="002E55CF"/>
    <w:rsid w:val="002E5843"/>
    <w:rsid w:val="002E590D"/>
    <w:rsid w:val="002F09B9"/>
    <w:rsid w:val="002F0B9E"/>
    <w:rsid w:val="002F1334"/>
    <w:rsid w:val="002F167F"/>
    <w:rsid w:val="002F2CB4"/>
    <w:rsid w:val="002F3992"/>
    <w:rsid w:val="002F41C8"/>
    <w:rsid w:val="002F60BA"/>
    <w:rsid w:val="002F69ED"/>
    <w:rsid w:val="002F7251"/>
    <w:rsid w:val="002F7DDA"/>
    <w:rsid w:val="0030012F"/>
    <w:rsid w:val="003003E2"/>
    <w:rsid w:val="0030055A"/>
    <w:rsid w:val="003015A7"/>
    <w:rsid w:val="003016DB"/>
    <w:rsid w:val="0030176F"/>
    <w:rsid w:val="00301A58"/>
    <w:rsid w:val="00302745"/>
    <w:rsid w:val="00303DC3"/>
    <w:rsid w:val="00303E94"/>
    <w:rsid w:val="003041AF"/>
    <w:rsid w:val="00305805"/>
    <w:rsid w:val="00306C69"/>
    <w:rsid w:val="00307280"/>
    <w:rsid w:val="0031022C"/>
    <w:rsid w:val="003107D2"/>
    <w:rsid w:val="00311E34"/>
    <w:rsid w:val="003129FC"/>
    <w:rsid w:val="003136D5"/>
    <w:rsid w:val="00313FB7"/>
    <w:rsid w:val="00315CC8"/>
    <w:rsid w:val="00316175"/>
    <w:rsid w:val="00316219"/>
    <w:rsid w:val="003164FB"/>
    <w:rsid w:val="003165ED"/>
    <w:rsid w:val="003169F6"/>
    <w:rsid w:val="0031788B"/>
    <w:rsid w:val="00317B03"/>
    <w:rsid w:val="00317E01"/>
    <w:rsid w:val="00320171"/>
    <w:rsid w:val="00320465"/>
    <w:rsid w:val="0032144F"/>
    <w:rsid w:val="00323013"/>
    <w:rsid w:val="003239FD"/>
    <w:rsid w:val="00324B3D"/>
    <w:rsid w:val="00325719"/>
    <w:rsid w:val="00325935"/>
    <w:rsid w:val="003263A0"/>
    <w:rsid w:val="00326DA3"/>
    <w:rsid w:val="003270ED"/>
    <w:rsid w:val="0033102E"/>
    <w:rsid w:val="003314B1"/>
    <w:rsid w:val="003317CA"/>
    <w:rsid w:val="003320C6"/>
    <w:rsid w:val="00332A18"/>
    <w:rsid w:val="00332E78"/>
    <w:rsid w:val="003335B3"/>
    <w:rsid w:val="003338CE"/>
    <w:rsid w:val="00333A67"/>
    <w:rsid w:val="00333C2F"/>
    <w:rsid w:val="003340FA"/>
    <w:rsid w:val="00334A15"/>
    <w:rsid w:val="00334CBE"/>
    <w:rsid w:val="00334FD8"/>
    <w:rsid w:val="00335074"/>
    <w:rsid w:val="0033648A"/>
    <w:rsid w:val="00337932"/>
    <w:rsid w:val="003406CE"/>
    <w:rsid w:val="00340B24"/>
    <w:rsid w:val="00341D15"/>
    <w:rsid w:val="00342505"/>
    <w:rsid w:val="0034381A"/>
    <w:rsid w:val="003444A3"/>
    <w:rsid w:val="00344E0F"/>
    <w:rsid w:val="0034504C"/>
    <w:rsid w:val="003453B7"/>
    <w:rsid w:val="00345C7C"/>
    <w:rsid w:val="00345CDC"/>
    <w:rsid w:val="0034612C"/>
    <w:rsid w:val="00346887"/>
    <w:rsid w:val="00346AE5"/>
    <w:rsid w:val="00346C9F"/>
    <w:rsid w:val="00346E49"/>
    <w:rsid w:val="0034788A"/>
    <w:rsid w:val="0035098B"/>
    <w:rsid w:val="00350B2D"/>
    <w:rsid w:val="0035197B"/>
    <w:rsid w:val="0035265A"/>
    <w:rsid w:val="0035296A"/>
    <w:rsid w:val="0035328F"/>
    <w:rsid w:val="00354D44"/>
    <w:rsid w:val="00354DA2"/>
    <w:rsid w:val="003566B1"/>
    <w:rsid w:val="00356BBE"/>
    <w:rsid w:val="00356E3F"/>
    <w:rsid w:val="0036096D"/>
    <w:rsid w:val="00361AF4"/>
    <w:rsid w:val="0036274D"/>
    <w:rsid w:val="00363E32"/>
    <w:rsid w:val="00363F6C"/>
    <w:rsid w:val="00364319"/>
    <w:rsid w:val="00365264"/>
    <w:rsid w:val="00365F1B"/>
    <w:rsid w:val="00366237"/>
    <w:rsid w:val="003665C0"/>
    <w:rsid w:val="00367376"/>
    <w:rsid w:val="00372B13"/>
    <w:rsid w:val="00372B1C"/>
    <w:rsid w:val="0037370E"/>
    <w:rsid w:val="00375E34"/>
    <w:rsid w:val="00376017"/>
    <w:rsid w:val="003765AC"/>
    <w:rsid w:val="00376C01"/>
    <w:rsid w:val="00376DCC"/>
    <w:rsid w:val="003807DF"/>
    <w:rsid w:val="00381162"/>
    <w:rsid w:val="00381FD3"/>
    <w:rsid w:val="0038270B"/>
    <w:rsid w:val="00383453"/>
    <w:rsid w:val="003838D0"/>
    <w:rsid w:val="00383ABB"/>
    <w:rsid w:val="00384E2B"/>
    <w:rsid w:val="00387A3A"/>
    <w:rsid w:val="003903B6"/>
    <w:rsid w:val="0039079F"/>
    <w:rsid w:val="003910AA"/>
    <w:rsid w:val="003910F9"/>
    <w:rsid w:val="00393255"/>
    <w:rsid w:val="003935F0"/>
    <w:rsid w:val="00394546"/>
    <w:rsid w:val="00394A0A"/>
    <w:rsid w:val="00395A02"/>
    <w:rsid w:val="00395EAF"/>
    <w:rsid w:val="003966B0"/>
    <w:rsid w:val="00396E3C"/>
    <w:rsid w:val="00397FD3"/>
    <w:rsid w:val="003A3ACA"/>
    <w:rsid w:val="003A4D9B"/>
    <w:rsid w:val="003A4E09"/>
    <w:rsid w:val="003A7E65"/>
    <w:rsid w:val="003B02CD"/>
    <w:rsid w:val="003B0440"/>
    <w:rsid w:val="003B1328"/>
    <w:rsid w:val="003B191B"/>
    <w:rsid w:val="003B23D2"/>
    <w:rsid w:val="003B2C8D"/>
    <w:rsid w:val="003B2D9E"/>
    <w:rsid w:val="003B432B"/>
    <w:rsid w:val="003B5463"/>
    <w:rsid w:val="003B5A1A"/>
    <w:rsid w:val="003B5F1D"/>
    <w:rsid w:val="003B5FBC"/>
    <w:rsid w:val="003B6429"/>
    <w:rsid w:val="003B7986"/>
    <w:rsid w:val="003C1156"/>
    <w:rsid w:val="003C2DC5"/>
    <w:rsid w:val="003C54C4"/>
    <w:rsid w:val="003C6B47"/>
    <w:rsid w:val="003D11CC"/>
    <w:rsid w:val="003D1C6C"/>
    <w:rsid w:val="003D2295"/>
    <w:rsid w:val="003D2D90"/>
    <w:rsid w:val="003D39B7"/>
    <w:rsid w:val="003D5191"/>
    <w:rsid w:val="003D659F"/>
    <w:rsid w:val="003D66D0"/>
    <w:rsid w:val="003D7606"/>
    <w:rsid w:val="003E0C11"/>
    <w:rsid w:val="003E2D2B"/>
    <w:rsid w:val="003E3B21"/>
    <w:rsid w:val="003E509D"/>
    <w:rsid w:val="003E6BBD"/>
    <w:rsid w:val="003E6F03"/>
    <w:rsid w:val="003E7076"/>
    <w:rsid w:val="003E7C26"/>
    <w:rsid w:val="003F096A"/>
    <w:rsid w:val="003F1644"/>
    <w:rsid w:val="003F2259"/>
    <w:rsid w:val="003F4A68"/>
    <w:rsid w:val="003F4A78"/>
    <w:rsid w:val="003F4E60"/>
    <w:rsid w:val="003F6CAF"/>
    <w:rsid w:val="003F6F71"/>
    <w:rsid w:val="003F714A"/>
    <w:rsid w:val="003F72C1"/>
    <w:rsid w:val="00400ED6"/>
    <w:rsid w:val="00403B06"/>
    <w:rsid w:val="004040E6"/>
    <w:rsid w:val="00404337"/>
    <w:rsid w:val="004053CF"/>
    <w:rsid w:val="004057EA"/>
    <w:rsid w:val="00405CF0"/>
    <w:rsid w:val="00406D39"/>
    <w:rsid w:val="00407E35"/>
    <w:rsid w:val="00411223"/>
    <w:rsid w:val="00411945"/>
    <w:rsid w:val="00414E5E"/>
    <w:rsid w:val="004153CA"/>
    <w:rsid w:val="004158C7"/>
    <w:rsid w:val="00415B00"/>
    <w:rsid w:val="004164E3"/>
    <w:rsid w:val="00416696"/>
    <w:rsid w:val="004171C0"/>
    <w:rsid w:val="0041788F"/>
    <w:rsid w:val="00417C04"/>
    <w:rsid w:val="00417D55"/>
    <w:rsid w:val="00421211"/>
    <w:rsid w:val="00424C05"/>
    <w:rsid w:val="004250C8"/>
    <w:rsid w:val="00426658"/>
    <w:rsid w:val="00430C32"/>
    <w:rsid w:val="004319CD"/>
    <w:rsid w:val="00431AA3"/>
    <w:rsid w:val="0043262D"/>
    <w:rsid w:val="004335A6"/>
    <w:rsid w:val="004335B4"/>
    <w:rsid w:val="004340FA"/>
    <w:rsid w:val="004372E5"/>
    <w:rsid w:val="00437596"/>
    <w:rsid w:val="0043798A"/>
    <w:rsid w:val="004407F1"/>
    <w:rsid w:val="00441B9A"/>
    <w:rsid w:val="004434E3"/>
    <w:rsid w:val="00444A78"/>
    <w:rsid w:val="004450F5"/>
    <w:rsid w:val="004462D8"/>
    <w:rsid w:val="004469D8"/>
    <w:rsid w:val="0044745A"/>
    <w:rsid w:val="00447648"/>
    <w:rsid w:val="00450AA9"/>
    <w:rsid w:val="00450F2D"/>
    <w:rsid w:val="00451A09"/>
    <w:rsid w:val="004523FE"/>
    <w:rsid w:val="00452814"/>
    <w:rsid w:val="00453358"/>
    <w:rsid w:val="0045476B"/>
    <w:rsid w:val="004556EE"/>
    <w:rsid w:val="004557D9"/>
    <w:rsid w:val="00455CDF"/>
    <w:rsid w:val="00455F91"/>
    <w:rsid w:val="004577C8"/>
    <w:rsid w:val="004604BB"/>
    <w:rsid w:val="004612DE"/>
    <w:rsid w:val="0046262E"/>
    <w:rsid w:val="00462BD6"/>
    <w:rsid w:val="004640C5"/>
    <w:rsid w:val="004642A4"/>
    <w:rsid w:val="0046435D"/>
    <w:rsid w:val="00464E02"/>
    <w:rsid w:val="004659EE"/>
    <w:rsid w:val="00465B90"/>
    <w:rsid w:val="0046711E"/>
    <w:rsid w:val="00470091"/>
    <w:rsid w:val="004704D9"/>
    <w:rsid w:val="00470D9D"/>
    <w:rsid w:val="004714EF"/>
    <w:rsid w:val="0047378A"/>
    <w:rsid w:val="00475240"/>
    <w:rsid w:val="004752B1"/>
    <w:rsid w:val="00475E98"/>
    <w:rsid w:val="00477B76"/>
    <w:rsid w:val="0048013E"/>
    <w:rsid w:val="00480220"/>
    <w:rsid w:val="00480524"/>
    <w:rsid w:val="00481F3F"/>
    <w:rsid w:val="00482E1D"/>
    <w:rsid w:val="00484653"/>
    <w:rsid w:val="0048485D"/>
    <w:rsid w:val="004849F8"/>
    <w:rsid w:val="00484B01"/>
    <w:rsid w:val="004855EA"/>
    <w:rsid w:val="00485BCD"/>
    <w:rsid w:val="00485FBB"/>
    <w:rsid w:val="004872FC"/>
    <w:rsid w:val="00487552"/>
    <w:rsid w:val="00487C18"/>
    <w:rsid w:val="004911EA"/>
    <w:rsid w:val="00491C3B"/>
    <w:rsid w:val="0049261F"/>
    <w:rsid w:val="00493291"/>
    <w:rsid w:val="00493463"/>
    <w:rsid w:val="00493824"/>
    <w:rsid w:val="00495F49"/>
    <w:rsid w:val="00496BE9"/>
    <w:rsid w:val="004A0183"/>
    <w:rsid w:val="004A1413"/>
    <w:rsid w:val="004A1B05"/>
    <w:rsid w:val="004A30B6"/>
    <w:rsid w:val="004A328B"/>
    <w:rsid w:val="004A4177"/>
    <w:rsid w:val="004A46D8"/>
    <w:rsid w:val="004A47FD"/>
    <w:rsid w:val="004A4D5B"/>
    <w:rsid w:val="004A4DBE"/>
    <w:rsid w:val="004A5A92"/>
    <w:rsid w:val="004A646D"/>
    <w:rsid w:val="004A70B9"/>
    <w:rsid w:val="004B0205"/>
    <w:rsid w:val="004B0B07"/>
    <w:rsid w:val="004B0E35"/>
    <w:rsid w:val="004B1226"/>
    <w:rsid w:val="004B2FAC"/>
    <w:rsid w:val="004B3D75"/>
    <w:rsid w:val="004B4420"/>
    <w:rsid w:val="004B4F65"/>
    <w:rsid w:val="004B4FC9"/>
    <w:rsid w:val="004B5E6E"/>
    <w:rsid w:val="004B6564"/>
    <w:rsid w:val="004C041C"/>
    <w:rsid w:val="004C059C"/>
    <w:rsid w:val="004C0D0D"/>
    <w:rsid w:val="004C1241"/>
    <w:rsid w:val="004C184E"/>
    <w:rsid w:val="004C1852"/>
    <w:rsid w:val="004C1CA5"/>
    <w:rsid w:val="004C1D44"/>
    <w:rsid w:val="004C2777"/>
    <w:rsid w:val="004C2E17"/>
    <w:rsid w:val="004C367F"/>
    <w:rsid w:val="004C3C05"/>
    <w:rsid w:val="004C5892"/>
    <w:rsid w:val="004C5F37"/>
    <w:rsid w:val="004C7388"/>
    <w:rsid w:val="004C742E"/>
    <w:rsid w:val="004C7530"/>
    <w:rsid w:val="004C7FC8"/>
    <w:rsid w:val="004D0AB8"/>
    <w:rsid w:val="004D0ADC"/>
    <w:rsid w:val="004D142F"/>
    <w:rsid w:val="004D22C2"/>
    <w:rsid w:val="004D3048"/>
    <w:rsid w:val="004D306D"/>
    <w:rsid w:val="004D36A5"/>
    <w:rsid w:val="004D46B5"/>
    <w:rsid w:val="004D47F1"/>
    <w:rsid w:val="004D5A01"/>
    <w:rsid w:val="004D61FF"/>
    <w:rsid w:val="004D7B26"/>
    <w:rsid w:val="004E1387"/>
    <w:rsid w:val="004E1516"/>
    <w:rsid w:val="004E182D"/>
    <w:rsid w:val="004E21EF"/>
    <w:rsid w:val="004E2848"/>
    <w:rsid w:val="004E3868"/>
    <w:rsid w:val="004E4A53"/>
    <w:rsid w:val="004E4F12"/>
    <w:rsid w:val="004E6EAB"/>
    <w:rsid w:val="004E7828"/>
    <w:rsid w:val="004E7CEB"/>
    <w:rsid w:val="004F07F5"/>
    <w:rsid w:val="004F08FD"/>
    <w:rsid w:val="004F0E51"/>
    <w:rsid w:val="004F2972"/>
    <w:rsid w:val="004F3032"/>
    <w:rsid w:val="004F334A"/>
    <w:rsid w:val="004F446D"/>
    <w:rsid w:val="004F4B79"/>
    <w:rsid w:val="004F5CD9"/>
    <w:rsid w:val="005005A3"/>
    <w:rsid w:val="005034F2"/>
    <w:rsid w:val="00503EA4"/>
    <w:rsid w:val="00504525"/>
    <w:rsid w:val="0050495E"/>
    <w:rsid w:val="00504FEB"/>
    <w:rsid w:val="005055CF"/>
    <w:rsid w:val="005067A8"/>
    <w:rsid w:val="00506892"/>
    <w:rsid w:val="005115CC"/>
    <w:rsid w:val="00512E9E"/>
    <w:rsid w:val="00514C27"/>
    <w:rsid w:val="00514E19"/>
    <w:rsid w:val="00515C15"/>
    <w:rsid w:val="00515D72"/>
    <w:rsid w:val="00516910"/>
    <w:rsid w:val="00523D2F"/>
    <w:rsid w:val="00523FAB"/>
    <w:rsid w:val="00524903"/>
    <w:rsid w:val="00524B41"/>
    <w:rsid w:val="00524B93"/>
    <w:rsid w:val="00526249"/>
    <w:rsid w:val="005270ED"/>
    <w:rsid w:val="00531B86"/>
    <w:rsid w:val="00532DCB"/>
    <w:rsid w:val="0053302E"/>
    <w:rsid w:val="005343FE"/>
    <w:rsid w:val="005347C4"/>
    <w:rsid w:val="005358C7"/>
    <w:rsid w:val="00536166"/>
    <w:rsid w:val="00536BD4"/>
    <w:rsid w:val="00540E08"/>
    <w:rsid w:val="00541EDC"/>
    <w:rsid w:val="00542955"/>
    <w:rsid w:val="00543C4D"/>
    <w:rsid w:val="00544932"/>
    <w:rsid w:val="00544F79"/>
    <w:rsid w:val="00544F83"/>
    <w:rsid w:val="00545671"/>
    <w:rsid w:val="00546091"/>
    <w:rsid w:val="00547435"/>
    <w:rsid w:val="005513C6"/>
    <w:rsid w:val="00552C74"/>
    <w:rsid w:val="005537C1"/>
    <w:rsid w:val="00554816"/>
    <w:rsid w:val="0055493D"/>
    <w:rsid w:val="00555B59"/>
    <w:rsid w:val="00560F2F"/>
    <w:rsid w:val="005630CD"/>
    <w:rsid w:val="0056427F"/>
    <w:rsid w:val="00565C90"/>
    <w:rsid w:val="0056638A"/>
    <w:rsid w:val="00566D59"/>
    <w:rsid w:val="005702C0"/>
    <w:rsid w:val="0057156E"/>
    <w:rsid w:val="00572C3D"/>
    <w:rsid w:val="0057422A"/>
    <w:rsid w:val="00574D71"/>
    <w:rsid w:val="0057711B"/>
    <w:rsid w:val="00580651"/>
    <w:rsid w:val="00581437"/>
    <w:rsid w:val="005814AA"/>
    <w:rsid w:val="00581A75"/>
    <w:rsid w:val="005833F5"/>
    <w:rsid w:val="00586A68"/>
    <w:rsid w:val="00586A74"/>
    <w:rsid w:val="00587EF9"/>
    <w:rsid w:val="0059025D"/>
    <w:rsid w:val="005904F5"/>
    <w:rsid w:val="0059050F"/>
    <w:rsid w:val="005907F3"/>
    <w:rsid w:val="005916EB"/>
    <w:rsid w:val="00592EB2"/>
    <w:rsid w:val="00593BA2"/>
    <w:rsid w:val="005943EA"/>
    <w:rsid w:val="00594946"/>
    <w:rsid w:val="005953A4"/>
    <w:rsid w:val="00595B11"/>
    <w:rsid w:val="00596081"/>
    <w:rsid w:val="00596A65"/>
    <w:rsid w:val="00596E0F"/>
    <w:rsid w:val="00596F8B"/>
    <w:rsid w:val="00597408"/>
    <w:rsid w:val="005A14DA"/>
    <w:rsid w:val="005A29D2"/>
    <w:rsid w:val="005A4E6A"/>
    <w:rsid w:val="005A7A7B"/>
    <w:rsid w:val="005B4C95"/>
    <w:rsid w:val="005B52D2"/>
    <w:rsid w:val="005B53FC"/>
    <w:rsid w:val="005B5A6C"/>
    <w:rsid w:val="005B5E80"/>
    <w:rsid w:val="005B6819"/>
    <w:rsid w:val="005B6DFC"/>
    <w:rsid w:val="005B7501"/>
    <w:rsid w:val="005C07D2"/>
    <w:rsid w:val="005C0836"/>
    <w:rsid w:val="005C087C"/>
    <w:rsid w:val="005C1746"/>
    <w:rsid w:val="005C29BF"/>
    <w:rsid w:val="005C2F2F"/>
    <w:rsid w:val="005C39D5"/>
    <w:rsid w:val="005C43CA"/>
    <w:rsid w:val="005C5189"/>
    <w:rsid w:val="005C55E6"/>
    <w:rsid w:val="005C5CA1"/>
    <w:rsid w:val="005C6CD9"/>
    <w:rsid w:val="005C7523"/>
    <w:rsid w:val="005C78E4"/>
    <w:rsid w:val="005D1AF2"/>
    <w:rsid w:val="005D2F9C"/>
    <w:rsid w:val="005D4779"/>
    <w:rsid w:val="005D5078"/>
    <w:rsid w:val="005D55E8"/>
    <w:rsid w:val="005D5E3C"/>
    <w:rsid w:val="005D6D27"/>
    <w:rsid w:val="005D7676"/>
    <w:rsid w:val="005D7CE9"/>
    <w:rsid w:val="005E0C4C"/>
    <w:rsid w:val="005E10DF"/>
    <w:rsid w:val="005E119E"/>
    <w:rsid w:val="005E17D0"/>
    <w:rsid w:val="005E1A91"/>
    <w:rsid w:val="005E2454"/>
    <w:rsid w:val="005E2574"/>
    <w:rsid w:val="005E265E"/>
    <w:rsid w:val="005E2A0E"/>
    <w:rsid w:val="005E2A37"/>
    <w:rsid w:val="005E2B84"/>
    <w:rsid w:val="005E3F46"/>
    <w:rsid w:val="005E4AF5"/>
    <w:rsid w:val="005E5B61"/>
    <w:rsid w:val="005E5D1A"/>
    <w:rsid w:val="005E65C1"/>
    <w:rsid w:val="005E6CB4"/>
    <w:rsid w:val="005E6CF3"/>
    <w:rsid w:val="005E7E7D"/>
    <w:rsid w:val="005F06C3"/>
    <w:rsid w:val="005F0754"/>
    <w:rsid w:val="005F0E61"/>
    <w:rsid w:val="005F16A1"/>
    <w:rsid w:val="005F194B"/>
    <w:rsid w:val="005F1B8B"/>
    <w:rsid w:val="005F26C1"/>
    <w:rsid w:val="005F34A9"/>
    <w:rsid w:val="005F3B3A"/>
    <w:rsid w:val="005F4468"/>
    <w:rsid w:val="005F5432"/>
    <w:rsid w:val="005F554D"/>
    <w:rsid w:val="005F5BAD"/>
    <w:rsid w:val="005F6B56"/>
    <w:rsid w:val="00600169"/>
    <w:rsid w:val="00600B58"/>
    <w:rsid w:val="00601B95"/>
    <w:rsid w:val="00602060"/>
    <w:rsid w:val="00602E98"/>
    <w:rsid w:val="006038A2"/>
    <w:rsid w:val="00603EE0"/>
    <w:rsid w:val="00604105"/>
    <w:rsid w:val="00605396"/>
    <w:rsid w:val="00605A91"/>
    <w:rsid w:val="00605C0C"/>
    <w:rsid w:val="0060679F"/>
    <w:rsid w:val="0060685E"/>
    <w:rsid w:val="006109E7"/>
    <w:rsid w:val="006120DF"/>
    <w:rsid w:val="00612B6B"/>
    <w:rsid w:val="006136FB"/>
    <w:rsid w:val="00614529"/>
    <w:rsid w:val="00614B7F"/>
    <w:rsid w:val="00614ECA"/>
    <w:rsid w:val="00615FF7"/>
    <w:rsid w:val="006160AD"/>
    <w:rsid w:val="00616AF4"/>
    <w:rsid w:val="00616FEB"/>
    <w:rsid w:val="00617B83"/>
    <w:rsid w:val="00620A96"/>
    <w:rsid w:val="00620DC2"/>
    <w:rsid w:val="0062166A"/>
    <w:rsid w:val="006222E6"/>
    <w:rsid w:val="00622B2F"/>
    <w:rsid w:val="00622F32"/>
    <w:rsid w:val="0062401C"/>
    <w:rsid w:val="0062434A"/>
    <w:rsid w:val="006252C2"/>
    <w:rsid w:val="00625B61"/>
    <w:rsid w:val="00625F5E"/>
    <w:rsid w:val="0062634A"/>
    <w:rsid w:val="00626600"/>
    <w:rsid w:val="00626CA5"/>
    <w:rsid w:val="00626D11"/>
    <w:rsid w:val="00626E2E"/>
    <w:rsid w:val="00626E7A"/>
    <w:rsid w:val="006270CE"/>
    <w:rsid w:val="00627167"/>
    <w:rsid w:val="00627480"/>
    <w:rsid w:val="006302B3"/>
    <w:rsid w:val="00630D23"/>
    <w:rsid w:val="00630E8B"/>
    <w:rsid w:val="00631B57"/>
    <w:rsid w:val="00632371"/>
    <w:rsid w:val="00633770"/>
    <w:rsid w:val="0063383F"/>
    <w:rsid w:val="00634225"/>
    <w:rsid w:val="00635346"/>
    <w:rsid w:val="00635605"/>
    <w:rsid w:val="0063643F"/>
    <w:rsid w:val="00637849"/>
    <w:rsid w:val="00637B3D"/>
    <w:rsid w:val="00637DEE"/>
    <w:rsid w:val="00637ED1"/>
    <w:rsid w:val="00640542"/>
    <w:rsid w:val="006418A8"/>
    <w:rsid w:val="00641AF3"/>
    <w:rsid w:val="00641C0D"/>
    <w:rsid w:val="00642610"/>
    <w:rsid w:val="006428D9"/>
    <w:rsid w:val="00643A04"/>
    <w:rsid w:val="006442EE"/>
    <w:rsid w:val="00645DCD"/>
    <w:rsid w:val="00646E50"/>
    <w:rsid w:val="00646EA5"/>
    <w:rsid w:val="0064711E"/>
    <w:rsid w:val="006476FA"/>
    <w:rsid w:val="00647B63"/>
    <w:rsid w:val="0065119C"/>
    <w:rsid w:val="00651E56"/>
    <w:rsid w:val="00652541"/>
    <w:rsid w:val="006565E0"/>
    <w:rsid w:val="006573AF"/>
    <w:rsid w:val="00657470"/>
    <w:rsid w:val="00657A98"/>
    <w:rsid w:val="006602D9"/>
    <w:rsid w:val="006604C9"/>
    <w:rsid w:val="006605BE"/>
    <w:rsid w:val="0066096D"/>
    <w:rsid w:val="00660A5C"/>
    <w:rsid w:val="00660AF9"/>
    <w:rsid w:val="00661AA5"/>
    <w:rsid w:val="006624A8"/>
    <w:rsid w:val="00662DF0"/>
    <w:rsid w:val="00663678"/>
    <w:rsid w:val="0066381B"/>
    <w:rsid w:val="00663D70"/>
    <w:rsid w:val="00663E16"/>
    <w:rsid w:val="006658D1"/>
    <w:rsid w:val="00665B69"/>
    <w:rsid w:val="00666E4D"/>
    <w:rsid w:val="00667487"/>
    <w:rsid w:val="00667786"/>
    <w:rsid w:val="0067118C"/>
    <w:rsid w:val="0067270E"/>
    <w:rsid w:val="00672840"/>
    <w:rsid w:val="00672F97"/>
    <w:rsid w:val="0067437C"/>
    <w:rsid w:val="00674A4E"/>
    <w:rsid w:val="006751AF"/>
    <w:rsid w:val="00675274"/>
    <w:rsid w:val="00675F46"/>
    <w:rsid w:val="006763F9"/>
    <w:rsid w:val="00676F72"/>
    <w:rsid w:val="0067777D"/>
    <w:rsid w:val="006800B6"/>
    <w:rsid w:val="00680983"/>
    <w:rsid w:val="006810E3"/>
    <w:rsid w:val="00682CBC"/>
    <w:rsid w:val="00682FA4"/>
    <w:rsid w:val="00683064"/>
    <w:rsid w:val="00683C43"/>
    <w:rsid w:val="006845AB"/>
    <w:rsid w:val="00684963"/>
    <w:rsid w:val="00686254"/>
    <w:rsid w:val="00686DCD"/>
    <w:rsid w:val="0068712A"/>
    <w:rsid w:val="00690004"/>
    <w:rsid w:val="00691190"/>
    <w:rsid w:val="006916A2"/>
    <w:rsid w:val="0069170C"/>
    <w:rsid w:val="006928EF"/>
    <w:rsid w:val="006933A7"/>
    <w:rsid w:val="006947A6"/>
    <w:rsid w:val="006A00DC"/>
    <w:rsid w:val="006A010E"/>
    <w:rsid w:val="006A038A"/>
    <w:rsid w:val="006A0DC3"/>
    <w:rsid w:val="006A10E0"/>
    <w:rsid w:val="006A1634"/>
    <w:rsid w:val="006A29A7"/>
    <w:rsid w:val="006A2EFD"/>
    <w:rsid w:val="006A425C"/>
    <w:rsid w:val="006A434D"/>
    <w:rsid w:val="006A44A6"/>
    <w:rsid w:val="006A4EDD"/>
    <w:rsid w:val="006A5066"/>
    <w:rsid w:val="006A6772"/>
    <w:rsid w:val="006A722B"/>
    <w:rsid w:val="006B0B13"/>
    <w:rsid w:val="006B24A7"/>
    <w:rsid w:val="006B2534"/>
    <w:rsid w:val="006B38D2"/>
    <w:rsid w:val="006B3C79"/>
    <w:rsid w:val="006B53D5"/>
    <w:rsid w:val="006B5F70"/>
    <w:rsid w:val="006B6F43"/>
    <w:rsid w:val="006B75F0"/>
    <w:rsid w:val="006B7B6C"/>
    <w:rsid w:val="006C0A01"/>
    <w:rsid w:val="006C188B"/>
    <w:rsid w:val="006C2126"/>
    <w:rsid w:val="006C22EB"/>
    <w:rsid w:val="006C23C6"/>
    <w:rsid w:val="006C32FF"/>
    <w:rsid w:val="006C5622"/>
    <w:rsid w:val="006C6649"/>
    <w:rsid w:val="006C6CA7"/>
    <w:rsid w:val="006D08D5"/>
    <w:rsid w:val="006D0F5E"/>
    <w:rsid w:val="006D1134"/>
    <w:rsid w:val="006D2B5E"/>
    <w:rsid w:val="006D385F"/>
    <w:rsid w:val="006D4738"/>
    <w:rsid w:val="006D4836"/>
    <w:rsid w:val="006D4FE9"/>
    <w:rsid w:val="006D5495"/>
    <w:rsid w:val="006D5C96"/>
    <w:rsid w:val="006D61F6"/>
    <w:rsid w:val="006D6471"/>
    <w:rsid w:val="006D6D01"/>
    <w:rsid w:val="006D6ED8"/>
    <w:rsid w:val="006E01DC"/>
    <w:rsid w:val="006E0C9A"/>
    <w:rsid w:val="006E1F47"/>
    <w:rsid w:val="006E31A4"/>
    <w:rsid w:val="006E3669"/>
    <w:rsid w:val="006E508C"/>
    <w:rsid w:val="006E5E6F"/>
    <w:rsid w:val="006E5EEC"/>
    <w:rsid w:val="006E60C9"/>
    <w:rsid w:val="006E7E51"/>
    <w:rsid w:val="006F1468"/>
    <w:rsid w:val="006F17F2"/>
    <w:rsid w:val="006F2145"/>
    <w:rsid w:val="006F361E"/>
    <w:rsid w:val="006F38DD"/>
    <w:rsid w:val="006F45C1"/>
    <w:rsid w:val="006F5240"/>
    <w:rsid w:val="006F56B1"/>
    <w:rsid w:val="006F5C0F"/>
    <w:rsid w:val="006F6D32"/>
    <w:rsid w:val="006F772B"/>
    <w:rsid w:val="00700D44"/>
    <w:rsid w:val="00700F05"/>
    <w:rsid w:val="007011A8"/>
    <w:rsid w:val="00701AAF"/>
    <w:rsid w:val="00702778"/>
    <w:rsid w:val="00703E3A"/>
    <w:rsid w:val="0070429D"/>
    <w:rsid w:val="0070492E"/>
    <w:rsid w:val="00705C74"/>
    <w:rsid w:val="00710FD4"/>
    <w:rsid w:val="00711FD6"/>
    <w:rsid w:val="0071245A"/>
    <w:rsid w:val="00713626"/>
    <w:rsid w:val="00714F44"/>
    <w:rsid w:val="00715684"/>
    <w:rsid w:val="007157CA"/>
    <w:rsid w:val="007159F0"/>
    <w:rsid w:val="00715C70"/>
    <w:rsid w:val="007162C3"/>
    <w:rsid w:val="00716CFF"/>
    <w:rsid w:val="00716E92"/>
    <w:rsid w:val="0071740C"/>
    <w:rsid w:val="007176AB"/>
    <w:rsid w:val="0071787F"/>
    <w:rsid w:val="00717CEE"/>
    <w:rsid w:val="00721441"/>
    <w:rsid w:val="007227EE"/>
    <w:rsid w:val="00722F98"/>
    <w:rsid w:val="007246AE"/>
    <w:rsid w:val="00724B42"/>
    <w:rsid w:val="00724DFC"/>
    <w:rsid w:val="00725471"/>
    <w:rsid w:val="00725488"/>
    <w:rsid w:val="007255A8"/>
    <w:rsid w:val="00726F52"/>
    <w:rsid w:val="00727C20"/>
    <w:rsid w:val="007301A6"/>
    <w:rsid w:val="007302B7"/>
    <w:rsid w:val="00731958"/>
    <w:rsid w:val="007321BE"/>
    <w:rsid w:val="00732498"/>
    <w:rsid w:val="00733D70"/>
    <w:rsid w:val="00734B56"/>
    <w:rsid w:val="00735F1F"/>
    <w:rsid w:val="007362FD"/>
    <w:rsid w:val="00737DFB"/>
    <w:rsid w:val="00740625"/>
    <w:rsid w:val="00742912"/>
    <w:rsid w:val="007441D4"/>
    <w:rsid w:val="00744EB8"/>
    <w:rsid w:val="007450DE"/>
    <w:rsid w:val="00745D6E"/>
    <w:rsid w:val="007461C4"/>
    <w:rsid w:val="00746231"/>
    <w:rsid w:val="00746AC2"/>
    <w:rsid w:val="007508F2"/>
    <w:rsid w:val="0075209C"/>
    <w:rsid w:val="00753270"/>
    <w:rsid w:val="00753328"/>
    <w:rsid w:val="00754C4A"/>
    <w:rsid w:val="00756830"/>
    <w:rsid w:val="007569A3"/>
    <w:rsid w:val="00756FFA"/>
    <w:rsid w:val="0075722B"/>
    <w:rsid w:val="00757BE4"/>
    <w:rsid w:val="00764F3B"/>
    <w:rsid w:val="007653F2"/>
    <w:rsid w:val="0076587C"/>
    <w:rsid w:val="00765DD3"/>
    <w:rsid w:val="00766686"/>
    <w:rsid w:val="00767356"/>
    <w:rsid w:val="00770767"/>
    <w:rsid w:val="00771AE5"/>
    <w:rsid w:val="007724EA"/>
    <w:rsid w:val="00772C77"/>
    <w:rsid w:val="0077344A"/>
    <w:rsid w:val="0077358B"/>
    <w:rsid w:val="007742A0"/>
    <w:rsid w:val="007752F1"/>
    <w:rsid w:val="00776F69"/>
    <w:rsid w:val="00777033"/>
    <w:rsid w:val="00777AF0"/>
    <w:rsid w:val="00780127"/>
    <w:rsid w:val="00781012"/>
    <w:rsid w:val="00783685"/>
    <w:rsid w:val="0078423C"/>
    <w:rsid w:val="007847F5"/>
    <w:rsid w:val="007857EC"/>
    <w:rsid w:val="0078606B"/>
    <w:rsid w:val="00787195"/>
    <w:rsid w:val="007875A2"/>
    <w:rsid w:val="00791043"/>
    <w:rsid w:val="007914D8"/>
    <w:rsid w:val="0079160F"/>
    <w:rsid w:val="00791883"/>
    <w:rsid w:val="00793FF5"/>
    <w:rsid w:val="00796480"/>
    <w:rsid w:val="00796987"/>
    <w:rsid w:val="00797083"/>
    <w:rsid w:val="007A0D37"/>
    <w:rsid w:val="007A1FCD"/>
    <w:rsid w:val="007A2C4C"/>
    <w:rsid w:val="007A49AF"/>
    <w:rsid w:val="007A6EBF"/>
    <w:rsid w:val="007B0340"/>
    <w:rsid w:val="007B0AD0"/>
    <w:rsid w:val="007B1F02"/>
    <w:rsid w:val="007B374B"/>
    <w:rsid w:val="007B52D5"/>
    <w:rsid w:val="007B53C5"/>
    <w:rsid w:val="007B54AA"/>
    <w:rsid w:val="007B5B96"/>
    <w:rsid w:val="007B5FC0"/>
    <w:rsid w:val="007B6509"/>
    <w:rsid w:val="007B6D2F"/>
    <w:rsid w:val="007C001F"/>
    <w:rsid w:val="007C0AC4"/>
    <w:rsid w:val="007C0AEF"/>
    <w:rsid w:val="007C0C13"/>
    <w:rsid w:val="007C138A"/>
    <w:rsid w:val="007C4302"/>
    <w:rsid w:val="007C4A4C"/>
    <w:rsid w:val="007C632E"/>
    <w:rsid w:val="007C6968"/>
    <w:rsid w:val="007C6A20"/>
    <w:rsid w:val="007C7CA5"/>
    <w:rsid w:val="007D0902"/>
    <w:rsid w:val="007D0E32"/>
    <w:rsid w:val="007D144A"/>
    <w:rsid w:val="007D17A6"/>
    <w:rsid w:val="007D4E09"/>
    <w:rsid w:val="007D547D"/>
    <w:rsid w:val="007D5489"/>
    <w:rsid w:val="007E0786"/>
    <w:rsid w:val="007E3A55"/>
    <w:rsid w:val="007E4AAF"/>
    <w:rsid w:val="007E53FE"/>
    <w:rsid w:val="007E5706"/>
    <w:rsid w:val="007E57A8"/>
    <w:rsid w:val="007E671E"/>
    <w:rsid w:val="007E68AE"/>
    <w:rsid w:val="007E695D"/>
    <w:rsid w:val="007F0556"/>
    <w:rsid w:val="007F134D"/>
    <w:rsid w:val="007F1FDC"/>
    <w:rsid w:val="007F2127"/>
    <w:rsid w:val="007F469E"/>
    <w:rsid w:val="007F56E0"/>
    <w:rsid w:val="007F5AAE"/>
    <w:rsid w:val="007F6D80"/>
    <w:rsid w:val="007F7704"/>
    <w:rsid w:val="007F7814"/>
    <w:rsid w:val="00800A45"/>
    <w:rsid w:val="00801AD7"/>
    <w:rsid w:val="008022CE"/>
    <w:rsid w:val="0080305E"/>
    <w:rsid w:val="008036C4"/>
    <w:rsid w:val="0080615E"/>
    <w:rsid w:val="008069F2"/>
    <w:rsid w:val="00807328"/>
    <w:rsid w:val="00807E20"/>
    <w:rsid w:val="0081095C"/>
    <w:rsid w:val="00811179"/>
    <w:rsid w:val="00811E71"/>
    <w:rsid w:val="00813EDF"/>
    <w:rsid w:val="008145FC"/>
    <w:rsid w:val="00814F39"/>
    <w:rsid w:val="008154AA"/>
    <w:rsid w:val="00816E40"/>
    <w:rsid w:val="00817DD9"/>
    <w:rsid w:val="0082010F"/>
    <w:rsid w:val="0082071E"/>
    <w:rsid w:val="00820F84"/>
    <w:rsid w:val="00821193"/>
    <w:rsid w:val="00821D4F"/>
    <w:rsid w:val="00822C41"/>
    <w:rsid w:val="00822FF9"/>
    <w:rsid w:val="00824FD6"/>
    <w:rsid w:val="00825863"/>
    <w:rsid w:val="008271EC"/>
    <w:rsid w:val="008276A8"/>
    <w:rsid w:val="00827FA8"/>
    <w:rsid w:val="00830C29"/>
    <w:rsid w:val="00831EA0"/>
    <w:rsid w:val="00834316"/>
    <w:rsid w:val="008347FC"/>
    <w:rsid w:val="00834AA0"/>
    <w:rsid w:val="00835DB9"/>
    <w:rsid w:val="0083610D"/>
    <w:rsid w:val="008369A2"/>
    <w:rsid w:val="008372A1"/>
    <w:rsid w:val="0083777B"/>
    <w:rsid w:val="00840188"/>
    <w:rsid w:val="008409C6"/>
    <w:rsid w:val="0084105D"/>
    <w:rsid w:val="00841C46"/>
    <w:rsid w:val="00842923"/>
    <w:rsid w:val="00842961"/>
    <w:rsid w:val="008436E6"/>
    <w:rsid w:val="0084453B"/>
    <w:rsid w:val="00845863"/>
    <w:rsid w:val="008460ED"/>
    <w:rsid w:val="008467BB"/>
    <w:rsid w:val="0084691D"/>
    <w:rsid w:val="00847006"/>
    <w:rsid w:val="00850033"/>
    <w:rsid w:val="00850FFE"/>
    <w:rsid w:val="00852827"/>
    <w:rsid w:val="008528B5"/>
    <w:rsid w:val="00852D38"/>
    <w:rsid w:val="008543D0"/>
    <w:rsid w:val="008544D1"/>
    <w:rsid w:val="00854F8D"/>
    <w:rsid w:val="00855D1D"/>
    <w:rsid w:val="00860FA8"/>
    <w:rsid w:val="00862156"/>
    <w:rsid w:val="0086228A"/>
    <w:rsid w:val="0086364E"/>
    <w:rsid w:val="00863AF4"/>
    <w:rsid w:val="0086420E"/>
    <w:rsid w:val="00864CA7"/>
    <w:rsid w:val="008656C3"/>
    <w:rsid w:val="00865777"/>
    <w:rsid w:val="00866F6D"/>
    <w:rsid w:val="00866FF2"/>
    <w:rsid w:val="008702EB"/>
    <w:rsid w:val="00870AAE"/>
    <w:rsid w:val="008730F2"/>
    <w:rsid w:val="00874185"/>
    <w:rsid w:val="008753BD"/>
    <w:rsid w:val="00875419"/>
    <w:rsid w:val="00875E7F"/>
    <w:rsid w:val="00876422"/>
    <w:rsid w:val="0087683D"/>
    <w:rsid w:val="008768A1"/>
    <w:rsid w:val="00877BDA"/>
    <w:rsid w:val="00877D9A"/>
    <w:rsid w:val="0088029D"/>
    <w:rsid w:val="00881A4B"/>
    <w:rsid w:val="00881E75"/>
    <w:rsid w:val="00882365"/>
    <w:rsid w:val="008833AB"/>
    <w:rsid w:val="00883C6B"/>
    <w:rsid w:val="00884EA6"/>
    <w:rsid w:val="0088658C"/>
    <w:rsid w:val="00886DEC"/>
    <w:rsid w:val="008923D0"/>
    <w:rsid w:val="00892D83"/>
    <w:rsid w:val="008949F3"/>
    <w:rsid w:val="00894AFC"/>
    <w:rsid w:val="00895908"/>
    <w:rsid w:val="00895AEE"/>
    <w:rsid w:val="008A0776"/>
    <w:rsid w:val="008A0DAF"/>
    <w:rsid w:val="008A0F84"/>
    <w:rsid w:val="008A34F5"/>
    <w:rsid w:val="008A3DF6"/>
    <w:rsid w:val="008A3FC8"/>
    <w:rsid w:val="008A527A"/>
    <w:rsid w:val="008A574C"/>
    <w:rsid w:val="008A5E0E"/>
    <w:rsid w:val="008A5E3A"/>
    <w:rsid w:val="008A70A3"/>
    <w:rsid w:val="008A70D6"/>
    <w:rsid w:val="008A7577"/>
    <w:rsid w:val="008A77D9"/>
    <w:rsid w:val="008B1595"/>
    <w:rsid w:val="008B1D2E"/>
    <w:rsid w:val="008B6043"/>
    <w:rsid w:val="008B6365"/>
    <w:rsid w:val="008B685A"/>
    <w:rsid w:val="008B70F1"/>
    <w:rsid w:val="008C00ED"/>
    <w:rsid w:val="008C0D5C"/>
    <w:rsid w:val="008C1525"/>
    <w:rsid w:val="008C1598"/>
    <w:rsid w:val="008C2784"/>
    <w:rsid w:val="008C3A58"/>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4516"/>
    <w:rsid w:val="008D4A2C"/>
    <w:rsid w:val="008D5ACE"/>
    <w:rsid w:val="008D648F"/>
    <w:rsid w:val="008D658B"/>
    <w:rsid w:val="008D7DFF"/>
    <w:rsid w:val="008E0F15"/>
    <w:rsid w:val="008E1E6E"/>
    <w:rsid w:val="008E2231"/>
    <w:rsid w:val="008E250B"/>
    <w:rsid w:val="008E25A3"/>
    <w:rsid w:val="008E2A3E"/>
    <w:rsid w:val="008E3CC2"/>
    <w:rsid w:val="008E4247"/>
    <w:rsid w:val="008E4810"/>
    <w:rsid w:val="008E62D9"/>
    <w:rsid w:val="008E7FCA"/>
    <w:rsid w:val="008F0E87"/>
    <w:rsid w:val="008F136B"/>
    <w:rsid w:val="008F32B5"/>
    <w:rsid w:val="008F3BFF"/>
    <w:rsid w:val="008F4BC2"/>
    <w:rsid w:val="008F6866"/>
    <w:rsid w:val="008F6AAF"/>
    <w:rsid w:val="008F6AED"/>
    <w:rsid w:val="008F6BED"/>
    <w:rsid w:val="008F7C7D"/>
    <w:rsid w:val="008F7F36"/>
    <w:rsid w:val="0090086E"/>
    <w:rsid w:val="00900D7E"/>
    <w:rsid w:val="00901349"/>
    <w:rsid w:val="00901B7A"/>
    <w:rsid w:val="009020B4"/>
    <w:rsid w:val="0090229E"/>
    <w:rsid w:val="0090269D"/>
    <w:rsid w:val="00902DA5"/>
    <w:rsid w:val="00903285"/>
    <w:rsid w:val="00905484"/>
    <w:rsid w:val="00905A86"/>
    <w:rsid w:val="00905AE1"/>
    <w:rsid w:val="00906178"/>
    <w:rsid w:val="00911743"/>
    <w:rsid w:val="009117FD"/>
    <w:rsid w:val="0091194F"/>
    <w:rsid w:val="00911AFD"/>
    <w:rsid w:val="00911D38"/>
    <w:rsid w:val="00913777"/>
    <w:rsid w:val="009141DF"/>
    <w:rsid w:val="00914548"/>
    <w:rsid w:val="00914FD1"/>
    <w:rsid w:val="009164AB"/>
    <w:rsid w:val="00916D43"/>
    <w:rsid w:val="00917B08"/>
    <w:rsid w:val="00917F85"/>
    <w:rsid w:val="00920065"/>
    <w:rsid w:val="009206CA"/>
    <w:rsid w:val="009207EE"/>
    <w:rsid w:val="00920D1C"/>
    <w:rsid w:val="0092128D"/>
    <w:rsid w:val="00921EB1"/>
    <w:rsid w:val="00921EFC"/>
    <w:rsid w:val="0092213E"/>
    <w:rsid w:val="009227D9"/>
    <w:rsid w:val="00922B6F"/>
    <w:rsid w:val="009230E1"/>
    <w:rsid w:val="00923CD7"/>
    <w:rsid w:val="00925F1E"/>
    <w:rsid w:val="009326EC"/>
    <w:rsid w:val="00932C9E"/>
    <w:rsid w:val="00932D18"/>
    <w:rsid w:val="009331CC"/>
    <w:rsid w:val="0093338A"/>
    <w:rsid w:val="00933B56"/>
    <w:rsid w:val="00935389"/>
    <w:rsid w:val="00935512"/>
    <w:rsid w:val="00935628"/>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45BC9"/>
    <w:rsid w:val="00946221"/>
    <w:rsid w:val="00950E68"/>
    <w:rsid w:val="009510AC"/>
    <w:rsid w:val="00951FDD"/>
    <w:rsid w:val="009526E7"/>
    <w:rsid w:val="00952D64"/>
    <w:rsid w:val="00952F70"/>
    <w:rsid w:val="009530D6"/>
    <w:rsid w:val="00954742"/>
    <w:rsid w:val="0095498B"/>
    <w:rsid w:val="00954E43"/>
    <w:rsid w:val="00956569"/>
    <w:rsid w:val="00956B99"/>
    <w:rsid w:val="00957240"/>
    <w:rsid w:val="00960B1E"/>
    <w:rsid w:val="009617D4"/>
    <w:rsid w:val="00962FE4"/>
    <w:rsid w:val="009657EB"/>
    <w:rsid w:val="00965846"/>
    <w:rsid w:val="00966570"/>
    <w:rsid w:val="009679E7"/>
    <w:rsid w:val="00967BAF"/>
    <w:rsid w:val="00970A21"/>
    <w:rsid w:val="00970C5F"/>
    <w:rsid w:val="009715E6"/>
    <w:rsid w:val="00972410"/>
    <w:rsid w:val="009735B3"/>
    <w:rsid w:val="009739D6"/>
    <w:rsid w:val="00973EEF"/>
    <w:rsid w:val="00974333"/>
    <w:rsid w:val="009745EF"/>
    <w:rsid w:val="009755F8"/>
    <w:rsid w:val="009770DE"/>
    <w:rsid w:val="009770F1"/>
    <w:rsid w:val="00981496"/>
    <w:rsid w:val="00985FD4"/>
    <w:rsid w:val="009864A5"/>
    <w:rsid w:val="009866D4"/>
    <w:rsid w:val="00986A74"/>
    <w:rsid w:val="00987003"/>
    <w:rsid w:val="00987F5A"/>
    <w:rsid w:val="009906F8"/>
    <w:rsid w:val="00990B2E"/>
    <w:rsid w:val="0099263D"/>
    <w:rsid w:val="00993262"/>
    <w:rsid w:val="00993A2E"/>
    <w:rsid w:val="009959D8"/>
    <w:rsid w:val="00995BC8"/>
    <w:rsid w:val="00997080"/>
    <w:rsid w:val="00997590"/>
    <w:rsid w:val="009978B4"/>
    <w:rsid w:val="009A0159"/>
    <w:rsid w:val="009A0611"/>
    <w:rsid w:val="009A0968"/>
    <w:rsid w:val="009A0EB5"/>
    <w:rsid w:val="009A291C"/>
    <w:rsid w:val="009A2C7E"/>
    <w:rsid w:val="009A47BD"/>
    <w:rsid w:val="009A4CAA"/>
    <w:rsid w:val="009A4E17"/>
    <w:rsid w:val="009A4FCE"/>
    <w:rsid w:val="009A51AB"/>
    <w:rsid w:val="009A632C"/>
    <w:rsid w:val="009A7236"/>
    <w:rsid w:val="009B0096"/>
    <w:rsid w:val="009B0194"/>
    <w:rsid w:val="009B076D"/>
    <w:rsid w:val="009B0D6D"/>
    <w:rsid w:val="009B160E"/>
    <w:rsid w:val="009B1EBF"/>
    <w:rsid w:val="009B214E"/>
    <w:rsid w:val="009B2EC1"/>
    <w:rsid w:val="009B3932"/>
    <w:rsid w:val="009B4538"/>
    <w:rsid w:val="009B47BC"/>
    <w:rsid w:val="009B5C3A"/>
    <w:rsid w:val="009B64A2"/>
    <w:rsid w:val="009B6A43"/>
    <w:rsid w:val="009B706B"/>
    <w:rsid w:val="009B7318"/>
    <w:rsid w:val="009B7D74"/>
    <w:rsid w:val="009C0069"/>
    <w:rsid w:val="009C08DE"/>
    <w:rsid w:val="009C0EC0"/>
    <w:rsid w:val="009C172C"/>
    <w:rsid w:val="009C2757"/>
    <w:rsid w:val="009C2AB0"/>
    <w:rsid w:val="009C2DA1"/>
    <w:rsid w:val="009C4A3D"/>
    <w:rsid w:val="009C4D95"/>
    <w:rsid w:val="009C61A9"/>
    <w:rsid w:val="009C65D0"/>
    <w:rsid w:val="009C7F4C"/>
    <w:rsid w:val="009D0A6C"/>
    <w:rsid w:val="009D1DDD"/>
    <w:rsid w:val="009D27E1"/>
    <w:rsid w:val="009D41C7"/>
    <w:rsid w:val="009D451C"/>
    <w:rsid w:val="009D5A82"/>
    <w:rsid w:val="009D5AAB"/>
    <w:rsid w:val="009D5E5C"/>
    <w:rsid w:val="009E06D6"/>
    <w:rsid w:val="009E127E"/>
    <w:rsid w:val="009E2448"/>
    <w:rsid w:val="009E3853"/>
    <w:rsid w:val="009E5493"/>
    <w:rsid w:val="009E549B"/>
    <w:rsid w:val="009E54D6"/>
    <w:rsid w:val="009E564D"/>
    <w:rsid w:val="009E6F45"/>
    <w:rsid w:val="009E75AE"/>
    <w:rsid w:val="009E75F1"/>
    <w:rsid w:val="009E7CBC"/>
    <w:rsid w:val="009F05A3"/>
    <w:rsid w:val="009F0AE0"/>
    <w:rsid w:val="009F104C"/>
    <w:rsid w:val="009F20F0"/>
    <w:rsid w:val="009F29E7"/>
    <w:rsid w:val="009F30A7"/>
    <w:rsid w:val="009F366D"/>
    <w:rsid w:val="009F3C45"/>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3B49"/>
    <w:rsid w:val="00A0475A"/>
    <w:rsid w:val="00A0745C"/>
    <w:rsid w:val="00A0754E"/>
    <w:rsid w:val="00A07C41"/>
    <w:rsid w:val="00A07DA9"/>
    <w:rsid w:val="00A103E3"/>
    <w:rsid w:val="00A106F8"/>
    <w:rsid w:val="00A11041"/>
    <w:rsid w:val="00A11C16"/>
    <w:rsid w:val="00A11DD1"/>
    <w:rsid w:val="00A135F5"/>
    <w:rsid w:val="00A13976"/>
    <w:rsid w:val="00A14A8C"/>
    <w:rsid w:val="00A15AC0"/>
    <w:rsid w:val="00A17242"/>
    <w:rsid w:val="00A1728A"/>
    <w:rsid w:val="00A179D6"/>
    <w:rsid w:val="00A20D32"/>
    <w:rsid w:val="00A21D65"/>
    <w:rsid w:val="00A2278E"/>
    <w:rsid w:val="00A22ABC"/>
    <w:rsid w:val="00A23AB0"/>
    <w:rsid w:val="00A23ADA"/>
    <w:rsid w:val="00A23D8D"/>
    <w:rsid w:val="00A2512F"/>
    <w:rsid w:val="00A253E7"/>
    <w:rsid w:val="00A317D7"/>
    <w:rsid w:val="00A31D63"/>
    <w:rsid w:val="00A32647"/>
    <w:rsid w:val="00A32E25"/>
    <w:rsid w:val="00A33814"/>
    <w:rsid w:val="00A33BFC"/>
    <w:rsid w:val="00A33D83"/>
    <w:rsid w:val="00A33FBE"/>
    <w:rsid w:val="00A34968"/>
    <w:rsid w:val="00A35CC9"/>
    <w:rsid w:val="00A35F3B"/>
    <w:rsid w:val="00A362DE"/>
    <w:rsid w:val="00A37916"/>
    <w:rsid w:val="00A402C2"/>
    <w:rsid w:val="00A42C82"/>
    <w:rsid w:val="00A45C74"/>
    <w:rsid w:val="00A50694"/>
    <w:rsid w:val="00A50723"/>
    <w:rsid w:val="00A515F5"/>
    <w:rsid w:val="00A52A66"/>
    <w:rsid w:val="00A52D87"/>
    <w:rsid w:val="00A52E0B"/>
    <w:rsid w:val="00A53AA7"/>
    <w:rsid w:val="00A558C4"/>
    <w:rsid w:val="00A56640"/>
    <w:rsid w:val="00A57C39"/>
    <w:rsid w:val="00A60257"/>
    <w:rsid w:val="00A63277"/>
    <w:rsid w:val="00A636A9"/>
    <w:rsid w:val="00A641AB"/>
    <w:rsid w:val="00A6491E"/>
    <w:rsid w:val="00A651D5"/>
    <w:rsid w:val="00A70485"/>
    <w:rsid w:val="00A70520"/>
    <w:rsid w:val="00A712BA"/>
    <w:rsid w:val="00A717BC"/>
    <w:rsid w:val="00A71DCE"/>
    <w:rsid w:val="00A71F34"/>
    <w:rsid w:val="00A73821"/>
    <w:rsid w:val="00A73EC6"/>
    <w:rsid w:val="00A7420E"/>
    <w:rsid w:val="00A75402"/>
    <w:rsid w:val="00A75BB1"/>
    <w:rsid w:val="00A76F92"/>
    <w:rsid w:val="00A770F0"/>
    <w:rsid w:val="00A774BE"/>
    <w:rsid w:val="00A8038B"/>
    <w:rsid w:val="00A80616"/>
    <w:rsid w:val="00A812A3"/>
    <w:rsid w:val="00A82B3C"/>
    <w:rsid w:val="00A83079"/>
    <w:rsid w:val="00A8501B"/>
    <w:rsid w:val="00A8655F"/>
    <w:rsid w:val="00A867A6"/>
    <w:rsid w:val="00A869FC"/>
    <w:rsid w:val="00A9248C"/>
    <w:rsid w:val="00A93808"/>
    <w:rsid w:val="00A93BE6"/>
    <w:rsid w:val="00A95021"/>
    <w:rsid w:val="00A95420"/>
    <w:rsid w:val="00A95453"/>
    <w:rsid w:val="00A95F4E"/>
    <w:rsid w:val="00A97370"/>
    <w:rsid w:val="00A976DA"/>
    <w:rsid w:val="00AA0994"/>
    <w:rsid w:val="00AA0C03"/>
    <w:rsid w:val="00AA3AA0"/>
    <w:rsid w:val="00AA5841"/>
    <w:rsid w:val="00AA6581"/>
    <w:rsid w:val="00AA65D4"/>
    <w:rsid w:val="00AA6E9F"/>
    <w:rsid w:val="00AA724E"/>
    <w:rsid w:val="00AB07DC"/>
    <w:rsid w:val="00AB1605"/>
    <w:rsid w:val="00AB1F7C"/>
    <w:rsid w:val="00AB44BE"/>
    <w:rsid w:val="00AB4964"/>
    <w:rsid w:val="00AB54FC"/>
    <w:rsid w:val="00AB6AD0"/>
    <w:rsid w:val="00AB6D91"/>
    <w:rsid w:val="00AB6DCD"/>
    <w:rsid w:val="00AB74AD"/>
    <w:rsid w:val="00AB781B"/>
    <w:rsid w:val="00AB7DF6"/>
    <w:rsid w:val="00AC0A59"/>
    <w:rsid w:val="00AC1802"/>
    <w:rsid w:val="00AC1AAA"/>
    <w:rsid w:val="00AC1B20"/>
    <w:rsid w:val="00AC2D92"/>
    <w:rsid w:val="00AC2E2F"/>
    <w:rsid w:val="00AC38E0"/>
    <w:rsid w:val="00AC543D"/>
    <w:rsid w:val="00AC5609"/>
    <w:rsid w:val="00AC5D07"/>
    <w:rsid w:val="00AD0E8B"/>
    <w:rsid w:val="00AD1389"/>
    <w:rsid w:val="00AD16F6"/>
    <w:rsid w:val="00AD1E18"/>
    <w:rsid w:val="00AD2C1C"/>
    <w:rsid w:val="00AD2DED"/>
    <w:rsid w:val="00AD3963"/>
    <w:rsid w:val="00AD5007"/>
    <w:rsid w:val="00AD60D1"/>
    <w:rsid w:val="00AD6756"/>
    <w:rsid w:val="00AD7206"/>
    <w:rsid w:val="00AE14EA"/>
    <w:rsid w:val="00AE2349"/>
    <w:rsid w:val="00AE2614"/>
    <w:rsid w:val="00AE3035"/>
    <w:rsid w:val="00AE3401"/>
    <w:rsid w:val="00AE3D90"/>
    <w:rsid w:val="00AE486A"/>
    <w:rsid w:val="00AE56CD"/>
    <w:rsid w:val="00AE5DDE"/>
    <w:rsid w:val="00AE657D"/>
    <w:rsid w:val="00AF004A"/>
    <w:rsid w:val="00AF0E7E"/>
    <w:rsid w:val="00AF1629"/>
    <w:rsid w:val="00AF1D3C"/>
    <w:rsid w:val="00AF2CE1"/>
    <w:rsid w:val="00AF3BE7"/>
    <w:rsid w:val="00AF437D"/>
    <w:rsid w:val="00AF4FB3"/>
    <w:rsid w:val="00AF5819"/>
    <w:rsid w:val="00AF5A1B"/>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E9F"/>
    <w:rsid w:val="00B11ACC"/>
    <w:rsid w:val="00B11E8A"/>
    <w:rsid w:val="00B11F14"/>
    <w:rsid w:val="00B126C4"/>
    <w:rsid w:val="00B12D67"/>
    <w:rsid w:val="00B1408F"/>
    <w:rsid w:val="00B144C3"/>
    <w:rsid w:val="00B16D5B"/>
    <w:rsid w:val="00B1752F"/>
    <w:rsid w:val="00B1756C"/>
    <w:rsid w:val="00B17927"/>
    <w:rsid w:val="00B21EC6"/>
    <w:rsid w:val="00B2234B"/>
    <w:rsid w:val="00B22B6B"/>
    <w:rsid w:val="00B22F03"/>
    <w:rsid w:val="00B23673"/>
    <w:rsid w:val="00B23993"/>
    <w:rsid w:val="00B23AB5"/>
    <w:rsid w:val="00B24058"/>
    <w:rsid w:val="00B24081"/>
    <w:rsid w:val="00B24711"/>
    <w:rsid w:val="00B24BD0"/>
    <w:rsid w:val="00B24CD4"/>
    <w:rsid w:val="00B24DA3"/>
    <w:rsid w:val="00B26BBF"/>
    <w:rsid w:val="00B26D91"/>
    <w:rsid w:val="00B3024C"/>
    <w:rsid w:val="00B30981"/>
    <w:rsid w:val="00B30A89"/>
    <w:rsid w:val="00B31958"/>
    <w:rsid w:val="00B341DB"/>
    <w:rsid w:val="00B3466D"/>
    <w:rsid w:val="00B35044"/>
    <w:rsid w:val="00B36D91"/>
    <w:rsid w:val="00B37DFC"/>
    <w:rsid w:val="00B41E34"/>
    <w:rsid w:val="00B428B4"/>
    <w:rsid w:val="00B432D5"/>
    <w:rsid w:val="00B4425D"/>
    <w:rsid w:val="00B455D8"/>
    <w:rsid w:val="00B469ED"/>
    <w:rsid w:val="00B46BE3"/>
    <w:rsid w:val="00B4769A"/>
    <w:rsid w:val="00B50C8B"/>
    <w:rsid w:val="00B51088"/>
    <w:rsid w:val="00B51100"/>
    <w:rsid w:val="00B52281"/>
    <w:rsid w:val="00B54E1D"/>
    <w:rsid w:val="00B557B6"/>
    <w:rsid w:val="00B56495"/>
    <w:rsid w:val="00B56A6C"/>
    <w:rsid w:val="00B605D3"/>
    <w:rsid w:val="00B60712"/>
    <w:rsid w:val="00B61468"/>
    <w:rsid w:val="00B62C75"/>
    <w:rsid w:val="00B638D7"/>
    <w:rsid w:val="00B6403E"/>
    <w:rsid w:val="00B64C5A"/>
    <w:rsid w:val="00B64F17"/>
    <w:rsid w:val="00B653F0"/>
    <w:rsid w:val="00B660D7"/>
    <w:rsid w:val="00B668BE"/>
    <w:rsid w:val="00B66A0B"/>
    <w:rsid w:val="00B6749B"/>
    <w:rsid w:val="00B677F4"/>
    <w:rsid w:val="00B67E85"/>
    <w:rsid w:val="00B702DD"/>
    <w:rsid w:val="00B708ED"/>
    <w:rsid w:val="00B70CBB"/>
    <w:rsid w:val="00B71515"/>
    <w:rsid w:val="00B72067"/>
    <w:rsid w:val="00B72564"/>
    <w:rsid w:val="00B73445"/>
    <w:rsid w:val="00B73C85"/>
    <w:rsid w:val="00B754C1"/>
    <w:rsid w:val="00B765C4"/>
    <w:rsid w:val="00B802C2"/>
    <w:rsid w:val="00B803D0"/>
    <w:rsid w:val="00B80697"/>
    <w:rsid w:val="00B814E8"/>
    <w:rsid w:val="00B8332F"/>
    <w:rsid w:val="00B84977"/>
    <w:rsid w:val="00B85917"/>
    <w:rsid w:val="00B87160"/>
    <w:rsid w:val="00B901D4"/>
    <w:rsid w:val="00B90914"/>
    <w:rsid w:val="00B927A6"/>
    <w:rsid w:val="00B92805"/>
    <w:rsid w:val="00B94F26"/>
    <w:rsid w:val="00B95AFD"/>
    <w:rsid w:val="00B962B0"/>
    <w:rsid w:val="00B96BF2"/>
    <w:rsid w:val="00B96C90"/>
    <w:rsid w:val="00BA1372"/>
    <w:rsid w:val="00BA20C6"/>
    <w:rsid w:val="00BA264B"/>
    <w:rsid w:val="00BA26EB"/>
    <w:rsid w:val="00BA39DB"/>
    <w:rsid w:val="00BA3D1E"/>
    <w:rsid w:val="00BA4442"/>
    <w:rsid w:val="00BA4C57"/>
    <w:rsid w:val="00BB1E69"/>
    <w:rsid w:val="00BB207F"/>
    <w:rsid w:val="00BB3BE3"/>
    <w:rsid w:val="00BB3DA6"/>
    <w:rsid w:val="00BB41D3"/>
    <w:rsid w:val="00BB4B41"/>
    <w:rsid w:val="00BB4D23"/>
    <w:rsid w:val="00BB5323"/>
    <w:rsid w:val="00BB5F3A"/>
    <w:rsid w:val="00BB63DA"/>
    <w:rsid w:val="00BB7313"/>
    <w:rsid w:val="00BB76F4"/>
    <w:rsid w:val="00BC265F"/>
    <w:rsid w:val="00BC26CA"/>
    <w:rsid w:val="00BC2E8C"/>
    <w:rsid w:val="00BC35CD"/>
    <w:rsid w:val="00BC389E"/>
    <w:rsid w:val="00BC4081"/>
    <w:rsid w:val="00BC492A"/>
    <w:rsid w:val="00BC56A6"/>
    <w:rsid w:val="00BC7D33"/>
    <w:rsid w:val="00BD01EF"/>
    <w:rsid w:val="00BD11C5"/>
    <w:rsid w:val="00BD18E8"/>
    <w:rsid w:val="00BD2508"/>
    <w:rsid w:val="00BD2F55"/>
    <w:rsid w:val="00BD3A16"/>
    <w:rsid w:val="00BD45C9"/>
    <w:rsid w:val="00BD45CB"/>
    <w:rsid w:val="00BD510D"/>
    <w:rsid w:val="00BD6D8D"/>
    <w:rsid w:val="00BD747C"/>
    <w:rsid w:val="00BE0030"/>
    <w:rsid w:val="00BE1056"/>
    <w:rsid w:val="00BE1420"/>
    <w:rsid w:val="00BE4722"/>
    <w:rsid w:val="00BE4E8A"/>
    <w:rsid w:val="00BE5034"/>
    <w:rsid w:val="00BE5499"/>
    <w:rsid w:val="00BE55C7"/>
    <w:rsid w:val="00BE7F77"/>
    <w:rsid w:val="00BF0956"/>
    <w:rsid w:val="00BF129C"/>
    <w:rsid w:val="00BF4B15"/>
    <w:rsid w:val="00BF511A"/>
    <w:rsid w:val="00BF5809"/>
    <w:rsid w:val="00BF5D35"/>
    <w:rsid w:val="00BF6E3D"/>
    <w:rsid w:val="00BF73F3"/>
    <w:rsid w:val="00BF7FDB"/>
    <w:rsid w:val="00C0013C"/>
    <w:rsid w:val="00C01484"/>
    <w:rsid w:val="00C017EF"/>
    <w:rsid w:val="00C01BC2"/>
    <w:rsid w:val="00C030FB"/>
    <w:rsid w:val="00C037BC"/>
    <w:rsid w:val="00C03C73"/>
    <w:rsid w:val="00C03FF2"/>
    <w:rsid w:val="00C04FEB"/>
    <w:rsid w:val="00C0506E"/>
    <w:rsid w:val="00C05595"/>
    <w:rsid w:val="00C0634F"/>
    <w:rsid w:val="00C064C9"/>
    <w:rsid w:val="00C067E2"/>
    <w:rsid w:val="00C07AAE"/>
    <w:rsid w:val="00C07B9B"/>
    <w:rsid w:val="00C11158"/>
    <w:rsid w:val="00C11E53"/>
    <w:rsid w:val="00C12A62"/>
    <w:rsid w:val="00C12BE0"/>
    <w:rsid w:val="00C14383"/>
    <w:rsid w:val="00C15299"/>
    <w:rsid w:val="00C153FE"/>
    <w:rsid w:val="00C17618"/>
    <w:rsid w:val="00C17F51"/>
    <w:rsid w:val="00C20572"/>
    <w:rsid w:val="00C20741"/>
    <w:rsid w:val="00C21859"/>
    <w:rsid w:val="00C22D64"/>
    <w:rsid w:val="00C236C9"/>
    <w:rsid w:val="00C24755"/>
    <w:rsid w:val="00C25941"/>
    <w:rsid w:val="00C25BD5"/>
    <w:rsid w:val="00C26D68"/>
    <w:rsid w:val="00C27CA1"/>
    <w:rsid w:val="00C30E63"/>
    <w:rsid w:val="00C32629"/>
    <w:rsid w:val="00C328D4"/>
    <w:rsid w:val="00C32B90"/>
    <w:rsid w:val="00C3392C"/>
    <w:rsid w:val="00C33985"/>
    <w:rsid w:val="00C34264"/>
    <w:rsid w:val="00C346AA"/>
    <w:rsid w:val="00C3550D"/>
    <w:rsid w:val="00C355EA"/>
    <w:rsid w:val="00C3660F"/>
    <w:rsid w:val="00C36858"/>
    <w:rsid w:val="00C37979"/>
    <w:rsid w:val="00C37CAE"/>
    <w:rsid w:val="00C40B77"/>
    <w:rsid w:val="00C42538"/>
    <w:rsid w:val="00C425A8"/>
    <w:rsid w:val="00C427A9"/>
    <w:rsid w:val="00C42E32"/>
    <w:rsid w:val="00C433EE"/>
    <w:rsid w:val="00C44138"/>
    <w:rsid w:val="00C44C5D"/>
    <w:rsid w:val="00C4523D"/>
    <w:rsid w:val="00C45ABE"/>
    <w:rsid w:val="00C45C14"/>
    <w:rsid w:val="00C50130"/>
    <w:rsid w:val="00C531F4"/>
    <w:rsid w:val="00C54022"/>
    <w:rsid w:val="00C557DE"/>
    <w:rsid w:val="00C55859"/>
    <w:rsid w:val="00C568C6"/>
    <w:rsid w:val="00C5761F"/>
    <w:rsid w:val="00C57CE6"/>
    <w:rsid w:val="00C600FA"/>
    <w:rsid w:val="00C60EE5"/>
    <w:rsid w:val="00C61E90"/>
    <w:rsid w:val="00C632E1"/>
    <w:rsid w:val="00C637A9"/>
    <w:rsid w:val="00C64188"/>
    <w:rsid w:val="00C65574"/>
    <w:rsid w:val="00C67BE6"/>
    <w:rsid w:val="00C70BAD"/>
    <w:rsid w:val="00C70D4C"/>
    <w:rsid w:val="00C7155C"/>
    <w:rsid w:val="00C72874"/>
    <w:rsid w:val="00C731AD"/>
    <w:rsid w:val="00C74C51"/>
    <w:rsid w:val="00C76F04"/>
    <w:rsid w:val="00C7739E"/>
    <w:rsid w:val="00C777E8"/>
    <w:rsid w:val="00C77F33"/>
    <w:rsid w:val="00C8024F"/>
    <w:rsid w:val="00C81FB3"/>
    <w:rsid w:val="00C83C62"/>
    <w:rsid w:val="00C8410A"/>
    <w:rsid w:val="00C84941"/>
    <w:rsid w:val="00C85EB8"/>
    <w:rsid w:val="00C86577"/>
    <w:rsid w:val="00C8688B"/>
    <w:rsid w:val="00C86B2D"/>
    <w:rsid w:val="00C86BA2"/>
    <w:rsid w:val="00C92483"/>
    <w:rsid w:val="00C9365E"/>
    <w:rsid w:val="00C93916"/>
    <w:rsid w:val="00C94853"/>
    <w:rsid w:val="00C94CA7"/>
    <w:rsid w:val="00C955BC"/>
    <w:rsid w:val="00C96B4C"/>
    <w:rsid w:val="00C97268"/>
    <w:rsid w:val="00C97D57"/>
    <w:rsid w:val="00C97F4F"/>
    <w:rsid w:val="00CA07A9"/>
    <w:rsid w:val="00CA0B93"/>
    <w:rsid w:val="00CA10CF"/>
    <w:rsid w:val="00CA1666"/>
    <w:rsid w:val="00CA23B6"/>
    <w:rsid w:val="00CA28DF"/>
    <w:rsid w:val="00CA2CCA"/>
    <w:rsid w:val="00CA3415"/>
    <w:rsid w:val="00CA45BD"/>
    <w:rsid w:val="00CA57BC"/>
    <w:rsid w:val="00CA6021"/>
    <w:rsid w:val="00CA660C"/>
    <w:rsid w:val="00CA69A2"/>
    <w:rsid w:val="00CA6CDB"/>
    <w:rsid w:val="00CA6E93"/>
    <w:rsid w:val="00CA707B"/>
    <w:rsid w:val="00CA70A3"/>
    <w:rsid w:val="00CA79CA"/>
    <w:rsid w:val="00CA79E4"/>
    <w:rsid w:val="00CB05D2"/>
    <w:rsid w:val="00CB1789"/>
    <w:rsid w:val="00CB2248"/>
    <w:rsid w:val="00CB23BA"/>
    <w:rsid w:val="00CB242C"/>
    <w:rsid w:val="00CB263C"/>
    <w:rsid w:val="00CB2A95"/>
    <w:rsid w:val="00CB30EB"/>
    <w:rsid w:val="00CB3ACD"/>
    <w:rsid w:val="00CB4135"/>
    <w:rsid w:val="00CB44C9"/>
    <w:rsid w:val="00CB45E1"/>
    <w:rsid w:val="00CB4ACE"/>
    <w:rsid w:val="00CB5DD6"/>
    <w:rsid w:val="00CB63F0"/>
    <w:rsid w:val="00CC2C1B"/>
    <w:rsid w:val="00CC3822"/>
    <w:rsid w:val="00CC49DA"/>
    <w:rsid w:val="00CC4CE8"/>
    <w:rsid w:val="00CC62A7"/>
    <w:rsid w:val="00CC645F"/>
    <w:rsid w:val="00CC6D21"/>
    <w:rsid w:val="00CC70AF"/>
    <w:rsid w:val="00CD1025"/>
    <w:rsid w:val="00CD247F"/>
    <w:rsid w:val="00CD42E7"/>
    <w:rsid w:val="00CD5346"/>
    <w:rsid w:val="00CE0D74"/>
    <w:rsid w:val="00CE0E01"/>
    <w:rsid w:val="00CE101E"/>
    <w:rsid w:val="00CE146E"/>
    <w:rsid w:val="00CE1735"/>
    <w:rsid w:val="00CE2831"/>
    <w:rsid w:val="00CE2C3C"/>
    <w:rsid w:val="00CE37BB"/>
    <w:rsid w:val="00CE4483"/>
    <w:rsid w:val="00CE452C"/>
    <w:rsid w:val="00CE4806"/>
    <w:rsid w:val="00CE5520"/>
    <w:rsid w:val="00CE6131"/>
    <w:rsid w:val="00CE6D88"/>
    <w:rsid w:val="00CE7355"/>
    <w:rsid w:val="00CE74FB"/>
    <w:rsid w:val="00CF0323"/>
    <w:rsid w:val="00CF15E4"/>
    <w:rsid w:val="00CF1702"/>
    <w:rsid w:val="00CF243F"/>
    <w:rsid w:val="00CF32CD"/>
    <w:rsid w:val="00CF33D0"/>
    <w:rsid w:val="00CF4B70"/>
    <w:rsid w:val="00CF559D"/>
    <w:rsid w:val="00CF568B"/>
    <w:rsid w:val="00CF5A18"/>
    <w:rsid w:val="00CF6824"/>
    <w:rsid w:val="00CF6913"/>
    <w:rsid w:val="00CF7087"/>
    <w:rsid w:val="00CF791C"/>
    <w:rsid w:val="00D00F51"/>
    <w:rsid w:val="00D00FF3"/>
    <w:rsid w:val="00D0144E"/>
    <w:rsid w:val="00D0186B"/>
    <w:rsid w:val="00D01E70"/>
    <w:rsid w:val="00D02352"/>
    <w:rsid w:val="00D02585"/>
    <w:rsid w:val="00D0306E"/>
    <w:rsid w:val="00D033E2"/>
    <w:rsid w:val="00D03400"/>
    <w:rsid w:val="00D03856"/>
    <w:rsid w:val="00D04311"/>
    <w:rsid w:val="00D04789"/>
    <w:rsid w:val="00D051C1"/>
    <w:rsid w:val="00D07FCC"/>
    <w:rsid w:val="00D11046"/>
    <w:rsid w:val="00D11180"/>
    <w:rsid w:val="00D11F81"/>
    <w:rsid w:val="00D12F49"/>
    <w:rsid w:val="00D13A9C"/>
    <w:rsid w:val="00D13BEB"/>
    <w:rsid w:val="00D14C56"/>
    <w:rsid w:val="00D14E73"/>
    <w:rsid w:val="00D1767D"/>
    <w:rsid w:val="00D20F51"/>
    <w:rsid w:val="00D214BC"/>
    <w:rsid w:val="00D2153C"/>
    <w:rsid w:val="00D23789"/>
    <w:rsid w:val="00D23DA8"/>
    <w:rsid w:val="00D24E91"/>
    <w:rsid w:val="00D252C4"/>
    <w:rsid w:val="00D25B75"/>
    <w:rsid w:val="00D25FD5"/>
    <w:rsid w:val="00D2650F"/>
    <w:rsid w:val="00D2743A"/>
    <w:rsid w:val="00D27DCF"/>
    <w:rsid w:val="00D31791"/>
    <w:rsid w:val="00D32800"/>
    <w:rsid w:val="00D33171"/>
    <w:rsid w:val="00D33AD7"/>
    <w:rsid w:val="00D343B1"/>
    <w:rsid w:val="00D34CF0"/>
    <w:rsid w:val="00D350BF"/>
    <w:rsid w:val="00D36132"/>
    <w:rsid w:val="00D36B77"/>
    <w:rsid w:val="00D36BF4"/>
    <w:rsid w:val="00D36C7A"/>
    <w:rsid w:val="00D3767F"/>
    <w:rsid w:val="00D416CA"/>
    <w:rsid w:val="00D4345E"/>
    <w:rsid w:val="00D4397C"/>
    <w:rsid w:val="00D43F0C"/>
    <w:rsid w:val="00D44463"/>
    <w:rsid w:val="00D447F1"/>
    <w:rsid w:val="00D4499E"/>
    <w:rsid w:val="00D46B70"/>
    <w:rsid w:val="00D47049"/>
    <w:rsid w:val="00D5113F"/>
    <w:rsid w:val="00D53965"/>
    <w:rsid w:val="00D54B96"/>
    <w:rsid w:val="00D54D9F"/>
    <w:rsid w:val="00D551A1"/>
    <w:rsid w:val="00D553C8"/>
    <w:rsid w:val="00D5589C"/>
    <w:rsid w:val="00D55ABB"/>
    <w:rsid w:val="00D5659B"/>
    <w:rsid w:val="00D567FA"/>
    <w:rsid w:val="00D56A7D"/>
    <w:rsid w:val="00D57699"/>
    <w:rsid w:val="00D57FA3"/>
    <w:rsid w:val="00D618BD"/>
    <w:rsid w:val="00D61FB1"/>
    <w:rsid w:val="00D6272D"/>
    <w:rsid w:val="00D63F16"/>
    <w:rsid w:val="00D6406A"/>
    <w:rsid w:val="00D652BA"/>
    <w:rsid w:val="00D6555E"/>
    <w:rsid w:val="00D70602"/>
    <w:rsid w:val="00D70E2C"/>
    <w:rsid w:val="00D70FD4"/>
    <w:rsid w:val="00D732C4"/>
    <w:rsid w:val="00D738BF"/>
    <w:rsid w:val="00D73DEE"/>
    <w:rsid w:val="00D73F11"/>
    <w:rsid w:val="00D75601"/>
    <w:rsid w:val="00D75951"/>
    <w:rsid w:val="00D76B72"/>
    <w:rsid w:val="00D76D3B"/>
    <w:rsid w:val="00D778D6"/>
    <w:rsid w:val="00D77A61"/>
    <w:rsid w:val="00D77E5C"/>
    <w:rsid w:val="00D81058"/>
    <w:rsid w:val="00D822FC"/>
    <w:rsid w:val="00D83CCC"/>
    <w:rsid w:val="00D844AA"/>
    <w:rsid w:val="00D84D31"/>
    <w:rsid w:val="00D858F3"/>
    <w:rsid w:val="00D86435"/>
    <w:rsid w:val="00D86759"/>
    <w:rsid w:val="00D87796"/>
    <w:rsid w:val="00D913A9"/>
    <w:rsid w:val="00D92391"/>
    <w:rsid w:val="00D936FD"/>
    <w:rsid w:val="00D938BE"/>
    <w:rsid w:val="00D95284"/>
    <w:rsid w:val="00D96041"/>
    <w:rsid w:val="00D9632B"/>
    <w:rsid w:val="00D96754"/>
    <w:rsid w:val="00D97A4A"/>
    <w:rsid w:val="00DA1C50"/>
    <w:rsid w:val="00DA202E"/>
    <w:rsid w:val="00DA2C95"/>
    <w:rsid w:val="00DA2F8F"/>
    <w:rsid w:val="00DA3A3C"/>
    <w:rsid w:val="00DA43F7"/>
    <w:rsid w:val="00DA46CB"/>
    <w:rsid w:val="00DA4D2D"/>
    <w:rsid w:val="00DA4F8D"/>
    <w:rsid w:val="00DA6655"/>
    <w:rsid w:val="00DA6667"/>
    <w:rsid w:val="00DA698A"/>
    <w:rsid w:val="00DA7010"/>
    <w:rsid w:val="00DB0297"/>
    <w:rsid w:val="00DB0EDC"/>
    <w:rsid w:val="00DB0FF2"/>
    <w:rsid w:val="00DB1899"/>
    <w:rsid w:val="00DB23E0"/>
    <w:rsid w:val="00DB3C48"/>
    <w:rsid w:val="00DB5854"/>
    <w:rsid w:val="00DB6C24"/>
    <w:rsid w:val="00DB78B5"/>
    <w:rsid w:val="00DB7A80"/>
    <w:rsid w:val="00DB7F09"/>
    <w:rsid w:val="00DC02CA"/>
    <w:rsid w:val="00DC2E3F"/>
    <w:rsid w:val="00DC33DE"/>
    <w:rsid w:val="00DC4B11"/>
    <w:rsid w:val="00DC4B9E"/>
    <w:rsid w:val="00DC4FEE"/>
    <w:rsid w:val="00DC5429"/>
    <w:rsid w:val="00DC5D2F"/>
    <w:rsid w:val="00DC698C"/>
    <w:rsid w:val="00DD04FD"/>
    <w:rsid w:val="00DD0EF5"/>
    <w:rsid w:val="00DD1B80"/>
    <w:rsid w:val="00DD2115"/>
    <w:rsid w:val="00DD2BFC"/>
    <w:rsid w:val="00DD2DF8"/>
    <w:rsid w:val="00DD2F62"/>
    <w:rsid w:val="00DD3363"/>
    <w:rsid w:val="00DD3B29"/>
    <w:rsid w:val="00DD4EEB"/>
    <w:rsid w:val="00DD5052"/>
    <w:rsid w:val="00DD536E"/>
    <w:rsid w:val="00DD602C"/>
    <w:rsid w:val="00DD6F8F"/>
    <w:rsid w:val="00DD749D"/>
    <w:rsid w:val="00DD7633"/>
    <w:rsid w:val="00DD7A8E"/>
    <w:rsid w:val="00DE0C33"/>
    <w:rsid w:val="00DE1F05"/>
    <w:rsid w:val="00DE2D91"/>
    <w:rsid w:val="00DE2FF7"/>
    <w:rsid w:val="00DE3A06"/>
    <w:rsid w:val="00DE4C21"/>
    <w:rsid w:val="00DE570C"/>
    <w:rsid w:val="00DE5D6D"/>
    <w:rsid w:val="00DE7946"/>
    <w:rsid w:val="00DF0760"/>
    <w:rsid w:val="00DF15BF"/>
    <w:rsid w:val="00DF22F0"/>
    <w:rsid w:val="00DF263E"/>
    <w:rsid w:val="00DF33B1"/>
    <w:rsid w:val="00DF3C37"/>
    <w:rsid w:val="00DF4597"/>
    <w:rsid w:val="00DF4A48"/>
    <w:rsid w:val="00DF7090"/>
    <w:rsid w:val="00DF781B"/>
    <w:rsid w:val="00DF7F42"/>
    <w:rsid w:val="00E00435"/>
    <w:rsid w:val="00E005BA"/>
    <w:rsid w:val="00E0161F"/>
    <w:rsid w:val="00E02C1A"/>
    <w:rsid w:val="00E03DDF"/>
    <w:rsid w:val="00E044D4"/>
    <w:rsid w:val="00E07009"/>
    <w:rsid w:val="00E07429"/>
    <w:rsid w:val="00E07827"/>
    <w:rsid w:val="00E10288"/>
    <w:rsid w:val="00E10521"/>
    <w:rsid w:val="00E11C0A"/>
    <w:rsid w:val="00E11CC8"/>
    <w:rsid w:val="00E12094"/>
    <w:rsid w:val="00E12E07"/>
    <w:rsid w:val="00E137A1"/>
    <w:rsid w:val="00E13A02"/>
    <w:rsid w:val="00E14881"/>
    <w:rsid w:val="00E1541B"/>
    <w:rsid w:val="00E2182B"/>
    <w:rsid w:val="00E225C9"/>
    <w:rsid w:val="00E22EBD"/>
    <w:rsid w:val="00E24CA5"/>
    <w:rsid w:val="00E25F76"/>
    <w:rsid w:val="00E27D46"/>
    <w:rsid w:val="00E306CD"/>
    <w:rsid w:val="00E31648"/>
    <w:rsid w:val="00E316DC"/>
    <w:rsid w:val="00E31758"/>
    <w:rsid w:val="00E31ABD"/>
    <w:rsid w:val="00E3271A"/>
    <w:rsid w:val="00E32DE6"/>
    <w:rsid w:val="00E3349E"/>
    <w:rsid w:val="00E3367F"/>
    <w:rsid w:val="00E3487D"/>
    <w:rsid w:val="00E35BB9"/>
    <w:rsid w:val="00E36A3A"/>
    <w:rsid w:val="00E414BD"/>
    <w:rsid w:val="00E41609"/>
    <w:rsid w:val="00E42202"/>
    <w:rsid w:val="00E42E4B"/>
    <w:rsid w:val="00E43C42"/>
    <w:rsid w:val="00E44140"/>
    <w:rsid w:val="00E4440E"/>
    <w:rsid w:val="00E446C9"/>
    <w:rsid w:val="00E44DF1"/>
    <w:rsid w:val="00E45B02"/>
    <w:rsid w:val="00E46EE7"/>
    <w:rsid w:val="00E46FF9"/>
    <w:rsid w:val="00E476DE"/>
    <w:rsid w:val="00E47CFB"/>
    <w:rsid w:val="00E51E01"/>
    <w:rsid w:val="00E51E79"/>
    <w:rsid w:val="00E52E69"/>
    <w:rsid w:val="00E53876"/>
    <w:rsid w:val="00E53C61"/>
    <w:rsid w:val="00E53DD3"/>
    <w:rsid w:val="00E53E2D"/>
    <w:rsid w:val="00E549F1"/>
    <w:rsid w:val="00E55E6E"/>
    <w:rsid w:val="00E57916"/>
    <w:rsid w:val="00E57CEA"/>
    <w:rsid w:val="00E605F9"/>
    <w:rsid w:val="00E60DB3"/>
    <w:rsid w:val="00E617A5"/>
    <w:rsid w:val="00E624B4"/>
    <w:rsid w:val="00E62C70"/>
    <w:rsid w:val="00E63682"/>
    <w:rsid w:val="00E6595E"/>
    <w:rsid w:val="00E66DAA"/>
    <w:rsid w:val="00E677B6"/>
    <w:rsid w:val="00E67B64"/>
    <w:rsid w:val="00E7009D"/>
    <w:rsid w:val="00E70672"/>
    <w:rsid w:val="00E71213"/>
    <w:rsid w:val="00E72750"/>
    <w:rsid w:val="00E73B6A"/>
    <w:rsid w:val="00E743FC"/>
    <w:rsid w:val="00E773FB"/>
    <w:rsid w:val="00E80C15"/>
    <w:rsid w:val="00E80E2B"/>
    <w:rsid w:val="00E80F0D"/>
    <w:rsid w:val="00E81235"/>
    <w:rsid w:val="00E82706"/>
    <w:rsid w:val="00E82DB1"/>
    <w:rsid w:val="00E82E04"/>
    <w:rsid w:val="00E82E21"/>
    <w:rsid w:val="00E8322B"/>
    <w:rsid w:val="00E83833"/>
    <w:rsid w:val="00E848DF"/>
    <w:rsid w:val="00E85BE2"/>
    <w:rsid w:val="00E86119"/>
    <w:rsid w:val="00E86930"/>
    <w:rsid w:val="00E86CBE"/>
    <w:rsid w:val="00E870BA"/>
    <w:rsid w:val="00E870BE"/>
    <w:rsid w:val="00E879D6"/>
    <w:rsid w:val="00E91B1F"/>
    <w:rsid w:val="00E9206F"/>
    <w:rsid w:val="00E9263E"/>
    <w:rsid w:val="00E926F8"/>
    <w:rsid w:val="00E92ECB"/>
    <w:rsid w:val="00E93432"/>
    <w:rsid w:val="00E939DB"/>
    <w:rsid w:val="00E93E35"/>
    <w:rsid w:val="00E93E53"/>
    <w:rsid w:val="00E94F52"/>
    <w:rsid w:val="00E94F8C"/>
    <w:rsid w:val="00E95407"/>
    <w:rsid w:val="00E95D95"/>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B038B"/>
    <w:rsid w:val="00EB0566"/>
    <w:rsid w:val="00EB452A"/>
    <w:rsid w:val="00EB4833"/>
    <w:rsid w:val="00EB5797"/>
    <w:rsid w:val="00EB5B77"/>
    <w:rsid w:val="00EB5F71"/>
    <w:rsid w:val="00EB6509"/>
    <w:rsid w:val="00EB6800"/>
    <w:rsid w:val="00EB70B5"/>
    <w:rsid w:val="00EC04F4"/>
    <w:rsid w:val="00EC1071"/>
    <w:rsid w:val="00EC199D"/>
    <w:rsid w:val="00EC2454"/>
    <w:rsid w:val="00EC2C5A"/>
    <w:rsid w:val="00EC61C5"/>
    <w:rsid w:val="00EC7961"/>
    <w:rsid w:val="00EC7A1A"/>
    <w:rsid w:val="00ED06BC"/>
    <w:rsid w:val="00ED0FEF"/>
    <w:rsid w:val="00ED2832"/>
    <w:rsid w:val="00ED2F2E"/>
    <w:rsid w:val="00ED3E8D"/>
    <w:rsid w:val="00ED4D35"/>
    <w:rsid w:val="00ED4E5F"/>
    <w:rsid w:val="00ED64F7"/>
    <w:rsid w:val="00ED7412"/>
    <w:rsid w:val="00EE0251"/>
    <w:rsid w:val="00EE11C7"/>
    <w:rsid w:val="00EE14B0"/>
    <w:rsid w:val="00EE1EDE"/>
    <w:rsid w:val="00EE2831"/>
    <w:rsid w:val="00EE3B1A"/>
    <w:rsid w:val="00EE4065"/>
    <w:rsid w:val="00EE4C13"/>
    <w:rsid w:val="00EE5DA7"/>
    <w:rsid w:val="00EE6B07"/>
    <w:rsid w:val="00EE6CC5"/>
    <w:rsid w:val="00EE7203"/>
    <w:rsid w:val="00EF1051"/>
    <w:rsid w:val="00EF127B"/>
    <w:rsid w:val="00EF1952"/>
    <w:rsid w:val="00EF2E73"/>
    <w:rsid w:val="00EF2FBB"/>
    <w:rsid w:val="00EF3EE2"/>
    <w:rsid w:val="00EF421F"/>
    <w:rsid w:val="00EF60F9"/>
    <w:rsid w:val="00EF6643"/>
    <w:rsid w:val="00EF6E29"/>
    <w:rsid w:val="00EF7325"/>
    <w:rsid w:val="00EF7707"/>
    <w:rsid w:val="00F01130"/>
    <w:rsid w:val="00F0179C"/>
    <w:rsid w:val="00F01AC7"/>
    <w:rsid w:val="00F03745"/>
    <w:rsid w:val="00F0481C"/>
    <w:rsid w:val="00F0545D"/>
    <w:rsid w:val="00F067E9"/>
    <w:rsid w:val="00F07B60"/>
    <w:rsid w:val="00F07EDB"/>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16BE"/>
    <w:rsid w:val="00F21E9F"/>
    <w:rsid w:val="00F223DB"/>
    <w:rsid w:val="00F225E5"/>
    <w:rsid w:val="00F22A36"/>
    <w:rsid w:val="00F236DF"/>
    <w:rsid w:val="00F2380C"/>
    <w:rsid w:val="00F238ED"/>
    <w:rsid w:val="00F2530D"/>
    <w:rsid w:val="00F25810"/>
    <w:rsid w:val="00F26562"/>
    <w:rsid w:val="00F27C88"/>
    <w:rsid w:val="00F300B0"/>
    <w:rsid w:val="00F3057B"/>
    <w:rsid w:val="00F322F9"/>
    <w:rsid w:val="00F32836"/>
    <w:rsid w:val="00F32C16"/>
    <w:rsid w:val="00F41D52"/>
    <w:rsid w:val="00F42705"/>
    <w:rsid w:val="00F443CA"/>
    <w:rsid w:val="00F46160"/>
    <w:rsid w:val="00F46265"/>
    <w:rsid w:val="00F47673"/>
    <w:rsid w:val="00F47EB6"/>
    <w:rsid w:val="00F50CC9"/>
    <w:rsid w:val="00F50CF7"/>
    <w:rsid w:val="00F517E9"/>
    <w:rsid w:val="00F51CDA"/>
    <w:rsid w:val="00F52A92"/>
    <w:rsid w:val="00F53222"/>
    <w:rsid w:val="00F53862"/>
    <w:rsid w:val="00F5428D"/>
    <w:rsid w:val="00F545A4"/>
    <w:rsid w:val="00F54C76"/>
    <w:rsid w:val="00F54E31"/>
    <w:rsid w:val="00F54EBA"/>
    <w:rsid w:val="00F559BB"/>
    <w:rsid w:val="00F5712A"/>
    <w:rsid w:val="00F573E4"/>
    <w:rsid w:val="00F574DC"/>
    <w:rsid w:val="00F61868"/>
    <w:rsid w:val="00F632CC"/>
    <w:rsid w:val="00F64523"/>
    <w:rsid w:val="00F6587D"/>
    <w:rsid w:val="00F66167"/>
    <w:rsid w:val="00F661CE"/>
    <w:rsid w:val="00F6672A"/>
    <w:rsid w:val="00F6767C"/>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D1D"/>
    <w:rsid w:val="00F85D58"/>
    <w:rsid w:val="00F86401"/>
    <w:rsid w:val="00F86C41"/>
    <w:rsid w:val="00F87CCD"/>
    <w:rsid w:val="00F90570"/>
    <w:rsid w:val="00F9073C"/>
    <w:rsid w:val="00F90B5D"/>
    <w:rsid w:val="00F92201"/>
    <w:rsid w:val="00F93FF7"/>
    <w:rsid w:val="00F94930"/>
    <w:rsid w:val="00F94EB4"/>
    <w:rsid w:val="00F95466"/>
    <w:rsid w:val="00F958B6"/>
    <w:rsid w:val="00F96832"/>
    <w:rsid w:val="00F972C4"/>
    <w:rsid w:val="00FA1319"/>
    <w:rsid w:val="00FA140F"/>
    <w:rsid w:val="00FA1806"/>
    <w:rsid w:val="00FA22BD"/>
    <w:rsid w:val="00FA262E"/>
    <w:rsid w:val="00FA26A5"/>
    <w:rsid w:val="00FA43C9"/>
    <w:rsid w:val="00FA4C76"/>
    <w:rsid w:val="00FA4FEE"/>
    <w:rsid w:val="00FA50D1"/>
    <w:rsid w:val="00FA5A4A"/>
    <w:rsid w:val="00FA7E25"/>
    <w:rsid w:val="00FB1022"/>
    <w:rsid w:val="00FB1241"/>
    <w:rsid w:val="00FB1534"/>
    <w:rsid w:val="00FB193C"/>
    <w:rsid w:val="00FB1C8A"/>
    <w:rsid w:val="00FB3696"/>
    <w:rsid w:val="00FB3A61"/>
    <w:rsid w:val="00FB5123"/>
    <w:rsid w:val="00FB539C"/>
    <w:rsid w:val="00FB665A"/>
    <w:rsid w:val="00FB6ED3"/>
    <w:rsid w:val="00FB6EF7"/>
    <w:rsid w:val="00FC17FC"/>
    <w:rsid w:val="00FC2979"/>
    <w:rsid w:val="00FC32DC"/>
    <w:rsid w:val="00FC3BBF"/>
    <w:rsid w:val="00FC3CE3"/>
    <w:rsid w:val="00FC52C5"/>
    <w:rsid w:val="00FC546E"/>
    <w:rsid w:val="00FC68D2"/>
    <w:rsid w:val="00FC7FA6"/>
    <w:rsid w:val="00FD011E"/>
    <w:rsid w:val="00FD0158"/>
    <w:rsid w:val="00FD091E"/>
    <w:rsid w:val="00FD0923"/>
    <w:rsid w:val="00FD1177"/>
    <w:rsid w:val="00FD12D2"/>
    <w:rsid w:val="00FD1373"/>
    <w:rsid w:val="00FD13FE"/>
    <w:rsid w:val="00FD1880"/>
    <w:rsid w:val="00FD2A0F"/>
    <w:rsid w:val="00FD3218"/>
    <w:rsid w:val="00FD3801"/>
    <w:rsid w:val="00FD3E92"/>
    <w:rsid w:val="00FD540D"/>
    <w:rsid w:val="00FD5701"/>
    <w:rsid w:val="00FD5E93"/>
    <w:rsid w:val="00FD5EC6"/>
    <w:rsid w:val="00FD6128"/>
    <w:rsid w:val="00FD614F"/>
    <w:rsid w:val="00FD6950"/>
    <w:rsid w:val="00FD6A6A"/>
    <w:rsid w:val="00FD712E"/>
    <w:rsid w:val="00FE0564"/>
    <w:rsid w:val="00FE0679"/>
    <w:rsid w:val="00FE06AB"/>
    <w:rsid w:val="00FE0B84"/>
    <w:rsid w:val="00FE0BC8"/>
    <w:rsid w:val="00FE0FE8"/>
    <w:rsid w:val="00FE136B"/>
    <w:rsid w:val="00FE413F"/>
    <w:rsid w:val="00FE4381"/>
    <w:rsid w:val="00FE6C88"/>
    <w:rsid w:val="00FE74BD"/>
    <w:rsid w:val="00FF2C28"/>
    <w:rsid w:val="00FF32AC"/>
    <w:rsid w:val="00FF341B"/>
    <w:rsid w:val="00FF3FA4"/>
    <w:rsid w:val="00FF5A91"/>
    <w:rsid w:val="00FF5E60"/>
    <w:rsid w:val="00FF5F15"/>
    <w:rsid w:val="00FF65F6"/>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EBE3"/>
  <w15:docId w15:val="{3150546D-BB61-B74A-854C-94F2D9C7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link w:val="AralkYokChar"/>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lmarticle-title">
    <w:name w:val="nlm_article-title"/>
    <w:basedOn w:val="VarsaylanParagrafYazTipi"/>
    <w:rsid w:val="00376017"/>
  </w:style>
  <w:style w:type="character" w:customStyle="1" w:styleId="nlmfpage">
    <w:name w:val="nlm_fpage"/>
    <w:basedOn w:val="VarsaylanParagrafYazTipi"/>
    <w:rsid w:val="00376017"/>
  </w:style>
  <w:style w:type="character" w:customStyle="1" w:styleId="nlmlpage">
    <w:name w:val="nlm_lpage"/>
    <w:basedOn w:val="VarsaylanParagrafYazTipi"/>
    <w:rsid w:val="00376017"/>
  </w:style>
  <w:style w:type="paragraph" w:customStyle="1" w:styleId="Stil1">
    <w:name w:val="Stil1"/>
    <w:basedOn w:val="Normal"/>
    <w:link w:val="Stil1Char"/>
    <w:qFormat/>
    <w:rsid w:val="00376017"/>
    <w:pPr>
      <w:spacing w:after="200" w:line="276" w:lineRule="auto"/>
      <w:ind w:firstLine="0"/>
    </w:pPr>
    <w:rPr>
      <w:rFonts w:cs="Times New Roman"/>
      <w:color w:val="222222"/>
      <w:szCs w:val="24"/>
      <w:shd w:val="clear" w:color="auto" w:fill="FFFFFF"/>
    </w:rPr>
  </w:style>
  <w:style w:type="character" w:customStyle="1" w:styleId="Stil1Char">
    <w:name w:val="Stil1 Char"/>
    <w:basedOn w:val="VarsaylanParagrafYazTipi"/>
    <w:link w:val="Stil1"/>
    <w:rsid w:val="00376017"/>
    <w:rPr>
      <w:rFonts w:ascii="Times New Roman" w:hAnsi="Times New Roman" w:cs="Times New Roman"/>
      <w:color w:val="222222"/>
      <w:sz w:val="24"/>
      <w:szCs w:val="24"/>
    </w:rPr>
  </w:style>
  <w:style w:type="character" w:customStyle="1" w:styleId="nowrap">
    <w:name w:val="nowrap"/>
    <w:basedOn w:val="VarsaylanParagrafYazTipi"/>
    <w:rsid w:val="00376017"/>
  </w:style>
  <w:style w:type="paragraph" w:customStyle="1" w:styleId="Stil2">
    <w:name w:val="Stil2"/>
    <w:basedOn w:val="Normal"/>
    <w:link w:val="Stil2Char"/>
    <w:qFormat/>
    <w:rsid w:val="004659EE"/>
    <w:pPr>
      <w:tabs>
        <w:tab w:val="left" w:pos="567"/>
      </w:tabs>
      <w:spacing w:before="120" w:after="240"/>
      <w:ind w:left="851" w:hanging="851"/>
    </w:pPr>
    <w:rPr>
      <w:color w:val="00B0F0"/>
    </w:rPr>
  </w:style>
  <w:style w:type="character" w:customStyle="1" w:styleId="hlfld-contribauthor">
    <w:name w:val="hlfld-contribauthor"/>
    <w:basedOn w:val="VarsaylanParagrafYazTipi"/>
    <w:rsid w:val="004659EE"/>
  </w:style>
  <w:style w:type="character" w:customStyle="1" w:styleId="Stil2Char">
    <w:name w:val="Stil2 Char"/>
    <w:basedOn w:val="VarsaylanParagrafYazTipi"/>
    <w:link w:val="Stil2"/>
    <w:rsid w:val="004659EE"/>
    <w:rPr>
      <w:rFonts w:ascii="Times New Roman" w:hAnsi="Times New Roman"/>
      <w:color w:val="00B0F0"/>
      <w:sz w:val="24"/>
    </w:rPr>
  </w:style>
  <w:style w:type="character" w:customStyle="1" w:styleId="nlmgiven-names">
    <w:name w:val="nlm_given-names"/>
    <w:basedOn w:val="VarsaylanParagrafYazTipi"/>
    <w:rsid w:val="004659EE"/>
  </w:style>
  <w:style w:type="character" w:customStyle="1" w:styleId="nlmyear">
    <w:name w:val="nlm_year"/>
    <w:basedOn w:val="VarsaylanParagrafYazTipi"/>
    <w:rsid w:val="004659EE"/>
  </w:style>
  <w:style w:type="character" w:customStyle="1" w:styleId="nlmpublisher-loc">
    <w:name w:val="nlm_publisher-loc"/>
    <w:basedOn w:val="VarsaylanParagrafYazTipi"/>
    <w:rsid w:val="004659EE"/>
  </w:style>
  <w:style w:type="paragraph" w:styleId="NormalWeb">
    <w:name w:val="Normal (Web)"/>
    <w:basedOn w:val="Normal"/>
    <w:uiPriority w:val="99"/>
    <w:unhideWhenUsed/>
    <w:rsid w:val="00AC1AAA"/>
    <w:pPr>
      <w:spacing w:before="100" w:beforeAutospacing="1" w:after="100" w:afterAutospacing="1" w:line="240" w:lineRule="auto"/>
      <w:ind w:firstLine="0"/>
      <w:jc w:val="left"/>
    </w:pPr>
    <w:rPr>
      <w:rFonts w:eastAsia="Times New Roman" w:cs="Times New Roman"/>
      <w:szCs w:val="24"/>
      <w:lang w:eastAsia="tr-TR"/>
    </w:rPr>
  </w:style>
  <w:style w:type="character" w:customStyle="1" w:styleId="googlescholar-container">
    <w:name w:val="googlescholar-container"/>
    <w:basedOn w:val="VarsaylanParagrafYazTipi"/>
    <w:rsid w:val="003F2259"/>
  </w:style>
  <w:style w:type="paragraph" w:customStyle="1" w:styleId="Stil3">
    <w:name w:val="Stil3"/>
    <w:basedOn w:val="Stil2"/>
    <w:link w:val="Stil3Char"/>
    <w:qFormat/>
    <w:rsid w:val="0062434A"/>
    <w:rPr>
      <w:rFonts w:cs="Times New Roman"/>
      <w:color w:val="222222"/>
      <w:szCs w:val="24"/>
      <w:shd w:val="clear" w:color="auto" w:fill="FFFFFF"/>
    </w:rPr>
  </w:style>
  <w:style w:type="paragraph" w:styleId="AklamaKonusu">
    <w:name w:val="annotation subject"/>
    <w:basedOn w:val="AklamaMetni"/>
    <w:next w:val="AklamaMetni"/>
    <w:link w:val="AklamaKonusuChar"/>
    <w:uiPriority w:val="99"/>
    <w:semiHidden/>
    <w:unhideWhenUsed/>
    <w:rsid w:val="00E42E4B"/>
    <w:pPr>
      <w:ind w:firstLine="567"/>
      <w:jc w:val="both"/>
    </w:pPr>
    <w:rPr>
      <w:rFonts w:eastAsiaTheme="minorHAnsi" w:cstheme="minorBidi"/>
      <w:b/>
      <w:bCs/>
      <w:lang w:eastAsia="en-US"/>
    </w:rPr>
  </w:style>
  <w:style w:type="character" w:customStyle="1" w:styleId="Stil3Char">
    <w:name w:val="Stil3 Char"/>
    <w:basedOn w:val="Stil2Char"/>
    <w:link w:val="Stil3"/>
    <w:rsid w:val="0062434A"/>
    <w:rPr>
      <w:rFonts w:ascii="Times New Roman" w:hAnsi="Times New Roman" w:cs="Times New Roman"/>
      <w:color w:val="222222"/>
      <w:sz w:val="24"/>
      <w:szCs w:val="24"/>
    </w:rPr>
  </w:style>
  <w:style w:type="character" w:customStyle="1" w:styleId="AklamaKonusuChar">
    <w:name w:val="Açıklama Konusu Char"/>
    <w:basedOn w:val="AklamaMetniChar"/>
    <w:link w:val="AklamaKonusu"/>
    <w:uiPriority w:val="99"/>
    <w:semiHidden/>
    <w:rsid w:val="00E42E4B"/>
    <w:rPr>
      <w:rFonts w:ascii="Times New Roman" w:eastAsia="Times New Roman" w:hAnsi="Times New Roman" w:cs="Times New Roman"/>
      <w:b/>
      <w:bCs/>
      <w:sz w:val="20"/>
      <w:szCs w:val="20"/>
      <w:lang w:eastAsia="tr-TR"/>
    </w:rPr>
  </w:style>
  <w:style w:type="character" w:customStyle="1" w:styleId="AralkYokChar">
    <w:name w:val="Aralık Yok Char"/>
    <w:basedOn w:val="VarsaylanParagrafYazTipi"/>
    <w:link w:val="AralkYok"/>
    <w:uiPriority w:val="1"/>
    <w:locked/>
    <w:rsid w:val="004F2972"/>
    <w:rPr>
      <w:rFonts w:ascii="Times New Roman" w:hAnsi="Times New Roman"/>
      <w:sz w:val="24"/>
    </w:rPr>
  </w:style>
  <w:style w:type="table" w:customStyle="1" w:styleId="TabloKlavuzu1">
    <w:name w:val="Tablo Kılavuzu1"/>
    <w:basedOn w:val="NormalTablo"/>
    <w:next w:val="TabloKlavuzu"/>
    <w:uiPriority w:val="59"/>
    <w:rsid w:val="004F2972"/>
    <w:pPr>
      <w:spacing w:before="120" w:after="0" w:line="240" w:lineRule="auto"/>
      <w:ind w:left="572"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71245A"/>
    <w:pPr>
      <w:spacing w:after="200" w:line="240" w:lineRule="auto"/>
    </w:pPr>
    <w:rPr>
      <w:b/>
      <w:bCs/>
      <w:color w:val="4F81BD" w:themeColor="accent1"/>
      <w:sz w:val="18"/>
      <w:szCs w:val="18"/>
    </w:rPr>
  </w:style>
  <w:style w:type="paragraph" w:styleId="ekillerTablosu">
    <w:name w:val="table of figures"/>
    <w:basedOn w:val="Normal"/>
    <w:next w:val="Normal"/>
    <w:uiPriority w:val="99"/>
    <w:unhideWhenUsed/>
    <w:rsid w:val="0071245A"/>
  </w:style>
  <w:style w:type="numbering" w:customStyle="1" w:styleId="ListeYok2">
    <w:name w:val="Liste Yok2"/>
    <w:next w:val="ListeYok"/>
    <w:uiPriority w:val="99"/>
    <w:semiHidden/>
    <w:unhideWhenUsed/>
    <w:rsid w:val="005E7E7D"/>
  </w:style>
  <w:style w:type="table" w:customStyle="1" w:styleId="TabloKlavuzu2">
    <w:name w:val="Tablo Kılavuzu2"/>
    <w:basedOn w:val="NormalTablo"/>
    <w:next w:val="TabloKlavuzu"/>
    <w:uiPriority w:val="59"/>
    <w:rsid w:val="005E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1">
    <w:name w:val="Tablo Kılavuzu Açık11"/>
    <w:basedOn w:val="NormalTablo"/>
    <w:uiPriority w:val="40"/>
    <w:rsid w:val="005E7E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1">
    <w:name w:val="Liste Tablo 6 Renkli11"/>
    <w:basedOn w:val="NormalTablo"/>
    <w:uiPriority w:val="51"/>
    <w:rsid w:val="005E7E7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21">
    <w:name w:val="Liste Tablo 6 Renkli21"/>
    <w:basedOn w:val="NormalTablo"/>
    <w:next w:val="ListeTablo6Renkli30"/>
    <w:uiPriority w:val="51"/>
    <w:rsid w:val="005E7E7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1">
    <w:name w:val="Liste Tablo 6 Renkli31"/>
    <w:basedOn w:val="NormalTablo"/>
    <w:uiPriority w:val="51"/>
    <w:rsid w:val="005E7E7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2">
    <w:name w:val="Liste Tablo 6 Renkli32"/>
    <w:basedOn w:val="NormalTablo"/>
    <w:next w:val="ListeTablo6Renkli30"/>
    <w:uiPriority w:val="51"/>
    <w:rsid w:val="005E7E7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1">
    <w:name w:val="Liste Tablo 6 Renkli41"/>
    <w:basedOn w:val="NormalTablo"/>
    <w:next w:val="ListeTablo6Renkli30"/>
    <w:uiPriority w:val="51"/>
    <w:rsid w:val="005E7E7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1">
    <w:name w:val="Liste Tablo 6 Renkli51"/>
    <w:basedOn w:val="NormalTablo"/>
    <w:next w:val="ListeTablo6Renkli30"/>
    <w:uiPriority w:val="51"/>
    <w:rsid w:val="005E7E7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1">
    <w:name w:val="Liste Tablo 6 Renkli61"/>
    <w:basedOn w:val="NormalTablo"/>
    <w:next w:val="ListeTablo6Renkli30"/>
    <w:uiPriority w:val="51"/>
    <w:rsid w:val="005E7E7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1">
    <w:name w:val="Liste Tablo 6 Renkli71"/>
    <w:basedOn w:val="NormalTablo"/>
    <w:next w:val="ListeTablo6Renkli30"/>
    <w:uiPriority w:val="51"/>
    <w:rsid w:val="005E7E7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5E7E7D"/>
  </w:style>
  <w:style w:type="table" w:customStyle="1" w:styleId="AkGlgeleme11">
    <w:name w:val="Açık Gölgeleme11"/>
    <w:basedOn w:val="NormalTablo"/>
    <w:uiPriority w:val="60"/>
    <w:rsid w:val="005E7E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1">
    <w:name w:val="Tablo Kılavuzu11"/>
    <w:basedOn w:val="NormalTablo"/>
    <w:next w:val="TabloKlavuzu"/>
    <w:uiPriority w:val="59"/>
    <w:rsid w:val="005E7E7D"/>
    <w:pPr>
      <w:spacing w:before="120" w:after="0" w:line="240" w:lineRule="auto"/>
      <w:ind w:left="572"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663">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36938789">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51634143">
      <w:bodyDiv w:val="1"/>
      <w:marLeft w:val="0"/>
      <w:marRight w:val="0"/>
      <w:marTop w:val="0"/>
      <w:marBottom w:val="0"/>
      <w:divBdr>
        <w:top w:val="none" w:sz="0" w:space="0" w:color="auto"/>
        <w:left w:val="none" w:sz="0" w:space="0" w:color="auto"/>
        <w:bottom w:val="none" w:sz="0" w:space="0" w:color="auto"/>
        <w:right w:val="none" w:sz="0" w:space="0" w:color="auto"/>
      </w:divBdr>
    </w:div>
    <w:div w:id="50135490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56305929">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29147567">
      <w:bodyDiv w:val="1"/>
      <w:marLeft w:val="0"/>
      <w:marRight w:val="0"/>
      <w:marTop w:val="0"/>
      <w:marBottom w:val="0"/>
      <w:divBdr>
        <w:top w:val="none" w:sz="0" w:space="0" w:color="auto"/>
        <w:left w:val="none" w:sz="0" w:space="0" w:color="auto"/>
        <w:bottom w:val="none" w:sz="0" w:space="0" w:color="auto"/>
        <w:right w:val="none" w:sz="0" w:space="0" w:color="auto"/>
      </w:divBdr>
    </w:div>
    <w:div w:id="1242837303">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55035419">
      <w:bodyDiv w:val="1"/>
      <w:marLeft w:val="0"/>
      <w:marRight w:val="0"/>
      <w:marTop w:val="0"/>
      <w:marBottom w:val="0"/>
      <w:divBdr>
        <w:top w:val="none" w:sz="0" w:space="0" w:color="auto"/>
        <w:left w:val="none" w:sz="0" w:space="0" w:color="auto"/>
        <w:bottom w:val="none" w:sz="0" w:space="0" w:color="auto"/>
        <w:right w:val="none" w:sz="0" w:space="0" w:color="auto"/>
      </w:divBdr>
    </w:div>
    <w:div w:id="1367757439">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91307113">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56761194">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Yaş</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22-456E-A63E-A73EE0E977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4222-456E-A63E-A73EE0E977E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22-456E-A63E-A73EE0E977E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4-4222-456E-A63E-A73EE0E977E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22-456E-A63E-A73EE0E977E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6-4222-456E-A63E-A73EE0E977E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22-456E-A63E-A73EE0E977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Sayfa1!$A$2:$A$8</c:f>
              <c:strCache>
                <c:ptCount val="7"/>
                <c:pt idx="0">
                  <c:v>18-21 yaş</c:v>
                </c:pt>
                <c:pt idx="1">
                  <c:v>22-25 yaş</c:v>
                </c:pt>
                <c:pt idx="2">
                  <c:v>26-29 yaş</c:v>
                </c:pt>
                <c:pt idx="3">
                  <c:v>30-33 yaş</c:v>
                </c:pt>
                <c:pt idx="4">
                  <c:v>34-37 yaş</c:v>
                </c:pt>
                <c:pt idx="5">
                  <c:v>38-41 yaş</c:v>
                </c:pt>
                <c:pt idx="6">
                  <c:v>42 yaş ve üstü</c:v>
                </c:pt>
              </c:strCache>
            </c:strRef>
          </c:cat>
          <c:val>
            <c:numRef>
              <c:f>Sayfa1!$B$2:$B$8</c:f>
              <c:numCache>
                <c:formatCode>General</c:formatCode>
                <c:ptCount val="7"/>
                <c:pt idx="0">
                  <c:v>17.21</c:v>
                </c:pt>
                <c:pt idx="1">
                  <c:v>16.739999999999998</c:v>
                </c:pt>
                <c:pt idx="2">
                  <c:v>14.42</c:v>
                </c:pt>
                <c:pt idx="3">
                  <c:v>13.49</c:v>
                </c:pt>
                <c:pt idx="4">
                  <c:v>11.86</c:v>
                </c:pt>
                <c:pt idx="5">
                  <c:v>10.93</c:v>
                </c:pt>
                <c:pt idx="6">
                  <c:v>15.35</c:v>
                </c:pt>
              </c:numCache>
            </c:numRef>
          </c:val>
          <c:extLst>
            <c:ext xmlns:c16="http://schemas.microsoft.com/office/drawing/2014/chart" uri="{C3380CC4-5D6E-409C-BE32-E72D297353CC}">
              <c16:uniqueId val="{00000000-4222-456E-A63E-A73EE0E977E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B8-4F77-83C5-E46946358D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1EB8-4F77-83C5-E46946358D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24.19</c:v>
                </c:pt>
                <c:pt idx="1">
                  <c:v>75.81</c:v>
                </c:pt>
              </c:numCache>
            </c:numRef>
          </c:val>
          <c:extLst>
            <c:ext xmlns:c16="http://schemas.microsoft.com/office/drawing/2014/chart" uri="{C3380CC4-5D6E-409C-BE32-E72D297353CC}">
              <c16:uniqueId val="{00000000-1EB8-4F77-83C5-E46946358DF2}"/>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E7-4AD7-82D4-499C8CD7F7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BBE7-4AD7-82D4-499C8CD7F7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Evli</c:v>
                </c:pt>
                <c:pt idx="1">
                  <c:v>Bekar</c:v>
                </c:pt>
              </c:strCache>
            </c:strRef>
          </c:cat>
          <c:val>
            <c:numRef>
              <c:f>Sayfa1!$B$2:$B$3</c:f>
              <c:numCache>
                <c:formatCode>General</c:formatCode>
                <c:ptCount val="2"/>
                <c:pt idx="0">
                  <c:v>37.44</c:v>
                </c:pt>
                <c:pt idx="1">
                  <c:v>62.56</c:v>
                </c:pt>
              </c:numCache>
            </c:numRef>
          </c:val>
          <c:extLst>
            <c:ext xmlns:c16="http://schemas.microsoft.com/office/drawing/2014/chart" uri="{C3380CC4-5D6E-409C-BE32-E72D297353CC}">
              <c16:uniqueId val="{00000000-BBE7-4AD7-82D4-499C8CD7F7A5}"/>
            </c:ext>
          </c:extLst>
        </c:ser>
        <c:dLbls>
          <c:dLblPos val="in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019-4D0D-8B36-868C36BC5E5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E019-4D0D-8B36-868C36BC5E5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019-4D0D-8B36-868C36BC5E5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E019-4D0D-8B36-868C36BC5E5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8-E019-4D0D-8B36-868C36BC5E5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E019-4D0D-8B36-868C36BC5E5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Lise ve altı</c:v>
                </c:pt>
                <c:pt idx="1">
                  <c:v>Üniversite</c:v>
                </c:pt>
                <c:pt idx="2">
                  <c:v>Lisansüstü</c:v>
                </c:pt>
              </c:strCache>
            </c:strRef>
          </c:cat>
          <c:val>
            <c:numRef>
              <c:f>Sayfa1!$B$2:$B$4</c:f>
              <c:numCache>
                <c:formatCode>General</c:formatCode>
                <c:ptCount val="3"/>
                <c:pt idx="0">
                  <c:v>14.65</c:v>
                </c:pt>
                <c:pt idx="1">
                  <c:v>67.209999999999994</c:v>
                </c:pt>
                <c:pt idx="2">
                  <c:v>18.14</c:v>
                </c:pt>
              </c:numCache>
            </c:numRef>
          </c:val>
          <c:extLst>
            <c:ext xmlns:c16="http://schemas.microsoft.com/office/drawing/2014/chart" uri="{C3380CC4-5D6E-409C-BE32-E72D297353CC}">
              <c16:uniqueId val="{00000000-E019-4D0D-8B36-868C36BC5E5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BD2-4D20-9B94-30615215EF3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4BD2-4D20-9B94-30615215EF3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BD2-4D20-9B94-30615215EF3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4BD2-4D20-9B94-30615215EF3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1-4BD2-4D20-9B94-30615215EF3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2-4BD2-4D20-9B94-30615215EF3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3-4BD2-4D20-9B94-30615215EF3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4-4BD2-4D20-9B94-30615215EF3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2"/>
                <c:pt idx="0">
                  <c:v>Evli</c:v>
                </c:pt>
                <c:pt idx="1">
                  <c:v>Bekar</c:v>
                </c:pt>
              </c:strCache>
            </c:strRef>
          </c:cat>
          <c:val>
            <c:numRef>
              <c:f>Sayfa1!$B$2:$B$5</c:f>
              <c:numCache>
                <c:formatCode>General</c:formatCode>
                <c:ptCount val="4"/>
                <c:pt idx="0">
                  <c:v>32.090000000000003</c:v>
                </c:pt>
                <c:pt idx="1">
                  <c:v>67.91</c:v>
                </c:pt>
              </c:numCache>
            </c:numRef>
          </c:val>
          <c:extLst>
            <c:ext xmlns:c16="http://schemas.microsoft.com/office/drawing/2014/chart" uri="{C3380CC4-5D6E-409C-BE32-E72D297353CC}">
              <c16:uniqueId val="{00000000-4BD2-4D20-9B94-30615215EF3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Haftalık</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18D-4E5E-8010-B81DAC244AD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718D-4E5E-8010-B81DAC244AD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18D-4E5E-8010-B81DAC244AD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718D-4E5E-8010-B81DAC244AD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1-718D-4E5E-8010-B81DAC244AD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2-718D-4E5E-8010-B81DAC244AD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3-718D-4E5E-8010-B81DAC244AD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0"/>
              <c:showBubbleSize val="0"/>
              <c:extLst>
                <c:ext xmlns:c16="http://schemas.microsoft.com/office/drawing/2014/chart" uri="{C3380CC4-5D6E-409C-BE32-E72D297353CC}">
                  <c16:uniqueId val="{00000004-718D-4E5E-8010-B81DAC244AD2}"/>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1-5 saat</c:v>
                </c:pt>
                <c:pt idx="1">
                  <c:v>6-10 saat</c:v>
                </c:pt>
                <c:pt idx="2">
                  <c:v>11-15 saat</c:v>
                </c:pt>
                <c:pt idx="3">
                  <c:v>16 saat ve üzeri</c:v>
                </c:pt>
              </c:strCache>
            </c:strRef>
          </c:cat>
          <c:val>
            <c:numRef>
              <c:f>Sayfa1!$B$2:$B$5</c:f>
              <c:numCache>
                <c:formatCode>General</c:formatCode>
                <c:ptCount val="4"/>
                <c:pt idx="0">
                  <c:v>16.739999999999998</c:v>
                </c:pt>
                <c:pt idx="1">
                  <c:v>26.51</c:v>
                </c:pt>
                <c:pt idx="2">
                  <c:v>16.510000000000002</c:v>
                </c:pt>
                <c:pt idx="3">
                  <c:v>40.229999999999997</c:v>
                </c:pt>
              </c:numCache>
            </c:numRef>
          </c:val>
          <c:extLst>
            <c:ext xmlns:c16="http://schemas.microsoft.com/office/drawing/2014/chart" uri="{C3380CC4-5D6E-409C-BE32-E72D297353CC}">
              <c16:uniqueId val="{00000000-718D-4E5E-8010-B81DAC244AD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B4-4A99-8F0E-F515645136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80B4-4A99-8F0E-F515645136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B4-4A99-8F0E-F51564513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Yamaç Paraşütü</c:v>
                </c:pt>
                <c:pt idx="1">
                  <c:v>Kayak</c:v>
                </c:pt>
                <c:pt idx="2">
                  <c:v>Dalış</c:v>
                </c:pt>
              </c:strCache>
            </c:strRef>
          </c:cat>
          <c:val>
            <c:numRef>
              <c:f>Sayfa1!$B$2:$B$4</c:f>
              <c:numCache>
                <c:formatCode>General</c:formatCode>
                <c:ptCount val="3"/>
                <c:pt idx="0">
                  <c:v>33.72</c:v>
                </c:pt>
                <c:pt idx="1">
                  <c:v>34.19</c:v>
                </c:pt>
                <c:pt idx="2">
                  <c:v>32.090000000000003</c:v>
                </c:pt>
              </c:numCache>
            </c:numRef>
          </c:val>
          <c:extLst>
            <c:ext xmlns:c16="http://schemas.microsoft.com/office/drawing/2014/chart" uri="{C3380CC4-5D6E-409C-BE32-E72D297353CC}">
              <c16:uniqueId val="{00000000-80B4-4A99-8F0E-F51564513649}"/>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Beceri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7A-4BEA-8818-1F05DE509C5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757A-4BEA-8818-1F05DE509C5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7A-4BEA-8818-1F05DE509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Başlangıç</c:v>
                </c:pt>
                <c:pt idx="1">
                  <c:v>Orta</c:v>
                </c:pt>
                <c:pt idx="2">
                  <c:v>İleri</c:v>
                </c:pt>
              </c:strCache>
            </c:strRef>
          </c:cat>
          <c:val>
            <c:numRef>
              <c:f>Sayfa1!$B$2:$B$4</c:f>
              <c:numCache>
                <c:formatCode>General</c:formatCode>
                <c:ptCount val="3"/>
                <c:pt idx="0">
                  <c:v>27.2</c:v>
                </c:pt>
                <c:pt idx="1">
                  <c:v>34.200000000000003</c:v>
                </c:pt>
                <c:pt idx="2">
                  <c:v>38.6</c:v>
                </c:pt>
              </c:numCache>
            </c:numRef>
          </c:val>
          <c:extLst>
            <c:ext xmlns:c16="http://schemas.microsoft.com/office/drawing/2014/chart" uri="{C3380CC4-5D6E-409C-BE32-E72D297353CC}">
              <c16:uniqueId val="{00000000-757A-4BEA-8818-1F05DE509C55}"/>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DBCD3-D3AE-46CF-B581-632EF510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34422</Words>
  <Characters>196207</Characters>
  <Application>Microsoft Office Word</Application>
  <DocSecurity>0</DocSecurity>
  <Lines>1635</Lines>
  <Paragraphs>460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230169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PC</cp:lastModifiedBy>
  <cp:revision>2</cp:revision>
  <cp:lastPrinted>2023-06-09T06:40:00Z</cp:lastPrinted>
  <dcterms:created xsi:type="dcterms:W3CDTF">2023-07-18T08:45:00Z</dcterms:created>
  <dcterms:modified xsi:type="dcterms:W3CDTF">2023-07-18T08:45:00Z</dcterms:modified>
</cp:coreProperties>
</file>