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DAF28" w14:textId="77777777" w:rsidR="00BA09ED" w:rsidRDefault="00580D55" w:rsidP="002349D8">
      <w:pPr>
        <w:spacing w:after="120"/>
        <w:ind w:firstLine="0"/>
        <w:jc w:val="center"/>
        <w:rPr>
          <w:rFonts w:ascii="Times New Roman" w:hAnsi="Times New Roman"/>
          <w:b/>
          <w:sz w:val="24"/>
        </w:rPr>
      </w:pPr>
      <w:bookmarkStart w:id="0" w:name="_Toc488004474"/>
      <w:r w:rsidRPr="00345DDD">
        <w:rPr>
          <w:rFonts w:ascii="Times New Roman" w:hAnsi="Times New Roman"/>
          <w:b/>
          <w:sz w:val="24"/>
        </w:rPr>
        <w:t>T.C.</w:t>
      </w:r>
      <w:r w:rsidR="00A9318E" w:rsidRPr="00345DDD">
        <w:rPr>
          <w:rFonts w:ascii="Times New Roman" w:hAnsi="Times New Roman"/>
          <w:b/>
          <w:sz w:val="24"/>
        </w:rPr>
        <w:t xml:space="preserve"> </w:t>
      </w:r>
    </w:p>
    <w:p w14:paraId="2996AEC5" w14:textId="1C64C747" w:rsidR="00580D55" w:rsidRPr="00345DDD" w:rsidRDefault="00580D55" w:rsidP="002349D8">
      <w:pPr>
        <w:spacing w:after="120"/>
        <w:ind w:firstLine="0"/>
        <w:jc w:val="center"/>
        <w:rPr>
          <w:rFonts w:ascii="Times New Roman" w:hAnsi="Times New Roman"/>
          <w:b/>
          <w:sz w:val="24"/>
        </w:rPr>
      </w:pPr>
      <w:r w:rsidRPr="00345DDD">
        <w:rPr>
          <w:rFonts w:ascii="Times New Roman" w:hAnsi="Times New Roman"/>
          <w:b/>
          <w:sz w:val="24"/>
        </w:rPr>
        <w:t>AYDIN ADNAN MENDERES ÜNİVERSİTESİ</w:t>
      </w:r>
    </w:p>
    <w:p w14:paraId="14BB9003" w14:textId="77777777" w:rsidR="00580D55" w:rsidRPr="00345DDD" w:rsidRDefault="00580D55" w:rsidP="002349D8">
      <w:pPr>
        <w:spacing w:after="120"/>
        <w:ind w:firstLine="0"/>
        <w:jc w:val="center"/>
        <w:rPr>
          <w:rFonts w:ascii="Times New Roman" w:hAnsi="Times New Roman"/>
          <w:b/>
          <w:sz w:val="24"/>
        </w:rPr>
      </w:pPr>
      <w:r w:rsidRPr="00345DDD">
        <w:rPr>
          <w:rFonts w:ascii="Times New Roman" w:hAnsi="Times New Roman"/>
          <w:b/>
          <w:sz w:val="24"/>
        </w:rPr>
        <w:t>SAĞLIK BİLİMLERİ ENSTİTÜSÜ</w:t>
      </w:r>
    </w:p>
    <w:p w14:paraId="7A9091C3" w14:textId="1BA444BC" w:rsidR="00580D55" w:rsidRPr="00345DDD" w:rsidRDefault="00580D55" w:rsidP="002349D8">
      <w:pPr>
        <w:spacing w:after="120"/>
        <w:ind w:firstLine="0"/>
        <w:jc w:val="center"/>
        <w:rPr>
          <w:rFonts w:ascii="Times New Roman" w:hAnsi="Times New Roman"/>
          <w:b/>
          <w:sz w:val="24"/>
        </w:rPr>
      </w:pPr>
      <w:r w:rsidRPr="00345DDD">
        <w:rPr>
          <w:rFonts w:ascii="Times New Roman" w:hAnsi="Times New Roman"/>
          <w:b/>
          <w:sz w:val="24"/>
        </w:rPr>
        <w:t xml:space="preserve">CERRAHİ HASTALIKLARI HEMŞİRELİĞİ </w:t>
      </w:r>
    </w:p>
    <w:p w14:paraId="1734DB68" w14:textId="77777777" w:rsidR="00580D55" w:rsidRPr="00345DDD" w:rsidRDefault="00580D55" w:rsidP="002349D8">
      <w:pPr>
        <w:spacing w:after="120"/>
        <w:ind w:firstLine="0"/>
        <w:jc w:val="center"/>
        <w:rPr>
          <w:rFonts w:ascii="Times New Roman" w:hAnsi="Times New Roman"/>
          <w:b/>
          <w:sz w:val="24"/>
        </w:rPr>
      </w:pPr>
      <w:r w:rsidRPr="00345DDD">
        <w:rPr>
          <w:rFonts w:ascii="Times New Roman" w:hAnsi="Times New Roman"/>
          <w:b/>
          <w:sz w:val="24"/>
        </w:rPr>
        <w:t>YÜKSEK LİSANS PROGRAMI</w:t>
      </w:r>
    </w:p>
    <w:p w14:paraId="61D1D81B" w14:textId="77777777" w:rsidR="00580D55" w:rsidRPr="00345DDD" w:rsidRDefault="00580D55" w:rsidP="002349D8">
      <w:pPr>
        <w:spacing w:after="120"/>
        <w:ind w:firstLine="567"/>
        <w:rPr>
          <w:rFonts w:ascii="Times New Roman" w:hAnsi="Times New Roman"/>
          <w:sz w:val="24"/>
        </w:rPr>
      </w:pPr>
    </w:p>
    <w:p w14:paraId="4A5C6DE8" w14:textId="77777777" w:rsidR="00580D55" w:rsidRPr="00345DDD" w:rsidRDefault="00580D55" w:rsidP="002349D8">
      <w:pPr>
        <w:spacing w:after="120"/>
        <w:ind w:firstLine="567"/>
        <w:rPr>
          <w:rFonts w:ascii="Times New Roman" w:hAnsi="Times New Roman"/>
          <w:sz w:val="24"/>
        </w:rPr>
      </w:pPr>
    </w:p>
    <w:p w14:paraId="56F13EE9" w14:textId="77777777" w:rsidR="00822FB0" w:rsidRPr="00345DDD" w:rsidRDefault="00822FB0" w:rsidP="002349D8">
      <w:pPr>
        <w:spacing w:after="120"/>
        <w:ind w:firstLine="0"/>
        <w:rPr>
          <w:rFonts w:ascii="Times New Roman" w:hAnsi="Times New Roman"/>
          <w:sz w:val="24"/>
        </w:rPr>
      </w:pPr>
    </w:p>
    <w:p w14:paraId="0007647D" w14:textId="77777777" w:rsidR="00580D55" w:rsidRPr="00345DDD" w:rsidRDefault="00580D55" w:rsidP="002349D8">
      <w:pPr>
        <w:spacing w:after="120"/>
        <w:ind w:firstLine="567"/>
        <w:rPr>
          <w:rFonts w:ascii="Times New Roman" w:hAnsi="Times New Roman"/>
          <w:sz w:val="24"/>
        </w:rPr>
      </w:pPr>
    </w:p>
    <w:p w14:paraId="36A6BBD8" w14:textId="7C34B965" w:rsidR="00580D55" w:rsidRPr="00345DDD" w:rsidRDefault="00072535" w:rsidP="002349D8">
      <w:pPr>
        <w:spacing w:after="120"/>
        <w:ind w:firstLine="0"/>
        <w:jc w:val="center"/>
        <w:rPr>
          <w:rFonts w:ascii="Times New Roman" w:hAnsi="Times New Roman"/>
          <w:b/>
          <w:sz w:val="32"/>
          <w:szCs w:val="28"/>
        </w:rPr>
      </w:pPr>
      <w:r w:rsidRPr="00345DDD">
        <w:rPr>
          <w:rFonts w:ascii="Times New Roman" w:hAnsi="Times New Roman"/>
          <w:b/>
          <w:sz w:val="32"/>
          <w:szCs w:val="28"/>
        </w:rPr>
        <w:t>LAPAR</w:t>
      </w:r>
      <w:r w:rsidR="00767BF5" w:rsidRPr="00345DDD">
        <w:rPr>
          <w:rFonts w:ascii="Times New Roman" w:hAnsi="Times New Roman"/>
          <w:b/>
          <w:sz w:val="32"/>
          <w:szCs w:val="28"/>
        </w:rPr>
        <w:t>O</w:t>
      </w:r>
      <w:r w:rsidRPr="00345DDD">
        <w:rPr>
          <w:rFonts w:ascii="Times New Roman" w:hAnsi="Times New Roman"/>
          <w:b/>
          <w:sz w:val="32"/>
          <w:szCs w:val="28"/>
        </w:rPr>
        <w:t xml:space="preserve">SKOPİK </w:t>
      </w:r>
      <w:r w:rsidR="00822FB0" w:rsidRPr="00345DDD">
        <w:rPr>
          <w:rFonts w:ascii="Times New Roman" w:hAnsi="Times New Roman"/>
          <w:b/>
          <w:sz w:val="32"/>
          <w:szCs w:val="28"/>
        </w:rPr>
        <w:t>KOLE</w:t>
      </w:r>
      <w:r w:rsidR="00406102">
        <w:rPr>
          <w:rFonts w:ascii="Times New Roman" w:hAnsi="Times New Roman"/>
          <w:b/>
          <w:sz w:val="32"/>
          <w:szCs w:val="28"/>
        </w:rPr>
        <w:t xml:space="preserve">SİSTEKTOMİDE </w:t>
      </w:r>
      <w:r w:rsidR="0048196F">
        <w:rPr>
          <w:rFonts w:ascii="Times New Roman" w:hAnsi="Times New Roman"/>
          <w:b/>
          <w:sz w:val="32"/>
          <w:szCs w:val="28"/>
        </w:rPr>
        <w:t xml:space="preserve">İNTRAOPERATİF </w:t>
      </w:r>
      <w:r w:rsidR="0048196F" w:rsidRPr="00345DDD">
        <w:rPr>
          <w:rFonts w:ascii="Times New Roman" w:hAnsi="Times New Roman"/>
          <w:b/>
          <w:sz w:val="32"/>
          <w:szCs w:val="28"/>
        </w:rPr>
        <w:t>ISITMANIN</w:t>
      </w:r>
      <w:r w:rsidRPr="00345DDD">
        <w:rPr>
          <w:rFonts w:ascii="Times New Roman" w:hAnsi="Times New Roman"/>
          <w:b/>
          <w:sz w:val="32"/>
          <w:szCs w:val="28"/>
        </w:rPr>
        <w:t xml:space="preserve"> </w:t>
      </w:r>
      <w:r w:rsidR="00822FB0" w:rsidRPr="00345DDD">
        <w:rPr>
          <w:rFonts w:ascii="Times New Roman" w:hAnsi="Times New Roman"/>
          <w:b/>
          <w:sz w:val="32"/>
          <w:szCs w:val="28"/>
        </w:rPr>
        <w:t>POSTOPERATİF AĞRI VE KONFOR DÜZEYLERİ ÜZERİNE ETKİSİ</w:t>
      </w:r>
    </w:p>
    <w:p w14:paraId="35811C4C" w14:textId="77777777" w:rsidR="00580D55" w:rsidRPr="00345DDD" w:rsidRDefault="00580D55" w:rsidP="002349D8">
      <w:pPr>
        <w:spacing w:after="120"/>
        <w:ind w:firstLine="567"/>
        <w:rPr>
          <w:rFonts w:ascii="Times New Roman" w:hAnsi="Times New Roman"/>
          <w:b/>
          <w:sz w:val="24"/>
        </w:rPr>
      </w:pPr>
    </w:p>
    <w:p w14:paraId="35275405" w14:textId="77777777" w:rsidR="00580D55" w:rsidRPr="00345DDD" w:rsidRDefault="00580D55" w:rsidP="002349D8">
      <w:pPr>
        <w:spacing w:after="120"/>
        <w:ind w:firstLine="567"/>
        <w:rPr>
          <w:rFonts w:ascii="Times New Roman" w:hAnsi="Times New Roman"/>
          <w:b/>
          <w:sz w:val="24"/>
        </w:rPr>
      </w:pPr>
    </w:p>
    <w:p w14:paraId="40CF1770" w14:textId="77777777" w:rsidR="00822FB0" w:rsidRPr="00345DDD" w:rsidRDefault="00822FB0" w:rsidP="002349D8">
      <w:pPr>
        <w:spacing w:after="120"/>
        <w:ind w:firstLine="567"/>
        <w:rPr>
          <w:rFonts w:ascii="Times New Roman" w:hAnsi="Times New Roman"/>
          <w:b/>
          <w:sz w:val="24"/>
        </w:rPr>
      </w:pPr>
    </w:p>
    <w:p w14:paraId="63C2F26F" w14:textId="77777777" w:rsidR="00580D55" w:rsidRPr="00345DDD" w:rsidRDefault="00580D55" w:rsidP="002349D8">
      <w:pPr>
        <w:spacing w:after="120"/>
        <w:ind w:firstLine="567"/>
        <w:rPr>
          <w:rFonts w:ascii="Times New Roman" w:hAnsi="Times New Roman"/>
          <w:b/>
          <w:sz w:val="24"/>
        </w:rPr>
      </w:pPr>
    </w:p>
    <w:p w14:paraId="48DB88DB" w14:textId="77777777" w:rsidR="00580D55" w:rsidRPr="00345DDD" w:rsidRDefault="00580D55" w:rsidP="002349D8">
      <w:pPr>
        <w:spacing w:after="120"/>
        <w:ind w:firstLine="0"/>
        <w:jc w:val="center"/>
        <w:rPr>
          <w:rFonts w:ascii="Times New Roman" w:hAnsi="Times New Roman"/>
          <w:b/>
          <w:sz w:val="24"/>
        </w:rPr>
      </w:pPr>
      <w:r w:rsidRPr="00345DDD">
        <w:rPr>
          <w:rFonts w:ascii="Times New Roman" w:hAnsi="Times New Roman"/>
          <w:b/>
          <w:sz w:val="24"/>
        </w:rPr>
        <w:t>Hayriye AKTAŞ ÜNLÜ</w:t>
      </w:r>
    </w:p>
    <w:p w14:paraId="291E0F0E" w14:textId="77777777" w:rsidR="00580D55" w:rsidRPr="00345DDD" w:rsidRDefault="00580D55" w:rsidP="002349D8">
      <w:pPr>
        <w:spacing w:after="120"/>
        <w:ind w:firstLine="0"/>
        <w:jc w:val="center"/>
        <w:rPr>
          <w:rFonts w:ascii="Times New Roman" w:hAnsi="Times New Roman"/>
          <w:b/>
          <w:sz w:val="24"/>
        </w:rPr>
      </w:pPr>
      <w:r w:rsidRPr="00345DDD">
        <w:rPr>
          <w:rFonts w:ascii="Times New Roman" w:hAnsi="Times New Roman"/>
          <w:b/>
          <w:sz w:val="24"/>
        </w:rPr>
        <w:t>YÜKSEK LİSANS TEZİ</w:t>
      </w:r>
    </w:p>
    <w:p w14:paraId="0134493B" w14:textId="77777777" w:rsidR="00580D55" w:rsidRPr="00345DDD" w:rsidRDefault="00580D55" w:rsidP="002349D8">
      <w:pPr>
        <w:spacing w:after="120"/>
        <w:ind w:firstLine="567"/>
        <w:jc w:val="center"/>
        <w:rPr>
          <w:rFonts w:ascii="Times New Roman" w:hAnsi="Times New Roman"/>
          <w:b/>
          <w:sz w:val="24"/>
        </w:rPr>
      </w:pPr>
    </w:p>
    <w:p w14:paraId="4DEA184D" w14:textId="77777777" w:rsidR="00580D55" w:rsidRPr="00345DDD" w:rsidRDefault="00580D55" w:rsidP="002349D8">
      <w:pPr>
        <w:spacing w:after="120"/>
        <w:ind w:firstLine="0"/>
        <w:rPr>
          <w:rFonts w:ascii="Times New Roman" w:hAnsi="Times New Roman"/>
          <w:b/>
          <w:sz w:val="24"/>
        </w:rPr>
      </w:pPr>
    </w:p>
    <w:p w14:paraId="28B320D6" w14:textId="77777777" w:rsidR="00580D55" w:rsidRPr="00345DDD" w:rsidRDefault="00580D55" w:rsidP="002349D8">
      <w:pPr>
        <w:spacing w:after="120"/>
        <w:ind w:firstLine="0"/>
        <w:jc w:val="center"/>
        <w:rPr>
          <w:rFonts w:ascii="Times New Roman" w:hAnsi="Times New Roman"/>
          <w:b/>
          <w:sz w:val="24"/>
        </w:rPr>
      </w:pPr>
      <w:r w:rsidRPr="00345DDD">
        <w:rPr>
          <w:rFonts w:ascii="Times New Roman" w:hAnsi="Times New Roman"/>
          <w:b/>
          <w:sz w:val="24"/>
        </w:rPr>
        <w:t>DANIŞMAN</w:t>
      </w:r>
    </w:p>
    <w:p w14:paraId="7AFF6F08" w14:textId="77777777" w:rsidR="00580D55" w:rsidRPr="00345DDD" w:rsidRDefault="00580D55" w:rsidP="002349D8">
      <w:pPr>
        <w:spacing w:after="120"/>
        <w:ind w:firstLine="0"/>
        <w:jc w:val="center"/>
        <w:rPr>
          <w:rFonts w:ascii="Times New Roman" w:hAnsi="Times New Roman"/>
          <w:sz w:val="32"/>
        </w:rPr>
      </w:pPr>
      <w:r w:rsidRPr="00345DDD">
        <w:rPr>
          <w:rFonts w:ascii="Times New Roman" w:hAnsi="Times New Roman"/>
          <w:b/>
          <w:sz w:val="24"/>
        </w:rPr>
        <w:t>Dr. Öğr. Üyesi Sultan ÖZKAN</w:t>
      </w:r>
    </w:p>
    <w:p w14:paraId="34537613" w14:textId="77777777" w:rsidR="00580D55" w:rsidRPr="00345DDD" w:rsidRDefault="00580D55" w:rsidP="002349D8">
      <w:pPr>
        <w:spacing w:after="120"/>
        <w:ind w:firstLine="567"/>
        <w:rPr>
          <w:rFonts w:ascii="Times New Roman" w:hAnsi="Times New Roman"/>
          <w:sz w:val="32"/>
        </w:rPr>
      </w:pPr>
    </w:p>
    <w:p w14:paraId="00E58D99" w14:textId="77777777" w:rsidR="00580D55" w:rsidRPr="00345DDD" w:rsidRDefault="00580D55" w:rsidP="002349D8">
      <w:pPr>
        <w:spacing w:after="120"/>
        <w:ind w:firstLine="567"/>
        <w:rPr>
          <w:rFonts w:ascii="Times New Roman" w:hAnsi="Times New Roman"/>
          <w:sz w:val="24"/>
        </w:rPr>
      </w:pPr>
    </w:p>
    <w:p w14:paraId="222418A6" w14:textId="32E99B17" w:rsidR="00580D55" w:rsidRPr="00345DDD" w:rsidRDefault="00580D55" w:rsidP="002349D8">
      <w:pPr>
        <w:spacing w:after="120"/>
        <w:ind w:firstLine="0"/>
        <w:jc w:val="center"/>
        <w:rPr>
          <w:rFonts w:ascii="Times New Roman" w:hAnsi="Times New Roman"/>
          <w:b/>
          <w:sz w:val="24"/>
          <w:szCs w:val="28"/>
        </w:rPr>
        <w:sectPr w:rsidR="00580D55" w:rsidRPr="00345DDD" w:rsidSect="004A2C15">
          <w:headerReference w:type="default" r:id="rId8"/>
          <w:footerReference w:type="default" r:id="rId9"/>
          <w:pgSz w:w="11906" w:h="16838"/>
          <w:pgMar w:top="1418" w:right="1134" w:bottom="1418" w:left="1701" w:header="709" w:footer="709" w:gutter="0"/>
          <w:cols w:space="708"/>
          <w:docGrid w:linePitch="360"/>
        </w:sectPr>
      </w:pPr>
      <w:bookmarkStart w:id="1" w:name="_Toc488175977"/>
      <w:bookmarkStart w:id="2" w:name="_Toc488176611"/>
      <w:bookmarkStart w:id="3" w:name="_Toc488244505"/>
      <w:bookmarkStart w:id="4" w:name="_Toc488343533"/>
      <w:bookmarkStart w:id="5" w:name="_Toc488669077"/>
      <w:bookmarkStart w:id="6" w:name="_Toc489187151"/>
      <w:bookmarkStart w:id="7" w:name="_Toc489260606"/>
      <w:bookmarkEnd w:id="0"/>
      <w:r w:rsidRPr="00345DDD">
        <w:rPr>
          <w:rFonts w:ascii="Times New Roman" w:hAnsi="Times New Roman"/>
          <w:b/>
          <w:sz w:val="24"/>
          <w:szCs w:val="28"/>
        </w:rPr>
        <w:t>AYDIN–20</w:t>
      </w:r>
      <w:bookmarkStart w:id="8" w:name="_Toc459142247"/>
      <w:bookmarkStart w:id="9" w:name="_Toc473149682"/>
      <w:bookmarkStart w:id="10" w:name="_Toc488057396"/>
      <w:bookmarkEnd w:id="1"/>
      <w:bookmarkEnd w:id="2"/>
      <w:bookmarkEnd w:id="3"/>
      <w:bookmarkEnd w:id="4"/>
      <w:bookmarkEnd w:id="5"/>
      <w:bookmarkEnd w:id="6"/>
      <w:bookmarkEnd w:id="7"/>
      <w:r w:rsidRPr="00345DDD">
        <w:rPr>
          <w:rFonts w:ascii="Times New Roman" w:hAnsi="Times New Roman"/>
          <w:b/>
          <w:sz w:val="24"/>
          <w:szCs w:val="28"/>
        </w:rPr>
        <w:t>2</w:t>
      </w:r>
      <w:r w:rsidR="00A73CBC" w:rsidRPr="00345DDD">
        <w:rPr>
          <w:rFonts w:ascii="Times New Roman" w:hAnsi="Times New Roman"/>
          <w:b/>
          <w:sz w:val="24"/>
          <w:szCs w:val="28"/>
        </w:rPr>
        <w:t>2</w:t>
      </w:r>
    </w:p>
    <w:p w14:paraId="5DD2624B" w14:textId="4D30D627" w:rsidR="00580D55" w:rsidRPr="00345DDD" w:rsidRDefault="00580D55" w:rsidP="00BA09ED">
      <w:pPr>
        <w:pStyle w:val="ListeParagraf"/>
        <w:spacing w:after="120"/>
        <w:ind w:left="0" w:firstLine="0"/>
        <w:jc w:val="center"/>
        <w:outlineLvl w:val="0"/>
        <w:rPr>
          <w:rFonts w:ascii="Times New Roman" w:eastAsia="Times New Roman" w:hAnsi="Times New Roman"/>
          <w:b/>
          <w:sz w:val="28"/>
          <w:szCs w:val="24"/>
          <w:lang w:eastAsia="tr-TR"/>
        </w:rPr>
      </w:pPr>
      <w:bookmarkStart w:id="11" w:name="_Toc94788347"/>
      <w:bookmarkStart w:id="12" w:name="_Toc488176612"/>
      <w:r w:rsidRPr="00345DDD">
        <w:rPr>
          <w:rFonts w:ascii="Times New Roman" w:eastAsia="Times New Roman" w:hAnsi="Times New Roman"/>
          <w:b/>
          <w:sz w:val="28"/>
          <w:szCs w:val="24"/>
          <w:lang w:eastAsia="tr-TR"/>
        </w:rPr>
        <w:lastRenderedPageBreak/>
        <w:t>KABUL VE ONAY SAYFASI</w:t>
      </w:r>
      <w:bookmarkEnd w:id="11"/>
    </w:p>
    <w:p w14:paraId="225188B8" w14:textId="69AA9335" w:rsidR="008D22AB" w:rsidRPr="00345DDD" w:rsidRDefault="008D22AB" w:rsidP="002349D8">
      <w:pPr>
        <w:spacing w:after="120"/>
        <w:ind w:firstLine="567"/>
        <w:rPr>
          <w:rFonts w:ascii="Times New Roman" w:eastAsia="Times New Roman" w:hAnsi="Times New Roman"/>
          <w:sz w:val="24"/>
          <w:szCs w:val="24"/>
          <w:lang w:eastAsia="tr-TR"/>
        </w:rPr>
      </w:pPr>
    </w:p>
    <w:p w14:paraId="2CF6AF38" w14:textId="78C65B2F" w:rsidR="00580D55" w:rsidRPr="00345DDD" w:rsidRDefault="00580D55" w:rsidP="002349D8">
      <w:pPr>
        <w:spacing w:after="120"/>
        <w:ind w:firstLine="567"/>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T.C. Aydın Adnan Menderes Üniversitesi Sağlık Bilimleri Enstitüsü Cerrahi Hastalıkları Hemşireliği Anabilim Dalı Yüksek Lisans programı çerçevesinde Hayriye AKTAŞ ÜNLÜ tarafından hazırlanan  “</w:t>
      </w:r>
      <w:r w:rsidR="00822FB0" w:rsidRPr="00345DDD">
        <w:rPr>
          <w:rFonts w:ascii="Times New Roman" w:hAnsi="Times New Roman"/>
        </w:rPr>
        <w:t>LAPAR</w:t>
      </w:r>
      <w:r w:rsidR="00767BF5" w:rsidRPr="00345DDD">
        <w:rPr>
          <w:rFonts w:ascii="Times New Roman" w:hAnsi="Times New Roman"/>
        </w:rPr>
        <w:t>O</w:t>
      </w:r>
      <w:r w:rsidR="00822FB0" w:rsidRPr="00345DDD">
        <w:rPr>
          <w:rFonts w:ascii="Times New Roman" w:hAnsi="Times New Roman"/>
        </w:rPr>
        <w:t>SKOPİK KOLESİSTEKTOMİDE İNTRAOPERATİF ISITMANIN POSTOPERATİF AĞRI VE KONFOR DÜZEYLERİ ÜZERİNE ETKİSİ</w:t>
      </w:r>
      <w:r w:rsidRPr="00345DDD">
        <w:rPr>
          <w:rFonts w:ascii="Times New Roman" w:eastAsia="Times New Roman" w:hAnsi="Times New Roman"/>
          <w:sz w:val="24"/>
          <w:szCs w:val="24"/>
          <w:lang w:eastAsia="tr-TR"/>
        </w:rPr>
        <w:t>” başlıklı tez, aşağıdaki jüri tarafından Yüksek Lisan</w:t>
      </w:r>
      <w:r w:rsidR="008D22AB" w:rsidRPr="00345DDD">
        <w:rPr>
          <w:rFonts w:ascii="Times New Roman" w:eastAsia="Times New Roman" w:hAnsi="Times New Roman"/>
          <w:sz w:val="24"/>
          <w:szCs w:val="24"/>
          <w:lang w:eastAsia="tr-TR"/>
        </w:rPr>
        <w:t>s Tezi olarak kabul edilmiştir.</w:t>
      </w:r>
    </w:p>
    <w:p w14:paraId="0EACCFEA" w14:textId="0DA5612C" w:rsidR="00580D55" w:rsidRPr="00345DDD" w:rsidRDefault="00F01442" w:rsidP="00F42498">
      <w:pPr>
        <w:spacing w:after="120"/>
        <w:ind w:firstLine="567"/>
        <w:jc w:val="right"/>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 xml:space="preserve"> Tez Savunma Tarihi:  06/01/2022</w:t>
      </w:r>
    </w:p>
    <w:p w14:paraId="16B0EBF3" w14:textId="77777777" w:rsidR="00580D55" w:rsidRPr="00345DDD" w:rsidRDefault="00580D55" w:rsidP="002349D8">
      <w:pPr>
        <w:spacing w:after="120"/>
        <w:ind w:firstLine="567"/>
        <w:rPr>
          <w:rFonts w:ascii="Times New Roman" w:eastAsia="Times New Roman" w:hAnsi="Times New Roman"/>
          <w:sz w:val="24"/>
          <w:szCs w:val="24"/>
          <w:lang w:eastAsia="tr-TR"/>
        </w:rPr>
      </w:pPr>
    </w:p>
    <w:tbl>
      <w:tblPr>
        <w:tblStyle w:val="DzTablo1"/>
        <w:tblpPr w:leftFromText="141" w:rightFromText="141" w:vertAnchor="text" w:horzAnchor="margin" w:tblpY="300"/>
        <w:tblW w:w="9180" w:type="dxa"/>
        <w:tblLook w:val="04A0" w:firstRow="1" w:lastRow="0" w:firstColumn="1" w:lastColumn="0" w:noHBand="0" w:noVBand="1"/>
      </w:tblPr>
      <w:tblGrid>
        <w:gridCol w:w="1384"/>
        <w:gridCol w:w="3613"/>
        <w:gridCol w:w="2653"/>
        <w:gridCol w:w="1530"/>
      </w:tblGrid>
      <w:tr w:rsidR="00580D55" w:rsidRPr="00345DDD" w14:paraId="79B3E335" w14:textId="77777777" w:rsidTr="002349D8">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384" w:type="dxa"/>
          </w:tcPr>
          <w:p w14:paraId="1C5875A3" w14:textId="77777777" w:rsidR="00580D55" w:rsidRPr="00345DDD" w:rsidRDefault="00580D55" w:rsidP="008D22AB">
            <w:pPr>
              <w:spacing w:after="120"/>
              <w:ind w:firstLine="567"/>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 xml:space="preserve">Üye (T.D.)  </w:t>
            </w:r>
          </w:p>
        </w:tc>
        <w:tc>
          <w:tcPr>
            <w:tcW w:w="3613" w:type="dxa"/>
          </w:tcPr>
          <w:p w14:paraId="2654A4D8" w14:textId="1488CB47" w:rsidR="00F01442" w:rsidRPr="00345DDD" w:rsidRDefault="00580D55" w:rsidP="00F01442">
            <w:pPr>
              <w:spacing w:after="120"/>
              <w:ind w:firstLine="56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tr-TR"/>
              </w:rPr>
            </w:pPr>
            <w:r w:rsidRPr="00345DDD">
              <w:rPr>
                <w:rFonts w:ascii="Times New Roman" w:eastAsia="Times New Roman" w:hAnsi="Times New Roman"/>
                <w:sz w:val="24"/>
                <w:szCs w:val="24"/>
                <w:lang w:eastAsia="tr-TR"/>
              </w:rPr>
              <w:t xml:space="preserve">  : </w:t>
            </w:r>
            <w:r w:rsidR="00F01442" w:rsidRPr="00345DDD">
              <w:rPr>
                <w:rFonts w:ascii="Times New Roman" w:eastAsia="Times New Roman" w:hAnsi="Times New Roman"/>
                <w:b w:val="0"/>
                <w:sz w:val="24"/>
                <w:szCs w:val="24"/>
                <w:lang w:eastAsia="tr-TR"/>
              </w:rPr>
              <w:t xml:space="preserve"> Dr. Öğr. Üyesi</w:t>
            </w:r>
          </w:p>
          <w:p w14:paraId="08A5B613" w14:textId="2802923F" w:rsidR="00580D55" w:rsidRPr="00345DDD" w:rsidRDefault="00F01442" w:rsidP="00F01442">
            <w:pPr>
              <w:spacing w:after="120"/>
              <w:ind w:firstLine="56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tr-TR"/>
              </w:rPr>
            </w:pPr>
            <w:r w:rsidRPr="00345DDD">
              <w:rPr>
                <w:rFonts w:ascii="Times New Roman" w:eastAsia="Times New Roman" w:hAnsi="Times New Roman"/>
                <w:b w:val="0"/>
                <w:sz w:val="24"/>
                <w:szCs w:val="24"/>
                <w:lang w:eastAsia="tr-TR"/>
              </w:rPr>
              <w:t xml:space="preserve">     Sultan ÖZKAN</w:t>
            </w:r>
            <w:r w:rsidR="00580D55" w:rsidRPr="00345DDD">
              <w:rPr>
                <w:rFonts w:ascii="Times New Roman" w:eastAsia="Times New Roman" w:hAnsi="Times New Roman"/>
                <w:sz w:val="24"/>
                <w:szCs w:val="24"/>
                <w:lang w:eastAsia="tr-TR"/>
              </w:rPr>
              <w:t xml:space="preserve"> </w:t>
            </w:r>
          </w:p>
        </w:tc>
        <w:tc>
          <w:tcPr>
            <w:tcW w:w="2653" w:type="dxa"/>
          </w:tcPr>
          <w:p w14:paraId="5846B1CB" w14:textId="7ED1471D" w:rsidR="00580D55" w:rsidRPr="00345DDD" w:rsidRDefault="00D53B93" w:rsidP="00F01442">
            <w:pPr>
              <w:spacing w:after="120"/>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tr-TR"/>
              </w:rPr>
            </w:pPr>
            <w:r w:rsidRPr="00345DDD">
              <w:rPr>
                <w:rFonts w:ascii="Times New Roman" w:eastAsia="Times New Roman" w:hAnsi="Times New Roman"/>
                <w:b w:val="0"/>
                <w:sz w:val="24"/>
                <w:szCs w:val="24"/>
                <w:lang w:eastAsia="tr-TR"/>
              </w:rPr>
              <w:t>Aydın Adnan Menderes Ü</w:t>
            </w:r>
            <w:r w:rsidR="00F01442" w:rsidRPr="00345DDD">
              <w:rPr>
                <w:rFonts w:ascii="Times New Roman" w:eastAsia="Times New Roman" w:hAnsi="Times New Roman"/>
                <w:b w:val="0"/>
                <w:sz w:val="24"/>
                <w:szCs w:val="24"/>
                <w:lang w:eastAsia="tr-TR"/>
              </w:rPr>
              <w:t>niversitesi</w:t>
            </w:r>
          </w:p>
        </w:tc>
        <w:tc>
          <w:tcPr>
            <w:tcW w:w="1530" w:type="dxa"/>
          </w:tcPr>
          <w:p w14:paraId="2B1FB01C" w14:textId="168D0D40" w:rsidR="00580D55" w:rsidRPr="00345DDD" w:rsidRDefault="00580D55" w:rsidP="00F01442">
            <w:pPr>
              <w:tabs>
                <w:tab w:val="left" w:pos="2700"/>
                <w:tab w:val="left" w:pos="5040"/>
              </w:tabs>
              <w:spacing w:after="120"/>
              <w:ind w:firstLine="56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 xml:space="preserve">… (imza) </w:t>
            </w:r>
          </w:p>
        </w:tc>
      </w:tr>
      <w:tr w:rsidR="00580D55" w:rsidRPr="00345DDD" w14:paraId="2A2C45F4" w14:textId="77777777" w:rsidTr="002349D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384" w:type="dxa"/>
          </w:tcPr>
          <w:p w14:paraId="05205B93" w14:textId="77777777" w:rsidR="00580D55" w:rsidRPr="00345DDD" w:rsidRDefault="00580D55" w:rsidP="008D22AB">
            <w:pPr>
              <w:spacing w:after="120"/>
              <w:ind w:firstLine="567"/>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 xml:space="preserve">Üye          </w:t>
            </w:r>
          </w:p>
        </w:tc>
        <w:tc>
          <w:tcPr>
            <w:tcW w:w="3613" w:type="dxa"/>
          </w:tcPr>
          <w:p w14:paraId="174ABE45" w14:textId="77777777" w:rsidR="00F01442" w:rsidRPr="00345DDD" w:rsidRDefault="00580D55" w:rsidP="00F01442">
            <w:pPr>
              <w:spacing w:after="120"/>
              <w:ind w:firstLine="567"/>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45DDD">
              <w:rPr>
                <w:rFonts w:ascii="Times New Roman" w:eastAsia="Times New Roman" w:hAnsi="Times New Roman"/>
                <w:sz w:val="24"/>
                <w:szCs w:val="24"/>
                <w:lang w:eastAsia="tr-TR"/>
              </w:rPr>
              <w:t xml:space="preserve">  : </w:t>
            </w:r>
            <w:r w:rsidR="00F01442" w:rsidRPr="00345DDD">
              <w:rPr>
                <w:rFonts w:ascii="Times New Roman" w:hAnsi="Times New Roman"/>
                <w:sz w:val="24"/>
                <w:szCs w:val="24"/>
              </w:rPr>
              <w:t xml:space="preserve"> Dr. Öğr. Üyesi </w:t>
            </w:r>
          </w:p>
          <w:p w14:paraId="4565B87F" w14:textId="577CA992" w:rsidR="00580D55" w:rsidRPr="00345DDD" w:rsidRDefault="00F01442" w:rsidP="00F01442">
            <w:pPr>
              <w:spacing w:after="120"/>
              <w:ind w:firstLine="56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345DDD">
              <w:rPr>
                <w:rFonts w:ascii="Times New Roman" w:hAnsi="Times New Roman"/>
                <w:sz w:val="24"/>
                <w:szCs w:val="24"/>
              </w:rPr>
              <w:t xml:space="preserve">     Nurdan GEZER</w:t>
            </w:r>
          </w:p>
        </w:tc>
        <w:tc>
          <w:tcPr>
            <w:tcW w:w="2653" w:type="dxa"/>
          </w:tcPr>
          <w:p w14:paraId="6A63AC69" w14:textId="38884922" w:rsidR="00580D55" w:rsidRPr="00345DDD" w:rsidRDefault="00D53B93" w:rsidP="00F01442">
            <w:pPr>
              <w:spacing w:after="12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Aydın Adnan Menderes Ü</w:t>
            </w:r>
            <w:r w:rsidR="00F01442" w:rsidRPr="00345DDD">
              <w:rPr>
                <w:rFonts w:ascii="Times New Roman" w:eastAsia="Times New Roman" w:hAnsi="Times New Roman"/>
                <w:sz w:val="24"/>
                <w:szCs w:val="24"/>
                <w:lang w:eastAsia="tr-TR"/>
              </w:rPr>
              <w:t>niversitesi</w:t>
            </w:r>
          </w:p>
        </w:tc>
        <w:tc>
          <w:tcPr>
            <w:tcW w:w="1530" w:type="dxa"/>
          </w:tcPr>
          <w:p w14:paraId="0CDA34E7" w14:textId="77777777" w:rsidR="00580D55" w:rsidRPr="00345DDD" w:rsidRDefault="00580D55" w:rsidP="008D22AB">
            <w:pPr>
              <w:spacing w:after="120"/>
              <w:ind w:firstLine="567"/>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45DDD">
              <w:rPr>
                <w:rFonts w:ascii="Times New Roman" w:eastAsia="Times New Roman" w:hAnsi="Times New Roman"/>
                <w:sz w:val="24"/>
                <w:szCs w:val="24"/>
                <w:lang w:eastAsia="tr-TR"/>
              </w:rPr>
              <w:t>… (imza) …</w:t>
            </w:r>
          </w:p>
        </w:tc>
      </w:tr>
      <w:tr w:rsidR="00580D55" w:rsidRPr="00345DDD" w14:paraId="2BFA259D" w14:textId="77777777" w:rsidTr="002349D8">
        <w:trPr>
          <w:trHeight w:val="536"/>
        </w:trPr>
        <w:tc>
          <w:tcPr>
            <w:cnfStyle w:val="001000000000" w:firstRow="0" w:lastRow="0" w:firstColumn="1" w:lastColumn="0" w:oddVBand="0" w:evenVBand="0" w:oddHBand="0" w:evenHBand="0" w:firstRowFirstColumn="0" w:firstRowLastColumn="0" w:lastRowFirstColumn="0" w:lastRowLastColumn="0"/>
            <w:tcW w:w="1384" w:type="dxa"/>
          </w:tcPr>
          <w:p w14:paraId="7F8478C7" w14:textId="77777777" w:rsidR="00580D55" w:rsidRPr="00345DDD" w:rsidRDefault="00580D55" w:rsidP="008D22AB">
            <w:pPr>
              <w:spacing w:after="120"/>
              <w:ind w:firstLine="567"/>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 xml:space="preserve">Üye </w:t>
            </w:r>
          </w:p>
        </w:tc>
        <w:tc>
          <w:tcPr>
            <w:tcW w:w="3613" w:type="dxa"/>
          </w:tcPr>
          <w:p w14:paraId="27E2FC6E" w14:textId="44DFA6C8" w:rsidR="00F01442" w:rsidRPr="00345DDD" w:rsidRDefault="00F01442" w:rsidP="00F01442">
            <w:pPr>
              <w:spacing w:after="120"/>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5DDD">
              <w:rPr>
                <w:rFonts w:ascii="Times New Roman" w:eastAsia="Times New Roman" w:hAnsi="Times New Roman"/>
                <w:sz w:val="24"/>
                <w:szCs w:val="24"/>
                <w:lang w:eastAsia="tr-TR"/>
              </w:rPr>
              <w:t xml:space="preserve">  </w:t>
            </w:r>
            <w:r w:rsidR="00580D55" w:rsidRPr="00345DDD">
              <w:rPr>
                <w:rFonts w:ascii="Times New Roman" w:eastAsia="Times New Roman" w:hAnsi="Times New Roman"/>
                <w:sz w:val="24"/>
                <w:szCs w:val="24"/>
                <w:lang w:eastAsia="tr-TR"/>
              </w:rPr>
              <w:t xml:space="preserve">: </w:t>
            </w:r>
            <w:r w:rsidRPr="00345DDD">
              <w:rPr>
                <w:rFonts w:ascii="Times New Roman" w:hAnsi="Times New Roman"/>
                <w:sz w:val="24"/>
                <w:szCs w:val="24"/>
              </w:rPr>
              <w:t xml:space="preserve"> Dr. Öğr. Üyesi </w:t>
            </w:r>
          </w:p>
          <w:p w14:paraId="530E1F72" w14:textId="6E7BD0A9" w:rsidR="00A22D10" w:rsidRPr="00345DDD" w:rsidRDefault="00A22D10" w:rsidP="00F01442">
            <w:pPr>
              <w:spacing w:after="120"/>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5DDD">
              <w:rPr>
                <w:rFonts w:ascii="Times New Roman" w:hAnsi="Times New Roman"/>
                <w:sz w:val="24"/>
                <w:szCs w:val="24"/>
              </w:rPr>
              <w:t xml:space="preserve">    Gülay OYUR ÇELİK</w:t>
            </w:r>
          </w:p>
          <w:p w14:paraId="181A7404" w14:textId="2182FF91" w:rsidR="00580D55" w:rsidRPr="00345DDD" w:rsidRDefault="00F01442" w:rsidP="00F01442">
            <w:pPr>
              <w:spacing w:after="120"/>
              <w:ind w:firstLine="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tr-TR"/>
              </w:rPr>
            </w:pPr>
            <w:r w:rsidRPr="00345DDD">
              <w:rPr>
                <w:rFonts w:ascii="Times New Roman" w:hAnsi="Times New Roman"/>
                <w:sz w:val="24"/>
                <w:szCs w:val="24"/>
              </w:rPr>
              <w:t xml:space="preserve">     </w:t>
            </w:r>
          </w:p>
        </w:tc>
        <w:tc>
          <w:tcPr>
            <w:tcW w:w="2653" w:type="dxa"/>
          </w:tcPr>
          <w:p w14:paraId="49E16B89" w14:textId="20D6789E" w:rsidR="00A22D10" w:rsidRPr="00345DDD" w:rsidRDefault="00A22D10" w:rsidP="00A22D10">
            <w:pPr>
              <w:spacing w:after="12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İzmir Katip Çelebi ÜnivertesiSağlık Bilimleri Fakültesi</w:t>
            </w:r>
          </w:p>
        </w:tc>
        <w:tc>
          <w:tcPr>
            <w:tcW w:w="1530" w:type="dxa"/>
          </w:tcPr>
          <w:p w14:paraId="67E73571" w14:textId="77777777" w:rsidR="00580D55" w:rsidRPr="00345DDD" w:rsidRDefault="00580D55" w:rsidP="008D22AB">
            <w:pPr>
              <w:spacing w:after="120"/>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5DDD">
              <w:rPr>
                <w:rFonts w:ascii="Times New Roman" w:eastAsia="Times New Roman" w:hAnsi="Times New Roman"/>
                <w:sz w:val="24"/>
                <w:szCs w:val="24"/>
                <w:lang w:eastAsia="tr-TR"/>
              </w:rPr>
              <w:t>… (imza) …</w:t>
            </w:r>
          </w:p>
        </w:tc>
      </w:tr>
    </w:tbl>
    <w:p w14:paraId="3681D1A6" w14:textId="77777777" w:rsidR="00580D55" w:rsidRPr="00345DDD" w:rsidRDefault="00580D55" w:rsidP="002349D8">
      <w:pPr>
        <w:spacing w:after="120"/>
        <w:ind w:firstLine="567"/>
        <w:rPr>
          <w:rFonts w:ascii="Times New Roman" w:eastAsia="Times New Roman" w:hAnsi="Times New Roman"/>
          <w:sz w:val="24"/>
          <w:szCs w:val="24"/>
          <w:lang w:eastAsia="tr-TR"/>
        </w:rPr>
      </w:pPr>
    </w:p>
    <w:p w14:paraId="55EB0B12" w14:textId="77777777" w:rsidR="00A9318E" w:rsidRPr="00345DDD" w:rsidRDefault="00A9318E" w:rsidP="002349D8">
      <w:pPr>
        <w:spacing w:after="120"/>
        <w:ind w:firstLine="567"/>
        <w:rPr>
          <w:rFonts w:ascii="Times New Roman" w:eastAsia="Times New Roman" w:hAnsi="Times New Roman"/>
          <w:sz w:val="24"/>
          <w:szCs w:val="24"/>
          <w:lang w:eastAsia="tr-TR"/>
        </w:rPr>
      </w:pPr>
    </w:p>
    <w:p w14:paraId="2D54B070" w14:textId="577C4835" w:rsidR="00580D55" w:rsidRPr="00345DDD" w:rsidRDefault="00580D55" w:rsidP="002349D8">
      <w:pPr>
        <w:spacing w:after="120"/>
        <w:ind w:firstLine="567"/>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 xml:space="preserve">ONAY: </w:t>
      </w:r>
    </w:p>
    <w:p w14:paraId="25017814" w14:textId="77777777" w:rsidR="00580D55" w:rsidRPr="00345DDD" w:rsidRDefault="00580D55" w:rsidP="002349D8">
      <w:pPr>
        <w:autoSpaceDE w:val="0"/>
        <w:autoSpaceDN w:val="0"/>
        <w:adjustRightInd w:val="0"/>
        <w:spacing w:after="120"/>
        <w:ind w:firstLine="567"/>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 xml:space="preserve">Bu tez Aydın 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14:paraId="73DF4077" w14:textId="42C98878" w:rsidR="00580D55" w:rsidRPr="00345DDD" w:rsidRDefault="00580D55" w:rsidP="002349D8">
      <w:pPr>
        <w:spacing w:after="120"/>
        <w:ind w:firstLine="567"/>
        <w:rPr>
          <w:rFonts w:ascii="Times New Roman" w:eastAsia="Times New Roman" w:hAnsi="Times New Roman"/>
          <w:sz w:val="24"/>
          <w:szCs w:val="24"/>
          <w:lang w:eastAsia="tr-TR"/>
        </w:rPr>
      </w:pPr>
    </w:p>
    <w:p w14:paraId="56B8F8A9" w14:textId="2C968AEB" w:rsidR="00580D55" w:rsidRPr="00345DDD" w:rsidRDefault="00580D55" w:rsidP="002349D8">
      <w:pPr>
        <w:spacing w:after="120"/>
        <w:ind w:firstLine="567"/>
        <w:rPr>
          <w:rFonts w:ascii="Times New Roman" w:eastAsia="Times New Roman" w:hAnsi="Times New Roman"/>
          <w:b/>
          <w:sz w:val="24"/>
          <w:szCs w:val="24"/>
          <w:lang w:eastAsia="tr-TR"/>
        </w:rPr>
      </w:pPr>
      <w:r w:rsidRPr="00345DDD">
        <w:rPr>
          <w:rFonts w:ascii="Times New Roman" w:eastAsia="Times New Roman" w:hAnsi="Times New Roman"/>
          <w:sz w:val="24"/>
          <w:szCs w:val="24"/>
          <w:lang w:eastAsia="tr-TR"/>
        </w:rPr>
        <w:t xml:space="preserve">                                                                                                 </w:t>
      </w:r>
      <w:r w:rsidR="00A9318E" w:rsidRPr="00345DDD">
        <w:rPr>
          <w:rFonts w:ascii="Times New Roman" w:eastAsia="Times New Roman" w:hAnsi="Times New Roman"/>
          <w:sz w:val="24"/>
          <w:szCs w:val="24"/>
          <w:lang w:eastAsia="tr-TR"/>
        </w:rPr>
        <w:t xml:space="preserve">           </w:t>
      </w:r>
      <w:r w:rsidRPr="00345DDD">
        <w:rPr>
          <w:rFonts w:ascii="Times New Roman" w:eastAsia="Times New Roman" w:hAnsi="Times New Roman"/>
          <w:sz w:val="24"/>
          <w:szCs w:val="24"/>
          <w:lang w:eastAsia="tr-TR"/>
        </w:rPr>
        <w:t xml:space="preserve"> Enstitü Müdürü    </w:t>
      </w:r>
    </w:p>
    <w:bookmarkEnd w:id="8"/>
    <w:bookmarkEnd w:id="9"/>
    <w:bookmarkEnd w:id="10"/>
    <w:bookmarkEnd w:id="12"/>
    <w:p w14:paraId="112846BC" w14:textId="676919D5" w:rsidR="00580D55" w:rsidRPr="00345DDD" w:rsidRDefault="008D22AB" w:rsidP="002349D8">
      <w:pPr>
        <w:pStyle w:val="Balk1"/>
        <w:jc w:val="center"/>
        <w:rPr>
          <w:rFonts w:ascii="Times New Roman" w:hAnsi="Times New Roman"/>
          <w:sz w:val="28"/>
        </w:rPr>
      </w:pPr>
      <w:r w:rsidRPr="00345DDD">
        <w:rPr>
          <w:rFonts w:ascii="Times New Roman" w:hAnsi="Times New Roman"/>
          <w:sz w:val="28"/>
        </w:rPr>
        <w:br w:type="page"/>
      </w:r>
      <w:bookmarkStart w:id="13" w:name="_Toc94788348"/>
      <w:r w:rsidR="00580D55" w:rsidRPr="00345DDD">
        <w:rPr>
          <w:rFonts w:ascii="Times New Roman" w:hAnsi="Times New Roman"/>
          <w:sz w:val="28"/>
        </w:rPr>
        <w:lastRenderedPageBreak/>
        <w:t>TEŞEKKÜR</w:t>
      </w:r>
      <w:bookmarkEnd w:id="13"/>
    </w:p>
    <w:p w14:paraId="1AC0CF16" w14:textId="77777777" w:rsidR="00A9318E" w:rsidRPr="00345DDD" w:rsidRDefault="00A9318E" w:rsidP="002349D8"/>
    <w:p w14:paraId="7797E42E" w14:textId="77777777" w:rsidR="00702149" w:rsidRPr="00345DDD" w:rsidRDefault="00702149" w:rsidP="002349D8">
      <w:pPr>
        <w:spacing w:after="120"/>
        <w:ind w:firstLine="567"/>
        <w:rPr>
          <w:rFonts w:ascii="Times New Roman" w:hAnsi="Times New Roman"/>
          <w:sz w:val="24"/>
          <w:szCs w:val="24"/>
        </w:rPr>
      </w:pPr>
      <w:r w:rsidRPr="00345DDD">
        <w:rPr>
          <w:rFonts w:ascii="Times New Roman" w:hAnsi="Times New Roman"/>
          <w:sz w:val="24"/>
          <w:szCs w:val="24"/>
        </w:rPr>
        <w:t xml:space="preserve">Eğitim ve tez sürecim boyunca her konuda bilgi, tecrübe ve desteğini aldığım danışmanım Aydın Adnan Menderes Üniversitesi Cerrahi Hastalıkları Hemşireliği Anabilim Dalı Öğretim Üyesi Sayın Dr. Öğr. Üyesi Sultan ÖZKAN’a, </w:t>
      </w:r>
    </w:p>
    <w:p w14:paraId="512E5DE2" w14:textId="63BA27DB" w:rsidR="00580D55" w:rsidRPr="00345DDD" w:rsidRDefault="00702149" w:rsidP="002349D8">
      <w:pPr>
        <w:spacing w:after="120"/>
        <w:ind w:firstLine="567"/>
        <w:rPr>
          <w:rFonts w:ascii="Times New Roman" w:hAnsi="Times New Roman"/>
          <w:sz w:val="24"/>
          <w:szCs w:val="24"/>
        </w:rPr>
      </w:pPr>
      <w:r w:rsidRPr="00345DDD">
        <w:rPr>
          <w:rFonts w:ascii="Times New Roman" w:hAnsi="Times New Roman"/>
          <w:sz w:val="24"/>
          <w:szCs w:val="24"/>
        </w:rPr>
        <w:t>Yüksek lisans eğitimim boyunca bilgi ve tecrübelerinden faydalandığım Aydın Adnan Menderes Üniversitesi Cerrahi Hastalıkları Hemşireliği Anabilim Dalı Öğretim Üyesi Sayın Doç. Dr. Rahşan ÇAM’a ve Dr. Öğr. Üyesi Nurdan GEZER’e,</w:t>
      </w:r>
    </w:p>
    <w:p w14:paraId="731646F0" w14:textId="3CBEA9DA" w:rsidR="00702149" w:rsidRPr="00345DDD" w:rsidRDefault="00702149" w:rsidP="002349D8">
      <w:pPr>
        <w:spacing w:after="120"/>
        <w:ind w:firstLine="0"/>
        <w:rPr>
          <w:rFonts w:ascii="Times New Roman" w:hAnsi="Times New Roman"/>
          <w:sz w:val="24"/>
          <w:szCs w:val="24"/>
          <w:lang w:eastAsia="tr-TR"/>
        </w:rPr>
      </w:pPr>
      <w:r w:rsidRPr="00345DDD">
        <w:rPr>
          <w:rFonts w:ascii="Times New Roman" w:hAnsi="Times New Roman"/>
          <w:sz w:val="24"/>
          <w:szCs w:val="24"/>
        </w:rPr>
        <w:t xml:space="preserve">          </w:t>
      </w:r>
      <w:r w:rsidR="00822FB0" w:rsidRPr="00345DDD">
        <w:rPr>
          <w:rFonts w:ascii="Times New Roman" w:hAnsi="Times New Roman"/>
          <w:sz w:val="24"/>
          <w:szCs w:val="24"/>
          <w:lang w:eastAsia="tr-TR"/>
        </w:rPr>
        <w:t>Her sıkıştığımda</w:t>
      </w:r>
      <w:r w:rsidR="008E2595" w:rsidRPr="00345DDD">
        <w:rPr>
          <w:rFonts w:ascii="Times New Roman" w:hAnsi="Times New Roman"/>
          <w:sz w:val="24"/>
          <w:szCs w:val="24"/>
          <w:lang w:eastAsia="tr-TR"/>
        </w:rPr>
        <w:t xml:space="preserve"> yardım elini uzata</w:t>
      </w:r>
      <w:r w:rsidR="00932D63" w:rsidRPr="00345DDD">
        <w:rPr>
          <w:rFonts w:ascii="Times New Roman" w:hAnsi="Times New Roman"/>
          <w:sz w:val="24"/>
          <w:szCs w:val="24"/>
          <w:lang w:eastAsia="tr-TR"/>
        </w:rPr>
        <w:t>n ve desteklerini esirgemeyen</w:t>
      </w:r>
      <w:r w:rsidR="008E2595" w:rsidRPr="00345DDD">
        <w:rPr>
          <w:rFonts w:ascii="Times New Roman" w:hAnsi="Times New Roman"/>
          <w:sz w:val="24"/>
          <w:szCs w:val="24"/>
          <w:lang w:eastAsia="tr-TR"/>
        </w:rPr>
        <w:t xml:space="preserve"> </w:t>
      </w:r>
      <w:r w:rsidR="00B21D24" w:rsidRPr="00345DDD">
        <w:rPr>
          <w:rFonts w:ascii="Times New Roman" w:hAnsi="Times New Roman"/>
          <w:sz w:val="24"/>
          <w:szCs w:val="24"/>
          <w:lang w:eastAsia="tr-TR"/>
        </w:rPr>
        <w:t xml:space="preserve">iş </w:t>
      </w:r>
      <w:r w:rsidR="008E2595" w:rsidRPr="00345DDD">
        <w:rPr>
          <w:rFonts w:ascii="Times New Roman" w:hAnsi="Times New Roman"/>
          <w:sz w:val="24"/>
          <w:szCs w:val="24"/>
          <w:lang w:eastAsia="tr-TR"/>
        </w:rPr>
        <w:t>arkadaşım</w:t>
      </w:r>
      <w:r w:rsidRPr="00345DDD">
        <w:rPr>
          <w:rFonts w:ascii="Times New Roman" w:hAnsi="Times New Roman"/>
          <w:sz w:val="24"/>
          <w:szCs w:val="24"/>
          <w:lang w:eastAsia="tr-TR"/>
        </w:rPr>
        <w:t xml:space="preserve"> Doç.Dr.</w:t>
      </w:r>
      <w:r w:rsidR="008E2595" w:rsidRPr="00345DDD">
        <w:rPr>
          <w:rFonts w:ascii="Times New Roman" w:hAnsi="Times New Roman"/>
          <w:sz w:val="24"/>
          <w:szCs w:val="24"/>
          <w:lang w:eastAsia="tr-TR"/>
        </w:rPr>
        <w:t xml:space="preserve"> Kadri ÖZER</w:t>
      </w:r>
      <w:r w:rsidR="00932D63" w:rsidRPr="00345DDD">
        <w:rPr>
          <w:rFonts w:ascii="Times New Roman" w:hAnsi="Times New Roman"/>
          <w:sz w:val="24"/>
          <w:szCs w:val="24"/>
          <w:lang w:eastAsia="tr-TR"/>
        </w:rPr>
        <w:t>’e</w:t>
      </w:r>
    </w:p>
    <w:p w14:paraId="7DA88A85" w14:textId="7075E6F5" w:rsidR="00932D63" w:rsidRPr="00345DDD" w:rsidRDefault="0078007B" w:rsidP="002349D8">
      <w:pPr>
        <w:spacing w:after="120"/>
        <w:ind w:firstLine="0"/>
        <w:rPr>
          <w:rFonts w:ascii="Times New Roman" w:hAnsi="Times New Roman"/>
          <w:sz w:val="24"/>
          <w:szCs w:val="24"/>
          <w:lang w:eastAsia="tr-TR"/>
        </w:rPr>
      </w:pPr>
      <w:r w:rsidRPr="00345DDD">
        <w:rPr>
          <w:rFonts w:ascii="Times New Roman" w:hAnsi="Times New Roman"/>
          <w:sz w:val="24"/>
          <w:szCs w:val="24"/>
          <w:lang w:eastAsia="tr-TR"/>
        </w:rPr>
        <w:t xml:space="preserve">         </w:t>
      </w:r>
      <w:r w:rsidR="00932D63" w:rsidRPr="00345DDD">
        <w:rPr>
          <w:rFonts w:ascii="Times New Roman" w:hAnsi="Times New Roman"/>
          <w:sz w:val="24"/>
          <w:szCs w:val="24"/>
          <w:lang w:eastAsia="tr-TR"/>
        </w:rPr>
        <w:t xml:space="preserve"> Canım arkadaşlarım Meltem Fenercioğlu ve Numan Diken’e</w:t>
      </w:r>
    </w:p>
    <w:p w14:paraId="4477B9D4" w14:textId="4BC50CEF" w:rsidR="00822FB0" w:rsidRPr="00345DDD" w:rsidRDefault="00932D63" w:rsidP="002349D8">
      <w:pPr>
        <w:spacing w:after="120"/>
        <w:ind w:firstLine="0"/>
        <w:rPr>
          <w:rFonts w:ascii="Times New Roman" w:hAnsi="Times New Roman"/>
          <w:sz w:val="24"/>
          <w:szCs w:val="24"/>
          <w:lang w:eastAsia="tr-TR"/>
        </w:rPr>
      </w:pPr>
      <w:r w:rsidRPr="00345DDD">
        <w:rPr>
          <w:rFonts w:ascii="Times New Roman" w:hAnsi="Times New Roman"/>
          <w:sz w:val="24"/>
          <w:szCs w:val="24"/>
        </w:rPr>
        <w:t xml:space="preserve">          </w:t>
      </w:r>
      <w:r w:rsidR="00702149" w:rsidRPr="00345DDD">
        <w:rPr>
          <w:rFonts w:ascii="Times New Roman" w:hAnsi="Times New Roman"/>
          <w:sz w:val="24"/>
          <w:szCs w:val="24"/>
        </w:rPr>
        <w:t>Araştırmamı yapmam için imkân sağlayan Aydın Devlet Hastanesi cerrahi h</w:t>
      </w:r>
      <w:r w:rsidR="00654CFB" w:rsidRPr="00345DDD">
        <w:rPr>
          <w:rFonts w:ascii="Times New Roman" w:hAnsi="Times New Roman"/>
          <w:sz w:val="24"/>
          <w:szCs w:val="24"/>
        </w:rPr>
        <w:t>ekimleri, hemşireleri</w:t>
      </w:r>
      <w:r w:rsidR="00702149" w:rsidRPr="00345DDD">
        <w:rPr>
          <w:rFonts w:ascii="Times New Roman" w:hAnsi="Times New Roman"/>
          <w:sz w:val="24"/>
          <w:szCs w:val="24"/>
        </w:rPr>
        <w:t xml:space="preserve"> </w:t>
      </w:r>
      <w:r w:rsidR="00654CFB" w:rsidRPr="00345DDD">
        <w:rPr>
          <w:rFonts w:ascii="Times New Roman" w:hAnsi="Times New Roman"/>
          <w:sz w:val="24"/>
          <w:szCs w:val="24"/>
        </w:rPr>
        <w:t xml:space="preserve">ve </w:t>
      </w:r>
      <w:r w:rsidR="00702149" w:rsidRPr="00345DDD">
        <w:rPr>
          <w:rFonts w:ascii="Times New Roman" w:hAnsi="Times New Roman"/>
          <w:sz w:val="24"/>
          <w:szCs w:val="24"/>
        </w:rPr>
        <w:t xml:space="preserve">ameliyathane </w:t>
      </w:r>
      <w:r w:rsidR="00654CFB" w:rsidRPr="00345DDD">
        <w:rPr>
          <w:rFonts w:ascii="Times New Roman" w:hAnsi="Times New Roman"/>
          <w:sz w:val="24"/>
          <w:szCs w:val="24"/>
        </w:rPr>
        <w:t>çalışanlarına çok teşekkür ederim.</w:t>
      </w:r>
    </w:p>
    <w:p w14:paraId="1D7B976C" w14:textId="78C1DD17" w:rsidR="007B57F2" w:rsidRPr="00345DDD" w:rsidRDefault="00654CFB" w:rsidP="002349D8">
      <w:pPr>
        <w:spacing w:after="120"/>
        <w:ind w:firstLine="0"/>
        <w:rPr>
          <w:rFonts w:ascii="Times New Roman" w:hAnsi="Times New Roman"/>
          <w:sz w:val="24"/>
          <w:szCs w:val="24"/>
          <w:lang w:eastAsia="tr-TR"/>
        </w:rPr>
      </w:pPr>
      <w:r w:rsidRPr="00345DDD">
        <w:rPr>
          <w:rFonts w:ascii="Times New Roman" w:hAnsi="Times New Roman"/>
          <w:sz w:val="24"/>
          <w:szCs w:val="24"/>
          <w:lang w:eastAsia="tr-TR"/>
        </w:rPr>
        <w:t xml:space="preserve">         </w:t>
      </w:r>
      <w:r w:rsidR="00822FB0" w:rsidRPr="00345DDD">
        <w:rPr>
          <w:rFonts w:ascii="Times New Roman" w:hAnsi="Times New Roman"/>
          <w:sz w:val="24"/>
          <w:szCs w:val="24"/>
          <w:lang w:eastAsia="tr-TR"/>
        </w:rPr>
        <w:t xml:space="preserve">Tez çalışmam süresince gösterdiği sabır, </w:t>
      </w:r>
      <w:r w:rsidR="008E2595" w:rsidRPr="00345DDD">
        <w:rPr>
          <w:rFonts w:ascii="Times New Roman" w:hAnsi="Times New Roman"/>
          <w:sz w:val="24"/>
          <w:szCs w:val="24"/>
          <w:lang w:eastAsia="tr-TR"/>
        </w:rPr>
        <w:t xml:space="preserve">özveri ve destekleri için </w:t>
      </w:r>
      <w:r w:rsidR="007E365B" w:rsidRPr="00345DDD">
        <w:rPr>
          <w:rFonts w:ascii="Times New Roman" w:hAnsi="Times New Roman"/>
          <w:sz w:val="24"/>
          <w:szCs w:val="24"/>
          <w:lang w:eastAsia="tr-TR"/>
        </w:rPr>
        <w:t xml:space="preserve">canım aileme </w:t>
      </w:r>
      <w:r w:rsidR="00FE3EF9" w:rsidRPr="00345DDD">
        <w:rPr>
          <w:rFonts w:ascii="Times New Roman" w:hAnsi="Times New Roman"/>
          <w:sz w:val="24"/>
          <w:szCs w:val="24"/>
          <w:lang w:eastAsia="tr-TR"/>
        </w:rPr>
        <w:t xml:space="preserve">ayrıca teşekkür </w:t>
      </w:r>
      <w:r w:rsidR="000B139E" w:rsidRPr="00345DDD">
        <w:rPr>
          <w:rFonts w:ascii="Times New Roman" w:hAnsi="Times New Roman"/>
          <w:sz w:val="24"/>
          <w:szCs w:val="24"/>
          <w:lang w:eastAsia="tr-TR"/>
        </w:rPr>
        <w:t>ederim.</w:t>
      </w:r>
    </w:p>
    <w:p w14:paraId="58FFF1CF" w14:textId="64073291" w:rsidR="00FE3EF9" w:rsidRPr="00345DDD" w:rsidRDefault="00FE3EF9" w:rsidP="002349D8">
      <w:pPr>
        <w:spacing w:after="120"/>
        <w:ind w:firstLine="0"/>
        <w:rPr>
          <w:rFonts w:ascii="Times New Roman" w:hAnsi="Times New Roman"/>
          <w:sz w:val="24"/>
          <w:szCs w:val="24"/>
          <w:lang w:eastAsia="tr-TR"/>
        </w:rPr>
      </w:pPr>
    </w:p>
    <w:p w14:paraId="032BDE5D" w14:textId="4742CFBE" w:rsidR="00FE3EF9" w:rsidRPr="00345DDD" w:rsidRDefault="00FE3EF9" w:rsidP="002349D8">
      <w:pPr>
        <w:spacing w:after="120"/>
        <w:ind w:firstLine="0"/>
        <w:rPr>
          <w:rFonts w:ascii="Times New Roman" w:hAnsi="Times New Roman"/>
          <w:sz w:val="24"/>
          <w:szCs w:val="24"/>
          <w:lang w:eastAsia="tr-TR"/>
        </w:rPr>
      </w:pPr>
    </w:p>
    <w:p w14:paraId="692884F6" w14:textId="732EF37B" w:rsidR="00FE3EF9" w:rsidRPr="00345DDD" w:rsidRDefault="00FE3EF9" w:rsidP="002349D8">
      <w:pPr>
        <w:spacing w:after="120"/>
        <w:ind w:firstLine="0"/>
        <w:rPr>
          <w:rFonts w:ascii="Times New Roman" w:hAnsi="Times New Roman"/>
          <w:sz w:val="24"/>
          <w:szCs w:val="24"/>
          <w:lang w:eastAsia="tr-TR"/>
        </w:rPr>
      </w:pPr>
    </w:p>
    <w:p w14:paraId="6B3FBAAE" w14:textId="2B1B3FF3" w:rsidR="00FE3EF9" w:rsidRPr="00345DDD" w:rsidRDefault="00FE3EF9" w:rsidP="002349D8">
      <w:pPr>
        <w:spacing w:after="120"/>
        <w:ind w:firstLine="0"/>
        <w:rPr>
          <w:rFonts w:ascii="Times New Roman" w:hAnsi="Times New Roman"/>
          <w:sz w:val="24"/>
          <w:szCs w:val="24"/>
          <w:lang w:eastAsia="tr-TR"/>
        </w:rPr>
      </w:pPr>
    </w:p>
    <w:p w14:paraId="4F7112FF" w14:textId="002254F8" w:rsidR="00FE3EF9" w:rsidRPr="00345DDD" w:rsidRDefault="00FE3EF9" w:rsidP="002349D8">
      <w:pPr>
        <w:spacing w:after="120"/>
        <w:ind w:firstLine="0"/>
        <w:rPr>
          <w:rFonts w:ascii="Times New Roman" w:hAnsi="Times New Roman"/>
          <w:sz w:val="24"/>
          <w:szCs w:val="24"/>
          <w:lang w:eastAsia="tr-TR"/>
        </w:rPr>
      </w:pPr>
    </w:p>
    <w:p w14:paraId="40226444" w14:textId="2A361DD3" w:rsidR="00FE3EF9" w:rsidRPr="00345DDD" w:rsidRDefault="00FE3EF9" w:rsidP="002349D8">
      <w:pPr>
        <w:spacing w:after="120"/>
        <w:ind w:firstLine="0"/>
        <w:rPr>
          <w:rFonts w:ascii="Times New Roman" w:hAnsi="Times New Roman"/>
          <w:sz w:val="24"/>
          <w:szCs w:val="24"/>
          <w:lang w:eastAsia="tr-TR"/>
        </w:rPr>
      </w:pPr>
    </w:p>
    <w:p w14:paraId="7922F6D9" w14:textId="619343A9" w:rsidR="00FE3EF9" w:rsidRPr="00345DDD" w:rsidRDefault="00FE3EF9" w:rsidP="002349D8">
      <w:pPr>
        <w:spacing w:after="120"/>
        <w:ind w:firstLine="0"/>
        <w:rPr>
          <w:rFonts w:ascii="Times New Roman" w:hAnsi="Times New Roman"/>
          <w:sz w:val="24"/>
          <w:szCs w:val="24"/>
          <w:lang w:eastAsia="tr-TR"/>
        </w:rPr>
      </w:pPr>
    </w:p>
    <w:p w14:paraId="69978D5F" w14:textId="4E921A98" w:rsidR="00FE3EF9" w:rsidRPr="00345DDD" w:rsidRDefault="00FE3EF9" w:rsidP="002349D8">
      <w:pPr>
        <w:spacing w:after="120"/>
        <w:ind w:firstLine="0"/>
        <w:rPr>
          <w:rFonts w:ascii="Times New Roman" w:hAnsi="Times New Roman"/>
          <w:sz w:val="24"/>
          <w:szCs w:val="24"/>
          <w:lang w:eastAsia="tr-TR"/>
        </w:rPr>
      </w:pPr>
    </w:p>
    <w:p w14:paraId="56130BA4" w14:textId="061793A6" w:rsidR="00FE3EF9" w:rsidRPr="00345DDD" w:rsidRDefault="00FE3EF9" w:rsidP="002349D8">
      <w:pPr>
        <w:spacing w:after="120"/>
        <w:ind w:firstLine="0"/>
        <w:rPr>
          <w:rFonts w:ascii="Times New Roman" w:hAnsi="Times New Roman"/>
          <w:sz w:val="24"/>
          <w:szCs w:val="24"/>
          <w:lang w:eastAsia="tr-TR"/>
        </w:rPr>
      </w:pPr>
    </w:p>
    <w:p w14:paraId="5187F336" w14:textId="61681D48" w:rsidR="00FE3EF9" w:rsidRDefault="00FE3EF9" w:rsidP="002349D8">
      <w:pPr>
        <w:spacing w:after="120"/>
        <w:ind w:firstLine="0"/>
        <w:rPr>
          <w:rFonts w:ascii="Times New Roman" w:hAnsi="Times New Roman"/>
          <w:sz w:val="24"/>
          <w:szCs w:val="24"/>
          <w:lang w:eastAsia="tr-TR"/>
        </w:rPr>
      </w:pPr>
    </w:p>
    <w:p w14:paraId="72384FAF" w14:textId="77777777" w:rsidR="00BA09ED" w:rsidRPr="00345DDD" w:rsidRDefault="00BA09ED" w:rsidP="002349D8">
      <w:pPr>
        <w:spacing w:after="120"/>
        <w:ind w:firstLine="0"/>
        <w:rPr>
          <w:rFonts w:ascii="Times New Roman" w:hAnsi="Times New Roman"/>
          <w:sz w:val="24"/>
          <w:szCs w:val="24"/>
          <w:lang w:eastAsia="tr-TR"/>
        </w:rPr>
      </w:pPr>
    </w:p>
    <w:p w14:paraId="4FB9DA1A" w14:textId="1033D333" w:rsidR="00FE3EF9" w:rsidRPr="00345DDD" w:rsidRDefault="00FE3EF9" w:rsidP="002349D8">
      <w:pPr>
        <w:spacing w:after="120"/>
        <w:ind w:firstLine="0"/>
        <w:rPr>
          <w:rFonts w:ascii="Times New Roman" w:hAnsi="Times New Roman"/>
          <w:sz w:val="24"/>
          <w:lang w:eastAsia="tr-TR"/>
        </w:rPr>
      </w:pPr>
    </w:p>
    <w:p w14:paraId="697B36B1" w14:textId="6793E2B1" w:rsidR="00FE3EF9" w:rsidRDefault="00580D55" w:rsidP="002349D8">
      <w:pPr>
        <w:pStyle w:val="Balk1"/>
        <w:jc w:val="center"/>
        <w:rPr>
          <w:rFonts w:ascii="Times New Roman" w:hAnsi="Times New Roman"/>
          <w:sz w:val="28"/>
          <w:szCs w:val="28"/>
          <w:lang w:eastAsia="tr-TR"/>
        </w:rPr>
      </w:pPr>
      <w:bookmarkStart w:id="14" w:name="_Toc94788349"/>
      <w:r w:rsidRPr="00345DDD">
        <w:rPr>
          <w:rFonts w:ascii="Times New Roman" w:hAnsi="Times New Roman"/>
          <w:sz w:val="28"/>
          <w:szCs w:val="28"/>
          <w:lang w:eastAsia="tr-TR"/>
        </w:rPr>
        <w:lastRenderedPageBreak/>
        <w:t>İÇİNDEKİLER</w:t>
      </w:r>
      <w:bookmarkEnd w:id="14"/>
    </w:p>
    <w:p w14:paraId="2F6CA17A" w14:textId="162E3E9E" w:rsidR="00D32EDF" w:rsidRDefault="00D32EDF" w:rsidP="00D32EDF">
      <w:pPr>
        <w:rPr>
          <w:lang w:eastAsia="tr-TR"/>
        </w:rPr>
      </w:pPr>
    </w:p>
    <w:bookmarkStart w:id="15" w:name="_GoBack" w:displacedByCustomXml="next"/>
    <w:sdt>
      <w:sdtPr>
        <w:rPr>
          <w:rFonts w:ascii="Calibri" w:eastAsia="Calibri" w:hAnsi="Calibri"/>
          <w:b w:val="0"/>
          <w:noProof w:val="0"/>
          <w:sz w:val="22"/>
          <w:szCs w:val="22"/>
          <w:lang w:val="tr-TR" w:eastAsia="en-US"/>
        </w:rPr>
        <w:id w:val="1758316684"/>
        <w:docPartObj>
          <w:docPartGallery w:val="Table of Contents"/>
          <w:docPartUnique/>
        </w:docPartObj>
      </w:sdtPr>
      <w:sdtEndPr>
        <w:rPr>
          <w:bCs/>
        </w:rPr>
      </w:sdtEndPr>
      <w:sdtContent>
        <w:p w14:paraId="4102A48A"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r w:rsidRPr="000813BB">
            <w:rPr>
              <w:b w:val="0"/>
            </w:rPr>
            <w:fldChar w:fldCharType="begin"/>
          </w:r>
          <w:r w:rsidRPr="000813BB">
            <w:rPr>
              <w:b w:val="0"/>
            </w:rPr>
            <w:instrText xml:space="preserve"> TOC \o "1-3" \h \z \u </w:instrText>
          </w:r>
          <w:r w:rsidRPr="000813BB">
            <w:rPr>
              <w:b w:val="0"/>
            </w:rPr>
            <w:fldChar w:fldCharType="separate"/>
          </w:r>
          <w:hyperlink w:anchor="_Toc94788347" w:history="1">
            <w:r>
              <w:rPr>
                <w:rStyle w:val="Kpr"/>
                <w:b w:val="0"/>
                <w:lang w:eastAsia="tr-TR"/>
              </w:rPr>
              <w:t xml:space="preserve">KABUL VE ONAY </w:t>
            </w:r>
            <w:r w:rsidRPr="000813BB">
              <w:rPr>
                <w:b w:val="0"/>
                <w:webHidden/>
              </w:rPr>
              <w:tab/>
            </w:r>
            <w:r w:rsidRPr="000813BB">
              <w:rPr>
                <w:b w:val="0"/>
                <w:webHidden/>
              </w:rPr>
              <w:fldChar w:fldCharType="begin"/>
            </w:r>
            <w:r w:rsidRPr="000813BB">
              <w:rPr>
                <w:b w:val="0"/>
                <w:webHidden/>
              </w:rPr>
              <w:instrText xml:space="preserve"> PAGEREF _Toc94788347 \h </w:instrText>
            </w:r>
            <w:r w:rsidRPr="000813BB">
              <w:rPr>
                <w:b w:val="0"/>
                <w:webHidden/>
              </w:rPr>
            </w:r>
            <w:r w:rsidRPr="000813BB">
              <w:rPr>
                <w:b w:val="0"/>
                <w:webHidden/>
              </w:rPr>
              <w:fldChar w:fldCharType="separate"/>
            </w:r>
            <w:r>
              <w:rPr>
                <w:b w:val="0"/>
                <w:webHidden/>
              </w:rPr>
              <w:t>i</w:t>
            </w:r>
            <w:r w:rsidRPr="000813BB">
              <w:rPr>
                <w:b w:val="0"/>
                <w:webHidden/>
              </w:rPr>
              <w:fldChar w:fldCharType="end"/>
            </w:r>
          </w:hyperlink>
        </w:p>
        <w:p w14:paraId="1D6F0D97"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48" w:history="1">
            <w:r w:rsidRPr="000813BB">
              <w:rPr>
                <w:rStyle w:val="Kpr"/>
                <w:b w:val="0"/>
              </w:rPr>
              <w:t>TEŞEKKÜR</w:t>
            </w:r>
            <w:r w:rsidRPr="000813BB">
              <w:rPr>
                <w:b w:val="0"/>
                <w:webHidden/>
              </w:rPr>
              <w:tab/>
            </w:r>
            <w:r w:rsidRPr="000813BB">
              <w:rPr>
                <w:b w:val="0"/>
                <w:webHidden/>
              </w:rPr>
              <w:fldChar w:fldCharType="begin"/>
            </w:r>
            <w:r w:rsidRPr="000813BB">
              <w:rPr>
                <w:b w:val="0"/>
                <w:webHidden/>
              </w:rPr>
              <w:instrText xml:space="preserve"> PAGEREF _Toc94788348 \h </w:instrText>
            </w:r>
            <w:r w:rsidRPr="000813BB">
              <w:rPr>
                <w:b w:val="0"/>
                <w:webHidden/>
              </w:rPr>
            </w:r>
            <w:r w:rsidRPr="000813BB">
              <w:rPr>
                <w:b w:val="0"/>
                <w:webHidden/>
              </w:rPr>
              <w:fldChar w:fldCharType="separate"/>
            </w:r>
            <w:r>
              <w:rPr>
                <w:b w:val="0"/>
                <w:webHidden/>
              </w:rPr>
              <w:t>ii</w:t>
            </w:r>
            <w:r w:rsidRPr="000813BB">
              <w:rPr>
                <w:b w:val="0"/>
                <w:webHidden/>
              </w:rPr>
              <w:fldChar w:fldCharType="end"/>
            </w:r>
          </w:hyperlink>
        </w:p>
        <w:p w14:paraId="486909F6"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49" w:history="1">
            <w:r w:rsidRPr="000813BB">
              <w:rPr>
                <w:rStyle w:val="Kpr"/>
                <w:b w:val="0"/>
                <w:lang w:eastAsia="tr-TR"/>
              </w:rPr>
              <w:t>İÇİNDEKİLER</w:t>
            </w:r>
            <w:r w:rsidRPr="000813BB">
              <w:rPr>
                <w:b w:val="0"/>
                <w:webHidden/>
              </w:rPr>
              <w:tab/>
            </w:r>
            <w:r w:rsidRPr="000813BB">
              <w:rPr>
                <w:b w:val="0"/>
                <w:webHidden/>
              </w:rPr>
              <w:fldChar w:fldCharType="begin"/>
            </w:r>
            <w:r w:rsidRPr="000813BB">
              <w:rPr>
                <w:b w:val="0"/>
                <w:webHidden/>
              </w:rPr>
              <w:instrText xml:space="preserve"> PAGEREF _Toc94788349 \h </w:instrText>
            </w:r>
            <w:r w:rsidRPr="000813BB">
              <w:rPr>
                <w:b w:val="0"/>
                <w:webHidden/>
              </w:rPr>
            </w:r>
            <w:r w:rsidRPr="000813BB">
              <w:rPr>
                <w:b w:val="0"/>
                <w:webHidden/>
              </w:rPr>
              <w:fldChar w:fldCharType="separate"/>
            </w:r>
            <w:r>
              <w:rPr>
                <w:b w:val="0"/>
                <w:webHidden/>
              </w:rPr>
              <w:t>iii</w:t>
            </w:r>
            <w:r w:rsidRPr="000813BB">
              <w:rPr>
                <w:b w:val="0"/>
                <w:webHidden/>
              </w:rPr>
              <w:fldChar w:fldCharType="end"/>
            </w:r>
          </w:hyperlink>
        </w:p>
        <w:p w14:paraId="00AFED60"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50" w:history="1">
            <w:r w:rsidRPr="000813BB">
              <w:rPr>
                <w:rStyle w:val="Kpr"/>
                <w:b w:val="0"/>
                <w:lang w:eastAsia="tr-TR"/>
              </w:rPr>
              <w:t>SİMGELER VE KISALTMALAR DİZİNİ</w:t>
            </w:r>
            <w:r w:rsidRPr="000813BB">
              <w:rPr>
                <w:b w:val="0"/>
                <w:webHidden/>
              </w:rPr>
              <w:tab/>
            </w:r>
            <w:r w:rsidRPr="000813BB">
              <w:rPr>
                <w:b w:val="0"/>
                <w:webHidden/>
              </w:rPr>
              <w:fldChar w:fldCharType="begin"/>
            </w:r>
            <w:r w:rsidRPr="000813BB">
              <w:rPr>
                <w:b w:val="0"/>
                <w:webHidden/>
              </w:rPr>
              <w:instrText xml:space="preserve"> PAGEREF _Toc94788350 \h </w:instrText>
            </w:r>
            <w:r w:rsidRPr="000813BB">
              <w:rPr>
                <w:b w:val="0"/>
                <w:webHidden/>
              </w:rPr>
            </w:r>
            <w:r w:rsidRPr="000813BB">
              <w:rPr>
                <w:b w:val="0"/>
                <w:webHidden/>
              </w:rPr>
              <w:fldChar w:fldCharType="separate"/>
            </w:r>
            <w:r>
              <w:rPr>
                <w:b w:val="0"/>
                <w:webHidden/>
              </w:rPr>
              <w:t>vi</w:t>
            </w:r>
            <w:r w:rsidRPr="000813BB">
              <w:rPr>
                <w:b w:val="0"/>
                <w:webHidden/>
              </w:rPr>
              <w:fldChar w:fldCharType="end"/>
            </w:r>
          </w:hyperlink>
        </w:p>
        <w:p w14:paraId="78322887"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51" w:history="1">
            <w:r w:rsidRPr="000813BB">
              <w:rPr>
                <w:rStyle w:val="Kpr"/>
                <w:b w:val="0"/>
                <w:lang w:eastAsia="tr-TR"/>
              </w:rPr>
              <w:t>ŞEKİLLER DİZİNİ</w:t>
            </w:r>
            <w:r w:rsidRPr="000813BB">
              <w:rPr>
                <w:b w:val="0"/>
                <w:webHidden/>
              </w:rPr>
              <w:tab/>
            </w:r>
            <w:r w:rsidRPr="000813BB">
              <w:rPr>
                <w:b w:val="0"/>
                <w:webHidden/>
              </w:rPr>
              <w:fldChar w:fldCharType="begin"/>
            </w:r>
            <w:r w:rsidRPr="000813BB">
              <w:rPr>
                <w:b w:val="0"/>
                <w:webHidden/>
              </w:rPr>
              <w:instrText xml:space="preserve"> PAGEREF _Toc94788351 \h </w:instrText>
            </w:r>
            <w:r w:rsidRPr="000813BB">
              <w:rPr>
                <w:b w:val="0"/>
                <w:webHidden/>
              </w:rPr>
            </w:r>
            <w:r w:rsidRPr="000813BB">
              <w:rPr>
                <w:b w:val="0"/>
                <w:webHidden/>
              </w:rPr>
              <w:fldChar w:fldCharType="separate"/>
            </w:r>
            <w:r>
              <w:rPr>
                <w:b w:val="0"/>
                <w:webHidden/>
              </w:rPr>
              <w:t>vii</w:t>
            </w:r>
            <w:r w:rsidRPr="000813BB">
              <w:rPr>
                <w:b w:val="0"/>
                <w:webHidden/>
              </w:rPr>
              <w:fldChar w:fldCharType="end"/>
            </w:r>
          </w:hyperlink>
        </w:p>
        <w:p w14:paraId="3749CD23"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52" w:history="1">
            <w:r w:rsidRPr="000813BB">
              <w:rPr>
                <w:rStyle w:val="Kpr"/>
                <w:b w:val="0"/>
                <w:lang w:eastAsia="tr-TR"/>
              </w:rPr>
              <w:t>RESİMLER DİZİNİ</w:t>
            </w:r>
            <w:r w:rsidRPr="000813BB">
              <w:rPr>
                <w:b w:val="0"/>
                <w:webHidden/>
              </w:rPr>
              <w:tab/>
            </w:r>
            <w:r w:rsidRPr="000813BB">
              <w:rPr>
                <w:b w:val="0"/>
                <w:webHidden/>
              </w:rPr>
              <w:fldChar w:fldCharType="begin"/>
            </w:r>
            <w:r w:rsidRPr="000813BB">
              <w:rPr>
                <w:b w:val="0"/>
                <w:webHidden/>
              </w:rPr>
              <w:instrText xml:space="preserve"> PAGEREF _Toc94788352 \h </w:instrText>
            </w:r>
            <w:r w:rsidRPr="000813BB">
              <w:rPr>
                <w:b w:val="0"/>
                <w:webHidden/>
              </w:rPr>
            </w:r>
            <w:r w:rsidRPr="000813BB">
              <w:rPr>
                <w:b w:val="0"/>
                <w:webHidden/>
              </w:rPr>
              <w:fldChar w:fldCharType="separate"/>
            </w:r>
            <w:r>
              <w:rPr>
                <w:b w:val="0"/>
                <w:webHidden/>
              </w:rPr>
              <w:t>viii</w:t>
            </w:r>
            <w:r w:rsidRPr="000813BB">
              <w:rPr>
                <w:b w:val="0"/>
                <w:webHidden/>
              </w:rPr>
              <w:fldChar w:fldCharType="end"/>
            </w:r>
          </w:hyperlink>
        </w:p>
        <w:p w14:paraId="254F941A"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53" w:history="1">
            <w:r w:rsidRPr="000813BB">
              <w:rPr>
                <w:rStyle w:val="Kpr"/>
                <w:b w:val="0"/>
                <w:lang w:eastAsia="tr-TR"/>
              </w:rPr>
              <w:t>TABLOLAR DİZİNİ</w:t>
            </w:r>
            <w:r w:rsidRPr="000813BB">
              <w:rPr>
                <w:b w:val="0"/>
                <w:webHidden/>
              </w:rPr>
              <w:tab/>
            </w:r>
            <w:r w:rsidRPr="000813BB">
              <w:rPr>
                <w:b w:val="0"/>
                <w:webHidden/>
              </w:rPr>
              <w:fldChar w:fldCharType="begin"/>
            </w:r>
            <w:r w:rsidRPr="000813BB">
              <w:rPr>
                <w:b w:val="0"/>
                <w:webHidden/>
              </w:rPr>
              <w:instrText xml:space="preserve"> PAGEREF _Toc94788353 \h </w:instrText>
            </w:r>
            <w:r w:rsidRPr="000813BB">
              <w:rPr>
                <w:b w:val="0"/>
                <w:webHidden/>
              </w:rPr>
            </w:r>
            <w:r w:rsidRPr="000813BB">
              <w:rPr>
                <w:b w:val="0"/>
                <w:webHidden/>
              </w:rPr>
              <w:fldChar w:fldCharType="separate"/>
            </w:r>
            <w:r>
              <w:rPr>
                <w:b w:val="0"/>
                <w:webHidden/>
              </w:rPr>
              <w:t>ix</w:t>
            </w:r>
            <w:r w:rsidRPr="000813BB">
              <w:rPr>
                <w:b w:val="0"/>
                <w:webHidden/>
              </w:rPr>
              <w:fldChar w:fldCharType="end"/>
            </w:r>
          </w:hyperlink>
        </w:p>
        <w:p w14:paraId="78F181DC"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54" w:history="1">
            <w:r w:rsidRPr="000813BB">
              <w:rPr>
                <w:rStyle w:val="Kpr"/>
                <w:b w:val="0"/>
                <w:lang w:eastAsia="tr-TR"/>
              </w:rPr>
              <w:t>ÖZET</w:t>
            </w:r>
            <w:r w:rsidRPr="000813BB">
              <w:rPr>
                <w:b w:val="0"/>
                <w:webHidden/>
              </w:rPr>
              <w:tab/>
            </w:r>
            <w:r w:rsidRPr="000813BB">
              <w:rPr>
                <w:b w:val="0"/>
                <w:webHidden/>
              </w:rPr>
              <w:fldChar w:fldCharType="begin"/>
            </w:r>
            <w:r w:rsidRPr="000813BB">
              <w:rPr>
                <w:b w:val="0"/>
                <w:webHidden/>
              </w:rPr>
              <w:instrText xml:space="preserve"> PAGEREF _Toc94788354 \h </w:instrText>
            </w:r>
            <w:r w:rsidRPr="000813BB">
              <w:rPr>
                <w:b w:val="0"/>
                <w:webHidden/>
              </w:rPr>
            </w:r>
            <w:r w:rsidRPr="000813BB">
              <w:rPr>
                <w:b w:val="0"/>
                <w:webHidden/>
              </w:rPr>
              <w:fldChar w:fldCharType="separate"/>
            </w:r>
            <w:r>
              <w:rPr>
                <w:b w:val="0"/>
                <w:webHidden/>
              </w:rPr>
              <w:t>xi</w:t>
            </w:r>
            <w:r w:rsidRPr="000813BB">
              <w:rPr>
                <w:b w:val="0"/>
                <w:webHidden/>
              </w:rPr>
              <w:fldChar w:fldCharType="end"/>
            </w:r>
          </w:hyperlink>
        </w:p>
        <w:p w14:paraId="640FBBA6"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55" w:history="1">
            <w:r w:rsidRPr="000813BB">
              <w:rPr>
                <w:rStyle w:val="Kpr"/>
                <w:b w:val="0"/>
                <w:lang w:eastAsia="tr-TR"/>
              </w:rPr>
              <w:t>ABSTRACT</w:t>
            </w:r>
            <w:r w:rsidRPr="000813BB">
              <w:rPr>
                <w:b w:val="0"/>
                <w:webHidden/>
              </w:rPr>
              <w:tab/>
            </w:r>
            <w:r w:rsidRPr="000813BB">
              <w:rPr>
                <w:b w:val="0"/>
                <w:webHidden/>
              </w:rPr>
              <w:fldChar w:fldCharType="begin"/>
            </w:r>
            <w:r w:rsidRPr="000813BB">
              <w:rPr>
                <w:b w:val="0"/>
                <w:webHidden/>
              </w:rPr>
              <w:instrText xml:space="preserve"> PAGEREF _Toc94788355 \h </w:instrText>
            </w:r>
            <w:r w:rsidRPr="000813BB">
              <w:rPr>
                <w:b w:val="0"/>
                <w:webHidden/>
              </w:rPr>
            </w:r>
            <w:r w:rsidRPr="000813BB">
              <w:rPr>
                <w:b w:val="0"/>
                <w:webHidden/>
              </w:rPr>
              <w:fldChar w:fldCharType="separate"/>
            </w:r>
            <w:r>
              <w:rPr>
                <w:b w:val="0"/>
                <w:webHidden/>
              </w:rPr>
              <w:t>xii</w:t>
            </w:r>
            <w:r w:rsidRPr="000813BB">
              <w:rPr>
                <w:b w:val="0"/>
                <w:webHidden/>
              </w:rPr>
              <w:fldChar w:fldCharType="end"/>
            </w:r>
          </w:hyperlink>
        </w:p>
        <w:p w14:paraId="4A9EAA58"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56" w:history="1">
            <w:r w:rsidRPr="000813BB">
              <w:rPr>
                <w:rStyle w:val="Kpr"/>
                <w:b w:val="0"/>
                <w:lang w:eastAsia="tr-TR"/>
              </w:rPr>
              <w:t>1.</w:t>
            </w:r>
            <w:r w:rsidRPr="000813BB">
              <w:rPr>
                <w:rFonts w:eastAsiaTheme="minorEastAsia"/>
                <w:b w:val="0"/>
                <w:lang w:val="tr-TR" w:eastAsia="tr-TR"/>
              </w:rPr>
              <w:t xml:space="preserve"> </w:t>
            </w:r>
            <w:r w:rsidRPr="000813BB">
              <w:rPr>
                <w:rStyle w:val="Kpr"/>
                <w:b w:val="0"/>
                <w:lang w:eastAsia="tr-TR"/>
              </w:rPr>
              <w:t>GİRİŞ</w:t>
            </w:r>
            <w:r w:rsidRPr="000813BB">
              <w:rPr>
                <w:b w:val="0"/>
                <w:webHidden/>
              </w:rPr>
              <w:tab/>
            </w:r>
            <w:r w:rsidRPr="000813BB">
              <w:rPr>
                <w:b w:val="0"/>
                <w:webHidden/>
              </w:rPr>
              <w:fldChar w:fldCharType="begin"/>
            </w:r>
            <w:r w:rsidRPr="000813BB">
              <w:rPr>
                <w:b w:val="0"/>
                <w:webHidden/>
              </w:rPr>
              <w:instrText xml:space="preserve"> PAGEREF _Toc94788356 \h </w:instrText>
            </w:r>
            <w:r w:rsidRPr="000813BB">
              <w:rPr>
                <w:b w:val="0"/>
                <w:webHidden/>
              </w:rPr>
            </w:r>
            <w:r w:rsidRPr="000813BB">
              <w:rPr>
                <w:b w:val="0"/>
                <w:webHidden/>
              </w:rPr>
              <w:fldChar w:fldCharType="separate"/>
            </w:r>
            <w:r>
              <w:rPr>
                <w:b w:val="0"/>
                <w:webHidden/>
              </w:rPr>
              <w:t>1</w:t>
            </w:r>
            <w:r w:rsidRPr="000813BB">
              <w:rPr>
                <w:b w:val="0"/>
                <w:webHidden/>
              </w:rPr>
              <w:fldChar w:fldCharType="end"/>
            </w:r>
          </w:hyperlink>
        </w:p>
        <w:p w14:paraId="43F9C00B"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57" w:history="1">
            <w:r w:rsidRPr="000813BB">
              <w:rPr>
                <w:rStyle w:val="Kpr"/>
                <w:b w:val="0"/>
                <w:lang w:eastAsia="tr-TR"/>
              </w:rPr>
              <w:t>1.1. Problemin Tanımı ve Önemi</w:t>
            </w:r>
            <w:r w:rsidRPr="000813BB">
              <w:rPr>
                <w:b w:val="0"/>
                <w:webHidden/>
              </w:rPr>
              <w:tab/>
            </w:r>
            <w:r w:rsidRPr="000813BB">
              <w:rPr>
                <w:b w:val="0"/>
                <w:webHidden/>
              </w:rPr>
              <w:fldChar w:fldCharType="begin"/>
            </w:r>
            <w:r w:rsidRPr="000813BB">
              <w:rPr>
                <w:b w:val="0"/>
                <w:webHidden/>
              </w:rPr>
              <w:instrText xml:space="preserve"> PAGEREF _Toc94788357 \h </w:instrText>
            </w:r>
            <w:r w:rsidRPr="000813BB">
              <w:rPr>
                <w:b w:val="0"/>
                <w:webHidden/>
              </w:rPr>
            </w:r>
            <w:r w:rsidRPr="000813BB">
              <w:rPr>
                <w:b w:val="0"/>
                <w:webHidden/>
              </w:rPr>
              <w:fldChar w:fldCharType="separate"/>
            </w:r>
            <w:r>
              <w:rPr>
                <w:b w:val="0"/>
                <w:webHidden/>
              </w:rPr>
              <w:t>1</w:t>
            </w:r>
            <w:r w:rsidRPr="000813BB">
              <w:rPr>
                <w:b w:val="0"/>
                <w:webHidden/>
              </w:rPr>
              <w:fldChar w:fldCharType="end"/>
            </w:r>
          </w:hyperlink>
        </w:p>
        <w:p w14:paraId="5F494A2C"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59" w:history="1">
            <w:r w:rsidRPr="000813BB">
              <w:rPr>
                <w:rStyle w:val="Kpr"/>
                <w:b w:val="0"/>
                <w:lang w:eastAsia="tr-TR"/>
              </w:rPr>
              <w:t>2. GENEL BİLGİLER</w:t>
            </w:r>
            <w:r w:rsidRPr="000813BB">
              <w:rPr>
                <w:b w:val="0"/>
                <w:webHidden/>
              </w:rPr>
              <w:tab/>
            </w:r>
            <w:r w:rsidRPr="000813BB">
              <w:rPr>
                <w:b w:val="0"/>
                <w:webHidden/>
              </w:rPr>
              <w:fldChar w:fldCharType="begin"/>
            </w:r>
            <w:r w:rsidRPr="000813BB">
              <w:rPr>
                <w:b w:val="0"/>
                <w:webHidden/>
              </w:rPr>
              <w:instrText xml:space="preserve"> PAGEREF _Toc94788359 \h </w:instrText>
            </w:r>
            <w:r w:rsidRPr="000813BB">
              <w:rPr>
                <w:b w:val="0"/>
                <w:webHidden/>
              </w:rPr>
            </w:r>
            <w:r w:rsidRPr="000813BB">
              <w:rPr>
                <w:b w:val="0"/>
                <w:webHidden/>
              </w:rPr>
              <w:fldChar w:fldCharType="separate"/>
            </w:r>
            <w:r>
              <w:rPr>
                <w:b w:val="0"/>
                <w:webHidden/>
              </w:rPr>
              <w:t>4</w:t>
            </w:r>
            <w:r w:rsidRPr="000813BB">
              <w:rPr>
                <w:b w:val="0"/>
                <w:webHidden/>
              </w:rPr>
              <w:fldChar w:fldCharType="end"/>
            </w:r>
          </w:hyperlink>
        </w:p>
        <w:p w14:paraId="19AF7492"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60" w:history="1">
            <w:r w:rsidRPr="000813BB">
              <w:rPr>
                <w:rStyle w:val="Kpr"/>
                <w:b w:val="0"/>
                <w:lang w:eastAsia="tr-TR"/>
              </w:rPr>
              <w:t>2.1.</w:t>
            </w:r>
            <w:r w:rsidRPr="000813BB">
              <w:rPr>
                <w:rFonts w:eastAsiaTheme="minorEastAsia"/>
                <w:b w:val="0"/>
                <w:lang w:val="tr-TR" w:eastAsia="tr-TR"/>
              </w:rPr>
              <w:t xml:space="preserve"> </w:t>
            </w:r>
            <w:r w:rsidRPr="000813BB">
              <w:rPr>
                <w:rStyle w:val="Kpr"/>
                <w:b w:val="0"/>
                <w:lang w:eastAsia="tr-TR"/>
              </w:rPr>
              <w:t>Safra Kesesi ve Yollarının Anatomisi</w:t>
            </w:r>
            <w:r w:rsidRPr="000813BB">
              <w:rPr>
                <w:b w:val="0"/>
                <w:webHidden/>
              </w:rPr>
              <w:tab/>
            </w:r>
            <w:r w:rsidRPr="000813BB">
              <w:rPr>
                <w:b w:val="0"/>
                <w:webHidden/>
              </w:rPr>
              <w:fldChar w:fldCharType="begin"/>
            </w:r>
            <w:r w:rsidRPr="000813BB">
              <w:rPr>
                <w:b w:val="0"/>
                <w:webHidden/>
              </w:rPr>
              <w:instrText xml:space="preserve"> PAGEREF _Toc94788360 \h </w:instrText>
            </w:r>
            <w:r w:rsidRPr="000813BB">
              <w:rPr>
                <w:b w:val="0"/>
                <w:webHidden/>
              </w:rPr>
            </w:r>
            <w:r w:rsidRPr="000813BB">
              <w:rPr>
                <w:b w:val="0"/>
                <w:webHidden/>
              </w:rPr>
              <w:fldChar w:fldCharType="separate"/>
            </w:r>
            <w:r>
              <w:rPr>
                <w:b w:val="0"/>
                <w:webHidden/>
              </w:rPr>
              <w:t>4</w:t>
            </w:r>
            <w:r w:rsidRPr="000813BB">
              <w:rPr>
                <w:b w:val="0"/>
                <w:webHidden/>
              </w:rPr>
              <w:fldChar w:fldCharType="end"/>
            </w:r>
          </w:hyperlink>
        </w:p>
        <w:p w14:paraId="7B17BECE"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61" w:history="1">
            <w:r w:rsidRPr="000813BB">
              <w:rPr>
                <w:rStyle w:val="Kpr"/>
                <w:b w:val="0"/>
                <w:lang w:eastAsia="tr-TR"/>
              </w:rPr>
              <w:t>2.2. Safra Kesesinin Cerrahisi</w:t>
            </w:r>
            <w:r w:rsidRPr="000813BB">
              <w:rPr>
                <w:b w:val="0"/>
                <w:webHidden/>
              </w:rPr>
              <w:tab/>
            </w:r>
            <w:r w:rsidRPr="000813BB">
              <w:rPr>
                <w:b w:val="0"/>
                <w:webHidden/>
              </w:rPr>
              <w:fldChar w:fldCharType="begin"/>
            </w:r>
            <w:r w:rsidRPr="000813BB">
              <w:rPr>
                <w:b w:val="0"/>
                <w:webHidden/>
              </w:rPr>
              <w:instrText xml:space="preserve"> PAGEREF _Toc94788361 \h </w:instrText>
            </w:r>
            <w:r w:rsidRPr="000813BB">
              <w:rPr>
                <w:b w:val="0"/>
                <w:webHidden/>
              </w:rPr>
            </w:r>
            <w:r w:rsidRPr="000813BB">
              <w:rPr>
                <w:b w:val="0"/>
                <w:webHidden/>
              </w:rPr>
              <w:fldChar w:fldCharType="separate"/>
            </w:r>
            <w:r>
              <w:rPr>
                <w:b w:val="0"/>
                <w:webHidden/>
              </w:rPr>
              <w:t>5</w:t>
            </w:r>
            <w:r w:rsidRPr="000813BB">
              <w:rPr>
                <w:b w:val="0"/>
                <w:webHidden/>
              </w:rPr>
              <w:fldChar w:fldCharType="end"/>
            </w:r>
          </w:hyperlink>
        </w:p>
        <w:p w14:paraId="58FFE6C3"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62" w:history="1">
            <w:r w:rsidRPr="000813BB">
              <w:rPr>
                <w:rStyle w:val="Kpr"/>
                <w:b w:val="0"/>
                <w:lang w:eastAsia="tr-TR"/>
              </w:rPr>
              <w:t>2.3. Laparoskopik Kolesistektomi</w:t>
            </w:r>
            <w:r w:rsidRPr="000813BB">
              <w:rPr>
                <w:b w:val="0"/>
                <w:webHidden/>
              </w:rPr>
              <w:tab/>
            </w:r>
            <w:r w:rsidRPr="000813BB">
              <w:rPr>
                <w:b w:val="0"/>
                <w:webHidden/>
              </w:rPr>
              <w:fldChar w:fldCharType="begin"/>
            </w:r>
            <w:r w:rsidRPr="000813BB">
              <w:rPr>
                <w:b w:val="0"/>
                <w:webHidden/>
              </w:rPr>
              <w:instrText xml:space="preserve"> PAGEREF _Toc94788362 \h </w:instrText>
            </w:r>
            <w:r w:rsidRPr="000813BB">
              <w:rPr>
                <w:b w:val="0"/>
                <w:webHidden/>
              </w:rPr>
            </w:r>
            <w:r w:rsidRPr="000813BB">
              <w:rPr>
                <w:b w:val="0"/>
                <w:webHidden/>
              </w:rPr>
              <w:fldChar w:fldCharType="separate"/>
            </w:r>
            <w:r>
              <w:rPr>
                <w:b w:val="0"/>
                <w:webHidden/>
              </w:rPr>
              <w:t>6</w:t>
            </w:r>
            <w:r w:rsidRPr="000813BB">
              <w:rPr>
                <w:b w:val="0"/>
                <w:webHidden/>
              </w:rPr>
              <w:fldChar w:fldCharType="end"/>
            </w:r>
          </w:hyperlink>
        </w:p>
        <w:p w14:paraId="6C449F7A"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63" w:history="1">
            <w:r w:rsidRPr="000813BB">
              <w:rPr>
                <w:rStyle w:val="Kpr"/>
                <w:rFonts w:ascii="Times New Roman" w:hAnsi="Times New Roman"/>
                <w:noProof/>
                <w:sz w:val="24"/>
                <w:szCs w:val="24"/>
                <w:lang w:eastAsia="tr-TR"/>
              </w:rPr>
              <w:t>2.3.1. Laparoskopik Kolesistektominin Tarihçesi</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_Toc94788363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6</w:t>
            </w:r>
            <w:r w:rsidRPr="000813BB">
              <w:rPr>
                <w:rFonts w:ascii="Times New Roman" w:hAnsi="Times New Roman"/>
                <w:noProof/>
                <w:webHidden/>
                <w:sz w:val="24"/>
                <w:szCs w:val="24"/>
              </w:rPr>
              <w:fldChar w:fldCharType="end"/>
            </w:r>
          </w:hyperlink>
        </w:p>
        <w:p w14:paraId="1FA706F4"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64" w:history="1">
            <w:r w:rsidRPr="000813BB">
              <w:rPr>
                <w:rStyle w:val="Kpr"/>
                <w:rFonts w:ascii="Times New Roman" w:hAnsi="Times New Roman"/>
                <w:noProof/>
                <w:sz w:val="24"/>
                <w:szCs w:val="24"/>
                <w:lang w:eastAsia="tr-TR"/>
              </w:rPr>
              <w:t>2.3.2. Laparoskopik Kolesistektomi Uygulanması</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_Toc94788364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7</w:t>
            </w:r>
            <w:r w:rsidRPr="000813BB">
              <w:rPr>
                <w:rFonts w:ascii="Times New Roman" w:hAnsi="Times New Roman"/>
                <w:noProof/>
                <w:webHidden/>
                <w:sz w:val="24"/>
                <w:szCs w:val="24"/>
              </w:rPr>
              <w:fldChar w:fldCharType="end"/>
            </w:r>
          </w:hyperlink>
        </w:p>
        <w:p w14:paraId="65C28D63"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65" w:history="1">
            <w:r w:rsidRPr="000813BB">
              <w:rPr>
                <w:rStyle w:val="Kpr"/>
                <w:b w:val="0"/>
                <w:lang w:eastAsia="tr-TR"/>
              </w:rPr>
              <w:t>2.4. Ağrı Tanımı</w:t>
            </w:r>
            <w:r w:rsidRPr="000813BB">
              <w:rPr>
                <w:b w:val="0"/>
                <w:webHidden/>
              </w:rPr>
              <w:tab/>
            </w:r>
            <w:r w:rsidRPr="000813BB">
              <w:rPr>
                <w:b w:val="0"/>
                <w:webHidden/>
              </w:rPr>
              <w:fldChar w:fldCharType="begin"/>
            </w:r>
            <w:r w:rsidRPr="000813BB">
              <w:rPr>
                <w:b w:val="0"/>
                <w:webHidden/>
              </w:rPr>
              <w:instrText xml:space="preserve"> PAGEREF _Toc94788365 \h </w:instrText>
            </w:r>
            <w:r w:rsidRPr="000813BB">
              <w:rPr>
                <w:b w:val="0"/>
                <w:webHidden/>
              </w:rPr>
            </w:r>
            <w:r w:rsidRPr="000813BB">
              <w:rPr>
                <w:b w:val="0"/>
                <w:webHidden/>
              </w:rPr>
              <w:fldChar w:fldCharType="separate"/>
            </w:r>
            <w:r>
              <w:rPr>
                <w:b w:val="0"/>
                <w:webHidden/>
              </w:rPr>
              <w:t>8</w:t>
            </w:r>
            <w:r w:rsidRPr="000813BB">
              <w:rPr>
                <w:b w:val="0"/>
                <w:webHidden/>
              </w:rPr>
              <w:fldChar w:fldCharType="end"/>
            </w:r>
          </w:hyperlink>
        </w:p>
        <w:p w14:paraId="73B70B7E"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66" w:history="1">
            <w:r w:rsidRPr="000813BB">
              <w:rPr>
                <w:rStyle w:val="Kpr"/>
                <w:rFonts w:ascii="Times New Roman" w:hAnsi="Times New Roman"/>
                <w:noProof/>
                <w:sz w:val="24"/>
                <w:szCs w:val="24"/>
                <w:lang w:eastAsia="tr-TR"/>
              </w:rPr>
              <w:t>2.4.1. Ağrının Sınıflandırılması</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_Toc94788366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9</w:t>
            </w:r>
            <w:r w:rsidRPr="000813BB">
              <w:rPr>
                <w:rFonts w:ascii="Times New Roman" w:hAnsi="Times New Roman"/>
                <w:noProof/>
                <w:webHidden/>
                <w:sz w:val="24"/>
                <w:szCs w:val="24"/>
              </w:rPr>
              <w:fldChar w:fldCharType="end"/>
            </w:r>
          </w:hyperlink>
        </w:p>
        <w:p w14:paraId="5040DCA1" w14:textId="77777777" w:rsidR="00A82C44" w:rsidRPr="000813BB" w:rsidRDefault="00A82C44" w:rsidP="00A82C44">
          <w:pPr>
            <w:pStyle w:val="T3"/>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67" w:history="1">
            <w:r w:rsidRPr="000813BB">
              <w:rPr>
                <w:rStyle w:val="Kpr"/>
                <w:rFonts w:ascii="Times New Roman" w:hAnsi="Times New Roman"/>
                <w:noProof/>
                <w:sz w:val="24"/>
                <w:szCs w:val="24"/>
                <w:lang w:eastAsia="tr-TR"/>
              </w:rPr>
              <w:t>2.4.1.1. Kliniğine göre ağrı sınıflaması</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_Toc94788367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9</w:t>
            </w:r>
            <w:r w:rsidRPr="000813BB">
              <w:rPr>
                <w:rFonts w:ascii="Times New Roman" w:hAnsi="Times New Roman"/>
                <w:noProof/>
                <w:webHidden/>
                <w:sz w:val="24"/>
                <w:szCs w:val="24"/>
              </w:rPr>
              <w:fldChar w:fldCharType="end"/>
            </w:r>
          </w:hyperlink>
        </w:p>
        <w:p w14:paraId="635CF011" w14:textId="77777777" w:rsidR="00A82C44" w:rsidRPr="000813BB" w:rsidRDefault="00A82C44" w:rsidP="00A82C44">
          <w:pPr>
            <w:pStyle w:val="T3"/>
            <w:tabs>
              <w:tab w:val="left" w:pos="1540"/>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68" w:history="1">
            <w:r w:rsidRPr="000813BB">
              <w:rPr>
                <w:rStyle w:val="Kpr"/>
                <w:rFonts w:ascii="Times New Roman" w:hAnsi="Times New Roman"/>
                <w:noProof/>
                <w:sz w:val="24"/>
                <w:szCs w:val="24"/>
                <w:lang w:eastAsia="tr-TR"/>
              </w:rPr>
              <w:t>2.4.1.2.</w:t>
            </w:r>
            <w:r>
              <w:rPr>
                <w:rStyle w:val="Kpr"/>
                <w:rFonts w:ascii="Times New Roman" w:hAnsi="Times New Roman"/>
                <w:noProof/>
                <w:sz w:val="24"/>
                <w:szCs w:val="24"/>
                <w:lang w:eastAsia="tr-TR"/>
              </w:rPr>
              <w:t xml:space="preserve"> </w:t>
            </w:r>
            <w:r w:rsidRPr="000813BB">
              <w:rPr>
                <w:rStyle w:val="Kpr"/>
                <w:rFonts w:ascii="Times New Roman" w:hAnsi="Times New Roman"/>
                <w:noProof/>
                <w:sz w:val="24"/>
                <w:szCs w:val="24"/>
                <w:lang w:eastAsia="tr-TR"/>
              </w:rPr>
              <w:t>Süresine göre ağrı sınıflaması</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_Toc94788368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9</w:t>
            </w:r>
            <w:r w:rsidRPr="000813BB">
              <w:rPr>
                <w:rFonts w:ascii="Times New Roman" w:hAnsi="Times New Roman"/>
                <w:noProof/>
                <w:webHidden/>
                <w:sz w:val="24"/>
                <w:szCs w:val="24"/>
              </w:rPr>
              <w:fldChar w:fldCharType="end"/>
            </w:r>
          </w:hyperlink>
        </w:p>
        <w:p w14:paraId="7F72A55F" w14:textId="77777777" w:rsidR="00A82C44" w:rsidRPr="000813BB" w:rsidRDefault="00A82C44" w:rsidP="00A82C44">
          <w:pPr>
            <w:pStyle w:val="T3"/>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69" w:history="1">
            <w:r w:rsidRPr="000813BB">
              <w:rPr>
                <w:rStyle w:val="Kpr"/>
                <w:rFonts w:ascii="Times New Roman" w:hAnsi="Times New Roman"/>
                <w:noProof/>
                <w:sz w:val="24"/>
                <w:szCs w:val="24"/>
                <w:lang w:eastAsia="tr-TR"/>
              </w:rPr>
              <w:t>2.4.1.3. Kaynaklandığı bölgeye göre ağrı sınıflaması</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_Toc94788369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10</w:t>
            </w:r>
            <w:r w:rsidRPr="000813BB">
              <w:rPr>
                <w:rFonts w:ascii="Times New Roman" w:hAnsi="Times New Roman"/>
                <w:noProof/>
                <w:webHidden/>
                <w:sz w:val="24"/>
                <w:szCs w:val="24"/>
              </w:rPr>
              <w:fldChar w:fldCharType="end"/>
            </w:r>
          </w:hyperlink>
        </w:p>
        <w:p w14:paraId="6C3F2E9C" w14:textId="77777777" w:rsidR="00A82C44" w:rsidRPr="000813BB" w:rsidRDefault="00A82C44" w:rsidP="00A82C44">
          <w:pPr>
            <w:pStyle w:val="T3"/>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70" w:history="1">
            <w:r w:rsidRPr="000813BB">
              <w:rPr>
                <w:rStyle w:val="Kpr"/>
                <w:rFonts w:ascii="Times New Roman" w:hAnsi="Times New Roman"/>
                <w:noProof/>
                <w:sz w:val="24"/>
                <w:szCs w:val="24"/>
                <w:lang w:eastAsia="tr-TR"/>
              </w:rPr>
              <w:t>2.4.1.4. Mekanizmasına göre ağrı sınıflaması</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_Toc94788370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10</w:t>
            </w:r>
            <w:r w:rsidRPr="000813BB">
              <w:rPr>
                <w:rFonts w:ascii="Times New Roman" w:hAnsi="Times New Roman"/>
                <w:noProof/>
                <w:webHidden/>
                <w:sz w:val="24"/>
                <w:szCs w:val="24"/>
              </w:rPr>
              <w:fldChar w:fldCharType="end"/>
            </w:r>
          </w:hyperlink>
        </w:p>
        <w:p w14:paraId="4EEC15AD"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71" w:history="1">
            <w:r w:rsidRPr="000813BB">
              <w:rPr>
                <w:rStyle w:val="Kpr"/>
                <w:rFonts w:ascii="Times New Roman" w:hAnsi="Times New Roman"/>
                <w:noProof/>
                <w:sz w:val="24"/>
                <w:szCs w:val="24"/>
                <w:lang w:eastAsia="tr-TR"/>
              </w:rPr>
              <w:t>2.4.2. Ameliyat Sonrası (Postoperatif) Ağrı</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_Toc94788371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11</w:t>
            </w:r>
            <w:r w:rsidRPr="000813BB">
              <w:rPr>
                <w:rFonts w:ascii="Times New Roman" w:hAnsi="Times New Roman"/>
                <w:noProof/>
                <w:webHidden/>
                <w:sz w:val="24"/>
                <w:szCs w:val="24"/>
              </w:rPr>
              <w:fldChar w:fldCharType="end"/>
            </w:r>
          </w:hyperlink>
        </w:p>
        <w:p w14:paraId="52086331"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72" w:history="1">
            <w:r w:rsidRPr="000813BB">
              <w:rPr>
                <w:rStyle w:val="Kpr"/>
                <w:b w:val="0"/>
                <w:lang w:eastAsia="tr-TR"/>
              </w:rPr>
              <w:t>2.5. Konfor</w:t>
            </w:r>
            <w:r w:rsidRPr="000813BB">
              <w:rPr>
                <w:b w:val="0"/>
                <w:webHidden/>
              </w:rPr>
              <w:tab/>
            </w:r>
            <w:r w:rsidRPr="000813BB">
              <w:rPr>
                <w:b w:val="0"/>
                <w:webHidden/>
              </w:rPr>
              <w:fldChar w:fldCharType="begin"/>
            </w:r>
            <w:r w:rsidRPr="000813BB">
              <w:rPr>
                <w:b w:val="0"/>
                <w:webHidden/>
              </w:rPr>
              <w:instrText xml:space="preserve"> PAGEREF _Toc94788372 \h </w:instrText>
            </w:r>
            <w:r w:rsidRPr="000813BB">
              <w:rPr>
                <w:b w:val="0"/>
                <w:webHidden/>
              </w:rPr>
            </w:r>
            <w:r w:rsidRPr="000813BB">
              <w:rPr>
                <w:b w:val="0"/>
                <w:webHidden/>
              </w:rPr>
              <w:fldChar w:fldCharType="separate"/>
            </w:r>
            <w:r>
              <w:rPr>
                <w:b w:val="0"/>
                <w:webHidden/>
              </w:rPr>
              <w:t>11</w:t>
            </w:r>
            <w:r w:rsidRPr="000813BB">
              <w:rPr>
                <w:b w:val="0"/>
                <w:webHidden/>
              </w:rPr>
              <w:fldChar w:fldCharType="end"/>
            </w:r>
          </w:hyperlink>
        </w:p>
        <w:p w14:paraId="26D2245F"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73" w:history="1">
            <w:r w:rsidRPr="000813BB">
              <w:rPr>
                <w:rStyle w:val="Kpr"/>
                <w:rFonts w:ascii="Times New Roman" w:hAnsi="Times New Roman"/>
                <w:noProof/>
                <w:sz w:val="24"/>
                <w:szCs w:val="24"/>
                <w:lang w:eastAsia="tr-TR"/>
              </w:rPr>
              <w:t>2.5.1.Konfor Kuramı</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_Toc94788373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12</w:t>
            </w:r>
            <w:r w:rsidRPr="000813BB">
              <w:rPr>
                <w:rFonts w:ascii="Times New Roman" w:hAnsi="Times New Roman"/>
                <w:noProof/>
                <w:webHidden/>
                <w:sz w:val="24"/>
                <w:szCs w:val="24"/>
              </w:rPr>
              <w:fldChar w:fldCharType="end"/>
            </w:r>
          </w:hyperlink>
        </w:p>
        <w:p w14:paraId="66CA149F"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74" w:history="1">
            <w:r w:rsidRPr="000813BB">
              <w:rPr>
                <w:rStyle w:val="Kpr"/>
                <w:rFonts w:ascii="Times New Roman" w:hAnsi="Times New Roman"/>
                <w:noProof/>
                <w:sz w:val="24"/>
                <w:szCs w:val="24"/>
                <w:lang w:eastAsia="tr-TR"/>
              </w:rPr>
              <w:t>2.5.2. Konfor Kuramının Düzeyleri</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_Toc94788374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12</w:t>
            </w:r>
            <w:r w:rsidRPr="000813BB">
              <w:rPr>
                <w:rFonts w:ascii="Times New Roman" w:hAnsi="Times New Roman"/>
                <w:noProof/>
                <w:webHidden/>
                <w:sz w:val="24"/>
                <w:szCs w:val="24"/>
              </w:rPr>
              <w:fldChar w:fldCharType="end"/>
            </w:r>
          </w:hyperlink>
        </w:p>
        <w:p w14:paraId="7185F5DE"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75" w:history="1">
            <w:r w:rsidRPr="000813BB">
              <w:rPr>
                <w:rStyle w:val="Kpr"/>
                <w:rFonts w:ascii="Times New Roman" w:hAnsi="Times New Roman"/>
                <w:noProof/>
                <w:sz w:val="24"/>
                <w:szCs w:val="24"/>
                <w:lang w:eastAsia="tr-TR"/>
              </w:rPr>
              <w:t>2.5.3. Konfor Kuramının Boyutları</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_Toc94788375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13</w:t>
            </w:r>
            <w:r w:rsidRPr="000813BB">
              <w:rPr>
                <w:rFonts w:ascii="Times New Roman" w:hAnsi="Times New Roman"/>
                <w:noProof/>
                <w:webHidden/>
                <w:sz w:val="24"/>
                <w:szCs w:val="24"/>
              </w:rPr>
              <w:fldChar w:fldCharType="end"/>
            </w:r>
          </w:hyperlink>
        </w:p>
        <w:p w14:paraId="3B364B3F"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76" w:history="1">
            <w:r w:rsidRPr="000813BB">
              <w:rPr>
                <w:rStyle w:val="Kpr"/>
                <w:rFonts w:ascii="Times New Roman" w:hAnsi="Times New Roman"/>
                <w:noProof/>
                <w:sz w:val="24"/>
                <w:szCs w:val="24"/>
                <w:lang w:eastAsia="tr-TR"/>
              </w:rPr>
              <w:t>2.5.4. Ameliyat Sonrası (Postoperatif) Konfor</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_Toc94788376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13</w:t>
            </w:r>
            <w:r w:rsidRPr="000813BB">
              <w:rPr>
                <w:rFonts w:ascii="Times New Roman" w:hAnsi="Times New Roman"/>
                <w:noProof/>
                <w:webHidden/>
                <w:sz w:val="24"/>
                <w:szCs w:val="24"/>
              </w:rPr>
              <w:fldChar w:fldCharType="end"/>
            </w:r>
          </w:hyperlink>
        </w:p>
        <w:p w14:paraId="2CF184A2"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77" w:history="1">
            <w:r w:rsidRPr="000813BB">
              <w:rPr>
                <w:rStyle w:val="Kpr"/>
                <w:b w:val="0"/>
                <w:lang w:eastAsia="tr-TR"/>
              </w:rPr>
              <w:t>2.6. Hipotermi</w:t>
            </w:r>
            <w:r w:rsidRPr="000813BB">
              <w:rPr>
                <w:b w:val="0"/>
                <w:webHidden/>
              </w:rPr>
              <w:tab/>
            </w:r>
            <w:r w:rsidRPr="000813BB">
              <w:rPr>
                <w:b w:val="0"/>
                <w:webHidden/>
              </w:rPr>
              <w:fldChar w:fldCharType="begin"/>
            </w:r>
            <w:r w:rsidRPr="000813BB">
              <w:rPr>
                <w:b w:val="0"/>
                <w:webHidden/>
              </w:rPr>
              <w:instrText xml:space="preserve"> PAGEREF _Toc94788377 \h </w:instrText>
            </w:r>
            <w:r w:rsidRPr="000813BB">
              <w:rPr>
                <w:b w:val="0"/>
                <w:webHidden/>
              </w:rPr>
            </w:r>
            <w:r w:rsidRPr="000813BB">
              <w:rPr>
                <w:b w:val="0"/>
                <w:webHidden/>
              </w:rPr>
              <w:fldChar w:fldCharType="separate"/>
            </w:r>
            <w:r>
              <w:rPr>
                <w:b w:val="0"/>
                <w:webHidden/>
              </w:rPr>
              <w:t>14</w:t>
            </w:r>
            <w:r w:rsidRPr="000813BB">
              <w:rPr>
                <w:b w:val="0"/>
                <w:webHidden/>
              </w:rPr>
              <w:fldChar w:fldCharType="end"/>
            </w:r>
          </w:hyperlink>
        </w:p>
        <w:p w14:paraId="4879FF09"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78" w:history="1">
            <w:r w:rsidRPr="000813BB">
              <w:rPr>
                <w:rStyle w:val="Kpr"/>
                <w:rFonts w:ascii="Times New Roman" w:hAnsi="Times New Roman"/>
                <w:noProof/>
                <w:sz w:val="24"/>
                <w:szCs w:val="24"/>
                <w:lang w:eastAsia="tr-TR"/>
              </w:rPr>
              <w:t>2.6.1. Ameliyat Sonrası (Postoperatif) Hipotermi</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_Toc94788378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14</w:t>
            </w:r>
            <w:r w:rsidRPr="000813BB">
              <w:rPr>
                <w:rFonts w:ascii="Times New Roman" w:hAnsi="Times New Roman"/>
                <w:noProof/>
                <w:webHidden/>
                <w:sz w:val="24"/>
                <w:szCs w:val="24"/>
              </w:rPr>
              <w:fldChar w:fldCharType="end"/>
            </w:r>
          </w:hyperlink>
        </w:p>
        <w:p w14:paraId="0B39E15A"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79" w:history="1">
            <w:r w:rsidRPr="000813BB">
              <w:rPr>
                <w:rStyle w:val="Kpr"/>
                <w:b w:val="0"/>
                <w:lang w:eastAsia="tr-TR"/>
              </w:rPr>
              <w:t>3. GEREÇ VE YÖNTEM</w:t>
            </w:r>
            <w:r w:rsidRPr="000813BB">
              <w:rPr>
                <w:b w:val="0"/>
                <w:webHidden/>
              </w:rPr>
              <w:tab/>
            </w:r>
            <w:r w:rsidRPr="000813BB">
              <w:rPr>
                <w:b w:val="0"/>
                <w:webHidden/>
              </w:rPr>
              <w:fldChar w:fldCharType="begin"/>
            </w:r>
            <w:r w:rsidRPr="000813BB">
              <w:rPr>
                <w:b w:val="0"/>
                <w:webHidden/>
              </w:rPr>
              <w:instrText xml:space="preserve"> PAGEREF _Toc94788379 \h </w:instrText>
            </w:r>
            <w:r w:rsidRPr="000813BB">
              <w:rPr>
                <w:b w:val="0"/>
                <w:webHidden/>
              </w:rPr>
            </w:r>
            <w:r w:rsidRPr="000813BB">
              <w:rPr>
                <w:b w:val="0"/>
                <w:webHidden/>
              </w:rPr>
              <w:fldChar w:fldCharType="separate"/>
            </w:r>
            <w:r>
              <w:rPr>
                <w:b w:val="0"/>
                <w:webHidden/>
              </w:rPr>
              <w:t>17</w:t>
            </w:r>
            <w:r w:rsidRPr="000813BB">
              <w:rPr>
                <w:b w:val="0"/>
                <w:webHidden/>
              </w:rPr>
              <w:fldChar w:fldCharType="end"/>
            </w:r>
          </w:hyperlink>
        </w:p>
        <w:p w14:paraId="4686EE72"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80" w:history="1">
            <w:r w:rsidRPr="000813BB">
              <w:rPr>
                <w:rStyle w:val="Kpr"/>
                <w:b w:val="0"/>
                <w:lang w:eastAsia="tr-TR"/>
              </w:rPr>
              <w:t>3.1. Araştırmanın Tipi</w:t>
            </w:r>
            <w:r w:rsidRPr="000813BB">
              <w:rPr>
                <w:b w:val="0"/>
                <w:webHidden/>
              </w:rPr>
              <w:tab/>
            </w:r>
            <w:r w:rsidRPr="000813BB">
              <w:rPr>
                <w:b w:val="0"/>
                <w:webHidden/>
              </w:rPr>
              <w:fldChar w:fldCharType="begin"/>
            </w:r>
            <w:r w:rsidRPr="000813BB">
              <w:rPr>
                <w:b w:val="0"/>
                <w:webHidden/>
              </w:rPr>
              <w:instrText xml:space="preserve"> PAGEREF _Toc94788380 \h </w:instrText>
            </w:r>
            <w:r w:rsidRPr="000813BB">
              <w:rPr>
                <w:b w:val="0"/>
                <w:webHidden/>
              </w:rPr>
            </w:r>
            <w:r w:rsidRPr="000813BB">
              <w:rPr>
                <w:b w:val="0"/>
                <w:webHidden/>
              </w:rPr>
              <w:fldChar w:fldCharType="separate"/>
            </w:r>
            <w:r>
              <w:rPr>
                <w:b w:val="0"/>
                <w:webHidden/>
              </w:rPr>
              <w:t>17</w:t>
            </w:r>
            <w:r w:rsidRPr="000813BB">
              <w:rPr>
                <w:b w:val="0"/>
                <w:webHidden/>
              </w:rPr>
              <w:fldChar w:fldCharType="end"/>
            </w:r>
          </w:hyperlink>
        </w:p>
        <w:p w14:paraId="41766075"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81" w:history="1">
            <w:r w:rsidRPr="000813BB">
              <w:rPr>
                <w:rStyle w:val="Kpr"/>
                <w:b w:val="0"/>
                <w:lang w:eastAsia="tr-TR"/>
              </w:rPr>
              <w:t>3.2. Araştırmanın Zaman</w:t>
            </w:r>
            <w:r w:rsidRPr="000813BB">
              <w:rPr>
                <w:b w:val="0"/>
                <w:webHidden/>
              </w:rPr>
              <w:tab/>
            </w:r>
            <w:r w:rsidRPr="000813BB">
              <w:rPr>
                <w:b w:val="0"/>
                <w:webHidden/>
              </w:rPr>
              <w:fldChar w:fldCharType="begin"/>
            </w:r>
            <w:r w:rsidRPr="000813BB">
              <w:rPr>
                <w:b w:val="0"/>
                <w:webHidden/>
              </w:rPr>
              <w:instrText xml:space="preserve"> PAGEREF _Toc94788381 \h </w:instrText>
            </w:r>
            <w:r w:rsidRPr="000813BB">
              <w:rPr>
                <w:b w:val="0"/>
                <w:webHidden/>
              </w:rPr>
            </w:r>
            <w:r w:rsidRPr="000813BB">
              <w:rPr>
                <w:b w:val="0"/>
                <w:webHidden/>
              </w:rPr>
              <w:fldChar w:fldCharType="separate"/>
            </w:r>
            <w:r>
              <w:rPr>
                <w:b w:val="0"/>
                <w:webHidden/>
              </w:rPr>
              <w:t>17</w:t>
            </w:r>
            <w:r w:rsidRPr="000813BB">
              <w:rPr>
                <w:b w:val="0"/>
                <w:webHidden/>
              </w:rPr>
              <w:fldChar w:fldCharType="end"/>
            </w:r>
          </w:hyperlink>
        </w:p>
        <w:p w14:paraId="755F488F"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82" w:history="1">
            <w:r w:rsidRPr="000813BB">
              <w:rPr>
                <w:rStyle w:val="Kpr"/>
                <w:b w:val="0"/>
              </w:rPr>
              <w:t>3.3. Araştırmanın Evreni ve Örneklemi</w:t>
            </w:r>
            <w:r w:rsidRPr="000813BB">
              <w:rPr>
                <w:b w:val="0"/>
                <w:webHidden/>
              </w:rPr>
              <w:tab/>
            </w:r>
            <w:r w:rsidRPr="000813BB">
              <w:rPr>
                <w:b w:val="0"/>
                <w:webHidden/>
              </w:rPr>
              <w:fldChar w:fldCharType="begin"/>
            </w:r>
            <w:r w:rsidRPr="000813BB">
              <w:rPr>
                <w:b w:val="0"/>
                <w:webHidden/>
              </w:rPr>
              <w:instrText xml:space="preserve"> PAGEREF _Toc94788382 \h </w:instrText>
            </w:r>
            <w:r w:rsidRPr="000813BB">
              <w:rPr>
                <w:b w:val="0"/>
                <w:webHidden/>
              </w:rPr>
            </w:r>
            <w:r w:rsidRPr="000813BB">
              <w:rPr>
                <w:b w:val="0"/>
                <w:webHidden/>
              </w:rPr>
              <w:fldChar w:fldCharType="separate"/>
            </w:r>
            <w:r>
              <w:rPr>
                <w:b w:val="0"/>
                <w:webHidden/>
              </w:rPr>
              <w:t>17</w:t>
            </w:r>
            <w:r w:rsidRPr="000813BB">
              <w:rPr>
                <w:b w:val="0"/>
                <w:webHidden/>
              </w:rPr>
              <w:fldChar w:fldCharType="end"/>
            </w:r>
          </w:hyperlink>
        </w:p>
        <w:p w14:paraId="636F90E8"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83" w:history="1">
            <w:r w:rsidRPr="000813BB">
              <w:rPr>
                <w:rStyle w:val="Kpr"/>
                <w:b w:val="0"/>
                <w:lang w:eastAsia="tr-TR"/>
              </w:rPr>
              <w:t>3.4. Araştırmaya Dâhil Edilme Kriterleri</w:t>
            </w:r>
            <w:r w:rsidRPr="000813BB">
              <w:rPr>
                <w:b w:val="0"/>
                <w:webHidden/>
              </w:rPr>
              <w:tab/>
            </w:r>
            <w:r w:rsidRPr="000813BB">
              <w:rPr>
                <w:b w:val="0"/>
                <w:webHidden/>
              </w:rPr>
              <w:fldChar w:fldCharType="begin"/>
            </w:r>
            <w:r w:rsidRPr="000813BB">
              <w:rPr>
                <w:b w:val="0"/>
                <w:webHidden/>
              </w:rPr>
              <w:instrText xml:space="preserve"> PAGEREF _Toc94788383 \h </w:instrText>
            </w:r>
            <w:r w:rsidRPr="000813BB">
              <w:rPr>
                <w:b w:val="0"/>
                <w:webHidden/>
              </w:rPr>
            </w:r>
            <w:r w:rsidRPr="000813BB">
              <w:rPr>
                <w:b w:val="0"/>
                <w:webHidden/>
              </w:rPr>
              <w:fldChar w:fldCharType="separate"/>
            </w:r>
            <w:r>
              <w:rPr>
                <w:b w:val="0"/>
                <w:webHidden/>
              </w:rPr>
              <w:t>18</w:t>
            </w:r>
            <w:r w:rsidRPr="000813BB">
              <w:rPr>
                <w:b w:val="0"/>
                <w:webHidden/>
              </w:rPr>
              <w:fldChar w:fldCharType="end"/>
            </w:r>
          </w:hyperlink>
        </w:p>
        <w:p w14:paraId="4A16F0F8"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84" w:history="1">
            <w:r w:rsidRPr="000813BB">
              <w:rPr>
                <w:rStyle w:val="Kpr"/>
                <w:b w:val="0"/>
              </w:rPr>
              <w:t>3.5. Araştırmadan Dışlanma Kriterleri</w:t>
            </w:r>
            <w:r w:rsidRPr="000813BB">
              <w:rPr>
                <w:b w:val="0"/>
                <w:webHidden/>
              </w:rPr>
              <w:tab/>
            </w:r>
            <w:r w:rsidRPr="000813BB">
              <w:rPr>
                <w:b w:val="0"/>
                <w:webHidden/>
              </w:rPr>
              <w:fldChar w:fldCharType="begin"/>
            </w:r>
            <w:r w:rsidRPr="000813BB">
              <w:rPr>
                <w:b w:val="0"/>
                <w:webHidden/>
              </w:rPr>
              <w:instrText xml:space="preserve"> PAGEREF _Toc94788384 \h </w:instrText>
            </w:r>
            <w:r w:rsidRPr="000813BB">
              <w:rPr>
                <w:b w:val="0"/>
                <w:webHidden/>
              </w:rPr>
            </w:r>
            <w:r w:rsidRPr="000813BB">
              <w:rPr>
                <w:b w:val="0"/>
                <w:webHidden/>
              </w:rPr>
              <w:fldChar w:fldCharType="separate"/>
            </w:r>
            <w:r>
              <w:rPr>
                <w:b w:val="0"/>
                <w:webHidden/>
              </w:rPr>
              <w:t>18</w:t>
            </w:r>
            <w:r w:rsidRPr="000813BB">
              <w:rPr>
                <w:b w:val="0"/>
                <w:webHidden/>
              </w:rPr>
              <w:fldChar w:fldCharType="end"/>
            </w:r>
          </w:hyperlink>
        </w:p>
        <w:p w14:paraId="6D272804"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85" w:history="1">
            <w:r w:rsidRPr="000813BB">
              <w:rPr>
                <w:rStyle w:val="Kpr"/>
                <w:b w:val="0"/>
                <w:lang w:eastAsia="tr-TR"/>
              </w:rPr>
              <w:t>3.6. Bağımlı ve Bağımsız Değişkenler</w:t>
            </w:r>
            <w:r w:rsidRPr="000813BB">
              <w:rPr>
                <w:b w:val="0"/>
                <w:webHidden/>
              </w:rPr>
              <w:tab/>
            </w:r>
            <w:r w:rsidRPr="000813BB">
              <w:rPr>
                <w:b w:val="0"/>
                <w:webHidden/>
              </w:rPr>
              <w:fldChar w:fldCharType="begin"/>
            </w:r>
            <w:r w:rsidRPr="000813BB">
              <w:rPr>
                <w:b w:val="0"/>
                <w:webHidden/>
              </w:rPr>
              <w:instrText xml:space="preserve"> PAGEREF _Toc94788385 \h </w:instrText>
            </w:r>
            <w:r w:rsidRPr="000813BB">
              <w:rPr>
                <w:b w:val="0"/>
                <w:webHidden/>
              </w:rPr>
            </w:r>
            <w:r w:rsidRPr="000813BB">
              <w:rPr>
                <w:b w:val="0"/>
                <w:webHidden/>
              </w:rPr>
              <w:fldChar w:fldCharType="separate"/>
            </w:r>
            <w:r>
              <w:rPr>
                <w:b w:val="0"/>
                <w:webHidden/>
              </w:rPr>
              <w:t>19</w:t>
            </w:r>
            <w:r w:rsidRPr="000813BB">
              <w:rPr>
                <w:b w:val="0"/>
                <w:webHidden/>
              </w:rPr>
              <w:fldChar w:fldCharType="end"/>
            </w:r>
          </w:hyperlink>
        </w:p>
        <w:p w14:paraId="12371E10"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86" w:history="1">
            <w:r w:rsidRPr="000813BB">
              <w:rPr>
                <w:rStyle w:val="Kpr"/>
                <w:b w:val="0"/>
                <w:lang w:eastAsia="tr-TR"/>
              </w:rPr>
              <w:t>3.7. Araştırmanın Yeri ve Özellikleri</w:t>
            </w:r>
            <w:r w:rsidRPr="000813BB">
              <w:rPr>
                <w:b w:val="0"/>
                <w:webHidden/>
              </w:rPr>
              <w:tab/>
            </w:r>
            <w:r w:rsidRPr="000813BB">
              <w:rPr>
                <w:b w:val="0"/>
                <w:webHidden/>
              </w:rPr>
              <w:fldChar w:fldCharType="begin"/>
            </w:r>
            <w:r w:rsidRPr="000813BB">
              <w:rPr>
                <w:b w:val="0"/>
                <w:webHidden/>
              </w:rPr>
              <w:instrText xml:space="preserve"> PAGEREF _Toc94788386 \h </w:instrText>
            </w:r>
            <w:r w:rsidRPr="000813BB">
              <w:rPr>
                <w:b w:val="0"/>
                <w:webHidden/>
              </w:rPr>
            </w:r>
            <w:r w:rsidRPr="000813BB">
              <w:rPr>
                <w:b w:val="0"/>
                <w:webHidden/>
              </w:rPr>
              <w:fldChar w:fldCharType="separate"/>
            </w:r>
            <w:r>
              <w:rPr>
                <w:b w:val="0"/>
                <w:webHidden/>
              </w:rPr>
              <w:t>19</w:t>
            </w:r>
            <w:r w:rsidRPr="000813BB">
              <w:rPr>
                <w:b w:val="0"/>
                <w:webHidden/>
              </w:rPr>
              <w:fldChar w:fldCharType="end"/>
            </w:r>
          </w:hyperlink>
        </w:p>
        <w:p w14:paraId="678901FC"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387" w:history="1">
            <w:r w:rsidRPr="000813BB">
              <w:rPr>
                <w:rStyle w:val="Kpr"/>
                <w:b w:val="0"/>
              </w:rPr>
              <w:t>3.8. Veri Toplama Araçları</w:t>
            </w:r>
            <w:r w:rsidRPr="000813BB">
              <w:rPr>
                <w:b w:val="0"/>
                <w:webHidden/>
              </w:rPr>
              <w:tab/>
            </w:r>
            <w:r w:rsidRPr="000813BB">
              <w:rPr>
                <w:b w:val="0"/>
                <w:webHidden/>
              </w:rPr>
              <w:fldChar w:fldCharType="begin"/>
            </w:r>
            <w:r w:rsidRPr="000813BB">
              <w:rPr>
                <w:b w:val="0"/>
                <w:webHidden/>
              </w:rPr>
              <w:instrText xml:space="preserve"> PAGEREF _Toc94788387 \h </w:instrText>
            </w:r>
            <w:r w:rsidRPr="000813BB">
              <w:rPr>
                <w:b w:val="0"/>
                <w:webHidden/>
              </w:rPr>
            </w:r>
            <w:r w:rsidRPr="000813BB">
              <w:rPr>
                <w:b w:val="0"/>
                <w:webHidden/>
              </w:rPr>
              <w:fldChar w:fldCharType="separate"/>
            </w:r>
            <w:r>
              <w:rPr>
                <w:b w:val="0"/>
                <w:webHidden/>
              </w:rPr>
              <w:t>19</w:t>
            </w:r>
            <w:r w:rsidRPr="000813BB">
              <w:rPr>
                <w:b w:val="0"/>
                <w:webHidden/>
              </w:rPr>
              <w:fldChar w:fldCharType="end"/>
            </w:r>
          </w:hyperlink>
        </w:p>
        <w:p w14:paraId="0E1E06E7"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88" w:history="1">
            <w:r w:rsidRPr="000813BB">
              <w:rPr>
                <w:rStyle w:val="Kpr"/>
                <w:rFonts w:ascii="Times New Roman" w:hAnsi="Times New Roman"/>
                <w:noProof/>
                <w:sz w:val="24"/>
                <w:szCs w:val="24"/>
                <w:lang w:eastAsia="tr-TR"/>
              </w:rPr>
              <w:t>3.8.1. Hasta Tanıtım Formu (Ek 1)</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_Toc94788388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20</w:t>
            </w:r>
            <w:r w:rsidRPr="000813BB">
              <w:rPr>
                <w:rFonts w:ascii="Times New Roman" w:hAnsi="Times New Roman"/>
                <w:noProof/>
                <w:webHidden/>
                <w:sz w:val="24"/>
                <w:szCs w:val="24"/>
              </w:rPr>
              <w:fldChar w:fldCharType="end"/>
            </w:r>
          </w:hyperlink>
        </w:p>
        <w:p w14:paraId="30FB840A"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89" w:history="1">
            <w:r w:rsidRPr="000813BB">
              <w:rPr>
                <w:rStyle w:val="Kpr"/>
                <w:rFonts w:ascii="Times New Roman" w:hAnsi="Times New Roman"/>
                <w:noProof/>
                <w:sz w:val="24"/>
                <w:szCs w:val="24"/>
                <w:lang w:eastAsia="tr-TR"/>
              </w:rPr>
              <w:t>3.8.2. Perioperatif Hasta Takip Formu (Ek 2)</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_Toc94788389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20</w:t>
            </w:r>
            <w:r w:rsidRPr="000813BB">
              <w:rPr>
                <w:rFonts w:ascii="Times New Roman" w:hAnsi="Times New Roman"/>
                <w:noProof/>
                <w:webHidden/>
                <w:sz w:val="24"/>
                <w:szCs w:val="24"/>
              </w:rPr>
              <w:fldChar w:fldCharType="end"/>
            </w:r>
          </w:hyperlink>
        </w:p>
        <w:p w14:paraId="3C054F58"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90" w:history="1">
            <w:r w:rsidRPr="000813BB">
              <w:rPr>
                <w:rStyle w:val="Kpr"/>
                <w:rFonts w:ascii="Times New Roman" w:hAnsi="Times New Roman"/>
                <w:noProof/>
                <w:sz w:val="24"/>
                <w:szCs w:val="24"/>
                <w:lang w:eastAsia="tr-TR"/>
              </w:rPr>
              <w:t>3.8.3. Visual Analog Ağrı Skalası (VAS) (Ek 3)</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_Toc94788390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20</w:t>
            </w:r>
            <w:r w:rsidRPr="000813BB">
              <w:rPr>
                <w:rFonts w:ascii="Times New Roman" w:hAnsi="Times New Roman"/>
                <w:noProof/>
                <w:webHidden/>
                <w:sz w:val="24"/>
                <w:szCs w:val="24"/>
              </w:rPr>
              <w:fldChar w:fldCharType="end"/>
            </w:r>
          </w:hyperlink>
        </w:p>
        <w:p w14:paraId="32C1C966"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91" w:history="1">
            <w:r w:rsidRPr="000813BB">
              <w:rPr>
                <w:rStyle w:val="Kpr"/>
                <w:rFonts w:ascii="Times New Roman" w:hAnsi="Times New Roman"/>
                <w:noProof/>
                <w:sz w:val="24"/>
                <w:szCs w:val="24"/>
                <w:lang w:eastAsia="tr-TR"/>
              </w:rPr>
              <w:t>3.8.4. Perianestezi Konfor Ölçeği (Ek 4)</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_Toc94788391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21</w:t>
            </w:r>
            <w:r w:rsidRPr="000813BB">
              <w:rPr>
                <w:rFonts w:ascii="Times New Roman" w:hAnsi="Times New Roman"/>
                <w:noProof/>
                <w:webHidden/>
                <w:sz w:val="24"/>
                <w:szCs w:val="24"/>
              </w:rPr>
              <w:fldChar w:fldCharType="end"/>
            </w:r>
          </w:hyperlink>
        </w:p>
        <w:p w14:paraId="4F580D25"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92" w:history="1">
            <w:r w:rsidRPr="000813BB">
              <w:rPr>
                <w:rStyle w:val="Kpr"/>
                <w:rFonts w:ascii="Times New Roman" w:hAnsi="Times New Roman"/>
                <w:noProof/>
                <w:sz w:val="24"/>
                <w:szCs w:val="24"/>
              </w:rPr>
              <w:t>3.8.5. Bilgilendirilmiş Onam Formu (Ek 5 ve EK 6)</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_Toc94788392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21</w:t>
            </w:r>
            <w:r w:rsidRPr="000813BB">
              <w:rPr>
                <w:rFonts w:ascii="Times New Roman" w:hAnsi="Times New Roman"/>
                <w:noProof/>
                <w:webHidden/>
                <w:sz w:val="24"/>
                <w:szCs w:val="24"/>
              </w:rPr>
              <w:fldChar w:fldCharType="end"/>
            </w:r>
          </w:hyperlink>
        </w:p>
        <w:p w14:paraId="7FFD1C07"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93" w:history="1">
            <w:r w:rsidRPr="000813BB">
              <w:rPr>
                <w:rStyle w:val="Kpr"/>
                <w:rFonts w:ascii="Times New Roman" w:hAnsi="Times New Roman"/>
                <w:noProof/>
                <w:sz w:val="24"/>
                <w:szCs w:val="24"/>
                <w:lang w:eastAsia="tr-TR"/>
              </w:rPr>
              <w:t>3.9. Ön Uygulama</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_Toc94788393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22</w:t>
            </w:r>
            <w:r w:rsidRPr="000813BB">
              <w:rPr>
                <w:rFonts w:ascii="Times New Roman" w:hAnsi="Times New Roman"/>
                <w:noProof/>
                <w:webHidden/>
                <w:sz w:val="24"/>
                <w:szCs w:val="24"/>
              </w:rPr>
              <w:fldChar w:fldCharType="end"/>
            </w:r>
          </w:hyperlink>
        </w:p>
        <w:p w14:paraId="2C2945B6"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94" w:history="1">
            <w:r w:rsidRPr="000813BB">
              <w:rPr>
                <w:rStyle w:val="Kpr"/>
                <w:rFonts w:ascii="Times New Roman" w:hAnsi="Times New Roman"/>
                <w:noProof/>
                <w:sz w:val="24"/>
                <w:szCs w:val="24"/>
                <w:lang w:eastAsia="tr-TR"/>
              </w:rPr>
              <w:t>3.10. Araştırmanın Uygulanması ve Verilerin Toplanması</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_Toc94788394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22</w:t>
            </w:r>
            <w:r w:rsidRPr="000813BB">
              <w:rPr>
                <w:rFonts w:ascii="Times New Roman" w:hAnsi="Times New Roman"/>
                <w:noProof/>
                <w:webHidden/>
                <w:sz w:val="24"/>
                <w:szCs w:val="24"/>
              </w:rPr>
              <w:fldChar w:fldCharType="end"/>
            </w:r>
          </w:hyperlink>
        </w:p>
        <w:p w14:paraId="466412AF"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95" w:history="1">
            <w:r w:rsidRPr="000813BB">
              <w:rPr>
                <w:rStyle w:val="Kpr"/>
                <w:rFonts w:ascii="Times New Roman" w:hAnsi="Times New Roman"/>
                <w:noProof/>
                <w:sz w:val="24"/>
                <w:szCs w:val="24"/>
                <w:lang w:eastAsia="tr-TR"/>
              </w:rPr>
              <w:t>3.11. Verilerin Değerlendirilmesi</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_Toc94788395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22</w:t>
            </w:r>
            <w:r w:rsidRPr="000813BB">
              <w:rPr>
                <w:rFonts w:ascii="Times New Roman" w:hAnsi="Times New Roman"/>
                <w:noProof/>
                <w:webHidden/>
                <w:sz w:val="24"/>
                <w:szCs w:val="24"/>
              </w:rPr>
              <w:fldChar w:fldCharType="end"/>
            </w:r>
          </w:hyperlink>
        </w:p>
        <w:p w14:paraId="082DACED"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96" w:history="1">
            <w:r w:rsidRPr="000813BB">
              <w:rPr>
                <w:rStyle w:val="Kpr"/>
                <w:rFonts w:ascii="Times New Roman" w:hAnsi="Times New Roman"/>
                <w:noProof/>
                <w:sz w:val="24"/>
                <w:szCs w:val="24"/>
                <w:lang w:eastAsia="tr-TR"/>
              </w:rPr>
              <w:t>3.12. Araştırmanın Sınırlılıkları</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_Toc94788396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23</w:t>
            </w:r>
            <w:r w:rsidRPr="000813BB">
              <w:rPr>
                <w:rFonts w:ascii="Times New Roman" w:hAnsi="Times New Roman"/>
                <w:noProof/>
                <w:webHidden/>
                <w:sz w:val="24"/>
                <w:szCs w:val="24"/>
              </w:rPr>
              <w:fldChar w:fldCharType="end"/>
            </w:r>
          </w:hyperlink>
        </w:p>
        <w:p w14:paraId="5B4FC268"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97" w:history="1">
            <w:r w:rsidRPr="000813BB">
              <w:rPr>
                <w:rStyle w:val="Kpr"/>
                <w:rFonts w:ascii="Times New Roman" w:hAnsi="Times New Roman"/>
                <w:noProof/>
                <w:sz w:val="24"/>
                <w:szCs w:val="24"/>
                <w:lang w:eastAsia="tr-TR"/>
              </w:rPr>
              <w:t>3.13. Araştırmanın Etik Yönü</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_Toc94788397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23</w:t>
            </w:r>
            <w:r w:rsidRPr="000813BB">
              <w:rPr>
                <w:rFonts w:ascii="Times New Roman" w:hAnsi="Times New Roman"/>
                <w:noProof/>
                <w:webHidden/>
                <w:sz w:val="24"/>
                <w:szCs w:val="24"/>
              </w:rPr>
              <w:fldChar w:fldCharType="end"/>
            </w:r>
          </w:hyperlink>
        </w:p>
        <w:p w14:paraId="1DE20678"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98" w:history="1">
            <w:r w:rsidRPr="000813BB">
              <w:rPr>
                <w:rStyle w:val="Kpr"/>
                <w:rFonts w:ascii="Times New Roman" w:hAnsi="Times New Roman"/>
                <w:noProof/>
                <w:sz w:val="24"/>
                <w:szCs w:val="24"/>
                <w:lang w:eastAsia="tr-TR"/>
              </w:rPr>
              <w:t>3.14. Cihazlar</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_Toc94788398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23</w:t>
            </w:r>
            <w:r w:rsidRPr="000813BB">
              <w:rPr>
                <w:rFonts w:ascii="Times New Roman" w:hAnsi="Times New Roman"/>
                <w:noProof/>
                <w:webHidden/>
                <w:sz w:val="24"/>
                <w:szCs w:val="24"/>
              </w:rPr>
              <w:fldChar w:fldCharType="end"/>
            </w:r>
          </w:hyperlink>
        </w:p>
        <w:p w14:paraId="031EF8A6" w14:textId="77777777" w:rsidR="00A82C44" w:rsidRPr="000813BB" w:rsidRDefault="00A82C44" w:rsidP="00A82C44">
          <w:pPr>
            <w:pStyle w:val="T2"/>
            <w:tabs>
              <w:tab w:val="right" w:leader="dot" w:pos="8647"/>
            </w:tabs>
            <w:spacing w:after="0" w:line="360" w:lineRule="auto"/>
            <w:ind w:left="426" w:right="537" w:hanging="426"/>
            <w:jc w:val="both"/>
            <w:rPr>
              <w:rFonts w:ascii="Times New Roman" w:eastAsiaTheme="minorEastAsia" w:hAnsi="Times New Roman"/>
              <w:noProof/>
              <w:sz w:val="24"/>
              <w:szCs w:val="24"/>
              <w:lang w:val="tr-TR" w:eastAsia="tr-TR"/>
            </w:rPr>
          </w:pPr>
          <w:hyperlink w:anchor="_Toc94788399" w:history="1">
            <w:r w:rsidRPr="000813BB">
              <w:rPr>
                <w:rStyle w:val="Kpr"/>
                <w:rFonts w:ascii="Times New Roman" w:hAnsi="Times New Roman"/>
                <w:noProof/>
                <w:sz w:val="24"/>
                <w:szCs w:val="24"/>
                <w:lang w:eastAsia="tr-TR"/>
              </w:rPr>
              <w:t>3.15. Yöntem</w:t>
            </w:r>
            <w:r w:rsidRPr="000813BB">
              <w:rPr>
                <w:rFonts w:ascii="Times New Roman" w:hAnsi="Times New Roman"/>
                <w:noProof/>
                <w:webHidden/>
                <w:sz w:val="24"/>
                <w:szCs w:val="24"/>
              </w:rPr>
              <w:tab/>
            </w:r>
            <w:r w:rsidRPr="000813BB">
              <w:rPr>
                <w:rFonts w:ascii="Times New Roman" w:hAnsi="Times New Roman"/>
                <w:noProof/>
                <w:webHidden/>
                <w:sz w:val="24"/>
                <w:szCs w:val="24"/>
              </w:rPr>
              <w:fldChar w:fldCharType="begin"/>
            </w:r>
            <w:r w:rsidRPr="000813BB">
              <w:rPr>
                <w:rFonts w:ascii="Times New Roman" w:hAnsi="Times New Roman"/>
                <w:noProof/>
                <w:webHidden/>
                <w:sz w:val="24"/>
                <w:szCs w:val="24"/>
              </w:rPr>
              <w:instrText xml:space="preserve"> PAGEREF _Toc94788399 \h </w:instrText>
            </w:r>
            <w:r w:rsidRPr="000813BB">
              <w:rPr>
                <w:rFonts w:ascii="Times New Roman" w:hAnsi="Times New Roman"/>
                <w:noProof/>
                <w:webHidden/>
                <w:sz w:val="24"/>
                <w:szCs w:val="24"/>
              </w:rPr>
            </w:r>
            <w:r w:rsidRPr="000813BB">
              <w:rPr>
                <w:rFonts w:ascii="Times New Roman" w:hAnsi="Times New Roman"/>
                <w:noProof/>
                <w:webHidden/>
                <w:sz w:val="24"/>
                <w:szCs w:val="24"/>
              </w:rPr>
              <w:fldChar w:fldCharType="separate"/>
            </w:r>
            <w:r>
              <w:rPr>
                <w:rFonts w:ascii="Times New Roman" w:hAnsi="Times New Roman"/>
                <w:noProof/>
                <w:webHidden/>
                <w:sz w:val="24"/>
                <w:szCs w:val="24"/>
              </w:rPr>
              <w:t>25</w:t>
            </w:r>
            <w:r w:rsidRPr="000813BB">
              <w:rPr>
                <w:rFonts w:ascii="Times New Roman" w:hAnsi="Times New Roman"/>
                <w:noProof/>
                <w:webHidden/>
                <w:sz w:val="24"/>
                <w:szCs w:val="24"/>
              </w:rPr>
              <w:fldChar w:fldCharType="end"/>
            </w:r>
          </w:hyperlink>
        </w:p>
        <w:p w14:paraId="56359D9E"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400" w:history="1">
            <w:r w:rsidRPr="000813BB">
              <w:rPr>
                <w:rStyle w:val="Kpr"/>
                <w:b w:val="0"/>
                <w:lang w:eastAsia="tr-TR"/>
              </w:rPr>
              <w:t>4. BULGULAR</w:t>
            </w:r>
            <w:r w:rsidRPr="000813BB">
              <w:rPr>
                <w:b w:val="0"/>
                <w:webHidden/>
              </w:rPr>
              <w:tab/>
            </w:r>
            <w:r w:rsidRPr="000813BB">
              <w:rPr>
                <w:b w:val="0"/>
                <w:webHidden/>
              </w:rPr>
              <w:fldChar w:fldCharType="begin"/>
            </w:r>
            <w:r w:rsidRPr="000813BB">
              <w:rPr>
                <w:b w:val="0"/>
                <w:webHidden/>
              </w:rPr>
              <w:instrText xml:space="preserve"> PAGEREF _Toc94788400 \h </w:instrText>
            </w:r>
            <w:r w:rsidRPr="000813BB">
              <w:rPr>
                <w:b w:val="0"/>
                <w:webHidden/>
              </w:rPr>
            </w:r>
            <w:r w:rsidRPr="000813BB">
              <w:rPr>
                <w:b w:val="0"/>
                <w:webHidden/>
              </w:rPr>
              <w:fldChar w:fldCharType="separate"/>
            </w:r>
            <w:r>
              <w:rPr>
                <w:b w:val="0"/>
                <w:webHidden/>
              </w:rPr>
              <w:t>28</w:t>
            </w:r>
            <w:r w:rsidRPr="000813BB">
              <w:rPr>
                <w:b w:val="0"/>
                <w:webHidden/>
              </w:rPr>
              <w:fldChar w:fldCharType="end"/>
            </w:r>
          </w:hyperlink>
        </w:p>
        <w:p w14:paraId="61ECA1C5"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rPr>
          </w:pPr>
          <w:hyperlink w:anchor="_Toc94788401" w:history="1">
            <w:r w:rsidRPr="000813BB">
              <w:rPr>
                <w:rStyle w:val="Kpr"/>
                <w:b w:val="0"/>
                <w:lang w:eastAsia="tr-TR"/>
              </w:rPr>
              <w:t>4.1 Hastaların Demografik, Sosyal ve Medikal Özelliklerine Yönelik Bulguların Gruplara Göre Dağılımı</w:t>
            </w:r>
            <w:r w:rsidRPr="000813BB">
              <w:rPr>
                <w:b w:val="0"/>
                <w:webHidden/>
              </w:rPr>
              <w:tab/>
            </w:r>
            <w:r w:rsidRPr="000813BB">
              <w:rPr>
                <w:b w:val="0"/>
                <w:webHidden/>
              </w:rPr>
              <w:fldChar w:fldCharType="begin"/>
            </w:r>
            <w:r w:rsidRPr="000813BB">
              <w:rPr>
                <w:b w:val="0"/>
                <w:webHidden/>
              </w:rPr>
              <w:instrText xml:space="preserve"> PAGEREF _Toc94788401 \h </w:instrText>
            </w:r>
            <w:r w:rsidRPr="000813BB">
              <w:rPr>
                <w:b w:val="0"/>
                <w:webHidden/>
              </w:rPr>
            </w:r>
            <w:r w:rsidRPr="000813BB">
              <w:rPr>
                <w:b w:val="0"/>
                <w:webHidden/>
              </w:rPr>
              <w:fldChar w:fldCharType="separate"/>
            </w:r>
            <w:r>
              <w:rPr>
                <w:b w:val="0"/>
                <w:webHidden/>
              </w:rPr>
              <w:t>28</w:t>
            </w:r>
            <w:r w:rsidRPr="000813BB">
              <w:rPr>
                <w:b w:val="0"/>
                <w:webHidden/>
              </w:rPr>
              <w:fldChar w:fldCharType="end"/>
            </w:r>
          </w:hyperlink>
        </w:p>
        <w:p w14:paraId="4E06FE92"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rPr>
          </w:pPr>
          <w:hyperlink w:anchor="_Toc94788402" w:history="1">
            <w:r w:rsidRPr="000813BB">
              <w:rPr>
                <w:rStyle w:val="Kpr"/>
                <w:b w:val="0"/>
                <w:lang w:eastAsia="tr-TR"/>
              </w:rPr>
              <w:t>4.2. Hastaların Premedikasyon Odasındaki Vital Bulgularının ve Premedikasyon Odasına Ait Verilerin Gruplara Göre Dağılımı</w:t>
            </w:r>
            <w:r w:rsidRPr="000813BB">
              <w:rPr>
                <w:b w:val="0"/>
                <w:webHidden/>
              </w:rPr>
              <w:tab/>
            </w:r>
            <w:r w:rsidRPr="000813BB">
              <w:rPr>
                <w:b w:val="0"/>
                <w:webHidden/>
              </w:rPr>
              <w:fldChar w:fldCharType="begin"/>
            </w:r>
            <w:r w:rsidRPr="000813BB">
              <w:rPr>
                <w:b w:val="0"/>
                <w:webHidden/>
              </w:rPr>
              <w:instrText xml:space="preserve"> PAGEREF _Toc94788402 \h </w:instrText>
            </w:r>
            <w:r w:rsidRPr="000813BB">
              <w:rPr>
                <w:b w:val="0"/>
                <w:webHidden/>
              </w:rPr>
            </w:r>
            <w:r w:rsidRPr="000813BB">
              <w:rPr>
                <w:b w:val="0"/>
                <w:webHidden/>
              </w:rPr>
              <w:fldChar w:fldCharType="separate"/>
            </w:r>
            <w:r>
              <w:rPr>
                <w:b w:val="0"/>
                <w:webHidden/>
              </w:rPr>
              <w:t>31</w:t>
            </w:r>
            <w:r w:rsidRPr="000813BB">
              <w:rPr>
                <w:b w:val="0"/>
                <w:webHidden/>
              </w:rPr>
              <w:fldChar w:fldCharType="end"/>
            </w:r>
          </w:hyperlink>
        </w:p>
        <w:p w14:paraId="7D61187A"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rPr>
          </w:pPr>
          <w:hyperlink w:anchor="_Toc94788403" w:history="1">
            <w:r w:rsidRPr="000813BB">
              <w:rPr>
                <w:rStyle w:val="Kpr"/>
                <w:b w:val="0"/>
                <w:lang w:eastAsia="tr-TR"/>
              </w:rPr>
              <w:t>4.3.</w:t>
            </w:r>
            <w:r w:rsidRPr="000813BB">
              <w:rPr>
                <w:rFonts w:eastAsiaTheme="minorEastAsia"/>
                <w:b w:val="0"/>
                <w:lang w:val="tr-TR"/>
              </w:rPr>
              <w:t xml:space="preserve"> </w:t>
            </w:r>
            <w:r w:rsidRPr="000813BB">
              <w:rPr>
                <w:rStyle w:val="Kpr"/>
                <w:b w:val="0"/>
                <w:lang w:eastAsia="tr-TR"/>
              </w:rPr>
              <w:t>Hastaların Ameliyat Salonundaki Bazı İntraoperatif Değerlerinin ve Ameliyat Salonuna Ait Verilerin Gruplara Göre Dağılımı</w:t>
            </w:r>
            <w:r w:rsidRPr="000813BB">
              <w:rPr>
                <w:b w:val="0"/>
                <w:webHidden/>
              </w:rPr>
              <w:tab/>
            </w:r>
            <w:r w:rsidRPr="000813BB">
              <w:rPr>
                <w:b w:val="0"/>
                <w:webHidden/>
              </w:rPr>
              <w:fldChar w:fldCharType="begin"/>
            </w:r>
            <w:r w:rsidRPr="000813BB">
              <w:rPr>
                <w:b w:val="0"/>
                <w:webHidden/>
              </w:rPr>
              <w:instrText xml:space="preserve"> PAGEREF _Toc94788403 \h </w:instrText>
            </w:r>
            <w:r w:rsidRPr="000813BB">
              <w:rPr>
                <w:b w:val="0"/>
                <w:webHidden/>
              </w:rPr>
            </w:r>
            <w:r w:rsidRPr="000813BB">
              <w:rPr>
                <w:b w:val="0"/>
                <w:webHidden/>
              </w:rPr>
              <w:fldChar w:fldCharType="separate"/>
            </w:r>
            <w:r>
              <w:rPr>
                <w:b w:val="0"/>
                <w:webHidden/>
              </w:rPr>
              <w:t>33</w:t>
            </w:r>
            <w:r w:rsidRPr="000813BB">
              <w:rPr>
                <w:b w:val="0"/>
                <w:webHidden/>
              </w:rPr>
              <w:fldChar w:fldCharType="end"/>
            </w:r>
          </w:hyperlink>
        </w:p>
        <w:p w14:paraId="10F500AD"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rPr>
          </w:pPr>
          <w:hyperlink w:anchor="_Toc94788404" w:history="1">
            <w:r w:rsidRPr="000813BB">
              <w:rPr>
                <w:rStyle w:val="Kpr"/>
                <w:b w:val="0"/>
                <w:lang w:eastAsia="tr-TR"/>
              </w:rPr>
              <w:t>4.4. Hastaların Operasyon Esnasında Ameliyat Masasına Alındıktan Sonra Ölçülen Vital Bulgularına Ait Verilerin Gruplara Göre Dağılımı</w:t>
            </w:r>
            <w:r w:rsidRPr="000813BB">
              <w:rPr>
                <w:b w:val="0"/>
                <w:webHidden/>
              </w:rPr>
              <w:tab/>
            </w:r>
            <w:r w:rsidRPr="000813BB">
              <w:rPr>
                <w:b w:val="0"/>
                <w:webHidden/>
              </w:rPr>
              <w:fldChar w:fldCharType="begin"/>
            </w:r>
            <w:r w:rsidRPr="000813BB">
              <w:rPr>
                <w:b w:val="0"/>
                <w:webHidden/>
              </w:rPr>
              <w:instrText xml:space="preserve"> PAGEREF _Toc94788404 \h </w:instrText>
            </w:r>
            <w:r w:rsidRPr="000813BB">
              <w:rPr>
                <w:b w:val="0"/>
                <w:webHidden/>
              </w:rPr>
            </w:r>
            <w:r w:rsidRPr="000813BB">
              <w:rPr>
                <w:b w:val="0"/>
                <w:webHidden/>
              </w:rPr>
              <w:fldChar w:fldCharType="separate"/>
            </w:r>
            <w:r>
              <w:rPr>
                <w:b w:val="0"/>
                <w:webHidden/>
              </w:rPr>
              <w:t>35</w:t>
            </w:r>
            <w:r w:rsidRPr="000813BB">
              <w:rPr>
                <w:b w:val="0"/>
                <w:webHidden/>
              </w:rPr>
              <w:fldChar w:fldCharType="end"/>
            </w:r>
          </w:hyperlink>
        </w:p>
        <w:p w14:paraId="2227A62C"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rPr>
          </w:pPr>
          <w:hyperlink w:anchor="_Toc94788405" w:history="1">
            <w:r w:rsidRPr="000813BB">
              <w:rPr>
                <w:rStyle w:val="Kpr"/>
                <w:b w:val="0"/>
                <w:lang w:eastAsia="tr-TR"/>
              </w:rPr>
              <w:t>4.5.</w:t>
            </w:r>
            <w:r w:rsidRPr="000813BB">
              <w:rPr>
                <w:rFonts w:eastAsiaTheme="minorEastAsia"/>
                <w:b w:val="0"/>
                <w:lang w:val="tr-TR"/>
              </w:rPr>
              <w:t xml:space="preserve"> </w:t>
            </w:r>
            <w:r w:rsidRPr="000813BB">
              <w:rPr>
                <w:rStyle w:val="Kpr"/>
                <w:b w:val="0"/>
                <w:lang w:eastAsia="tr-TR"/>
              </w:rPr>
              <w:t>Hastaların Ayılma Odasındaki Vital Bulgularının ve Ayılma Odasına Ait Verilerin Gruplara Göre Dağılımı</w:t>
            </w:r>
            <w:r w:rsidRPr="000813BB">
              <w:rPr>
                <w:b w:val="0"/>
                <w:webHidden/>
              </w:rPr>
              <w:tab/>
            </w:r>
            <w:r w:rsidRPr="000813BB">
              <w:rPr>
                <w:b w:val="0"/>
                <w:webHidden/>
              </w:rPr>
              <w:fldChar w:fldCharType="begin"/>
            </w:r>
            <w:r w:rsidRPr="000813BB">
              <w:rPr>
                <w:b w:val="0"/>
                <w:webHidden/>
              </w:rPr>
              <w:instrText xml:space="preserve"> PAGEREF _Toc94788405 \h </w:instrText>
            </w:r>
            <w:r w:rsidRPr="000813BB">
              <w:rPr>
                <w:b w:val="0"/>
                <w:webHidden/>
              </w:rPr>
            </w:r>
            <w:r w:rsidRPr="000813BB">
              <w:rPr>
                <w:b w:val="0"/>
                <w:webHidden/>
              </w:rPr>
              <w:fldChar w:fldCharType="separate"/>
            </w:r>
            <w:r>
              <w:rPr>
                <w:b w:val="0"/>
                <w:webHidden/>
              </w:rPr>
              <w:t>40</w:t>
            </w:r>
            <w:r w:rsidRPr="000813BB">
              <w:rPr>
                <w:b w:val="0"/>
                <w:webHidden/>
              </w:rPr>
              <w:fldChar w:fldCharType="end"/>
            </w:r>
          </w:hyperlink>
        </w:p>
        <w:p w14:paraId="661E97BC"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rPr>
          </w:pPr>
          <w:hyperlink w:anchor="_Toc94788406" w:history="1">
            <w:r w:rsidRPr="000813BB">
              <w:rPr>
                <w:rStyle w:val="Kpr"/>
                <w:b w:val="0"/>
                <w:lang w:eastAsia="tr-TR"/>
              </w:rPr>
              <w:t>4.6.</w:t>
            </w:r>
            <w:r w:rsidRPr="000813BB">
              <w:rPr>
                <w:rFonts w:eastAsiaTheme="minorEastAsia"/>
                <w:b w:val="0"/>
                <w:lang w:val="tr-TR"/>
              </w:rPr>
              <w:t xml:space="preserve"> </w:t>
            </w:r>
            <w:r w:rsidRPr="000813BB">
              <w:rPr>
                <w:rStyle w:val="Kpr"/>
                <w:b w:val="0"/>
                <w:lang w:eastAsia="tr-TR"/>
              </w:rPr>
              <w:t>Hastaların Cerrahi Servisinde Belirli Saat Aralıklarında İstirahat Halindeki Bölgesel Vizüel Ağrı Skorlarına Ait Verilerin Gruplara Göre Dağılımı</w:t>
            </w:r>
            <w:r w:rsidRPr="000813BB">
              <w:rPr>
                <w:b w:val="0"/>
                <w:webHidden/>
              </w:rPr>
              <w:tab/>
            </w:r>
            <w:r w:rsidRPr="000813BB">
              <w:rPr>
                <w:b w:val="0"/>
                <w:webHidden/>
              </w:rPr>
              <w:fldChar w:fldCharType="begin"/>
            </w:r>
            <w:r w:rsidRPr="000813BB">
              <w:rPr>
                <w:b w:val="0"/>
                <w:webHidden/>
              </w:rPr>
              <w:instrText xml:space="preserve"> PAGEREF _Toc94788406 \h </w:instrText>
            </w:r>
            <w:r w:rsidRPr="000813BB">
              <w:rPr>
                <w:b w:val="0"/>
                <w:webHidden/>
              </w:rPr>
            </w:r>
            <w:r w:rsidRPr="000813BB">
              <w:rPr>
                <w:b w:val="0"/>
                <w:webHidden/>
              </w:rPr>
              <w:fldChar w:fldCharType="separate"/>
            </w:r>
            <w:r>
              <w:rPr>
                <w:b w:val="0"/>
                <w:webHidden/>
              </w:rPr>
              <w:t>43</w:t>
            </w:r>
            <w:r w:rsidRPr="000813BB">
              <w:rPr>
                <w:b w:val="0"/>
                <w:webHidden/>
              </w:rPr>
              <w:fldChar w:fldCharType="end"/>
            </w:r>
          </w:hyperlink>
        </w:p>
        <w:p w14:paraId="3EAFF884"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rPr>
          </w:pPr>
          <w:hyperlink w:anchor="_Toc94788407" w:history="1">
            <w:r w:rsidRPr="000813BB">
              <w:rPr>
                <w:rStyle w:val="Kpr"/>
                <w:b w:val="0"/>
                <w:lang w:eastAsia="tr-TR"/>
              </w:rPr>
              <w:t>4.7. Hastaların Cerrahi Servisinde Mobilizasyon Halindeki Bölgesel ve Saatlik Vizüel Ağrı Skorlarına Ait Verilerin Gruplara Göre Dağılımı</w:t>
            </w:r>
            <w:r w:rsidRPr="000813BB">
              <w:rPr>
                <w:b w:val="0"/>
                <w:webHidden/>
              </w:rPr>
              <w:tab/>
            </w:r>
            <w:r w:rsidRPr="000813BB">
              <w:rPr>
                <w:b w:val="0"/>
                <w:webHidden/>
              </w:rPr>
              <w:fldChar w:fldCharType="begin"/>
            </w:r>
            <w:r w:rsidRPr="000813BB">
              <w:rPr>
                <w:b w:val="0"/>
                <w:webHidden/>
              </w:rPr>
              <w:instrText xml:space="preserve"> PAGEREF _Toc94788407 \h </w:instrText>
            </w:r>
            <w:r w:rsidRPr="000813BB">
              <w:rPr>
                <w:b w:val="0"/>
                <w:webHidden/>
              </w:rPr>
            </w:r>
            <w:r w:rsidRPr="000813BB">
              <w:rPr>
                <w:b w:val="0"/>
                <w:webHidden/>
              </w:rPr>
              <w:fldChar w:fldCharType="separate"/>
            </w:r>
            <w:r>
              <w:rPr>
                <w:b w:val="0"/>
                <w:webHidden/>
              </w:rPr>
              <w:t>45</w:t>
            </w:r>
            <w:r w:rsidRPr="000813BB">
              <w:rPr>
                <w:b w:val="0"/>
                <w:webHidden/>
              </w:rPr>
              <w:fldChar w:fldCharType="end"/>
            </w:r>
          </w:hyperlink>
        </w:p>
        <w:p w14:paraId="7FDDA509"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rPr>
          </w:pPr>
          <w:hyperlink w:anchor="_Toc94788408" w:history="1">
            <w:r w:rsidRPr="000813BB">
              <w:rPr>
                <w:rStyle w:val="Kpr"/>
                <w:b w:val="0"/>
                <w:lang w:eastAsia="tr-TR"/>
              </w:rPr>
              <w:t>4.8. Hastaların Peri-Anestezi Konfor Ölçeği (PKÖ) puan ortalamalarına Ait Verilerin Gruplara Göre Dağılımı</w:t>
            </w:r>
            <w:r w:rsidRPr="000813BB">
              <w:rPr>
                <w:b w:val="0"/>
                <w:webHidden/>
              </w:rPr>
              <w:tab/>
            </w:r>
            <w:r w:rsidRPr="000813BB">
              <w:rPr>
                <w:b w:val="0"/>
                <w:webHidden/>
              </w:rPr>
              <w:fldChar w:fldCharType="begin"/>
            </w:r>
            <w:r w:rsidRPr="000813BB">
              <w:rPr>
                <w:b w:val="0"/>
                <w:webHidden/>
              </w:rPr>
              <w:instrText xml:space="preserve"> PAGEREF _Toc94788408 \h </w:instrText>
            </w:r>
            <w:r w:rsidRPr="000813BB">
              <w:rPr>
                <w:b w:val="0"/>
                <w:webHidden/>
              </w:rPr>
            </w:r>
            <w:r w:rsidRPr="000813BB">
              <w:rPr>
                <w:b w:val="0"/>
                <w:webHidden/>
              </w:rPr>
              <w:fldChar w:fldCharType="separate"/>
            </w:r>
            <w:r>
              <w:rPr>
                <w:b w:val="0"/>
                <w:webHidden/>
              </w:rPr>
              <w:t>46</w:t>
            </w:r>
            <w:r w:rsidRPr="000813BB">
              <w:rPr>
                <w:b w:val="0"/>
                <w:webHidden/>
              </w:rPr>
              <w:fldChar w:fldCharType="end"/>
            </w:r>
          </w:hyperlink>
        </w:p>
        <w:p w14:paraId="7511363D"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409" w:history="1">
            <w:r w:rsidRPr="000813BB">
              <w:rPr>
                <w:rStyle w:val="Kpr"/>
                <w:b w:val="0"/>
                <w:lang w:eastAsia="tr-TR"/>
              </w:rPr>
              <w:t>5.</w:t>
            </w:r>
            <w:r w:rsidRPr="000813BB">
              <w:rPr>
                <w:rFonts w:eastAsiaTheme="minorEastAsia"/>
                <w:b w:val="0"/>
                <w:lang w:val="tr-TR" w:eastAsia="tr-TR"/>
              </w:rPr>
              <w:t xml:space="preserve"> </w:t>
            </w:r>
            <w:r w:rsidRPr="000813BB">
              <w:rPr>
                <w:rStyle w:val="Kpr"/>
                <w:b w:val="0"/>
                <w:lang w:eastAsia="tr-TR"/>
              </w:rPr>
              <w:t>TARTIŞMA</w:t>
            </w:r>
            <w:r w:rsidRPr="000813BB">
              <w:rPr>
                <w:b w:val="0"/>
                <w:webHidden/>
              </w:rPr>
              <w:tab/>
            </w:r>
            <w:r w:rsidRPr="000813BB">
              <w:rPr>
                <w:b w:val="0"/>
                <w:webHidden/>
              </w:rPr>
              <w:fldChar w:fldCharType="begin"/>
            </w:r>
            <w:r w:rsidRPr="000813BB">
              <w:rPr>
                <w:b w:val="0"/>
                <w:webHidden/>
              </w:rPr>
              <w:instrText xml:space="preserve"> PAGEREF _Toc94788409 \h </w:instrText>
            </w:r>
            <w:r w:rsidRPr="000813BB">
              <w:rPr>
                <w:b w:val="0"/>
                <w:webHidden/>
              </w:rPr>
            </w:r>
            <w:r w:rsidRPr="000813BB">
              <w:rPr>
                <w:b w:val="0"/>
                <w:webHidden/>
              </w:rPr>
              <w:fldChar w:fldCharType="separate"/>
            </w:r>
            <w:r>
              <w:rPr>
                <w:b w:val="0"/>
                <w:webHidden/>
              </w:rPr>
              <w:t>48</w:t>
            </w:r>
            <w:r w:rsidRPr="000813BB">
              <w:rPr>
                <w:b w:val="0"/>
                <w:webHidden/>
              </w:rPr>
              <w:fldChar w:fldCharType="end"/>
            </w:r>
          </w:hyperlink>
        </w:p>
        <w:p w14:paraId="305AB8A0"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410" w:history="1">
            <w:r w:rsidRPr="000813BB">
              <w:rPr>
                <w:rStyle w:val="Kpr"/>
                <w:b w:val="0"/>
              </w:rPr>
              <w:t xml:space="preserve">6. </w:t>
            </w:r>
            <w:r w:rsidRPr="000813BB">
              <w:rPr>
                <w:rStyle w:val="Kpr"/>
                <w:b w:val="0"/>
                <w:lang w:eastAsia="tr-TR"/>
              </w:rPr>
              <w:t>SONUÇ VE ÖNERİLER</w:t>
            </w:r>
            <w:r w:rsidRPr="000813BB">
              <w:rPr>
                <w:b w:val="0"/>
                <w:webHidden/>
              </w:rPr>
              <w:tab/>
            </w:r>
            <w:r w:rsidRPr="000813BB">
              <w:rPr>
                <w:b w:val="0"/>
                <w:webHidden/>
              </w:rPr>
              <w:fldChar w:fldCharType="begin"/>
            </w:r>
            <w:r w:rsidRPr="000813BB">
              <w:rPr>
                <w:b w:val="0"/>
                <w:webHidden/>
              </w:rPr>
              <w:instrText xml:space="preserve"> PAGEREF _Toc94788410 \h </w:instrText>
            </w:r>
            <w:r w:rsidRPr="000813BB">
              <w:rPr>
                <w:b w:val="0"/>
                <w:webHidden/>
              </w:rPr>
            </w:r>
            <w:r w:rsidRPr="000813BB">
              <w:rPr>
                <w:b w:val="0"/>
                <w:webHidden/>
              </w:rPr>
              <w:fldChar w:fldCharType="separate"/>
            </w:r>
            <w:r>
              <w:rPr>
                <w:b w:val="0"/>
                <w:webHidden/>
              </w:rPr>
              <w:t>58</w:t>
            </w:r>
            <w:r w:rsidRPr="000813BB">
              <w:rPr>
                <w:b w:val="0"/>
                <w:webHidden/>
              </w:rPr>
              <w:fldChar w:fldCharType="end"/>
            </w:r>
          </w:hyperlink>
        </w:p>
        <w:p w14:paraId="23698C59"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411" w:history="1">
            <w:r w:rsidRPr="000813BB">
              <w:rPr>
                <w:rStyle w:val="Kpr"/>
                <w:b w:val="0"/>
                <w:lang w:eastAsia="tr-TR"/>
              </w:rPr>
              <w:t>KAYNAKLAR</w:t>
            </w:r>
            <w:r w:rsidRPr="000813BB">
              <w:rPr>
                <w:b w:val="0"/>
                <w:webHidden/>
              </w:rPr>
              <w:tab/>
            </w:r>
            <w:r w:rsidRPr="000813BB">
              <w:rPr>
                <w:b w:val="0"/>
                <w:webHidden/>
              </w:rPr>
              <w:fldChar w:fldCharType="begin"/>
            </w:r>
            <w:r w:rsidRPr="000813BB">
              <w:rPr>
                <w:b w:val="0"/>
                <w:webHidden/>
              </w:rPr>
              <w:instrText xml:space="preserve"> PAGEREF _Toc94788411 \h </w:instrText>
            </w:r>
            <w:r w:rsidRPr="000813BB">
              <w:rPr>
                <w:b w:val="0"/>
                <w:webHidden/>
              </w:rPr>
            </w:r>
            <w:r w:rsidRPr="000813BB">
              <w:rPr>
                <w:b w:val="0"/>
                <w:webHidden/>
              </w:rPr>
              <w:fldChar w:fldCharType="separate"/>
            </w:r>
            <w:r>
              <w:rPr>
                <w:b w:val="0"/>
                <w:webHidden/>
              </w:rPr>
              <w:t>61</w:t>
            </w:r>
            <w:r w:rsidRPr="000813BB">
              <w:rPr>
                <w:b w:val="0"/>
                <w:webHidden/>
              </w:rPr>
              <w:fldChar w:fldCharType="end"/>
            </w:r>
          </w:hyperlink>
        </w:p>
        <w:p w14:paraId="2339EAFB"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412" w:history="1">
            <w:r w:rsidRPr="000813BB">
              <w:rPr>
                <w:rStyle w:val="Kpr"/>
                <w:b w:val="0"/>
                <w:lang w:eastAsia="tr-TR"/>
              </w:rPr>
              <w:t>EKLER</w:t>
            </w:r>
            <w:r w:rsidRPr="000813BB">
              <w:rPr>
                <w:b w:val="0"/>
                <w:webHidden/>
              </w:rPr>
              <w:tab/>
            </w:r>
            <w:r w:rsidRPr="000813BB">
              <w:rPr>
                <w:b w:val="0"/>
                <w:webHidden/>
              </w:rPr>
              <w:fldChar w:fldCharType="begin"/>
            </w:r>
            <w:r w:rsidRPr="000813BB">
              <w:rPr>
                <w:b w:val="0"/>
                <w:webHidden/>
              </w:rPr>
              <w:instrText xml:space="preserve"> PAGEREF _Toc94788412 \h </w:instrText>
            </w:r>
            <w:r w:rsidRPr="000813BB">
              <w:rPr>
                <w:b w:val="0"/>
                <w:webHidden/>
              </w:rPr>
            </w:r>
            <w:r w:rsidRPr="000813BB">
              <w:rPr>
                <w:b w:val="0"/>
                <w:webHidden/>
              </w:rPr>
              <w:fldChar w:fldCharType="separate"/>
            </w:r>
            <w:r>
              <w:rPr>
                <w:b w:val="0"/>
                <w:webHidden/>
              </w:rPr>
              <w:t>68</w:t>
            </w:r>
            <w:r w:rsidRPr="000813BB">
              <w:rPr>
                <w:b w:val="0"/>
                <w:webHidden/>
              </w:rPr>
              <w:fldChar w:fldCharType="end"/>
            </w:r>
          </w:hyperlink>
        </w:p>
        <w:p w14:paraId="7FF85EF2"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413" w:history="1">
            <w:r w:rsidRPr="000813BB">
              <w:rPr>
                <w:rStyle w:val="Kpr"/>
                <w:b w:val="0"/>
                <w:lang w:val="en-US"/>
              </w:rPr>
              <w:t>Ek 1</w:t>
            </w:r>
            <w:r w:rsidRPr="000813BB">
              <w:rPr>
                <w:rStyle w:val="Kpr"/>
                <w:b w:val="0"/>
              </w:rPr>
              <w:t xml:space="preserve"> (Hasta Tanitim Formu)</w:t>
            </w:r>
            <w:r w:rsidRPr="000813BB">
              <w:rPr>
                <w:b w:val="0"/>
                <w:webHidden/>
              </w:rPr>
              <w:tab/>
            </w:r>
            <w:r w:rsidRPr="000813BB">
              <w:rPr>
                <w:b w:val="0"/>
                <w:webHidden/>
              </w:rPr>
              <w:fldChar w:fldCharType="begin"/>
            </w:r>
            <w:r w:rsidRPr="000813BB">
              <w:rPr>
                <w:b w:val="0"/>
                <w:webHidden/>
              </w:rPr>
              <w:instrText xml:space="preserve"> PAGEREF _Toc94788413 \h </w:instrText>
            </w:r>
            <w:r w:rsidRPr="000813BB">
              <w:rPr>
                <w:b w:val="0"/>
                <w:webHidden/>
              </w:rPr>
            </w:r>
            <w:r w:rsidRPr="000813BB">
              <w:rPr>
                <w:b w:val="0"/>
                <w:webHidden/>
              </w:rPr>
              <w:fldChar w:fldCharType="separate"/>
            </w:r>
            <w:r>
              <w:rPr>
                <w:b w:val="0"/>
                <w:webHidden/>
              </w:rPr>
              <w:t>68</w:t>
            </w:r>
            <w:r w:rsidRPr="000813BB">
              <w:rPr>
                <w:b w:val="0"/>
                <w:webHidden/>
              </w:rPr>
              <w:fldChar w:fldCharType="end"/>
            </w:r>
          </w:hyperlink>
        </w:p>
        <w:p w14:paraId="765F59DB"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414" w:history="1">
            <w:r w:rsidRPr="000813BB">
              <w:rPr>
                <w:rStyle w:val="Kpr"/>
                <w:b w:val="0"/>
              </w:rPr>
              <w:t>Ek 2 (Hasta Takip Formu)</w:t>
            </w:r>
            <w:r w:rsidRPr="000813BB">
              <w:rPr>
                <w:b w:val="0"/>
                <w:webHidden/>
              </w:rPr>
              <w:tab/>
            </w:r>
            <w:r w:rsidRPr="000813BB">
              <w:rPr>
                <w:b w:val="0"/>
                <w:webHidden/>
              </w:rPr>
              <w:fldChar w:fldCharType="begin"/>
            </w:r>
            <w:r w:rsidRPr="000813BB">
              <w:rPr>
                <w:b w:val="0"/>
                <w:webHidden/>
              </w:rPr>
              <w:instrText xml:space="preserve"> PAGEREF _Toc94788414 \h </w:instrText>
            </w:r>
            <w:r w:rsidRPr="000813BB">
              <w:rPr>
                <w:b w:val="0"/>
                <w:webHidden/>
              </w:rPr>
            </w:r>
            <w:r w:rsidRPr="000813BB">
              <w:rPr>
                <w:b w:val="0"/>
                <w:webHidden/>
              </w:rPr>
              <w:fldChar w:fldCharType="separate"/>
            </w:r>
            <w:r>
              <w:rPr>
                <w:b w:val="0"/>
                <w:webHidden/>
              </w:rPr>
              <w:t>69</w:t>
            </w:r>
            <w:r w:rsidRPr="000813BB">
              <w:rPr>
                <w:b w:val="0"/>
                <w:webHidden/>
              </w:rPr>
              <w:fldChar w:fldCharType="end"/>
            </w:r>
          </w:hyperlink>
        </w:p>
        <w:p w14:paraId="43070EC9"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415" w:history="1">
            <w:r w:rsidRPr="000813BB">
              <w:rPr>
                <w:rStyle w:val="Kpr"/>
                <w:b w:val="0"/>
              </w:rPr>
              <w:t>Ek 3 (Ağri Skalasi)</w:t>
            </w:r>
            <w:r w:rsidRPr="000813BB">
              <w:rPr>
                <w:b w:val="0"/>
                <w:webHidden/>
              </w:rPr>
              <w:tab/>
            </w:r>
            <w:r w:rsidRPr="000813BB">
              <w:rPr>
                <w:b w:val="0"/>
                <w:webHidden/>
              </w:rPr>
              <w:fldChar w:fldCharType="begin"/>
            </w:r>
            <w:r w:rsidRPr="000813BB">
              <w:rPr>
                <w:b w:val="0"/>
                <w:webHidden/>
              </w:rPr>
              <w:instrText xml:space="preserve"> PAGEREF _Toc94788415 \h </w:instrText>
            </w:r>
            <w:r w:rsidRPr="000813BB">
              <w:rPr>
                <w:b w:val="0"/>
                <w:webHidden/>
              </w:rPr>
            </w:r>
            <w:r w:rsidRPr="000813BB">
              <w:rPr>
                <w:b w:val="0"/>
                <w:webHidden/>
              </w:rPr>
              <w:fldChar w:fldCharType="separate"/>
            </w:r>
            <w:r>
              <w:rPr>
                <w:b w:val="0"/>
                <w:webHidden/>
              </w:rPr>
              <w:t>71</w:t>
            </w:r>
            <w:r w:rsidRPr="000813BB">
              <w:rPr>
                <w:b w:val="0"/>
                <w:webHidden/>
              </w:rPr>
              <w:fldChar w:fldCharType="end"/>
            </w:r>
          </w:hyperlink>
        </w:p>
        <w:p w14:paraId="00CF01FA"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416" w:history="1">
            <w:r w:rsidRPr="000813BB">
              <w:rPr>
                <w:rStyle w:val="Kpr"/>
                <w:b w:val="0"/>
                <w:lang w:val="de-DE"/>
              </w:rPr>
              <w:t>Ek 4 (Perianestezi</w:t>
            </w:r>
            <w:r w:rsidRPr="000813BB">
              <w:rPr>
                <w:rStyle w:val="Kpr"/>
                <w:b w:val="0"/>
              </w:rPr>
              <w:t xml:space="preserve"> </w:t>
            </w:r>
            <w:r w:rsidRPr="000813BB">
              <w:rPr>
                <w:rStyle w:val="Kpr"/>
                <w:b w:val="0"/>
                <w:lang w:val="de-DE"/>
              </w:rPr>
              <w:t>Konfor Ölçeği)</w:t>
            </w:r>
            <w:r w:rsidRPr="000813BB">
              <w:rPr>
                <w:b w:val="0"/>
                <w:webHidden/>
              </w:rPr>
              <w:tab/>
            </w:r>
            <w:r w:rsidRPr="000813BB">
              <w:rPr>
                <w:b w:val="0"/>
                <w:webHidden/>
              </w:rPr>
              <w:fldChar w:fldCharType="begin"/>
            </w:r>
            <w:r w:rsidRPr="000813BB">
              <w:rPr>
                <w:b w:val="0"/>
                <w:webHidden/>
              </w:rPr>
              <w:instrText xml:space="preserve"> PAGEREF _Toc94788416 \h </w:instrText>
            </w:r>
            <w:r w:rsidRPr="000813BB">
              <w:rPr>
                <w:b w:val="0"/>
                <w:webHidden/>
              </w:rPr>
            </w:r>
            <w:r w:rsidRPr="000813BB">
              <w:rPr>
                <w:b w:val="0"/>
                <w:webHidden/>
              </w:rPr>
              <w:fldChar w:fldCharType="separate"/>
            </w:r>
            <w:r>
              <w:rPr>
                <w:b w:val="0"/>
                <w:webHidden/>
              </w:rPr>
              <w:t>72</w:t>
            </w:r>
            <w:r w:rsidRPr="000813BB">
              <w:rPr>
                <w:b w:val="0"/>
                <w:webHidden/>
              </w:rPr>
              <w:fldChar w:fldCharType="end"/>
            </w:r>
          </w:hyperlink>
        </w:p>
        <w:p w14:paraId="208B75D7" w14:textId="77777777" w:rsidR="00A82C44" w:rsidRPr="000813BB"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hyperlink w:anchor="_Toc94788417" w:history="1">
            <w:r w:rsidRPr="000813BB">
              <w:rPr>
                <w:rStyle w:val="Kpr"/>
                <w:b w:val="0"/>
                <w:lang w:val="en-US"/>
              </w:rPr>
              <w:t>Ek 5 (</w:t>
            </w:r>
            <w:r w:rsidRPr="000813BB">
              <w:rPr>
                <w:rStyle w:val="Kpr"/>
                <w:b w:val="0"/>
              </w:rPr>
              <w:t>Kontrol Grubunda Yer Alanlar Için Bilgilendirilmiş Gönüllü Olur Formu)</w:t>
            </w:r>
            <w:r w:rsidRPr="000813BB">
              <w:rPr>
                <w:b w:val="0"/>
                <w:webHidden/>
              </w:rPr>
              <w:tab/>
            </w:r>
            <w:r w:rsidRPr="000813BB">
              <w:rPr>
                <w:b w:val="0"/>
                <w:webHidden/>
              </w:rPr>
              <w:fldChar w:fldCharType="begin"/>
            </w:r>
            <w:r w:rsidRPr="000813BB">
              <w:rPr>
                <w:b w:val="0"/>
                <w:webHidden/>
              </w:rPr>
              <w:instrText xml:space="preserve"> PAGEREF _Toc94788417 \h </w:instrText>
            </w:r>
            <w:r w:rsidRPr="000813BB">
              <w:rPr>
                <w:b w:val="0"/>
                <w:webHidden/>
              </w:rPr>
            </w:r>
            <w:r w:rsidRPr="000813BB">
              <w:rPr>
                <w:b w:val="0"/>
                <w:webHidden/>
              </w:rPr>
              <w:fldChar w:fldCharType="separate"/>
            </w:r>
            <w:r>
              <w:rPr>
                <w:b w:val="0"/>
                <w:webHidden/>
              </w:rPr>
              <w:t>73</w:t>
            </w:r>
            <w:r w:rsidRPr="000813BB">
              <w:rPr>
                <w:b w:val="0"/>
                <w:webHidden/>
              </w:rPr>
              <w:fldChar w:fldCharType="end"/>
            </w:r>
          </w:hyperlink>
        </w:p>
        <w:p w14:paraId="21347E6B" w14:textId="77777777" w:rsidR="00A82C44" w:rsidRPr="00BA09ED" w:rsidRDefault="00A82C44" w:rsidP="00A82C44">
          <w:pPr>
            <w:pStyle w:val="T1"/>
            <w:tabs>
              <w:tab w:val="clear" w:pos="8891"/>
              <w:tab w:val="right" w:leader="dot" w:pos="8647"/>
            </w:tabs>
            <w:spacing w:after="0" w:line="360" w:lineRule="auto"/>
            <w:ind w:left="426" w:right="537" w:hanging="426"/>
            <w:jc w:val="both"/>
            <w:rPr>
              <w:b w:val="0"/>
            </w:rPr>
          </w:pPr>
          <w:hyperlink w:anchor="_Toc94788445" w:history="1">
            <w:r w:rsidRPr="00BA09ED">
              <w:rPr>
                <w:rStyle w:val="Kpr"/>
                <w:b w:val="0"/>
              </w:rPr>
              <w:t>Ek 6 (Forced-Air Isitici Ile Isitilacak Grupta Yer Alanlar Için Bilgilendirilmiş Gönüllü Olur Formu)</w:t>
            </w:r>
            <w:r w:rsidRPr="00BA09ED">
              <w:rPr>
                <w:b w:val="0"/>
                <w:webHidden/>
              </w:rPr>
              <w:tab/>
            </w:r>
            <w:r w:rsidRPr="00BA09ED">
              <w:rPr>
                <w:b w:val="0"/>
                <w:webHidden/>
              </w:rPr>
              <w:fldChar w:fldCharType="begin"/>
            </w:r>
            <w:r w:rsidRPr="00BA09ED">
              <w:rPr>
                <w:b w:val="0"/>
                <w:webHidden/>
              </w:rPr>
              <w:instrText xml:space="preserve"> PAGEREF _Toc94788445 \h </w:instrText>
            </w:r>
            <w:r w:rsidRPr="00BA09ED">
              <w:rPr>
                <w:b w:val="0"/>
                <w:webHidden/>
              </w:rPr>
            </w:r>
            <w:r w:rsidRPr="00BA09ED">
              <w:rPr>
                <w:b w:val="0"/>
                <w:webHidden/>
              </w:rPr>
              <w:fldChar w:fldCharType="separate"/>
            </w:r>
            <w:r>
              <w:rPr>
                <w:b w:val="0"/>
                <w:webHidden/>
              </w:rPr>
              <w:t>77</w:t>
            </w:r>
            <w:r w:rsidRPr="00BA09ED">
              <w:rPr>
                <w:b w:val="0"/>
                <w:webHidden/>
              </w:rPr>
              <w:fldChar w:fldCharType="end"/>
            </w:r>
          </w:hyperlink>
        </w:p>
        <w:p w14:paraId="75E28E85" w14:textId="77777777" w:rsidR="00A82C44" w:rsidRPr="00BA09ED" w:rsidRDefault="00A82C44" w:rsidP="00A82C44">
          <w:pPr>
            <w:pStyle w:val="T1"/>
            <w:tabs>
              <w:tab w:val="clear" w:pos="8891"/>
              <w:tab w:val="right" w:leader="dot" w:pos="8647"/>
            </w:tabs>
            <w:spacing w:after="0" w:line="360" w:lineRule="auto"/>
            <w:ind w:left="426" w:right="537" w:hanging="426"/>
            <w:jc w:val="both"/>
            <w:rPr>
              <w:b w:val="0"/>
              <w:lang w:eastAsia="tr-TR"/>
            </w:rPr>
          </w:pPr>
          <w:r w:rsidRPr="00BA09ED">
            <w:rPr>
              <w:b w:val="0"/>
              <w:lang w:eastAsia="tr-TR"/>
            </w:rPr>
            <w:t>Ek 7 (</w:t>
          </w:r>
          <w:r w:rsidRPr="00BA09ED">
            <w:rPr>
              <w:b w:val="0"/>
              <w:color w:val="000000" w:themeColor="text1"/>
              <w:lang w:eastAsia="tr-TR"/>
            </w:rPr>
            <w:t>Aydin Adnan Menderes Üniversitesi Sağlik Bilimleri Enstitüsü Hemşirelik Fakültesi Etik Kurul Onayi)</w:t>
          </w:r>
          <w:r w:rsidRPr="00BA09ED">
            <w:rPr>
              <w:b w:val="0"/>
              <w:color w:val="000000" w:themeColor="text1"/>
              <w:lang w:eastAsia="tr-TR"/>
            </w:rPr>
            <w:tab/>
          </w:r>
          <w:r w:rsidRPr="00BA09ED">
            <w:rPr>
              <w:b w:val="0"/>
              <w:lang w:eastAsia="tr-TR"/>
            </w:rPr>
            <w:t>89</w:t>
          </w:r>
        </w:p>
        <w:p w14:paraId="0F827CFE" w14:textId="77777777" w:rsidR="00A82C44" w:rsidRPr="00BA09ED" w:rsidRDefault="00A82C44" w:rsidP="00A82C44">
          <w:pPr>
            <w:pStyle w:val="T1"/>
            <w:tabs>
              <w:tab w:val="clear" w:pos="8891"/>
              <w:tab w:val="right" w:leader="dot" w:pos="8647"/>
            </w:tabs>
            <w:spacing w:after="0" w:line="360" w:lineRule="auto"/>
            <w:ind w:left="426" w:right="537" w:hanging="426"/>
            <w:jc w:val="both"/>
            <w:rPr>
              <w:b w:val="0"/>
              <w:lang w:eastAsia="tr-TR"/>
            </w:rPr>
          </w:pPr>
          <w:r w:rsidRPr="00BA09ED">
            <w:rPr>
              <w:b w:val="0"/>
              <w:lang w:eastAsia="tr-TR"/>
            </w:rPr>
            <w:t>Ek 8 (Aydın Devlet Hastanesi Başhekimliği’nden Alınan Çalışma İzni)</w:t>
          </w:r>
          <w:r w:rsidRPr="00BA09ED">
            <w:rPr>
              <w:b w:val="0"/>
              <w:lang w:eastAsia="tr-TR"/>
            </w:rPr>
            <w:tab/>
            <w:t>90</w:t>
          </w:r>
        </w:p>
        <w:p w14:paraId="1C01D11A" w14:textId="77777777" w:rsidR="00A82C44" w:rsidRPr="00BA09ED" w:rsidRDefault="00A82C44" w:rsidP="00A82C44">
          <w:pPr>
            <w:pStyle w:val="T1"/>
            <w:tabs>
              <w:tab w:val="clear" w:pos="8891"/>
              <w:tab w:val="right" w:leader="dot" w:pos="8647"/>
            </w:tabs>
            <w:spacing w:after="0" w:line="360" w:lineRule="auto"/>
            <w:ind w:left="426" w:right="537" w:hanging="426"/>
            <w:jc w:val="both"/>
            <w:rPr>
              <w:b w:val="0"/>
              <w:lang w:eastAsia="tr-TR"/>
            </w:rPr>
          </w:pPr>
          <w:r w:rsidRPr="00BA09ED">
            <w:rPr>
              <w:b w:val="0"/>
              <w:lang w:eastAsia="tr-TR"/>
            </w:rPr>
            <w:t>Ek 9 (Aydın İl Sağlık Müdürlüğü’nden Alınan Çalışma İzni )</w:t>
          </w:r>
          <w:r w:rsidRPr="00BA09ED">
            <w:rPr>
              <w:b w:val="0"/>
              <w:lang w:eastAsia="tr-TR"/>
            </w:rPr>
            <w:tab/>
            <w:t>91</w:t>
          </w:r>
        </w:p>
        <w:p w14:paraId="0CBF8819" w14:textId="77777777" w:rsidR="00A82C44" w:rsidRPr="00BA09ED" w:rsidRDefault="00A82C44" w:rsidP="00A82C44">
          <w:pPr>
            <w:pStyle w:val="T1"/>
            <w:tabs>
              <w:tab w:val="clear" w:pos="8891"/>
              <w:tab w:val="right" w:leader="dot" w:pos="8647"/>
            </w:tabs>
            <w:spacing w:after="0" w:line="360" w:lineRule="auto"/>
            <w:ind w:left="426" w:right="537" w:hanging="426"/>
            <w:jc w:val="both"/>
            <w:rPr>
              <w:b w:val="0"/>
              <w:lang w:eastAsia="tr-TR"/>
            </w:rPr>
          </w:pPr>
          <w:r w:rsidRPr="00BA09ED">
            <w:rPr>
              <w:b w:val="0"/>
              <w:lang w:eastAsia="tr-TR"/>
            </w:rPr>
            <w:t>Ek 10 (Perianestezi Konfor Ölçeği İçin Kullanım İzni)</w:t>
          </w:r>
          <w:r w:rsidRPr="00BA09ED">
            <w:rPr>
              <w:b w:val="0"/>
              <w:lang w:eastAsia="tr-TR"/>
            </w:rPr>
            <w:tab/>
            <w:t>92</w:t>
          </w:r>
        </w:p>
        <w:p w14:paraId="2AD4DCA8" w14:textId="77777777" w:rsidR="00A82C44" w:rsidRPr="00BA09ED" w:rsidRDefault="00A82C44" w:rsidP="00A82C44">
          <w:pPr>
            <w:pStyle w:val="T1"/>
            <w:tabs>
              <w:tab w:val="clear" w:pos="8891"/>
              <w:tab w:val="right" w:leader="dot" w:pos="8647"/>
            </w:tabs>
            <w:spacing w:after="0" w:line="360" w:lineRule="auto"/>
            <w:ind w:left="426" w:right="537" w:hanging="426"/>
            <w:jc w:val="both"/>
            <w:rPr>
              <w:rStyle w:val="Kpr"/>
              <w:b w:val="0"/>
            </w:rPr>
          </w:pPr>
          <w:hyperlink w:anchor="_Toc94788473" w:history="1">
            <w:r w:rsidRPr="00BA09ED">
              <w:rPr>
                <w:rStyle w:val="Kpr"/>
                <w:b w:val="0"/>
                <w:lang w:eastAsia="tr-TR"/>
              </w:rPr>
              <w:t>BİLİMSEL ETİK BEYANI</w:t>
            </w:r>
            <w:r w:rsidRPr="00BA09ED">
              <w:rPr>
                <w:b w:val="0"/>
                <w:webHidden/>
              </w:rPr>
              <w:tab/>
            </w:r>
            <w:r w:rsidRPr="00BA09ED">
              <w:rPr>
                <w:b w:val="0"/>
                <w:webHidden/>
              </w:rPr>
              <w:fldChar w:fldCharType="begin"/>
            </w:r>
            <w:r w:rsidRPr="00BA09ED">
              <w:rPr>
                <w:b w:val="0"/>
                <w:webHidden/>
              </w:rPr>
              <w:instrText xml:space="preserve"> PAGEREF _Toc94788473 \h </w:instrText>
            </w:r>
            <w:r w:rsidRPr="00BA09ED">
              <w:rPr>
                <w:b w:val="0"/>
                <w:webHidden/>
              </w:rPr>
            </w:r>
            <w:r w:rsidRPr="00BA09ED">
              <w:rPr>
                <w:b w:val="0"/>
                <w:webHidden/>
              </w:rPr>
              <w:fldChar w:fldCharType="separate"/>
            </w:r>
            <w:r>
              <w:rPr>
                <w:b w:val="0"/>
                <w:webHidden/>
              </w:rPr>
              <w:t>85</w:t>
            </w:r>
            <w:r w:rsidRPr="00BA09ED">
              <w:rPr>
                <w:b w:val="0"/>
                <w:webHidden/>
              </w:rPr>
              <w:fldChar w:fldCharType="end"/>
            </w:r>
          </w:hyperlink>
        </w:p>
        <w:p w14:paraId="4321EE00" w14:textId="77777777" w:rsidR="00A82C44" w:rsidRPr="00BA09ED" w:rsidRDefault="00A82C44" w:rsidP="00A82C44">
          <w:pPr>
            <w:pStyle w:val="T1"/>
            <w:tabs>
              <w:tab w:val="clear" w:pos="8891"/>
              <w:tab w:val="right" w:leader="dot" w:pos="8647"/>
            </w:tabs>
            <w:spacing w:after="0" w:line="360" w:lineRule="auto"/>
            <w:ind w:left="426" w:right="537" w:hanging="426"/>
            <w:jc w:val="both"/>
            <w:rPr>
              <w:rFonts w:eastAsiaTheme="minorEastAsia"/>
              <w:b w:val="0"/>
              <w:lang w:val="tr-TR" w:eastAsia="tr-TR"/>
            </w:rPr>
          </w:pPr>
          <w:r w:rsidRPr="00BA09ED">
            <w:rPr>
              <w:rStyle w:val="Kpr"/>
              <w:b w:val="0"/>
              <w:color w:val="auto"/>
              <w:u w:val="none"/>
            </w:rPr>
            <w:t>ÖZ GEÇMİŞ</w:t>
          </w:r>
          <w:r w:rsidRPr="00BA09ED">
            <w:rPr>
              <w:rStyle w:val="Kpr"/>
              <w:b w:val="0"/>
              <w:color w:val="auto"/>
              <w:u w:val="none"/>
            </w:rPr>
            <w:tab/>
            <w:t>94</w:t>
          </w:r>
        </w:p>
        <w:p w14:paraId="07B44F18" w14:textId="77777777" w:rsidR="00A82C44" w:rsidRPr="000813BB" w:rsidRDefault="00A82C44" w:rsidP="00A82C44">
          <w:pPr>
            <w:tabs>
              <w:tab w:val="right" w:leader="dot" w:pos="8647"/>
            </w:tabs>
            <w:ind w:right="537" w:firstLine="0"/>
            <w:rPr>
              <w:rFonts w:ascii="Times New Roman" w:hAnsi="Times New Roman"/>
              <w:sz w:val="24"/>
              <w:szCs w:val="24"/>
            </w:rPr>
          </w:pPr>
          <w:r w:rsidRPr="000813BB">
            <w:rPr>
              <w:rFonts w:ascii="Times New Roman" w:hAnsi="Times New Roman"/>
              <w:bCs/>
              <w:sz w:val="24"/>
              <w:szCs w:val="24"/>
            </w:rPr>
            <w:fldChar w:fldCharType="end"/>
          </w:r>
        </w:p>
      </w:sdtContent>
    </w:sdt>
    <w:bookmarkEnd w:id="15" w:displacedByCustomXml="prev"/>
    <w:p w14:paraId="0724F736" w14:textId="77777777" w:rsidR="00D32EDF" w:rsidRPr="00D32EDF" w:rsidRDefault="00D32EDF" w:rsidP="00D32EDF">
      <w:pPr>
        <w:rPr>
          <w:lang w:eastAsia="tr-TR"/>
        </w:rPr>
      </w:pPr>
    </w:p>
    <w:p w14:paraId="4020CC10" w14:textId="0030C17B" w:rsidR="00580D55" w:rsidRPr="000813BB" w:rsidRDefault="00580D55" w:rsidP="00BA09ED">
      <w:pPr>
        <w:pStyle w:val="Balk1"/>
        <w:spacing w:before="0" w:after="0"/>
        <w:ind w:firstLine="0"/>
        <w:rPr>
          <w:rFonts w:ascii="Times New Roman" w:hAnsi="Times New Roman"/>
          <w:b w:val="0"/>
          <w:sz w:val="28"/>
          <w:szCs w:val="28"/>
          <w:lang w:eastAsia="tr-TR"/>
        </w:rPr>
      </w:pPr>
    </w:p>
    <w:p w14:paraId="76BB3E76" w14:textId="77777777" w:rsidR="00FE3EF9" w:rsidRPr="000813BB" w:rsidRDefault="00FE3EF9" w:rsidP="002349D8">
      <w:pPr>
        <w:rPr>
          <w:lang w:eastAsia="tr-TR"/>
        </w:rPr>
      </w:pPr>
    </w:p>
    <w:p w14:paraId="068BCB8C" w14:textId="77777777" w:rsidR="0026097D" w:rsidRPr="000813BB" w:rsidRDefault="0026097D" w:rsidP="002349D8">
      <w:pPr>
        <w:rPr>
          <w:lang w:eastAsia="tr-TR"/>
        </w:rPr>
      </w:pPr>
    </w:p>
    <w:p w14:paraId="454157AE" w14:textId="77777777" w:rsidR="00580D55" w:rsidRPr="000813BB" w:rsidRDefault="00580D55" w:rsidP="002349D8">
      <w:pPr>
        <w:spacing w:after="120"/>
        <w:ind w:firstLine="567"/>
        <w:rPr>
          <w:rFonts w:ascii="Times New Roman" w:hAnsi="Times New Roman"/>
          <w:sz w:val="24"/>
          <w:szCs w:val="24"/>
          <w:lang w:eastAsia="tr-TR"/>
        </w:rPr>
      </w:pPr>
    </w:p>
    <w:p w14:paraId="76CD8E31" w14:textId="77777777" w:rsidR="00580D55" w:rsidRPr="000813BB" w:rsidRDefault="00580D55" w:rsidP="002349D8">
      <w:pPr>
        <w:spacing w:after="120"/>
        <w:ind w:firstLine="567"/>
        <w:rPr>
          <w:rFonts w:ascii="Times New Roman" w:hAnsi="Times New Roman"/>
          <w:sz w:val="24"/>
          <w:szCs w:val="24"/>
          <w:lang w:eastAsia="tr-TR"/>
        </w:rPr>
      </w:pPr>
    </w:p>
    <w:p w14:paraId="46D4E1CA" w14:textId="0765AC78" w:rsidR="00580D55" w:rsidRPr="00345DDD" w:rsidRDefault="00580D55" w:rsidP="00F42498">
      <w:pPr>
        <w:pStyle w:val="Balk1"/>
        <w:ind w:firstLine="0"/>
        <w:jc w:val="center"/>
        <w:rPr>
          <w:rFonts w:ascii="Times New Roman" w:hAnsi="Times New Roman"/>
          <w:b w:val="0"/>
          <w:sz w:val="28"/>
          <w:szCs w:val="28"/>
          <w:lang w:eastAsia="tr-TR"/>
        </w:rPr>
      </w:pPr>
      <w:r w:rsidRPr="000813BB">
        <w:rPr>
          <w:rFonts w:ascii="Times New Roman" w:hAnsi="Times New Roman"/>
          <w:b w:val="0"/>
          <w:sz w:val="24"/>
          <w:szCs w:val="24"/>
          <w:lang w:eastAsia="tr-TR"/>
        </w:rPr>
        <w:br w:type="page"/>
      </w:r>
      <w:bookmarkStart w:id="16" w:name="_Toc94788350"/>
      <w:r w:rsidRPr="00345DDD">
        <w:rPr>
          <w:rFonts w:ascii="Times New Roman" w:hAnsi="Times New Roman"/>
          <w:sz w:val="28"/>
          <w:szCs w:val="28"/>
          <w:lang w:eastAsia="tr-TR"/>
        </w:rPr>
        <w:lastRenderedPageBreak/>
        <w:t>SİMGELER VE KISALTMALAR DİZİNİ</w:t>
      </w:r>
      <w:bookmarkEnd w:id="16"/>
    </w:p>
    <w:p w14:paraId="62963269" w14:textId="72076B32" w:rsidR="00F601C7" w:rsidRPr="00345DDD" w:rsidRDefault="00F601C7" w:rsidP="002349D8">
      <w:pPr>
        <w:spacing w:after="120"/>
        <w:ind w:firstLine="0"/>
        <w:jc w:val="center"/>
        <w:rPr>
          <w:rFonts w:ascii="Times New Roman" w:hAnsi="Times New Roman"/>
          <w:b/>
          <w:sz w:val="28"/>
          <w:szCs w:val="28"/>
          <w:lang w:eastAsia="tr-TR"/>
        </w:rPr>
      </w:pPr>
    </w:p>
    <w:p w14:paraId="21A84BFC" w14:textId="6552F525" w:rsidR="00F601C7" w:rsidRPr="00345DDD" w:rsidRDefault="00F601C7" w:rsidP="002349D8">
      <w:pPr>
        <w:spacing w:after="120"/>
        <w:ind w:firstLine="0"/>
        <w:jc w:val="center"/>
        <w:rPr>
          <w:rFonts w:ascii="Times New Roman" w:hAnsi="Times New Roman"/>
          <w:b/>
          <w:sz w:val="28"/>
          <w:szCs w:val="28"/>
          <w:lang w:eastAsia="tr-TR"/>
        </w:rPr>
      </w:pPr>
    </w:p>
    <w:p w14:paraId="3A9369A7" w14:textId="09779429" w:rsidR="004A6EC7" w:rsidRPr="00345DDD" w:rsidRDefault="004A6EC7" w:rsidP="00F42498">
      <w:pPr>
        <w:spacing w:after="120"/>
        <w:ind w:firstLine="0"/>
        <w:jc w:val="left"/>
        <w:rPr>
          <w:rFonts w:ascii="Times New Roman" w:hAnsi="Times New Roman"/>
          <w:sz w:val="24"/>
          <w:szCs w:val="24"/>
          <w:lang w:eastAsia="tr-TR"/>
        </w:rPr>
      </w:pPr>
      <w:r w:rsidRPr="00345DDD">
        <w:rPr>
          <w:rFonts w:ascii="Times New Roman" w:hAnsi="Times New Roman"/>
          <w:b/>
          <w:sz w:val="24"/>
          <w:szCs w:val="24"/>
          <w:lang w:eastAsia="tr-TR"/>
        </w:rPr>
        <w:t xml:space="preserve">BKİ   : </w:t>
      </w:r>
      <w:r w:rsidRPr="00345DDD">
        <w:rPr>
          <w:rFonts w:ascii="Times New Roman" w:hAnsi="Times New Roman"/>
          <w:sz w:val="24"/>
          <w:szCs w:val="24"/>
          <w:lang w:eastAsia="tr-TR"/>
        </w:rPr>
        <w:t>Beden Kitle İndeksi</w:t>
      </w:r>
    </w:p>
    <w:p w14:paraId="6FE6E31D" w14:textId="4F63EA20" w:rsidR="00580D55" w:rsidRPr="00345DDD" w:rsidRDefault="00F601C7" w:rsidP="00F42498">
      <w:pPr>
        <w:spacing w:after="120"/>
        <w:ind w:firstLine="0"/>
        <w:rPr>
          <w:rFonts w:ascii="Times New Roman" w:hAnsi="Times New Roman"/>
          <w:sz w:val="24"/>
          <w:szCs w:val="24"/>
          <w:lang w:eastAsia="tr-TR"/>
        </w:rPr>
      </w:pPr>
      <w:r w:rsidRPr="00345DDD">
        <w:rPr>
          <w:rFonts w:ascii="Times New Roman" w:hAnsi="Times New Roman"/>
          <w:b/>
          <w:sz w:val="24"/>
          <w:szCs w:val="24"/>
          <w:lang w:eastAsia="tr-TR"/>
        </w:rPr>
        <w:t>FAW</w:t>
      </w:r>
      <w:r w:rsidR="00D721F8" w:rsidRPr="00345DDD">
        <w:rPr>
          <w:rFonts w:ascii="Times New Roman" w:hAnsi="Times New Roman"/>
          <w:b/>
          <w:sz w:val="24"/>
          <w:szCs w:val="24"/>
          <w:lang w:eastAsia="tr-TR"/>
        </w:rPr>
        <w:t xml:space="preserve"> </w:t>
      </w:r>
      <w:r w:rsidR="00F61569" w:rsidRPr="00345DDD">
        <w:rPr>
          <w:rFonts w:ascii="Times New Roman" w:hAnsi="Times New Roman"/>
          <w:b/>
          <w:sz w:val="24"/>
          <w:szCs w:val="24"/>
          <w:lang w:eastAsia="tr-TR"/>
        </w:rPr>
        <w:t xml:space="preserve"> </w:t>
      </w:r>
      <w:r w:rsidRPr="00345DDD">
        <w:rPr>
          <w:rFonts w:ascii="Times New Roman" w:hAnsi="Times New Roman"/>
          <w:b/>
          <w:sz w:val="24"/>
          <w:szCs w:val="24"/>
          <w:lang w:eastAsia="tr-TR"/>
        </w:rPr>
        <w:t>:</w:t>
      </w:r>
      <w:r w:rsidRPr="00345DDD">
        <w:rPr>
          <w:rFonts w:ascii="Times New Roman" w:hAnsi="Times New Roman"/>
          <w:sz w:val="24"/>
          <w:szCs w:val="24"/>
          <w:lang w:eastAsia="tr-TR"/>
        </w:rPr>
        <w:t xml:space="preserve"> Forced-air ile aktif ısıtma</w:t>
      </w:r>
    </w:p>
    <w:p w14:paraId="2E966096" w14:textId="77777777" w:rsidR="002A0389" w:rsidRPr="00345DDD" w:rsidRDefault="00F601C7" w:rsidP="00F42498">
      <w:pPr>
        <w:spacing w:after="120"/>
        <w:ind w:firstLine="0"/>
        <w:rPr>
          <w:rFonts w:ascii="Times New Roman" w:hAnsi="Times New Roman"/>
          <w:color w:val="000000" w:themeColor="text1"/>
          <w:sz w:val="24"/>
          <w:szCs w:val="24"/>
          <w:lang w:eastAsia="tr-TR"/>
        </w:rPr>
      </w:pPr>
      <w:r w:rsidRPr="00345DDD">
        <w:rPr>
          <w:rFonts w:ascii="Times New Roman" w:hAnsi="Times New Roman"/>
          <w:b/>
          <w:sz w:val="24"/>
          <w:szCs w:val="24"/>
          <w:lang w:eastAsia="tr-TR"/>
        </w:rPr>
        <w:t>NİCE</w:t>
      </w:r>
      <w:r w:rsidR="00D721F8" w:rsidRPr="00345DDD">
        <w:rPr>
          <w:rFonts w:ascii="Times New Roman" w:hAnsi="Times New Roman"/>
          <w:b/>
          <w:sz w:val="24"/>
          <w:szCs w:val="24"/>
          <w:lang w:eastAsia="tr-TR"/>
        </w:rPr>
        <w:t xml:space="preserve"> </w:t>
      </w:r>
      <w:r w:rsidRPr="00345DDD">
        <w:rPr>
          <w:rFonts w:ascii="Times New Roman" w:hAnsi="Times New Roman"/>
          <w:b/>
          <w:sz w:val="24"/>
          <w:szCs w:val="24"/>
          <w:lang w:eastAsia="tr-TR"/>
        </w:rPr>
        <w:t>:</w:t>
      </w:r>
      <w:r w:rsidR="00E13CD9" w:rsidRPr="00345DDD">
        <w:rPr>
          <w:rFonts w:ascii="Times New Roman" w:hAnsi="Times New Roman"/>
          <w:sz w:val="24"/>
          <w:szCs w:val="24"/>
          <w:lang w:eastAsia="tr-TR"/>
        </w:rPr>
        <w:t xml:space="preserve"> </w:t>
      </w:r>
      <w:r w:rsidR="00E13CD9" w:rsidRPr="00345DDD">
        <w:rPr>
          <w:rFonts w:ascii="Times New Roman" w:hAnsi="Times New Roman"/>
          <w:sz w:val="24"/>
          <w:szCs w:val="24"/>
        </w:rPr>
        <w:t>National Institute for Health and Care Excellence</w:t>
      </w:r>
      <w:r w:rsidR="00702149" w:rsidRPr="00345DDD">
        <w:rPr>
          <w:rFonts w:ascii="Times New Roman" w:hAnsi="Times New Roman"/>
          <w:sz w:val="24"/>
          <w:szCs w:val="24"/>
        </w:rPr>
        <w:t xml:space="preserve"> (</w:t>
      </w:r>
      <w:r w:rsidR="00702149" w:rsidRPr="00345DDD">
        <w:rPr>
          <w:rFonts w:ascii="Times New Roman" w:hAnsi="Times New Roman"/>
          <w:sz w:val="24"/>
          <w:szCs w:val="24"/>
          <w:lang w:eastAsia="tr-TR"/>
        </w:rPr>
        <w:t xml:space="preserve">Hipotermi önleme </w:t>
      </w:r>
      <w:r w:rsidR="00702149" w:rsidRPr="00345DDD">
        <w:rPr>
          <w:rFonts w:ascii="Times New Roman" w:hAnsi="Times New Roman"/>
          <w:color w:val="000000" w:themeColor="text1"/>
          <w:sz w:val="24"/>
          <w:szCs w:val="24"/>
          <w:lang w:eastAsia="tr-TR"/>
        </w:rPr>
        <w:t>kılavuzu)</w:t>
      </w:r>
    </w:p>
    <w:p w14:paraId="6C81D88A" w14:textId="773004B8" w:rsidR="00F601C7" w:rsidRPr="00345DDD" w:rsidRDefault="002A0389" w:rsidP="00F42498">
      <w:pPr>
        <w:spacing w:after="120"/>
        <w:ind w:firstLine="0"/>
        <w:rPr>
          <w:rFonts w:ascii="Times New Roman" w:hAnsi="Times New Roman"/>
          <w:sz w:val="24"/>
          <w:szCs w:val="24"/>
          <w:lang w:eastAsia="tr-TR"/>
        </w:rPr>
      </w:pPr>
      <w:r w:rsidRPr="00345DDD">
        <w:rPr>
          <w:rFonts w:ascii="Times New Roman" w:hAnsi="Times New Roman"/>
          <w:b/>
          <w:sz w:val="24"/>
          <w:szCs w:val="24"/>
          <w:lang w:eastAsia="tr-TR"/>
        </w:rPr>
        <w:t>PKÖ  :</w:t>
      </w:r>
      <w:r w:rsidRPr="00345DDD">
        <w:rPr>
          <w:rFonts w:ascii="Times New Roman" w:hAnsi="Times New Roman"/>
          <w:sz w:val="24"/>
          <w:szCs w:val="24"/>
          <w:lang w:eastAsia="tr-TR"/>
        </w:rPr>
        <w:t xml:space="preserve"> Peri anestezi konfor ölçeği</w:t>
      </w:r>
    </w:p>
    <w:p w14:paraId="4A921D8E" w14:textId="6F63DF9A" w:rsidR="002063BD" w:rsidRPr="00345DDD" w:rsidRDefault="002063BD" w:rsidP="00F42498">
      <w:pPr>
        <w:spacing w:after="120"/>
        <w:ind w:firstLine="0"/>
        <w:rPr>
          <w:rFonts w:ascii="Times New Roman" w:hAnsi="Times New Roman"/>
          <w:sz w:val="24"/>
          <w:szCs w:val="24"/>
          <w:lang w:eastAsia="tr-TR"/>
        </w:rPr>
      </w:pPr>
      <w:r w:rsidRPr="00345DDD">
        <w:rPr>
          <w:rFonts w:ascii="Times New Roman" w:hAnsi="Times New Roman"/>
          <w:b/>
          <w:sz w:val="24"/>
          <w:szCs w:val="24"/>
          <w:lang w:eastAsia="tr-TR"/>
        </w:rPr>
        <w:t xml:space="preserve">VAS  </w:t>
      </w:r>
      <w:r w:rsidR="00F61569" w:rsidRPr="00345DDD">
        <w:rPr>
          <w:rFonts w:ascii="Times New Roman" w:hAnsi="Times New Roman"/>
          <w:b/>
          <w:sz w:val="24"/>
          <w:szCs w:val="24"/>
          <w:lang w:eastAsia="tr-TR"/>
        </w:rPr>
        <w:t xml:space="preserve"> </w:t>
      </w:r>
      <w:r w:rsidRPr="00345DDD">
        <w:rPr>
          <w:rFonts w:ascii="Times New Roman" w:hAnsi="Times New Roman"/>
          <w:b/>
          <w:sz w:val="24"/>
          <w:szCs w:val="24"/>
          <w:lang w:eastAsia="tr-TR"/>
        </w:rPr>
        <w:t xml:space="preserve">: </w:t>
      </w:r>
      <w:r w:rsidRPr="00345DDD">
        <w:rPr>
          <w:rFonts w:ascii="Times New Roman" w:hAnsi="Times New Roman"/>
          <w:sz w:val="24"/>
          <w:szCs w:val="24"/>
          <w:lang w:eastAsia="tr-TR"/>
        </w:rPr>
        <w:t>Visual analog ağrı skalası</w:t>
      </w:r>
    </w:p>
    <w:p w14:paraId="07A3BC7C" w14:textId="77777777" w:rsidR="00580D55" w:rsidRPr="00345DDD" w:rsidRDefault="00580D55" w:rsidP="002349D8">
      <w:pPr>
        <w:spacing w:after="120"/>
        <w:ind w:firstLine="567"/>
        <w:rPr>
          <w:rFonts w:ascii="Times New Roman" w:hAnsi="Times New Roman"/>
          <w:sz w:val="24"/>
          <w:szCs w:val="24"/>
          <w:lang w:eastAsia="tr-TR"/>
        </w:rPr>
      </w:pPr>
    </w:p>
    <w:p w14:paraId="2F8298B8" w14:textId="5D27010B" w:rsidR="00580D55" w:rsidRPr="00345DDD" w:rsidRDefault="00580D55" w:rsidP="002349D8">
      <w:pPr>
        <w:pStyle w:val="Balk1"/>
        <w:rPr>
          <w:rFonts w:ascii="Times New Roman" w:hAnsi="Times New Roman"/>
          <w:b w:val="0"/>
          <w:sz w:val="28"/>
          <w:szCs w:val="28"/>
          <w:lang w:eastAsia="tr-TR"/>
        </w:rPr>
      </w:pPr>
      <w:r w:rsidRPr="00345DDD">
        <w:rPr>
          <w:rFonts w:ascii="Times New Roman" w:hAnsi="Times New Roman"/>
          <w:sz w:val="24"/>
          <w:szCs w:val="24"/>
          <w:lang w:eastAsia="tr-TR"/>
        </w:rPr>
        <w:br w:type="page"/>
      </w:r>
      <w:r w:rsidR="00A738E0" w:rsidRPr="00345DDD">
        <w:rPr>
          <w:rFonts w:ascii="Times New Roman" w:hAnsi="Times New Roman"/>
          <w:sz w:val="24"/>
          <w:szCs w:val="24"/>
          <w:lang w:eastAsia="tr-TR"/>
        </w:rPr>
        <w:lastRenderedPageBreak/>
        <w:t xml:space="preserve">                                          </w:t>
      </w:r>
      <w:bookmarkStart w:id="17" w:name="_Toc94788351"/>
      <w:r w:rsidRPr="00345DDD">
        <w:rPr>
          <w:rFonts w:ascii="Times New Roman" w:hAnsi="Times New Roman"/>
          <w:sz w:val="28"/>
          <w:szCs w:val="28"/>
          <w:lang w:eastAsia="tr-TR"/>
        </w:rPr>
        <w:t>ŞEKİLLER</w:t>
      </w:r>
      <w:r w:rsidR="00014108" w:rsidRPr="00345DDD">
        <w:rPr>
          <w:rFonts w:ascii="Times New Roman" w:hAnsi="Times New Roman"/>
          <w:sz w:val="28"/>
          <w:szCs w:val="28"/>
          <w:lang w:eastAsia="tr-TR"/>
        </w:rPr>
        <w:t xml:space="preserve"> DİZİNİ</w:t>
      </w:r>
      <w:bookmarkEnd w:id="17"/>
    </w:p>
    <w:p w14:paraId="3C5FD8CA" w14:textId="77777777" w:rsidR="00A269D1" w:rsidRPr="00345DDD" w:rsidRDefault="00A269D1" w:rsidP="002349D8">
      <w:pPr>
        <w:spacing w:after="120"/>
        <w:ind w:firstLine="0"/>
        <w:rPr>
          <w:rFonts w:ascii="Times New Roman" w:hAnsi="Times New Roman"/>
          <w:b/>
          <w:sz w:val="28"/>
          <w:szCs w:val="28"/>
          <w:lang w:eastAsia="tr-TR"/>
        </w:rPr>
      </w:pPr>
    </w:p>
    <w:p w14:paraId="636D3E08" w14:textId="1E267A73" w:rsidR="00014108" w:rsidRPr="00345DDD" w:rsidRDefault="00014108" w:rsidP="00F42498">
      <w:pPr>
        <w:pStyle w:val="ResimYazs"/>
        <w:tabs>
          <w:tab w:val="left" w:leader="dot" w:pos="8505"/>
        </w:tabs>
        <w:ind w:firstLine="0"/>
        <w:rPr>
          <w:rFonts w:ascii="Times New Roman" w:hAnsi="Times New Roman"/>
          <w:b w:val="0"/>
          <w:sz w:val="24"/>
          <w:szCs w:val="24"/>
        </w:rPr>
      </w:pPr>
      <w:r w:rsidRPr="00345DDD">
        <w:rPr>
          <w:rFonts w:ascii="Times New Roman" w:hAnsi="Times New Roman"/>
          <w:sz w:val="24"/>
          <w:szCs w:val="24"/>
        </w:rPr>
        <w:t xml:space="preserve">Şekil </w:t>
      </w:r>
      <w:r w:rsidRPr="00345DDD">
        <w:rPr>
          <w:rFonts w:ascii="Times New Roman" w:hAnsi="Times New Roman"/>
          <w:sz w:val="24"/>
          <w:szCs w:val="24"/>
        </w:rPr>
        <w:fldChar w:fldCharType="begin"/>
      </w:r>
      <w:r w:rsidRPr="00345DDD">
        <w:rPr>
          <w:rFonts w:ascii="Times New Roman" w:hAnsi="Times New Roman"/>
          <w:sz w:val="24"/>
          <w:szCs w:val="24"/>
        </w:rPr>
        <w:instrText xml:space="preserve"> SEQ Şekil \* ARABIC </w:instrText>
      </w:r>
      <w:r w:rsidRPr="00345DDD">
        <w:rPr>
          <w:rFonts w:ascii="Times New Roman" w:hAnsi="Times New Roman"/>
          <w:sz w:val="24"/>
          <w:szCs w:val="24"/>
        </w:rPr>
        <w:fldChar w:fldCharType="separate"/>
      </w:r>
      <w:r w:rsidR="005F2D74">
        <w:rPr>
          <w:rFonts w:ascii="Times New Roman" w:hAnsi="Times New Roman"/>
          <w:noProof/>
          <w:sz w:val="24"/>
          <w:szCs w:val="24"/>
        </w:rPr>
        <w:t>1</w:t>
      </w:r>
      <w:r w:rsidRPr="00345DDD">
        <w:rPr>
          <w:rFonts w:ascii="Times New Roman" w:hAnsi="Times New Roman"/>
          <w:sz w:val="24"/>
          <w:szCs w:val="24"/>
        </w:rPr>
        <w:fldChar w:fldCharType="end"/>
      </w:r>
      <w:r w:rsidR="00F42498">
        <w:rPr>
          <w:rFonts w:ascii="Times New Roman" w:hAnsi="Times New Roman"/>
          <w:sz w:val="24"/>
          <w:szCs w:val="24"/>
        </w:rPr>
        <w:t>.</w:t>
      </w:r>
      <w:r w:rsidR="00645FF3" w:rsidRPr="00345DDD">
        <w:rPr>
          <w:rFonts w:ascii="Times New Roman" w:hAnsi="Times New Roman"/>
          <w:sz w:val="24"/>
          <w:szCs w:val="24"/>
        </w:rPr>
        <w:t xml:space="preserve"> </w:t>
      </w:r>
      <w:r w:rsidRPr="00345DDD">
        <w:rPr>
          <w:rFonts w:ascii="Times New Roman" w:hAnsi="Times New Roman"/>
          <w:b w:val="0"/>
          <w:sz w:val="24"/>
          <w:szCs w:val="24"/>
        </w:rPr>
        <w:t xml:space="preserve">Safra kesesinin </w:t>
      </w:r>
      <w:r w:rsidR="00A269D1" w:rsidRPr="00345DDD">
        <w:rPr>
          <w:rFonts w:ascii="Times New Roman" w:hAnsi="Times New Roman"/>
          <w:b w:val="0"/>
          <w:sz w:val="24"/>
          <w:szCs w:val="24"/>
        </w:rPr>
        <w:t>yapısı</w:t>
      </w:r>
      <w:r w:rsidR="00F42498">
        <w:rPr>
          <w:rFonts w:ascii="Times New Roman" w:hAnsi="Times New Roman"/>
          <w:b w:val="0"/>
          <w:sz w:val="24"/>
          <w:szCs w:val="24"/>
        </w:rPr>
        <w:tab/>
      </w:r>
      <w:r w:rsidR="00836887">
        <w:rPr>
          <w:rFonts w:ascii="Times New Roman" w:hAnsi="Times New Roman"/>
          <w:b w:val="0"/>
          <w:sz w:val="24"/>
          <w:szCs w:val="24"/>
        </w:rPr>
        <w:t>4</w:t>
      </w:r>
    </w:p>
    <w:p w14:paraId="479CD92E" w14:textId="76CCD0F8" w:rsidR="00A269D1" w:rsidRPr="00345DDD" w:rsidRDefault="00A269D1" w:rsidP="00F42498">
      <w:pPr>
        <w:tabs>
          <w:tab w:val="left" w:leader="dot" w:pos="8505"/>
        </w:tabs>
        <w:ind w:firstLine="0"/>
        <w:rPr>
          <w:rFonts w:ascii="Times New Roman" w:hAnsi="Times New Roman"/>
          <w:sz w:val="24"/>
          <w:szCs w:val="24"/>
        </w:rPr>
      </w:pPr>
      <w:r w:rsidRPr="00345DDD">
        <w:rPr>
          <w:rFonts w:ascii="Times New Roman" w:hAnsi="Times New Roman"/>
          <w:b/>
          <w:sz w:val="24"/>
          <w:szCs w:val="24"/>
        </w:rPr>
        <w:t>Ş</w:t>
      </w:r>
      <w:r w:rsidR="00645FF3" w:rsidRPr="00345DDD">
        <w:rPr>
          <w:rFonts w:ascii="Times New Roman" w:hAnsi="Times New Roman"/>
          <w:b/>
          <w:sz w:val="24"/>
          <w:szCs w:val="24"/>
        </w:rPr>
        <w:t>ekil 2</w:t>
      </w:r>
      <w:r w:rsidR="00F42498">
        <w:rPr>
          <w:rFonts w:ascii="Times New Roman" w:hAnsi="Times New Roman"/>
          <w:b/>
          <w:sz w:val="24"/>
          <w:szCs w:val="24"/>
        </w:rPr>
        <w:t>.</w:t>
      </w:r>
      <w:r w:rsidR="00645FF3" w:rsidRPr="00345DDD">
        <w:rPr>
          <w:rFonts w:ascii="Times New Roman" w:hAnsi="Times New Roman"/>
          <w:b/>
          <w:sz w:val="24"/>
          <w:szCs w:val="24"/>
        </w:rPr>
        <w:t xml:space="preserve"> </w:t>
      </w:r>
      <w:r w:rsidRPr="00345DDD">
        <w:rPr>
          <w:rFonts w:ascii="Times New Roman" w:hAnsi="Times New Roman"/>
          <w:sz w:val="24"/>
          <w:szCs w:val="24"/>
        </w:rPr>
        <w:t>Yöntem Şeması</w:t>
      </w:r>
      <w:r w:rsidR="00F42498">
        <w:rPr>
          <w:rFonts w:ascii="Times New Roman" w:hAnsi="Times New Roman"/>
          <w:sz w:val="24"/>
          <w:szCs w:val="24"/>
        </w:rPr>
        <w:tab/>
      </w:r>
      <w:r w:rsidR="00836887">
        <w:rPr>
          <w:rFonts w:ascii="Times New Roman" w:hAnsi="Times New Roman"/>
          <w:sz w:val="24"/>
          <w:szCs w:val="24"/>
        </w:rPr>
        <w:t>27</w:t>
      </w:r>
    </w:p>
    <w:p w14:paraId="6C617C0A" w14:textId="5029DE46" w:rsidR="002063BD" w:rsidRPr="00345DDD" w:rsidRDefault="002063BD" w:rsidP="00F42498">
      <w:pPr>
        <w:tabs>
          <w:tab w:val="left" w:leader="dot" w:pos="8505"/>
        </w:tabs>
        <w:ind w:firstLine="0"/>
        <w:rPr>
          <w:rFonts w:ascii="Times New Roman" w:hAnsi="Times New Roman"/>
          <w:sz w:val="24"/>
          <w:szCs w:val="24"/>
        </w:rPr>
      </w:pPr>
    </w:p>
    <w:p w14:paraId="7140F6AC" w14:textId="3ABB3685" w:rsidR="002063BD" w:rsidRPr="00345DDD" w:rsidRDefault="002063BD" w:rsidP="002349D8">
      <w:pPr>
        <w:rPr>
          <w:rFonts w:ascii="Times New Roman" w:hAnsi="Times New Roman"/>
          <w:sz w:val="24"/>
          <w:szCs w:val="24"/>
        </w:rPr>
      </w:pPr>
    </w:p>
    <w:p w14:paraId="3B27713F" w14:textId="4FE5A69F" w:rsidR="002063BD" w:rsidRPr="00345DDD" w:rsidRDefault="002063BD" w:rsidP="002349D8">
      <w:pPr>
        <w:rPr>
          <w:rFonts w:ascii="Times New Roman" w:hAnsi="Times New Roman"/>
          <w:sz w:val="24"/>
          <w:szCs w:val="24"/>
        </w:rPr>
      </w:pPr>
    </w:p>
    <w:p w14:paraId="383612E7" w14:textId="27E68AEE" w:rsidR="002063BD" w:rsidRPr="00345DDD" w:rsidRDefault="002063BD" w:rsidP="002349D8">
      <w:pPr>
        <w:rPr>
          <w:rFonts w:ascii="Times New Roman" w:hAnsi="Times New Roman"/>
          <w:sz w:val="24"/>
          <w:szCs w:val="24"/>
        </w:rPr>
      </w:pPr>
    </w:p>
    <w:p w14:paraId="526C8960" w14:textId="65119D60" w:rsidR="002063BD" w:rsidRPr="00345DDD" w:rsidRDefault="002063BD" w:rsidP="002349D8">
      <w:pPr>
        <w:rPr>
          <w:rFonts w:ascii="Times New Roman" w:hAnsi="Times New Roman"/>
          <w:sz w:val="24"/>
          <w:szCs w:val="24"/>
        </w:rPr>
      </w:pPr>
    </w:p>
    <w:p w14:paraId="6FCF4723" w14:textId="4EF9F01B" w:rsidR="002063BD" w:rsidRPr="00345DDD" w:rsidRDefault="002063BD" w:rsidP="002349D8">
      <w:pPr>
        <w:rPr>
          <w:rFonts w:ascii="Times New Roman" w:hAnsi="Times New Roman"/>
          <w:sz w:val="24"/>
          <w:szCs w:val="24"/>
        </w:rPr>
      </w:pPr>
    </w:p>
    <w:p w14:paraId="657D0DEE" w14:textId="78EDCDDD" w:rsidR="002063BD" w:rsidRPr="00345DDD" w:rsidRDefault="002063BD" w:rsidP="002349D8">
      <w:pPr>
        <w:rPr>
          <w:rFonts w:ascii="Times New Roman" w:hAnsi="Times New Roman"/>
          <w:sz w:val="24"/>
          <w:szCs w:val="24"/>
        </w:rPr>
      </w:pPr>
    </w:p>
    <w:p w14:paraId="55FF929E" w14:textId="4940FBF5" w:rsidR="002063BD" w:rsidRPr="00345DDD" w:rsidRDefault="002063BD" w:rsidP="002349D8">
      <w:pPr>
        <w:rPr>
          <w:rFonts w:ascii="Times New Roman" w:hAnsi="Times New Roman"/>
          <w:sz w:val="24"/>
          <w:szCs w:val="24"/>
        </w:rPr>
      </w:pPr>
    </w:p>
    <w:p w14:paraId="5D0EBD5E" w14:textId="4FA03E77" w:rsidR="002063BD" w:rsidRPr="00345DDD" w:rsidRDefault="002063BD" w:rsidP="002349D8">
      <w:pPr>
        <w:rPr>
          <w:rFonts w:ascii="Times New Roman" w:hAnsi="Times New Roman"/>
          <w:sz w:val="24"/>
          <w:szCs w:val="24"/>
        </w:rPr>
      </w:pPr>
    </w:p>
    <w:p w14:paraId="518943D4" w14:textId="6EE43029" w:rsidR="002063BD" w:rsidRPr="00345DDD" w:rsidRDefault="002063BD" w:rsidP="002349D8">
      <w:pPr>
        <w:rPr>
          <w:rFonts w:ascii="Times New Roman" w:hAnsi="Times New Roman"/>
          <w:sz w:val="24"/>
          <w:szCs w:val="24"/>
        </w:rPr>
      </w:pPr>
    </w:p>
    <w:p w14:paraId="43188164" w14:textId="3B05653A" w:rsidR="002063BD" w:rsidRPr="00345DDD" w:rsidRDefault="002063BD" w:rsidP="002349D8">
      <w:pPr>
        <w:rPr>
          <w:rFonts w:ascii="Times New Roman" w:hAnsi="Times New Roman"/>
          <w:sz w:val="24"/>
          <w:szCs w:val="24"/>
        </w:rPr>
      </w:pPr>
    </w:p>
    <w:p w14:paraId="59093FE1" w14:textId="3AF1AEED" w:rsidR="002063BD" w:rsidRPr="00345DDD" w:rsidRDefault="002063BD" w:rsidP="002349D8">
      <w:pPr>
        <w:rPr>
          <w:rFonts w:ascii="Times New Roman" w:hAnsi="Times New Roman"/>
          <w:sz w:val="24"/>
          <w:szCs w:val="24"/>
        </w:rPr>
      </w:pPr>
    </w:p>
    <w:p w14:paraId="64D096EF" w14:textId="32A41D7F" w:rsidR="002063BD" w:rsidRPr="00345DDD" w:rsidRDefault="002063BD" w:rsidP="002349D8">
      <w:pPr>
        <w:rPr>
          <w:rFonts w:ascii="Times New Roman" w:hAnsi="Times New Roman"/>
          <w:sz w:val="24"/>
          <w:szCs w:val="24"/>
        </w:rPr>
      </w:pPr>
    </w:p>
    <w:p w14:paraId="5D0C4E5A" w14:textId="57416199" w:rsidR="002063BD" w:rsidRPr="00345DDD" w:rsidRDefault="002063BD" w:rsidP="002349D8">
      <w:pPr>
        <w:rPr>
          <w:rFonts w:ascii="Times New Roman" w:hAnsi="Times New Roman"/>
          <w:sz w:val="24"/>
          <w:szCs w:val="24"/>
        </w:rPr>
      </w:pPr>
    </w:p>
    <w:p w14:paraId="024A0B2B" w14:textId="41102C10" w:rsidR="002063BD" w:rsidRPr="00345DDD" w:rsidRDefault="002063BD" w:rsidP="002349D8">
      <w:pPr>
        <w:rPr>
          <w:rFonts w:ascii="Times New Roman" w:hAnsi="Times New Roman"/>
          <w:sz w:val="24"/>
          <w:szCs w:val="24"/>
        </w:rPr>
      </w:pPr>
    </w:p>
    <w:p w14:paraId="2477324A" w14:textId="78DCE64B" w:rsidR="002063BD" w:rsidRPr="00345DDD" w:rsidRDefault="002063BD" w:rsidP="002349D8">
      <w:pPr>
        <w:rPr>
          <w:rFonts w:ascii="Times New Roman" w:hAnsi="Times New Roman"/>
          <w:sz w:val="24"/>
          <w:szCs w:val="24"/>
        </w:rPr>
      </w:pPr>
    </w:p>
    <w:p w14:paraId="4D7BC9B9" w14:textId="77777777" w:rsidR="002063BD" w:rsidRPr="00345DDD" w:rsidRDefault="002063BD" w:rsidP="002349D8">
      <w:pPr>
        <w:rPr>
          <w:rFonts w:ascii="Times New Roman" w:hAnsi="Times New Roman"/>
          <w:sz w:val="24"/>
          <w:szCs w:val="24"/>
        </w:rPr>
      </w:pPr>
    </w:p>
    <w:p w14:paraId="4029A31C" w14:textId="15D3BA43" w:rsidR="00580D55" w:rsidRPr="00345DDD" w:rsidRDefault="00580D55" w:rsidP="002349D8">
      <w:pPr>
        <w:spacing w:after="120"/>
        <w:ind w:firstLine="567"/>
        <w:rPr>
          <w:rFonts w:ascii="Times New Roman" w:hAnsi="Times New Roman"/>
          <w:b/>
          <w:sz w:val="24"/>
          <w:szCs w:val="24"/>
          <w:lang w:eastAsia="tr-TR"/>
        </w:rPr>
      </w:pPr>
    </w:p>
    <w:p w14:paraId="769D67CA" w14:textId="2A0F0BA6" w:rsidR="002063BD" w:rsidRPr="00345DDD" w:rsidRDefault="002063BD" w:rsidP="002349D8">
      <w:pPr>
        <w:spacing w:after="120"/>
        <w:ind w:firstLine="567"/>
        <w:rPr>
          <w:rFonts w:ascii="Times New Roman" w:hAnsi="Times New Roman"/>
          <w:b/>
          <w:sz w:val="24"/>
          <w:szCs w:val="24"/>
          <w:lang w:eastAsia="tr-TR"/>
        </w:rPr>
      </w:pPr>
    </w:p>
    <w:p w14:paraId="1E3EAE95" w14:textId="20600440" w:rsidR="002063BD" w:rsidRPr="00345DDD" w:rsidRDefault="002063BD" w:rsidP="002349D8">
      <w:pPr>
        <w:spacing w:after="120"/>
        <w:ind w:firstLine="567"/>
        <w:rPr>
          <w:rFonts w:ascii="Times New Roman" w:hAnsi="Times New Roman"/>
          <w:b/>
          <w:sz w:val="24"/>
          <w:szCs w:val="24"/>
          <w:lang w:eastAsia="tr-TR"/>
        </w:rPr>
      </w:pPr>
    </w:p>
    <w:p w14:paraId="1E8FCA45" w14:textId="4D29BA77" w:rsidR="002063BD" w:rsidRPr="00345DDD" w:rsidRDefault="002063BD" w:rsidP="002349D8">
      <w:pPr>
        <w:spacing w:after="120"/>
        <w:ind w:firstLine="567"/>
        <w:rPr>
          <w:rFonts w:ascii="Times New Roman" w:hAnsi="Times New Roman"/>
          <w:b/>
          <w:sz w:val="24"/>
          <w:szCs w:val="24"/>
          <w:lang w:eastAsia="tr-TR"/>
        </w:rPr>
      </w:pPr>
    </w:p>
    <w:p w14:paraId="54E336E1" w14:textId="2685CFBB" w:rsidR="002063BD" w:rsidRPr="00345DDD" w:rsidRDefault="002063BD" w:rsidP="002349D8">
      <w:pPr>
        <w:spacing w:after="120"/>
        <w:ind w:firstLine="567"/>
        <w:rPr>
          <w:rFonts w:ascii="Times New Roman" w:hAnsi="Times New Roman"/>
          <w:b/>
          <w:sz w:val="24"/>
          <w:szCs w:val="24"/>
          <w:lang w:eastAsia="tr-TR"/>
        </w:rPr>
      </w:pPr>
    </w:p>
    <w:p w14:paraId="767EEE0E" w14:textId="44782417" w:rsidR="002063BD" w:rsidRPr="00345DDD" w:rsidRDefault="002063BD" w:rsidP="002349D8">
      <w:pPr>
        <w:spacing w:after="120"/>
        <w:ind w:firstLine="567"/>
        <w:rPr>
          <w:rFonts w:ascii="Times New Roman" w:hAnsi="Times New Roman"/>
          <w:b/>
          <w:sz w:val="24"/>
          <w:szCs w:val="24"/>
          <w:lang w:eastAsia="tr-TR"/>
        </w:rPr>
      </w:pPr>
    </w:p>
    <w:p w14:paraId="500D5CD2" w14:textId="570DDBFE" w:rsidR="002063BD" w:rsidRDefault="002063BD" w:rsidP="002349D8">
      <w:pPr>
        <w:spacing w:after="120"/>
        <w:ind w:firstLine="567"/>
        <w:rPr>
          <w:rFonts w:ascii="Times New Roman" w:hAnsi="Times New Roman"/>
          <w:b/>
          <w:sz w:val="24"/>
          <w:szCs w:val="24"/>
          <w:lang w:eastAsia="tr-TR"/>
        </w:rPr>
      </w:pPr>
    </w:p>
    <w:p w14:paraId="49BD87B9" w14:textId="77777777" w:rsidR="00BA09ED" w:rsidRPr="00345DDD" w:rsidRDefault="00BA09ED" w:rsidP="002349D8">
      <w:pPr>
        <w:spacing w:after="120"/>
        <w:ind w:firstLine="567"/>
        <w:rPr>
          <w:rFonts w:ascii="Times New Roman" w:hAnsi="Times New Roman"/>
          <w:b/>
          <w:sz w:val="24"/>
          <w:szCs w:val="24"/>
          <w:lang w:eastAsia="tr-TR"/>
        </w:rPr>
      </w:pPr>
    </w:p>
    <w:p w14:paraId="6F1D363F" w14:textId="3A3BBD8A" w:rsidR="00A269D1" w:rsidRPr="00345DDD" w:rsidRDefault="00A269D1" w:rsidP="00BA09ED">
      <w:pPr>
        <w:pStyle w:val="Balk1"/>
        <w:jc w:val="center"/>
        <w:rPr>
          <w:rFonts w:ascii="Times New Roman" w:hAnsi="Times New Roman"/>
          <w:b w:val="0"/>
          <w:sz w:val="28"/>
          <w:szCs w:val="28"/>
          <w:lang w:eastAsia="tr-TR"/>
        </w:rPr>
      </w:pPr>
      <w:bookmarkStart w:id="18" w:name="_Toc94788352"/>
      <w:r w:rsidRPr="00345DDD">
        <w:rPr>
          <w:rFonts w:ascii="Times New Roman" w:hAnsi="Times New Roman"/>
          <w:sz w:val="28"/>
          <w:szCs w:val="28"/>
          <w:lang w:eastAsia="tr-TR"/>
        </w:rPr>
        <w:lastRenderedPageBreak/>
        <w:t>RESİMLER DİZİNİ</w:t>
      </w:r>
      <w:bookmarkEnd w:id="18"/>
    </w:p>
    <w:p w14:paraId="20E33CAA" w14:textId="77777777" w:rsidR="00A269D1" w:rsidRPr="00345DDD" w:rsidRDefault="00A269D1" w:rsidP="002349D8">
      <w:pPr>
        <w:spacing w:after="120"/>
        <w:ind w:firstLine="0"/>
        <w:jc w:val="center"/>
        <w:rPr>
          <w:rFonts w:ascii="Times New Roman" w:hAnsi="Times New Roman"/>
          <w:b/>
          <w:sz w:val="28"/>
          <w:szCs w:val="28"/>
          <w:lang w:eastAsia="tr-TR"/>
        </w:rPr>
      </w:pPr>
    </w:p>
    <w:p w14:paraId="1C26AF0C" w14:textId="4AC670BB" w:rsidR="00A269D1" w:rsidRPr="00345DDD" w:rsidRDefault="00F61569" w:rsidP="00F42498">
      <w:pPr>
        <w:tabs>
          <w:tab w:val="left" w:leader="dot" w:pos="8505"/>
        </w:tabs>
        <w:spacing w:after="120"/>
        <w:ind w:firstLine="0"/>
        <w:jc w:val="left"/>
        <w:rPr>
          <w:rFonts w:ascii="Times New Roman" w:hAnsi="Times New Roman"/>
          <w:sz w:val="24"/>
          <w:szCs w:val="24"/>
          <w:lang w:eastAsia="tr-TR"/>
        </w:rPr>
      </w:pPr>
      <w:r w:rsidRPr="00345DDD">
        <w:rPr>
          <w:rFonts w:ascii="Times New Roman" w:hAnsi="Times New Roman"/>
          <w:b/>
          <w:sz w:val="24"/>
          <w:szCs w:val="24"/>
          <w:lang w:eastAsia="tr-TR"/>
        </w:rPr>
        <w:t>Resim 1.</w:t>
      </w:r>
      <w:r w:rsidR="00645FF3" w:rsidRPr="00345DDD">
        <w:rPr>
          <w:rFonts w:ascii="Times New Roman" w:hAnsi="Times New Roman"/>
          <w:sz w:val="24"/>
          <w:szCs w:val="24"/>
          <w:lang w:eastAsia="tr-TR"/>
        </w:rPr>
        <w:t xml:space="preserve"> </w:t>
      </w:r>
      <w:r w:rsidR="00A269D1" w:rsidRPr="00345DDD">
        <w:rPr>
          <w:rFonts w:ascii="Times New Roman" w:hAnsi="Times New Roman"/>
          <w:sz w:val="24"/>
          <w:szCs w:val="24"/>
          <w:lang w:eastAsia="tr-TR"/>
        </w:rPr>
        <w:t>F</w:t>
      </w:r>
      <w:r w:rsidR="002063BD" w:rsidRPr="00345DDD">
        <w:rPr>
          <w:rFonts w:ascii="Times New Roman" w:hAnsi="Times New Roman"/>
          <w:sz w:val="24"/>
          <w:szCs w:val="24"/>
          <w:lang w:eastAsia="tr-TR"/>
        </w:rPr>
        <w:t>orced-air aktif ısıtma cihazı</w:t>
      </w:r>
      <w:r w:rsidR="00F42498">
        <w:rPr>
          <w:rFonts w:ascii="Times New Roman" w:hAnsi="Times New Roman"/>
          <w:sz w:val="24"/>
          <w:szCs w:val="24"/>
          <w:lang w:eastAsia="tr-TR"/>
        </w:rPr>
        <w:tab/>
      </w:r>
      <w:r w:rsidR="00836887">
        <w:rPr>
          <w:rFonts w:ascii="Times New Roman" w:hAnsi="Times New Roman"/>
          <w:sz w:val="24"/>
          <w:szCs w:val="24"/>
          <w:lang w:eastAsia="tr-TR"/>
        </w:rPr>
        <w:t>24</w:t>
      </w:r>
    </w:p>
    <w:p w14:paraId="550B9532" w14:textId="662E7365" w:rsidR="00A269D1" w:rsidRPr="00345DDD" w:rsidRDefault="00F61569" w:rsidP="00F42498">
      <w:pPr>
        <w:tabs>
          <w:tab w:val="left" w:leader="dot" w:pos="8505"/>
        </w:tabs>
        <w:spacing w:after="120"/>
        <w:ind w:firstLine="0"/>
        <w:jc w:val="left"/>
        <w:rPr>
          <w:rFonts w:ascii="Times New Roman" w:hAnsi="Times New Roman"/>
          <w:sz w:val="24"/>
          <w:szCs w:val="24"/>
          <w:lang w:eastAsia="tr-TR"/>
        </w:rPr>
      </w:pPr>
      <w:r w:rsidRPr="00345DDD">
        <w:rPr>
          <w:rFonts w:ascii="Times New Roman" w:hAnsi="Times New Roman"/>
          <w:b/>
          <w:sz w:val="24"/>
          <w:szCs w:val="24"/>
          <w:lang w:eastAsia="tr-TR"/>
        </w:rPr>
        <w:t>Resim 2.</w:t>
      </w:r>
      <w:r w:rsidR="00645FF3" w:rsidRPr="00345DDD">
        <w:rPr>
          <w:rFonts w:ascii="Times New Roman" w:hAnsi="Times New Roman"/>
          <w:b/>
          <w:sz w:val="24"/>
          <w:szCs w:val="24"/>
          <w:lang w:eastAsia="tr-TR"/>
        </w:rPr>
        <w:t xml:space="preserve"> </w:t>
      </w:r>
      <w:r w:rsidR="00A269D1" w:rsidRPr="00345DDD">
        <w:rPr>
          <w:rFonts w:ascii="Times New Roman" w:hAnsi="Times New Roman"/>
          <w:sz w:val="24"/>
          <w:szCs w:val="24"/>
          <w:lang w:eastAsia="tr-TR"/>
        </w:rPr>
        <w:t xml:space="preserve">Kızıl ötesi ateş ölçer </w:t>
      </w:r>
      <w:r w:rsidR="00F42498">
        <w:rPr>
          <w:rFonts w:ascii="Times New Roman" w:hAnsi="Times New Roman"/>
          <w:sz w:val="24"/>
          <w:szCs w:val="24"/>
          <w:lang w:eastAsia="tr-TR"/>
        </w:rPr>
        <w:tab/>
      </w:r>
      <w:r w:rsidR="00836887">
        <w:rPr>
          <w:rFonts w:ascii="Times New Roman" w:hAnsi="Times New Roman"/>
          <w:sz w:val="24"/>
          <w:szCs w:val="24"/>
          <w:lang w:eastAsia="tr-TR"/>
        </w:rPr>
        <w:t>24</w:t>
      </w:r>
    </w:p>
    <w:p w14:paraId="560E503C" w14:textId="196EBC7E" w:rsidR="00A269D1" w:rsidRPr="00345DDD" w:rsidRDefault="00F61569" w:rsidP="00F42498">
      <w:pPr>
        <w:tabs>
          <w:tab w:val="left" w:leader="dot" w:pos="8505"/>
        </w:tabs>
        <w:spacing w:after="120"/>
        <w:ind w:firstLine="0"/>
        <w:jc w:val="left"/>
        <w:rPr>
          <w:rFonts w:ascii="Times New Roman" w:hAnsi="Times New Roman"/>
          <w:sz w:val="24"/>
          <w:szCs w:val="24"/>
          <w:lang w:eastAsia="tr-TR"/>
        </w:rPr>
      </w:pPr>
      <w:r w:rsidRPr="00345DDD">
        <w:rPr>
          <w:rFonts w:ascii="Times New Roman" w:hAnsi="Times New Roman"/>
          <w:b/>
          <w:sz w:val="24"/>
          <w:szCs w:val="24"/>
          <w:lang w:eastAsia="tr-TR"/>
        </w:rPr>
        <w:t>Resim 3.</w:t>
      </w:r>
      <w:r w:rsidR="00645FF3" w:rsidRPr="00345DDD">
        <w:rPr>
          <w:rFonts w:ascii="Times New Roman" w:hAnsi="Times New Roman"/>
          <w:sz w:val="24"/>
          <w:szCs w:val="24"/>
          <w:lang w:eastAsia="tr-TR"/>
        </w:rPr>
        <w:t xml:space="preserve"> </w:t>
      </w:r>
      <w:r w:rsidR="00A269D1" w:rsidRPr="00345DDD">
        <w:rPr>
          <w:rFonts w:ascii="Times New Roman" w:hAnsi="Times New Roman"/>
          <w:sz w:val="24"/>
          <w:szCs w:val="24"/>
          <w:lang w:eastAsia="tr-TR"/>
        </w:rPr>
        <w:t>Bair Hugger ısıtıcı/soğutucu battaniye</w:t>
      </w:r>
      <w:r w:rsidR="00F42498">
        <w:rPr>
          <w:rFonts w:ascii="Times New Roman" w:hAnsi="Times New Roman"/>
          <w:sz w:val="24"/>
          <w:szCs w:val="24"/>
          <w:lang w:eastAsia="tr-TR"/>
        </w:rPr>
        <w:tab/>
      </w:r>
      <w:r w:rsidR="00836887">
        <w:rPr>
          <w:rFonts w:ascii="Times New Roman" w:hAnsi="Times New Roman"/>
          <w:sz w:val="24"/>
          <w:szCs w:val="24"/>
          <w:lang w:eastAsia="tr-TR"/>
        </w:rPr>
        <w:t>24</w:t>
      </w:r>
    </w:p>
    <w:p w14:paraId="4A488360" w14:textId="54B6D2C3" w:rsidR="00A269D1" w:rsidRPr="00345DDD" w:rsidRDefault="00F61569" w:rsidP="00F42498">
      <w:pPr>
        <w:tabs>
          <w:tab w:val="left" w:leader="dot" w:pos="8505"/>
        </w:tabs>
        <w:spacing w:after="120"/>
        <w:ind w:firstLine="0"/>
        <w:rPr>
          <w:rFonts w:ascii="Times New Roman" w:hAnsi="Times New Roman"/>
          <w:sz w:val="24"/>
          <w:szCs w:val="24"/>
          <w:lang w:eastAsia="tr-TR"/>
        </w:rPr>
      </w:pPr>
      <w:r w:rsidRPr="00345DDD">
        <w:rPr>
          <w:rFonts w:ascii="Times New Roman" w:hAnsi="Times New Roman"/>
          <w:b/>
          <w:sz w:val="24"/>
          <w:szCs w:val="24"/>
          <w:lang w:eastAsia="tr-TR"/>
        </w:rPr>
        <w:t>Resim 4.</w:t>
      </w:r>
      <w:r w:rsidR="00645FF3" w:rsidRPr="00345DDD">
        <w:rPr>
          <w:rFonts w:ascii="Times New Roman" w:hAnsi="Times New Roman"/>
          <w:sz w:val="24"/>
          <w:szCs w:val="24"/>
          <w:lang w:eastAsia="tr-TR"/>
        </w:rPr>
        <w:t xml:space="preserve"> </w:t>
      </w:r>
      <w:r w:rsidR="00A269D1" w:rsidRPr="00345DDD">
        <w:rPr>
          <w:rFonts w:ascii="Times New Roman" w:hAnsi="Times New Roman"/>
          <w:sz w:val="24"/>
          <w:szCs w:val="24"/>
          <w:lang w:eastAsia="tr-TR"/>
        </w:rPr>
        <w:t>Nazofarengeal kor sıcaklık ölçe</w:t>
      </w:r>
      <w:r w:rsidR="00F42498">
        <w:rPr>
          <w:rFonts w:ascii="Times New Roman" w:hAnsi="Times New Roman"/>
          <w:sz w:val="24"/>
          <w:szCs w:val="24"/>
          <w:lang w:eastAsia="tr-TR"/>
        </w:rPr>
        <w:t>r prob</w:t>
      </w:r>
      <w:r w:rsidR="00F42498">
        <w:rPr>
          <w:rFonts w:ascii="Times New Roman" w:hAnsi="Times New Roman"/>
          <w:sz w:val="24"/>
          <w:szCs w:val="24"/>
          <w:lang w:eastAsia="tr-TR"/>
        </w:rPr>
        <w:tab/>
      </w:r>
      <w:r w:rsidR="00836887">
        <w:rPr>
          <w:rFonts w:ascii="Times New Roman" w:hAnsi="Times New Roman"/>
          <w:sz w:val="24"/>
          <w:szCs w:val="24"/>
          <w:lang w:eastAsia="tr-TR"/>
        </w:rPr>
        <w:t>25</w:t>
      </w:r>
    </w:p>
    <w:p w14:paraId="7EBCC5A0" w14:textId="79A81AA0" w:rsidR="00A269D1" w:rsidRPr="00345DDD" w:rsidRDefault="00F61569" w:rsidP="00F42498">
      <w:pPr>
        <w:tabs>
          <w:tab w:val="left" w:leader="dot" w:pos="8505"/>
        </w:tabs>
        <w:spacing w:after="120"/>
        <w:ind w:firstLine="0"/>
        <w:rPr>
          <w:rFonts w:ascii="Times New Roman" w:hAnsi="Times New Roman"/>
          <w:sz w:val="24"/>
          <w:szCs w:val="24"/>
          <w:lang w:eastAsia="tr-TR"/>
        </w:rPr>
      </w:pPr>
      <w:r w:rsidRPr="00345DDD">
        <w:rPr>
          <w:rFonts w:ascii="Times New Roman" w:hAnsi="Times New Roman"/>
          <w:b/>
          <w:sz w:val="24"/>
          <w:szCs w:val="24"/>
          <w:lang w:eastAsia="tr-TR"/>
        </w:rPr>
        <w:t>Resim 5.</w:t>
      </w:r>
      <w:r w:rsidR="00645FF3" w:rsidRPr="00345DDD">
        <w:rPr>
          <w:rFonts w:ascii="Times New Roman" w:hAnsi="Times New Roman"/>
          <w:b/>
          <w:sz w:val="24"/>
          <w:szCs w:val="24"/>
          <w:lang w:eastAsia="tr-TR"/>
        </w:rPr>
        <w:t xml:space="preserve"> </w:t>
      </w:r>
      <w:r w:rsidR="00062B11" w:rsidRPr="00345DDD">
        <w:rPr>
          <w:rFonts w:ascii="Times New Roman" w:hAnsi="Times New Roman"/>
          <w:sz w:val="24"/>
          <w:szCs w:val="24"/>
          <w:lang w:eastAsia="tr-TR"/>
        </w:rPr>
        <w:t>Ameliyat salonu</w:t>
      </w:r>
      <w:r w:rsidR="00A269D1" w:rsidRPr="00345DDD">
        <w:rPr>
          <w:rFonts w:ascii="Times New Roman" w:hAnsi="Times New Roman"/>
          <w:sz w:val="24"/>
          <w:szCs w:val="24"/>
          <w:lang w:eastAsia="tr-TR"/>
        </w:rPr>
        <w:t>na alınan hastaya ısıtıcı battaniyenin yerleştirilmesi</w:t>
      </w:r>
      <w:r w:rsidR="00F42498">
        <w:rPr>
          <w:rFonts w:ascii="Times New Roman" w:hAnsi="Times New Roman"/>
          <w:sz w:val="24"/>
          <w:szCs w:val="24"/>
          <w:lang w:eastAsia="tr-TR"/>
        </w:rPr>
        <w:tab/>
      </w:r>
      <w:r w:rsidR="00836887">
        <w:rPr>
          <w:rFonts w:ascii="Times New Roman" w:hAnsi="Times New Roman"/>
          <w:sz w:val="24"/>
          <w:szCs w:val="24"/>
          <w:lang w:eastAsia="tr-TR"/>
        </w:rPr>
        <w:t>26</w:t>
      </w:r>
    </w:p>
    <w:p w14:paraId="2710543E" w14:textId="09B5A684" w:rsidR="00A269D1" w:rsidRPr="00345DDD" w:rsidRDefault="00F61569" w:rsidP="00F42498">
      <w:pPr>
        <w:tabs>
          <w:tab w:val="left" w:leader="dot" w:pos="8505"/>
        </w:tabs>
        <w:spacing w:after="120"/>
        <w:ind w:firstLine="0"/>
        <w:rPr>
          <w:rFonts w:ascii="Times New Roman" w:hAnsi="Times New Roman"/>
          <w:sz w:val="24"/>
          <w:szCs w:val="24"/>
          <w:lang w:eastAsia="tr-TR"/>
        </w:rPr>
      </w:pPr>
      <w:r w:rsidRPr="00345DDD">
        <w:rPr>
          <w:rFonts w:ascii="Times New Roman" w:hAnsi="Times New Roman"/>
          <w:b/>
          <w:sz w:val="24"/>
          <w:szCs w:val="24"/>
          <w:lang w:eastAsia="tr-TR"/>
        </w:rPr>
        <w:t>Resim 6.</w:t>
      </w:r>
      <w:r w:rsidR="00645FF3" w:rsidRPr="00345DDD">
        <w:rPr>
          <w:rFonts w:ascii="Times New Roman" w:hAnsi="Times New Roman"/>
          <w:sz w:val="24"/>
          <w:szCs w:val="24"/>
          <w:lang w:eastAsia="tr-TR"/>
        </w:rPr>
        <w:t xml:space="preserve"> </w:t>
      </w:r>
      <w:r w:rsidR="00A269D1" w:rsidRPr="00345DDD">
        <w:rPr>
          <w:rFonts w:ascii="Times New Roman" w:hAnsi="Times New Roman"/>
          <w:sz w:val="24"/>
          <w:szCs w:val="24"/>
          <w:lang w:eastAsia="tr-TR"/>
        </w:rPr>
        <w:t>Forced-air aktif ısıtıcısı ile ısıtılan hastanın steril örtüler ile örtülmesi</w:t>
      </w:r>
      <w:r w:rsidR="00F42498">
        <w:rPr>
          <w:rFonts w:ascii="Times New Roman" w:hAnsi="Times New Roman"/>
          <w:sz w:val="24"/>
          <w:szCs w:val="24"/>
          <w:lang w:eastAsia="tr-TR"/>
        </w:rPr>
        <w:tab/>
      </w:r>
      <w:r w:rsidR="00836887">
        <w:rPr>
          <w:rFonts w:ascii="Times New Roman" w:hAnsi="Times New Roman"/>
          <w:sz w:val="24"/>
          <w:szCs w:val="24"/>
          <w:lang w:eastAsia="tr-TR"/>
        </w:rPr>
        <w:t>26</w:t>
      </w:r>
    </w:p>
    <w:p w14:paraId="6992F801" w14:textId="4C14853E" w:rsidR="00A269D1" w:rsidRPr="00345DDD" w:rsidRDefault="00A269D1" w:rsidP="002349D8">
      <w:pPr>
        <w:spacing w:after="120"/>
        <w:ind w:firstLine="0"/>
        <w:rPr>
          <w:rFonts w:ascii="Times New Roman" w:hAnsi="Times New Roman"/>
          <w:sz w:val="20"/>
          <w:szCs w:val="20"/>
          <w:lang w:eastAsia="tr-TR"/>
        </w:rPr>
      </w:pPr>
    </w:p>
    <w:p w14:paraId="745024BA" w14:textId="25BC4F9F" w:rsidR="00A269D1" w:rsidRPr="00345DDD" w:rsidRDefault="00A269D1" w:rsidP="002349D8">
      <w:pPr>
        <w:spacing w:after="120"/>
        <w:ind w:firstLine="0"/>
        <w:jc w:val="left"/>
        <w:rPr>
          <w:rFonts w:ascii="Times New Roman" w:hAnsi="Times New Roman"/>
          <w:sz w:val="20"/>
          <w:szCs w:val="20"/>
          <w:lang w:eastAsia="tr-TR"/>
        </w:rPr>
      </w:pPr>
    </w:p>
    <w:p w14:paraId="75D284F0" w14:textId="3D8EF9EC" w:rsidR="00A269D1" w:rsidRPr="00345DDD" w:rsidRDefault="00A269D1" w:rsidP="002349D8">
      <w:pPr>
        <w:spacing w:after="120"/>
        <w:ind w:firstLine="0"/>
        <w:jc w:val="left"/>
        <w:rPr>
          <w:rFonts w:ascii="Times New Roman" w:hAnsi="Times New Roman"/>
          <w:sz w:val="20"/>
          <w:szCs w:val="20"/>
          <w:lang w:eastAsia="tr-TR"/>
        </w:rPr>
      </w:pPr>
    </w:p>
    <w:p w14:paraId="1B6F7F5D" w14:textId="4FFC466D" w:rsidR="00A269D1" w:rsidRPr="00345DDD" w:rsidRDefault="00A269D1" w:rsidP="002349D8">
      <w:pPr>
        <w:spacing w:after="120"/>
        <w:ind w:firstLine="0"/>
        <w:jc w:val="left"/>
        <w:rPr>
          <w:rFonts w:ascii="Times New Roman" w:hAnsi="Times New Roman"/>
          <w:b/>
          <w:sz w:val="20"/>
          <w:szCs w:val="20"/>
          <w:lang w:eastAsia="tr-TR"/>
        </w:rPr>
      </w:pPr>
    </w:p>
    <w:p w14:paraId="5D583546" w14:textId="77777777" w:rsidR="00A269D1" w:rsidRPr="00345DDD" w:rsidRDefault="00A269D1" w:rsidP="002349D8">
      <w:pPr>
        <w:spacing w:after="120"/>
        <w:ind w:firstLine="0"/>
        <w:jc w:val="left"/>
        <w:rPr>
          <w:rFonts w:ascii="Times New Roman" w:hAnsi="Times New Roman"/>
          <w:sz w:val="20"/>
          <w:szCs w:val="20"/>
          <w:lang w:eastAsia="tr-TR"/>
        </w:rPr>
      </w:pPr>
    </w:p>
    <w:p w14:paraId="51F2C297" w14:textId="3FE94DE9" w:rsidR="00A269D1" w:rsidRPr="00345DDD" w:rsidRDefault="00A269D1" w:rsidP="002349D8">
      <w:pPr>
        <w:spacing w:after="120"/>
        <w:ind w:firstLine="0"/>
        <w:jc w:val="center"/>
        <w:rPr>
          <w:rFonts w:ascii="Times New Roman" w:hAnsi="Times New Roman"/>
          <w:b/>
          <w:sz w:val="28"/>
          <w:szCs w:val="28"/>
          <w:lang w:eastAsia="tr-TR"/>
        </w:rPr>
      </w:pPr>
    </w:p>
    <w:p w14:paraId="745EB2B1" w14:textId="0175AE3F" w:rsidR="00A269D1" w:rsidRPr="00345DDD" w:rsidRDefault="00A269D1" w:rsidP="002349D8">
      <w:pPr>
        <w:spacing w:after="120"/>
        <w:ind w:firstLine="0"/>
        <w:jc w:val="center"/>
        <w:rPr>
          <w:rFonts w:ascii="Times New Roman" w:hAnsi="Times New Roman"/>
          <w:b/>
          <w:sz w:val="28"/>
          <w:szCs w:val="28"/>
          <w:lang w:eastAsia="tr-TR"/>
        </w:rPr>
      </w:pPr>
    </w:p>
    <w:p w14:paraId="1AAA4EAD" w14:textId="147481E3" w:rsidR="00A269D1" w:rsidRPr="00345DDD" w:rsidRDefault="00A269D1" w:rsidP="002349D8">
      <w:pPr>
        <w:spacing w:after="120"/>
        <w:ind w:firstLine="0"/>
        <w:jc w:val="center"/>
        <w:rPr>
          <w:rFonts w:ascii="Times New Roman" w:hAnsi="Times New Roman"/>
          <w:b/>
          <w:sz w:val="28"/>
          <w:szCs w:val="28"/>
          <w:lang w:eastAsia="tr-TR"/>
        </w:rPr>
      </w:pPr>
    </w:p>
    <w:p w14:paraId="54A792EB" w14:textId="69D86537" w:rsidR="002063BD" w:rsidRPr="00345DDD" w:rsidRDefault="002063BD" w:rsidP="002349D8">
      <w:pPr>
        <w:spacing w:after="120"/>
        <w:ind w:firstLine="0"/>
        <w:jc w:val="center"/>
        <w:rPr>
          <w:rFonts w:ascii="Times New Roman" w:hAnsi="Times New Roman"/>
          <w:b/>
          <w:sz w:val="28"/>
          <w:szCs w:val="28"/>
          <w:lang w:eastAsia="tr-TR"/>
        </w:rPr>
      </w:pPr>
    </w:p>
    <w:p w14:paraId="2DAFD8DB" w14:textId="226F022E" w:rsidR="002063BD" w:rsidRPr="00345DDD" w:rsidRDefault="002063BD" w:rsidP="002349D8">
      <w:pPr>
        <w:spacing w:after="120"/>
        <w:ind w:firstLine="0"/>
        <w:jc w:val="center"/>
        <w:rPr>
          <w:rFonts w:ascii="Times New Roman" w:hAnsi="Times New Roman"/>
          <w:b/>
          <w:sz w:val="28"/>
          <w:szCs w:val="28"/>
          <w:lang w:eastAsia="tr-TR"/>
        </w:rPr>
      </w:pPr>
    </w:p>
    <w:p w14:paraId="17B3593C" w14:textId="5F755DAE" w:rsidR="002063BD" w:rsidRPr="00345DDD" w:rsidRDefault="002063BD" w:rsidP="002349D8">
      <w:pPr>
        <w:spacing w:after="120"/>
        <w:ind w:firstLine="0"/>
        <w:jc w:val="center"/>
        <w:rPr>
          <w:rFonts w:ascii="Times New Roman" w:hAnsi="Times New Roman"/>
          <w:b/>
          <w:sz w:val="28"/>
          <w:szCs w:val="28"/>
          <w:lang w:eastAsia="tr-TR"/>
        </w:rPr>
      </w:pPr>
    </w:p>
    <w:p w14:paraId="3497BBBF" w14:textId="07147F2A" w:rsidR="002063BD" w:rsidRPr="00345DDD" w:rsidRDefault="002063BD" w:rsidP="002349D8">
      <w:pPr>
        <w:spacing w:after="120"/>
        <w:ind w:firstLine="0"/>
        <w:jc w:val="center"/>
        <w:rPr>
          <w:rFonts w:ascii="Times New Roman" w:hAnsi="Times New Roman"/>
          <w:b/>
          <w:sz w:val="28"/>
          <w:szCs w:val="28"/>
          <w:lang w:eastAsia="tr-TR"/>
        </w:rPr>
      </w:pPr>
    </w:p>
    <w:p w14:paraId="385F0FDD" w14:textId="34185C50" w:rsidR="002063BD" w:rsidRPr="00345DDD" w:rsidRDefault="002063BD" w:rsidP="002349D8">
      <w:pPr>
        <w:spacing w:after="120"/>
        <w:ind w:firstLine="0"/>
        <w:jc w:val="center"/>
        <w:rPr>
          <w:rFonts w:ascii="Times New Roman" w:hAnsi="Times New Roman"/>
          <w:b/>
          <w:sz w:val="28"/>
          <w:szCs w:val="28"/>
          <w:lang w:eastAsia="tr-TR"/>
        </w:rPr>
      </w:pPr>
    </w:p>
    <w:p w14:paraId="259A31D2" w14:textId="536CF4C3" w:rsidR="002063BD" w:rsidRPr="00345DDD" w:rsidRDefault="002063BD" w:rsidP="002349D8">
      <w:pPr>
        <w:spacing w:after="120"/>
        <w:ind w:firstLine="0"/>
        <w:jc w:val="center"/>
        <w:rPr>
          <w:rFonts w:ascii="Times New Roman" w:hAnsi="Times New Roman"/>
          <w:b/>
          <w:sz w:val="28"/>
          <w:szCs w:val="28"/>
          <w:lang w:eastAsia="tr-TR"/>
        </w:rPr>
      </w:pPr>
    </w:p>
    <w:p w14:paraId="15F6C24C" w14:textId="5CA1002A" w:rsidR="002063BD" w:rsidRPr="00345DDD" w:rsidRDefault="002063BD" w:rsidP="002349D8">
      <w:pPr>
        <w:spacing w:after="120"/>
        <w:ind w:firstLine="0"/>
        <w:jc w:val="center"/>
        <w:rPr>
          <w:rFonts w:ascii="Times New Roman" w:hAnsi="Times New Roman"/>
          <w:b/>
          <w:sz w:val="28"/>
          <w:szCs w:val="28"/>
          <w:lang w:eastAsia="tr-TR"/>
        </w:rPr>
      </w:pPr>
    </w:p>
    <w:p w14:paraId="27904432" w14:textId="77777777" w:rsidR="002063BD" w:rsidRPr="00345DDD" w:rsidRDefault="002063BD" w:rsidP="002349D8">
      <w:pPr>
        <w:spacing w:after="120"/>
        <w:ind w:firstLine="0"/>
        <w:jc w:val="center"/>
        <w:rPr>
          <w:rFonts w:ascii="Times New Roman" w:hAnsi="Times New Roman"/>
          <w:b/>
          <w:sz w:val="28"/>
          <w:szCs w:val="28"/>
          <w:lang w:eastAsia="tr-TR"/>
        </w:rPr>
      </w:pPr>
    </w:p>
    <w:p w14:paraId="406EA0B1" w14:textId="3519C725" w:rsidR="00A269D1" w:rsidRPr="00345DDD" w:rsidRDefault="00A269D1" w:rsidP="00BA09ED">
      <w:pPr>
        <w:pStyle w:val="Balk1"/>
        <w:jc w:val="center"/>
        <w:rPr>
          <w:rFonts w:ascii="Times New Roman" w:hAnsi="Times New Roman"/>
          <w:sz w:val="28"/>
          <w:szCs w:val="28"/>
          <w:lang w:eastAsia="tr-TR"/>
        </w:rPr>
      </w:pPr>
      <w:bookmarkStart w:id="19" w:name="_Toc94788353"/>
      <w:r w:rsidRPr="00345DDD">
        <w:rPr>
          <w:rFonts w:ascii="Times New Roman" w:hAnsi="Times New Roman"/>
          <w:sz w:val="28"/>
          <w:szCs w:val="28"/>
          <w:lang w:eastAsia="tr-TR"/>
        </w:rPr>
        <w:lastRenderedPageBreak/>
        <w:t>TABLOLAR DİZİNİ</w:t>
      </w:r>
      <w:bookmarkEnd w:id="19"/>
    </w:p>
    <w:p w14:paraId="217304C4" w14:textId="3585F093" w:rsidR="00000B1A" w:rsidRDefault="00000B1A" w:rsidP="002349D8">
      <w:pPr>
        <w:spacing w:after="120"/>
        <w:ind w:firstLine="567"/>
        <w:rPr>
          <w:lang w:eastAsia="tr-TR"/>
        </w:rPr>
      </w:pPr>
    </w:p>
    <w:p w14:paraId="6E6AFAC3" w14:textId="77777777" w:rsidR="00A03780" w:rsidRPr="00345DDD" w:rsidRDefault="00A03780" w:rsidP="002349D8">
      <w:pPr>
        <w:spacing w:after="120"/>
        <w:ind w:firstLine="567"/>
        <w:rPr>
          <w:lang w:eastAsia="tr-TR"/>
        </w:rPr>
      </w:pPr>
    </w:p>
    <w:p w14:paraId="71FFAA91" w14:textId="1541CF76" w:rsidR="00A269D1" w:rsidRPr="00274AF4" w:rsidRDefault="00000B1A" w:rsidP="00274AF4">
      <w:pPr>
        <w:tabs>
          <w:tab w:val="left" w:leader="dot" w:pos="8647"/>
        </w:tabs>
        <w:spacing w:before="240" w:after="120"/>
        <w:ind w:left="1134" w:right="396" w:hanging="1134"/>
        <w:rPr>
          <w:rFonts w:ascii="Times New Roman" w:eastAsia="Times New Roman" w:hAnsi="Times New Roman"/>
          <w:sz w:val="24"/>
          <w:szCs w:val="24"/>
        </w:rPr>
      </w:pPr>
      <w:r w:rsidRPr="00274AF4">
        <w:rPr>
          <w:rFonts w:ascii="Times New Roman" w:eastAsia="Times New Roman" w:hAnsi="Times New Roman"/>
          <w:b/>
          <w:sz w:val="24"/>
          <w:szCs w:val="24"/>
        </w:rPr>
        <w:t>Tablo</w:t>
      </w:r>
      <w:r w:rsidR="00406102" w:rsidRPr="00274AF4">
        <w:rPr>
          <w:rFonts w:ascii="Times New Roman" w:eastAsia="Times New Roman" w:hAnsi="Times New Roman"/>
          <w:b/>
          <w:sz w:val="24"/>
          <w:szCs w:val="24"/>
        </w:rPr>
        <w:t xml:space="preserve"> </w:t>
      </w:r>
      <w:r w:rsidRPr="00274AF4">
        <w:rPr>
          <w:rFonts w:ascii="Times New Roman" w:eastAsia="Times New Roman" w:hAnsi="Times New Roman"/>
          <w:b/>
          <w:sz w:val="24"/>
          <w:szCs w:val="24"/>
        </w:rPr>
        <w:t>1.</w:t>
      </w:r>
      <w:r w:rsidR="00406102" w:rsidRPr="00274AF4">
        <w:rPr>
          <w:rFonts w:ascii="Times New Roman" w:eastAsia="Times New Roman" w:hAnsi="Times New Roman"/>
          <w:b/>
          <w:sz w:val="24"/>
          <w:szCs w:val="24"/>
        </w:rPr>
        <w:t xml:space="preserve"> </w:t>
      </w:r>
      <w:r w:rsidR="00A269D1" w:rsidRPr="00274AF4">
        <w:rPr>
          <w:rFonts w:ascii="Times New Roman" w:eastAsia="Times New Roman" w:hAnsi="Times New Roman"/>
          <w:sz w:val="24"/>
          <w:szCs w:val="24"/>
        </w:rPr>
        <w:t>Hastaların yaş ve vücut kitle indeks ortalamalarının</w:t>
      </w:r>
      <w:r w:rsidR="00645FF3" w:rsidRPr="00274AF4">
        <w:rPr>
          <w:rFonts w:ascii="Times New Roman" w:eastAsia="Times New Roman" w:hAnsi="Times New Roman"/>
          <w:sz w:val="24"/>
          <w:szCs w:val="24"/>
        </w:rPr>
        <w:t xml:space="preserve"> gruplara göre </w:t>
      </w:r>
      <w:r w:rsidR="00A269D1" w:rsidRPr="00274AF4">
        <w:rPr>
          <w:rFonts w:ascii="Times New Roman" w:eastAsia="Times New Roman" w:hAnsi="Times New Roman"/>
          <w:sz w:val="24"/>
          <w:szCs w:val="24"/>
        </w:rPr>
        <w:t>karşılaştırılması</w:t>
      </w:r>
      <w:r w:rsidR="00F42498" w:rsidRPr="00274AF4">
        <w:rPr>
          <w:rFonts w:ascii="Times New Roman" w:eastAsia="Times New Roman" w:hAnsi="Times New Roman"/>
          <w:sz w:val="24"/>
          <w:szCs w:val="24"/>
        </w:rPr>
        <w:tab/>
      </w:r>
      <w:r w:rsidR="00836887" w:rsidRPr="00274AF4">
        <w:rPr>
          <w:rFonts w:ascii="Times New Roman" w:eastAsia="Times New Roman" w:hAnsi="Times New Roman"/>
          <w:sz w:val="24"/>
          <w:szCs w:val="24"/>
        </w:rPr>
        <w:t>28</w:t>
      </w:r>
    </w:p>
    <w:p w14:paraId="20B2E619" w14:textId="135DBE43" w:rsidR="00A269D1" w:rsidRPr="00274AF4" w:rsidRDefault="00000B1A" w:rsidP="00274AF4">
      <w:pPr>
        <w:tabs>
          <w:tab w:val="left" w:leader="dot" w:pos="8647"/>
        </w:tabs>
        <w:spacing w:after="120"/>
        <w:ind w:left="1134" w:right="396" w:hanging="1134"/>
        <w:rPr>
          <w:rFonts w:ascii="Times New Roman" w:eastAsia="Times New Roman" w:hAnsi="Times New Roman"/>
          <w:sz w:val="24"/>
          <w:szCs w:val="24"/>
        </w:rPr>
      </w:pPr>
      <w:r w:rsidRPr="00274AF4">
        <w:rPr>
          <w:rFonts w:ascii="Times New Roman" w:eastAsia="Times New Roman" w:hAnsi="Times New Roman"/>
          <w:b/>
          <w:sz w:val="24"/>
          <w:szCs w:val="24"/>
        </w:rPr>
        <w:t xml:space="preserve">Tablo 2. </w:t>
      </w:r>
      <w:r w:rsidR="00A269D1" w:rsidRPr="00274AF4">
        <w:rPr>
          <w:rFonts w:ascii="Times New Roman" w:eastAsia="Times New Roman" w:hAnsi="Times New Roman"/>
          <w:sz w:val="24"/>
          <w:szCs w:val="24"/>
        </w:rPr>
        <w:t>Hastaların demografik ve sosyal özelliklerine yönelik bulguların gruplara göre karşılaştırılması</w:t>
      </w:r>
      <w:r w:rsidR="00F42498" w:rsidRPr="00274AF4">
        <w:rPr>
          <w:rFonts w:ascii="Times New Roman" w:eastAsia="Times New Roman" w:hAnsi="Times New Roman"/>
          <w:sz w:val="24"/>
          <w:szCs w:val="24"/>
        </w:rPr>
        <w:tab/>
      </w:r>
      <w:r w:rsidR="00836887" w:rsidRPr="00274AF4">
        <w:rPr>
          <w:rFonts w:ascii="Times New Roman" w:eastAsia="Times New Roman" w:hAnsi="Times New Roman"/>
          <w:sz w:val="24"/>
          <w:szCs w:val="24"/>
        </w:rPr>
        <w:t>29</w:t>
      </w:r>
    </w:p>
    <w:p w14:paraId="50C31D7F" w14:textId="673DB179" w:rsidR="00A269D1" w:rsidRPr="00274AF4" w:rsidRDefault="00000B1A" w:rsidP="00274AF4">
      <w:pPr>
        <w:tabs>
          <w:tab w:val="left" w:leader="dot" w:pos="8647"/>
        </w:tabs>
        <w:spacing w:after="120"/>
        <w:ind w:left="1134" w:right="396" w:hanging="1134"/>
        <w:rPr>
          <w:rFonts w:ascii="Times New Roman" w:eastAsia="Times New Roman" w:hAnsi="Times New Roman"/>
          <w:sz w:val="24"/>
          <w:szCs w:val="24"/>
        </w:rPr>
      </w:pPr>
      <w:r w:rsidRPr="00274AF4">
        <w:rPr>
          <w:rFonts w:ascii="Times New Roman" w:eastAsia="Times New Roman" w:hAnsi="Times New Roman"/>
          <w:b/>
          <w:sz w:val="24"/>
          <w:szCs w:val="24"/>
        </w:rPr>
        <w:t xml:space="preserve">Tablo 3. </w:t>
      </w:r>
      <w:r w:rsidR="009124BE" w:rsidRPr="00274AF4">
        <w:rPr>
          <w:rFonts w:ascii="Times New Roman" w:eastAsia="Times New Roman" w:hAnsi="Times New Roman"/>
          <w:sz w:val="24"/>
          <w:szCs w:val="24"/>
        </w:rPr>
        <w:t>Hastaların premedikasyon odasındaki vital bulgularının ve premedikasyon odası sıcaklık değeri ile premedikasyon oda</w:t>
      </w:r>
      <w:r w:rsidR="00F42498" w:rsidRPr="00274AF4">
        <w:rPr>
          <w:rFonts w:ascii="Times New Roman" w:eastAsia="Times New Roman" w:hAnsi="Times New Roman"/>
          <w:sz w:val="24"/>
          <w:szCs w:val="24"/>
        </w:rPr>
        <w:t>sında kalma sürelerinin analizi</w:t>
      </w:r>
      <w:r w:rsidR="00F42498" w:rsidRPr="00274AF4">
        <w:rPr>
          <w:rFonts w:ascii="Times New Roman" w:eastAsia="Times New Roman" w:hAnsi="Times New Roman"/>
          <w:sz w:val="24"/>
          <w:szCs w:val="24"/>
        </w:rPr>
        <w:tab/>
      </w:r>
      <w:r w:rsidR="00AC70BB" w:rsidRPr="00274AF4">
        <w:rPr>
          <w:rFonts w:ascii="Times New Roman" w:eastAsia="Times New Roman" w:hAnsi="Times New Roman"/>
          <w:sz w:val="24"/>
          <w:szCs w:val="24"/>
        </w:rPr>
        <w:t>3</w:t>
      </w:r>
      <w:r w:rsidR="00836887" w:rsidRPr="00274AF4">
        <w:rPr>
          <w:rFonts w:ascii="Times New Roman" w:eastAsia="Times New Roman" w:hAnsi="Times New Roman"/>
          <w:sz w:val="24"/>
          <w:szCs w:val="24"/>
        </w:rPr>
        <w:t>1</w:t>
      </w:r>
    </w:p>
    <w:p w14:paraId="470BF3E0" w14:textId="1925F968" w:rsidR="009C0659" w:rsidRPr="00274AF4" w:rsidRDefault="00A269D1" w:rsidP="00274AF4">
      <w:pPr>
        <w:tabs>
          <w:tab w:val="left" w:leader="dot" w:pos="8647"/>
        </w:tabs>
        <w:spacing w:after="120"/>
        <w:ind w:left="1134" w:right="396" w:hanging="1134"/>
        <w:rPr>
          <w:rFonts w:ascii="Times New Roman" w:eastAsia="Times New Roman" w:hAnsi="Times New Roman"/>
          <w:sz w:val="24"/>
          <w:szCs w:val="24"/>
        </w:rPr>
      </w:pPr>
      <w:r w:rsidRPr="00274AF4">
        <w:rPr>
          <w:rFonts w:ascii="Times New Roman" w:eastAsia="Times New Roman" w:hAnsi="Times New Roman"/>
          <w:b/>
          <w:sz w:val="24"/>
          <w:szCs w:val="24"/>
        </w:rPr>
        <w:t xml:space="preserve">Tablo 4. </w:t>
      </w:r>
      <w:r w:rsidRPr="00274AF4">
        <w:rPr>
          <w:rFonts w:ascii="Times New Roman" w:eastAsia="Times New Roman" w:hAnsi="Times New Roman"/>
          <w:sz w:val="24"/>
          <w:szCs w:val="24"/>
        </w:rPr>
        <w:t>Hastaların premedikasyon</w:t>
      </w:r>
      <w:r w:rsidR="00E721AF" w:rsidRPr="00274AF4">
        <w:rPr>
          <w:rFonts w:ascii="Times New Roman" w:eastAsia="Times New Roman" w:hAnsi="Times New Roman"/>
          <w:sz w:val="24"/>
          <w:szCs w:val="24"/>
        </w:rPr>
        <w:t xml:space="preserve"> </w:t>
      </w:r>
      <w:r w:rsidRPr="00274AF4">
        <w:rPr>
          <w:rFonts w:ascii="Times New Roman" w:eastAsia="Times New Roman" w:hAnsi="Times New Roman"/>
          <w:sz w:val="24"/>
          <w:szCs w:val="24"/>
        </w:rPr>
        <w:t>odasında oda sıcaklık ve vi</w:t>
      </w:r>
      <w:r w:rsidR="00E721AF" w:rsidRPr="00274AF4">
        <w:rPr>
          <w:rFonts w:ascii="Times New Roman" w:eastAsia="Times New Roman" w:hAnsi="Times New Roman"/>
          <w:sz w:val="24"/>
          <w:szCs w:val="24"/>
        </w:rPr>
        <w:t>tal bulguları ortalamalarınınn</w:t>
      </w:r>
      <w:r w:rsidR="009124BE" w:rsidRPr="00274AF4">
        <w:rPr>
          <w:rFonts w:ascii="Times New Roman" w:eastAsia="Times New Roman" w:hAnsi="Times New Roman"/>
          <w:sz w:val="24"/>
          <w:szCs w:val="24"/>
        </w:rPr>
        <w:t xml:space="preserve"> gruplara göre </w:t>
      </w:r>
      <w:r w:rsidRPr="00274AF4">
        <w:rPr>
          <w:rFonts w:ascii="Times New Roman" w:eastAsia="Times New Roman" w:hAnsi="Times New Roman"/>
          <w:sz w:val="24"/>
          <w:szCs w:val="24"/>
        </w:rPr>
        <w:t>karşılaştırılması</w:t>
      </w:r>
      <w:r w:rsidR="00F42498" w:rsidRPr="00274AF4">
        <w:rPr>
          <w:rFonts w:ascii="Times New Roman" w:eastAsia="Times New Roman" w:hAnsi="Times New Roman"/>
          <w:sz w:val="24"/>
          <w:szCs w:val="24"/>
        </w:rPr>
        <w:tab/>
      </w:r>
      <w:r w:rsidR="00836887" w:rsidRPr="00274AF4">
        <w:rPr>
          <w:rFonts w:ascii="Times New Roman" w:eastAsia="Times New Roman" w:hAnsi="Times New Roman"/>
          <w:sz w:val="24"/>
          <w:szCs w:val="24"/>
        </w:rPr>
        <w:t>32</w:t>
      </w:r>
    </w:p>
    <w:p w14:paraId="20A29A41" w14:textId="4896F23E" w:rsidR="009C0659" w:rsidRPr="00274AF4" w:rsidRDefault="00534C72" w:rsidP="00274AF4">
      <w:pPr>
        <w:tabs>
          <w:tab w:val="left" w:leader="dot" w:pos="8647"/>
        </w:tabs>
        <w:spacing w:after="120"/>
        <w:ind w:left="1134" w:right="396" w:hanging="1134"/>
        <w:rPr>
          <w:rFonts w:ascii="Times New Roman" w:eastAsia="Times New Roman" w:hAnsi="Times New Roman"/>
          <w:sz w:val="24"/>
          <w:szCs w:val="24"/>
        </w:rPr>
      </w:pPr>
      <w:r w:rsidRPr="00274AF4">
        <w:rPr>
          <w:rFonts w:ascii="Times New Roman" w:eastAsia="Times New Roman" w:hAnsi="Times New Roman"/>
          <w:b/>
          <w:sz w:val="24"/>
          <w:szCs w:val="24"/>
        </w:rPr>
        <w:t>Tablo 5</w:t>
      </w:r>
      <w:r w:rsidR="00000B1A" w:rsidRPr="00274AF4">
        <w:rPr>
          <w:rFonts w:ascii="Times New Roman" w:eastAsia="Times New Roman" w:hAnsi="Times New Roman"/>
          <w:b/>
          <w:sz w:val="24"/>
          <w:szCs w:val="24"/>
        </w:rPr>
        <w:t xml:space="preserve">. </w:t>
      </w:r>
      <w:r w:rsidR="00E721AF" w:rsidRPr="00274AF4">
        <w:rPr>
          <w:rFonts w:ascii="Times New Roman" w:hAnsi="Times New Roman"/>
          <w:sz w:val="24"/>
          <w:szCs w:val="24"/>
          <w:lang w:eastAsia="tr-TR"/>
        </w:rPr>
        <w:t xml:space="preserve">Hastaların ameliyat salonundaki vücut sıcaklıkları, ameliyat esnasındaki pnömoperitonyum basınç miktarları ve intraoperatif verilen sıvı miktarı ile </w:t>
      </w:r>
      <w:r w:rsidR="00E721AF" w:rsidRPr="00274AF4">
        <w:rPr>
          <w:rFonts w:ascii="Times New Roman" w:eastAsia="Times New Roman" w:hAnsi="Times New Roman"/>
          <w:sz w:val="24"/>
          <w:szCs w:val="24"/>
        </w:rPr>
        <w:t>ameliyat salonuna ait verilerin ortalamalarının gruplara göre karşılaştırılması</w:t>
      </w:r>
      <w:r w:rsidR="00F42498" w:rsidRPr="00274AF4">
        <w:rPr>
          <w:rFonts w:ascii="Times New Roman" w:eastAsia="Times New Roman" w:hAnsi="Times New Roman"/>
          <w:sz w:val="24"/>
          <w:szCs w:val="24"/>
        </w:rPr>
        <w:tab/>
      </w:r>
      <w:r w:rsidR="00836887" w:rsidRPr="00274AF4">
        <w:rPr>
          <w:rFonts w:ascii="Times New Roman" w:eastAsia="Times New Roman" w:hAnsi="Times New Roman"/>
          <w:sz w:val="24"/>
          <w:szCs w:val="24"/>
        </w:rPr>
        <w:t>33</w:t>
      </w:r>
    </w:p>
    <w:p w14:paraId="2FB5C447" w14:textId="358AF13E" w:rsidR="009C0659" w:rsidRPr="00274AF4" w:rsidRDefault="009C0659" w:rsidP="00274AF4">
      <w:pPr>
        <w:tabs>
          <w:tab w:val="left" w:leader="dot" w:pos="8647"/>
        </w:tabs>
        <w:spacing w:after="120"/>
        <w:ind w:left="1134" w:right="396" w:hanging="1134"/>
        <w:rPr>
          <w:rFonts w:ascii="Times New Roman" w:eastAsia="Times New Roman" w:hAnsi="Times New Roman"/>
          <w:b/>
          <w:sz w:val="24"/>
          <w:szCs w:val="24"/>
        </w:rPr>
      </w:pPr>
      <w:r w:rsidRPr="00274AF4">
        <w:rPr>
          <w:rFonts w:ascii="Times New Roman" w:eastAsia="Times New Roman" w:hAnsi="Times New Roman"/>
          <w:b/>
          <w:sz w:val="24"/>
          <w:szCs w:val="24"/>
        </w:rPr>
        <w:t xml:space="preserve">Tablo 6. </w:t>
      </w:r>
      <w:r w:rsidR="00B92B41" w:rsidRPr="00274AF4">
        <w:rPr>
          <w:rFonts w:ascii="Times New Roman" w:eastAsia="Times New Roman" w:hAnsi="Times New Roman"/>
          <w:sz w:val="24"/>
          <w:szCs w:val="24"/>
        </w:rPr>
        <w:t>Hastaların ameliyat</w:t>
      </w:r>
      <w:r w:rsidR="00062B11" w:rsidRPr="00274AF4">
        <w:rPr>
          <w:rFonts w:ascii="Times New Roman" w:eastAsia="Times New Roman" w:hAnsi="Times New Roman"/>
          <w:sz w:val="24"/>
          <w:szCs w:val="24"/>
        </w:rPr>
        <w:t xml:space="preserve"> salonu</w:t>
      </w:r>
      <w:r w:rsidRPr="00274AF4">
        <w:rPr>
          <w:rFonts w:ascii="Times New Roman" w:eastAsia="Times New Roman" w:hAnsi="Times New Roman"/>
          <w:sz w:val="24"/>
          <w:szCs w:val="24"/>
        </w:rPr>
        <w:t xml:space="preserve">nda intraoperatif nazofarengeal ölçülen ilk dakika, ilk 15. dakika, son 15. dakika ve </w:t>
      </w:r>
      <w:r w:rsidR="00E721AF" w:rsidRPr="00274AF4">
        <w:rPr>
          <w:rFonts w:ascii="Times New Roman" w:eastAsia="Times New Roman" w:hAnsi="Times New Roman"/>
          <w:sz w:val="24"/>
          <w:szCs w:val="24"/>
        </w:rPr>
        <w:t>son dakika sıcaklık ölçümleri ortalamalarının</w:t>
      </w:r>
      <w:r w:rsidR="00645FF3" w:rsidRPr="00274AF4">
        <w:rPr>
          <w:rFonts w:ascii="Times New Roman" w:eastAsia="Times New Roman" w:hAnsi="Times New Roman"/>
          <w:sz w:val="24"/>
          <w:szCs w:val="24"/>
        </w:rPr>
        <w:t xml:space="preserve"> gruplara göre </w:t>
      </w:r>
      <w:r w:rsidRPr="00274AF4">
        <w:rPr>
          <w:rFonts w:ascii="Times New Roman" w:eastAsia="Times New Roman" w:hAnsi="Times New Roman"/>
          <w:sz w:val="24"/>
          <w:szCs w:val="24"/>
        </w:rPr>
        <w:t>karşılaştırılması</w:t>
      </w:r>
      <w:r w:rsidR="00F42498" w:rsidRPr="00274AF4">
        <w:rPr>
          <w:rFonts w:ascii="Times New Roman" w:eastAsia="Times New Roman" w:hAnsi="Times New Roman"/>
          <w:sz w:val="24"/>
          <w:szCs w:val="24"/>
        </w:rPr>
        <w:tab/>
      </w:r>
      <w:r w:rsidR="00ED436D" w:rsidRPr="00274AF4">
        <w:rPr>
          <w:rFonts w:ascii="Times New Roman" w:eastAsia="Times New Roman" w:hAnsi="Times New Roman"/>
          <w:sz w:val="24"/>
          <w:szCs w:val="24"/>
        </w:rPr>
        <w:t>35</w:t>
      </w:r>
    </w:p>
    <w:p w14:paraId="391F2C1D" w14:textId="743A23C1" w:rsidR="009C0659" w:rsidRPr="00274AF4" w:rsidRDefault="009C0659" w:rsidP="00274AF4">
      <w:pPr>
        <w:tabs>
          <w:tab w:val="left" w:leader="dot" w:pos="8647"/>
        </w:tabs>
        <w:spacing w:after="120"/>
        <w:ind w:left="1134" w:right="396" w:hanging="1134"/>
        <w:rPr>
          <w:rFonts w:ascii="Times New Roman" w:eastAsia="Times New Roman" w:hAnsi="Times New Roman"/>
          <w:sz w:val="24"/>
          <w:szCs w:val="24"/>
        </w:rPr>
      </w:pPr>
      <w:r w:rsidRPr="00274AF4">
        <w:rPr>
          <w:rFonts w:ascii="Times New Roman" w:eastAsia="Times New Roman" w:hAnsi="Times New Roman"/>
          <w:b/>
          <w:sz w:val="24"/>
          <w:szCs w:val="24"/>
        </w:rPr>
        <w:t xml:space="preserve">Tablo 7. </w:t>
      </w:r>
      <w:r w:rsidR="00B92B41" w:rsidRPr="00274AF4">
        <w:rPr>
          <w:rFonts w:ascii="Times New Roman" w:eastAsia="Times New Roman" w:hAnsi="Times New Roman"/>
          <w:sz w:val="24"/>
          <w:szCs w:val="24"/>
        </w:rPr>
        <w:t>Hastaların ameliyat</w:t>
      </w:r>
      <w:r w:rsidR="00062B11" w:rsidRPr="00274AF4">
        <w:rPr>
          <w:rFonts w:ascii="Times New Roman" w:eastAsia="Times New Roman" w:hAnsi="Times New Roman"/>
          <w:sz w:val="24"/>
          <w:szCs w:val="24"/>
        </w:rPr>
        <w:t xml:space="preserve"> salonu</w:t>
      </w:r>
      <w:r w:rsidRPr="00274AF4">
        <w:rPr>
          <w:rFonts w:ascii="Times New Roman" w:eastAsia="Times New Roman" w:hAnsi="Times New Roman"/>
          <w:sz w:val="24"/>
          <w:szCs w:val="24"/>
        </w:rPr>
        <w:t>nda intraoperatif ölçülen ilk dakika, ilk 15. dakika, son 15. dakika ve son da</w:t>
      </w:r>
      <w:r w:rsidR="00E721AF" w:rsidRPr="00274AF4">
        <w:rPr>
          <w:rFonts w:ascii="Times New Roman" w:eastAsia="Times New Roman" w:hAnsi="Times New Roman"/>
          <w:sz w:val="24"/>
          <w:szCs w:val="24"/>
        </w:rPr>
        <w:t>kika kalp atım hızı ölçümleri ortalamalarının</w:t>
      </w:r>
      <w:r w:rsidRPr="00274AF4">
        <w:rPr>
          <w:rFonts w:ascii="Times New Roman" w:eastAsia="Times New Roman" w:hAnsi="Times New Roman"/>
          <w:sz w:val="24"/>
          <w:szCs w:val="24"/>
        </w:rPr>
        <w:t xml:space="preserve"> gruplara göre karşılaştırılması</w:t>
      </w:r>
      <w:r w:rsidR="00F42498" w:rsidRPr="00274AF4">
        <w:rPr>
          <w:rFonts w:ascii="Times New Roman" w:eastAsia="Times New Roman" w:hAnsi="Times New Roman"/>
          <w:sz w:val="24"/>
          <w:szCs w:val="24"/>
        </w:rPr>
        <w:tab/>
      </w:r>
      <w:r w:rsidR="00ED436D" w:rsidRPr="00274AF4">
        <w:rPr>
          <w:rFonts w:ascii="Times New Roman" w:eastAsia="Times New Roman" w:hAnsi="Times New Roman"/>
          <w:sz w:val="24"/>
          <w:szCs w:val="24"/>
        </w:rPr>
        <w:t>36</w:t>
      </w:r>
    </w:p>
    <w:p w14:paraId="724AA61E" w14:textId="56065416" w:rsidR="009C0659" w:rsidRPr="00274AF4" w:rsidRDefault="009C0659" w:rsidP="00274AF4">
      <w:pPr>
        <w:tabs>
          <w:tab w:val="left" w:leader="dot" w:pos="8647"/>
        </w:tabs>
        <w:spacing w:after="120"/>
        <w:ind w:left="1134" w:right="396" w:hanging="1134"/>
        <w:rPr>
          <w:rFonts w:ascii="Times New Roman" w:eastAsia="Times New Roman" w:hAnsi="Times New Roman"/>
          <w:sz w:val="24"/>
          <w:szCs w:val="24"/>
        </w:rPr>
      </w:pPr>
      <w:r w:rsidRPr="00274AF4">
        <w:rPr>
          <w:rFonts w:ascii="Times New Roman" w:eastAsia="Times New Roman" w:hAnsi="Times New Roman"/>
          <w:b/>
          <w:sz w:val="24"/>
          <w:szCs w:val="24"/>
        </w:rPr>
        <w:t xml:space="preserve">Tablo 8. </w:t>
      </w:r>
      <w:r w:rsidR="00BE498E" w:rsidRPr="00274AF4">
        <w:rPr>
          <w:rFonts w:ascii="Times New Roman" w:eastAsia="Times New Roman" w:hAnsi="Times New Roman"/>
          <w:sz w:val="24"/>
          <w:szCs w:val="24"/>
        </w:rPr>
        <w:t>Hastaların ameliyat</w:t>
      </w:r>
      <w:r w:rsidR="00062B11" w:rsidRPr="00274AF4">
        <w:rPr>
          <w:rFonts w:ascii="Times New Roman" w:eastAsia="Times New Roman" w:hAnsi="Times New Roman"/>
          <w:sz w:val="24"/>
          <w:szCs w:val="24"/>
        </w:rPr>
        <w:t xml:space="preserve"> salonu</w:t>
      </w:r>
      <w:r w:rsidRPr="00274AF4">
        <w:rPr>
          <w:rFonts w:ascii="Times New Roman" w:eastAsia="Times New Roman" w:hAnsi="Times New Roman"/>
          <w:sz w:val="24"/>
          <w:szCs w:val="24"/>
        </w:rPr>
        <w:t>nda intraoperatif ölçülen ilk dakika, ilk 15. dakika, son 15. dakika ve son dakika sistolik kan bası</w:t>
      </w:r>
      <w:r w:rsidR="00901252" w:rsidRPr="00274AF4">
        <w:rPr>
          <w:rFonts w:ascii="Times New Roman" w:eastAsia="Times New Roman" w:hAnsi="Times New Roman"/>
          <w:sz w:val="24"/>
          <w:szCs w:val="24"/>
        </w:rPr>
        <w:t>ncı</w:t>
      </w:r>
      <w:r w:rsidR="009D1D41" w:rsidRPr="00274AF4">
        <w:rPr>
          <w:rFonts w:ascii="Times New Roman" w:eastAsia="Times New Roman" w:hAnsi="Times New Roman"/>
          <w:sz w:val="24"/>
          <w:szCs w:val="24"/>
        </w:rPr>
        <w:t xml:space="preserve"> ölçümleri ortalamalarının</w:t>
      </w:r>
      <w:r w:rsidRPr="00274AF4">
        <w:rPr>
          <w:rFonts w:ascii="Times New Roman" w:eastAsia="Times New Roman" w:hAnsi="Times New Roman"/>
          <w:sz w:val="24"/>
          <w:szCs w:val="24"/>
        </w:rPr>
        <w:t xml:space="preserve"> gruplara göre karşılaştırılması</w:t>
      </w:r>
      <w:r w:rsidRPr="00274AF4">
        <w:rPr>
          <w:rFonts w:ascii="Times New Roman" w:eastAsia="Times New Roman" w:hAnsi="Times New Roman"/>
          <w:b/>
          <w:sz w:val="24"/>
          <w:szCs w:val="24"/>
        </w:rPr>
        <w:t xml:space="preserve"> </w:t>
      </w:r>
      <w:r w:rsidR="00F42498" w:rsidRPr="00274AF4">
        <w:rPr>
          <w:rFonts w:ascii="Times New Roman" w:eastAsia="Times New Roman" w:hAnsi="Times New Roman"/>
          <w:sz w:val="24"/>
          <w:szCs w:val="24"/>
        </w:rPr>
        <w:tab/>
      </w:r>
      <w:r w:rsidR="00ED436D" w:rsidRPr="00274AF4">
        <w:rPr>
          <w:rFonts w:ascii="Times New Roman" w:eastAsia="Times New Roman" w:hAnsi="Times New Roman"/>
          <w:sz w:val="24"/>
          <w:szCs w:val="24"/>
        </w:rPr>
        <w:t>38</w:t>
      </w:r>
    </w:p>
    <w:p w14:paraId="6D9CF32A" w14:textId="64B14C76" w:rsidR="0048123A" w:rsidRPr="00274AF4" w:rsidRDefault="009C0659" w:rsidP="00274AF4">
      <w:pPr>
        <w:tabs>
          <w:tab w:val="left" w:leader="dot" w:pos="8647"/>
        </w:tabs>
        <w:spacing w:after="120"/>
        <w:ind w:left="1134" w:right="396" w:hanging="1134"/>
        <w:rPr>
          <w:rFonts w:ascii="Times New Roman" w:eastAsia="Times New Roman" w:hAnsi="Times New Roman"/>
          <w:b/>
          <w:sz w:val="24"/>
          <w:szCs w:val="24"/>
        </w:rPr>
      </w:pPr>
      <w:r w:rsidRPr="00274AF4">
        <w:rPr>
          <w:rFonts w:ascii="Times New Roman" w:eastAsia="Times New Roman" w:hAnsi="Times New Roman"/>
          <w:b/>
          <w:sz w:val="24"/>
          <w:szCs w:val="24"/>
        </w:rPr>
        <w:t xml:space="preserve">Tablo 9. </w:t>
      </w:r>
      <w:r w:rsidR="00BE498E" w:rsidRPr="00274AF4">
        <w:rPr>
          <w:rFonts w:ascii="Times New Roman" w:eastAsia="Times New Roman" w:hAnsi="Times New Roman"/>
          <w:sz w:val="24"/>
          <w:szCs w:val="24"/>
        </w:rPr>
        <w:t>Hastaların ameliyat</w:t>
      </w:r>
      <w:r w:rsidR="00062B11" w:rsidRPr="00274AF4">
        <w:rPr>
          <w:rFonts w:ascii="Times New Roman" w:eastAsia="Times New Roman" w:hAnsi="Times New Roman"/>
          <w:sz w:val="24"/>
          <w:szCs w:val="24"/>
        </w:rPr>
        <w:t xml:space="preserve"> salonu</w:t>
      </w:r>
      <w:r w:rsidRPr="00274AF4">
        <w:rPr>
          <w:rFonts w:ascii="Times New Roman" w:eastAsia="Times New Roman" w:hAnsi="Times New Roman"/>
          <w:sz w:val="24"/>
          <w:szCs w:val="24"/>
        </w:rPr>
        <w:t xml:space="preserve">nda intraoperatif ölçülen ilk dakika, ilk 15. dakika, son 15. dakika ve son dakika diastolik </w:t>
      </w:r>
      <w:r w:rsidR="00901252" w:rsidRPr="00274AF4">
        <w:rPr>
          <w:rFonts w:ascii="Times New Roman" w:eastAsia="Times New Roman" w:hAnsi="Times New Roman"/>
          <w:sz w:val="24"/>
          <w:szCs w:val="24"/>
        </w:rPr>
        <w:t>kan basıncı</w:t>
      </w:r>
      <w:r w:rsidR="009D1D41" w:rsidRPr="00274AF4">
        <w:rPr>
          <w:rFonts w:ascii="Times New Roman" w:eastAsia="Times New Roman" w:hAnsi="Times New Roman"/>
          <w:sz w:val="24"/>
          <w:szCs w:val="24"/>
        </w:rPr>
        <w:t xml:space="preserve"> ölçümleri ortalamalarının</w:t>
      </w:r>
      <w:r w:rsidRPr="00274AF4">
        <w:rPr>
          <w:rFonts w:ascii="Times New Roman" w:eastAsia="Times New Roman" w:hAnsi="Times New Roman"/>
          <w:sz w:val="24"/>
          <w:szCs w:val="24"/>
        </w:rPr>
        <w:t xml:space="preserve"> gruplara göre karşılaştırılması</w:t>
      </w:r>
      <w:r w:rsidR="00F42498" w:rsidRPr="00274AF4">
        <w:rPr>
          <w:rFonts w:ascii="Times New Roman" w:eastAsia="Times New Roman" w:hAnsi="Times New Roman"/>
          <w:sz w:val="24"/>
          <w:szCs w:val="24"/>
        </w:rPr>
        <w:tab/>
      </w:r>
      <w:r w:rsidR="00ED436D" w:rsidRPr="00274AF4">
        <w:rPr>
          <w:rFonts w:ascii="Times New Roman" w:eastAsia="Times New Roman" w:hAnsi="Times New Roman"/>
          <w:sz w:val="24"/>
          <w:szCs w:val="24"/>
        </w:rPr>
        <w:t>39</w:t>
      </w:r>
    </w:p>
    <w:p w14:paraId="08A88E3C" w14:textId="38CD1DBE" w:rsidR="0048123A" w:rsidRPr="00274AF4" w:rsidRDefault="0048123A" w:rsidP="00274AF4">
      <w:pPr>
        <w:tabs>
          <w:tab w:val="left" w:leader="dot" w:pos="8647"/>
        </w:tabs>
        <w:spacing w:after="120"/>
        <w:ind w:left="1134" w:right="396" w:hanging="1134"/>
        <w:rPr>
          <w:rFonts w:ascii="Times New Roman" w:eastAsia="Times New Roman" w:hAnsi="Times New Roman"/>
          <w:sz w:val="24"/>
          <w:szCs w:val="24"/>
        </w:rPr>
      </w:pPr>
      <w:r w:rsidRPr="00274AF4">
        <w:rPr>
          <w:rFonts w:ascii="Times New Roman" w:eastAsia="Times New Roman" w:hAnsi="Times New Roman"/>
          <w:b/>
          <w:sz w:val="24"/>
          <w:szCs w:val="24"/>
        </w:rPr>
        <w:t xml:space="preserve">Tablo 10. </w:t>
      </w:r>
      <w:r w:rsidR="009D1D41" w:rsidRPr="00274AF4">
        <w:rPr>
          <w:rFonts w:ascii="Times New Roman" w:eastAsia="Times New Roman" w:hAnsi="Times New Roman"/>
          <w:sz w:val="24"/>
          <w:szCs w:val="24"/>
        </w:rPr>
        <w:t>Hastaların ayılma odasındaki vital bulgularının ve ayılma odasına ait verilerin gruplara göre ortalamalarının karşılaştırılma</w:t>
      </w:r>
      <w:r w:rsidR="009D1D41" w:rsidRPr="00274AF4">
        <w:rPr>
          <w:rFonts w:ascii="Times New Roman" w:eastAsia="Times New Roman" w:hAnsi="Times New Roman"/>
          <w:b/>
          <w:sz w:val="24"/>
          <w:szCs w:val="24"/>
        </w:rPr>
        <w:t>sı</w:t>
      </w:r>
      <w:r w:rsidR="00F42498" w:rsidRPr="00274AF4">
        <w:rPr>
          <w:rFonts w:ascii="Times New Roman" w:eastAsia="Times New Roman" w:hAnsi="Times New Roman"/>
          <w:sz w:val="24"/>
          <w:szCs w:val="24"/>
        </w:rPr>
        <w:tab/>
      </w:r>
      <w:r w:rsidR="00AC70BB" w:rsidRPr="00274AF4">
        <w:rPr>
          <w:rFonts w:ascii="Times New Roman" w:eastAsia="Times New Roman" w:hAnsi="Times New Roman"/>
          <w:sz w:val="24"/>
          <w:szCs w:val="24"/>
        </w:rPr>
        <w:t>4</w:t>
      </w:r>
      <w:r w:rsidR="00ED436D" w:rsidRPr="00274AF4">
        <w:rPr>
          <w:rFonts w:ascii="Times New Roman" w:eastAsia="Times New Roman" w:hAnsi="Times New Roman"/>
          <w:sz w:val="24"/>
          <w:szCs w:val="24"/>
        </w:rPr>
        <w:t>0</w:t>
      </w:r>
    </w:p>
    <w:p w14:paraId="228BF961" w14:textId="2E930AB4" w:rsidR="0048123A" w:rsidRPr="00274AF4" w:rsidRDefault="0048123A" w:rsidP="00274AF4">
      <w:pPr>
        <w:tabs>
          <w:tab w:val="left" w:leader="dot" w:pos="8647"/>
        </w:tabs>
        <w:spacing w:after="120"/>
        <w:ind w:left="1134" w:right="396" w:hanging="1134"/>
        <w:rPr>
          <w:rFonts w:ascii="Times New Roman" w:eastAsia="Times New Roman" w:hAnsi="Times New Roman"/>
          <w:sz w:val="24"/>
          <w:szCs w:val="24"/>
        </w:rPr>
      </w:pPr>
      <w:r w:rsidRPr="00274AF4">
        <w:rPr>
          <w:rFonts w:ascii="Times New Roman" w:eastAsia="Times New Roman" w:hAnsi="Times New Roman"/>
          <w:b/>
          <w:sz w:val="24"/>
          <w:szCs w:val="24"/>
        </w:rPr>
        <w:lastRenderedPageBreak/>
        <w:t xml:space="preserve">Tablo 11. </w:t>
      </w:r>
      <w:r w:rsidR="009D1D41" w:rsidRPr="00274AF4">
        <w:rPr>
          <w:rFonts w:ascii="Times New Roman" w:eastAsia="Times New Roman" w:hAnsi="Times New Roman"/>
          <w:sz w:val="24"/>
          <w:szCs w:val="24"/>
        </w:rPr>
        <w:t>Laparoskopik kolesistektomi operasyonu sonrasında hastaların bulantı kusma, gaz çıkarma, mobilizasyon, sıvı ve analjezik alma durumlarının sıra ortalamala</w:t>
      </w:r>
      <w:r w:rsidR="00F42498" w:rsidRPr="00274AF4">
        <w:rPr>
          <w:rFonts w:ascii="Times New Roman" w:eastAsia="Times New Roman" w:hAnsi="Times New Roman"/>
          <w:sz w:val="24"/>
          <w:szCs w:val="24"/>
        </w:rPr>
        <w:t>rının gruplara göre incelenmesi</w:t>
      </w:r>
      <w:r w:rsidR="00F42498" w:rsidRPr="00274AF4">
        <w:rPr>
          <w:rFonts w:ascii="Times New Roman" w:eastAsia="Times New Roman" w:hAnsi="Times New Roman"/>
          <w:sz w:val="24"/>
          <w:szCs w:val="24"/>
        </w:rPr>
        <w:tab/>
      </w:r>
      <w:r w:rsidR="00AC70BB" w:rsidRPr="00274AF4">
        <w:rPr>
          <w:rFonts w:ascii="Times New Roman" w:eastAsia="Times New Roman" w:hAnsi="Times New Roman"/>
          <w:sz w:val="24"/>
          <w:szCs w:val="24"/>
        </w:rPr>
        <w:t>4</w:t>
      </w:r>
      <w:r w:rsidR="00ED436D" w:rsidRPr="00274AF4">
        <w:rPr>
          <w:rFonts w:ascii="Times New Roman" w:eastAsia="Times New Roman" w:hAnsi="Times New Roman"/>
          <w:sz w:val="24"/>
          <w:szCs w:val="24"/>
        </w:rPr>
        <w:t>2</w:t>
      </w:r>
    </w:p>
    <w:p w14:paraId="55F1F1D8" w14:textId="2D744360" w:rsidR="0048123A" w:rsidRPr="00274AF4" w:rsidRDefault="0048123A" w:rsidP="00274AF4">
      <w:pPr>
        <w:tabs>
          <w:tab w:val="left" w:leader="dot" w:pos="8647"/>
        </w:tabs>
        <w:spacing w:after="120"/>
        <w:ind w:left="1134" w:right="396" w:hanging="1134"/>
        <w:rPr>
          <w:rFonts w:ascii="Times New Roman" w:eastAsia="Times New Roman" w:hAnsi="Times New Roman"/>
          <w:sz w:val="24"/>
          <w:szCs w:val="24"/>
        </w:rPr>
      </w:pPr>
      <w:r w:rsidRPr="00274AF4">
        <w:rPr>
          <w:rFonts w:ascii="Times New Roman" w:eastAsia="Times New Roman" w:hAnsi="Times New Roman"/>
          <w:b/>
          <w:sz w:val="24"/>
          <w:szCs w:val="24"/>
        </w:rPr>
        <w:t xml:space="preserve">Tablo 12. </w:t>
      </w:r>
      <w:r w:rsidR="009D1D41" w:rsidRPr="00274AF4">
        <w:rPr>
          <w:rFonts w:ascii="Times New Roman" w:eastAsia="Times New Roman" w:hAnsi="Times New Roman"/>
          <w:sz w:val="24"/>
          <w:szCs w:val="24"/>
        </w:rPr>
        <w:t xml:space="preserve">Cerrahi servisinde hastaların dinlenme halindeki VAS değerleri ortalamalarının </w:t>
      </w:r>
      <w:r w:rsidR="00F42498" w:rsidRPr="00274AF4">
        <w:rPr>
          <w:rFonts w:ascii="Times New Roman" w:eastAsia="Times New Roman" w:hAnsi="Times New Roman"/>
          <w:sz w:val="24"/>
          <w:szCs w:val="24"/>
        </w:rPr>
        <w:t>gruplara göre karşılaştırılması</w:t>
      </w:r>
      <w:r w:rsidR="00F42498" w:rsidRPr="00274AF4">
        <w:rPr>
          <w:rFonts w:ascii="Times New Roman" w:eastAsia="Times New Roman" w:hAnsi="Times New Roman"/>
          <w:sz w:val="24"/>
          <w:szCs w:val="24"/>
        </w:rPr>
        <w:tab/>
      </w:r>
      <w:r w:rsidR="00ED436D" w:rsidRPr="00274AF4">
        <w:rPr>
          <w:rFonts w:ascii="Times New Roman" w:eastAsia="Times New Roman" w:hAnsi="Times New Roman"/>
          <w:sz w:val="24"/>
          <w:szCs w:val="24"/>
        </w:rPr>
        <w:t>43</w:t>
      </w:r>
    </w:p>
    <w:p w14:paraId="202B71D8" w14:textId="016F9E93" w:rsidR="0048123A" w:rsidRPr="00274AF4" w:rsidRDefault="0048123A" w:rsidP="00274AF4">
      <w:pPr>
        <w:tabs>
          <w:tab w:val="left" w:leader="dot" w:pos="8647"/>
        </w:tabs>
        <w:spacing w:after="120"/>
        <w:ind w:left="1134" w:right="396" w:hanging="1134"/>
        <w:rPr>
          <w:rFonts w:ascii="Times New Roman" w:eastAsia="Times New Roman" w:hAnsi="Times New Roman"/>
          <w:sz w:val="24"/>
          <w:szCs w:val="24"/>
        </w:rPr>
      </w:pPr>
      <w:r w:rsidRPr="00274AF4">
        <w:rPr>
          <w:rFonts w:ascii="Times New Roman" w:eastAsia="Times New Roman" w:hAnsi="Times New Roman"/>
          <w:b/>
          <w:sz w:val="24"/>
          <w:szCs w:val="24"/>
        </w:rPr>
        <w:t xml:space="preserve">Tablo 13. </w:t>
      </w:r>
      <w:r w:rsidR="009D1D41" w:rsidRPr="00274AF4">
        <w:rPr>
          <w:rFonts w:ascii="Times New Roman" w:eastAsia="Times New Roman" w:hAnsi="Times New Roman"/>
          <w:sz w:val="24"/>
          <w:szCs w:val="24"/>
        </w:rPr>
        <w:t>Hastaların cerrahi servisinde mobilizasyon halindeki VAS değerleri ortalamalarının gruplara göre karşılaştırılması</w:t>
      </w:r>
      <w:r w:rsidR="00F42498" w:rsidRPr="00274AF4">
        <w:rPr>
          <w:rFonts w:ascii="Times New Roman" w:eastAsia="Times New Roman" w:hAnsi="Times New Roman"/>
          <w:sz w:val="24"/>
          <w:szCs w:val="24"/>
        </w:rPr>
        <w:tab/>
      </w:r>
      <w:r w:rsidR="00ED436D" w:rsidRPr="00274AF4">
        <w:rPr>
          <w:rFonts w:ascii="Times New Roman" w:eastAsia="Times New Roman" w:hAnsi="Times New Roman"/>
          <w:sz w:val="24"/>
          <w:szCs w:val="24"/>
        </w:rPr>
        <w:t>45</w:t>
      </w:r>
    </w:p>
    <w:p w14:paraId="3218590D" w14:textId="1ACD3505" w:rsidR="0048123A" w:rsidRPr="00345DDD" w:rsidRDefault="0048123A" w:rsidP="00274AF4">
      <w:pPr>
        <w:tabs>
          <w:tab w:val="left" w:leader="dot" w:pos="8647"/>
        </w:tabs>
        <w:spacing w:after="120"/>
        <w:ind w:left="1134" w:right="396" w:hanging="1134"/>
        <w:rPr>
          <w:rFonts w:ascii="Times New Roman" w:eastAsia="Times New Roman" w:hAnsi="Times New Roman"/>
          <w:sz w:val="24"/>
          <w:szCs w:val="24"/>
        </w:rPr>
      </w:pPr>
      <w:r w:rsidRPr="00274AF4">
        <w:rPr>
          <w:rFonts w:ascii="Times New Roman" w:eastAsia="Times New Roman" w:hAnsi="Times New Roman"/>
          <w:b/>
          <w:sz w:val="24"/>
          <w:szCs w:val="24"/>
        </w:rPr>
        <w:t xml:space="preserve">Tablo 14. </w:t>
      </w:r>
      <w:r w:rsidR="009D1D41" w:rsidRPr="00274AF4">
        <w:rPr>
          <w:rFonts w:ascii="Times New Roman" w:eastAsia="Times New Roman" w:hAnsi="Times New Roman"/>
          <w:sz w:val="24"/>
          <w:szCs w:val="24"/>
        </w:rPr>
        <w:t>Hastaların peri-anestezi konfor ölçeği (PKÖ) puan ortalamalarının gruplara göre karşılaştırılması</w:t>
      </w:r>
      <w:r w:rsidR="00F42498" w:rsidRPr="00274AF4">
        <w:rPr>
          <w:rFonts w:ascii="Times New Roman" w:eastAsia="Times New Roman" w:hAnsi="Times New Roman"/>
          <w:sz w:val="24"/>
          <w:szCs w:val="24"/>
        </w:rPr>
        <w:tab/>
      </w:r>
      <w:r w:rsidR="00ED436D" w:rsidRPr="00274AF4">
        <w:rPr>
          <w:rFonts w:ascii="Times New Roman" w:eastAsia="Times New Roman" w:hAnsi="Times New Roman"/>
          <w:sz w:val="24"/>
          <w:szCs w:val="24"/>
        </w:rPr>
        <w:t>46</w:t>
      </w:r>
    </w:p>
    <w:p w14:paraId="55F9E527" w14:textId="668814DD" w:rsidR="0048123A" w:rsidRPr="00345DDD" w:rsidRDefault="0048123A" w:rsidP="00F42498">
      <w:pPr>
        <w:tabs>
          <w:tab w:val="left" w:leader="dot" w:pos="8505"/>
        </w:tabs>
        <w:spacing w:after="120"/>
        <w:ind w:firstLine="0"/>
        <w:rPr>
          <w:rFonts w:ascii="Times New Roman" w:eastAsia="Times New Roman" w:hAnsi="Times New Roman"/>
          <w:sz w:val="24"/>
          <w:szCs w:val="24"/>
        </w:rPr>
      </w:pPr>
    </w:p>
    <w:p w14:paraId="67BF295E" w14:textId="0A20ACA5" w:rsidR="0048123A" w:rsidRPr="00345DDD" w:rsidRDefault="0048123A" w:rsidP="002349D8">
      <w:pPr>
        <w:spacing w:after="120"/>
        <w:ind w:firstLine="567"/>
        <w:rPr>
          <w:rFonts w:ascii="Times New Roman" w:eastAsia="Times New Roman" w:hAnsi="Times New Roman"/>
          <w:sz w:val="24"/>
          <w:szCs w:val="24"/>
        </w:rPr>
      </w:pPr>
    </w:p>
    <w:p w14:paraId="73AFB351" w14:textId="31C25E4D" w:rsidR="0048123A" w:rsidRPr="00345DDD" w:rsidRDefault="0048123A" w:rsidP="002349D8">
      <w:pPr>
        <w:spacing w:after="120"/>
        <w:ind w:firstLine="567"/>
        <w:rPr>
          <w:rFonts w:ascii="Times New Roman" w:eastAsia="Times New Roman" w:hAnsi="Times New Roman"/>
          <w:sz w:val="24"/>
          <w:szCs w:val="24"/>
        </w:rPr>
      </w:pPr>
    </w:p>
    <w:p w14:paraId="6027C476" w14:textId="0D64C317" w:rsidR="0048123A" w:rsidRPr="00345DDD" w:rsidRDefault="0048123A" w:rsidP="002349D8">
      <w:pPr>
        <w:spacing w:after="120"/>
        <w:ind w:firstLine="567"/>
        <w:rPr>
          <w:rFonts w:ascii="Times New Roman" w:eastAsia="Times New Roman" w:hAnsi="Times New Roman"/>
          <w:sz w:val="24"/>
          <w:szCs w:val="24"/>
        </w:rPr>
      </w:pPr>
    </w:p>
    <w:p w14:paraId="20BB8BF7" w14:textId="53FED553" w:rsidR="009C0659" w:rsidRPr="00345DDD" w:rsidRDefault="009C0659" w:rsidP="002349D8">
      <w:pPr>
        <w:spacing w:after="120"/>
        <w:ind w:firstLine="567"/>
        <w:rPr>
          <w:rFonts w:ascii="Times New Roman" w:eastAsia="Times New Roman" w:hAnsi="Times New Roman"/>
          <w:sz w:val="24"/>
          <w:szCs w:val="24"/>
        </w:rPr>
      </w:pPr>
    </w:p>
    <w:p w14:paraId="04D88C38" w14:textId="177686D4" w:rsidR="009C0659" w:rsidRPr="00345DDD" w:rsidRDefault="009C0659" w:rsidP="002349D8">
      <w:pPr>
        <w:spacing w:after="120"/>
        <w:ind w:firstLine="567"/>
        <w:rPr>
          <w:rFonts w:ascii="Times New Roman" w:eastAsia="Times New Roman" w:hAnsi="Times New Roman"/>
          <w:sz w:val="24"/>
          <w:szCs w:val="24"/>
        </w:rPr>
      </w:pPr>
    </w:p>
    <w:p w14:paraId="2070F029" w14:textId="4491FD78" w:rsidR="009C0659" w:rsidRPr="00345DDD" w:rsidRDefault="009C0659" w:rsidP="002349D8">
      <w:pPr>
        <w:spacing w:after="120"/>
        <w:ind w:firstLine="567"/>
        <w:rPr>
          <w:rFonts w:ascii="Times New Roman" w:eastAsia="Times New Roman" w:hAnsi="Times New Roman"/>
          <w:sz w:val="24"/>
          <w:szCs w:val="24"/>
        </w:rPr>
      </w:pPr>
    </w:p>
    <w:p w14:paraId="030F1348" w14:textId="2BDB8C50" w:rsidR="009C0659" w:rsidRPr="00345DDD" w:rsidRDefault="009C0659" w:rsidP="002349D8">
      <w:pPr>
        <w:spacing w:after="120"/>
        <w:ind w:firstLine="567"/>
        <w:rPr>
          <w:rFonts w:ascii="Times New Roman" w:eastAsia="Times New Roman" w:hAnsi="Times New Roman"/>
          <w:sz w:val="24"/>
          <w:szCs w:val="24"/>
        </w:rPr>
      </w:pPr>
    </w:p>
    <w:p w14:paraId="69AF1429" w14:textId="23E5EEEE" w:rsidR="009C0659" w:rsidRPr="00345DDD" w:rsidRDefault="009C0659" w:rsidP="002349D8">
      <w:pPr>
        <w:spacing w:after="120"/>
        <w:ind w:firstLine="567"/>
        <w:rPr>
          <w:rFonts w:ascii="Times New Roman" w:eastAsia="Times New Roman" w:hAnsi="Times New Roman"/>
          <w:sz w:val="24"/>
          <w:szCs w:val="24"/>
        </w:rPr>
      </w:pPr>
    </w:p>
    <w:p w14:paraId="61AAD164" w14:textId="2FF12271" w:rsidR="00A269D1" w:rsidRPr="00345DDD" w:rsidRDefault="00A269D1" w:rsidP="002349D8">
      <w:pPr>
        <w:spacing w:after="120"/>
        <w:ind w:firstLine="567"/>
        <w:rPr>
          <w:rFonts w:ascii="Times New Roman" w:eastAsia="Times New Roman" w:hAnsi="Times New Roman"/>
          <w:sz w:val="24"/>
          <w:szCs w:val="24"/>
        </w:rPr>
      </w:pPr>
    </w:p>
    <w:p w14:paraId="51AE1DB4" w14:textId="64475C75" w:rsidR="00A269D1" w:rsidRPr="00345DDD" w:rsidRDefault="00A269D1" w:rsidP="002349D8">
      <w:pPr>
        <w:spacing w:after="120"/>
        <w:ind w:firstLine="567"/>
        <w:rPr>
          <w:rFonts w:ascii="Times New Roman" w:eastAsia="Times New Roman" w:hAnsi="Times New Roman"/>
          <w:sz w:val="24"/>
          <w:szCs w:val="24"/>
        </w:rPr>
      </w:pPr>
    </w:p>
    <w:p w14:paraId="264090FE" w14:textId="32E0B800" w:rsidR="00A269D1" w:rsidRPr="00345DDD" w:rsidRDefault="00A269D1" w:rsidP="002349D8">
      <w:pPr>
        <w:spacing w:after="120"/>
        <w:ind w:firstLine="567"/>
        <w:rPr>
          <w:rFonts w:ascii="Times New Roman" w:eastAsia="Times New Roman" w:hAnsi="Times New Roman"/>
          <w:sz w:val="24"/>
          <w:szCs w:val="24"/>
        </w:rPr>
      </w:pPr>
    </w:p>
    <w:p w14:paraId="033B589D" w14:textId="77777777" w:rsidR="00A269D1" w:rsidRPr="00345DDD" w:rsidRDefault="00A269D1" w:rsidP="002349D8">
      <w:pPr>
        <w:spacing w:after="120"/>
        <w:ind w:firstLine="567"/>
        <w:rPr>
          <w:rFonts w:ascii="Times New Roman" w:eastAsia="Times New Roman" w:hAnsi="Times New Roman"/>
          <w:sz w:val="24"/>
          <w:szCs w:val="24"/>
        </w:rPr>
      </w:pPr>
    </w:p>
    <w:p w14:paraId="09D02C8E" w14:textId="77777777" w:rsidR="00A269D1" w:rsidRPr="00345DDD" w:rsidRDefault="00A269D1" w:rsidP="002349D8">
      <w:pPr>
        <w:spacing w:after="120"/>
        <w:ind w:firstLine="0"/>
        <w:jc w:val="center"/>
        <w:rPr>
          <w:rFonts w:ascii="Times New Roman" w:hAnsi="Times New Roman"/>
          <w:b/>
          <w:sz w:val="28"/>
          <w:szCs w:val="28"/>
          <w:lang w:eastAsia="tr-TR"/>
        </w:rPr>
      </w:pPr>
    </w:p>
    <w:p w14:paraId="6702448F" w14:textId="77777777" w:rsidR="00A269D1" w:rsidRPr="00345DDD" w:rsidRDefault="00A269D1" w:rsidP="002349D8">
      <w:pPr>
        <w:spacing w:after="120"/>
        <w:ind w:firstLine="0"/>
        <w:jc w:val="center"/>
        <w:rPr>
          <w:rFonts w:ascii="Times New Roman" w:hAnsi="Times New Roman"/>
          <w:b/>
          <w:sz w:val="28"/>
          <w:szCs w:val="28"/>
          <w:lang w:eastAsia="tr-TR"/>
        </w:rPr>
      </w:pPr>
    </w:p>
    <w:p w14:paraId="60D8A680" w14:textId="77777777" w:rsidR="00A269D1" w:rsidRPr="00345DDD" w:rsidRDefault="00A269D1" w:rsidP="002349D8">
      <w:pPr>
        <w:spacing w:after="120"/>
        <w:ind w:firstLine="0"/>
        <w:jc w:val="center"/>
        <w:rPr>
          <w:rFonts w:ascii="Times New Roman" w:hAnsi="Times New Roman"/>
          <w:b/>
          <w:sz w:val="28"/>
          <w:szCs w:val="28"/>
          <w:lang w:eastAsia="tr-TR"/>
        </w:rPr>
      </w:pPr>
    </w:p>
    <w:p w14:paraId="32E65D93" w14:textId="116167D2" w:rsidR="00580D55" w:rsidRPr="00345DDD" w:rsidRDefault="00580D55" w:rsidP="00F42498">
      <w:pPr>
        <w:pStyle w:val="Balk1"/>
        <w:ind w:firstLine="0"/>
        <w:jc w:val="center"/>
        <w:rPr>
          <w:rFonts w:ascii="Times New Roman" w:hAnsi="Times New Roman"/>
          <w:b w:val="0"/>
          <w:sz w:val="28"/>
          <w:szCs w:val="28"/>
          <w:lang w:eastAsia="tr-TR"/>
        </w:rPr>
      </w:pPr>
      <w:r w:rsidRPr="00345DDD">
        <w:rPr>
          <w:rFonts w:ascii="Times New Roman" w:hAnsi="Times New Roman"/>
          <w:sz w:val="24"/>
          <w:szCs w:val="24"/>
          <w:lang w:eastAsia="tr-TR"/>
        </w:rPr>
        <w:br w:type="page"/>
      </w:r>
      <w:bookmarkStart w:id="20" w:name="_Toc94788354"/>
      <w:r w:rsidRPr="00345DDD">
        <w:rPr>
          <w:rFonts w:ascii="Times New Roman" w:hAnsi="Times New Roman"/>
          <w:sz w:val="28"/>
          <w:szCs w:val="28"/>
          <w:lang w:eastAsia="tr-TR"/>
        </w:rPr>
        <w:lastRenderedPageBreak/>
        <w:t>ÖZET</w:t>
      </w:r>
      <w:bookmarkEnd w:id="20"/>
    </w:p>
    <w:p w14:paraId="4AA096C2" w14:textId="77777777" w:rsidR="00822FB0" w:rsidRPr="00345DDD" w:rsidRDefault="00822FB0" w:rsidP="00F42498">
      <w:pPr>
        <w:spacing w:after="120"/>
        <w:ind w:firstLine="0"/>
        <w:jc w:val="center"/>
        <w:rPr>
          <w:rFonts w:ascii="Times New Roman" w:hAnsi="Times New Roman"/>
          <w:b/>
          <w:sz w:val="24"/>
          <w:szCs w:val="24"/>
          <w:lang w:eastAsia="tr-TR"/>
        </w:rPr>
      </w:pPr>
    </w:p>
    <w:p w14:paraId="0DC47FD3" w14:textId="7ACFF20C" w:rsidR="008D22AB" w:rsidRPr="00345DDD" w:rsidRDefault="00767BF5" w:rsidP="00F42498">
      <w:pPr>
        <w:spacing w:after="120"/>
        <w:ind w:firstLine="0"/>
        <w:jc w:val="center"/>
        <w:rPr>
          <w:rFonts w:ascii="Times New Roman" w:eastAsia="Times New Roman" w:hAnsi="Times New Roman"/>
          <w:b/>
          <w:sz w:val="24"/>
          <w:szCs w:val="24"/>
        </w:rPr>
      </w:pPr>
      <w:r w:rsidRPr="00345DDD">
        <w:rPr>
          <w:rFonts w:ascii="Times New Roman" w:eastAsia="Times New Roman" w:hAnsi="Times New Roman"/>
          <w:b/>
          <w:sz w:val="24"/>
          <w:szCs w:val="24"/>
        </w:rPr>
        <w:t>LAPARO</w:t>
      </w:r>
      <w:r w:rsidR="008D22AB" w:rsidRPr="00345DDD">
        <w:rPr>
          <w:rFonts w:ascii="Times New Roman" w:eastAsia="Times New Roman" w:hAnsi="Times New Roman"/>
          <w:b/>
          <w:sz w:val="24"/>
          <w:szCs w:val="24"/>
        </w:rPr>
        <w:t xml:space="preserve">SKOPİK KOLESİSTEKTOMİDE </w:t>
      </w:r>
      <w:r w:rsidR="0048196F" w:rsidRPr="00345DDD">
        <w:rPr>
          <w:rFonts w:ascii="Times New Roman" w:eastAsia="Times New Roman" w:hAnsi="Times New Roman"/>
          <w:b/>
          <w:sz w:val="24"/>
          <w:szCs w:val="24"/>
        </w:rPr>
        <w:t>İNTRAOPERATİF ISITMANIN</w:t>
      </w:r>
      <w:r w:rsidR="008D22AB" w:rsidRPr="00345DDD">
        <w:rPr>
          <w:rFonts w:ascii="Times New Roman" w:eastAsia="Times New Roman" w:hAnsi="Times New Roman"/>
          <w:b/>
          <w:sz w:val="24"/>
          <w:szCs w:val="24"/>
        </w:rPr>
        <w:t xml:space="preserve"> POSTOPERATİF AĞRI VE KONFOR DÜZEYLERİ ÜZERİNE ETKİSİ</w:t>
      </w:r>
    </w:p>
    <w:p w14:paraId="466871FB" w14:textId="77777777" w:rsidR="00D948BF" w:rsidRPr="00345DDD" w:rsidRDefault="00D948BF" w:rsidP="002349D8">
      <w:pPr>
        <w:spacing w:after="120"/>
        <w:ind w:firstLine="0"/>
        <w:rPr>
          <w:rFonts w:ascii="Times New Roman" w:eastAsia="Times New Roman" w:hAnsi="Times New Roman"/>
          <w:b/>
          <w:sz w:val="24"/>
          <w:szCs w:val="24"/>
        </w:rPr>
      </w:pPr>
    </w:p>
    <w:p w14:paraId="2FE98A18" w14:textId="182F4B70" w:rsidR="00822FB0" w:rsidRPr="00345DDD" w:rsidRDefault="00BE64D6" w:rsidP="002349D8">
      <w:pPr>
        <w:spacing w:after="120"/>
        <w:ind w:firstLine="0"/>
        <w:rPr>
          <w:rFonts w:ascii="Times New Roman" w:eastAsia="Times New Roman" w:hAnsi="Times New Roman"/>
          <w:b/>
          <w:sz w:val="24"/>
          <w:szCs w:val="24"/>
        </w:rPr>
      </w:pPr>
      <w:r w:rsidRPr="00345DDD">
        <w:rPr>
          <w:rFonts w:ascii="Times New Roman" w:eastAsia="Times New Roman" w:hAnsi="Times New Roman"/>
          <w:b/>
          <w:sz w:val="24"/>
          <w:szCs w:val="24"/>
        </w:rPr>
        <w:t>Ünlü HA</w:t>
      </w:r>
      <w:r w:rsidR="00822FB0" w:rsidRPr="00345DDD">
        <w:rPr>
          <w:rFonts w:ascii="Times New Roman" w:eastAsia="Times New Roman" w:hAnsi="Times New Roman"/>
          <w:b/>
          <w:sz w:val="24"/>
          <w:szCs w:val="24"/>
        </w:rPr>
        <w:t>.</w:t>
      </w:r>
      <w:r w:rsidR="0007510D" w:rsidRPr="00345DDD">
        <w:rPr>
          <w:rFonts w:ascii="Times New Roman" w:eastAsia="Times New Roman" w:hAnsi="Times New Roman"/>
          <w:b/>
          <w:sz w:val="24"/>
          <w:szCs w:val="24"/>
        </w:rPr>
        <w:t xml:space="preserve"> Aydın</w:t>
      </w:r>
      <w:r w:rsidR="00822FB0" w:rsidRPr="00345DDD">
        <w:rPr>
          <w:rFonts w:ascii="Times New Roman" w:eastAsia="Times New Roman" w:hAnsi="Times New Roman"/>
          <w:b/>
          <w:sz w:val="24"/>
          <w:szCs w:val="24"/>
        </w:rPr>
        <w:t xml:space="preserve"> Adnan Menderes Üniversitesi Sağlık Bilimleri Enstitüsü Cerrahi Hastalıkları Hemşireliği Yüksek Lisans Programı</w:t>
      </w:r>
      <w:r w:rsidR="00DC5342" w:rsidRPr="00345DDD">
        <w:rPr>
          <w:rFonts w:ascii="Times New Roman" w:eastAsia="Times New Roman" w:hAnsi="Times New Roman"/>
          <w:b/>
          <w:sz w:val="24"/>
          <w:szCs w:val="24"/>
        </w:rPr>
        <w:t>,</w:t>
      </w:r>
      <w:r w:rsidR="001E7024" w:rsidRPr="00345DDD">
        <w:rPr>
          <w:rFonts w:ascii="Times New Roman" w:eastAsia="Times New Roman" w:hAnsi="Times New Roman"/>
          <w:b/>
          <w:sz w:val="24"/>
          <w:szCs w:val="24"/>
        </w:rPr>
        <w:t xml:space="preserve"> Yüksek Lisans Tezi, Aydın, 2022</w:t>
      </w:r>
      <w:r w:rsidR="00822FB0" w:rsidRPr="00345DDD">
        <w:rPr>
          <w:rFonts w:ascii="Times New Roman" w:eastAsia="Times New Roman" w:hAnsi="Times New Roman"/>
          <w:b/>
          <w:sz w:val="24"/>
          <w:szCs w:val="24"/>
        </w:rPr>
        <w:t>.</w:t>
      </w:r>
    </w:p>
    <w:p w14:paraId="2D638161" w14:textId="55DC22DD" w:rsidR="008D22AB" w:rsidRPr="00345DDD" w:rsidRDefault="008D22AB" w:rsidP="002349D8">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Amaç:</w:t>
      </w:r>
      <w:r w:rsidR="00906ABC" w:rsidRPr="00345DDD">
        <w:rPr>
          <w:rFonts w:ascii="Times New Roman" w:eastAsia="Times New Roman" w:hAnsi="Times New Roman"/>
          <w:b/>
          <w:sz w:val="24"/>
          <w:szCs w:val="24"/>
        </w:rPr>
        <w:t xml:space="preserve"> </w:t>
      </w:r>
      <w:r w:rsidR="00822FB0" w:rsidRPr="00345DDD">
        <w:rPr>
          <w:rFonts w:ascii="Times New Roman" w:eastAsia="Times New Roman" w:hAnsi="Times New Roman"/>
          <w:sz w:val="24"/>
          <w:szCs w:val="24"/>
        </w:rPr>
        <w:t>Bu araştırma laparoskopik kolesistektomi olgularında; intraoperatif aktif ısıtmanın post</w:t>
      </w:r>
      <w:r w:rsidR="003F310D" w:rsidRPr="00345DDD">
        <w:rPr>
          <w:rFonts w:ascii="Times New Roman" w:eastAsia="Times New Roman" w:hAnsi="Times New Roman"/>
          <w:sz w:val="24"/>
          <w:szCs w:val="24"/>
        </w:rPr>
        <w:t>operatif dönemde hastanın ağrı</w:t>
      </w:r>
      <w:r w:rsidR="00822FB0" w:rsidRPr="00345DDD">
        <w:rPr>
          <w:rFonts w:ascii="Times New Roman" w:eastAsia="Times New Roman" w:hAnsi="Times New Roman"/>
          <w:sz w:val="24"/>
          <w:szCs w:val="24"/>
        </w:rPr>
        <w:t xml:space="preserve"> ve konfor düzeyleri üzerindeki etkilerini belirlemek amacıyla yapılan </w:t>
      </w:r>
      <w:r w:rsidR="00822FB0" w:rsidRPr="00345DDD">
        <w:rPr>
          <w:rFonts w:ascii="Times New Roman" w:eastAsia="Times New Roman" w:hAnsi="Times New Roman"/>
          <w:bCs/>
          <w:sz w:val="24"/>
          <w:szCs w:val="24"/>
        </w:rPr>
        <w:t>randomize kontrollü</w:t>
      </w:r>
      <w:r w:rsidR="00CA378E">
        <w:rPr>
          <w:rFonts w:ascii="Times New Roman" w:eastAsia="Times New Roman" w:hAnsi="Times New Roman"/>
          <w:bCs/>
          <w:sz w:val="24"/>
          <w:szCs w:val="24"/>
        </w:rPr>
        <w:t xml:space="preserve"> deneysel</w:t>
      </w:r>
      <w:r w:rsidR="00822FB0" w:rsidRPr="00345DDD">
        <w:rPr>
          <w:rFonts w:ascii="Times New Roman" w:eastAsia="Times New Roman" w:hAnsi="Times New Roman"/>
          <w:bCs/>
          <w:sz w:val="24"/>
          <w:szCs w:val="24"/>
        </w:rPr>
        <w:t xml:space="preserve"> bir çalışmadır</w:t>
      </w:r>
      <w:r w:rsidR="00822FB0" w:rsidRPr="00345DDD">
        <w:rPr>
          <w:rFonts w:ascii="Times New Roman" w:eastAsia="Times New Roman" w:hAnsi="Times New Roman"/>
          <w:sz w:val="24"/>
          <w:szCs w:val="24"/>
        </w:rPr>
        <w:t xml:space="preserve">. </w:t>
      </w:r>
    </w:p>
    <w:p w14:paraId="1804233D" w14:textId="3E5E87E5" w:rsidR="000F4C1C" w:rsidRPr="00345DDD" w:rsidRDefault="008D22AB" w:rsidP="000F4C1C">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Gereç ve Yöntem:</w:t>
      </w:r>
      <w:r w:rsidR="00906ABC" w:rsidRPr="00345DDD">
        <w:rPr>
          <w:rFonts w:ascii="Times New Roman" w:eastAsia="Times New Roman" w:hAnsi="Times New Roman"/>
          <w:b/>
          <w:sz w:val="24"/>
          <w:szCs w:val="24"/>
        </w:rPr>
        <w:t xml:space="preserve"> </w:t>
      </w:r>
      <w:r w:rsidR="00822FB0" w:rsidRPr="00345DDD">
        <w:rPr>
          <w:rFonts w:ascii="Times New Roman" w:eastAsia="Times New Roman" w:hAnsi="Times New Roman"/>
          <w:sz w:val="24"/>
          <w:szCs w:val="24"/>
        </w:rPr>
        <w:t>Araştırmaya laparoskopik kolesistektomi ameliyatı olan ve</w:t>
      </w:r>
      <w:r w:rsidR="00822FB0" w:rsidRPr="00345DDD">
        <w:rPr>
          <w:rFonts w:ascii="Times New Roman" w:eastAsia="Times New Roman" w:hAnsi="Times New Roman"/>
          <w:bCs/>
          <w:sz w:val="24"/>
          <w:szCs w:val="24"/>
        </w:rPr>
        <w:t xml:space="preserve"> çalışmaya katılmayı kabul eden </w:t>
      </w:r>
      <w:r w:rsidR="0007510D" w:rsidRPr="00345DDD">
        <w:rPr>
          <w:rFonts w:ascii="Times New Roman" w:eastAsia="Times New Roman" w:hAnsi="Times New Roman"/>
          <w:sz w:val="24"/>
          <w:szCs w:val="24"/>
        </w:rPr>
        <w:t>63</w:t>
      </w:r>
      <w:r w:rsidR="00822FB0" w:rsidRPr="00345DDD">
        <w:rPr>
          <w:rFonts w:ascii="Times New Roman" w:eastAsia="Times New Roman" w:hAnsi="Times New Roman"/>
          <w:sz w:val="24"/>
          <w:szCs w:val="24"/>
        </w:rPr>
        <w:t xml:space="preserve"> hasta </w:t>
      </w:r>
      <w:r w:rsidR="006E1126" w:rsidRPr="00345DDD">
        <w:rPr>
          <w:rFonts w:ascii="Times New Roman" w:eastAsia="Times New Roman" w:hAnsi="Times New Roman"/>
          <w:sz w:val="24"/>
          <w:szCs w:val="24"/>
        </w:rPr>
        <w:t>dâhil</w:t>
      </w:r>
      <w:r w:rsidR="00822FB0" w:rsidRPr="00345DDD">
        <w:rPr>
          <w:rFonts w:ascii="Times New Roman" w:eastAsia="Times New Roman" w:hAnsi="Times New Roman"/>
          <w:sz w:val="24"/>
          <w:szCs w:val="24"/>
        </w:rPr>
        <w:t xml:space="preserve"> edil</w:t>
      </w:r>
      <w:r w:rsidR="00767BF5" w:rsidRPr="00345DDD">
        <w:rPr>
          <w:rFonts w:ascii="Times New Roman" w:eastAsia="Times New Roman" w:hAnsi="Times New Roman"/>
          <w:sz w:val="24"/>
          <w:szCs w:val="24"/>
        </w:rPr>
        <w:t>di</w:t>
      </w:r>
      <w:r w:rsidR="00822FB0" w:rsidRPr="00345DDD">
        <w:rPr>
          <w:rFonts w:ascii="Times New Roman" w:eastAsia="Times New Roman" w:hAnsi="Times New Roman"/>
          <w:sz w:val="24"/>
          <w:szCs w:val="24"/>
        </w:rPr>
        <w:t>.</w:t>
      </w:r>
      <w:r w:rsidR="00822FB0" w:rsidRPr="00345DDD">
        <w:rPr>
          <w:rFonts w:ascii="Times New Roman" w:eastAsia="Times New Roman" w:hAnsi="Times New Roman"/>
          <w:bCs/>
          <w:sz w:val="24"/>
          <w:szCs w:val="24"/>
        </w:rPr>
        <w:t xml:space="preserve"> Hastalar basit randomizasyon yöntemi ile atanar</w:t>
      </w:r>
      <w:r w:rsidR="00E416D6" w:rsidRPr="00345DDD">
        <w:rPr>
          <w:rFonts w:ascii="Times New Roman" w:eastAsia="Times New Roman" w:hAnsi="Times New Roman"/>
          <w:bCs/>
          <w:sz w:val="24"/>
          <w:szCs w:val="24"/>
        </w:rPr>
        <w:t>ak, forced-air aktif ısıtma (</w:t>
      </w:r>
      <w:r w:rsidR="0007510D" w:rsidRPr="00345DDD">
        <w:rPr>
          <w:rFonts w:ascii="Times New Roman" w:eastAsia="Times New Roman" w:hAnsi="Times New Roman"/>
          <w:bCs/>
          <w:sz w:val="24"/>
          <w:szCs w:val="24"/>
        </w:rPr>
        <w:t>çalışma</w:t>
      </w:r>
      <w:r w:rsidR="00822FB0" w:rsidRPr="00345DDD">
        <w:rPr>
          <w:rFonts w:ascii="Times New Roman" w:eastAsia="Times New Roman" w:hAnsi="Times New Roman"/>
          <w:bCs/>
          <w:sz w:val="24"/>
          <w:szCs w:val="24"/>
        </w:rPr>
        <w:t xml:space="preserve">) grubu </w:t>
      </w:r>
      <w:r w:rsidR="002C507B" w:rsidRPr="00345DDD">
        <w:rPr>
          <w:rFonts w:ascii="Times New Roman" w:eastAsia="Times New Roman" w:hAnsi="Times New Roman"/>
          <w:bCs/>
          <w:sz w:val="24"/>
          <w:szCs w:val="24"/>
        </w:rPr>
        <w:t>(n=</w:t>
      </w:r>
      <w:r w:rsidR="00822FB0" w:rsidRPr="00345DDD">
        <w:rPr>
          <w:rFonts w:ascii="Times New Roman" w:eastAsia="Times New Roman" w:hAnsi="Times New Roman"/>
          <w:bCs/>
          <w:sz w:val="24"/>
          <w:szCs w:val="24"/>
        </w:rPr>
        <w:t>30) ve kontrol grubu (</w:t>
      </w:r>
      <w:r w:rsidR="002C507B" w:rsidRPr="00345DDD">
        <w:rPr>
          <w:rFonts w:ascii="Times New Roman" w:eastAsia="Times New Roman" w:hAnsi="Times New Roman"/>
          <w:bCs/>
          <w:sz w:val="24"/>
          <w:szCs w:val="24"/>
        </w:rPr>
        <w:t>n=</w:t>
      </w:r>
      <w:r w:rsidR="0007510D" w:rsidRPr="00345DDD">
        <w:rPr>
          <w:rFonts w:ascii="Times New Roman" w:eastAsia="Times New Roman" w:hAnsi="Times New Roman"/>
          <w:bCs/>
          <w:sz w:val="24"/>
          <w:szCs w:val="24"/>
        </w:rPr>
        <w:t>33</w:t>
      </w:r>
      <w:r w:rsidR="00822FB0" w:rsidRPr="00345DDD">
        <w:rPr>
          <w:rFonts w:ascii="Times New Roman" w:eastAsia="Times New Roman" w:hAnsi="Times New Roman"/>
          <w:bCs/>
          <w:sz w:val="24"/>
          <w:szCs w:val="24"/>
        </w:rPr>
        <w:t>) olmak üzere iki gruba ayrıl</w:t>
      </w:r>
      <w:r w:rsidR="00767BF5" w:rsidRPr="00345DDD">
        <w:rPr>
          <w:rFonts w:ascii="Times New Roman" w:eastAsia="Times New Roman" w:hAnsi="Times New Roman"/>
          <w:bCs/>
          <w:sz w:val="24"/>
          <w:szCs w:val="24"/>
        </w:rPr>
        <w:t>dı</w:t>
      </w:r>
      <w:r w:rsidR="00062B11" w:rsidRPr="00345DDD">
        <w:rPr>
          <w:rFonts w:ascii="Times New Roman" w:eastAsia="Times New Roman" w:hAnsi="Times New Roman"/>
          <w:bCs/>
          <w:sz w:val="24"/>
          <w:szCs w:val="24"/>
        </w:rPr>
        <w:t>. FAW grubu ameliyat salonu</w:t>
      </w:r>
      <w:r w:rsidR="00822FB0" w:rsidRPr="00345DDD">
        <w:rPr>
          <w:rFonts w:ascii="Times New Roman" w:eastAsia="Times New Roman" w:hAnsi="Times New Roman"/>
          <w:bCs/>
          <w:sz w:val="24"/>
          <w:szCs w:val="24"/>
        </w:rPr>
        <w:t>na alınınca ısıtılmaya başlan</w:t>
      </w:r>
      <w:r w:rsidR="00767BF5" w:rsidRPr="00345DDD">
        <w:rPr>
          <w:rFonts w:ascii="Times New Roman" w:eastAsia="Times New Roman" w:hAnsi="Times New Roman"/>
          <w:bCs/>
          <w:sz w:val="24"/>
          <w:szCs w:val="24"/>
        </w:rPr>
        <w:t>dı</w:t>
      </w:r>
      <w:r w:rsidR="00822FB0" w:rsidRPr="00345DDD">
        <w:rPr>
          <w:rFonts w:ascii="Times New Roman" w:eastAsia="Times New Roman" w:hAnsi="Times New Roman"/>
          <w:bCs/>
          <w:sz w:val="24"/>
          <w:szCs w:val="24"/>
        </w:rPr>
        <w:t>. Her iki gruptaki hastaların yaşamsal bulguları ve vücut kor sıcaklıkları intraoperatif her 15 dakikada bir ölçüldü. Preoperatif ve postoperatif timpanik vücut sıcaklıkları ve yaşamsal bulguları ise yine her 15 dakikada bir ölçülerek kayıt altına alındı.  Ayrıca, ameliyat sonrası 2. 4. 6. 24. saatte vizüel ağrı skalası (VAS) ile ağrı değerlendirilmesi yapıl</w:t>
      </w:r>
      <w:r w:rsidR="00391BAC" w:rsidRPr="00345DDD">
        <w:rPr>
          <w:rFonts w:ascii="Times New Roman" w:eastAsia="Times New Roman" w:hAnsi="Times New Roman"/>
          <w:bCs/>
          <w:sz w:val="24"/>
          <w:szCs w:val="24"/>
        </w:rPr>
        <w:t>dı</w:t>
      </w:r>
      <w:r w:rsidR="00822FB0" w:rsidRPr="00345DDD">
        <w:rPr>
          <w:rFonts w:ascii="Times New Roman" w:eastAsia="Times New Roman" w:hAnsi="Times New Roman"/>
          <w:bCs/>
          <w:sz w:val="24"/>
          <w:szCs w:val="24"/>
        </w:rPr>
        <w:t>.</w:t>
      </w:r>
      <w:r w:rsidR="00822FB0" w:rsidRPr="00345DDD">
        <w:rPr>
          <w:rFonts w:ascii="Times New Roman" w:eastAsia="Times New Roman" w:hAnsi="Times New Roman"/>
          <w:sz w:val="24"/>
          <w:szCs w:val="24"/>
        </w:rPr>
        <w:t xml:space="preserve"> Hastaların konforu ise, perianestezi konfor ölçeği formu kullanılarak değerlendiril</w:t>
      </w:r>
      <w:r w:rsidR="00391BAC" w:rsidRPr="00345DDD">
        <w:rPr>
          <w:rFonts w:ascii="Times New Roman" w:eastAsia="Times New Roman" w:hAnsi="Times New Roman"/>
          <w:sz w:val="24"/>
          <w:szCs w:val="24"/>
        </w:rPr>
        <w:t>di</w:t>
      </w:r>
      <w:r w:rsidR="00822FB0" w:rsidRPr="00345DDD">
        <w:rPr>
          <w:rFonts w:ascii="Times New Roman" w:eastAsia="Times New Roman" w:hAnsi="Times New Roman"/>
          <w:sz w:val="24"/>
          <w:szCs w:val="24"/>
        </w:rPr>
        <w:t xml:space="preserve">. </w:t>
      </w:r>
    </w:p>
    <w:p w14:paraId="5954A227" w14:textId="767F9856" w:rsidR="000F4C1C" w:rsidRPr="00345DDD" w:rsidRDefault="000F4C1C" w:rsidP="000F4C1C">
      <w:pPr>
        <w:spacing w:after="120"/>
        <w:ind w:firstLine="0"/>
        <w:rPr>
          <w:rFonts w:ascii="Times New Roman" w:eastAsia="Times New Roman" w:hAnsi="Times New Roman"/>
          <w:sz w:val="24"/>
          <w:szCs w:val="24"/>
          <w:lang w:eastAsia="tr-TR"/>
        </w:rPr>
      </w:pPr>
      <w:r w:rsidRPr="00345DDD">
        <w:rPr>
          <w:rFonts w:ascii="Times New Roman" w:eastAsia="Times New Roman" w:hAnsi="Times New Roman"/>
          <w:b/>
          <w:sz w:val="24"/>
          <w:szCs w:val="24"/>
        </w:rPr>
        <w:t xml:space="preserve">Bulgular: </w:t>
      </w:r>
      <w:r w:rsidRPr="00345DDD">
        <w:rPr>
          <w:rFonts w:ascii="Times New Roman" w:eastAsia="Times New Roman" w:hAnsi="Times New Roman"/>
          <w:sz w:val="24"/>
          <w:szCs w:val="24"/>
        </w:rPr>
        <w:t xml:space="preserve">Kontrol ve çalışma grupları arasında istirahat halindeki insizyon ve karın bölgesi 2. 4. 6. ve 24. saatlerde alınan VAS skorları açısından istatistiksel olarak anlamlı bir farklılık saptandı (p&lt;0,05). Çalışma grubunda yer alan hastaların </w:t>
      </w:r>
      <w:r w:rsidRPr="00345DDD">
        <w:rPr>
          <w:rFonts w:ascii="Times New Roman" w:eastAsia="Times New Roman" w:hAnsi="Times New Roman"/>
          <w:sz w:val="24"/>
          <w:szCs w:val="24"/>
          <w:lang w:eastAsia="tr-TR"/>
        </w:rPr>
        <w:t xml:space="preserve">peri-anestezi konfor ölçeği </w:t>
      </w:r>
      <w:r w:rsidRPr="00345DDD">
        <w:rPr>
          <w:rFonts w:ascii="Times New Roman" w:eastAsia="Times New Roman" w:hAnsi="Times New Roman"/>
          <w:sz w:val="24"/>
          <w:szCs w:val="24"/>
        </w:rPr>
        <w:t xml:space="preserve">ortalaması (x̄=121,27), kontrol grubunda olan hastaların </w:t>
      </w:r>
      <w:r w:rsidRPr="00345DDD">
        <w:rPr>
          <w:rFonts w:ascii="Times New Roman" w:eastAsia="Times New Roman" w:hAnsi="Times New Roman"/>
          <w:sz w:val="24"/>
          <w:szCs w:val="24"/>
          <w:lang w:eastAsia="tr-TR"/>
        </w:rPr>
        <w:t>peri-anestezi konfor ölçeği ortalamasından</w:t>
      </w:r>
      <w:r w:rsidRPr="00345DDD">
        <w:rPr>
          <w:rFonts w:ascii="Times New Roman" w:eastAsia="Times New Roman" w:hAnsi="Times New Roman"/>
          <w:sz w:val="24"/>
          <w:szCs w:val="24"/>
        </w:rPr>
        <w:t xml:space="preserve"> (x̄=112,55) daha yüksek bulundu (p&lt;0,05).</w:t>
      </w:r>
    </w:p>
    <w:p w14:paraId="1EDD84F7" w14:textId="77777777" w:rsidR="000F4C1C" w:rsidRPr="00345DDD" w:rsidRDefault="000F4C1C" w:rsidP="000F4C1C">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lang w:eastAsia="tr-TR"/>
        </w:rPr>
        <w:t xml:space="preserve">Sonuç: </w:t>
      </w:r>
      <w:r w:rsidRPr="00345DDD">
        <w:rPr>
          <w:rFonts w:ascii="Times New Roman" w:eastAsia="Times New Roman" w:hAnsi="Times New Roman"/>
          <w:sz w:val="24"/>
          <w:szCs w:val="24"/>
        </w:rPr>
        <w:t xml:space="preserve">Laparoskopik safra kesesi ameliyatı olan hastaların intraoperatif aktif ısıtıcı ile ısıtılmasının postoperatif 24 saat içindeki karın ağrısını ve insizyon yeri ağrısını azalttığı belirlenmiştir. Ayrıca ısıtılan bu grubun konfor düzeylerinin daha yüksek olduğu saptanmıştır. </w:t>
      </w:r>
    </w:p>
    <w:p w14:paraId="5FEEC1FB" w14:textId="784C5BE0" w:rsidR="00822FB0" w:rsidRPr="00345DDD" w:rsidRDefault="00822FB0" w:rsidP="002349D8">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Anahtar Kelimeler:</w:t>
      </w:r>
      <w:r w:rsidR="00162129" w:rsidRPr="00345DDD">
        <w:rPr>
          <w:rFonts w:ascii="Times New Roman" w:eastAsia="Times New Roman" w:hAnsi="Times New Roman"/>
          <w:b/>
          <w:sz w:val="24"/>
          <w:szCs w:val="24"/>
        </w:rPr>
        <w:t xml:space="preserve"> </w:t>
      </w:r>
      <w:r w:rsidR="008D22AB" w:rsidRPr="00345DDD">
        <w:rPr>
          <w:rFonts w:ascii="Times New Roman" w:eastAsia="Times New Roman" w:hAnsi="Times New Roman"/>
          <w:sz w:val="24"/>
          <w:szCs w:val="24"/>
        </w:rPr>
        <w:t xml:space="preserve">Hemşirelik, </w:t>
      </w:r>
      <w:r w:rsidR="00D948BF" w:rsidRPr="00345DDD">
        <w:rPr>
          <w:rFonts w:ascii="Times New Roman" w:eastAsia="Times New Roman" w:hAnsi="Times New Roman"/>
          <w:sz w:val="24"/>
          <w:szCs w:val="24"/>
        </w:rPr>
        <w:t>İntraoperatif</w:t>
      </w:r>
      <w:r w:rsidR="00162129" w:rsidRPr="00345DDD">
        <w:rPr>
          <w:rFonts w:ascii="Times New Roman" w:eastAsia="Times New Roman" w:hAnsi="Times New Roman"/>
          <w:sz w:val="24"/>
          <w:szCs w:val="24"/>
        </w:rPr>
        <w:t xml:space="preserve"> aktif </w:t>
      </w:r>
      <w:r w:rsidRPr="00345DDD">
        <w:rPr>
          <w:rFonts w:ascii="Times New Roman" w:eastAsia="Times New Roman" w:hAnsi="Times New Roman"/>
          <w:sz w:val="24"/>
          <w:szCs w:val="24"/>
        </w:rPr>
        <w:t xml:space="preserve">ısıtma, </w:t>
      </w:r>
      <w:r w:rsidR="008D22AB" w:rsidRPr="00345DDD">
        <w:rPr>
          <w:rFonts w:ascii="Times New Roman" w:eastAsia="Times New Roman" w:hAnsi="Times New Roman"/>
          <w:sz w:val="24"/>
          <w:szCs w:val="24"/>
        </w:rPr>
        <w:t>Konfor, Postoperatif ağrı.</w:t>
      </w:r>
    </w:p>
    <w:p w14:paraId="65949957" w14:textId="1B352363" w:rsidR="00580D55" w:rsidRDefault="00580D55" w:rsidP="00F42498">
      <w:pPr>
        <w:pStyle w:val="Balk1"/>
        <w:jc w:val="center"/>
        <w:rPr>
          <w:rFonts w:ascii="Times New Roman" w:hAnsi="Times New Roman"/>
          <w:sz w:val="28"/>
          <w:szCs w:val="28"/>
          <w:lang w:eastAsia="tr-TR"/>
        </w:rPr>
      </w:pPr>
      <w:r w:rsidRPr="00345DDD">
        <w:rPr>
          <w:rFonts w:ascii="Times New Roman" w:hAnsi="Times New Roman"/>
          <w:sz w:val="24"/>
          <w:szCs w:val="24"/>
          <w:lang w:eastAsia="tr-TR"/>
        </w:rPr>
        <w:br w:type="page"/>
      </w:r>
      <w:bookmarkStart w:id="21" w:name="_Toc94788355"/>
      <w:r w:rsidRPr="00345DDD">
        <w:rPr>
          <w:rFonts w:ascii="Times New Roman" w:hAnsi="Times New Roman"/>
          <w:sz w:val="28"/>
          <w:szCs w:val="28"/>
          <w:lang w:eastAsia="tr-TR"/>
        </w:rPr>
        <w:lastRenderedPageBreak/>
        <w:t>ABSTRACT</w:t>
      </w:r>
      <w:bookmarkEnd w:id="21"/>
    </w:p>
    <w:p w14:paraId="609B49CE" w14:textId="217BC3CF" w:rsidR="00F42498" w:rsidRDefault="00F42498" w:rsidP="00F42498">
      <w:pPr>
        <w:rPr>
          <w:lang w:eastAsia="tr-TR"/>
        </w:rPr>
      </w:pPr>
    </w:p>
    <w:p w14:paraId="24139D2A" w14:textId="77777777" w:rsidR="00F42498" w:rsidRPr="00F42498" w:rsidRDefault="00F42498" w:rsidP="00F42498">
      <w:pPr>
        <w:rPr>
          <w:lang w:eastAsia="tr-TR"/>
        </w:rPr>
      </w:pPr>
    </w:p>
    <w:p w14:paraId="10CB92AC" w14:textId="697C01A9" w:rsidR="00072535" w:rsidRPr="00345DDD" w:rsidRDefault="00072535" w:rsidP="00F42498">
      <w:pPr>
        <w:ind w:firstLine="0"/>
        <w:jc w:val="center"/>
        <w:rPr>
          <w:rFonts w:ascii="Times New Roman" w:eastAsia="Times New Roman" w:hAnsi="Times New Roman"/>
          <w:b/>
          <w:sz w:val="24"/>
          <w:szCs w:val="24"/>
        </w:rPr>
      </w:pPr>
      <w:r w:rsidRPr="00345DDD">
        <w:rPr>
          <w:rFonts w:ascii="Times New Roman" w:eastAsia="Times New Roman" w:hAnsi="Times New Roman"/>
          <w:b/>
          <w:sz w:val="24"/>
          <w:szCs w:val="24"/>
        </w:rPr>
        <w:t>CHOLECYSTECTOMİES</w:t>
      </w:r>
      <w:r w:rsidR="00356677" w:rsidRPr="00356677">
        <w:rPr>
          <w:rFonts w:ascii="Times New Roman" w:eastAsia="Times New Roman" w:hAnsi="Times New Roman"/>
          <w:b/>
          <w:sz w:val="24"/>
          <w:szCs w:val="24"/>
        </w:rPr>
        <w:t xml:space="preserve"> </w:t>
      </w:r>
      <w:r w:rsidR="00356677" w:rsidRPr="00345DDD">
        <w:rPr>
          <w:rFonts w:ascii="Times New Roman" w:eastAsia="Times New Roman" w:hAnsi="Times New Roman"/>
          <w:b/>
          <w:sz w:val="24"/>
          <w:szCs w:val="24"/>
        </w:rPr>
        <w:t>EFFECT OF INTRAOPERATIVE HEATING ON POSTOPERATIVE PAIN AND COMFORT LEVELS IN LAPARASOPIC</w:t>
      </w:r>
    </w:p>
    <w:p w14:paraId="6CC691D2" w14:textId="77777777" w:rsidR="00D948BF" w:rsidRPr="00345DDD" w:rsidRDefault="00D948BF" w:rsidP="002349D8">
      <w:pPr>
        <w:ind w:firstLine="0"/>
        <w:rPr>
          <w:rFonts w:ascii="Times New Roman" w:eastAsia="Times New Roman" w:hAnsi="Times New Roman"/>
          <w:b/>
          <w:sz w:val="24"/>
          <w:szCs w:val="24"/>
        </w:rPr>
      </w:pPr>
    </w:p>
    <w:p w14:paraId="18D50E1E" w14:textId="702D8DE2" w:rsidR="00D604A9" w:rsidRPr="00345DDD" w:rsidRDefault="00D948BF" w:rsidP="002349D8">
      <w:pPr>
        <w:spacing w:after="120"/>
        <w:ind w:firstLine="0"/>
        <w:rPr>
          <w:rFonts w:ascii="Times New Roman" w:eastAsia="Times New Roman" w:hAnsi="Times New Roman"/>
          <w:b/>
          <w:sz w:val="24"/>
          <w:szCs w:val="24"/>
        </w:rPr>
      </w:pPr>
      <w:r w:rsidRPr="00345DDD">
        <w:rPr>
          <w:rFonts w:ascii="Times New Roman" w:eastAsia="Times New Roman" w:hAnsi="Times New Roman"/>
          <w:b/>
          <w:sz w:val="24"/>
          <w:szCs w:val="24"/>
        </w:rPr>
        <w:t>Ünlü HA</w:t>
      </w:r>
      <w:r w:rsidR="00072535" w:rsidRPr="00345DDD">
        <w:rPr>
          <w:rFonts w:ascii="Times New Roman" w:eastAsia="Times New Roman" w:hAnsi="Times New Roman"/>
          <w:b/>
          <w:sz w:val="24"/>
          <w:szCs w:val="24"/>
        </w:rPr>
        <w:t xml:space="preserve">. </w:t>
      </w:r>
      <w:r w:rsidR="00E416D6" w:rsidRPr="00345DDD">
        <w:rPr>
          <w:rFonts w:ascii="Times New Roman" w:eastAsia="Times New Roman" w:hAnsi="Times New Roman"/>
          <w:b/>
          <w:sz w:val="24"/>
          <w:szCs w:val="24"/>
        </w:rPr>
        <w:t xml:space="preserve">Aydın </w:t>
      </w:r>
      <w:r w:rsidR="00072535" w:rsidRPr="00345DDD">
        <w:rPr>
          <w:rFonts w:ascii="Times New Roman" w:eastAsia="Times New Roman" w:hAnsi="Times New Roman"/>
          <w:b/>
          <w:sz w:val="24"/>
          <w:szCs w:val="24"/>
        </w:rPr>
        <w:t>Adnan Menderes University, Institute of Health Sciences, Surgical Diseases Nurs</w:t>
      </w:r>
      <w:r w:rsidR="001E7024" w:rsidRPr="00345DDD">
        <w:rPr>
          <w:rFonts w:ascii="Times New Roman" w:eastAsia="Times New Roman" w:hAnsi="Times New Roman"/>
          <w:b/>
          <w:sz w:val="24"/>
          <w:szCs w:val="24"/>
        </w:rPr>
        <w:t>ing Master's Thesis, Aydin, 2022</w:t>
      </w:r>
      <w:r w:rsidR="00072535" w:rsidRPr="00345DDD">
        <w:rPr>
          <w:rFonts w:ascii="Times New Roman" w:eastAsia="Times New Roman" w:hAnsi="Times New Roman"/>
          <w:b/>
          <w:sz w:val="24"/>
          <w:szCs w:val="24"/>
        </w:rPr>
        <w:t>.</w:t>
      </w:r>
    </w:p>
    <w:p w14:paraId="408B4CDF" w14:textId="5C670DF1" w:rsidR="00072535" w:rsidRPr="00345DDD" w:rsidRDefault="00072535" w:rsidP="002349D8">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Objective:</w:t>
      </w:r>
      <w:r w:rsidRPr="00345DDD">
        <w:rPr>
          <w:rFonts w:ascii="Times New Roman" w:eastAsia="Times New Roman" w:hAnsi="Times New Roman"/>
          <w:sz w:val="24"/>
          <w:szCs w:val="24"/>
        </w:rPr>
        <w:t xml:space="preserve"> This study was conducted in lapar</w:t>
      </w:r>
      <w:r w:rsidR="002C507B" w:rsidRPr="00345DDD">
        <w:rPr>
          <w:rFonts w:ascii="Times New Roman" w:eastAsia="Times New Roman" w:hAnsi="Times New Roman"/>
          <w:sz w:val="24"/>
          <w:szCs w:val="24"/>
        </w:rPr>
        <w:t>oscopic cholecystectomy cases; t</w:t>
      </w:r>
      <w:r w:rsidRPr="00345DDD">
        <w:rPr>
          <w:rFonts w:ascii="Times New Roman" w:eastAsia="Times New Roman" w:hAnsi="Times New Roman"/>
          <w:sz w:val="24"/>
          <w:szCs w:val="24"/>
        </w:rPr>
        <w:t xml:space="preserve">his is a randomized controlled study conducted to determine the effects of intraoperative active warming on the patient's pain and comfort levels in the postoperative period. </w:t>
      </w:r>
    </w:p>
    <w:p w14:paraId="621DF483" w14:textId="77777777" w:rsidR="000F4C1C" w:rsidRPr="00345DDD" w:rsidRDefault="00072535" w:rsidP="000F4C1C">
      <w:pPr>
        <w:spacing w:after="120"/>
        <w:ind w:firstLine="0"/>
        <w:rPr>
          <w:rFonts w:ascii="Times New Roman" w:eastAsia="Times New Roman" w:hAnsi="Times New Roman"/>
          <w:b/>
          <w:sz w:val="24"/>
          <w:szCs w:val="24"/>
        </w:rPr>
      </w:pPr>
      <w:r w:rsidRPr="00345DDD">
        <w:rPr>
          <w:rFonts w:ascii="Times New Roman" w:eastAsia="Times New Roman" w:hAnsi="Times New Roman"/>
          <w:b/>
          <w:sz w:val="24"/>
          <w:szCs w:val="24"/>
        </w:rPr>
        <w:t>Material and Methods:</w:t>
      </w:r>
      <w:r w:rsidR="00E416D6" w:rsidRPr="00345DDD">
        <w:rPr>
          <w:rFonts w:ascii="Times New Roman" w:eastAsia="Times New Roman" w:hAnsi="Times New Roman"/>
          <w:sz w:val="24"/>
          <w:szCs w:val="24"/>
        </w:rPr>
        <w:t xml:space="preserve"> 63</w:t>
      </w:r>
      <w:r w:rsidRPr="00345DDD">
        <w:rPr>
          <w:rFonts w:ascii="Times New Roman" w:eastAsia="Times New Roman" w:hAnsi="Times New Roman"/>
          <w:sz w:val="24"/>
          <w:szCs w:val="24"/>
        </w:rPr>
        <w:t xml:space="preserve"> patients who had laparoscopic cholecystectomy and accepted to participate in the study were included in the study. Patients were assigned by simple randomization method </w:t>
      </w:r>
      <w:r w:rsidR="002C507B" w:rsidRPr="00345DDD">
        <w:rPr>
          <w:rFonts w:ascii="Times New Roman" w:eastAsia="Times New Roman" w:hAnsi="Times New Roman"/>
          <w:sz w:val="24"/>
          <w:szCs w:val="24"/>
        </w:rPr>
        <w:t>and divided into two groups as f</w:t>
      </w:r>
      <w:r w:rsidRPr="00345DDD">
        <w:rPr>
          <w:rFonts w:ascii="Times New Roman" w:eastAsia="Times New Roman" w:hAnsi="Times New Roman"/>
          <w:sz w:val="24"/>
          <w:szCs w:val="24"/>
        </w:rPr>
        <w:t>orced-air active warming (FAW) gro</w:t>
      </w:r>
      <w:r w:rsidR="002C507B" w:rsidRPr="00345DDD">
        <w:rPr>
          <w:rFonts w:ascii="Times New Roman" w:eastAsia="Times New Roman" w:hAnsi="Times New Roman"/>
          <w:sz w:val="24"/>
          <w:szCs w:val="24"/>
        </w:rPr>
        <w:t>up (n=</w:t>
      </w:r>
      <w:r w:rsidRPr="00345DDD">
        <w:rPr>
          <w:rFonts w:ascii="Times New Roman" w:eastAsia="Times New Roman" w:hAnsi="Times New Roman"/>
          <w:sz w:val="24"/>
          <w:szCs w:val="24"/>
        </w:rPr>
        <w:t>30) and c</w:t>
      </w:r>
      <w:r w:rsidR="002C507B" w:rsidRPr="00345DDD">
        <w:rPr>
          <w:rFonts w:ascii="Times New Roman" w:eastAsia="Times New Roman" w:hAnsi="Times New Roman"/>
          <w:sz w:val="24"/>
          <w:szCs w:val="24"/>
        </w:rPr>
        <w:t>ontrol group (n=</w:t>
      </w:r>
      <w:r w:rsidR="001C4F15" w:rsidRPr="00345DDD">
        <w:rPr>
          <w:rFonts w:ascii="Times New Roman" w:eastAsia="Times New Roman" w:hAnsi="Times New Roman"/>
          <w:sz w:val="24"/>
          <w:szCs w:val="24"/>
        </w:rPr>
        <w:t>33</w:t>
      </w:r>
      <w:r w:rsidRPr="00345DDD">
        <w:rPr>
          <w:rFonts w:ascii="Times New Roman" w:eastAsia="Times New Roman" w:hAnsi="Times New Roman"/>
          <w:sz w:val="24"/>
          <w:szCs w:val="24"/>
        </w:rPr>
        <w:t>). When the FAW group was taken to the operating room, it was started to be heated. Vital signs and core temperatures of the patients in both groups were measured every 15 minutes intraoperatively. Preoperative and postoperative tympanic body temperatures and vital signs were measured and recorded every 15 minutes. In addition, pain was evaluated by visual pain scale (VAS) at the 2nd, 4th, 6th and 24th hours after surgery. The comfort of the patients was evaluated using the Perianesthesia Comfort Scale Form.</w:t>
      </w:r>
      <w:r w:rsidR="000F4C1C" w:rsidRPr="00345DDD">
        <w:rPr>
          <w:rFonts w:ascii="Times New Roman" w:eastAsia="Times New Roman" w:hAnsi="Times New Roman"/>
          <w:b/>
          <w:sz w:val="24"/>
          <w:szCs w:val="24"/>
        </w:rPr>
        <w:t xml:space="preserve"> </w:t>
      </w:r>
    </w:p>
    <w:p w14:paraId="3131518E" w14:textId="75406FDB" w:rsidR="000F4C1C" w:rsidRPr="00345DDD" w:rsidRDefault="000F4C1C" w:rsidP="000F4C1C">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Results:</w:t>
      </w:r>
      <w:r w:rsidRPr="00345DDD">
        <w:t xml:space="preserve"> </w:t>
      </w:r>
      <w:r w:rsidRPr="00345DDD">
        <w:rPr>
          <w:rFonts w:ascii="Times New Roman" w:eastAsia="Times New Roman" w:hAnsi="Times New Roman"/>
          <w:sz w:val="24"/>
          <w:szCs w:val="24"/>
        </w:rPr>
        <w:t xml:space="preserve">A statistically significant difference was found between the control and study groups in terms of VAS scores obtained at the 2nd, 4th, 6th and 24th hours of the resting incision and abdomen (p&lt;0.05). The mean peri-anesthesia comfort scale (x̄=121,27) of the patients in the study group was found to be higher than the peri-anesthesia comfort scale mean (x̄=112,55) of the patients in the control group (p&lt;0.05). </w:t>
      </w:r>
    </w:p>
    <w:p w14:paraId="4C128F53" w14:textId="77777777" w:rsidR="000F4C1C" w:rsidRPr="00345DDD" w:rsidRDefault="000F4C1C" w:rsidP="000F4C1C">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Conclusion:</w:t>
      </w:r>
      <w:r w:rsidRPr="00345DDD">
        <w:rPr>
          <w:rFonts w:ascii="Times New Roman" w:eastAsia="Times New Roman" w:hAnsi="Times New Roman"/>
          <w:sz w:val="24"/>
          <w:szCs w:val="24"/>
        </w:rPr>
        <w:t xml:space="preserve"> It has been determined that warming patients with laparoscopic gallbladder surgery with an intraoperative active heater reduces abdominal pain and incision site pain in the postoperative 24 hours. In addition, it was determined that the comfort level of this heated group was higher.</w:t>
      </w:r>
    </w:p>
    <w:p w14:paraId="3062C20E" w14:textId="165CFE66" w:rsidR="00283553" w:rsidRPr="00345DDD" w:rsidRDefault="00072535" w:rsidP="002349D8">
      <w:pPr>
        <w:spacing w:after="120"/>
        <w:ind w:firstLine="0"/>
        <w:rPr>
          <w:rFonts w:ascii="Times New Roman" w:eastAsia="Times New Roman" w:hAnsi="Times New Roman"/>
          <w:sz w:val="24"/>
          <w:szCs w:val="24"/>
        </w:rPr>
        <w:sectPr w:rsidR="00283553" w:rsidRPr="00345DDD" w:rsidSect="00FE3EF9">
          <w:footerReference w:type="default" r:id="rId10"/>
          <w:pgSz w:w="11906" w:h="16838" w:code="9"/>
          <w:pgMar w:top="1418" w:right="1134" w:bottom="1418" w:left="1871" w:header="709" w:footer="709" w:gutter="0"/>
          <w:pgNumType w:fmt="lowerRoman" w:start="1"/>
          <w:cols w:space="708"/>
          <w:docGrid w:linePitch="360"/>
        </w:sectPr>
      </w:pPr>
      <w:r w:rsidRPr="00345DDD">
        <w:rPr>
          <w:rFonts w:ascii="Times New Roman" w:eastAsia="Times New Roman" w:hAnsi="Times New Roman"/>
          <w:b/>
          <w:sz w:val="24"/>
          <w:szCs w:val="24"/>
        </w:rPr>
        <w:t>Keywords:</w:t>
      </w:r>
      <w:r w:rsidRPr="00345DDD">
        <w:rPr>
          <w:rFonts w:ascii="Times New Roman" w:eastAsia="Times New Roman" w:hAnsi="Times New Roman"/>
          <w:sz w:val="24"/>
          <w:szCs w:val="24"/>
        </w:rPr>
        <w:t xml:space="preserve"> Comfort, Intraoperative </w:t>
      </w:r>
      <w:r w:rsidR="00D948BF" w:rsidRPr="00345DDD">
        <w:rPr>
          <w:rFonts w:ascii="Times New Roman" w:eastAsia="Times New Roman" w:hAnsi="Times New Roman"/>
          <w:sz w:val="24"/>
          <w:szCs w:val="24"/>
        </w:rPr>
        <w:t xml:space="preserve">active </w:t>
      </w:r>
      <w:r w:rsidRPr="00345DDD">
        <w:rPr>
          <w:rFonts w:ascii="Times New Roman" w:eastAsia="Times New Roman" w:hAnsi="Times New Roman"/>
          <w:sz w:val="24"/>
          <w:szCs w:val="24"/>
        </w:rPr>
        <w:t>heating, Nursing, Postoperative pain.</w:t>
      </w:r>
    </w:p>
    <w:p w14:paraId="485F44BE" w14:textId="6F2F2E86" w:rsidR="00E51EA7" w:rsidRPr="00345DDD" w:rsidRDefault="006A6194" w:rsidP="00F42498">
      <w:pPr>
        <w:pStyle w:val="ListeParagraf"/>
        <w:numPr>
          <w:ilvl w:val="0"/>
          <w:numId w:val="32"/>
        </w:numPr>
        <w:spacing w:before="120" w:after="120"/>
        <w:ind w:left="0" w:firstLine="0"/>
        <w:contextualSpacing w:val="0"/>
        <w:jc w:val="center"/>
        <w:outlineLvl w:val="0"/>
        <w:rPr>
          <w:rFonts w:ascii="Times New Roman" w:hAnsi="Times New Roman"/>
          <w:b/>
          <w:sz w:val="28"/>
          <w:szCs w:val="28"/>
          <w:lang w:eastAsia="tr-TR"/>
        </w:rPr>
      </w:pPr>
      <w:bookmarkStart w:id="22" w:name="_Toc94788356"/>
      <w:r w:rsidRPr="00345DDD">
        <w:rPr>
          <w:rFonts w:ascii="Times New Roman" w:hAnsi="Times New Roman"/>
          <w:b/>
          <w:sz w:val="28"/>
          <w:szCs w:val="28"/>
          <w:lang w:eastAsia="tr-TR"/>
        </w:rPr>
        <w:lastRenderedPageBreak/>
        <w:t>GİRİŞ</w:t>
      </w:r>
      <w:bookmarkEnd w:id="22"/>
    </w:p>
    <w:p w14:paraId="0018B24F" w14:textId="2ECAF23A" w:rsidR="009E54BA" w:rsidRDefault="009E54BA" w:rsidP="00F42498">
      <w:pPr>
        <w:pStyle w:val="ListeParagraf"/>
        <w:spacing w:before="120" w:after="120"/>
        <w:ind w:left="3580" w:firstLine="0"/>
        <w:contextualSpacing w:val="0"/>
        <w:outlineLvl w:val="0"/>
        <w:rPr>
          <w:rFonts w:ascii="Times New Roman" w:hAnsi="Times New Roman"/>
          <w:b/>
          <w:sz w:val="28"/>
          <w:szCs w:val="28"/>
          <w:lang w:eastAsia="tr-TR"/>
        </w:rPr>
      </w:pPr>
    </w:p>
    <w:p w14:paraId="3ABB6FE4" w14:textId="77777777" w:rsidR="00F42498" w:rsidRPr="00345DDD" w:rsidRDefault="00F42498" w:rsidP="00F42498">
      <w:pPr>
        <w:pStyle w:val="ListeParagraf"/>
        <w:spacing w:before="120" w:after="120"/>
        <w:ind w:left="3580" w:firstLine="0"/>
        <w:contextualSpacing w:val="0"/>
        <w:outlineLvl w:val="0"/>
        <w:rPr>
          <w:rFonts w:ascii="Times New Roman" w:hAnsi="Times New Roman"/>
          <w:b/>
          <w:sz w:val="28"/>
          <w:szCs w:val="28"/>
          <w:lang w:eastAsia="tr-TR"/>
        </w:rPr>
      </w:pPr>
    </w:p>
    <w:p w14:paraId="09DD048B" w14:textId="740E113D" w:rsidR="00664DEE" w:rsidRPr="00345DDD" w:rsidRDefault="009E54BA" w:rsidP="00F42498">
      <w:pPr>
        <w:pStyle w:val="Balk1"/>
        <w:spacing w:before="120" w:after="120"/>
        <w:ind w:firstLine="0"/>
        <w:rPr>
          <w:rFonts w:ascii="Times New Roman" w:hAnsi="Times New Roman"/>
          <w:b w:val="0"/>
          <w:sz w:val="24"/>
          <w:szCs w:val="24"/>
          <w:lang w:eastAsia="tr-TR"/>
        </w:rPr>
      </w:pPr>
      <w:r w:rsidRPr="00345DDD">
        <w:rPr>
          <w:rFonts w:ascii="Times New Roman" w:hAnsi="Times New Roman"/>
          <w:sz w:val="24"/>
          <w:szCs w:val="24"/>
          <w:lang w:eastAsia="tr-TR"/>
        </w:rPr>
        <w:t xml:space="preserve">           </w:t>
      </w:r>
      <w:bookmarkStart w:id="23" w:name="_Toc94788357"/>
      <w:r w:rsidRPr="00345DDD">
        <w:rPr>
          <w:rFonts w:ascii="Times New Roman" w:hAnsi="Times New Roman"/>
          <w:sz w:val="24"/>
          <w:szCs w:val="24"/>
          <w:lang w:eastAsia="tr-TR"/>
        </w:rPr>
        <w:t xml:space="preserve">1.1. </w:t>
      </w:r>
      <w:r w:rsidR="00D604A9" w:rsidRPr="00345DDD">
        <w:rPr>
          <w:rFonts w:ascii="Times New Roman" w:hAnsi="Times New Roman"/>
          <w:sz w:val="24"/>
          <w:szCs w:val="24"/>
          <w:lang w:eastAsia="tr-TR"/>
        </w:rPr>
        <w:t>Problemin Tanımı ve Önemi</w:t>
      </w:r>
      <w:bookmarkEnd w:id="23"/>
    </w:p>
    <w:p w14:paraId="7F0401F6" w14:textId="77777777" w:rsidR="00D604A9" w:rsidRPr="00345DDD" w:rsidRDefault="00D604A9" w:rsidP="00F42498">
      <w:pPr>
        <w:spacing w:before="120" w:after="120"/>
        <w:ind w:left="709" w:firstLine="0"/>
        <w:rPr>
          <w:rFonts w:ascii="Times New Roman" w:hAnsi="Times New Roman"/>
          <w:b/>
          <w:sz w:val="24"/>
          <w:szCs w:val="24"/>
          <w:lang w:eastAsia="tr-TR"/>
        </w:rPr>
      </w:pPr>
    </w:p>
    <w:p w14:paraId="57CC46C8" w14:textId="3548C258" w:rsidR="00D604A9" w:rsidRPr="00345DDD" w:rsidRDefault="00D604A9"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Lapar</w:t>
      </w:r>
      <w:r w:rsidR="00391BAC" w:rsidRPr="00345DDD">
        <w:rPr>
          <w:rFonts w:ascii="Times New Roman" w:hAnsi="Times New Roman"/>
          <w:sz w:val="24"/>
          <w:szCs w:val="24"/>
          <w:lang w:eastAsia="tr-TR"/>
        </w:rPr>
        <w:t>o</w:t>
      </w:r>
      <w:r w:rsidRPr="00345DDD">
        <w:rPr>
          <w:rFonts w:ascii="Times New Roman" w:hAnsi="Times New Roman"/>
          <w:sz w:val="24"/>
          <w:szCs w:val="24"/>
          <w:lang w:eastAsia="tr-TR"/>
        </w:rPr>
        <w:t>skopik kolesistektomi, abdominal cerrahi işlemleri arasında en çok uygulanan elektif cerrahi yöntemdir. Cerrahi uygulamalardaki teknolojik gelişmelerden</w:t>
      </w:r>
      <w:r w:rsidR="00946E1E" w:rsidRPr="00345DDD">
        <w:rPr>
          <w:rFonts w:ascii="Times New Roman" w:hAnsi="Times New Roman"/>
          <w:sz w:val="24"/>
          <w:szCs w:val="24"/>
          <w:lang w:eastAsia="tr-TR"/>
        </w:rPr>
        <w:t xml:space="preserve"> dolayı</w:t>
      </w:r>
      <w:r w:rsidRPr="00345DDD">
        <w:rPr>
          <w:rFonts w:ascii="Times New Roman" w:hAnsi="Times New Roman"/>
          <w:sz w:val="24"/>
          <w:szCs w:val="24"/>
          <w:lang w:eastAsia="tr-TR"/>
        </w:rPr>
        <w:t xml:space="preserve"> geleneksel yaklaşıml</w:t>
      </w:r>
      <w:r w:rsidR="00946E1E" w:rsidRPr="00345DDD">
        <w:rPr>
          <w:rFonts w:ascii="Times New Roman" w:hAnsi="Times New Roman"/>
          <w:sz w:val="24"/>
          <w:szCs w:val="24"/>
          <w:lang w:eastAsia="tr-TR"/>
        </w:rPr>
        <w:t xml:space="preserve">arın yerini minimal invazif ve </w:t>
      </w:r>
      <w:r w:rsidRPr="00345DDD">
        <w:rPr>
          <w:rFonts w:ascii="Times New Roman" w:hAnsi="Times New Roman"/>
          <w:sz w:val="24"/>
          <w:szCs w:val="24"/>
          <w:lang w:eastAsia="tr-TR"/>
        </w:rPr>
        <w:t xml:space="preserve">endoskopik </w:t>
      </w:r>
      <w:r w:rsidR="008E67FC" w:rsidRPr="00345DDD">
        <w:rPr>
          <w:rFonts w:ascii="Times New Roman" w:hAnsi="Times New Roman"/>
          <w:sz w:val="24"/>
          <w:szCs w:val="24"/>
          <w:lang w:eastAsia="tr-TR"/>
        </w:rPr>
        <w:t>metod</w:t>
      </w:r>
      <w:r w:rsidR="00946E1E" w:rsidRPr="00345DDD">
        <w:rPr>
          <w:rFonts w:ascii="Times New Roman" w:hAnsi="Times New Roman"/>
          <w:sz w:val="24"/>
          <w:szCs w:val="24"/>
          <w:lang w:eastAsia="tr-TR"/>
        </w:rPr>
        <w:t>lar cerrahi hastalıkların tedavisinde</w:t>
      </w:r>
      <w:r w:rsidRPr="00345DDD">
        <w:rPr>
          <w:rFonts w:ascii="Times New Roman" w:hAnsi="Times New Roman"/>
          <w:sz w:val="24"/>
          <w:szCs w:val="24"/>
          <w:lang w:eastAsia="tr-TR"/>
        </w:rPr>
        <w:t xml:space="preserve"> </w:t>
      </w:r>
      <w:r w:rsidR="00946E1E" w:rsidRPr="00345DDD">
        <w:rPr>
          <w:rFonts w:ascii="Times New Roman" w:hAnsi="Times New Roman"/>
          <w:sz w:val="24"/>
          <w:szCs w:val="24"/>
          <w:lang w:eastAsia="tr-TR"/>
        </w:rPr>
        <w:t xml:space="preserve">önemli bir </w:t>
      </w:r>
      <w:r w:rsidRPr="00345DDD">
        <w:rPr>
          <w:rFonts w:ascii="Times New Roman" w:hAnsi="Times New Roman"/>
          <w:sz w:val="24"/>
          <w:szCs w:val="24"/>
          <w:lang w:eastAsia="tr-TR"/>
        </w:rPr>
        <w:t>yer almaktadır. A</w:t>
      </w:r>
      <w:r w:rsidR="00A0604D" w:rsidRPr="00345DDD">
        <w:rPr>
          <w:rFonts w:ascii="Times New Roman" w:hAnsi="Times New Roman"/>
          <w:sz w:val="24"/>
          <w:szCs w:val="24"/>
          <w:lang w:eastAsia="tr-TR"/>
        </w:rPr>
        <w:t>çık kolesistektomiye göre laparo</w:t>
      </w:r>
      <w:r w:rsidRPr="00345DDD">
        <w:rPr>
          <w:rFonts w:ascii="Times New Roman" w:hAnsi="Times New Roman"/>
          <w:sz w:val="24"/>
          <w:szCs w:val="24"/>
          <w:lang w:eastAsia="tr-TR"/>
        </w:rPr>
        <w:t>skopik kolesistekto</w:t>
      </w:r>
      <w:r w:rsidR="00391BAC" w:rsidRPr="00345DDD">
        <w:rPr>
          <w:rFonts w:ascii="Times New Roman" w:hAnsi="Times New Roman"/>
          <w:sz w:val="24"/>
          <w:szCs w:val="24"/>
          <w:lang w:eastAsia="tr-TR"/>
        </w:rPr>
        <w:t xml:space="preserve">mi, </w:t>
      </w:r>
      <w:r w:rsidRPr="00345DDD">
        <w:rPr>
          <w:rFonts w:ascii="Times New Roman" w:hAnsi="Times New Roman"/>
          <w:sz w:val="24"/>
          <w:szCs w:val="24"/>
          <w:lang w:eastAsia="tr-TR"/>
        </w:rPr>
        <w:t>ameliyat sonrası daha az ağrı</w:t>
      </w:r>
      <w:r w:rsidR="00391BAC" w:rsidRPr="00345DDD">
        <w:rPr>
          <w:rFonts w:ascii="Times New Roman" w:hAnsi="Times New Roman"/>
          <w:sz w:val="24"/>
          <w:szCs w:val="24"/>
          <w:lang w:eastAsia="tr-TR"/>
        </w:rPr>
        <w:t>ya</w:t>
      </w:r>
      <w:r w:rsidRPr="00345DDD">
        <w:rPr>
          <w:rFonts w:ascii="Times New Roman" w:hAnsi="Times New Roman"/>
          <w:sz w:val="24"/>
          <w:szCs w:val="24"/>
          <w:lang w:eastAsia="tr-TR"/>
        </w:rPr>
        <w:t xml:space="preserve"> ve azalmış analjezik tüketimi</w:t>
      </w:r>
      <w:r w:rsidR="00391BAC" w:rsidRPr="00345DDD">
        <w:rPr>
          <w:rFonts w:ascii="Times New Roman" w:hAnsi="Times New Roman"/>
          <w:sz w:val="24"/>
          <w:szCs w:val="24"/>
          <w:lang w:eastAsia="tr-TR"/>
        </w:rPr>
        <w:t>ne yol açmaktadır</w:t>
      </w:r>
      <w:r w:rsidRPr="00345DDD">
        <w:rPr>
          <w:rFonts w:ascii="Times New Roman" w:hAnsi="Times New Roman"/>
          <w:sz w:val="24"/>
          <w:szCs w:val="24"/>
          <w:lang w:eastAsia="tr-TR"/>
        </w:rPr>
        <w:t xml:space="preserve">. Cerrahi kesi yarasında azalma ve daha iyi kozmetik sonuçlar ortaya </w:t>
      </w:r>
      <w:r w:rsidR="008E67FC" w:rsidRPr="00345DDD">
        <w:rPr>
          <w:rFonts w:ascii="Times New Roman" w:hAnsi="Times New Roman"/>
          <w:sz w:val="24"/>
          <w:szCs w:val="24"/>
          <w:lang w:eastAsia="tr-TR"/>
        </w:rPr>
        <w:t>çıkmaktadır. Ayrıca ameliyat sonrası</w:t>
      </w:r>
      <w:r w:rsidRPr="00345DDD">
        <w:rPr>
          <w:rFonts w:ascii="Times New Roman" w:hAnsi="Times New Roman"/>
          <w:sz w:val="24"/>
          <w:szCs w:val="24"/>
          <w:lang w:eastAsia="tr-TR"/>
        </w:rPr>
        <w:t xml:space="preserve"> iyileşme sürecini ve hastanede kalış süresini azalttığı,</w:t>
      </w:r>
      <w:r w:rsidR="00903203" w:rsidRPr="00345DDD">
        <w:rPr>
          <w:rFonts w:ascii="Times New Roman" w:hAnsi="Times New Roman"/>
          <w:sz w:val="24"/>
          <w:szCs w:val="24"/>
          <w:lang w:eastAsia="tr-TR"/>
        </w:rPr>
        <w:t xml:space="preserve"> günlük aktivitelere ve işe </w:t>
      </w:r>
      <w:r w:rsidRPr="00345DDD">
        <w:rPr>
          <w:rFonts w:ascii="Times New Roman" w:hAnsi="Times New Roman"/>
          <w:sz w:val="24"/>
          <w:szCs w:val="24"/>
          <w:lang w:eastAsia="tr-TR"/>
        </w:rPr>
        <w:t>erken dönüş sağladığ</w:t>
      </w:r>
      <w:r w:rsidR="00903203" w:rsidRPr="00345DDD">
        <w:rPr>
          <w:rFonts w:ascii="Times New Roman" w:hAnsi="Times New Roman"/>
          <w:sz w:val="24"/>
          <w:szCs w:val="24"/>
          <w:lang w:eastAsia="tr-TR"/>
        </w:rPr>
        <w:t>ı ortaya çıkmıştır (Başak ve diğerleri, 2017; Gökçe ve diğerleri, 2017; Sao ve diğerleri</w:t>
      </w:r>
      <w:r w:rsidRPr="00345DDD">
        <w:rPr>
          <w:rFonts w:ascii="Times New Roman" w:hAnsi="Times New Roman"/>
          <w:sz w:val="24"/>
          <w:szCs w:val="24"/>
          <w:lang w:eastAsia="tr-TR"/>
        </w:rPr>
        <w:t>, 2019).</w:t>
      </w:r>
    </w:p>
    <w:p w14:paraId="751708AA" w14:textId="380F21BE" w:rsidR="008502D3" w:rsidRPr="00345DDD" w:rsidRDefault="008E67FC"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Laparo</w:t>
      </w:r>
      <w:r w:rsidR="00D604A9" w:rsidRPr="00345DDD">
        <w:rPr>
          <w:rFonts w:ascii="Times New Roman" w:hAnsi="Times New Roman"/>
          <w:sz w:val="24"/>
          <w:szCs w:val="24"/>
          <w:lang w:eastAsia="tr-TR"/>
        </w:rPr>
        <w:t>skopik kolesistektominin birçok yararın</w:t>
      </w:r>
      <w:r w:rsidRPr="00345DDD">
        <w:rPr>
          <w:rFonts w:ascii="Times New Roman" w:hAnsi="Times New Roman"/>
          <w:sz w:val="24"/>
          <w:szCs w:val="24"/>
          <w:lang w:eastAsia="tr-TR"/>
        </w:rPr>
        <w:t>ın olmasına rağmen, ameliyat sonrası</w:t>
      </w:r>
      <w:r w:rsidR="00D604A9" w:rsidRPr="00345DDD">
        <w:rPr>
          <w:rFonts w:ascii="Times New Roman" w:hAnsi="Times New Roman"/>
          <w:sz w:val="24"/>
          <w:szCs w:val="24"/>
          <w:lang w:eastAsia="tr-TR"/>
        </w:rPr>
        <w:t xml:space="preserve"> görülen ağrı önemli bir konu olmaya dev</w:t>
      </w:r>
      <w:r w:rsidR="00903203" w:rsidRPr="00345DDD">
        <w:rPr>
          <w:rFonts w:ascii="Times New Roman" w:hAnsi="Times New Roman"/>
          <w:sz w:val="24"/>
          <w:szCs w:val="24"/>
          <w:lang w:eastAsia="tr-TR"/>
        </w:rPr>
        <w:t>am etmektedir (Barazanchi ve diğerleri</w:t>
      </w:r>
      <w:r w:rsidR="00D604A9" w:rsidRPr="00345DDD">
        <w:rPr>
          <w:rFonts w:ascii="Times New Roman" w:hAnsi="Times New Roman"/>
          <w:sz w:val="24"/>
          <w:szCs w:val="24"/>
          <w:lang w:eastAsia="tr-TR"/>
        </w:rPr>
        <w:t xml:space="preserve">, 2018). </w:t>
      </w:r>
      <w:r w:rsidR="00E17775" w:rsidRPr="00345DDD">
        <w:rPr>
          <w:rFonts w:ascii="Times New Roman" w:hAnsi="Times New Roman"/>
          <w:sz w:val="24"/>
          <w:szCs w:val="24"/>
          <w:lang w:eastAsia="tr-TR"/>
        </w:rPr>
        <w:t>D</w:t>
      </w:r>
      <w:r w:rsidR="00D604A9" w:rsidRPr="00345DDD">
        <w:rPr>
          <w:rFonts w:ascii="Times New Roman" w:hAnsi="Times New Roman"/>
          <w:sz w:val="24"/>
          <w:szCs w:val="24"/>
          <w:lang w:eastAsia="tr-TR"/>
        </w:rPr>
        <w:t>oku t</w:t>
      </w:r>
      <w:r w:rsidR="00E17775" w:rsidRPr="00345DDD">
        <w:rPr>
          <w:rFonts w:ascii="Times New Roman" w:hAnsi="Times New Roman"/>
          <w:sz w:val="24"/>
          <w:szCs w:val="24"/>
          <w:lang w:eastAsia="tr-TR"/>
        </w:rPr>
        <w:t>ravması, abdominal distansiyon,</w:t>
      </w:r>
      <w:r w:rsidR="00D604A9" w:rsidRPr="00345DDD">
        <w:rPr>
          <w:rFonts w:ascii="Times New Roman" w:hAnsi="Times New Roman"/>
          <w:sz w:val="24"/>
          <w:szCs w:val="24"/>
          <w:lang w:eastAsia="tr-TR"/>
        </w:rPr>
        <w:t xml:space="preserve"> peritonun</w:t>
      </w:r>
      <w:r w:rsidR="00E17775" w:rsidRPr="00345DDD">
        <w:rPr>
          <w:rFonts w:ascii="Times New Roman" w:hAnsi="Times New Roman"/>
          <w:sz w:val="24"/>
          <w:szCs w:val="24"/>
          <w:lang w:eastAsia="tr-TR"/>
        </w:rPr>
        <w:t xml:space="preserve"> irritasyonu ve pnömoperitonyum l</w:t>
      </w:r>
      <w:r w:rsidRPr="00345DDD">
        <w:rPr>
          <w:rFonts w:ascii="Times New Roman" w:hAnsi="Times New Roman"/>
          <w:sz w:val="24"/>
          <w:szCs w:val="24"/>
          <w:lang w:eastAsia="tr-TR"/>
        </w:rPr>
        <w:t>aparo</w:t>
      </w:r>
      <w:r w:rsidR="00E17775" w:rsidRPr="00345DDD">
        <w:rPr>
          <w:rFonts w:ascii="Times New Roman" w:hAnsi="Times New Roman"/>
          <w:sz w:val="24"/>
          <w:szCs w:val="24"/>
          <w:lang w:eastAsia="tr-TR"/>
        </w:rPr>
        <w:t xml:space="preserve">skopik kolesistektomi sonrasında görülen ağrının nedenleridir </w:t>
      </w:r>
      <w:r w:rsidR="00903203" w:rsidRPr="00345DDD">
        <w:rPr>
          <w:rFonts w:ascii="Times New Roman" w:hAnsi="Times New Roman"/>
          <w:sz w:val="24"/>
          <w:szCs w:val="24"/>
          <w:lang w:eastAsia="tr-TR"/>
        </w:rPr>
        <w:t>(Yılmaz ve diğerleri</w:t>
      </w:r>
      <w:r w:rsidR="00E17775" w:rsidRPr="00345DDD">
        <w:rPr>
          <w:rFonts w:ascii="Times New Roman" w:hAnsi="Times New Roman"/>
          <w:sz w:val="24"/>
          <w:szCs w:val="24"/>
          <w:lang w:eastAsia="tr-TR"/>
        </w:rPr>
        <w:t>, 2012). Hemşireler</w:t>
      </w:r>
      <w:r w:rsidR="00411B14" w:rsidRPr="00345DDD">
        <w:rPr>
          <w:rFonts w:ascii="Times New Roman" w:hAnsi="Times New Roman"/>
          <w:sz w:val="24"/>
          <w:szCs w:val="24"/>
          <w:lang w:eastAsia="tr-TR"/>
        </w:rPr>
        <w:t xml:space="preserve">in, intraoperatif süreç de </w:t>
      </w:r>
      <w:r w:rsidR="00EB4A42" w:rsidRPr="00345DDD">
        <w:rPr>
          <w:rFonts w:ascii="Times New Roman" w:hAnsi="Times New Roman"/>
          <w:sz w:val="24"/>
          <w:szCs w:val="24"/>
          <w:lang w:eastAsia="tr-TR"/>
        </w:rPr>
        <w:t>dâhil</w:t>
      </w:r>
      <w:r w:rsidR="00411B14" w:rsidRPr="00345DDD">
        <w:rPr>
          <w:rFonts w:ascii="Times New Roman" w:hAnsi="Times New Roman"/>
          <w:sz w:val="24"/>
          <w:szCs w:val="24"/>
          <w:lang w:eastAsia="tr-TR"/>
        </w:rPr>
        <w:t xml:space="preserve"> olmak üzere çalıştıkları bütün birimle</w:t>
      </w:r>
      <w:r w:rsidR="002A3606" w:rsidRPr="00345DDD">
        <w:rPr>
          <w:rFonts w:ascii="Times New Roman" w:hAnsi="Times New Roman"/>
          <w:sz w:val="24"/>
          <w:szCs w:val="24"/>
          <w:lang w:eastAsia="tr-TR"/>
        </w:rPr>
        <w:t xml:space="preserve">rde ağrı en büyük hasta </w:t>
      </w:r>
      <w:r w:rsidR="003A0AC3" w:rsidRPr="00345DDD">
        <w:rPr>
          <w:rFonts w:ascii="Times New Roman" w:hAnsi="Times New Roman"/>
          <w:sz w:val="24"/>
          <w:szCs w:val="24"/>
          <w:lang w:eastAsia="tr-TR"/>
        </w:rPr>
        <w:t>şikâyetlerindendir</w:t>
      </w:r>
      <w:r w:rsidR="00411B14" w:rsidRPr="00345DDD">
        <w:rPr>
          <w:rFonts w:ascii="Times New Roman" w:hAnsi="Times New Roman"/>
          <w:sz w:val="24"/>
          <w:szCs w:val="24"/>
          <w:lang w:eastAsia="tr-TR"/>
        </w:rPr>
        <w:t xml:space="preserve">. </w:t>
      </w:r>
      <w:r w:rsidR="00E17775" w:rsidRPr="00345DDD">
        <w:rPr>
          <w:rFonts w:ascii="Times New Roman" w:hAnsi="Times New Roman"/>
          <w:sz w:val="24"/>
          <w:szCs w:val="24"/>
          <w:lang w:eastAsia="tr-TR"/>
        </w:rPr>
        <w:t xml:space="preserve"> </w:t>
      </w:r>
      <w:r w:rsidR="00073E65" w:rsidRPr="00345DDD">
        <w:rPr>
          <w:rFonts w:ascii="Times New Roman" w:hAnsi="Times New Roman"/>
          <w:sz w:val="24"/>
          <w:szCs w:val="24"/>
          <w:lang w:eastAsia="tr-TR"/>
        </w:rPr>
        <w:t>N</w:t>
      </w:r>
      <w:r w:rsidR="00D604A9" w:rsidRPr="00345DDD">
        <w:rPr>
          <w:rFonts w:ascii="Times New Roman" w:hAnsi="Times New Roman"/>
          <w:sz w:val="24"/>
          <w:szCs w:val="24"/>
          <w:lang w:eastAsia="tr-TR"/>
        </w:rPr>
        <w:t>abız, solunum, kan basıncı ve vücut sıcaklığı ile birlikte</w:t>
      </w:r>
      <w:r w:rsidR="00073E65" w:rsidRPr="00345DDD">
        <w:rPr>
          <w:rFonts w:ascii="Times New Roman" w:hAnsi="Times New Roman"/>
          <w:sz w:val="24"/>
          <w:szCs w:val="24"/>
          <w:lang w:eastAsia="tr-TR"/>
        </w:rPr>
        <w:t xml:space="preserve"> ağrı</w:t>
      </w:r>
      <w:r w:rsidR="00D604A9" w:rsidRPr="00345DDD">
        <w:rPr>
          <w:rFonts w:ascii="Times New Roman" w:hAnsi="Times New Roman"/>
          <w:sz w:val="24"/>
          <w:szCs w:val="24"/>
          <w:lang w:eastAsia="tr-TR"/>
        </w:rPr>
        <w:t xml:space="preserve"> ‘‘beşinci yaşamsal bulg</w:t>
      </w:r>
      <w:r w:rsidR="00903203" w:rsidRPr="00345DDD">
        <w:rPr>
          <w:rFonts w:ascii="Times New Roman" w:hAnsi="Times New Roman"/>
          <w:sz w:val="24"/>
          <w:szCs w:val="24"/>
          <w:lang w:eastAsia="tr-TR"/>
        </w:rPr>
        <w:t>u’’ olarak değerlendirilir</w:t>
      </w:r>
      <w:r w:rsidR="002A3606" w:rsidRPr="00345DDD">
        <w:rPr>
          <w:rFonts w:ascii="Times New Roman" w:hAnsi="Times New Roman"/>
          <w:sz w:val="24"/>
          <w:szCs w:val="24"/>
          <w:lang w:eastAsia="tr-TR"/>
        </w:rPr>
        <w:t>. Hemşireler bu nedenden dolayı ağrı yönetiminden sorumlu kişilerdir</w:t>
      </w:r>
      <w:r w:rsidR="00D604A9" w:rsidRPr="00345DDD">
        <w:rPr>
          <w:rFonts w:ascii="Times New Roman" w:hAnsi="Times New Roman"/>
          <w:sz w:val="24"/>
          <w:szCs w:val="24"/>
          <w:lang w:eastAsia="tr-TR"/>
        </w:rPr>
        <w:t xml:space="preserve"> (Özveren ve Diğerleri, 2018). Ağrıyı azaltmak için, birleşik bir yaklaşım sağlamak adına standart müdahaleler ile analjezik protokollerinin önemli varyasyonlarını birleştirmek </w:t>
      </w:r>
      <w:r w:rsidR="00903203" w:rsidRPr="00345DDD">
        <w:rPr>
          <w:rFonts w:ascii="Times New Roman" w:hAnsi="Times New Roman"/>
          <w:sz w:val="24"/>
          <w:szCs w:val="24"/>
          <w:lang w:eastAsia="tr-TR"/>
        </w:rPr>
        <w:t>gerekmektedir (Barazanchi ve diğerleri</w:t>
      </w:r>
      <w:r w:rsidR="00D604A9" w:rsidRPr="00345DDD">
        <w:rPr>
          <w:rFonts w:ascii="Times New Roman" w:hAnsi="Times New Roman"/>
          <w:sz w:val="24"/>
          <w:szCs w:val="24"/>
          <w:lang w:eastAsia="tr-TR"/>
        </w:rPr>
        <w:t>, 2018).</w:t>
      </w:r>
      <w:r w:rsidR="008502D3" w:rsidRPr="00345DDD">
        <w:rPr>
          <w:rFonts w:ascii="Times New Roman" w:hAnsi="Times New Roman"/>
          <w:sz w:val="24"/>
          <w:szCs w:val="24"/>
          <w:lang w:eastAsia="tr-TR"/>
        </w:rPr>
        <w:t xml:space="preserve"> </w:t>
      </w:r>
    </w:p>
    <w:p w14:paraId="3A96A418" w14:textId="69AC2065" w:rsidR="006959E0" w:rsidRPr="00345DDD" w:rsidRDefault="008A09B3" w:rsidP="00F42498">
      <w:pPr>
        <w:spacing w:before="120" w:after="120"/>
        <w:ind w:firstLine="567"/>
        <w:rPr>
          <w:rFonts w:ascii="Times New Roman" w:hAnsi="Times New Roman"/>
          <w:sz w:val="24"/>
          <w:szCs w:val="24"/>
          <w:lang w:eastAsia="tr-TR"/>
        </w:rPr>
      </w:pPr>
      <w:r w:rsidRPr="00345DDD">
        <w:rPr>
          <w:rFonts w:ascii="Times New Roman" w:eastAsia="Times New Roman" w:hAnsi="Times New Roman"/>
          <w:sz w:val="24"/>
          <w:szCs w:val="24"/>
        </w:rPr>
        <w:t xml:space="preserve">Ameliyat öncesi, sırası ve sonrası </w:t>
      </w:r>
      <w:r w:rsidR="009C7E7E" w:rsidRPr="00345DDD">
        <w:rPr>
          <w:rFonts w:ascii="Times New Roman" w:eastAsia="Times New Roman" w:hAnsi="Times New Roman"/>
          <w:sz w:val="24"/>
          <w:szCs w:val="24"/>
        </w:rPr>
        <w:t xml:space="preserve">dönemde, düşük vücut sıcaklığı yaygındır ve non-kardiyak (kalp dışı) ameliyatların %70'ine varan oranda düşük vücut sıcaklığı meydana gelebileceği raporlanmıştır (Collins ve diğerleri, 2019). </w:t>
      </w:r>
      <w:r w:rsidR="001E6A68" w:rsidRPr="00345DDD">
        <w:rPr>
          <w:rFonts w:ascii="Times New Roman" w:hAnsi="Times New Roman"/>
          <w:sz w:val="24"/>
          <w:szCs w:val="24"/>
          <w:lang w:eastAsia="tr-TR"/>
        </w:rPr>
        <w:t>Peri</w:t>
      </w:r>
      <w:r w:rsidR="008502D3" w:rsidRPr="00345DDD">
        <w:rPr>
          <w:rFonts w:ascii="Times New Roman" w:hAnsi="Times New Roman"/>
          <w:sz w:val="24"/>
          <w:szCs w:val="24"/>
          <w:lang w:eastAsia="tr-TR"/>
        </w:rPr>
        <w:t>operatif hipotermi, vücudun fizyolojik termoregülasyon mekanizmalarını etkileyen anestezi teknikleri,</w:t>
      </w:r>
      <w:r w:rsidR="001E6A68" w:rsidRPr="00345DDD">
        <w:rPr>
          <w:rFonts w:ascii="Times New Roman" w:eastAsia="Times New Roman" w:hAnsi="Times New Roman"/>
          <w:sz w:val="24"/>
          <w:szCs w:val="24"/>
        </w:rPr>
        <w:t xml:space="preserve"> </w:t>
      </w:r>
      <w:r w:rsidR="006959E0" w:rsidRPr="00345DDD">
        <w:rPr>
          <w:rFonts w:ascii="Times New Roman" w:eastAsia="Times New Roman" w:hAnsi="Times New Roman"/>
          <w:sz w:val="24"/>
          <w:szCs w:val="24"/>
        </w:rPr>
        <w:t xml:space="preserve">çıplak cildin ve </w:t>
      </w:r>
      <w:r w:rsidR="001E6A68" w:rsidRPr="00345DDD">
        <w:rPr>
          <w:rFonts w:ascii="Times New Roman" w:eastAsia="Times New Roman" w:hAnsi="Times New Roman"/>
          <w:sz w:val="24"/>
          <w:szCs w:val="24"/>
        </w:rPr>
        <w:t xml:space="preserve">vücut boşluklarının açıkta olması, soğuk resüsitasyon sıvılarının transfüzyonu gibi cerrahi prosedürler (Klauke ve diğerleri, 2016) </w:t>
      </w:r>
      <w:r w:rsidR="006959E0" w:rsidRPr="00345DDD">
        <w:rPr>
          <w:rFonts w:ascii="Times New Roman" w:hAnsi="Times New Roman"/>
          <w:sz w:val="24"/>
          <w:szCs w:val="24"/>
          <w:lang w:eastAsia="tr-TR"/>
        </w:rPr>
        <w:t xml:space="preserve">ile </w:t>
      </w:r>
      <w:r w:rsidR="008502D3" w:rsidRPr="00345DDD">
        <w:rPr>
          <w:rFonts w:ascii="Times New Roman" w:hAnsi="Times New Roman"/>
          <w:sz w:val="24"/>
          <w:szCs w:val="24"/>
          <w:lang w:eastAsia="tr-TR"/>
        </w:rPr>
        <w:t>ameliyathanelerdeki ortam sıcaklığından kaynaklanır ve vücut ısısının 36,0°C'nin altına düşmesi olarak tanımlanır (Yüksel ve Altun Uğraş, 2016).</w:t>
      </w:r>
      <w:r w:rsidR="004D7218" w:rsidRPr="00345DDD">
        <w:rPr>
          <w:rFonts w:ascii="Times New Roman" w:eastAsia="Times New Roman" w:hAnsi="Times New Roman"/>
          <w:sz w:val="24"/>
          <w:szCs w:val="24"/>
        </w:rPr>
        <w:t xml:space="preserve"> </w:t>
      </w:r>
    </w:p>
    <w:p w14:paraId="6F4254B7" w14:textId="2AF83B5F" w:rsidR="006959E0" w:rsidRPr="00345DDD" w:rsidRDefault="006959E0" w:rsidP="00F42498">
      <w:pPr>
        <w:spacing w:before="120" w:after="120"/>
        <w:ind w:firstLine="567"/>
        <w:rPr>
          <w:rFonts w:ascii="Times New Roman" w:eastAsia="Times New Roman" w:hAnsi="Times New Roman"/>
          <w:sz w:val="24"/>
          <w:szCs w:val="24"/>
        </w:rPr>
      </w:pPr>
      <w:r w:rsidRPr="00345DDD">
        <w:rPr>
          <w:rFonts w:ascii="Times New Roman" w:eastAsia="Times New Roman" w:hAnsi="Times New Roman"/>
          <w:sz w:val="24"/>
          <w:szCs w:val="24"/>
        </w:rPr>
        <w:lastRenderedPageBreak/>
        <w:t xml:space="preserve"> P</w:t>
      </w:r>
      <w:r w:rsidR="001E6A68" w:rsidRPr="00345DDD">
        <w:rPr>
          <w:rFonts w:ascii="Times New Roman" w:eastAsia="Times New Roman" w:hAnsi="Times New Roman"/>
          <w:sz w:val="24"/>
          <w:szCs w:val="24"/>
        </w:rPr>
        <w:t>eri-operatif düşük sıcaklık, postoperatif dönemde hastaların metabolik hızlarını kabul edilemeyecek şekilde arttıran bir titreme, bozulmuş pıhtılaşma, uzun süreli ilaç etkisi, postoperatif yara enfeksiyonu, kan kaybı, transfüzyon ihtiyacı ve negatif postoperatif nitrojen dengesi gibi bir dizi komplikasyona yol açabilmektedir (</w:t>
      </w:r>
      <w:r w:rsidR="009C7E7E" w:rsidRPr="00345DDD">
        <w:rPr>
          <w:rFonts w:ascii="Times New Roman" w:eastAsia="Times New Roman" w:hAnsi="Times New Roman"/>
          <w:sz w:val="24"/>
          <w:szCs w:val="24"/>
        </w:rPr>
        <w:t xml:space="preserve">Kurz, 2008; </w:t>
      </w:r>
      <w:r w:rsidR="001E6A68" w:rsidRPr="00345DDD">
        <w:rPr>
          <w:rFonts w:ascii="Times New Roman" w:eastAsia="Times New Roman" w:hAnsi="Times New Roman"/>
          <w:sz w:val="24"/>
          <w:szCs w:val="24"/>
        </w:rPr>
        <w:t>Balki ve diğerleri</w:t>
      </w:r>
      <w:r w:rsidR="009C7E7E" w:rsidRPr="00345DDD">
        <w:rPr>
          <w:rFonts w:ascii="Times New Roman" w:eastAsia="Times New Roman" w:hAnsi="Times New Roman"/>
          <w:sz w:val="24"/>
          <w:szCs w:val="24"/>
        </w:rPr>
        <w:t>, 2020</w:t>
      </w:r>
      <w:r w:rsidR="001E6A68" w:rsidRPr="00345DDD">
        <w:rPr>
          <w:rFonts w:ascii="Times New Roman" w:eastAsia="Times New Roman" w:hAnsi="Times New Roman"/>
          <w:sz w:val="24"/>
          <w:szCs w:val="24"/>
        </w:rPr>
        <w:t>).</w:t>
      </w:r>
      <w:r w:rsidR="008502D3" w:rsidRPr="00345DDD">
        <w:rPr>
          <w:rFonts w:ascii="Times New Roman" w:hAnsi="Times New Roman"/>
          <w:sz w:val="24"/>
          <w:szCs w:val="24"/>
          <w:lang w:eastAsia="tr-TR"/>
        </w:rPr>
        <w:t xml:space="preserve"> Hipotermik hastalar normotermik hastalarla karşılaştırıldığında, daha sık yara enfeksiyonlarına ve kalp komplikasyonlarına sahiptirler. Bu hastalar kendilerini titreme nedeniyle rahatsız hissederler. Titreme oksijen tüketimini yaklaşık %40 artırır. İntraoperatif hipotermi, ameliyatın sonucunu ve hastanın ameliyat sonrası seyrini olumsuz yönde etkileyebilir. Yavaş iyileşme süresine ve hastanede daha uzun kalmaya neden olur (Torossian ve diğerleri, 2015).  Postoperatif hipotermi, hastanın metabolik yanıtını değiştirdiği ve bu dönemdeki konforunu azalttığı için postoperatif iyileşmesini de etkiler.</w:t>
      </w:r>
      <w:r w:rsidR="005A4A65" w:rsidRPr="00345DDD">
        <w:rPr>
          <w:rFonts w:ascii="Times New Roman" w:hAnsi="Times New Roman"/>
          <w:color w:val="111111"/>
          <w:sz w:val="24"/>
          <w:szCs w:val="24"/>
          <w:shd w:val="clear" w:color="auto" w:fill="FFFFFF"/>
        </w:rPr>
        <w:t xml:space="preserve"> V</w:t>
      </w:r>
      <w:r w:rsidR="002A3606" w:rsidRPr="00345DDD">
        <w:rPr>
          <w:rFonts w:ascii="Times New Roman" w:hAnsi="Times New Roman"/>
          <w:color w:val="111111"/>
          <w:sz w:val="24"/>
          <w:szCs w:val="24"/>
          <w:shd w:val="clear" w:color="auto" w:fill="FFFFFF"/>
        </w:rPr>
        <w:t>ücut sıcaklığının normal koşullarda sürdürülmesi</w:t>
      </w:r>
      <w:r w:rsidR="00690C62" w:rsidRPr="00345DDD">
        <w:rPr>
          <w:rFonts w:ascii="Times New Roman" w:hAnsi="Times New Roman"/>
          <w:color w:val="111111"/>
          <w:sz w:val="24"/>
          <w:szCs w:val="24"/>
          <w:shd w:val="clear" w:color="auto" w:fill="FFFFFF"/>
        </w:rPr>
        <w:t xml:space="preserve">; </w:t>
      </w:r>
      <w:r w:rsidR="005A4A65" w:rsidRPr="00345DDD">
        <w:rPr>
          <w:rFonts w:ascii="Times New Roman" w:hAnsi="Times New Roman"/>
          <w:color w:val="111111"/>
          <w:sz w:val="24"/>
          <w:szCs w:val="24"/>
          <w:shd w:val="clear" w:color="auto" w:fill="FFFFFF"/>
        </w:rPr>
        <w:t xml:space="preserve">cerrahi hastalarında </w:t>
      </w:r>
      <w:r w:rsidR="00690C62" w:rsidRPr="00345DDD">
        <w:rPr>
          <w:rFonts w:ascii="Times New Roman" w:hAnsi="Times New Roman"/>
          <w:color w:val="111111"/>
          <w:sz w:val="24"/>
          <w:szCs w:val="24"/>
          <w:shd w:val="clear" w:color="auto" w:fill="FFFFFF"/>
        </w:rPr>
        <w:t>hasta güvenliği, hasta memnuniyeti, olumlu cerrahi sonuçların elde edilmesi ve kaliteli bakım</w:t>
      </w:r>
      <w:r w:rsidR="0091086C" w:rsidRPr="00345DDD">
        <w:rPr>
          <w:rFonts w:ascii="Times New Roman" w:hAnsi="Times New Roman"/>
          <w:color w:val="111111"/>
          <w:sz w:val="24"/>
          <w:szCs w:val="24"/>
          <w:shd w:val="clear" w:color="auto" w:fill="FFFFFF"/>
        </w:rPr>
        <w:t xml:space="preserve">ın sürdürülmesi için önemlidir. </w:t>
      </w:r>
      <w:r w:rsidR="003B773D" w:rsidRPr="00345DDD">
        <w:rPr>
          <w:rFonts w:ascii="Times New Roman" w:hAnsi="Times New Roman"/>
          <w:color w:val="111111"/>
          <w:sz w:val="24"/>
          <w:szCs w:val="24"/>
          <w:shd w:val="clear" w:color="auto" w:fill="FFFFFF"/>
        </w:rPr>
        <w:t>C</w:t>
      </w:r>
      <w:r w:rsidR="00690C62" w:rsidRPr="00345DDD">
        <w:rPr>
          <w:rFonts w:ascii="Times New Roman" w:hAnsi="Times New Roman"/>
          <w:color w:val="111111"/>
          <w:sz w:val="24"/>
          <w:szCs w:val="24"/>
          <w:shd w:val="clear" w:color="auto" w:fill="FFFFFF"/>
        </w:rPr>
        <w:t xml:space="preserve">errahi hastasında hipotermi riskini arttıran faktörleri </w:t>
      </w:r>
      <w:r w:rsidR="00EB4A42" w:rsidRPr="00345DDD">
        <w:rPr>
          <w:rFonts w:ascii="Times New Roman" w:hAnsi="Times New Roman"/>
          <w:color w:val="111111"/>
          <w:sz w:val="24"/>
          <w:szCs w:val="24"/>
          <w:shd w:val="clear" w:color="auto" w:fill="FFFFFF"/>
        </w:rPr>
        <w:t>ve bunları</w:t>
      </w:r>
      <w:r w:rsidR="003B773D" w:rsidRPr="00345DDD">
        <w:rPr>
          <w:rFonts w:ascii="Times New Roman" w:hAnsi="Times New Roman"/>
          <w:color w:val="111111"/>
          <w:sz w:val="24"/>
          <w:szCs w:val="24"/>
          <w:shd w:val="clear" w:color="auto" w:fill="FFFFFF"/>
        </w:rPr>
        <w:t xml:space="preserve"> </w:t>
      </w:r>
      <w:r w:rsidR="00690C62" w:rsidRPr="00345DDD">
        <w:rPr>
          <w:rFonts w:ascii="Times New Roman" w:hAnsi="Times New Roman"/>
          <w:color w:val="111111"/>
          <w:sz w:val="24"/>
          <w:szCs w:val="24"/>
          <w:shd w:val="clear" w:color="auto" w:fill="FFFFFF"/>
        </w:rPr>
        <w:t xml:space="preserve">önleme girişimlerini bilmek, </w:t>
      </w:r>
      <w:r w:rsidR="008502D3" w:rsidRPr="00345DDD">
        <w:rPr>
          <w:rFonts w:ascii="Times New Roman" w:hAnsi="Times New Roman"/>
          <w:sz w:val="24"/>
          <w:szCs w:val="24"/>
          <w:lang w:eastAsia="tr-TR"/>
        </w:rPr>
        <w:t>postoperatif hipotermiyi tespit etmek, kaydetmek</w:t>
      </w:r>
      <w:r w:rsidR="0091086C" w:rsidRPr="00345DDD">
        <w:rPr>
          <w:rFonts w:ascii="Times New Roman" w:hAnsi="Times New Roman"/>
          <w:sz w:val="24"/>
          <w:szCs w:val="24"/>
          <w:lang w:eastAsia="tr-TR"/>
        </w:rPr>
        <w:t>,</w:t>
      </w:r>
      <w:r w:rsidR="0091086C" w:rsidRPr="00345DDD">
        <w:rPr>
          <w:rFonts w:ascii="Times New Roman" w:hAnsi="Times New Roman"/>
          <w:color w:val="111111"/>
          <w:sz w:val="24"/>
          <w:szCs w:val="24"/>
          <w:shd w:val="clear" w:color="auto" w:fill="FFFFFF"/>
        </w:rPr>
        <w:t xml:space="preserve"> beden sıcaklığını yakından izlemek</w:t>
      </w:r>
      <w:r w:rsidR="008502D3" w:rsidRPr="00345DDD">
        <w:rPr>
          <w:rFonts w:ascii="Times New Roman" w:hAnsi="Times New Roman"/>
          <w:sz w:val="24"/>
          <w:szCs w:val="24"/>
          <w:lang w:eastAsia="tr-TR"/>
        </w:rPr>
        <w:t xml:space="preserve"> ve ayrıca vücudun dış yüzeyinin aktif ısınması yoluyla vücut sıcaklığında </w:t>
      </w:r>
      <w:r w:rsidR="003B773D" w:rsidRPr="00345DDD">
        <w:rPr>
          <w:rFonts w:ascii="Times New Roman" w:hAnsi="Times New Roman"/>
          <w:sz w:val="24"/>
          <w:szCs w:val="24"/>
          <w:lang w:eastAsia="tr-TR"/>
        </w:rPr>
        <w:t>meydana gelen açığı düzeltmek hemşirelerin temel amacıdır</w:t>
      </w:r>
      <w:r w:rsidR="008502D3" w:rsidRPr="00345DDD">
        <w:rPr>
          <w:rFonts w:ascii="Times New Roman" w:hAnsi="Times New Roman"/>
          <w:sz w:val="24"/>
          <w:szCs w:val="24"/>
          <w:lang w:eastAsia="tr-TR"/>
        </w:rPr>
        <w:t>. Bu aktiviteler sadece hastanın iyileşmesine ve komplikasyonların azaltılmasına yardımcı olmakla kalmaz, aynı zamanda sağlık bakım maliyetlerini düşürür ve am</w:t>
      </w:r>
      <w:r w:rsidR="00690C62" w:rsidRPr="00345DDD">
        <w:rPr>
          <w:rFonts w:ascii="Times New Roman" w:hAnsi="Times New Roman"/>
          <w:sz w:val="24"/>
          <w:szCs w:val="24"/>
          <w:lang w:eastAsia="tr-TR"/>
        </w:rPr>
        <w:t xml:space="preserve">eliyat sonrası konforu artırır </w:t>
      </w:r>
      <w:r w:rsidR="00E66941" w:rsidRPr="00345DDD">
        <w:rPr>
          <w:rFonts w:ascii="Times New Roman" w:hAnsi="Times New Roman"/>
          <w:sz w:val="24"/>
          <w:szCs w:val="24"/>
          <w:lang w:eastAsia="tr-TR"/>
        </w:rPr>
        <w:t>(Keskin, 2021)</w:t>
      </w:r>
    </w:p>
    <w:p w14:paraId="0DD04B11" w14:textId="56E68F50" w:rsidR="009C7E7E" w:rsidRPr="00345DDD" w:rsidRDefault="006959E0" w:rsidP="00F42498">
      <w:pPr>
        <w:spacing w:before="120" w:after="120"/>
        <w:ind w:firstLine="567"/>
        <w:rPr>
          <w:rFonts w:ascii="Times New Roman" w:hAnsi="Times New Roman"/>
          <w:sz w:val="24"/>
          <w:szCs w:val="24"/>
          <w:lang w:eastAsia="tr-TR"/>
        </w:rPr>
      </w:pPr>
      <w:r w:rsidRPr="00345DDD">
        <w:rPr>
          <w:rFonts w:ascii="Times New Roman" w:eastAsia="Times New Roman" w:hAnsi="Times New Roman"/>
          <w:sz w:val="24"/>
          <w:szCs w:val="24"/>
        </w:rPr>
        <w:t>Vücut sıcaklığını düşüren bu iyatrojenik faktörlerle mücadele etmek ve normotermiyi sürdürmek için basınçlı hava ısıtıcıları, ısıtmalı yataklar, sirkülasyonlu su giysileri ve elektrikli ısıtma gibi çok çeşitli aktif vücut yüzeyi ısıtma sistemleri gibi çeşitli yöntemler denenmiştir (John ve diğerleri, 2014).</w:t>
      </w:r>
      <w:r w:rsidR="008502D3" w:rsidRPr="00345DDD">
        <w:rPr>
          <w:rFonts w:ascii="Times New Roman" w:hAnsi="Times New Roman"/>
          <w:sz w:val="24"/>
          <w:szCs w:val="24"/>
          <w:lang w:eastAsia="tr-TR"/>
        </w:rPr>
        <w:t xml:space="preserve"> Kolesistektomi ameliyatı sırasında, aktif ısınma kullanıl</w:t>
      </w:r>
      <w:r w:rsidR="00133BF4" w:rsidRPr="00345DDD">
        <w:rPr>
          <w:rFonts w:ascii="Times New Roman" w:hAnsi="Times New Roman"/>
          <w:sz w:val="24"/>
          <w:szCs w:val="24"/>
          <w:lang w:eastAsia="tr-TR"/>
        </w:rPr>
        <w:t>maz ise, vücut sıcaklığında 36</w:t>
      </w:r>
      <w:r w:rsidR="008502D3" w:rsidRPr="00345DDD">
        <w:rPr>
          <w:rFonts w:ascii="Times New Roman" w:hAnsi="Times New Roman"/>
          <w:sz w:val="24"/>
          <w:szCs w:val="24"/>
          <w:lang w:eastAsia="tr-TR"/>
        </w:rPr>
        <w:t>°C'nin altına doğru önemli bir düşme gelişir. Laparoskopik kolesistektomi yapılan hastaların, açık kolesistektomi sırasındaki hastalar kadar ısı kaybettikleri gösterilmiştir (Wong ve diğerleri, 2004)</w:t>
      </w:r>
      <w:r w:rsidR="009C7E7E" w:rsidRPr="00345DDD">
        <w:rPr>
          <w:rFonts w:ascii="Times New Roman" w:hAnsi="Times New Roman"/>
          <w:sz w:val="24"/>
          <w:szCs w:val="24"/>
          <w:lang w:eastAsia="tr-TR"/>
        </w:rPr>
        <w:t>.</w:t>
      </w:r>
    </w:p>
    <w:p w14:paraId="2F665549" w14:textId="41CCEAA8" w:rsidR="00797D5F" w:rsidRPr="00345DDD" w:rsidRDefault="006F0E97" w:rsidP="00F42498">
      <w:pPr>
        <w:spacing w:before="120" w:after="120"/>
        <w:ind w:firstLine="567"/>
        <w:rPr>
          <w:rFonts w:ascii="Times New Roman" w:hAnsi="Times New Roman"/>
          <w:sz w:val="24"/>
          <w:szCs w:val="24"/>
          <w:lang w:eastAsia="tr-TR"/>
        </w:rPr>
      </w:pPr>
      <w:r w:rsidRPr="00345DDD">
        <w:rPr>
          <w:rFonts w:ascii="Times New Roman" w:hAnsi="Times New Roman"/>
          <w:color w:val="000000" w:themeColor="text1"/>
          <w:sz w:val="24"/>
          <w:szCs w:val="24"/>
          <w:lang w:eastAsia="tr-TR"/>
        </w:rPr>
        <w:t>NİCE</w:t>
      </w:r>
      <w:r w:rsidR="004E4BB4" w:rsidRPr="00345DDD">
        <w:rPr>
          <w:rFonts w:ascii="Times New Roman" w:hAnsi="Times New Roman"/>
          <w:color w:val="000000" w:themeColor="text1"/>
          <w:sz w:val="24"/>
          <w:szCs w:val="24"/>
          <w:lang w:eastAsia="tr-TR"/>
        </w:rPr>
        <w:t>’ ın yayınladığı</w:t>
      </w:r>
      <w:r w:rsidRPr="00345DDD">
        <w:rPr>
          <w:rFonts w:ascii="Times New Roman" w:hAnsi="Times New Roman"/>
          <w:color w:val="000000" w:themeColor="text1"/>
          <w:sz w:val="24"/>
          <w:szCs w:val="24"/>
          <w:lang w:eastAsia="tr-TR"/>
        </w:rPr>
        <w:t xml:space="preserve"> </w:t>
      </w:r>
      <w:r w:rsidR="006A4282" w:rsidRPr="00345DDD">
        <w:rPr>
          <w:rFonts w:ascii="Times New Roman" w:hAnsi="Times New Roman"/>
          <w:color w:val="000000" w:themeColor="text1"/>
          <w:sz w:val="24"/>
          <w:szCs w:val="24"/>
          <w:lang w:eastAsia="tr-TR"/>
        </w:rPr>
        <w:t>(</w:t>
      </w:r>
      <w:r w:rsidR="00EA3158" w:rsidRPr="00345DDD">
        <w:rPr>
          <w:rFonts w:ascii="Times New Roman" w:hAnsi="Times New Roman"/>
          <w:color w:val="000000" w:themeColor="text1"/>
          <w:sz w:val="24"/>
          <w:szCs w:val="24"/>
          <w:lang w:eastAsia="tr-TR"/>
        </w:rPr>
        <w:t xml:space="preserve"> </w:t>
      </w:r>
      <w:r w:rsidR="00EA3158" w:rsidRPr="00345DDD">
        <w:rPr>
          <w:rFonts w:ascii="Times New Roman" w:hAnsi="Times New Roman"/>
          <w:sz w:val="24"/>
          <w:szCs w:val="24"/>
        </w:rPr>
        <w:t>National Institute for Health and Care Excellence</w:t>
      </w:r>
      <w:r w:rsidRPr="00345DDD">
        <w:rPr>
          <w:rFonts w:ascii="Times New Roman" w:hAnsi="Times New Roman"/>
          <w:color w:val="000000" w:themeColor="text1"/>
          <w:sz w:val="24"/>
          <w:szCs w:val="24"/>
          <w:lang w:eastAsia="tr-TR"/>
        </w:rPr>
        <w:t xml:space="preserve"> </w:t>
      </w:r>
      <w:r w:rsidR="00E13CD9" w:rsidRPr="00345DDD">
        <w:rPr>
          <w:rFonts w:ascii="Times New Roman" w:hAnsi="Times New Roman"/>
          <w:color w:val="000000" w:themeColor="text1"/>
          <w:sz w:val="24"/>
          <w:szCs w:val="24"/>
          <w:lang w:eastAsia="tr-TR"/>
        </w:rPr>
        <w:t>2008</w:t>
      </w:r>
      <w:r w:rsidR="00EA3158" w:rsidRPr="00345DDD">
        <w:rPr>
          <w:rFonts w:ascii="Times New Roman" w:hAnsi="Times New Roman"/>
          <w:color w:val="000000" w:themeColor="text1"/>
          <w:sz w:val="24"/>
          <w:szCs w:val="24"/>
          <w:lang w:eastAsia="tr-TR"/>
        </w:rPr>
        <w:t>)</w:t>
      </w:r>
      <w:r w:rsidR="00D604A9" w:rsidRPr="00345DDD">
        <w:rPr>
          <w:rFonts w:ascii="Times New Roman" w:hAnsi="Times New Roman"/>
          <w:color w:val="000000" w:themeColor="text1"/>
          <w:sz w:val="24"/>
          <w:szCs w:val="24"/>
          <w:lang w:eastAsia="tr-TR"/>
        </w:rPr>
        <w:t xml:space="preserve">, </w:t>
      </w:r>
      <w:r w:rsidR="00D604A9" w:rsidRPr="00345DDD">
        <w:rPr>
          <w:rFonts w:ascii="Times New Roman" w:hAnsi="Times New Roman"/>
          <w:sz w:val="24"/>
          <w:szCs w:val="24"/>
          <w:lang w:eastAsia="tr-TR"/>
        </w:rPr>
        <w:t>cerrahi hastalar</w:t>
      </w:r>
      <w:r w:rsidR="006A4282" w:rsidRPr="00345DDD">
        <w:rPr>
          <w:rFonts w:ascii="Times New Roman" w:hAnsi="Times New Roman"/>
          <w:sz w:val="24"/>
          <w:szCs w:val="24"/>
          <w:lang w:eastAsia="tr-TR"/>
        </w:rPr>
        <w:t>ı</w:t>
      </w:r>
      <w:r w:rsidR="00D604A9" w:rsidRPr="00345DDD">
        <w:rPr>
          <w:rFonts w:ascii="Times New Roman" w:hAnsi="Times New Roman"/>
          <w:sz w:val="24"/>
          <w:szCs w:val="24"/>
          <w:lang w:eastAsia="tr-TR"/>
        </w:rPr>
        <w:t xml:space="preserve"> için normoterminin korunmasını vurgulamaktadır. İstenmeyen perioper</w:t>
      </w:r>
      <w:r w:rsidR="000C2B40" w:rsidRPr="00345DDD">
        <w:rPr>
          <w:rFonts w:ascii="Times New Roman" w:hAnsi="Times New Roman"/>
          <w:sz w:val="24"/>
          <w:szCs w:val="24"/>
          <w:lang w:eastAsia="tr-TR"/>
        </w:rPr>
        <w:t>a</w:t>
      </w:r>
      <w:r w:rsidR="00D604A9" w:rsidRPr="00345DDD">
        <w:rPr>
          <w:rFonts w:ascii="Times New Roman" w:hAnsi="Times New Roman"/>
          <w:sz w:val="24"/>
          <w:szCs w:val="24"/>
          <w:lang w:eastAsia="tr-TR"/>
        </w:rPr>
        <w:t>tif hipoterminin önlenmesine yönelik geliştirilen klinik rehberde, 30 dakikadan daha uzun süre anestezi alması planlanan tüm hastaların aktif olarak ısıtılması söylenmekte ve kanıt düzeyinin A olduğu vurgulanmaktadır (Torossian</w:t>
      </w:r>
      <w:r w:rsidR="001C0893" w:rsidRPr="00345DDD">
        <w:rPr>
          <w:rFonts w:ascii="Times New Roman" w:hAnsi="Times New Roman"/>
          <w:sz w:val="24"/>
          <w:szCs w:val="24"/>
          <w:lang w:eastAsia="tr-TR"/>
        </w:rPr>
        <w:t xml:space="preserve"> ve diğerleri</w:t>
      </w:r>
      <w:r w:rsidR="00D604A9" w:rsidRPr="00345DDD">
        <w:rPr>
          <w:rFonts w:ascii="Times New Roman" w:hAnsi="Times New Roman"/>
          <w:sz w:val="24"/>
          <w:szCs w:val="24"/>
          <w:lang w:eastAsia="tr-TR"/>
        </w:rPr>
        <w:t>, 2015). Su ve Nieh</w:t>
      </w:r>
      <w:r w:rsidR="00804B84" w:rsidRPr="00345DDD">
        <w:rPr>
          <w:rFonts w:ascii="Times New Roman" w:hAnsi="Times New Roman"/>
          <w:sz w:val="24"/>
          <w:szCs w:val="24"/>
          <w:lang w:eastAsia="tr-TR"/>
        </w:rPr>
        <w:t xml:space="preserve"> (2018)</w:t>
      </w:r>
      <w:r w:rsidR="00D604A9" w:rsidRPr="00345DDD">
        <w:rPr>
          <w:rFonts w:ascii="Times New Roman" w:hAnsi="Times New Roman"/>
          <w:sz w:val="24"/>
          <w:szCs w:val="24"/>
          <w:lang w:eastAsia="tr-TR"/>
        </w:rPr>
        <w:t xml:space="preserve"> laparoskopik cerrahi uygulanan hastalarda perioperatif hipotermiyi ve buna bağlı komplikasyonları önlemeye yönelik forced-air</w:t>
      </w:r>
      <w:r w:rsidR="0038358B" w:rsidRPr="00345DDD">
        <w:rPr>
          <w:rFonts w:ascii="Times New Roman" w:hAnsi="Times New Roman"/>
          <w:sz w:val="24"/>
          <w:szCs w:val="24"/>
          <w:lang w:eastAsia="tr-TR"/>
        </w:rPr>
        <w:t xml:space="preserve"> aktif</w:t>
      </w:r>
      <w:r w:rsidR="00D604A9" w:rsidRPr="00345DDD">
        <w:rPr>
          <w:rFonts w:ascii="Times New Roman" w:hAnsi="Times New Roman"/>
          <w:sz w:val="24"/>
          <w:szCs w:val="24"/>
          <w:lang w:eastAsia="tr-TR"/>
        </w:rPr>
        <w:t xml:space="preserve"> ısınmanın etkinliğini araştırdıkları randomize kontrollü bir çalışmada</w:t>
      </w:r>
      <w:r w:rsidR="0038358B" w:rsidRPr="00345DDD">
        <w:rPr>
          <w:rFonts w:ascii="Times New Roman" w:hAnsi="Times New Roman"/>
          <w:sz w:val="24"/>
          <w:szCs w:val="24"/>
          <w:lang w:eastAsia="tr-TR"/>
        </w:rPr>
        <w:t xml:space="preserve">, </w:t>
      </w:r>
      <w:r w:rsidR="0038358B" w:rsidRPr="00345DDD">
        <w:rPr>
          <w:rFonts w:ascii="Times New Roman" w:hAnsi="Times New Roman"/>
          <w:sz w:val="24"/>
          <w:szCs w:val="24"/>
          <w:lang w:eastAsia="tr-TR"/>
        </w:rPr>
        <w:lastRenderedPageBreak/>
        <w:t xml:space="preserve">forced-air aktif </w:t>
      </w:r>
      <w:r w:rsidR="000C2B40" w:rsidRPr="00345DDD">
        <w:rPr>
          <w:rFonts w:ascii="Times New Roman" w:hAnsi="Times New Roman"/>
          <w:sz w:val="24"/>
          <w:szCs w:val="24"/>
          <w:lang w:eastAsia="tr-TR"/>
        </w:rPr>
        <w:t>ısınmanın</w:t>
      </w:r>
      <w:r w:rsidR="00D604A9" w:rsidRPr="00345DDD">
        <w:rPr>
          <w:rFonts w:ascii="Times New Roman" w:hAnsi="Times New Roman"/>
          <w:sz w:val="24"/>
          <w:szCs w:val="24"/>
          <w:lang w:eastAsia="tr-TR"/>
        </w:rPr>
        <w:t xml:space="preserve"> laparoskopik cerrahi hastalarında kan kaybı, ameliyat sonrası ağrı ve titreme gibi hipotermik komplikasyonları azaltabildiğini be</w:t>
      </w:r>
      <w:r w:rsidR="00804B84" w:rsidRPr="00345DDD">
        <w:rPr>
          <w:rFonts w:ascii="Times New Roman" w:hAnsi="Times New Roman"/>
          <w:sz w:val="24"/>
          <w:szCs w:val="24"/>
          <w:lang w:eastAsia="tr-TR"/>
        </w:rPr>
        <w:t>lirtmişlerdir</w:t>
      </w:r>
      <w:r w:rsidR="000C2B40" w:rsidRPr="00345DDD">
        <w:rPr>
          <w:rFonts w:ascii="Times New Roman" w:hAnsi="Times New Roman"/>
          <w:sz w:val="24"/>
          <w:szCs w:val="24"/>
          <w:lang w:eastAsia="tr-TR"/>
        </w:rPr>
        <w:t xml:space="preserve">. Bununla birlikte, </w:t>
      </w:r>
      <w:r w:rsidR="00D604A9" w:rsidRPr="00345DDD">
        <w:rPr>
          <w:rFonts w:ascii="Times New Roman" w:hAnsi="Times New Roman"/>
          <w:sz w:val="24"/>
          <w:szCs w:val="24"/>
          <w:lang w:eastAsia="tr-TR"/>
        </w:rPr>
        <w:t>laparoskopik torasik veya abdominal cerrahi</w:t>
      </w:r>
      <w:r w:rsidR="000C2B40" w:rsidRPr="00345DDD">
        <w:rPr>
          <w:rFonts w:ascii="Times New Roman" w:hAnsi="Times New Roman"/>
          <w:sz w:val="24"/>
          <w:szCs w:val="24"/>
          <w:lang w:eastAsia="tr-TR"/>
        </w:rPr>
        <w:t xml:space="preserve"> geçiren hastalarda anestezi sonrası bakım ünitesi de </w:t>
      </w:r>
      <w:r w:rsidR="009C7E7E" w:rsidRPr="00345DDD">
        <w:rPr>
          <w:rFonts w:ascii="Times New Roman" w:hAnsi="Times New Roman"/>
          <w:sz w:val="24"/>
          <w:szCs w:val="24"/>
          <w:lang w:eastAsia="tr-TR"/>
        </w:rPr>
        <w:t>dâhil</w:t>
      </w:r>
      <w:r w:rsidR="000C2B40" w:rsidRPr="00345DDD">
        <w:rPr>
          <w:rFonts w:ascii="Times New Roman" w:hAnsi="Times New Roman"/>
          <w:sz w:val="24"/>
          <w:szCs w:val="24"/>
          <w:lang w:eastAsia="tr-TR"/>
        </w:rPr>
        <w:t xml:space="preserve"> olmak üzere, tüm perioperatif </w:t>
      </w:r>
      <w:r w:rsidR="00DF749D" w:rsidRPr="00345DDD">
        <w:rPr>
          <w:rFonts w:ascii="Times New Roman" w:hAnsi="Times New Roman"/>
          <w:sz w:val="24"/>
          <w:szCs w:val="24"/>
          <w:lang w:eastAsia="tr-TR"/>
        </w:rPr>
        <w:t>ameliyat süreci</w:t>
      </w:r>
      <w:r w:rsidR="00D604A9" w:rsidRPr="00345DDD">
        <w:rPr>
          <w:rFonts w:ascii="Times New Roman" w:hAnsi="Times New Roman"/>
          <w:sz w:val="24"/>
          <w:szCs w:val="24"/>
          <w:lang w:eastAsia="tr-TR"/>
        </w:rPr>
        <w:t xml:space="preserve"> boyunca farklı ısıtma cihazlarının etkileri hakkında az veri </w:t>
      </w:r>
      <w:r w:rsidR="00DF749D" w:rsidRPr="00345DDD">
        <w:rPr>
          <w:rFonts w:ascii="Times New Roman" w:hAnsi="Times New Roman"/>
          <w:sz w:val="24"/>
          <w:szCs w:val="24"/>
          <w:lang w:eastAsia="tr-TR"/>
        </w:rPr>
        <w:t>bulunmaktadır.</w:t>
      </w:r>
    </w:p>
    <w:p w14:paraId="03E29F73" w14:textId="4BD63468" w:rsidR="00D604A9" w:rsidRPr="00345DDD" w:rsidRDefault="007E3CB8"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 xml:space="preserve"> T</w:t>
      </w:r>
      <w:r w:rsidR="00D604A9" w:rsidRPr="00345DDD">
        <w:rPr>
          <w:rFonts w:ascii="Times New Roman" w:hAnsi="Times New Roman"/>
          <w:sz w:val="24"/>
          <w:szCs w:val="24"/>
          <w:lang w:eastAsia="tr-TR"/>
        </w:rPr>
        <w:t xml:space="preserve">emel </w:t>
      </w:r>
      <w:r w:rsidRPr="00345DDD">
        <w:rPr>
          <w:rFonts w:ascii="Times New Roman" w:hAnsi="Times New Roman"/>
          <w:sz w:val="24"/>
          <w:szCs w:val="24"/>
          <w:lang w:eastAsia="tr-TR"/>
        </w:rPr>
        <w:t>insan gereksinimlerinden biri olan konfor;</w:t>
      </w:r>
      <w:r w:rsidR="00D604A9" w:rsidRPr="00345DDD">
        <w:rPr>
          <w:rFonts w:ascii="Times New Roman" w:hAnsi="Times New Roman"/>
          <w:sz w:val="24"/>
          <w:szCs w:val="24"/>
          <w:lang w:eastAsia="tr-TR"/>
        </w:rPr>
        <w:t xml:space="preserve"> sağlık bakımına gereksinim</w:t>
      </w:r>
      <w:r w:rsidRPr="00345DDD">
        <w:rPr>
          <w:rFonts w:ascii="Times New Roman" w:hAnsi="Times New Roman"/>
          <w:sz w:val="24"/>
          <w:szCs w:val="24"/>
          <w:lang w:eastAsia="tr-TR"/>
        </w:rPr>
        <w:t xml:space="preserve"> duyulduğunda daha çok dikkate</w:t>
      </w:r>
      <w:r w:rsidR="004924C6" w:rsidRPr="00345DDD">
        <w:rPr>
          <w:rFonts w:ascii="Times New Roman" w:hAnsi="Times New Roman"/>
          <w:sz w:val="24"/>
          <w:szCs w:val="24"/>
          <w:lang w:eastAsia="tr-TR"/>
        </w:rPr>
        <w:t xml:space="preserve"> alınması istenir</w:t>
      </w:r>
      <w:r w:rsidR="00AA7541" w:rsidRPr="00345DDD">
        <w:rPr>
          <w:rFonts w:ascii="Times New Roman" w:hAnsi="Times New Roman"/>
          <w:sz w:val="24"/>
          <w:szCs w:val="24"/>
          <w:lang w:eastAsia="tr-TR"/>
        </w:rPr>
        <w:t>. Konfor, fiziksel ve</w:t>
      </w:r>
      <w:r w:rsidR="00D604A9" w:rsidRPr="00345DDD">
        <w:rPr>
          <w:rFonts w:ascii="Times New Roman" w:hAnsi="Times New Roman"/>
          <w:sz w:val="24"/>
          <w:szCs w:val="24"/>
          <w:lang w:eastAsia="tr-TR"/>
        </w:rPr>
        <w:t xml:space="preserve"> duygusal yönden</w:t>
      </w:r>
      <w:r w:rsidR="00AA7541" w:rsidRPr="00345DDD">
        <w:rPr>
          <w:rFonts w:ascii="Times New Roman" w:hAnsi="Times New Roman"/>
          <w:sz w:val="24"/>
          <w:szCs w:val="24"/>
          <w:lang w:eastAsia="tr-TR"/>
        </w:rPr>
        <w:t xml:space="preserve"> hastanede yatan hastaların,</w:t>
      </w:r>
      <w:r w:rsidR="00D604A9" w:rsidRPr="00345DDD">
        <w:rPr>
          <w:rFonts w:ascii="Times New Roman" w:hAnsi="Times New Roman"/>
          <w:sz w:val="24"/>
          <w:szCs w:val="24"/>
          <w:lang w:eastAsia="tr-TR"/>
        </w:rPr>
        <w:t xml:space="preserve"> hastane deneyimleri üzerinde etkili</w:t>
      </w:r>
      <w:r w:rsidR="00AA7541" w:rsidRPr="00345DDD">
        <w:rPr>
          <w:rFonts w:ascii="Times New Roman" w:hAnsi="Times New Roman"/>
          <w:sz w:val="24"/>
          <w:szCs w:val="24"/>
          <w:lang w:eastAsia="tr-TR"/>
        </w:rPr>
        <w:t>dir</w:t>
      </w:r>
      <w:r w:rsidR="00D604A9" w:rsidRPr="00345DDD">
        <w:rPr>
          <w:rFonts w:ascii="Times New Roman" w:hAnsi="Times New Roman"/>
          <w:sz w:val="24"/>
          <w:szCs w:val="24"/>
          <w:lang w:eastAsia="tr-TR"/>
        </w:rPr>
        <w:t xml:space="preserve"> (Büyükünal Şahin ve Rızalar, 2018). </w:t>
      </w:r>
      <w:r w:rsidR="00697083" w:rsidRPr="00345DDD">
        <w:rPr>
          <w:rFonts w:ascii="Times New Roman" w:hAnsi="Times New Roman"/>
          <w:sz w:val="24"/>
          <w:szCs w:val="24"/>
          <w:lang w:eastAsia="tr-TR"/>
        </w:rPr>
        <w:t>H</w:t>
      </w:r>
      <w:r w:rsidR="00AA7541" w:rsidRPr="00345DDD">
        <w:rPr>
          <w:rFonts w:ascii="Times New Roman" w:hAnsi="Times New Roman"/>
          <w:sz w:val="24"/>
          <w:szCs w:val="24"/>
          <w:lang w:eastAsia="tr-TR"/>
        </w:rPr>
        <w:t xml:space="preserve">astaların </w:t>
      </w:r>
      <w:r w:rsidR="00697083" w:rsidRPr="00345DDD">
        <w:rPr>
          <w:rFonts w:ascii="Times New Roman" w:hAnsi="Times New Roman"/>
          <w:sz w:val="24"/>
          <w:szCs w:val="24"/>
          <w:lang w:eastAsia="tr-TR"/>
        </w:rPr>
        <w:t>ameliyat ya da uygulanacak işlemler sırasında deneyimlediği ağrı, bulantı, kusma, hipotermi, anksiyete gibi rahatsızlıklar</w:t>
      </w:r>
      <w:r w:rsidR="00D604A9" w:rsidRPr="00345DDD">
        <w:rPr>
          <w:rFonts w:ascii="Times New Roman" w:hAnsi="Times New Roman"/>
          <w:sz w:val="24"/>
          <w:szCs w:val="24"/>
          <w:lang w:eastAsia="tr-TR"/>
        </w:rPr>
        <w:t xml:space="preserve"> </w:t>
      </w:r>
      <w:r w:rsidR="00697083" w:rsidRPr="00345DDD">
        <w:rPr>
          <w:rFonts w:ascii="Times New Roman" w:hAnsi="Times New Roman"/>
          <w:sz w:val="24"/>
          <w:szCs w:val="24"/>
          <w:lang w:eastAsia="tr-TR"/>
        </w:rPr>
        <w:t xml:space="preserve">hasta </w:t>
      </w:r>
      <w:r w:rsidR="00D604A9" w:rsidRPr="00345DDD">
        <w:rPr>
          <w:rFonts w:ascii="Times New Roman" w:hAnsi="Times New Roman"/>
          <w:sz w:val="24"/>
          <w:szCs w:val="24"/>
          <w:lang w:eastAsia="tr-TR"/>
        </w:rPr>
        <w:t>konforunun azalmasının temel nedeni</w:t>
      </w:r>
      <w:r w:rsidR="00697083" w:rsidRPr="00345DDD">
        <w:rPr>
          <w:rFonts w:ascii="Times New Roman" w:hAnsi="Times New Roman"/>
          <w:sz w:val="24"/>
          <w:szCs w:val="24"/>
          <w:lang w:eastAsia="tr-TR"/>
        </w:rPr>
        <w:t>dir.</w:t>
      </w:r>
      <w:r w:rsidR="00D604A9" w:rsidRPr="00345DDD">
        <w:rPr>
          <w:rFonts w:ascii="Times New Roman" w:hAnsi="Times New Roman"/>
          <w:sz w:val="24"/>
          <w:szCs w:val="24"/>
          <w:lang w:eastAsia="tr-TR"/>
        </w:rPr>
        <w:t xml:space="preserve"> </w:t>
      </w:r>
      <w:r w:rsidR="00804B84" w:rsidRPr="00345DDD">
        <w:rPr>
          <w:rFonts w:ascii="Times New Roman" w:hAnsi="Times New Roman"/>
          <w:sz w:val="24"/>
          <w:szCs w:val="24"/>
          <w:lang w:eastAsia="tr-TR"/>
        </w:rPr>
        <w:t>(Yılmaz ve diğerleri</w:t>
      </w:r>
      <w:r w:rsidR="00D604A9" w:rsidRPr="00345DDD">
        <w:rPr>
          <w:rFonts w:ascii="Times New Roman" w:hAnsi="Times New Roman"/>
          <w:sz w:val="24"/>
          <w:szCs w:val="24"/>
          <w:lang w:eastAsia="tr-TR"/>
        </w:rPr>
        <w:t>, 2018</w:t>
      </w:r>
      <w:r w:rsidR="008F7A1B" w:rsidRPr="00345DDD">
        <w:rPr>
          <w:rFonts w:ascii="Times New Roman" w:hAnsi="Times New Roman"/>
          <w:sz w:val="24"/>
          <w:szCs w:val="24"/>
          <w:lang w:eastAsia="tr-TR"/>
        </w:rPr>
        <w:t xml:space="preserve">). </w:t>
      </w:r>
      <w:r w:rsidR="00DF749D" w:rsidRPr="00345DDD">
        <w:rPr>
          <w:rFonts w:ascii="Times New Roman" w:hAnsi="Times New Roman"/>
          <w:sz w:val="24"/>
          <w:szCs w:val="24"/>
          <w:lang w:eastAsia="tr-TR"/>
        </w:rPr>
        <w:t>Perianestezi sürecinde görülen</w:t>
      </w:r>
      <w:r w:rsidR="00D604A9" w:rsidRPr="00345DDD">
        <w:rPr>
          <w:rFonts w:ascii="Times New Roman" w:hAnsi="Times New Roman"/>
          <w:sz w:val="24"/>
          <w:szCs w:val="24"/>
          <w:lang w:eastAsia="tr-TR"/>
        </w:rPr>
        <w:t xml:space="preserve"> ağrı, bulantı, soğuk ve kaygı </w:t>
      </w:r>
      <w:r w:rsidR="00DF749D" w:rsidRPr="00345DDD">
        <w:rPr>
          <w:rFonts w:ascii="Times New Roman" w:hAnsi="Times New Roman"/>
          <w:sz w:val="24"/>
          <w:szCs w:val="24"/>
          <w:lang w:eastAsia="tr-TR"/>
        </w:rPr>
        <w:t>gibi bazı genel rahatsızlıklar</w:t>
      </w:r>
      <w:r w:rsidR="00804B84" w:rsidRPr="00345DDD">
        <w:rPr>
          <w:rFonts w:ascii="Times New Roman" w:hAnsi="Times New Roman"/>
          <w:sz w:val="24"/>
          <w:szCs w:val="24"/>
          <w:lang w:eastAsia="tr-TR"/>
        </w:rPr>
        <w:t>,</w:t>
      </w:r>
      <w:r w:rsidR="00D604A9" w:rsidRPr="00345DDD">
        <w:rPr>
          <w:rFonts w:ascii="Times New Roman" w:hAnsi="Times New Roman"/>
          <w:sz w:val="24"/>
          <w:szCs w:val="24"/>
          <w:lang w:eastAsia="tr-TR"/>
        </w:rPr>
        <w:t xml:space="preserve"> </w:t>
      </w:r>
      <w:r w:rsidR="00804B84" w:rsidRPr="00345DDD">
        <w:rPr>
          <w:rFonts w:ascii="Times New Roman" w:hAnsi="Times New Roman"/>
          <w:sz w:val="24"/>
          <w:szCs w:val="24"/>
          <w:lang w:eastAsia="tr-TR"/>
        </w:rPr>
        <w:t xml:space="preserve">Kolcaba kuramında tanımlanan konfor </w:t>
      </w:r>
      <w:r w:rsidR="008F7A1B" w:rsidRPr="00345DDD">
        <w:rPr>
          <w:rFonts w:ascii="Times New Roman" w:hAnsi="Times New Roman"/>
          <w:sz w:val="24"/>
          <w:szCs w:val="24"/>
          <w:lang w:eastAsia="tr-TR"/>
        </w:rPr>
        <w:t>tiplerinden biri olan rahatlama ile</w:t>
      </w:r>
      <w:r w:rsidR="00D604A9" w:rsidRPr="00345DDD">
        <w:rPr>
          <w:rFonts w:ascii="Times New Roman" w:hAnsi="Times New Roman"/>
          <w:sz w:val="24"/>
          <w:szCs w:val="24"/>
          <w:lang w:eastAsia="tr-TR"/>
        </w:rPr>
        <w:t xml:space="preserve"> ilgilidir ve etkili bir hemşirelik bakımıyla giderilebilmektedir (Wilson ve Kolcaba, 2004).</w:t>
      </w:r>
    </w:p>
    <w:p w14:paraId="280BAEA9" w14:textId="481056B0" w:rsidR="00D604A9" w:rsidRPr="00345DDD" w:rsidRDefault="00D604A9"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Proaktif bakım, yalnızca ameliyatın ağrı, mide bulantısı ve anksiyete gibi hastalıkların olumsuz yönlerini en aza indirmeyi değil, aynı zamanda rahatlık, hareketlilik ve iyileşme gibi günlü</w:t>
      </w:r>
      <w:r w:rsidR="00DF749D" w:rsidRPr="00345DDD">
        <w:rPr>
          <w:rFonts w:ascii="Times New Roman" w:hAnsi="Times New Roman"/>
          <w:sz w:val="24"/>
          <w:szCs w:val="24"/>
          <w:lang w:eastAsia="tr-TR"/>
        </w:rPr>
        <w:t xml:space="preserve">k işlevlerin </w:t>
      </w:r>
      <w:r w:rsidRPr="00345DDD">
        <w:rPr>
          <w:rFonts w:ascii="Times New Roman" w:hAnsi="Times New Roman"/>
          <w:sz w:val="24"/>
          <w:szCs w:val="24"/>
          <w:lang w:eastAsia="tr-TR"/>
        </w:rPr>
        <w:t xml:space="preserve">olumlu göstergelerini de arttırmayı amaçlamaktadır. Konfor, sağlık arayışı davranışlarına başarılı katılımla ilişkilendirilmiş olumlu bir sonuçtur ve perianestezi bakımının ölçülmesinde önemli bir göstergedir (Wilson ve Kolcaba, 2004). </w:t>
      </w:r>
    </w:p>
    <w:p w14:paraId="54B2C00F" w14:textId="45D115D3" w:rsidR="00895730" w:rsidRPr="00345DDD" w:rsidRDefault="00D604A9" w:rsidP="00F42498">
      <w:pPr>
        <w:pStyle w:val="Balk2"/>
        <w:spacing w:before="120" w:after="120"/>
        <w:rPr>
          <w:rFonts w:ascii="Times New Roman" w:hAnsi="Times New Roman"/>
          <w:b/>
          <w:color w:val="auto"/>
          <w:sz w:val="24"/>
          <w:szCs w:val="24"/>
          <w:lang w:eastAsia="tr-TR"/>
        </w:rPr>
      </w:pPr>
      <w:bookmarkStart w:id="24" w:name="_Toc94788358"/>
      <w:r w:rsidRPr="00345DDD">
        <w:rPr>
          <w:rFonts w:ascii="Times New Roman" w:hAnsi="Times New Roman"/>
          <w:color w:val="auto"/>
          <w:sz w:val="24"/>
          <w:szCs w:val="24"/>
          <w:lang w:eastAsia="tr-TR"/>
        </w:rPr>
        <w:t>Laparoskopik cerrahi uygulanan hasta</w:t>
      </w:r>
      <w:r w:rsidR="006F25AC" w:rsidRPr="00345DDD">
        <w:rPr>
          <w:rFonts w:ascii="Times New Roman" w:hAnsi="Times New Roman"/>
          <w:color w:val="auto"/>
          <w:sz w:val="24"/>
          <w:szCs w:val="24"/>
          <w:lang w:eastAsia="tr-TR"/>
        </w:rPr>
        <w:t xml:space="preserve">lara genellenerek intraoperatif aktif </w:t>
      </w:r>
      <w:r w:rsidRPr="00345DDD">
        <w:rPr>
          <w:rFonts w:ascii="Times New Roman" w:hAnsi="Times New Roman"/>
          <w:color w:val="auto"/>
          <w:sz w:val="24"/>
          <w:szCs w:val="24"/>
          <w:lang w:eastAsia="tr-TR"/>
        </w:rPr>
        <w:t>ısıtmanın etkinliğini inceleyen çalışmalar vardır, fakat lapar</w:t>
      </w:r>
      <w:r w:rsidR="0028536C" w:rsidRPr="00345DDD">
        <w:rPr>
          <w:rFonts w:ascii="Times New Roman" w:hAnsi="Times New Roman"/>
          <w:color w:val="auto"/>
          <w:sz w:val="24"/>
          <w:szCs w:val="24"/>
          <w:lang w:eastAsia="tr-TR"/>
        </w:rPr>
        <w:t>o</w:t>
      </w:r>
      <w:r w:rsidRPr="00345DDD">
        <w:rPr>
          <w:rFonts w:ascii="Times New Roman" w:hAnsi="Times New Roman"/>
          <w:color w:val="auto"/>
          <w:sz w:val="24"/>
          <w:szCs w:val="24"/>
          <w:lang w:eastAsia="tr-TR"/>
        </w:rPr>
        <w:t>skopik kolesistektomi ameliyatlarında hastanın ısıtılmasının ameliyat sonrası ağrı ve hastanın konfor düzeyi üzerine e</w:t>
      </w:r>
      <w:r w:rsidR="00791E0B" w:rsidRPr="00345DDD">
        <w:rPr>
          <w:rFonts w:ascii="Times New Roman" w:hAnsi="Times New Roman"/>
          <w:color w:val="auto"/>
          <w:sz w:val="24"/>
          <w:szCs w:val="24"/>
          <w:lang w:eastAsia="tr-TR"/>
        </w:rPr>
        <w:t>tkisini inceleyen bir çalışma ile</w:t>
      </w:r>
      <w:r w:rsidRPr="00345DDD">
        <w:rPr>
          <w:rFonts w:ascii="Times New Roman" w:hAnsi="Times New Roman"/>
          <w:color w:val="auto"/>
          <w:sz w:val="24"/>
          <w:szCs w:val="24"/>
          <w:lang w:eastAsia="tr-TR"/>
        </w:rPr>
        <w:t xml:space="preserve"> karşılaşılmamıştır. </w:t>
      </w:r>
      <w:r w:rsidR="001A2C8E" w:rsidRPr="00345DDD">
        <w:rPr>
          <w:rFonts w:ascii="Times New Roman" w:hAnsi="Times New Roman"/>
          <w:color w:val="auto"/>
          <w:sz w:val="24"/>
          <w:szCs w:val="24"/>
          <w:lang w:eastAsia="tr-TR"/>
        </w:rPr>
        <w:t>L</w:t>
      </w:r>
      <w:r w:rsidRPr="00345DDD">
        <w:rPr>
          <w:rFonts w:ascii="Times New Roman" w:hAnsi="Times New Roman"/>
          <w:color w:val="auto"/>
          <w:sz w:val="24"/>
          <w:szCs w:val="24"/>
          <w:lang w:eastAsia="tr-TR"/>
        </w:rPr>
        <w:t>aparo</w:t>
      </w:r>
      <w:r w:rsidR="00B66395" w:rsidRPr="00345DDD">
        <w:rPr>
          <w:rFonts w:ascii="Times New Roman" w:hAnsi="Times New Roman"/>
          <w:color w:val="auto"/>
          <w:sz w:val="24"/>
          <w:szCs w:val="24"/>
          <w:lang w:eastAsia="tr-TR"/>
        </w:rPr>
        <w:t>skopik kolesistektomi hastalarında,</w:t>
      </w:r>
      <w:r w:rsidRPr="00345DDD">
        <w:rPr>
          <w:rFonts w:ascii="Times New Roman" w:hAnsi="Times New Roman"/>
          <w:color w:val="auto"/>
          <w:sz w:val="24"/>
          <w:szCs w:val="24"/>
          <w:lang w:eastAsia="tr-TR"/>
        </w:rPr>
        <w:t xml:space="preserve"> intraoperatif aktif ısıtmanın postoperatif dönemde hastanın ağrısı ve konfor düzeyleri üzerindeki etkilerini </w:t>
      </w:r>
      <w:r w:rsidR="001A2C8E" w:rsidRPr="00345DDD">
        <w:rPr>
          <w:rFonts w:ascii="Times New Roman" w:hAnsi="Times New Roman"/>
          <w:color w:val="auto"/>
          <w:sz w:val="24"/>
          <w:szCs w:val="24"/>
          <w:lang w:eastAsia="tr-TR"/>
        </w:rPr>
        <w:t>incelemek adına bu tez çalışması planlanmıştır.</w:t>
      </w:r>
      <w:bookmarkEnd w:id="24"/>
      <w:r w:rsidR="00895730" w:rsidRPr="00345DDD">
        <w:rPr>
          <w:rFonts w:ascii="Times New Roman" w:hAnsi="Times New Roman"/>
          <w:b/>
          <w:color w:val="auto"/>
          <w:sz w:val="24"/>
          <w:szCs w:val="24"/>
          <w:lang w:eastAsia="tr-TR"/>
        </w:rPr>
        <w:t xml:space="preserve"> </w:t>
      </w:r>
    </w:p>
    <w:p w14:paraId="5AF22146" w14:textId="4A02DFCA" w:rsidR="00895730" w:rsidRPr="00345DDD" w:rsidRDefault="00A23034"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Araştırma için H</w:t>
      </w:r>
      <w:r w:rsidRPr="00CA378E">
        <w:rPr>
          <w:rFonts w:ascii="Times New Roman" w:hAnsi="Times New Roman"/>
          <w:sz w:val="24"/>
          <w:szCs w:val="24"/>
          <w:vertAlign w:val="subscript"/>
          <w:lang w:eastAsia="tr-TR"/>
        </w:rPr>
        <w:t>0</w:t>
      </w:r>
      <w:r w:rsidRPr="00345DDD">
        <w:rPr>
          <w:rFonts w:ascii="Times New Roman" w:hAnsi="Times New Roman"/>
          <w:sz w:val="24"/>
          <w:szCs w:val="24"/>
          <w:lang w:eastAsia="tr-TR"/>
        </w:rPr>
        <w:t>, H</w:t>
      </w:r>
      <w:r w:rsidRPr="00CA378E">
        <w:rPr>
          <w:rFonts w:ascii="Times New Roman" w:hAnsi="Times New Roman"/>
          <w:sz w:val="24"/>
          <w:szCs w:val="24"/>
          <w:vertAlign w:val="subscript"/>
          <w:lang w:eastAsia="tr-TR"/>
        </w:rPr>
        <w:t>1</w:t>
      </w:r>
      <w:r w:rsidRPr="00345DDD">
        <w:rPr>
          <w:rFonts w:ascii="Times New Roman" w:hAnsi="Times New Roman"/>
          <w:sz w:val="24"/>
          <w:szCs w:val="24"/>
          <w:lang w:eastAsia="tr-TR"/>
        </w:rPr>
        <w:t xml:space="preserve"> ve</w:t>
      </w:r>
      <w:r w:rsidR="00895730" w:rsidRPr="00345DDD">
        <w:rPr>
          <w:rFonts w:ascii="Times New Roman" w:hAnsi="Times New Roman"/>
          <w:sz w:val="24"/>
          <w:szCs w:val="24"/>
          <w:lang w:eastAsia="tr-TR"/>
        </w:rPr>
        <w:t xml:space="preserve"> H</w:t>
      </w:r>
      <w:r w:rsidR="00895730" w:rsidRPr="00CA378E">
        <w:rPr>
          <w:rFonts w:ascii="Times New Roman" w:hAnsi="Times New Roman"/>
          <w:sz w:val="24"/>
          <w:szCs w:val="24"/>
          <w:vertAlign w:val="subscript"/>
          <w:lang w:eastAsia="tr-TR"/>
        </w:rPr>
        <w:t>2</w:t>
      </w:r>
      <w:r w:rsidR="00895730" w:rsidRPr="00345DDD">
        <w:rPr>
          <w:rFonts w:ascii="Times New Roman" w:hAnsi="Times New Roman"/>
          <w:sz w:val="24"/>
          <w:szCs w:val="24"/>
          <w:lang w:eastAsia="tr-TR"/>
        </w:rPr>
        <w:t xml:space="preserve"> hipotezleri oluşturulmuştur.</w:t>
      </w:r>
    </w:p>
    <w:p w14:paraId="1698D84D" w14:textId="4A1699E3" w:rsidR="00895730" w:rsidRPr="00345DDD" w:rsidRDefault="00895730"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H</w:t>
      </w:r>
      <w:r w:rsidRPr="00CA378E">
        <w:rPr>
          <w:rFonts w:ascii="Times New Roman" w:hAnsi="Times New Roman"/>
          <w:sz w:val="24"/>
          <w:szCs w:val="24"/>
          <w:vertAlign w:val="subscript"/>
          <w:lang w:eastAsia="tr-TR"/>
        </w:rPr>
        <w:t>0</w:t>
      </w:r>
      <w:r w:rsidRPr="00345DDD">
        <w:rPr>
          <w:rFonts w:ascii="Times New Roman" w:hAnsi="Times New Roman"/>
          <w:sz w:val="24"/>
          <w:szCs w:val="24"/>
          <w:lang w:eastAsia="tr-TR"/>
        </w:rPr>
        <w:t>: Laparoskopik kolesistektomi ameliyatlarında intraoperatif aktif ısıtma, postoperatif ağrı ve konfor düzeyleri üzerinde etkili değildir.</w:t>
      </w:r>
    </w:p>
    <w:p w14:paraId="00AEBF0B" w14:textId="77777777" w:rsidR="00895730" w:rsidRPr="00345DDD" w:rsidRDefault="00895730" w:rsidP="00F42498">
      <w:pPr>
        <w:spacing w:before="120" w:after="120"/>
        <w:rPr>
          <w:rFonts w:ascii="Times New Roman" w:hAnsi="Times New Roman"/>
          <w:sz w:val="24"/>
          <w:szCs w:val="24"/>
          <w:lang w:eastAsia="tr-TR"/>
        </w:rPr>
      </w:pPr>
      <w:r w:rsidRPr="00345DDD">
        <w:rPr>
          <w:rFonts w:ascii="Times New Roman" w:hAnsi="Times New Roman"/>
          <w:iCs/>
          <w:color w:val="333333"/>
          <w:sz w:val="24"/>
          <w:szCs w:val="24"/>
          <w:shd w:val="clear" w:color="auto" w:fill="FFFFFF"/>
        </w:rPr>
        <w:t>H</w:t>
      </w:r>
      <w:r w:rsidRPr="00CA378E">
        <w:rPr>
          <w:rFonts w:ascii="Times New Roman" w:hAnsi="Times New Roman"/>
          <w:iCs/>
          <w:color w:val="333333"/>
          <w:sz w:val="24"/>
          <w:szCs w:val="24"/>
          <w:shd w:val="clear" w:color="auto" w:fill="FFFFFF"/>
          <w:vertAlign w:val="subscript"/>
        </w:rPr>
        <w:t>1</w:t>
      </w:r>
      <w:r w:rsidRPr="00345DDD">
        <w:rPr>
          <w:rFonts w:ascii="Times New Roman" w:hAnsi="Times New Roman"/>
          <w:sz w:val="24"/>
          <w:szCs w:val="24"/>
          <w:lang w:eastAsia="tr-TR"/>
        </w:rPr>
        <w:t>: Laparoskopik kolesistektomi ameliyatlarında intraoperatif aktif ısıtma, postoperatif ağrı düzeyi üzerinde etkilidir.</w:t>
      </w:r>
    </w:p>
    <w:p w14:paraId="4AE3BDE5" w14:textId="2BA0CF22" w:rsidR="00895730" w:rsidRPr="00345DDD" w:rsidRDefault="00895730" w:rsidP="00F42498">
      <w:pPr>
        <w:spacing w:before="120" w:after="120"/>
        <w:rPr>
          <w:rFonts w:ascii="Times New Roman" w:hAnsi="Times New Roman"/>
          <w:sz w:val="24"/>
          <w:szCs w:val="24"/>
          <w:lang w:eastAsia="tr-TR"/>
        </w:rPr>
      </w:pPr>
      <w:r w:rsidRPr="00345DDD">
        <w:rPr>
          <w:rFonts w:ascii="Times New Roman" w:hAnsi="Times New Roman"/>
          <w:sz w:val="24"/>
          <w:szCs w:val="24"/>
        </w:rPr>
        <w:t>H</w:t>
      </w:r>
      <w:r w:rsidRPr="00CA378E">
        <w:rPr>
          <w:rFonts w:ascii="Times New Roman" w:hAnsi="Times New Roman"/>
          <w:sz w:val="24"/>
          <w:szCs w:val="24"/>
          <w:vertAlign w:val="subscript"/>
        </w:rPr>
        <w:t>2</w:t>
      </w:r>
      <w:r w:rsidRPr="00345DDD">
        <w:rPr>
          <w:rFonts w:ascii="Times New Roman" w:hAnsi="Times New Roman"/>
          <w:sz w:val="24"/>
          <w:szCs w:val="24"/>
          <w:lang w:eastAsia="tr-TR"/>
        </w:rPr>
        <w:t>: Laparoskopik kolesistektomi ameliyatlarında intraoperatif aktif ısıtma, postoperatif konfor düzeyi üzerinde etkilidir.</w:t>
      </w:r>
    </w:p>
    <w:p w14:paraId="46FF9F98" w14:textId="3F38CBBB" w:rsidR="006A6194" w:rsidRPr="00345DDD" w:rsidRDefault="007B57F2" w:rsidP="00F42498">
      <w:pPr>
        <w:pStyle w:val="Balk1"/>
        <w:spacing w:before="120" w:after="120"/>
        <w:jc w:val="center"/>
        <w:rPr>
          <w:rFonts w:ascii="Times New Roman" w:hAnsi="Times New Roman"/>
          <w:sz w:val="24"/>
          <w:szCs w:val="24"/>
          <w:lang w:eastAsia="tr-TR"/>
        </w:rPr>
      </w:pPr>
      <w:bookmarkStart w:id="25" w:name="_Toc94788359"/>
      <w:r w:rsidRPr="00345DDD">
        <w:rPr>
          <w:rFonts w:ascii="Times New Roman" w:hAnsi="Times New Roman"/>
          <w:sz w:val="28"/>
          <w:szCs w:val="28"/>
          <w:lang w:eastAsia="tr-TR"/>
        </w:rPr>
        <w:lastRenderedPageBreak/>
        <w:t>2.</w:t>
      </w:r>
      <w:r w:rsidR="009E54BA" w:rsidRPr="00345DDD">
        <w:rPr>
          <w:rFonts w:ascii="Times New Roman" w:hAnsi="Times New Roman"/>
          <w:sz w:val="28"/>
          <w:szCs w:val="28"/>
          <w:lang w:eastAsia="tr-TR"/>
        </w:rPr>
        <w:t xml:space="preserve"> </w:t>
      </w:r>
      <w:r w:rsidR="006A6194" w:rsidRPr="00345DDD">
        <w:rPr>
          <w:rFonts w:ascii="Times New Roman" w:hAnsi="Times New Roman"/>
          <w:sz w:val="28"/>
          <w:szCs w:val="28"/>
          <w:lang w:eastAsia="tr-TR"/>
        </w:rPr>
        <w:t>GENEL BİLGİLER</w:t>
      </w:r>
      <w:bookmarkEnd w:id="25"/>
    </w:p>
    <w:p w14:paraId="59E91A84" w14:textId="5DFA14A5" w:rsidR="006A6194" w:rsidRDefault="006A6194" w:rsidP="00F42498">
      <w:pPr>
        <w:spacing w:before="120" w:after="120"/>
        <w:ind w:firstLine="0"/>
        <w:rPr>
          <w:rFonts w:ascii="Times New Roman" w:hAnsi="Times New Roman"/>
          <w:sz w:val="24"/>
          <w:szCs w:val="24"/>
          <w:lang w:eastAsia="tr-TR"/>
        </w:rPr>
      </w:pPr>
    </w:p>
    <w:p w14:paraId="5DF6DF92" w14:textId="77777777" w:rsidR="00F42498" w:rsidRPr="00345DDD" w:rsidRDefault="00F42498" w:rsidP="00F42498">
      <w:pPr>
        <w:spacing w:before="120" w:after="120"/>
        <w:ind w:firstLine="0"/>
        <w:rPr>
          <w:rFonts w:ascii="Times New Roman" w:hAnsi="Times New Roman"/>
          <w:sz w:val="24"/>
          <w:szCs w:val="24"/>
          <w:lang w:eastAsia="tr-TR"/>
        </w:rPr>
      </w:pPr>
    </w:p>
    <w:p w14:paraId="5EAB1AAF" w14:textId="676493C8" w:rsidR="006A6194" w:rsidRPr="00345DDD" w:rsidRDefault="00D13BB5" w:rsidP="00F42498">
      <w:pPr>
        <w:pStyle w:val="ListeParagraf"/>
        <w:numPr>
          <w:ilvl w:val="1"/>
          <w:numId w:val="33"/>
        </w:numPr>
        <w:spacing w:before="120" w:after="120"/>
        <w:contextualSpacing w:val="0"/>
        <w:outlineLvl w:val="0"/>
        <w:rPr>
          <w:rFonts w:ascii="Times New Roman" w:hAnsi="Times New Roman"/>
          <w:b/>
          <w:sz w:val="24"/>
          <w:szCs w:val="24"/>
          <w:lang w:eastAsia="tr-TR"/>
        </w:rPr>
      </w:pPr>
      <w:r w:rsidRPr="00345DDD">
        <w:rPr>
          <w:rFonts w:ascii="Times New Roman" w:hAnsi="Times New Roman"/>
          <w:b/>
          <w:sz w:val="24"/>
          <w:szCs w:val="24"/>
          <w:lang w:eastAsia="tr-TR"/>
        </w:rPr>
        <w:t xml:space="preserve"> </w:t>
      </w:r>
      <w:bookmarkStart w:id="26" w:name="_Toc94788360"/>
      <w:r w:rsidR="000D39BA" w:rsidRPr="00345DDD">
        <w:rPr>
          <w:rFonts w:ascii="Times New Roman" w:hAnsi="Times New Roman"/>
          <w:b/>
          <w:sz w:val="24"/>
          <w:szCs w:val="24"/>
          <w:lang w:eastAsia="tr-TR"/>
        </w:rPr>
        <w:t>Safra Kesesi ve Yollarının Anatomisi</w:t>
      </w:r>
      <w:bookmarkEnd w:id="26"/>
    </w:p>
    <w:p w14:paraId="652B9885" w14:textId="77777777" w:rsidR="000D39BA" w:rsidRPr="00345DDD" w:rsidRDefault="000D39BA" w:rsidP="00F42498">
      <w:pPr>
        <w:spacing w:before="120" w:after="120"/>
        <w:ind w:left="709" w:firstLine="0"/>
        <w:rPr>
          <w:rFonts w:ascii="Times New Roman" w:hAnsi="Times New Roman"/>
          <w:b/>
          <w:sz w:val="24"/>
          <w:szCs w:val="24"/>
          <w:lang w:eastAsia="tr-TR"/>
        </w:rPr>
      </w:pPr>
    </w:p>
    <w:p w14:paraId="54870433" w14:textId="6208DFC3" w:rsidR="00315347" w:rsidRPr="00345DDD" w:rsidRDefault="000D39BA"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 xml:space="preserve">Safra kesesi; karaciğerden salgılanan safranın depolandığı armut şeklinde ince duvarlı, ortalama 50 ml hacminde bir yapıdır. Uzunluğu 7-10 cm, genişliği 3 cm arasındadır. Safra kesesi karaciğerin alt (visseral) yüzünde lobus quadratusun hemen sağ tarafında bulunan sistik çukurlukta (fossa vesicae biliaris) yer alır. Üst yüzü areolar bağ dokusu ile sıkıca karaciğere tutunmuştur. Safrayı yoğunlaştıran ve depolayan küçük bir </w:t>
      </w:r>
      <w:r w:rsidR="00073E65" w:rsidRPr="00345DDD">
        <w:rPr>
          <w:rFonts w:ascii="Times New Roman" w:hAnsi="Times New Roman"/>
          <w:sz w:val="24"/>
          <w:szCs w:val="24"/>
          <w:lang w:eastAsia="tr-TR"/>
        </w:rPr>
        <w:t xml:space="preserve">organdır. Karaciğerde </w:t>
      </w:r>
      <w:r w:rsidR="003B773D" w:rsidRPr="00345DDD">
        <w:rPr>
          <w:rFonts w:ascii="Times New Roman" w:hAnsi="Times New Roman"/>
          <w:sz w:val="24"/>
          <w:szCs w:val="24"/>
          <w:lang w:eastAsia="tr-TR"/>
        </w:rPr>
        <w:t>yapılan safra</w:t>
      </w:r>
      <w:r w:rsidR="00C61814" w:rsidRPr="00345DDD">
        <w:rPr>
          <w:rFonts w:ascii="Times New Roman" w:hAnsi="Times New Roman"/>
          <w:sz w:val="24"/>
          <w:szCs w:val="24"/>
          <w:lang w:eastAsia="tr-TR"/>
        </w:rPr>
        <w:t xml:space="preserve"> salgısını</w:t>
      </w:r>
      <w:r w:rsidR="0067483D" w:rsidRPr="00345DDD">
        <w:rPr>
          <w:rFonts w:ascii="Times New Roman" w:hAnsi="Times New Roman"/>
          <w:sz w:val="24"/>
          <w:szCs w:val="24"/>
          <w:lang w:eastAsia="tr-TR"/>
        </w:rPr>
        <w:t xml:space="preserve"> </w:t>
      </w:r>
      <w:r w:rsidR="00C61814" w:rsidRPr="00345DDD">
        <w:rPr>
          <w:rFonts w:ascii="Times New Roman" w:hAnsi="Times New Roman"/>
          <w:sz w:val="24"/>
          <w:szCs w:val="24"/>
          <w:lang w:eastAsia="tr-TR"/>
        </w:rPr>
        <w:t xml:space="preserve">depolar </w:t>
      </w:r>
      <w:r w:rsidRPr="00345DDD">
        <w:rPr>
          <w:rFonts w:ascii="Times New Roman" w:hAnsi="Times New Roman"/>
          <w:sz w:val="24"/>
          <w:szCs w:val="24"/>
          <w:lang w:eastAsia="tr-TR"/>
        </w:rPr>
        <w:t>(Urcanoğlu, 2017; Kim, 2018;</w:t>
      </w:r>
      <w:r w:rsidR="00337AB7" w:rsidRPr="00345DDD">
        <w:rPr>
          <w:rFonts w:ascii="Times New Roman" w:hAnsi="Times New Roman"/>
          <w:sz w:val="24"/>
          <w:szCs w:val="24"/>
          <w:lang w:eastAsia="tr-TR"/>
        </w:rPr>
        <w:t xml:space="preserve"> Çelik ve Taşdemir, 2018;</w:t>
      </w:r>
      <w:r w:rsidR="006F0E97" w:rsidRPr="00345DDD">
        <w:rPr>
          <w:rFonts w:ascii="Times New Roman" w:hAnsi="Times New Roman"/>
          <w:sz w:val="24"/>
          <w:szCs w:val="24"/>
          <w:lang w:eastAsia="tr-TR"/>
        </w:rPr>
        <w:t xml:space="preserve"> Selçuk, 2019</w:t>
      </w:r>
      <w:r w:rsidRPr="00345DDD">
        <w:rPr>
          <w:rFonts w:ascii="Times New Roman" w:hAnsi="Times New Roman"/>
          <w:sz w:val="24"/>
          <w:szCs w:val="24"/>
          <w:lang w:eastAsia="tr-TR"/>
        </w:rPr>
        <w:t>).</w:t>
      </w:r>
    </w:p>
    <w:p w14:paraId="5AB90938" w14:textId="77777777" w:rsidR="00315347" w:rsidRPr="00345DDD" w:rsidRDefault="00315347" w:rsidP="00F42498">
      <w:pPr>
        <w:spacing w:before="120" w:after="120"/>
        <w:rPr>
          <w:rFonts w:ascii="Times New Roman" w:hAnsi="Times New Roman"/>
          <w:sz w:val="24"/>
          <w:szCs w:val="24"/>
          <w:lang w:eastAsia="tr-TR"/>
        </w:rPr>
      </w:pPr>
    </w:p>
    <w:p w14:paraId="07A38A61" w14:textId="41966900" w:rsidR="000D39BA" w:rsidRPr="00345DDD" w:rsidRDefault="00522156" w:rsidP="00F42498">
      <w:pPr>
        <w:keepNext/>
        <w:spacing w:before="120" w:after="120"/>
        <w:ind w:firstLine="0"/>
        <w:jc w:val="center"/>
        <w:rPr>
          <w:rFonts w:ascii="Times New Roman" w:hAnsi="Times New Roman"/>
        </w:rPr>
      </w:pPr>
      <w:r w:rsidRPr="00345DDD">
        <w:rPr>
          <w:rFonts w:ascii="Times New Roman" w:hAnsi="Times New Roman"/>
          <w:noProof/>
          <w:lang w:eastAsia="tr-TR"/>
        </w:rPr>
        <w:drawing>
          <wp:inline distT="0" distB="0" distL="0" distR="0" wp14:anchorId="1B20CB7C" wp14:editId="297D28E4">
            <wp:extent cx="4870450" cy="3657600"/>
            <wp:effectExtent l="0" t="0" r="0" b="0"/>
            <wp:docPr id="1" name="Resim 1" descr="Safra Kesesi Anatom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Safra Kesesi Anatomi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0450" cy="3657600"/>
                    </a:xfrm>
                    <a:prstGeom prst="rect">
                      <a:avLst/>
                    </a:prstGeom>
                    <a:noFill/>
                    <a:ln>
                      <a:noFill/>
                    </a:ln>
                  </pic:spPr>
                </pic:pic>
              </a:graphicData>
            </a:graphic>
          </wp:inline>
        </w:drawing>
      </w:r>
    </w:p>
    <w:p w14:paraId="28006755" w14:textId="5087718F" w:rsidR="000D39BA" w:rsidRPr="007353F6" w:rsidRDefault="000D39BA" w:rsidP="007353F6">
      <w:pPr>
        <w:pStyle w:val="ResimYazs"/>
        <w:spacing w:before="120" w:after="120"/>
        <w:ind w:firstLine="0"/>
        <w:jc w:val="center"/>
        <w:rPr>
          <w:rFonts w:ascii="Times New Roman" w:hAnsi="Times New Roman"/>
          <w:b w:val="0"/>
          <w:sz w:val="24"/>
        </w:rPr>
      </w:pPr>
      <w:r w:rsidRPr="007353F6">
        <w:rPr>
          <w:rFonts w:ascii="Times New Roman" w:hAnsi="Times New Roman"/>
          <w:sz w:val="24"/>
        </w:rPr>
        <w:t xml:space="preserve">Şekil </w:t>
      </w:r>
      <w:r w:rsidR="004400BA" w:rsidRPr="007353F6">
        <w:rPr>
          <w:rFonts w:ascii="Times New Roman" w:hAnsi="Times New Roman"/>
          <w:sz w:val="24"/>
        </w:rPr>
        <w:fldChar w:fldCharType="begin"/>
      </w:r>
      <w:r w:rsidRPr="007353F6">
        <w:rPr>
          <w:rFonts w:ascii="Times New Roman" w:hAnsi="Times New Roman"/>
          <w:sz w:val="24"/>
        </w:rPr>
        <w:instrText xml:space="preserve"> SEQ Şekil \* ARABIC </w:instrText>
      </w:r>
      <w:r w:rsidR="004400BA" w:rsidRPr="007353F6">
        <w:rPr>
          <w:rFonts w:ascii="Times New Roman" w:hAnsi="Times New Roman"/>
          <w:sz w:val="24"/>
        </w:rPr>
        <w:fldChar w:fldCharType="separate"/>
      </w:r>
      <w:r w:rsidR="005F2D74">
        <w:rPr>
          <w:rFonts w:ascii="Times New Roman" w:hAnsi="Times New Roman"/>
          <w:noProof/>
          <w:sz w:val="24"/>
        </w:rPr>
        <w:t>2</w:t>
      </w:r>
      <w:r w:rsidR="004400BA" w:rsidRPr="007353F6">
        <w:rPr>
          <w:rFonts w:ascii="Times New Roman" w:hAnsi="Times New Roman"/>
          <w:sz w:val="24"/>
        </w:rPr>
        <w:fldChar w:fldCharType="end"/>
      </w:r>
      <w:r w:rsidRPr="007353F6">
        <w:rPr>
          <w:rFonts w:ascii="Times New Roman" w:hAnsi="Times New Roman"/>
          <w:sz w:val="24"/>
        </w:rPr>
        <w:t xml:space="preserve">. </w:t>
      </w:r>
      <w:r w:rsidRPr="007353F6">
        <w:rPr>
          <w:rFonts w:ascii="Times New Roman" w:hAnsi="Times New Roman"/>
          <w:b w:val="0"/>
          <w:sz w:val="24"/>
        </w:rPr>
        <w:t>Safra kesesinin yapısı (http://www.safra.gen.tr/safra-kesesi-anatomisi.html. Erişim tarihi: 21.03.2021).</w:t>
      </w:r>
    </w:p>
    <w:p w14:paraId="06A75C5B" w14:textId="77777777" w:rsidR="007353F6" w:rsidRDefault="007353F6" w:rsidP="00F42498">
      <w:pPr>
        <w:spacing w:before="120" w:after="120"/>
        <w:rPr>
          <w:rFonts w:ascii="Times New Roman" w:hAnsi="Times New Roman"/>
          <w:sz w:val="24"/>
          <w:szCs w:val="24"/>
        </w:rPr>
      </w:pPr>
    </w:p>
    <w:p w14:paraId="3288F548" w14:textId="43E6C1D8" w:rsidR="000D39BA" w:rsidRPr="00345DDD" w:rsidRDefault="004D339E" w:rsidP="00F42498">
      <w:pPr>
        <w:spacing w:before="120" w:after="120"/>
        <w:rPr>
          <w:rFonts w:ascii="Times New Roman" w:hAnsi="Times New Roman"/>
          <w:sz w:val="24"/>
          <w:szCs w:val="24"/>
        </w:rPr>
      </w:pPr>
      <w:r w:rsidRPr="00345DDD">
        <w:rPr>
          <w:rFonts w:ascii="Times New Roman" w:hAnsi="Times New Roman"/>
          <w:sz w:val="24"/>
          <w:szCs w:val="24"/>
        </w:rPr>
        <w:lastRenderedPageBreak/>
        <w:t xml:space="preserve">Safra kesesi dört bölümden </w:t>
      </w:r>
      <w:r w:rsidR="00EB4A42" w:rsidRPr="00345DDD">
        <w:rPr>
          <w:rFonts w:ascii="Times New Roman" w:hAnsi="Times New Roman"/>
          <w:sz w:val="24"/>
          <w:szCs w:val="24"/>
        </w:rPr>
        <w:t>oluşur. Bunlar</w:t>
      </w:r>
      <w:r w:rsidR="003B773D" w:rsidRPr="00345DDD">
        <w:rPr>
          <w:rFonts w:ascii="Times New Roman" w:hAnsi="Times New Roman"/>
          <w:sz w:val="24"/>
          <w:szCs w:val="24"/>
        </w:rPr>
        <w:t xml:space="preserve"> sırasıyla fundus, korpus, infindubulum ve boyun şeklinde adlandırılır.</w:t>
      </w:r>
      <w:r w:rsidR="000D39BA" w:rsidRPr="00345DDD">
        <w:rPr>
          <w:rFonts w:ascii="Times New Roman" w:hAnsi="Times New Roman"/>
          <w:sz w:val="24"/>
          <w:szCs w:val="24"/>
        </w:rPr>
        <w:t xml:space="preserve"> Fundus</w:t>
      </w:r>
      <w:r w:rsidRPr="00345DDD">
        <w:rPr>
          <w:rFonts w:ascii="Times New Roman" w:hAnsi="Times New Roman"/>
          <w:sz w:val="24"/>
          <w:szCs w:val="24"/>
        </w:rPr>
        <w:t xml:space="preserve"> bölümü, düz kaslardan </w:t>
      </w:r>
      <w:r w:rsidR="000D39BA" w:rsidRPr="00345DDD">
        <w:rPr>
          <w:rFonts w:ascii="Times New Roman" w:hAnsi="Times New Roman"/>
          <w:sz w:val="24"/>
          <w:szCs w:val="24"/>
        </w:rPr>
        <w:t>zengindir. Korpus bölümü ise, asıl depolama görevini yapar ve elastik dokunun çoğu buradadır.  Sistik kanala yakın hafif genişlemiş kı</w:t>
      </w:r>
      <w:r w:rsidRPr="00345DDD">
        <w:rPr>
          <w:rFonts w:ascii="Times New Roman" w:hAnsi="Times New Roman"/>
          <w:sz w:val="24"/>
          <w:szCs w:val="24"/>
        </w:rPr>
        <w:t>smına Hartmann poş’u denir</w:t>
      </w:r>
      <w:r w:rsidR="000D39BA" w:rsidRPr="00345DDD">
        <w:rPr>
          <w:rFonts w:ascii="Times New Roman" w:hAnsi="Times New Roman"/>
          <w:sz w:val="24"/>
          <w:szCs w:val="24"/>
        </w:rPr>
        <w:t>. Sistik Kanal 4 cm uzunluğundadır. Hepatik kanalla değişik şekillerde bağlanabilir. Sistik kanal içinde spiral tarzda mukoza kıvrımları bulunur. Ana hepatik kanal sistik kanal ile birleşerek koledok kanalını olu</w:t>
      </w:r>
      <w:r w:rsidR="00337AB7" w:rsidRPr="00345DDD">
        <w:rPr>
          <w:rFonts w:ascii="Times New Roman" w:hAnsi="Times New Roman"/>
          <w:sz w:val="24"/>
          <w:szCs w:val="24"/>
        </w:rPr>
        <w:t>şturur</w:t>
      </w:r>
      <w:r w:rsidR="003B773D" w:rsidRPr="00345DDD">
        <w:rPr>
          <w:rFonts w:ascii="Times New Roman" w:hAnsi="Times New Roman"/>
          <w:sz w:val="24"/>
          <w:szCs w:val="24"/>
        </w:rPr>
        <w:t xml:space="preserve">. </w:t>
      </w:r>
      <w:r w:rsidR="001D7753" w:rsidRPr="00345DDD">
        <w:rPr>
          <w:rFonts w:ascii="Times New Roman" w:hAnsi="Times New Roman"/>
          <w:sz w:val="24"/>
          <w:szCs w:val="24"/>
        </w:rPr>
        <w:t>Sağ</w:t>
      </w:r>
      <w:r w:rsidR="003B773D" w:rsidRPr="00345DDD">
        <w:rPr>
          <w:rFonts w:ascii="Times New Roman" w:hAnsi="Times New Roman"/>
          <w:sz w:val="24"/>
          <w:szCs w:val="24"/>
        </w:rPr>
        <w:t xml:space="preserve"> hepatik arterin bir dalı olan sistik arter ile beslenir.</w:t>
      </w:r>
      <w:r w:rsidR="00337AB7" w:rsidRPr="00345DDD">
        <w:rPr>
          <w:rFonts w:ascii="Times New Roman" w:hAnsi="Times New Roman"/>
          <w:sz w:val="24"/>
          <w:szCs w:val="24"/>
        </w:rPr>
        <w:t xml:space="preserve"> (Çatav, 2011; Çelik ve Taşdemir, 2018</w:t>
      </w:r>
      <w:r w:rsidR="000D39BA" w:rsidRPr="00345DDD">
        <w:rPr>
          <w:rFonts w:ascii="Times New Roman" w:hAnsi="Times New Roman"/>
          <w:sz w:val="24"/>
          <w:szCs w:val="24"/>
        </w:rPr>
        <w:t>).</w:t>
      </w:r>
    </w:p>
    <w:p w14:paraId="4B3696FC" w14:textId="3224DCE6" w:rsidR="000D39BA" w:rsidRPr="00345DDD" w:rsidRDefault="000D39BA" w:rsidP="00F42498">
      <w:pPr>
        <w:spacing w:before="120" w:after="120"/>
        <w:rPr>
          <w:rFonts w:ascii="Times New Roman" w:hAnsi="Times New Roman"/>
          <w:sz w:val="24"/>
          <w:szCs w:val="24"/>
        </w:rPr>
      </w:pPr>
      <w:r w:rsidRPr="00345DDD">
        <w:rPr>
          <w:rFonts w:ascii="Times New Roman" w:hAnsi="Times New Roman"/>
          <w:sz w:val="24"/>
          <w:szCs w:val="24"/>
        </w:rPr>
        <w:t xml:space="preserve"> Safra; karaciğer tarafından sindirime yardımcı olmak için yapılan ve ince bağırsağa salınan sıvıdır. Safra tu</w:t>
      </w:r>
      <w:r w:rsidR="004D339E" w:rsidRPr="00345DDD">
        <w:rPr>
          <w:rFonts w:ascii="Times New Roman" w:hAnsi="Times New Roman"/>
          <w:sz w:val="24"/>
          <w:szCs w:val="24"/>
        </w:rPr>
        <w:t>zları yağların emilimini</w:t>
      </w:r>
      <w:r w:rsidRPr="00345DDD">
        <w:rPr>
          <w:rFonts w:ascii="Times New Roman" w:hAnsi="Times New Roman"/>
          <w:sz w:val="24"/>
          <w:szCs w:val="24"/>
        </w:rPr>
        <w:t xml:space="preserve"> ve sindirimini arttırırlar (Çelik ve Taşdemir, 2018). Diyet, hormonlar, ilaçlar, hızlı kilo alımı veya kilo verme safra konsantrasyonu ve bileşiminde değişikliklere sebep olur. Bu değişimler safra taşı adı verilen katı safra parçalarının oluşmasına ne</w:t>
      </w:r>
      <w:r w:rsidR="004D339E" w:rsidRPr="00345DDD">
        <w:rPr>
          <w:rFonts w:ascii="Times New Roman" w:hAnsi="Times New Roman"/>
          <w:sz w:val="24"/>
          <w:szCs w:val="24"/>
        </w:rPr>
        <w:t>den olabilir (Kim, 2018).  S</w:t>
      </w:r>
      <w:r w:rsidRPr="00345DDD">
        <w:rPr>
          <w:rFonts w:ascii="Times New Roman" w:hAnsi="Times New Roman"/>
          <w:sz w:val="24"/>
          <w:szCs w:val="24"/>
        </w:rPr>
        <w:t>afra akışı engellenir ise</w:t>
      </w:r>
      <w:r w:rsidR="004D339E" w:rsidRPr="00345DDD">
        <w:rPr>
          <w:rFonts w:ascii="Times New Roman" w:hAnsi="Times New Roman"/>
          <w:sz w:val="24"/>
          <w:szCs w:val="24"/>
        </w:rPr>
        <w:t>,</w:t>
      </w:r>
      <w:r w:rsidRPr="00345DDD">
        <w:rPr>
          <w:rFonts w:ascii="Times New Roman" w:hAnsi="Times New Roman"/>
          <w:sz w:val="24"/>
          <w:szCs w:val="24"/>
        </w:rPr>
        <w:t xml:space="preserve"> alınan yağ mi</w:t>
      </w:r>
      <w:r w:rsidR="004D339E" w:rsidRPr="00345DDD">
        <w:rPr>
          <w:rFonts w:ascii="Times New Roman" w:hAnsi="Times New Roman"/>
          <w:sz w:val="24"/>
          <w:szCs w:val="24"/>
        </w:rPr>
        <w:t>ktarının %25’i dışkı ile atıldığı için</w:t>
      </w:r>
      <w:r w:rsidRPr="00345DDD">
        <w:rPr>
          <w:rFonts w:ascii="Times New Roman" w:hAnsi="Times New Roman"/>
          <w:sz w:val="24"/>
          <w:szCs w:val="24"/>
        </w:rPr>
        <w:t xml:space="preserve"> yağda eriyen vitamin absorbsiyonu bozulur (Çelik ve Taşdemir, 2018).</w:t>
      </w:r>
    </w:p>
    <w:p w14:paraId="084B147F" w14:textId="77777777" w:rsidR="006A6194" w:rsidRPr="00345DDD" w:rsidRDefault="006A6194" w:rsidP="00F42498">
      <w:pPr>
        <w:spacing w:before="120" w:after="120"/>
        <w:ind w:firstLine="567"/>
        <w:rPr>
          <w:rFonts w:ascii="Times New Roman" w:hAnsi="Times New Roman"/>
          <w:b/>
          <w:sz w:val="24"/>
          <w:szCs w:val="24"/>
          <w:lang w:eastAsia="tr-TR"/>
        </w:rPr>
      </w:pPr>
    </w:p>
    <w:p w14:paraId="435E0289" w14:textId="5C5D6449" w:rsidR="000D39BA" w:rsidRPr="00345DDD" w:rsidRDefault="007B57F2" w:rsidP="00F42498">
      <w:pPr>
        <w:pStyle w:val="Balk1"/>
        <w:spacing w:before="120" w:after="120"/>
        <w:rPr>
          <w:rFonts w:ascii="Times New Roman" w:hAnsi="Times New Roman"/>
          <w:b w:val="0"/>
          <w:sz w:val="24"/>
          <w:szCs w:val="24"/>
          <w:lang w:eastAsia="tr-TR"/>
        </w:rPr>
      </w:pPr>
      <w:bookmarkStart w:id="27" w:name="_Toc94788361"/>
      <w:r w:rsidRPr="00345DDD">
        <w:rPr>
          <w:rFonts w:ascii="Times New Roman" w:hAnsi="Times New Roman"/>
          <w:sz w:val="24"/>
          <w:szCs w:val="24"/>
          <w:lang w:eastAsia="tr-TR"/>
        </w:rPr>
        <w:t>2.2.</w:t>
      </w:r>
      <w:r w:rsidR="000D39BA" w:rsidRPr="00345DDD">
        <w:rPr>
          <w:rFonts w:ascii="Times New Roman" w:hAnsi="Times New Roman"/>
          <w:sz w:val="24"/>
          <w:szCs w:val="24"/>
          <w:lang w:eastAsia="tr-TR"/>
        </w:rPr>
        <w:t xml:space="preserve"> Safra Kesesinin Cerrahisi</w:t>
      </w:r>
      <w:bookmarkEnd w:id="27"/>
    </w:p>
    <w:p w14:paraId="089416AB" w14:textId="77777777" w:rsidR="000D39BA" w:rsidRPr="00345DDD" w:rsidRDefault="000D39BA" w:rsidP="00F42498">
      <w:pPr>
        <w:spacing w:before="120" w:after="120"/>
        <w:ind w:left="57" w:firstLine="0"/>
        <w:rPr>
          <w:rFonts w:ascii="Times New Roman" w:hAnsi="Times New Roman"/>
          <w:sz w:val="24"/>
          <w:szCs w:val="24"/>
          <w:lang w:eastAsia="tr-TR"/>
        </w:rPr>
      </w:pPr>
    </w:p>
    <w:p w14:paraId="343649E1" w14:textId="77777777" w:rsidR="00315347" w:rsidRPr="00345DDD" w:rsidRDefault="000D39BA" w:rsidP="00F42498">
      <w:pPr>
        <w:spacing w:before="120" w:after="120"/>
        <w:ind w:left="57" w:firstLine="652"/>
        <w:rPr>
          <w:rFonts w:ascii="Times New Roman" w:hAnsi="Times New Roman"/>
          <w:sz w:val="24"/>
          <w:szCs w:val="24"/>
          <w:lang w:eastAsia="tr-TR"/>
        </w:rPr>
      </w:pPr>
      <w:r w:rsidRPr="00345DDD">
        <w:rPr>
          <w:rFonts w:ascii="Times New Roman" w:hAnsi="Times New Roman"/>
          <w:sz w:val="24"/>
          <w:szCs w:val="24"/>
          <w:lang w:eastAsia="tr-TR"/>
        </w:rPr>
        <w:t xml:space="preserve">Kolelitiyazis, kolesistit, safra kesesi polipleri, safra kesesi kanserleri,  fonksiyonel olmayan safra kesesi ve porselen safra kesesi görünümü olan hastalar da safra kesesinin cerrahisine ihtiyaç duyulmaktadır (Çatav, 2011; Urcanaoğlu, </w:t>
      </w:r>
      <w:r w:rsidR="00315347" w:rsidRPr="00345DDD">
        <w:rPr>
          <w:rFonts w:ascii="Times New Roman" w:hAnsi="Times New Roman"/>
          <w:sz w:val="24"/>
          <w:szCs w:val="24"/>
          <w:lang w:eastAsia="tr-TR"/>
        </w:rPr>
        <w:t>2017; Çelik ve Taşdemir, 2018).</w:t>
      </w:r>
    </w:p>
    <w:p w14:paraId="21BD1994" w14:textId="49CACDC6" w:rsidR="00315347" w:rsidRPr="00345DDD" w:rsidRDefault="000D39BA" w:rsidP="00F42498">
      <w:pPr>
        <w:spacing w:before="120" w:after="120"/>
        <w:ind w:left="57" w:firstLine="652"/>
        <w:rPr>
          <w:rFonts w:ascii="Times New Roman" w:hAnsi="Times New Roman"/>
          <w:sz w:val="24"/>
          <w:szCs w:val="24"/>
          <w:lang w:eastAsia="tr-TR"/>
        </w:rPr>
      </w:pPr>
      <w:r w:rsidRPr="00345DDD">
        <w:rPr>
          <w:rFonts w:ascii="Times New Roman" w:hAnsi="Times New Roman"/>
          <w:sz w:val="24"/>
          <w:szCs w:val="24"/>
          <w:lang w:eastAsia="tr-TR"/>
        </w:rPr>
        <w:t>Kolelitiyazis, safra kesesinde taş görülmesi durumudur (Çelik ve Taşdemir, 2018). Kolelitiazis görülme sıklığı toplumlar arasında değişiklik göstermektedir. ABD’ de kolelitiyazis görülme sıklığının  %12 olduğu bilinirken, ülkemizde kolelitiyazis görülme sıklığı ile ilgili yeterli çalışma bulunmamaktadır (</w:t>
      </w:r>
      <w:r w:rsidR="00337AB7" w:rsidRPr="00345DDD">
        <w:rPr>
          <w:rFonts w:ascii="Times New Roman" w:hAnsi="Times New Roman"/>
          <w:sz w:val="24"/>
          <w:szCs w:val="24"/>
          <w:lang w:eastAsia="tr-TR"/>
        </w:rPr>
        <w:t xml:space="preserve">Yüksel, 2016; </w:t>
      </w:r>
      <w:r w:rsidRPr="00345DDD">
        <w:rPr>
          <w:rFonts w:ascii="Times New Roman" w:hAnsi="Times New Roman"/>
          <w:sz w:val="24"/>
          <w:szCs w:val="24"/>
          <w:lang w:eastAsia="tr-TR"/>
        </w:rPr>
        <w:t>Aykas v</w:t>
      </w:r>
      <w:r w:rsidR="00337AB7" w:rsidRPr="00345DDD">
        <w:rPr>
          <w:rFonts w:ascii="Times New Roman" w:hAnsi="Times New Roman"/>
          <w:sz w:val="24"/>
          <w:szCs w:val="24"/>
          <w:lang w:eastAsia="tr-TR"/>
        </w:rPr>
        <w:t>e Karasu, 2018</w:t>
      </w:r>
      <w:r w:rsidR="00315347" w:rsidRPr="00345DDD">
        <w:rPr>
          <w:rFonts w:ascii="Times New Roman" w:hAnsi="Times New Roman"/>
          <w:sz w:val="24"/>
          <w:szCs w:val="24"/>
          <w:lang w:eastAsia="tr-TR"/>
        </w:rPr>
        <w:t>).</w:t>
      </w:r>
    </w:p>
    <w:p w14:paraId="6E8AF843" w14:textId="1D9E6D36" w:rsidR="00315347" w:rsidRPr="00345DDD" w:rsidRDefault="000D39BA" w:rsidP="00F42498">
      <w:pPr>
        <w:spacing w:before="120" w:after="120"/>
        <w:ind w:left="57" w:firstLine="652"/>
        <w:rPr>
          <w:rFonts w:ascii="Times New Roman" w:hAnsi="Times New Roman"/>
          <w:sz w:val="24"/>
          <w:szCs w:val="24"/>
          <w:lang w:eastAsia="tr-TR"/>
        </w:rPr>
      </w:pPr>
      <w:r w:rsidRPr="00345DDD">
        <w:rPr>
          <w:rFonts w:ascii="Times New Roman" w:hAnsi="Times New Roman"/>
          <w:sz w:val="24"/>
          <w:szCs w:val="24"/>
          <w:lang w:eastAsia="tr-TR"/>
        </w:rPr>
        <w:t>Safra kesesinin inflamasyonu olarak bilinen Kolesistitin ise en önemli nedeni safra kesesi taşlarıdır. Akut kolesistitli hastaların yaklaşık  %95’inde saf</w:t>
      </w:r>
      <w:r w:rsidR="00315347" w:rsidRPr="00345DDD">
        <w:rPr>
          <w:rFonts w:ascii="Times New Roman" w:hAnsi="Times New Roman"/>
          <w:sz w:val="24"/>
          <w:szCs w:val="24"/>
          <w:lang w:eastAsia="tr-TR"/>
        </w:rPr>
        <w:t>ra kesesi taş</w:t>
      </w:r>
      <w:r w:rsidR="008A138D" w:rsidRPr="00345DDD">
        <w:rPr>
          <w:rFonts w:ascii="Times New Roman" w:hAnsi="Times New Roman"/>
          <w:sz w:val="24"/>
          <w:szCs w:val="24"/>
          <w:lang w:eastAsia="tr-TR"/>
        </w:rPr>
        <w:t>ı</w:t>
      </w:r>
      <w:r w:rsidR="00315347" w:rsidRPr="00345DDD">
        <w:rPr>
          <w:rFonts w:ascii="Times New Roman" w:hAnsi="Times New Roman"/>
          <w:sz w:val="24"/>
          <w:szCs w:val="24"/>
          <w:lang w:eastAsia="tr-TR"/>
        </w:rPr>
        <w:t xml:space="preserve"> mevcuttur ve akut </w:t>
      </w:r>
      <w:r w:rsidRPr="00345DDD">
        <w:rPr>
          <w:rFonts w:ascii="Times New Roman" w:hAnsi="Times New Roman"/>
          <w:sz w:val="24"/>
          <w:szCs w:val="24"/>
          <w:lang w:eastAsia="tr-TR"/>
        </w:rPr>
        <w:t>taşlı kolesistit olarak adlandırılır. Hastaların %5’inde ise taş yoktur ve akut taşsız (akalküloz) kolesistit olarak adlandırılır</w:t>
      </w:r>
      <w:r w:rsidR="00315347" w:rsidRPr="00345DDD">
        <w:rPr>
          <w:rFonts w:ascii="Times New Roman" w:hAnsi="Times New Roman"/>
          <w:sz w:val="24"/>
          <w:szCs w:val="24"/>
          <w:lang w:eastAsia="tr-TR"/>
        </w:rPr>
        <w:t xml:space="preserve"> (</w:t>
      </w:r>
      <w:r w:rsidR="00337AB7" w:rsidRPr="00345DDD">
        <w:rPr>
          <w:rFonts w:ascii="Times New Roman" w:hAnsi="Times New Roman"/>
          <w:sz w:val="24"/>
          <w:szCs w:val="24"/>
          <w:lang w:eastAsia="tr-TR"/>
        </w:rPr>
        <w:t xml:space="preserve">Başol ve diğerleri, 2015; </w:t>
      </w:r>
      <w:r w:rsidR="00315347" w:rsidRPr="00345DDD">
        <w:rPr>
          <w:rFonts w:ascii="Times New Roman" w:hAnsi="Times New Roman"/>
          <w:sz w:val="24"/>
          <w:szCs w:val="24"/>
          <w:lang w:eastAsia="tr-TR"/>
        </w:rPr>
        <w:t>Çelik</w:t>
      </w:r>
      <w:r w:rsidR="00337AB7" w:rsidRPr="00345DDD">
        <w:rPr>
          <w:rFonts w:ascii="Times New Roman" w:hAnsi="Times New Roman"/>
          <w:sz w:val="24"/>
          <w:szCs w:val="24"/>
          <w:lang w:eastAsia="tr-TR"/>
        </w:rPr>
        <w:t xml:space="preserve"> ve Taşdemir, 2018</w:t>
      </w:r>
      <w:r w:rsidRPr="00345DDD">
        <w:rPr>
          <w:rFonts w:ascii="Times New Roman" w:hAnsi="Times New Roman"/>
          <w:sz w:val="24"/>
          <w:szCs w:val="24"/>
          <w:lang w:eastAsia="tr-TR"/>
        </w:rPr>
        <w:t xml:space="preserve">). </w:t>
      </w:r>
    </w:p>
    <w:p w14:paraId="456DD028" w14:textId="203AF800" w:rsidR="000D39BA" w:rsidRPr="00345DDD" w:rsidRDefault="000D39BA" w:rsidP="00F42498">
      <w:pPr>
        <w:spacing w:before="120" w:after="120"/>
        <w:ind w:left="57" w:firstLine="652"/>
        <w:rPr>
          <w:rFonts w:ascii="Times New Roman" w:hAnsi="Times New Roman"/>
          <w:sz w:val="24"/>
          <w:szCs w:val="24"/>
          <w:lang w:eastAsia="tr-TR"/>
        </w:rPr>
      </w:pPr>
      <w:r w:rsidRPr="00345DDD">
        <w:rPr>
          <w:rFonts w:ascii="Times New Roman" w:hAnsi="Times New Roman"/>
          <w:sz w:val="24"/>
          <w:szCs w:val="24"/>
          <w:lang w:eastAsia="tr-TR"/>
        </w:rPr>
        <w:t>Günümüzde kolesistektom</w:t>
      </w:r>
      <w:r w:rsidR="00E0156B" w:rsidRPr="00345DDD">
        <w:rPr>
          <w:rFonts w:ascii="Times New Roman" w:hAnsi="Times New Roman"/>
          <w:sz w:val="24"/>
          <w:szCs w:val="24"/>
          <w:lang w:eastAsia="tr-TR"/>
        </w:rPr>
        <w:t>i, açık kolesistektomi ve laparo</w:t>
      </w:r>
      <w:r w:rsidRPr="00345DDD">
        <w:rPr>
          <w:rFonts w:ascii="Times New Roman" w:hAnsi="Times New Roman"/>
          <w:sz w:val="24"/>
          <w:szCs w:val="24"/>
          <w:lang w:eastAsia="tr-TR"/>
        </w:rPr>
        <w:t xml:space="preserve">skopik kolesistektomi olmak üzere iki yöntem ile yapılmaktadır (Çalık, 2007; Urcanoğlu, 2017). Çoğu cerrah safra kesesinin çıkarılması için laparoskopik erişimi tercih etmektedir. Anormal hemodinamik kardiyak malformasyonlar, kronik koroner kalp hastalığı, kardiyak aritmi, bronşiyal astım, obezite, akut </w:t>
      </w:r>
      <w:r w:rsidRPr="00345DDD">
        <w:rPr>
          <w:rFonts w:ascii="Times New Roman" w:hAnsi="Times New Roman"/>
          <w:sz w:val="24"/>
          <w:szCs w:val="24"/>
          <w:lang w:eastAsia="tr-TR"/>
        </w:rPr>
        <w:lastRenderedPageBreak/>
        <w:t>kolesistit ve diğer eşlik eden ciddi hastalıkların varlığında başar</w:t>
      </w:r>
      <w:r w:rsidR="00B92B41" w:rsidRPr="00345DDD">
        <w:rPr>
          <w:rFonts w:ascii="Times New Roman" w:hAnsi="Times New Roman"/>
          <w:sz w:val="24"/>
          <w:szCs w:val="24"/>
          <w:lang w:eastAsia="tr-TR"/>
        </w:rPr>
        <w:t>ılı bir şekilde yürütülen laparo</w:t>
      </w:r>
      <w:r w:rsidRPr="00345DDD">
        <w:rPr>
          <w:rFonts w:ascii="Times New Roman" w:hAnsi="Times New Roman"/>
          <w:sz w:val="24"/>
          <w:szCs w:val="24"/>
          <w:lang w:eastAsia="tr-TR"/>
        </w:rPr>
        <w:t>skopik kolesistit o</w:t>
      </w:r>
      <w:r w:rsidR="00C1553D" w:rsidRPr="00345DDD">
        <w:rPr>
          <w:rFonts w:ascii="Times New Roman" w:hAnsi="Times New Roman"/>
          <w:sz w:val="24"/>
          <w:szCs w:val="24"/>
          <w:lang w:eastAsia="tr-TR"/>
        </w:rPr>
        <w:t xml:space="preserve">perasyonları ile ilgili araştırma </w:t>
      </w:r>
      <w:r w:rsidRPr="00345DDD">
        <w:rPr>
          <w:rFonts w:ascii="Times New Roman" w:hAnsi="Times New Roman"/>
          <w:sz w:val="24"/>
          <w:szCs w:val="24"/>
          <w:lang w:eastAsia="tr-TR"/>
        </w:rPr>
        <w:t>sayısı artmıştır. Laparoskopik müdahalenin pnömoperitonyum gerekliliği, batın içi yapışıklıkları olan hastalarda yapışık organların hasar gör</w:t>
      </w:r>
      <w:r w:rsidR="00E0156B" w:rsidRPr="00345DDD">
        <w:rPr>
          <w:rFonts w:ascii="Times New Roman" w:hAnsi="Times New Roman"/>
          <w:sz w:val="24"/>
          <w:szCs w:val="24"/>
          <w:lang w:eastAsia="tr-TR"/>
        </w:rPr>
        <w:t>mesine neden olacağı için laparo</w:t>
      </w:r>
      <w:r w:rsidRPr="00345DDD">
        <w:rPr>
          <w:rFonts w:ascii="Times New Roman" w:hAnsi="Times New Roman"/>
          <w:sz w:val="24"/>
          <w:szCs w:val="24"/>
          <w:lang w:eastAsia="tr-TR"/>
        </w:rPr>
        <w:t xml:space="preserve">skopik yöntem ile başlamaya ya da devam etmeye olanak sağlamamaktadır. Hastanın genel durumu, kolelitiyazise bağlı komplikasyonların varlığı ya da müdahaleler sırasında karşılaşılan durumların karmaşıklığına göre bir cerrah hangi yöntem ile ilerleyeceğine karar vermektedir. Güncel minimal invaziv girişim anlayışı, hem video-endoskopik hem de mini-laparotomik erişimi birleştirerek ya da tek kesiden yapılan cerrahi gibi farklı cerrahi yöntemleri içermektedir (Kurbanov ve </w:t>
      </w:r>
      <w:r w:rsidR="00C1553D" w:rsidRPr="00345DDD">
        <w:rPr>
          <w:rFonts w:ascii="Times New Roman" w:hAnsi="Times New Roman"/>
          <w:sz w:val="24"/>
          <w:szCs w:val="24"/>
          <w:lang w:eastAsia="tr-TR"/>
        </w:rPr>
        <w:t>diğerleri</w:t>
      </w:r>
      <w:r w:rsidRPr="00345DDD">
        <w:rPr>
          <w:rFonts w:ascii="Times New Roman" w:hAnsi="Times New Roman"/>
          <w:sz w:val="24"/>
          <w:szCs w:val="24"/>
          <w:lang w:eastAsia="tr-TR"/>
        </w:rPr>
        <w:t>, 2014; Yavuz Van Giersbergen ve Kaymakçı, 2015).</w:t>
      </w:r>
    </w:p>
    <w:p w14:paraId="20D76A2C" w14:textId="77777777" w:rsidR="00315347" w:rsidRPr="00345DDD" w:rsidRDefault="00315347" w:rsidP="00F42498">
      <w:pPr>
        <w:spacing w:before="120" w:after="120"/>
        <w:ind w:left="57" w:firstLine="652"/>
        <w:rPr>
          <w:rFonts w:ascii="Times New Roman" w:hAnsi="Times New Roman"/>
          <w:sz w:val="24"/>
          <w:szCs w:val="24"/>
          <w:lang w:eastAsia="tr-TR"/>
        </w:rPr>
      </w:pPr>
    </w:p>
    <w:p w14:paraId="0310D315" w14:textId="71049613" w:rsidR="000D39BA" w:rsidRPr="00345DDD" w:rsidRDefault="007B57F2" w:rsidP="00F42498">
      <w:pPr>
        <w:pStyle w:val="Balk1"/>
        <w:spacing w:before="120" w:after="120"/>
        <w:rPr>
          <w:rFonts w:ascii="Times New Roman" w:hAnsi="Times New Roman"/>
          <w:b w:val="0"/>
          <w:sz w:val="24"/>
          <w:szCs w:val="24"/>
          <w:lang w:eastAsia="tr-TR"/>
        </w:rPr>
      </w:pPr>
      <w:bookmarkStart w:id="28" w:name="_Toc94788362"/>
      <w:r w:rsidRPr="00345DDD">
        <w:rPr>
          <w:rFonts w:ascii="Times New Roman" w:hAnsi="Times New Roman"/>
          <w:sz w:val="24"/>
          <w:szCs w:val="24"/>
          <w:lang w:eastAsia="tr-TR"/>
        </w:rPr>
        <w:t>2.3.</w:t>
      </w:r>
      <w:r w:rsidR="00D13BB5" w:rsidRPr="00345DDD">
        <w:rPr>
          <w:rFonts w:ascii="Times New Roman" w:hAnsi="Times New Roman"/>
          <w:sz w:val="24"/>
          <w:szCs w:val="24"/>
          <w:lang w:eastAsia="tr-TR"/>
        </w:rPr>
        <w:t xml:space="preserve"> </w:t>
      </w:r>
      <w:r w:rsidR="00E0156B" w:rsidRPr="00345DDD">
        <w:rPr>
          <w:rFonts w:ascii="Times New Roman" w:hAnsi="Times New Roman"/>
          <w:sz w:val="24"/>
          <w:szCs w:val="24"/>
          <w:lang w:eastAsia="tr-TR"/>
        </w:rPr>
        <w:t>Laparo</w:t>
      </w:r>
      <w:r w:rsidR="000D39BA" w:rsidRPr="00345DDD">
        <w:rPr>
          <w:rFonts w:ascii="Times New Roman" w:hAnsi="Times New Roman"/>
          <w:sz w:val="24"/>
          <w:szCs w:val="24"/>
          <w:lang w:eastAsia="tr-TR"/>
        </w:rPr>
        <w:t>skopik Kolesistektomi</w:t>
      </w:r>
      <w:bookmarkEnd w:id="28"/>
    </w:p>
    <w:p w14:paraId="377E8FD7" w14:textId="77777777" w:rsidR="00315347" w:rsidRPr="00345DDD" w:rsidRDefault="00315347" w:rsidP="00F42498">
      <w:pPr>
        <w:spacing w:before="120" w:after="120"/>
        <w:ind w:left="57" w:firstLine="0"/>
        <w:rPr>
          <w:rFonts w:ascii="Times New Roman" w:hAnsi="Times New Roman"/>
          <w:b/>
          <w:sz w:val="24"/>
          <w:szCs w:val="24"/>
          <w:lang w:eastAsia="tr-TR"/>
        </w:rPr>
      </w:pPr>
    </w:p>
    <w:p w14:paraId="0D610254" w14:textId="33B4DABA" w:rsidR="00315347" w:rsidRPr="00345DDD" w:rsidRDefault="00D92F78"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V</w:t>
      </w:r>
      <w:r w:rsidR="000D39BA" w:rsidRPr="00345DDD">
        <w:rPr>
          <w:rFonts w:ascii="Times New Roman" w:hAnsi="Times New Roman"/>
          <w:sz w:val="24"/>
          <w:szCs w:val="24"/>
          <w:lang w:eastAsia="tr-TR"/>
        </w:rPr>
        <w:t xml:space="preserve">ücut </w:t>
      </w:r>
      <w:r w:rsidRPr="00345DDD">
        <w:rPr>
          <w:rFonts w:ascii="Times New Roman" w:hAnsi="Times New Roman"/>
          <w:sz w:val="24"/>
          <w:szCs w:val="24"/>
          <w:lang w:eastAsia="tr-TR"/>
        </w:rPr>
        <w:t>boşlukları ve içi boş organları</w:t>
      </w:r>
      <w:r w:rsidR="000D39BA" w:rsidRPr="00345DDD">
        <w:rPr>
          <w:rFonts w:ascii="Times New Roman" w:hAnsi="Times New Roman"/>
          <w:sz w:val="24"/>
          <w:szCs w:val="24"/>
          <w:lang w:eastAsia="tr-TR"/>
        </w:rPr>
        <w:t xml:space="preserve"> incelenme</w:t>
      </w:r>
      <w:r w:rsidRPr="00345DDD">
        <w:rPr>
          <w:rFonts w:ascii="Times New Roman" w:hAnsi="Times New Roman"/>
          <w:sz w:val="24"/>
          <w:szCs w:val="24"/>
          <w:lang w:eastAsia="tr-TR"/>
        </w:rPr>
        <w:t>k</w:t>
      </w:r>
      <w:r w:rsidR="004D339E" w:rsidRPr="00345DDD">
        <w:rPr>
          <w:rFonts w:ascii="Times New Roman" w:hAnsi="Times New Roman"/>
          <w:sz w:val="24"/>
          <w:szCs w:val="24"/>
          <w:lang w:eastAsia="tr-TR"/>
        </w:rPr>
        <w:t xml:space="preserve"> için </w:t>
      </w:r>
      <w:r w:rsidRPr="00345DDD">
        <w:rPr>
          <w:rFonts w:ascii="Times New Roman" w:hAnsi="Times New Roman"/>
          <w:sz w:val="24"/>
          <w:szCs w:val="24"/>
          <w:lang w:eastAsia="tr-TR"/>
        </w:rPr>
        <w:t xml:space="preserve">endoskop cihazı kullanılarak yapılan görünüleme işlemine </w:t>
      </w:r>
      <w:r w:rsidR="00EB4A42" w:rsidRPr="00345DDD">
        <w:rPr>
          <w:rFonts w:ascii="Times New Roman" w:hAnsi="Times New Roman"/>
          <w:sz w:val="24"/>
          <w:szCs w:val="24"/>
          <w:lang w:eastAsia="tr-TR"/>
        </w:rPr>
        <w:t>endoskopi denir</w:t>
      </w:r>
      <w:r w:rsidRPr="00345DDD">
        <w:rPr>
          <w:rFonts w:ascii="Times New Roman" w:hAnsi="Times New Roman"/>
          <w:sz w:val="24"/>
          <w:szCs w:val="24"/>
          <w:lang w:eastAsia="tr-TR"/>
        </w:rPr>
        <w:t>.</w:t>
      </w:r>
      <w:r w:rsidR="000D39BA" w:rsidRPr="00345DDD">
        <w:rPr>
          <w:rFonts w:ascii="Times New Roman" w:hAnsi="Times New Roman"/>
          <w:sz w:val="24"/>
          <w:szCs w:val="24"/>
          <w:lang w:eastAsia="tr-TR"/>
        </w:rPr>
        <w:t xml:space="preserve"> Endoskopi işlemi incelenen vücut boşluklarına gör</w:t>
      </w:r>
      <w:r w:rsidR="002D5F8C" w:rsidRPr="00345DDD">
        <w:rPr>
          <w:rFonts w:ascii="Times New Roman" w:hAnsi="Times New Roman"/>
          <w:sz w:val="24"/>
          <w:szCs w:val="24"/>
          <w:lang w:eastAsia="tr-TR"/>
        </w:rPr>
        <w:t>e farklı isimlendirilmektedir. Üreme organları</w:t>
      </w:r>
      <w:r w:rsidR="000D39BA" w:rsidRPr="00345DDD">
        <w:rPr>
          <w:rFonts w:ascii="Times New Roman" w:hAnsi="Times New Roman"/>
          <w:sz w:val="24"/>
          <w:szCs w:val="24"/>
          <w:lang w:eastAsia="tr-TR"/>
        </w:rPr>
        <w:t>, k</w:t>
      </w:r>
      <w:r w:rsidR="002D5F8C" w:rsidRPr="00345DDD">
        <w:rPr>
          <w:rFonts w:ascii="Times New Roman" w:hAnsi="Times New Roman"/>
          <w:sz w:val="24"/>
          <w:szCs w:val="24"/>
          <w:lang w:eastAsia="tr-TR"/>
        </w:rPr>
        <w:t xml:space="preserve">araciğer, safra kesesi </w:t>
      </w:r>
      <w:r w:rsidR="000D39BA" w:rsidRPr="00345DDD">
        <w:rPr>
          <w:rFonts w:ascii="Times New Roman" w:hAnsi="Times New Roman"/>
          <w:sz w:val="24"/>
          <w:szCs w:val="24"/>
          <w:lang w:eastAsia="tr-TR"/>
        </w:rPr>
        <w:t>ve komşu organların endoskopik olarak in</w:t>
      </w:r>
      <w:r w:rsidR="00E0156B" w:rsidRPr="00345DDD">
        <w:rPr>
          <w:rFonts w:ascii="Times New Roman" w:hAnsi="Times New Roman"/>
          <w:sz w:val="24"/>
          <w:szCs w:val="24"/>
          <w:lang w:eastAsia="tr-TR"/>
        </w:rPr>
        <w:t>celenmesine laparo</w:t>
      </w:r>
      <w:r w:rsidR="00315347" w:rsidRPr="00345DDD">
        <w:rPr>
          <w:rFonts w:ascii="Times New Roman" w:hAnsi="Times New Roman"/>
          <w:sz w:val="24"/>
          <w:szCs w:val="24"/>
          <w:lang w:eastAsia="tr-TR"/>
        </w:rPr>
        <w:t>skopi ya da p</w:t>
      </w:r>
      <w:r w:rsidR="000D39BA" w:rsidRPr="00345DDD">
        <w:rPr>
          <w:rFonts w:ascii="Times New Roman" w:hAnsi="Times New Roman"/>
          <w:sz w:val="24"/>
          <w:szCs w:val="24"/>
          <w:lang w:eastAsia="tr-TR"/>
        </w:rPr>
        <w:t xml:space="preserve">eritonoskopi </w:t>
      </w:r>
      <w:r w:rsidR="00EB4A42" w:rsidRPr="00345DDD">
        <w:rPr>
          <w:rFonts w:ascii="Times New Roman" w:hAnsi="Times New Roman"/>
          <w:sz w:val="24"/>
          <w:szCs w:val="24"/>
          <w:lang w:eastAsia="tr-TR"/>
        </w:rPr>
        <w:t>denir. Karın</w:t>
      </w:r>
      <w:r w:rsidR="002D5F8C" w:rsidRPr="00345DDD">
        <w:rPr>
          <w:rFonts w:ascii="Times New Roman" w:hAnsi="Times New Roman"/>
          <w:sz w:val="24"/>
          <w:szCs w:val="24"/>
          <w:lang w:eastAsia="tr-TR"/>
        </w:rPr>
        <w:t xml:space="preserve"> duvarına yapılan küçük bir insizyon yapılarak peritenoskop aletinin yerleştirilmesi ile yapılır</w:t>
      </w:r>
      <w:r w:rsidR="000D39BA" w:rsidRPr="00345DDD">
        <w:rPr>
          <w:rFonts w:ascii="Times New Roman" w:hAnsi="Times New Roman"/>
          <w:sz w:val="24"/>
          <w:szCs w:val="24"/>
          <w:lang w:eastAsia="tr-TR"/>
        </w:rPr>
        <w:t xml:space="preserve"> (Urcanoğlu, 2017).</w:t>
      </w:r>
    </w:p>
    <w:p w14:paraId="5DA3051D" w14:textId="2CDD9A14" w:rsidR="000D39BA" w:rsidRPr="00345DDD" w:rsidRDefault="002D5F8C"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S</w:t>
      </w:r>
      <w:r w:rsidR="000D39BA" w:rsidRPr="00345DDD">
        <w:rPr>
          <w:rFonts w:ascii="Times New Roman" w:hAnsi="Times New Roman"/>
          <w:sz w:val="24"/>
          <w:szCs w:val="24"/>
          <w:lang w:eastAsia="tr-TR"/>
        </w:rPr>
        <w:t xml:space="preserve">afra </w:t>
      </w:r>
      <w:r w:rsidR="00D92F78" w:rsidRPr="00345DDD">
        <w:rPr>
          <w:rFonts w:ascii="Times New Roman" w:hAnsi="Times New Roman"/>
          <w:sz w:val="24"/>
          <w:szCs w:val="24"/>
          <w:lang w:eastAsia="tr-TR"/>
        </w:rPr>
        <w:t>kesesinin laparoskopik yöntemle</w:t>
      </w:r>
      <w:r w:rsidR="000D39BA" w:rsidRPr="00345DDD">
        <w:rPr>
          <w:rFonts w:ascii="Times New Roman" w:hAnsi="Times New Roman"/>
          <w:sz w:val="24"/>
          <w:szCs w:val="24"/>
          <w:lang w:eastAsia="tr-TR"/>
        </w:rPr>
        <w:t xml:space="preserve"> kesi</w:t>
      </w:r>
      <w:r w:rsidRPr="00345DDD">
        <w:rPr>
          <w:rFonts w:ascii="Times New Roman" w:hAnsi="Times New Roman"/>
          <w:sz w:val="24"/>
          <w:szCs w:val="24"/>
          <w:lang w:eastAsia="tr-TR"/>
        </w:rPr>
        <w:t xml:space="preserve">lerek çıkartılması işlemine Laparoskopik </w:t>
      </w:r>
      <w:r w:rsidR="00EB4A42" w:rsidRPr="00345DDD">
        <w:rPr>
          <w:rFonts w:ascii="Times New Roman" w:hAnsi="Times New Roman"/>
          <w:sz w:val="24"/>
          <w:szCs w:val="24"/>
          <w:lang w:eastAsia="tr-TR"/>
        </w:rPr>
        <w:t>kolesistektomi denir</w:t>
      </w:r>
      <w:r w:rsidR="000D39BA" w:rsidRPr="00345DDD">
        <w:rPr>
          <w:rFonts w:ascii="Times New Roman" w:hAnsi="Times New Roman"/>
          <w:sz w:val="24"/>
          <w:szCs w:val="24"/>
          <w:lang w:eastAsia="tr-TR"/>
        </w:rPr>
        <w:t xml:space="preserve">. </w:t>
      </w:r>
      <w:r w:rsidR="00D92F78" w:rsidRPr="00345DDD">
        <w:rPr>
          <w:rFonts w:ascii="Times New Roman" w:hAnsi="Times New Roman"/>
          <w:sz w:val="24"/>
          <w:szCs w:val="24"/>
          <w:lang w:eastAsia="tr-TR"/>
        </w:rPr>
        <w:t>S</w:t>
      </w:r>
      <w:r w:rsidRPr="00345DDD">
        <w:rPr>
          <w:rFonts w:ascii="Times New Roman" w:hAnsi="Times New Roman"/>
          <w:sz w:val="24"/>
          <w:szCs w:val="24"/>
          <w:lang w:eastAsia="tr-TR"/>
        </w:rPr>
        <w:t>afra kesesi taşı hastalığı</w:t>
      </w:r>
      <w:r w:rsidR="000D39BA" w:rsidRPr="00345DDD">
        <w:rPr>
          <w:rFonts w:ascii="Times New Roman" w:hAnsi="Times New Roman"/>
          <w:sz w:val="24"/>
          <w:szCs w:val="24"/>
          <w:lang w:eastAsia="tr-TR"/>
        </w:rPr>
        <w:t xml:space="preserve"> ve diğer benign safra keses</w:t>
      </w:r>
      <w:r w:rsidR="00D854D1" w:rsidRPr="00345DDD">
        <w:rPr>
          <w:rFonts w:ascii="Times New Roman" w:hAnsi="Times New Roman"/>
          <w:sz w:val="24"/>
          <w:szCs w:val="24"/>
          <w:lang w:eastAsia="tr-TR"/>
        </w:rPr>
        <w:t>i hastalıklarında en çok tercih edilen tedavi</w:t>
      </w:r>
      <w:r w:rsidR="000D39BA" w:rsidRPr="00345DDD">
        <w:rPr>
          <w:rFonts w:ascii="Times New Roman" w:hAnsi="Times New Roman"/>
          <w:sz w:val="24"/>
          <w:szCs w:val="24"/>
          <w:lang w:eastAsia="tr-TR"/>
        </w:rPr>
        <w:t xml:space="preserve"> </w:t>
      </w:r>
      <w:r w:rsidR="00C1553D" w:rsidRPr="00345DDD">
        <w:rPr>
          <w:rFonts w:ascii="Times New Roman" w:hAnsi="Times New Roman"/>
          <w:sz w:val="24"/>
          <w:szCs w:val="24"/>
          <w:lang w:eastAsia="tr-TR"/>
        </w:rPr>
        <w:t>yöntemidir (Girgin ve diğerleri</w:t>
      </w:r>
      <w:r w:rsidR="000D39BA" w:rsidRPr="00345DDD">
        <w:rPr>
          <w:rFonts w:ascii="Times New Roman" w:hAnsi="Times New Roman"/>
          <w:sz w:val="24"/>
          <w:szCs w:val="24"/>
          <w:lang w:eastAsia="tr-TR"/>
        </w:rPr>
        <w:t>, 2013). Safra kesesi taşlarının sorun yaratmıyorsa tedavi edilmesine gerek yoktur. Kolesistiti olan veya safra kesesi taşı semptomların</w:t>
      </w:r>
      <w:r w:rsidR="00E0156B" w:rsidRPr="00345DDD">
        <w:rPr>
          <w:rFonts w:ascii="Times New Roman" w:hAnsi="Times New Roman"/>
          <w:sz w:val="24"/>
          <w:szCs w:val="24"/>
          <w:lang w:eastAsia="tr-TR"/>
        </w:rPr>
        <w:t xml:space="preserve"> </w:t>
      </w:r>
      <w:r w:rsidR="001D7753" w:rsidRPr="00345DDD">
        <w:rPr>
          <w:rFonts w:ascii="Times New Roman" w:hAnsi="Times New Roman"/>
          <w:sz w:val="24"/>
          <w:szCs w:val="24"/>
          <w:lang w:eastAsia="tr-TR"/>
        </w:rPr>
        <w:t>d</w:t>
      </w:r>
      <w:r w:rsidR="000D39BA" w:rsidRPr="00345DDD">
        <w:rPr>
          <w:rFonts w:ascii="Times New Roman" w:hAnsi="Times New Roman"/>
          <w:sz w:val="24"/>
          <w:szCs w:val="24"/>
          <w:lang w:eastAsia="tr-TR"/>
        </w:rPr>
        <w:t xml:space="preserve">an rahatsız olan hastalar, kolesistektomi olarak bilinen safra kesesinin cerrahi olarak çıkarılmasıyla tedavi edilir (Kim, 2018).   </w:t>
      </w:r>
    </w:p>
    <w:p w14:paraId="2D7FCD3F" w14:textId="77777777" w:rsidR="00A24B61" w:rsidRPr="00345DDD" w:rsidRDefault="00A24B61" w:rsidP="00F42498">
      <w:pPr>
        <w:spacing w:before="120" w:after="120"/>
        <w:ind w:left="709" w:firstLine="0"/>
        <w:rPr>
          <w:rFonts w:ascii="Times New Roman" w:hAnsi="Times New Roman"/>
          <w:b/>
          <w:sz w:val="24"/>
          <w:szCs w:val="24"/>
          <w:lang w:eastAsia="tr-TR"/>
        </w:rPr>
      </w:pPr>
      <w:r w:rsidRPr="00345DDD">
        <w:rPr>
          <w:rFonts w:ascii="Times New Roman" w:hAnsi="Times New Roman"/>
          <w:b/>
          <w:sz w:val="24"/>
          <w:szCs w:val="24"/>
          <w:lang w:eastAsia="tr-TR"/>
        </w:rPr>
        <w:t xml:space="preserve">                                                          </w:t>
      </w:r>
    </w:p>
    <w:p w14:paraId="1B6769AB" w14:textId="07FCEEDD" w:rsidR="000D39BA" w:rsidRPr="00345DDD" w:rsidRDefault="007B57F2" w:rsidP="00F42498">
      <w:pPr>
        <w:pStyle w:val="Balk2"/>
        <w:spacing w:before="120" w:after="120"/>
        <w:rPr>
          <w:rFonts w:ascii="Times New Roman" w:hAnsi="Times New Roman"/>
          <w:b/>
          <w:color w:val="000000" w:themeColor="text1"/>
          <w:sz w:val="24"/>
          <w:szCs w:val="24"/>
          <w:lang w:eastAsia="tr-TR"/>
        </w:rPr>
      </w:pPr>
      <w:bookmarkStart w:id="29" w:name="_Toc94788363"/>
      <w:r w:rsidRPr="00345DDD">
        <w:rPr>
          <w:rFonts w:ascii="Times New Roman" w:hAnsi="Times New Roman"/>
          <w:b/>
          <w:color w:val="000000" w:themeColor="text1"/>
          <w:sz w:val="24"/>
          <w:szCs w:val="24"/>
          <w:lang w:eastAsia="tr-TR"/>
        </w:rPr>
        <w:t>2.3.1.</w:t>
      </w:r>
      <w:r w:rsidR="00315347" w:rsidRPr="00345DDD">
        <w:rPr>
          <w:rFonts w:ascii="Times New Roman" w:hAnsi="Times New Roman"/>
          <w:b/>
          <w:color w:val="000000" w:themeColor="text1"/>
          <w:sz w:val="24"/>
          <w:szCs w:val="24"/>
          <w:lang w:eastAsia="tr-TR"/>
        </w:rPr>
        <w:t xml:space="preserve"> Laparoskopik Kolesistektominin Tarihçesi</w:t>
      </w:r>
      <w:bookmarkEnd w:id="29"/>
    </w:p>
    <w:p w14:paraId="694D729A" w14:textId="77777777" w:rsidR="00315347" w:rsidRPr="00345DDD" w:rsidRDefault="00315347" w:rsidP="00F42498">
      <w:pPr>
        <w:spacing w:before="120" w:after="120"/>
        <w:ind w:firstLine="0"/>
        <w:rPr>
          <w:rFonts w:ascii="Times New Roman" w:hAnsi="Times New Roman"/>
          <w:b/>
          <w:sz w:val="24"/>
          <w:szCs w:val="24"/>
          <w:lang w:eastAsia="tr-TR"/>
        </w:rPr>
      </w:pPr>
    </w:p>
    <w:p w14:paraId="5B326199" w14:textId="52A6D007" w:rsidR="00523481" w:rsidRPr="00345DDD" w:rsidRDefault="00315347"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 xml:space="preserve">George </w:t>
      </w:r>
      <w:r w:rsidR="00A24B61" w:rsidRPr="00345DDD">
        <w:rPr>
          <w:rFonts w:ascii="Times New Roman" w:hAnsi="Times New Roman"/>
          <w:sz w:val="24"/>
          <w:szCs w:val="24"/>
          <w:lang w:eastAsia="tr-TR"/>
        </w:rPr>
        <w:t>Kelling 1901 yılında sistoskop ile</w:t>
      </w:r>
      <w:r w:rsidRPr="00345DDD">
        <w:rPr>
          <w:rFonts w:ascii="Times New Roman" w:hAnsi="Times New Roman"/>
          <w:sz w:val="24"/>
          <w:szCs w:val="24"/>
          <w:lang w:eastAsia="tr-TR"/>
        </w:rPr>
        <w:t xml:space="preserve"> canlı bir köpeğin abdominal boşluğunu içeriye hava vererek görmek istemiştir. Kelling, geliştirdiği yönteme “</w:t>
      </w:r>
      <w:r w:rsidR="001E7024" w:rsidRPr="00345DDD">
        <w:rPr>
          <w:rFonts w:ascii="Times New Roman" w:hAnsi="Times New Roman"/>
          <w:sz w:val="24"/>
          <w:szCs w:val="24"/>
          <w:lang w:eastAsia="tr-TR"/>
        </w:rPr>
        <w:t>köelioskopie” adını vermiştir</w:t>
      </w:r>
      <w:r w:rsidRPr="00345DDD">
        <w:rPr>
          <w:rFonts w:ascii="Times New Roman" w:hAnsi="Times New Roman"/>
          <w:sz w:val="24"/>
          <w:szCs w:val="24"/>
          <w:lang w:eastAsia="tr-TR"/>
        </w:rPr>
        <w:t xml:space="preserve">. Onun bu girişimi Alman Cerrahi Topluluğu tarafından onur ödülü (1992) </w:t>
      </w:r>
      <w:r w:rsidR="00523481" w:rsidRPr="00345DDD">
        <w:rPr>
          <w:rFonts w:ascii="Times New Roman" w:hAnsi="Times New Roman"/>
          <w:sz w:val="24"/>
          <w:szCs w:val="24"/>
          <w:lang w:eastAsia="tr-TR"/>
        </w:rPr>
        <w:t>ile değerlendirilmiştir.  Yani l</w:t>
      </w:r>
      <w:r w:rsidRPr="00345DDD">
        <w:rPr>
          <w:rFonts w:ascii="Times New Roman" w:hAnsi="Times New Roman"/>
          <w:sz w:val="24"/>
          <w:szCs w:val="24"/>
          <w:lang w:eastAsia="tr-TR"/>
        </w:rPr>
        <w:t xml:space="preserve">aparoskopinin bugünkü anlamıyla gelişimi bilim adamı George </w:t>
      </w:r>
      <w:r w:rsidRPr="00345DDD">
        <w:rPr>
          <w:rFonts w:ascii="Times New Roman" w:hAnsi="Times New Roman"/>
          <w:sz w:val="24"/>
          <w:szCs w:val="24"/>
          <w:lang w:eastAsia="tr-TR"/>
        </w:rPr>
        <w:lastRenderedPageBreak/>
        <w:t>Kelling ile olmuştur (Hatipoğlu. 2010;</w:t>
      </w:r>
      <w:r w:rsidR="00337AB7" w:rsidRPr="00345DDD">
        <w:rPr>
          <w:rFonts w:ascii="Times New Roman" w:hAnsi="Times New Roman"/>
          <w:sz w:val="24"/>
          <w:szCs w:val="24"/>
          <w:lang w:eastAsia="tr-TR"/>
        </w:rPr>
        <w:t xml:space="preserve"> Yavuz Van Giersbergen ve Kaymakçı, 2015;</w:t>
      </w:r>
      <w:r w:rsidRPr="00345DDD">
        <w:rPr>
          <w:rFonts w:ascii="Times New Roman" w:hAnsi="Times New Roman"/>
          <w:sz w:val="24"/>
          <w:szCs w:val="24"/>
          <w:lang w:eastAsia="tr-TR"/>
        </w:rPr>
        <w:t xml:space="preserve"> Urcanoğlu, 2017).</w:t>
      </w:r>
    </w:p>
    <w:p w14:paraId="36D71AC0" w14:textId="4D98E2B7" w:rsidR="00315347" w:rsidRPr="00345DDD" w:rsidRDefault="00315347"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Safra kesesi rahatsızlıkları nedeniyle 1882'de Almanya'dan Carl Langebuch ilk kolesistektomi girişimini gerçekleştirdi. İlk kolesistektomi ameliyatından 103 yıl sonra 1985'te, Almanya'dan Prof. Dr. Erich Mühe ilk laparoskopik kolesistektomiyi yaptı (Reynolds, 2001; Yavuz Van Giersbergen ve Kaymakçı, 2015).  Laparoskopik kolesistektomi Fransa’da ise 1987 yılında uygulanmış (Yavuz Van Giersbergen ve Kaymakçı, 2015)  ve kısa sürede tüm Avrupa’da ve Amerika'da açık kolesistektomiye güçlü bir alternatif olarak yaygınlaşmıştır (Atamanalp, 1995). 1990 yılında ise Prof. Dr. Ergün Güney tarafından ilk laparoskopik kolesistektomi ameliyatı Türkiye’de uygulanmıştır (Hatipoğlu, 2010; Yavuz Van Giersbergen ve Kaymakçı, 2015). Bu yıllardan sonra ülkenin her yerinde lapa</w:t>
      </w:r>
      <w:r w:rsidR="00A24B61" w:rsidRPr="00345DDD">
        <w:rPr>
          <w:rFonts w:ascii="Times New Roman" w:hAnsi="Times New Roman"/>
          <w:sz w:val="24"/>
          <w:szCs w:val="24"/>
          <w:lang w:eastAsia="tr-TR"/>
        </w:rPr>
        <w:t>ro</w:t>
      </w:r>
      <w:r w:rsidRPr="00345DDD">
        <w:rPr>
          <w:rFonts w:ascii="Times New Roman" w:hAnsi="Times New Roman"/>
          <w:sz w:val="24"/>
          <w:szCs w:val="24"/>
          <w:lang w:eastAsia="tr-TR"/>
        </w:rPr>
        <w:t>skopik kolesistektomi uygulamaları yaygınlaşmıştır.</w:t>
      </w:r>
    </w:p>
    <w:p w14:paraId="0363F2B5" w14:textId="1D1F6EB7" w:rsidR="00C27B0A" w:rsidRPr="00345DDD" w:rsidRDefault="00C27B0A" w:rsidP="00F42498">
      <w:pPr>
        <w:spacing w:before="120" w:after="120"/>
        <w:ind w:firstLine="0"/>
        <w:rPr>
          <w:rFonts w:ascii="Times New Roman" w:hAnsi="Times New Roman"/>
          <w:b/>
          <w:sz w:val="24"/>
          <w:szCs w:val="24"/>
          <w:lang w:eastAsia="tr-TR"/>
        </w:rPr>
      </w:pPr>
    </w:p>
    <w:p w14:paraId="2C62A926" w14:textId="4B9AC98A" w:rsidR="00523481" w:rsidRPr="00345DDD" w:rsidRDefault="007B57F2" w:rsidP="00F42498">
      <w:pPr>
        <w:pStyle w:val="Balk2"/>
        <w:spacing w:before="120" w:after="120"/>
        <w:rPr>
          <w:rFonts w:ascii="Times New Roman" w:hAnsi="Times New Roman"/>
          <w:b/>
          <w:color w:val="auto"/>
          <w:sz w:val="24"/>
          <w:szCs w:val="24"/>
          <w:lang w:eastAsia="tr-TR"/>
        </w:rPr>
      </w:pPr>
      <w:bookmarkStart w:id="30" w:name="_Toc94788364"/>
      <w:r w:rsidRPr="00345DDD">
        <w:rPr>
          <w:rFonts w:ascii="Times New Roman" w:hAnsi="Times New Roman"/>
          <w:b/>
          <w:color w:val="auto"/>
          <w:sz w:val="24"/>
          <w:szCs w:val="24"/>
          <w:lang w:eastAsia="tr-TR"/>
        </w:rPr>
        <w:t>2.3.2.</w:t>
      </w:r>
      <w:r w:rsidR="00D13BB5" w:rsidRPr="00345DDD">
        <w:rPr>
          <w:rFonts w:ascii="Times New Roman" w:hAnsi="Times New Roman"/>
          <w:b/>
          <w:color w:val="auto"/>
          <w:sz w:val="24"/>
          <w:szCs w:val="24"/>
          <w:lang w:eastAsia="tr-TR"/>
        </w:rPr>
        <w:t xml:space="preserve"> </w:t>
      </w:r>
      <w:r w:rsidR="000D39BA" w:rsidRPr="00345DDD">
        <w:rPr>
          <w:rFonts w:ascii="Times New Roman" w:hAnsi="Times New Roman"/>
          <w:b/>
          <w:color w:val="auto"/>
          <w:sz w:val="24"/>
          <w:szCs w:val="24"/>
          <w:lang w:eastAsia="tr-TR"/>
        </w:rPr>
        <w:t>Laparoskopik Kolesistektomi Uygulanması</w:t>
      </w:r>
      <w:bookmarkEnd w:id="30"/>
      <w:r w:rsidR="000D39BA" w:rsidRPr="00345DDD">
        <w:rPr>
          <w:rFonts w:ascii="Times New Roman" w:hAnsi="Times New Roman"/>
          <w:b/>
          <w:color w:val="auto"/>
          <w:sz w:val="24"/>
          <w:szCs w:val="24"/>
          <w:lang w:eastAsia="tr-TR"/>
        </w:rPr>
        <w:t xml:space="preserve"> </w:t>
      </w:r>
    </w:p>
    <w:p w14:paraId="5FFFF4C3" w14:textId="77777777" w:rsidR="00523481" w:rsidRPr="00345DDD" w:rsidRDefault="00523481" w:rsidP="00F42498">
      <w:pPr>
        <w:spacing w:before="120" w:after="120"/>
        <w:ind w:left="57" w:firstLine="0"/>
        <w:rPr>
          <w:rFonts w:ascii="Times New Roman" w:hAnsi="Times New Roman"/>
          <w:b/>
          <w:sz w:val="24"/>
          <w:szCs w:val="24"/>
          <w:lang w:eastAsia="tr-TR"/>
        </w:rPr>
      </w:pPr>
    </w:p>
    <w:p w14:paraId="795DD47F" w14:textId="531D30BD" w:rsidR="00523481" w:rsidRPr="00345DDD" w:rsidRDefault="003D4D3C" w:rsidP="00F42498">
      <w:pPr>
        <w:spacing w:before="120" w:after="120"/>
        <w:rPr>
          <w:rFonts w:ascii="Times New Roman" w:hAnsi="Times New Roman"/>
          <w:b/>
          <w:sz w:val="24"/>
          <w:szCs w:val="24"/>
          <w:lang w:eastAsia="tr-TR"/>
        </w:rPr>
      </w:pPr>
      <w:r w:rsidRPr="00345DDD">
        <w:rPr>
          <w:rFonts w:ascii="Times New Roman" w:hAnsi="Times New Roman"/>
          <w:sz w:val="24"/>
          <w:szCs w:val="24"/>
          <w:lang w:eastAsia="tr-TR"/>
        </w:rPr>
        <w:t>S</w:t>
      </w:r>
      <w:r w:rsidR="000D39BA" w:rsidRPr="00345DDD">
        <w:rPr>
          <w:rFonts w:ascii="Times New Roman" w:hAnsi="Times New Roman"/>
          <w:sz w:val="24"/>
          <w:szCs w:val="24"/>
          <w:lang w:eastAsia="tr-TR"/>
        </w:rPr>
        <w:t>emptomatik</w:t>
      </w:r>
      <w:r w:rsidR="00D854D1" w:rsidRPr="00345DDD">
        <w:rPr>
          <w:rFonts w:ascii="Times New Roman" w:hAnsi="Times New Roman"/>
          <w:sz w:val="24"/>
          <w:szCs w:val="24"/>
          <w:lang w:eastAsia="tr-TR"/>
        </w:rPr>
        <w:t xml:space="preserve"> safra kesesi taşı ve</w:t>
      </w:r>
      <w:r w:rsidR="000D39BA" w:rsidRPr="00345DDD">
        <w:rPr>
          <w:rFonts w:ascii="Times New Roman" w:hAnsi="Times New Roman"/>
          <w:sz w:val="24"/>
          <w:szCs w:val="24"/>
          <w:lang w:eastAsia="tr-TR"/>
        </w:rPr>
        <w:t xml:space="preserve"> diğer benign safra kesesi hastalıklarında standart olarak tercih edilen cerrahi yöntem</w:t>
      </w:r>
      <w:r w:rsidRPr="00345DDD">
        <w:rPr>
          <w:rFonts w:ascii="Times New Roman" w:hAnsi="Times New Roman"/>
          <w:sz w:val="24"/>
          <w:szCs w:val="24"/>
          <w:lang w:eastAsia="tr-TR"/>
        </w:rPr>
        <w:t xml:space="preserve"> laparoskopik kolesistektomi</w:t>
      </w:r>
      <w:r w:rsidR="000D39BA" w:rsidRPr="00345DDD">
        <w:rPr>
          <w:rFonts w:ascii="Times New Roman" w:hAnsi="Times New Roman"/>
          <w:sz w:val="24"/>
          <w:szCs w:val="24"/>
          <w:lang w:eastAsia="tr-TR"/>
        </w:rPr>
        <w:t>dir.  Minimal invaziv kolesistektomi olarak da bilinen laparoskopik kolesistektomi, karın içini görselleştirmek için bir kamera, saf</w:t>
      </w:r>
      <w:r w:rsidR="00EE6CB7" w:rsidRPr="00345DDD">
        <w:rPr>
          <w:rFonts w:ascii="Times New Roman" w:hAnsi="Times New Roman"/>
          <w:sz w:val="24"/>
          <w:szCs w:val="24"/>
          <w:lang w:eastAsia="tr-TR"/>
        </w:rPr>
        <w:t>ra kesesini çıkarmak için laparo</w:t>
      </w:r>
      <w:r w:rsidR="000D39BA" w:rsidRPr="00345DDD">
        <w:rPr>
          <w:rFonts w:ascii="Times New Roman" w:hAnsi="Times New Roman"/>
          <w:sz w:val="24"/>
          <w:szCs w:val="24"/>
          <w:lang w:eastAsia="tr-TR"/>
        </w:rPr>
        <w:t>skopik kolesistektomi ameliyatına uygun uzunlukta cerrahi aletler kullanılarak yapılır (Kim,</w:t>
      </w:r>
      <w:r w:rsidR="00C27B0A"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 xml:space="preserve">2018). Ameliyat </w:t>
      </w:r>
      <w:r w:rsidR="00523481" w:rsidRPr="00345DDD">
        <w:rPr>
          <w:rFonts w:ascii="Times New Roman" w:hAnsi="Times New Roman"/>
          <w:sz w:val="24"/>
          <w:szCs w:val="24"/>
          <w:lang w:eastAsia="tr-TR"/>
        </w:rPr>
        <w:t xml:space="preserve">genel </w:t>
      </w:r>
      <w:r w:rsidR="000D39BA" w:rsidRPr="00345DDD">
        <w:rPr>
          <w:rFonts w:ascii="Times New Roman" w:hAnsi="Times New Roman"/>
          <w:sz w:val="24"/>
          <w:szCs w:val="24"/>
          <w:lang w:eastAsia="tr-TR"/>
        </w:rPr>
        <w:t>anestezi altında yapılır ve hastalar tüm işlem boyunca uyurlar.</w:t>
      </w:r>
    </w:p>
    <w:p w14:paraId="1FAE0F6A" w14:textId="08209A55" w:rsidR="00523481" w:rsidRPr="00345DDD" w:rsidRDefault="000D39BA"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Standart Lapar</w:t>
      </w:r>
      <w:r w:rsidR="00EE6CB7" w:rsidRPr="00345DDD">
        <w:rPr>
          <w:rFonts w:ascii="Times New Roman" w:hAnsi="Times New Roman"/>
          <w:sz w:val="24"/>
          <w:szCs w:val="24"/>
          <w:lang w:eastAsia="tr-TR"/>
        </w:rPr>
        <w:t>o</w:t>
      </w:r>
      <w:r w:rsidRPr="00345DDD">
        <w:rPr>
          <w:rFonts w:ascii="Times New Roman" w:hAnsi="Times New Roman"/>
          <w:sz w:val="24"/>
          <w:szCs w:val="24"/>
          <w:lang w:eastAsia="tr-TR"/>
        </w:rPr>
        <w:t xml:space="preserve">skopik kolesistektomi </w:t>
      </w:r>
      <w:r w:rsidR="003D4D3C" w:rsidRPr="00345DDD">
        <w:rPr>
          <w:rFonts w:ascii="Times New Roman" w:hAnsi="Times New Roman"/>
          <w:sz w:val="24"/>
          <w:szCs w:val="24"/>
          <w:lang w:eastAsia="tr-TR"/>
        </w:rPr>
        <w:t>de dört trokar kullanılır</w:t>
      </w:r>
      <w:r w:rsidR="00CF55A2" w:rsidRPr="00345DDD">
        <w:rPr>
          <w:rFonts w:ascii="Times New Roman" w:hAnsi="Times New Roman"/>
          <w:sz w:val="24"/>
          <w:szCs w:val="24"/>
          <w:lang w:eastAsia="tr-TR"/>
        </w:rPr>
        <w:t xml:space="preserve">. Dördüncü trokar, </w:t>
      </w:r>
      <w:r w:rsidRPr="00345DDD">
        <w:rPr>
          <w:rFonts w:ascii="Times New Roman" w:hAnsi="Times New Roman"/>
          <w:sz w:val="24"/>
          <w:szCs w:val="24"/>
          <w:lang w:eastAsia="tr-TR"/>
        </w:rPr>
        <w:t xml:space="preserve">safra kesesini fundustan kavramak ve Calot üçgenini </w:t>
      </w:r>
      <w:r w:rsidR="00CF55A2" w:rsidRPr="00345DDD">
        <w:rPr>
          <w:rFonts w:ascii="Times New Roman" w:hAnsi="Times New Roman"/>
          <w:sz w:val="24"/>
          <w:szCs w:val="24"/>
          <w:lang w:eastAsia="tr-TR"/>
        </w:rPr>
        <w:t>netleştirip ortaya çıkarmak için</w:t>
      </w:r>
      <w:r w:rsidRPr="00345DDD">
        <w:rPr>
          <w:rFonts w:ascii="Times New Roman" w:hAnsi="Times New Roman"/>
          <w:sz w:val="24"/>
          <w:szCs w:val="24"/>
          <w:lang w:eastAsia="tr-TR"/>
        </w:rPr>
        <w:t xml:space="preserve"> kullanılır. Bazı cerrahlar dördüncü trokarın gerekli olmadığını</w:t>
      </w:r>
      <w:r w:rsidR="00CF55A2" w:rsidRPr="00345DDD">
        <w:rPr>
          <w:rFonts w:ascii="Times New Roman" w:hAnsi="Times New Roman"/>
          <w:sz w:val="24"/>
          <w:szCs w:val="24"/>
          <w:lang w:eastAsia="tr-TR"/>
        </w:rPr>
        <w:t xml:space="preserve"> savunurlar fakat yaygın olarak </w:t>
      </w:r>
      <w:r w:rsidR="00654A63" w:rsidRPr="00345DDD">
        <w:rPr>
          <w:rFonts w:ascii="Times New Roman" w:hAnsi="Times New Roman"/>
          <w:sz w:val="24"/>
          <w:szCs w:val="24"/>
          <w:lang w:eastAsia="tr-TR"/>
        </w:rPr>
        <w:t>kullanılan görüş</w:t>
      </w:r>
      <w:r w:rsidR="00CF55A2" w:rsidRPr="00345DDD">
        <w:rPr>
          <w:rFonts w:ascii="Times New Roman" w:hAnsi="Times New Roman"/>
          <w:sz w:val="24"/>
          <w:szCs w:val="24"/>
          <w:lang w:eastAsia="tr-TR"/>
        </w:rPr>
        <w:t xml:space="preserve"> standart l</w:t>
      </w:r>
      <w:r w:rsidR="00E0156B" w:rsidRPr="00345DDD">
        <w:rPr>
          <w:rFonts w:ascii="Times New Roman" w:hAnsi="Times New Roman"/>
          <w:sz w:val="24"/>
          <w:szCs w:val="24"/>
          <w:lang w:eastAsia="tr-TR"/>
        </w:rPr>
        <w:t>aparo</w:t>
      </w:r>
      <w:r w:rsidRPr="00345DDD">
        <w:rPr>
          <w:rFonts w:ascii="Times New Roman" w:hAnsi="Times New Roman"/>
          <w:sz w:val="24"/>
          <w:szCs w:val="24"/>
          <w:lang w:eastAsia="tr-TR"/>
        </w:rPr>
        <w:t>skopik kolesistek</w:t>
      </w:r>
      <w:r w:rsidR="00CF55A2" w:rsidRPr="00345DDD">
        <w:rPr>
          <w:rFonts w:ascii="Times New Roman" w:hAnsi="Times New Roman"/>
          <w:sz w:val="24"/>
          <w:szCs w:val="24"/>
          <w:lang w:eastAsia="tr-TR"/>
        </w:rPr>
        <w:t>tominin dört trokar ile yapılmasıdır</w:t>
      </w:r>
      <w:r w:rsidR="00523481" w:rsidRPr="00345DDD">
        <w:rPr>
          <w:rFonts w:ascii="Times New Roman" w:hAnsi="Times New Roman"/>
          <w:sz w:val="24"/>
          <w:szCs w:val="24"/>
          <w:lang w:eastAsia="tr-TR"/>
        </w:rPr>
        <w:t xml:space="preserve"> (Kanat, 2012).</w:t>
      </w:r>
    </w:p>
    <w:p w14:paraId="739211F9" w14:textId="3FE7306F" w:rsidR="00523481" w:rsidRPr="00345DDD" w:rsidRDefault="000D39BA" w:rsidP="00F42498">
      <w:pPr>
        <w:spacing w:before="120" w:after="120"/>
        <w:rPr>
          <w:rFonts w:ascii="Times New Roman" w:hAnsi="Times New Roman"/>
          <w:b/>
          <w:sz w:val="24"/>
          <w:szCs w:val="24"/>
          <w:lang w:eastAsia="tr-TR"/>
        </w:rPr>
      </w:pPr>
      <w:r w:rsidRPr="00345DDD">
        <w:rPr>
          <w:rFonts w:ascii="Times New Roman" w:hAnsi="Times New Roman"/>
          <w:sz w:val="24"/>
          <w:szCs w:val="24"/>
          <w:lang w:eastAsia="tr-TR"/>
        </w:rPr>
        <w:t xml:space="preserve">Umblikusun hemen altından küçük bir kesi yapılır. Kesiden </w:t>
      </w:r>
      <w:r w:rsidR="00EE6CB7" w:rsidRPr="00345DDD">
        <w:rPr>
          <w:rFonts w:ascii="Times New Roman" w:hAnsi="Times New Roman"/>
          <w:sz w:val="24"/>
          <w:szCs w:val="24"/>
          <w:lang w:eastAsia="tr-TR"/>
        </w:rPr>
        <w:t>veres</w:t>
      </w:r>
      <w:r w:rsidRPr="00345DDD">
        <w:rPr>
          <w:rFonts w:ascii="Times New Roman" w:hAnsi="Times New Roman"/>
          <w:sz w:val="24"/>
          <w:szCs w:val="24"/>
          <w:lang w:eastAsia="tr-TR"/>
        </w:rPr>
        <w:t xml:space="preserve"> iğn</w:t>
      </w:r>
      <w:r w:rsidR="007D0A28" w:rsidRPr="00345DDD">
        <w:rPr>
          <w:rFonts w:ascii="Times New Roman" w:hAnsi="Times New Roman"/>
          <w:sz w:val="24"/>
          <w:szCs w:val="24"/>
          <w:lang w:eastAsia="tr-TR"/>
        </w:rPr>
        <w:t>esi ile intraperitoneal alana girilir. Veres i</w:t>
      </w:r>
      <w:r w:rsidRPr="00345DDD">
        <w:rPr>
          <w:rFonts w:ascii="Times New Roman" w:hAnsi="Times New Roman"/>
          <w:sz w:val="24"/>
          <w:szCs w:val="24"/>
          <w:lang w:eastAsia="tr-TR"/>
        </w:rPr>
        <w:t>ğne</w:t>
      </w:r>
      <w:r w:rsidR="007D0A28" w:rsidRPr="00345DDD">
        <w:rPr>
          <w:rFonts w:ascii="Times New Roman" w:hAnsi="Times New Roman"/>
          <w:sz w:val="24"/>
          <w:szCs w:val="24"/>
          <w:lang w:eastAsia="tr-TR"/>
        </w:rPr>
        <w:t>si</w:t>
      </w:r>
      <w:r w:rsidRPr="00345DDD">
        <w:rPr>
          <w:rFonts w:ascii="Times New Roman" w:hAnsi="Times New Roman"/>
          <w:sz w:val="24"/>
          <w:szCs w:val="24"/>
          <w:lang w:eastAsia="tr-TR"/>
        </w:rPr>
        <w:t xml:space="preserve">nin </w:t>
      </w:r>
      <w:r w:rsidR="007D0A28" w:rsidRPr="00345DDD">
        <w:rPr>
          <w:rFonts w:ascii="Times New Roman" w:hAnsi="Times New Roman"/>
          <w:sz w:val="24"/>
          <w:szCs w:val="24"/>
          <w:lang w:eastAsia="tr-TR"/>
        </w:rPr>
        <w:t>abdominal boşlukta o</w:t>
      </w:r>
      <w:r w:rsidRPr="00345DDD">
        <w:rPr>
          <w:rFonts w:ascii="Times New Roman" w:hAnsi="Times New Roman"/>
          <w:sz w:val="24"/>
          <w:szCs w:val="24"/>
          <w:lang w:eastAsia="tr-TR"/>
        </w:rPr>
        <w:t>lup olmadığını belirle</w:t>
      </w:r>
      <w:r w:rsidR="007D0A28" w:rsidRPr="00345DDD">
        <w:rPr>
          <w:rFonts w:ascii="Times New Roman" w:hAnsi="Times New Roman"/>
          <w:sz w:val="24"/>
          <w:szCs w:val="24"/>
          <w:lang w:eastAsia="tr-TR"/>
        </w:rPr>
        <w:t>mek için bir enjektör ile batına sıvı verilir. B</w:t>
      </w:r>
      <w:r w:rsidRPr="00345DDD">
        <w:rPr>
          <w:rFonts w:ascii="Times New Roman" w:hAnsi="Times New Roman"/>
          <w:sz w:val="24"/>
          <w:szCs w:val="24"/>
          <w:lang w:eastAsia="tr-TR"/>
        </w:rPr>
        <w:t xml:space="preserve">atın içinde olunduğundan emin olunduktan sonra işleme devam edilir. </w:t>
      </w:r>
      <w:r w:rsidR="007D0A28" w:rsidRPr="00345DDD">
        <w:rPr>
          <w:rFonts w:ascii="Times New Roman" w:hAnsi="Times New Roman"/>
          <w:sz w:val="24"/>
          <w:szCs w:val="24"/>
          <w:lang w:eastAsia="tr-TR"/>
        </w:rPr>
        <w:t>P</w:t>
      </w:r>
      <w:r w:rsidRPr="00345DDD">
        <w:rPr>
          <w:rFonts w:ascii="Times New Roman" w:hAnsi="Times New Roman"/>
          <w:sz w:val="24"/>
          <w:szCs w:val="24"/>
          <w:lang w:eastAsia="tr-TR"/>
        </w:rPr>
        <w:t>nömoperitonyum oluşturm</w:t>
      </w:r>
      <w:r w:rsidR="007D0A28" w:rsidRPr="00345DDD">
        <w:rPr>
          <w:rFonts w:ascii="Times New Roman" w:hAnsi="Times New Roman"/>
          <w:sz w:val="24"/>
          <w:szCs w:val="24"/>
          <w:lang w:eastAsia="tr-TR"/>
        </w:rPr>
        <w:t>ak için, batın içine CO</w:t>
      </w:r>
      <w:r w:rsidR="007D0A28" w:rsidRPr="00345DDD">
        <w:rPr>
          <w:rFonts w:ascii="Times New Roman" w:hAnsi="Times New Roman"/>
          <w:sz w:val="24"/>
          <w:szCs w:val="24"/>
          <w:vertAlign w:val="subscript"/>
          <w:lang w:eastAsia="tr-TR"/>
        </w:rPr>
        <w:t xml:space="preserve">2 </w:t>
      </w:r>
      <w:r w:rsidR="007D0A28" w:rsidRPr="00345DDD">
        <w:rPr>
          <w:rFonts w:ascii="Times New Roman" w:hAnsi="Times New Roman"/>
          <w:sz w:val="24"/>
          <w:szCs w:val="24"/>
          <w:lang w:eastAsia="tr-TR"/>
        </w:rPr>
        <w:t>gazı gönderilir. Ameliyat esnasında</w:t>
      </w:r>
      <w:r w:rsidRPr="00345DDD">
        <w:rPr>
          <w:rFonts w:ascii="Times New Roman" w:hAnsi="Times New Roman"/>
          <w:sz w:val="24"/>
          <w:szCs w:val="24"/>
          <w:lang w:eastAsia="tr-TR"/>
        </w:rPr>
        <w:t xml:space="preserve"> görüş</w:t>
      </w:r>
      <w:r w:rsidR="002D2834" w:rsidRPr="00345DDD">
        <w:rPr>
          <w:rFonts w:ascii="Times New Roman" w:hAnsi="Times New Roman"/>
          <w:sz w:val="24"/>
          <w:szCs w:val="24"/>
          <w:lang w:eastAsia="tr-TR"/>
        </w:rPr>
        <w:t xml:space="preserve"> alanını</w:t>
      </w:r>
      <w:r w:rsidRPr="00345DDD">
        <w:rPr>
          <w:rFonts w:ascii="Times New Roman" w:hAnsi="Times New Roman"/>
          <w:sz w:val="24"/>
          <w:szCs w:val="24"/>
          <w:lang w:eastAsia="tr-TR"/>
        </w:rPr>
        <w:t xml:space="preserve"> ve çalışma alanını genişletmek için karın içine gaz</w:t>
      </w:r>
      <w:r w:rsidR="007D0A28" w:rsidRPr="00345DDD">
        <w:rPr>
          <w:rFonts w:ascii="Times New Roman" w:hAnsi="Times New Roman"/>
          <w:sz w:val="24"/>
          <w:szCs w:val="24"/>
          <w:lang w:eastAsia="tr-TR"/>
        </w:rPr>
        <w:t xml:space="preserve"> verilerek şişirilmesi işlemine pnömoperitonyum denir. Ameliyat</w:t>
      </w:r>
      <w:r w:rsidR="0020358A" w:rsidRPr="00345DDD">
        <w:rPr>
          <w:rFonts w:ascii="Times New Roman" w:hAnsi="Times New Roman"/>
          <w:sz w:val="24"/>
          <w:szCs w:val="24"/>
          <w:lang w:eastAsia="tr-TR"/>
        </w:rPr>
        <w:t xml:space="preserve"> esnasında görüş alanı oluşturmak ve cerrahi </w:t>
      </w:r>
      <w:r w:rsidR="0020358A" w:rsidRPr="00345DDD">
        <w:rPr>
          <w:rFonts w:ascii="Times New Roman" w:hAnsi="Times New Roman"/>
          <w:sz w:val="24"/>
          <w:szCs w:val="24"/>
          <w:lang w:eastAsia="tr-TR"/>
        </w:rPr>
        <w:lastRenderedPageBreak/>
        <w:t xml:space="preserve">aletlerin rahat hareketini sağlamak için </w:t>
      </w:r>
      <w:r w:rsidRPr="00345DDD">
        <w:rPr>
          <w:rFonts w:ascii="Times New Roman" w:hAnsi="Times New Roman"/>
          <w:sz w:val="24"/>
          <w:szCs w:val="24"/>
          <w:lang w:eastAsia="tr-TR"/>
        </w:rPr>
        <w:t xml:space="preserve">uygulanır (Çatav, 2011; Urcanoğlu, 2017). Karın içi boşluğu görmek için pnömoperitonyum oluştururken, normal hava kullanılması hava embolisine neden olduğu ve daha ağrılı olduğu için tercih edilmemektedir. Nitrik oksit </w:t>
      </w:r>
      <w:r w:rsidR="00EE6CB7" w:rsidRPr="00345DDD">
        <w:rPr>
          <w:rFonts w:ascii="Times New Roman" w:hAnsi="Times New Roman"/>
          <w:sz w:val="24"/>
          <w:szCs w:val="24"/>
          <w:lang w:eastAsia="tr-TR"/>
        </w:rPr>
        <w:t>(N</w:t>
      </w:r>
      <w:r w:rsidR="00EE6CB7" w:rsidRPr="00345DDD">
        <w:rPr>
          <w:rFonts w:ascii="Times New Roman" w:hAnsi="Times New Roman"/>
          <w:sz w:val="24"/>
          <w:szCs w:val="24"/>
          <w:vertAlign w:val="subscript"/>
          <w:lang w:eastAsia="tr-TR"/>
        </w:rPr>
        <w:t>2</w:t>
      </w:r>
      <w:r w:rsidR="00EE6CB7" w:rsidRPr="00345DDD">
        <w:rPr>
          <w:rFonts w:ascii="Times New Roman" w:hAnsi="Times New Roman"/>
          <w:sz w:val="24"/>
          <w:szCs w:val="24"/>
          <w:lang w:eastAsia="tr-TR"/>
        </w:rPr>
        <w:t>O</w:t>
      </w:r>
      <w:r w:rsidRPr="00345DDD">
        <w:rPr>
          <w:rFonts w:ascii="Times New Roman" w:hAnsi="Times New Roman"/>
          <w:sz w:val="24"/>
          <w:szCs w:val="24"/>
          <w:lang w:eastAsia="tr-TR"/>
        </w:rPr>
        <w:t>) kullanımı ise yanıcı olduğu ve bu nedenle koterizasyon işlemlerinin uygulanışını engellediği için tercih edilmemektedir (Çatav, 2011).  CO</w:t>
      </w:r>
      <w:r w:rsidRPr="00345DDD">
        <w:rPr>
          <w:rFonts w:ascii="Times New Roman" w:hAnsi="Times New Roman"/>
          <w:sz w:val="24"/>
          <w:szCs w:val="24"/>
          <w:vertAlign w:val="subscript"/>
          <w:lang w:eastAsia="tr-TR"/>
        </w:rPr>
        <w:t>2</w:t>
      </w:r>
      <w:r w:rsidRPr="00345DDD">
        <w:rPr>
          <w:rFonts w:ascii="Times New Roman" w:hAnsi="Times New Roman"/>
          <w:sz w:val="24"/>
          <w:szCs w:val="24"/>
          <w:lang w:eastAsia="tr-TR"/>
        </w:rPr>
        <w:t xml:space="preserve"> gazı</w:t>
      </w:r>
      <w:r w:rsidR="00AD1E4D" w:rsidRPr="00345DDD">
        <w:rPr>
          <w:rFonts w:ascii="Times New Roman" w:hAnsi="Times New Roman"/>
          <w:sz w:val="24"/>
          <w:szCs w:val="24"/>
          <w:lang w:eastAsia="tr-TR"/>
        </w:rPr>
        <w:t>nın</w:t>
      </w:r>
      <w:r w:rsidRPr="00345DDD">
        <w:rPr>
          <w:rFonts w:ascii="Times New Roman" w:hAnsi="Times New Roman"/>
          <w:sz w:val="24"/>
          <w:szCs w:val="24"/>
          <w:lang w:eastAsia="tr-TR"/>
        </w:rPr>
        <w:t xml:space="preserve"> </w:t>
      </w:r>
      <w:r w:rsidR="00475A51" w:rsidRPr="00345DDD">
        <w:rPr>
          <w:rFonts w:ascii="Times New Roman" w:hAnsi="Times New Roman"/>
          <w:sz w:val="24"/>
          <w:szCs w:val="24"/>
          <w:lang w:eastAsia="tr-TR"/>
        </w:rPr>
        <w:t xml:space="preserve">kullanılmasının nedeni ise, </w:t>
      </w:r>
      <w:r w:rsidRPr="00345DDD">
        <w:rPr>
          <w:rFonts w:ascii="Times New Roman" w:hAnsi="Times New Roman"/>
          <w:sz w:val="24"/>
          <w:szCs w:val="24"/>
          <w:lang w:eastAsia="tr-TR"/>
        </w:rPr>
        <w:t>yanıcı olmaması, karın zarından emildikten sonra akciğerlerden solunum yoluyla atılmasının kolay olması ve kullanılan diğer gaz</w:t>
      </w:r>
      <w:r w:rsidR="00AD1E4D" w:rsidRPr="00345DDD">
        <w:rPr>
          <w:rFonts w:ascii="Times New Roman" w:hAnsi="Times New Roman"/>
          <w:sz w:val="24"/>
          <w:szCs w:val="24"/>
          <w:lang w:eastAsia="tr-TR"/>
        </w:rPr>
        <w:t xml:space="preserve">lara oranla daha ucuz </w:t>
      </w:r>
      <w:r w:rsidR="00B92B41" w:rsidRPr="00345DDD">
        <w:rPr>
          <w:rFonts w:ascii="Times New Roman" w:hAnsi="Times New Roman"/>
          <w:sz w:val="24"/>
          <w:szCs w:val="24"/>
          <w:lang w:eastAsia="tr-TR"/>
        </w:rPr>
        <w:t>olması laparo</w:t>
      </w:r>
      <w:r w:rsidR="00475A51" w:rsidRPr="00345DDD">
        <w:rPr>
          <w:rFonts w:ascii="Times New Roman" w:hAnsi="Times New Roman"/>
          <w:sz w:val="24"/>
          <w:szCs w:val="24"/>
          <w:lang w:eastAsia="tr-TR"/>
        </w:rPr>
        <w:t>skopik</w:t>
      </w:r>
      <w:r w:rsidR="00AD1E4D" w:rsidRPr="00345DDD">
        <w:rPr>
          <w:rFonts w:ascii="Times New Roman" w:hAnsi="Times New Roman"/>
          <w:sz w:val="24"/>
          <w:szCs w:val="24"/>
          <w:lang w:eastAsia="tr-TR"/>
        </w:rPr>
        <w:t xml:space="preserve"> kolesistektomi de kullanımının nedenidir </w:t>
      </w:r>
      <w:r w:rsidRPr="00345DDD">
        <w:rPr>
          <w:rFonts w:ascii="Times New Roman" w:hAnsi="Times New Roman"/>
          <w:sz w:val="24"/>
          <w:szCs w:val="24"/>
          <w:lang w:eastAsia="tr-TR"/>
        </w:rPr>
        <w:t>(Urcanoğlu, 2017).</w:t>
      </w:r>
    </w:p>
    <w:p w14:paraId="352549C3" w14:textId="4FBB90D6" w:rsidR="00523481" w:rsidRPr="00345DDD" w:rsidRDefault="009B0AAF"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 xml:space="preserve">Pnömoperitonyum oluşturmak </w:t>
      </w:r>
      <w:r w:rsidR="00385C51" w:rsidRPr="00345DDD">
        <w:rPr>
          <w:rFonts w:ascii="Times New Roman" w:hAnsi="Times New Roman"/>
          <w:sz w:val="24"/>
          <w:szCs w:val="24"/>
          <w:lang w:eastAsia="tr-TR"/>
        </w:rPr>
        <w:t>için</w:t>
      </w:r>
      <w:r w:rsidR="00385C51" w:rsidRPr="00345DDD">
        <w:rPr>
          <w:rFonts w:ascii="Times New Roman" w:hAnsi="Times New Roman"/>
          <w:sz w:val="24"/>
          <w:szCs w:val="24"/>
        </w:rPr>
        <w:t xml:space="preserve"> insüflatör ile dakikada 4-6 litre gaz karın içine gönder</w:t>
      </w:r>
      <w:r w:rsidR="001D7753" w:rsidRPr="00345DDD">
        <w:rPr>
          <w:rFonts w:ascii="Times New Roman" w:hAnsi="Times New Roman"/>
          <w:sz w:val="24"/>
          <w:szCs w:val="24"/>
        </w:rPr>
        <w:t xml:space="preserve">ilir. Ameliyatlar genellikle 15 </w:t>
      </w:r>
      <w:r w:rsidR="00385C51" w:rsidRPr="00345DDD">
        <w:rPr>
          <w:rFonts w:ascii="Times New Roman" w:hAnsi="Times New Roman"/>
          <w:sz w:val="24"/>
          <w:szCs w:val="24"/>
        </w:rPr>
        <w:t>mmHg seviyesindeki</w:t>
      </w:r>
      <w:r w:rsidRPr="00345DDD">
        <w:rPr>
          <w:rFonts w:ascii="Times New Roman" w:hAnsi="Times New Roman"/>
          <w:sz w:val="24"/>
          <w:szCs w:val="24"/>
        </w:rPr>
        <w:t xml:space="preserve"> intraabdominal basınçta gerçekleştirilir. Pnömoperitonyum oluşturulup </w:t>
      </w:r>
      <w:r w:rsidRPr="00345DDD">
        <w:rPr>
          <w:rFonts w:ascii="Times New Roman" w:hAnsi="Times New Roman"/>
          <w:sz w:val="24"/>
          <w:szCs w:val="24"/>
          <w:lang w:eastAsia="tr-TR"/>
        </w:rPr>
        <w:t>veres</w:t>
      </w:r>
      <w:r w:rsidR="000D39BA" w:rsidRPr="00345DDD">
        <w:rPr>
          <w:rFonts w:ascii="Times New Roman" w:hAnsi="Times New Roman"/>
          <w:sz w:val="24"/>
          <w:szCs w:val="24"/>
          <w:lang w:eastAsia="tr-TR"/>
        </w:rPr>
        <w:t xml:space="preserve"> iğnesi çıkarıldıktan sonra aynı kesiden 10 mm’lik trokar yerleştirilip video kameraya bağlı laparoskop ile </w:t>
      </w:r>
      <w:r w:rsidRPr="00345DDD">
        <w:rPr>
          <w:rFonts w:ascii="Times New Roman" w:hAnsi="Times New Roman"/>
          <w:sz w:val="24"/>
          <w:szCs w:val="24"/>
          <w:lang w:eastAsia="tr-TR"/>
        </w:rPr>
        <w:t>girilerek batın içi gözlemlenir</w:t>
      </w:r>
      <w:r w:rsidR="000D39BA" w:rsidRPr="00345DDD">
        <w:rPr>
          <w:rFonts w:ascii="Times New Roman" w:hAnsi="Times New Roman"/>
          <w:sz w:val="24"/>
          <w:szCs w:val="24"/>
          <w:lang w:eastAsia="tr-TR"/>
        </w:rPr>
        <w:t xml:space="preserve"> (</w:t>
      </w:r>
      <w:r w:rsidRPr="00345DDD">
        <w:rPr>
          <w:rFonts w:ascii="Times New Roman" w:hAnsi="Times New Roman"/>
          <w:sz w:val="24"/>
          <w:szCs w:val="24"/>
          <w:lang w:eastAsia="tr-TR"/>
        </w:rPr>
        <w:t xml:space="preserve">Gürkaynak, 2013; </w:t>
      </w:r>
      <w:r w:rsidR="000D39BA" w:rsidRPr="00345DDD">
        <w:rPr>
          <w:rFonts w:ascii="Times New Roman" w:hAnsi="Times New Roman"/>
          <w:sz w:val="24"/>
          <w:szCs w:val="24"/>
          <w:lang w:eastAsia="tr-TR"/>
        </w:rPr>
        <w:t>Urcanoğlu, 2017). Bu işlemlerde karın içi</w:t>
      </w:r>
      <w:r w:rsidR="00EE6CB7" w:rsidRPr="00345DDD">
        <w:rPr>
          <w:rFonts w:ascii="Times New Roman" w:hAnsi="Times New Roman"/>
          <w:sz w:val="24"/>
          <w:szCs w:val="24"/>
          <w:lang w:eastAsia="tr-TR"/>
        </w:rPr>
        <w:t xml:space="preserve"> boşluğu görmek için batın içini</w:t>
      </w:r>
      <w:r w:rsidR="000D39BA" w:rsidRPr="00345DDD">
        <w:rPr>
          <w:rFonts w:ascii="Times New Roman" w:hAnsi="Times New Roman"/>
          <w:sz w:val="24"/>
          <w:szCs w:val="24"/>
          <w:lang w:eastAsia="tr-TR"/>
        </w:rPr>
        <w:t xml:space="preserve"> normal </w:t>
      </w:r>
      <w:r w:rsidR="00EE6CB7" w:rsidRPr="00345DDD">
        <w:rPr>
          <w:rFonts w:ascii="Times New Roman" w:hAnsi="Times New Roman"/>
          <w:sz w:val="24"/>
          <w:szCs w:val="24"/>
          <w:lang w:eastAsia="tr-TR"/>
        </w:rPr>
        <w:t>hava ile şişirmek</w:t>
      </w:r>
      <w:r w:rsidR="000D39BA" w:rsidRPr="00345DDD">
        <w:rPr>
          <w:rFonts w:ascii="Times New Roman" w:hAnsi="Times New Roman"/>
          <w:sz w:val="24"/>
          <w:szCs w:val="24"/>
          <w:lang w:eastAsia="tr-TR"/>
        </w:rPr>
        <w:t xml:space="preserve"> hava embolisine neden olduğu ve daha ağrılı olduğu için tercih edilmemektedir. Nitrik oksit </w:t>
      </w:r>
      <w:r w:rsidR="00523481" w:rsidRPr="00345DDD">
        <w:rPr>
          <w:rFonts w:ascii="Times New Roman" w:hAnsi="Times New Roman"/>
          <w:sz w:val="24"/>
          <w:szCs w:val="24"/>
          <w:lang w:eastAsia="tr-TR"/>
        </w:rPr>
        <w:t>(</w:t>
      </w:r>
      <w:r w:rsidR="000D39BA" w:rsidRPr="00345DDD">
        <w:rPr>
          <w:rFonts w:ascii="Times New Roman" w:hAnsi="Times New Roman"/>
          <w:sz w:val="24"/>
          <w:szCs w:val="24"/>
          <w:lang w:eastAsia="tr-TR"/>
        </w:rPr>
        <w:t>N</w:t>
      </w:r>
      <w:r w:rsidR="000D39BA" w:rsidRPr="00345DDD">
        <w:rPr>
          <w:rFonts w:ascii="Times New Roman" w:hAnsi="Times New Roman"/>
          <w:sz w:val="24"/>
          <w:szCs w:val="24"/>
          <w:vertAlign w:val="subscript"/>
          <w:lang w:eastAsia="tr-TR"/>
        </w:rPr>
        <w:t>2</w:t>
      </w:r>
      <w:r w:rsidR="000D39BA" w:rsidRPr="00345DDD">
        <w:rPr>
          <w:rFonts w:ascii="Times New Roman" w:hAnsi="Times New Roman"/>
          <w:sz w:val="24"/>
          <w:szCs w:val="24"/>
          <w:lang w:eastAsia="tr-TR"/>
        </w:rPr>
        <w:t>O</w:t>
      </w:r>
      <w:r w:rsidR="00523481" w:rsidRPr="00345DDD">
        <w:rPr>
          <w:rFonts w:ascii="Times New Roman" w:hAnsi="Times New Roman"/>
          <w:sz w:val="24"/>
          <w:szCs w:val="24"/>
          <w:lang w:eastAsia="tr-TR"/>
        </w:rPr>
        <w:t>)</w:t>
      </w:r>
      <w:r w:rsidR="000D39BA" w:rsidRPr="00345DDD">
        <w:rPr>
          <w:rFonts w:ascii="Times New Roman" w:hAnsi="Times New Roman"/>
          <w:sz w:val="24"/>
          <w:szCs w:val="24"/>
          <w:lang w:eastAsia="tr-TR"/>
        </w:rPr>
        <w:t xml:space="preserve"> kullanımı</w:t>
      </w:r>
      <w:r w:rsidR="00EE6CB7" w:rsidRPr="00345DDD">
        <w:rPr>
          <w:rFonts w:ascii="Times New Roman" w:hAnsi="Times New Roman"/>
          <w:sz w:val="24"/>
          <w:szCs w:val="24"/>
          <w:lang w:eastAsia="tr-TR"/>
        </w:rPr>
        <w:t xml:space="preserve">, yanıcı bir gaz olduğu </w:t>
      </w:r>
      <w:r w:rsidR="00034FCA" w:rsidRPr="00345DDD">
        <w:rPr>
          <w:rFonts w:ascii="Times New Roman" w:hAnsi="Times New Roman"/>
          <w:sz w:val="24"/>
          <w:szCs w:val="24"/>
          <w:lang w:eastAsia="tr-TR"/>
        </w:rPr>
        <w:t>için koterizasyon</w:t>
      </w:r>
      <w:r w:rsidR="000D39BA" w:rsidRPr="00345DDD">
        <w:rPr>
          <w:rFonts w:ascii="Times New Roman" w:hAnsi="Times New Roman"/>
          <w:sz w:val="24"/>
          <w:szCs w:val="24"/>
          <w:lang w:eastAsia="tr-TR"/>
        </w:rPr>
        <w:t xml:space="preserve"> işlemlerin</w:t>
      </w:r>
      <w:r w:rsidR="00EE6CB7" w:rsidRPr="00345DDD">
        <w:rPr>
          <w:rFonts w:ascii="Times New Roman" w:hAnsi="Times New Roman"/>
          <w:sz w:val="24"/>
          <w:szCs w:val="24"/>
          <w:lang w:eastAsia="tr-TR"/>
        </w:rPr>
        <w:t>in uygulanışını engellediğinden dolayı</w:t>
      </w:r>
      <w:r w:rsidR="000D39BA" w:rsidRPr="00345DDD">
        <w:rPr>
          <w:rFonts w:ascii="Times New Roman" w:hAnsi="Times New Roman"/>
          <w:sz w:val="24"/>
          <w:szCs w:val="24"/>
          <w:lang w:eastAsia="tr-TR"/>
        </w:rPr>
        <w:t xml:space="preserve"> tercih</w:t>
      </w:r>
      <w:r w:rsidR="005105B3" w:rsidRPr="00345DDD">
        <w:rPr>
          <w:rFonts w:ascii="Times New Roman" w:hAnsi="Times New Roman"/>
          <w:sz w:val="24"/>
          <w:szCs w:val="24"/>
          <w:lang w:eastAsia="tr-TR"/>
        </w:rPr>
        <w:t xml:space="preserve"> edilmemektedir (Çatav, 2011). </w:t>
      </w:r>
    </w:p>
    <w:p w14:paraId="19E5D2E0" w14:textId="77777777" w:rsidR="00EE6CB7" w:rsidRPr="00345DDD" w:rsidRDefault="00EE6CB7" w:rsidP="00F42498">
      <w:pPr>
        <w:spacing w:before="120" w:after="120"/>
        <w:ind w:firstLine="0"/>
        <w:rPr>
          <w:rFonts w:ascii="Times New Roman" w:hAnsi="Times New Roman"/>
          <w:sz w:val="24"/>
          <w:szCs w:val="24"/>
          <w:lang w:eastAsia="tr-TR"/>
        </w:rPr>
      </w:pPr>
    </w:p>
    <w:p w14:paraId="728BA098" w14:textId="3544A08B" w:rsidR="000D39BA" w:rsidRPr="00345DDD" w:rsidRDefault="007B57F2" w:rsidP="00F42498">
      <w:pPr>
        <w:pStyle w:val="Balk1"/>
        <w:spacing w:before="120" w:after="120"/>
        <w:rPr>
          <w:rFonts w:ascii="Times New Roman" w:hAnsi="Times New Roman"/>
          <w:sz w:val="24"/>
          <w:szCs w:val="24"/>
          <w:lang w:eastAsia="tr-TR"/>
        </w:rPr>
      </w:pPr>
      <w:bookmarkStart w:id="31" w:name="_Toc94788365"/>
      <w:r w:rsidRPr="00345DDD">
        <w:rPr>
          <w:rFonts w:ascii="Times New Roman" w:hAnsi="Times New Roman"/>
          <w:sz w:val="24"/>
          <w:szCs w:val="24"/>
          <w:lang w:eastAsia="tr-TR"/>
        </w:rPr>
        <w:t>2.4.</w:t>
      </w:r>
      <w:r w:rsidR="00AF6BDE"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Ağrı Tanımı</w:t>
      </w:r>
      <w:bookmarkEnd w:id="31"/>
    </w:p>
    <w:p w14:paraId="719CD07E" w14:textId="77777777" w:rsidR="00523481" w:rsidRPr="00345DDD" w:rsidRDefault="00523481" w:rsidP="00F42498">
      <w:pPr>
        <w:spacing w:before="120" w:after="120"/>
        <w:ind w:left="57" w:firstLine="0"/>
        <w:rPr>
          <w:rFonts w:ascii="Times New Roman" w:hAnsi="Times New Roman"/>
          <w:b/>
          <w:sz w:val="24"/>
          <w:szCs w:val="24"/>
          <w:lang w:eastAsia="tr-TR"/>
        </w:rPr>
      </w:pPr>
    </w:p>
    <w:p w14:paraId="27F7538F" w14:textId="20F37D3A" w:rsidR="000D39BA" w:rsidRPr="00345DDD" w:rsidRDefault="00523481"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 xml:space="preserve">Ağrı, </w:t>
      </w:r>
      <w:r w:rsidR="00FC4561" w:rsidRPr="00345DDD">
        <w:rPr>
          <w:rFonts w:ascii="Times New Roman" w:hAnsi="Times New Roman"/>
          <w:sz w:val="24"/>
          <w:szCs w:val="24"/>
          <w:lang w:eastAsia="tr-TR"/>
        </w:rPr>
        <w:t>Latince de</w:t>
      </w:r>
      <w:r w:rsidR="000D39BA" w:rsidRPr="00345DDD">
        <w:rPr>
          <w:rFonts w:ascii="Times New Roman" w:hAnsi="Times New Roman"/>
          <w:sz w:val="24"/>
          <w:szCs w:val="24"/>
          <w:lang w:eastAsia="tr-TR"/>
        </w:rPr>
        <w:t xml:space="preserve"> ceza, intikam, işkence anlamlarına gelen “poena” sözcüğünden türemiştir. Uluslararası Ağrı Araştırmaları Derneği Taksonomi Komitesi (İnternational </w:t>
      </w:r>
      <w:r w:rsidR="001D7753" w:rsidRPr="00345DDD">
        <w:rPr>
          <w:rFonts w:ascii="Times New Roman" w:hAnsi="Times New Roman"/>
          <w:sz w:val="24"/>
          <w:szCs w:val="24"/>
          <w:lang w:eastAsia="tr-TR"/>
        </w:rPr>
        <w:t>Association for</w:t>
      </w:r>
      <w:r w:rsidR="000D39BA" w:rsidRPr="00345DDD">
        <w:rPr>
          <w:rFonts w:ascii="Times New Roman" w:hAnsi="Times New Roman"/>
          <w:sz w:val="24"/>
          <w:szCs w:val="24"/>
          <w:lang w:eastAsia="tr-TR"/>
        </w:rPr>
        <w:t xml:space="preserve"> the Study of Pai</w:t>
      </w:r>
      <w:r w:rsidR="001D7753" w:rsidRPr="00345DDD">
        <w:rPr>
          <w:rFonts w:ascii="Times New Roman" w:hAnsi="Times New Roman"/>
          <w:sz w:val="24"/>
          <w:szCs w:val="24"/>
          <w:lang w:eastAsia="tr-TR"/>
        </w:rPr>
        <w:t xml:space="preserve">n, IASP) tarafından </w:t>
      </w:r>
      <w:r w:rsidR="000D39BA" w:rsidRPr="00345DDD">
        <w:rPr>
          <w:rFonts w:ascii="Times New Roman" w:hAnsi="Times New Roman"/>
          <w:sz w:val="24"/>
          <w:szCs w:val="24"/>
          <w:lang w:eastAsia="tr-TR"/>
        </w:rPr>
        <w:t>“</w:t>
      </w:r>
      <w:r w:rsidR="00FC4561" w:rsidRPr="00345DDD">
        <w:rPr>
          <w:rFonts w:ascii="Times New Roman" w:hAnsi="Times New Roman"/>
          <w:i/>
          <w:sz w:val="24"/>
          <w:szCs w:val="24"/>
          <w:lang w:eastAsia="tr-TR"/>
        </w:rPr>
        <w:t>A</w:t>
      </w:r>
      <w:r w:rsidR="000D39BA" w:rsidRPr="00345DDD">
        <w:rPr>
          <w:rFonts w:ascii="Times New Roman" w:hAnsi="Times New Roman"/>
          <w:i/>
          <w:sz w:val="24"/>
          <w:szCs w:val="24"/>
          <w:lang w:eastAsia="tr-TR"/>
        </w:rPr>
        <w:t>ğrı; vücudun belli bir bölgesinden kaynaklanan doku harabiyetine bağlı olan veya olmayan, kişinin geçmişteki deneyimleriyle de ilgili, duyusal ve duygusal deneyim’</w:t>
      </w:r>
      <w:r w:rsidR="000D39BA" w:rsidRPr="00345DDD">
        <w:rPr>
          <w:rFonts w:ascii="Times New Roman" w:hAnsi="Times New Roman"/>
          <w:sz w:val="24"/>
          <w:szCs w:val="24"/>
          <w:lang w:eastAsia="tr-TR"/>
        </w:rPr>
        <w:t>’ hoş</w:t>
      </w:r>
      <w:r w:rsidR="00FC4561" w:rsidRPr="00345DDD">
        <w:rPr>
          <w:rFonts w:ascii="Times New Roman" w:hAnsi="Times New Roman"/>
          <w:sz w:val="24"/>
          <w:szCs w:val="24"/>
          <w:lang w:eastAsia="tr-TR"/>
        </w:rPr>
        <w:t xml:space="preserve"> olmayan emosy</w:t>
      </w:r>
      <w:r w:rsidR="002E3499" w:rsidRPr="00345DDD">
        <w:rPr>
          <w:rFonts w:ascii="Times New Roman" w:hAnsi="Times New Roman"/>
          <w:sz w:val="24"/>
          <w:szCs w:val="24"/>
          <w:lang w:eastAsia="tr-TR"/>
        </w:rPr>
        <w:t>onel bir duyum olarak tanımlanmıştır. Bu tanım günümüzdeki ağrı kavramının en geçerli tanımıdır</w:t>
      </w:r>
      <w:r w:rsidR="00FC4561"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w:t>
      </w:r>
      <w:r w:rsidR="005D0166" w:rsidRPr="00345DDD">
        <w:rPr>
          <w:rFonts w:ascii="Times New Roman" w:hAnsi="Times New Roman"/>
          <w:sz w:val="24"/>
          <w:szCs w:val="24"/>
          <w:lang w:eastAsia="tr-TR"/>
        </w:rPr>
        <w:t>Öngel, 2017;</w:t>
      </w:r>
      <w:r w:rsidR="000D39BA" w:rsidRPr="00345DDD">
        <w:rPr>
          <w:rFonts w:ascii="Times New Roman" w:hAnsi="Times New Roman"/>
          <w:sz w:val="24"/>
          <w:szCs w:val="24"/>
          <w:lang w:eastAsia="tr-TR"/>
        </w:rPr>
        <w:t xml:space="preserve"> Çelik ve Taşdem</w:t>
      </w:r>
      <w:r w:rsidR="00FC4561" w:rsidRPr="00345DDD">
        <w:rPr>
          <w:rFonts w:ascii="Times New Roman" w:hAnsi="Times New Roman"/>
          <w:sz w:val="24"/>
          <w:szCs w:val="24"/>
          <w:lang w:eastAsia="tr-TR"/>
        </w:rPr>
        <w:t xml:space="preserve">ir, 2018; Özveren ve diğerleri, </w:t>
      </w:r>
      <w:r w:rsidR="005D0166" w:rsidRPr="00345DDD">
        <w:rPr>
          <w:rFonts w:ascii="Times New Roman" w:hAnsi="Times New Roman"/>
          <w:sz w:val="24"/>
          <w:szCs w:val="24"/>
          <w:lang w:eastAsia="tr-TR"/>
        </w:rPr>
        <w:t>2018</w:t>
      </w:r>
      <w:r w:rsidR="00FC4561" w:rsidRPr="00345DDD">
        <w:rPr>
          <w:rFonts w:ascii="Times New Roman" w:hAnsi="Times New Roman"/>
          <w:sz w:val="24"/>
          <w:szCs w:val="24"/>
          <w:lang w:eastAsia="tr-TR"/>
        </w:rPr>
        <w:t>)</w:t>
      </w:r>
      <w:r w:rsidR="000D39BA" w:rsidRPr="00345DDD">
        <w:rPr>
          <w:rFonts w:ascii="Times New Roman" w:hAnsi="Times New Roman"/>
          <w:sz w:val="24"/>
          <w:szCs w:val="24"/>
          <w:lang w:eastAsia="tr-TR"/>
        </w:rPr>
        <w:t>. Ağrı temel olarak fiziksel doku hasarı sonucu oluşan bir durum olmasına karşın bireysel ve çevreden kaynaklanan</w:t>
      </w:r>
      <w:r w:rsidR="00FC4561" w:rsidRPr="00345DDD">
        <w:rPr>
          <w:rFonts w:ascii="Times New Roman" w:hAnsi="Times New Roman"/>
          <w:sz w:val="24"/>
          <w:szCs w:val="24"/>
          <w:lang w:eastAsia="tr-TR"/>
        </w:rPr>
        <w:t xml:space="preserve"> yaş, cinsiyet, özürlülük, sosyokültürel düzey gibi birçok faktörden</w:t>
      </w:r>
      <w:r w:rsidR="000D39BA" w:rsidRPr="00345DDD">
        <w:rPr>
          <w:rFonts w:ascii="Times New Roman" w:hAnsi="Times New Roman"/>
          <w:sz w:val="24"/>
          <w:szCs w:val="24"/>
          <w:lang w:eastAsia="tr-TR"/>
        </w:rPr>
        <w:t xml:space="preserve"> etkilenir</w:t>
      </w:r>
      <w:r w:rsidRPr="00345DDD">
        <w:rPr>
          <w:rFonts w:ascii="Times New Roman" w:hAnsi="Times New Roman"/>
          <w:sz w:val="24"/>
          <w:szCs w:val="24"/>
          <w:lang w:eastAsia="tr-TR"/>
        </w:rPr>
        <w:t xml:space="preserve"> (Öngel, 2017). </w:t>
      </w:r>
      <w:r w:rsidR="000D39BA" w:rsidRPr="00345DDD">
        <w:rPr>
          <w:rFonts w:ascii="Times New Roman" w:hAnsi="Times New Roman"/>
          <w:sz w:val="24"/>
          <w:szCs w:val="24"/>
          <w:lang w:eastAsia="tr-TR"/>
        </w:rPr>
        <w:t>“</w:t>
      </w:r>
      <w:r w:rsidR="000D39BA" w:rsidRPr="00345DDD">
        <w:rPr>
          <w:rFonts w:ascii="Times New Roman" w:hAnsi="Times New Roman"/>
          <w:i/>
          <w:sz w:val="24"/>
          <w:szCs w:val="24"/>
          <w:lang w:eastAsia="tr-TR"/>
        </w:rPr>
        <w:t>Bireyin söylediği şeydir, eğer birey söylüyorsa vardır</w:t>
      </w:r>
      <w:r w:rsidR="000D39BA" w:rsidRPr="00345DDD">
        <w:rPr>
          <w:rFonts w:ascii="Times New Roman" w:hAnsi="Times New Roman"/>
          <w:sz w:val="24"/>
          <w:szCs w:val="24"/>
          <w:lang w:eastAsia="tr-TR"/>
        </w:rPr>
        <w:t xml:space="preserve">” şeklindeki ağrı tanımı ise klinik acıdan en yararlı tanım olarak kabul edilmiştir. </w:t>
      </w:r>
      <w:r w:rsidR="006429F5" w:rsidRPr="00345DDD">
        <w:rPr>
          <w:rFonts w:ascii="Times New Roman" w:hAnsi="Times New Roman"/>
          <w:sz w:val="24"/>
          <w:szCs w:val="24"/>
          <w:lang w:eastAsia="tr-TR"/>
        </w:rPr>
        <w:t>A</w:t>
      </w:r>
      <w:r w:rsidR="000D39BA" w:rsidRPr="00345DDD">
        <w:rPr>
          <w:rFonts w:ascii="Times New Roman" w:hAnsi="Times New Roman"/>
          <w:sz w:val="24"/>
          <w:szCs w:val="24"/>
          <w:lang w:eastAsia="tr-TR"/>
        </w:rPr>
        <w:t xml:space="preserve">ğrıyı </w:t>
      </w:r>
      <w:r w:rsidR="006429F5" w:rsidRPr="00345DDD">
        <w:rPr>
          <w:rFonts w:ascii="Times New Roman" w:hAnsi="Times New Roman"/>
          <w:sz w:val="24"/>
          <w:szCs w:val="24"/>
          <w:lang w:eastAsia="tr-TR"/>
        </w:rPr>
        <w:t xml:space="preserve">ifade etmede en önemli faktörün bireyin kendisinin olduğunu ve </w:t>
      </w:r>
      <w:r w:rsidR="000D39BA" w:rsidRPr="00345DDD">
        <w:rPr>
          <w:rFonts w:ascii="Times New Roman" w:hAnsi="Times New Roman"/>
          <w:sz w:val="24"/>
          <w:szCs w:val="24"/>
          <w:lang w:eastAsia="tr-TR"/>
        </w:rPr>
        <w:t>bireyin sözlü ya da sözs</w:t>
      </w:r>
      <w:r w:rsidR="006429F5" w:rsidRPr="00345DDD">
        <w:rPr>
          <w:rFonts w:ascii="Times New Roman" w:hAnsi="Times New Roman"/>
          <w:sz w:val="24"/>
          <w:szCs w:val="24"/>
          <w:lang w:eastAsia="tr-TR"/>
        </w:rPr>
        <w:t>üz ağrı ifadelerine inanılması gerektini savunduğu için bu tanım önemlidir</w:t>
      </w:r>
      <w:r w:rsidR="00FC4561" w:rsidRPr="00345DDD">
        <w:rPr>
          <w:rFonts w:ascii="Times New Roman" w:hAnsi="Times New Roman"/>
          <w:sz w:val="24"/>
          <w:szCs w:val="24"/>
          <w:lang w:eastAsia="tr-TR"/>
        </w:rPr>
        <w:t xml:space="preserve"> (Özveren ve diğerleri</w:t>
      </w:r>
      <w:r w:rsidR="000D39BA" w:rsidRPr="00345DDD">
        <w:rPr>
          <w:rFonts w:ascii="Times New Roman" w:hAnsi="Times New Roman"/>
          <w:sz w:val="24"/>
          <w:szCs w:val="24"/>
          <w:lang w:eastAsia="tr-TR"/>
        </w:rPr>
        <w:t>,</w:t>
      </w:r>
      <w:r w:rsidR="00FC4561"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2018).</w:t>
      </w:r>
    </w:p>
    <w:p w14:paraId="4F6EBCB2" w14:textId="50E9B2FE" w:rsidR="00103CCD" w:rsidRPr="00345DDD" w:rsidRDefault="00103CCD" w:rsidP="00F42498">
      <w:pPr>
        <w:spacing w:before="120" w:after="120"/>
        <w:ind w:firstLine="0"/>
        <w:rPr>
          <w:rFonts w:ascii="Times New Roman" w:hAnsi="Times New Roman"/>
          <w:sz w:val="24"/>
          <w:szCs w:val="24"/>
          <w:lang w:eastAsia="tr-TR"/>
        </w:rPr>
      </w:pPr>
    </w:p>
    <w:p w14:paraId="7CAAB243" w14:textId="471FFC55" w:rsidR="00523481" w:rsidRPr="00345DDD" w:rsidRDefault="007B57F2" w:rsidP="00F42498">
      <w:pPr>
        <w:pStyle w:val="Balk2"/>
        <w:spacing w:before="120" w:after="120"/>
        <w:rPr>
          <w:rFonts w:ascii="Times New Roman" w:hAnsi="Times New Roman"/>
          <w:b/>
          <w:color w:val="auto"/>
          <w:sz w:val="24"/>
          <w:szCs w:val="24"/>
          <w:lang w:eastAsia="tr-TR"/>
        </w:rPr>
      </w:pPr>
      <w:bookmarkStart w:id="32" w:name="_Toc94788366"/>
      <w:r w:rsidRPr="00345DDD">
        <w:rPr>
          <w:rFonts w:ascii="Times New Roman" w:hAnsi="Times New Roman"/>
          <w:b/>
          <w:color w:val="auto"/>
          <w:sz w:val="24"/>
          <w:szCs w:val="24"/>
          <w:lang w:eastAsia="tr-TR"/>
        </w:rPr>
        <w:t>2.4.1.</w:t>
      </w:r>
      <w:r w:rsidR="00523481" w:rsidRPr="00345DDD">
        <w:rPr>
          <w:rFonts w:ascii="Times New Roman" w:hAnsi="Times New Roman"/>
          <w:b/>
          <w:color w:val="auto"/>
          <w:sz w:val="24"/>
          <w:szCs w:val="24"/>
          <w:lang w:eastAsia="tr-TR"/>
        </w:rPr>
        <w:t xml:space="preserve"> Ağrının Sınıflandırılması</w:t>
      </w:r>
      <w:bookmarkEnd w:id="32"/>
    </w:p>
    <w:p w14:paraId="3B85ACAD" w14:textId="77777777" w:rsidR="00523481" w:rsidRPr="00345DDD" w:rsidRDefault="00523481" w:rsidP="00F42498">
      <w:pPr>
        <w:spacing w:before="120" w:after="120"/>
        <w:rPr>
          <w:rFonts w:ascii="Times New Roman" w:hAnsi="Times New Roman"/>
          <w:sz w:val="24"/>
          <w:szCs w:val="24"/>
          <w:lang w:eastAsia="tr-TR"/>
        </w:rPr>
      </w:pPr>
    </w:p>
    <w:p w14:paraId="123E37E6" w14:textId="246CF092" w:rsidR="000D39BA" w:rsidRPr="00345DDD" w:rsidRDefault="000D39BA"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Ağrının subjektif bir duyum olması, bireyler ve yaşanılan ortam açısından büyük farklılıklar göstermesi nedeniyle standart bir sınıflamayı olanaksız kılmaktadır. Ağrı, farklı kaynaklarda farklı şekillerde sı</w:t>
      </w:r>
      <w:r w:rsidR="000A3F71" w:rsidRPr="00345DDD">
        <w:rPr>
          <w:rFonts w:ascii="Times New Roman" w:hAnsi="Times New Roman"/>
          <w:sz w:val="24"/>
          <w:szCs w:val="24"/>
          <w:lang w:eastAsia="tr-TR"/>
        </w:rPr>
        <w:t>nıflandırılmaktadır (Öngel, 2017</w:t>
      </w:r>
      <w:r w:rsidRPr="00345DDD">
        <w:rPr>
          <w:rFonts w:ascii="Times New Roman" w:hAnsi="Times New Roman"/>
          <w:sz w:val="24"/>
          <w:szCs w:val="24"/>
          <w:lang w:eastAsia="tr-TR"/>
        </w:rPr>
        <w:t>). Ağrının daha</w:t>
      </w:r>
      <w:r w:rsidR="005727C0" w:rsidRPr="00345DDD">
        <w:rPr>
          <w:rFonts w:ascii="Times New Roman" w:hAnsi="Times New Roman"/>
          <w:sz w:val="24"/>
          <w:szCs w:val="24"/>
          <w:lang w:eastAsia="tr-TR"/>
        </w:rPr>
        <w:t xml:space="preserve"> ayrıntılı olarak ele alınması ve </w:t>
      </w:r>
      <w:r w:rsidRPr="00345DDD">
        <w:rPr>
          <w:rFonts w:ascii="Times New Roman" w:hAnsi="Times New Roman"/>
          <w:sz w:val="24"/>
          <w:szCs w:val="24"/>
          <w:lang w:eastAsia="tr-TR"/>
        </w:rPr>
        <w:t>değerlendirilmesi</w:t>
      </w:r>
      <w:r w:rsidR="005727C0" w:rsidRPr="00345DDD">
        <w:rPr>
          <w:rFonts w:ascii="Times New Roman" w:hAnsi="Times New Roman"/>
          <w:sz w:val="24"/>
          <w:szCs w:val="24"/>
          <w:lang w:eastAsia="tr-TR"/>
        </w:rPr>
        <w:t xml:space="preserve"> için ağrının sınıflanması çok önemlidir. Ağrıya </w:t>
      </w:r>
      <w:r w:rsidR="00EB4A42" w:rsidRPr="00345DDD">
        <w:rPr>
          <w:rFonts w:ascii="Times New Roman" w:hAnsi="Times New Roman"/>
          <w:sz w:val="24"/>
          <w:szCs w:val="24"/>
          <w:lang w:eastAsia="tr-TR"/>
        </w:rPr>
        <w:t>yaklaşımda ağrının</w:t>
      </w:r>
      <w:r w:rsidR="005727C0" w:rsidRPr="00345DDD">
        <w:rPr>
          <w:rFonts w:ascii="Times New Roman" w:hAnsi="Times New Roman"/>
          <w:sz w:val="24"/>
          <w:szCs w:val="24"/>
          <w:lang w:eastAsia="tr-TR"/>
        </w:rPr>
        <w:t xml:space="preserve"> sınıflaması önemli bir yer tutar.</w:t>
      </w:r>
      <w:r w:rsidR="000A3F71" w:rsidRPr="00345DDD">
        <w:rPr>
          <w:rFonts w:ascii="Times New Roman" w:hAnsi="Times New Roman"/>
          <w:sz w:val="24"/>
          <w:szCs w:val="24"/>
          <w:lang w:eastAsia="tr-TR"/>
        </w:rPr>
        <w:t xml:space="preserve"> </w:t>
      </w:r>
      <w:r w:rsidRPr="00345DDD">
        <w:rPr>
          <w:rFonts w:ascii="Times New Roman" w:hAnsi="Times New Roman"/>
          <w:sz w:val="24"/>
          <w:szCs w:val="24"/>
          <w:lang w:eastAsia="tr-TR"/>
        </w:rPr>
        <w:t>(Çelik ve Taşdemir, 2018).</w:t>
      </w:r>
      <w:r w:rsidR="000A3F71" w:rsidRPr="00345DDD">
        <w:rPr>
          <w:rFonts w:ascii="Times New Roman" w:hAnsi="Times New Roman"/>
          <w:sz w:val="24"/>
          <w:szCs w:val="24"/>
          <w:lang w:eastAsia="tr-TR"/>
        </w:rPr>
        <w:t xml:space="preserve"> </w:t>
      </w:r>
      <w:r w:rsidRPr="00345DDD">
        <w:rPr>
          <w:rFonts w:ascii="Times New Roman" w:hAnsi="Times New Roman"/>
          <w:sz w:val="24"/>
          <w:szCs w:val="24"/>
          <w:lang w:eastAsia="tr-TR"/>
        </w:rPr>
        <w:t>Ağrıyı fizyolojisi (kliniği), süresi (akut veya kronik), kaynaklandığı bölge (somatik, visseral, sempatik) ve mekanizmalarına göre sınıflandırmak mümkündür (</w:t>
      </w:r>
      <w:r w:rsidR="005D0166" w:rsidRPr="00345DDD">
        <w:rPr>
          <w:rFonts w:ascii="Times New Roman" w:hAnsi="Times New Roman"/>
          <w:sz w:val="24"/>
          <w:szCs w:val="24"/>
          <w:lang w:eastAsia="tr-TR"/>
        </w:rPr>
        <w:t xml:space="preserve"> Dost, 2015; </w:t>
      </w:r>
      <w:r w:rsidRPr="00345DDD">
        <w:rPr>
          <w:rFonts w:ascii="Times New Roman" w:hAnsi="Times New Roman"/>
          <w:sz w:val="24"/>
          <w:szCs w:val="24"/>
          <w:lang w:eastAsia="tr-TR"/>
        </w:rPr>
        <w:t>Önder, 2019).</w:t>
      </w:r>
    </w:p>
    <w:p w14:paraId="04ECEF72" w14:textId="7EE62BEC" w:rsidR="00103CCD" w:rsidRPr="00345DDD" w:rsidRDefault="00103CCD" w:rsidP="00F42498">
      <w:pPr>
        <w:spacing w:before="120" w:after="120"/>
        <w:ind w:firstLine="0"/>
        <w:rPr>
          <w:rFonts w:ascii="Times New Roman" w:hAnsi="Times New Roman"/>
          <w:sz w:val="24"/>
          <w:szCs w:val="24"/>
          <w:lang w:eastAsia="tr-TR"/>
        </w:rPr>
      </w:pPr>
    </w:p>
    <w:p w14:paraId="49A748CE" w14:textId="5F4274E8" w:rsidR="00A44AC5" w:rsidRPr="00345DDD" w:rsidRDefault="007B57F2" w:rsidP="00F42498">
      <w:pPr>
        <w:pStyle w:val="Balk3"/>
        <w:spacing w:before="120" w:after="120"/>
        <w:rPr>
          <w:rFonts w:ascii="Times New Roman" w:hAnsi="Times New Roman"/>
          <w:b/>
          <w:color w:val="000000" w:themeColor="text1"/>
          <w:lang w:eastAsia="tr-TR"/>
        </w:rPr>
      </w:pPr>
      <w:bookmarkStart w:id="33" w:name="_Toc94788367"/>
      <w:r w:rsidRPr="00345DDD">
        <w:rPr>
          <w:rFonts w:ascii="Times New Roman" w:hAnsi="Times New Roman"/>
          <w:b/>
          <w:color w:val="000000" w:themeColor="text1"/>
          <w:lang w:eastAsia="tr-TR"/>
        </w:rPr>
        <w:t>2.4.1.1.</w:t>
      </w:r>
      <w:r w:rsidR="00D13BB5" w:rsidRPr="00345DDD">
        <w:rPr>
          <w:rFonts w:ascii="Times New Roman" w:hAnsi="Times New Roman"/>
          <w:b/>
          <w:color w:val="000000" w:themeColor="text1"/>
          <w:lang w:eastAsia="tr-TR"/>
        </w:rPr>
        <w:t xml:space="preserve"> </w:t>
      </w:r>
      <w:r w:rsidR="00FB346E" w:rsidRPr="00345DDD">
        <w:rPr>
          <w:rFonts w:ascii="Times New Roman" w:hAnsi="Times New Roman"/>
          <w:b/>
          <w:color w:val="000000" w:themeColor="text1"/>
          <w:lang w:eastAsia="tr-TR"/>
        </w:rPr>
        <w:t>Kliniğine göre ağrı sınıflaması</w:t>
      </w:r>
      <w:bookmarkEnd w:id="33"/>
    </w:p>
    <w:p w14:paraId="31A0EBEA" w14:textId="77777777" w:rsidR="00A44AC5" w:rsidRPr="00345DDD" w:rsidRDefault="00A44AC5" w:rsidP="00F42498">
      <w:pPr>
        <w:spacing w:before="120" w:after="120"/>
        <w:ind w:firstLine="0"/>
        <w:rPr>
          <w:rFonts w:ascii="Times New Roman" w:hAnsi="Times New Roman"/>
          <w:sz w:val="24"/>
          <w:szCs w:val="24"/>
          <w:lang w:eastAsia="tr-TR"/>
        </w:rPr>
      </w:pPr>
    </w:p>
    <w:p w14:paraId="05874B20" w14:textId="4364CE94" w:rsidR="00FB346E" w:rsidRPr="00345DDD" w:rsidRDefault="00FB346E"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F</w:t>
      </w:r>
      <w:r w:rsidR="000D39BA" w:rsidRPr="00345DDD">
        <w:rPr>
          <w:rFonts w:ascii="Times New Roman" w:hAnsi="Times New Roman"/>
          <w:b/>
          <w:sz w:val="24"/>
          <w:szCs w:val="24"/>
          <w:lang w:eastAsia="tr-TR"/>
        </w:rPr>
        <w:t>izyolojik ağrı:</w:t>
      </w:r>
      <w:r w:rsidR="000D39BA" w:rsidRPr="00345DDD">
        <w:rPr>
          <w:rFonts w:ascii="Times New Roman" w:hAnsi="Times New Roman"/>
          <w:sz w:val="24"/>
          <w:szCs w:val="24"/>
          <w:lang w:eastAsia="tr-TR"/>
        </w:rPr>
        <w:t xml:space="preserve"> </w:t>
      </w:r>
      <w:r w:rsidR="000A3F71" w:rsidRPr="00345DDD">
        <w:rPr>
          <w:rFonts w:ascii="Times New Roman" w:hAnsi="Times New Roman"/>
          <w:sz w:val="24"/>
          <w:szCs w:val="24"/>
          <w:lang w:eastAsia="tr-TR"/>
        </w:rPr>
        <w:t>B</w:t>
      </w:r>
      <w:r w:rsidR="000D39BA" w:rsidRPr="00345DDD">
        <w:rPr>
          <w:rFonts w:ascii="Times New Roman" w:hAnsi="Times New Roman"/>
          <w:sz w:val="24"/>
          <w:szCs w:val="24"/>
          <w:lang w:eastAsia="tr-TR"/>
        </w:rPr>
        <w:t>elirgin bir enflama</w:t>
      </w:r>
      <w:r w:rsidR="000A3F71" w:rsidRPr="00345DDD">
        <w:rPr>
          <w:rFonts w:ascii="Times New Roman" w:hAnsi="Times New Roman"/>
          <w:sz w:val="24"/>
          <w:szCs w:val="24"/>
          <w:lang w:eastAsia="tr-TR"/>
        </w:rPr>
        <w:t>syon ya da sinir hasarı olmadan ortaya çıkan</w:t>
      </w:r>
      <w:r w:rsidR="00A25287" w:rsidRPr="00345DDD">
        <w:rPr>
          <w:rFonts w:ascii="Times New Roman" w:hAnsi="Times New Roman"/>
          <w:sz w:val="24"/>
          <w:szCs w:val="24"/>
          <w:lang w:eastAsia="tr-TR"/>
        </w:rPr>
        <w:t xml:space="preserve">, </w:t>
      </w:r>
      <w:r w:rsidR="00C96E52" w:rsidRPr="00345DDD">
        <w:rPr>
          <w:rFonts w:ascii="Times New Roman" w:hAnsi="Times New Roman"/>
          <w:sz w:val="24"/>
          <w:szCs w:val="24"/>
          <w:lang w:eastAsia="tr-TR"/>
        </w:rPr>
        <w:t>lokalizasyonu tariflenebilen</w:t>
      </w:r>
      <w:r w:rsidR="000D39BA" w:rsidRPr="00345DDD">
        <w:rPr>
          <w:rFonts w:ascii="Times New Roman" w:hAnsi="Times New Roman"/>
          <w:sz w:val="24"/>
          <w:szCs w:val="24"/>
          <w:lang w:eastAsia="tr-TR"/>
        </w:rPr>
        <w:t>, geçici olan ve uyarı yanıt ilişkisi bulunan, koruyucu bir sistem oluşturmaya yönelik</w:t>
      </w:r>
      <w:r w:rsidRPr="00345DDD">
        <w:rPr>
          <w:rFonts w:ascii="Times New Roman" w:hAnsi="Times New Roman"/>
          <w:sz w:val="24"/>
          <w:szCs w:val="24"/>
          <w:lang w:eastAsia="tr-TR"/>
        </w:rPr>
        <w:t xml:space="preserve"> görülebilen bir ağrı şeklidir.</w:t>
      </w:r>
    </w:p>
    <w:p w14:paraId="3259B94E" w14:textId="77777777" w:rsidR="000D39BA" w:rsidRPr="00345DDD" w:rsidRDefault="000D39BA"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Patolojik ağrı:</w:t>
      </w:r>
      <w:r w:rsidRPr="00345DDD">
        <w:rPr>
          <w:rFonts w:ascii="Times New Roman" w:hAnsi="Times New Roman"/>
          <w:sz w:val="24"/>
          <w:szCs w:val="24"/>
          <w:lang w:eastAsia="tr-TR"/>
        </w:rPr>
        <w:t xml:space="preserve"> İnflamasyon veya sinir hasarı sonucu ortaya çıkan ağrı şeklidir. Duyarlılıkta artış ve normalde ağrı oluşturmayacak şiddettek</w:t>
      </w:r>
      <w:r w:rsidR="000A3F71" w:rsidRPr="00345DDD">
        <w:rPr>
          <w:rFonts w:ascii="Times New Roman" w:hAnsi="Times New Roman"/>
          <w:sz w:val="24"/>
          <w:szCs w:val="24"/>
          <w:lang w:eastAsia="tr-TR"/>
        </w:rPr>
        <w:t xml:space="preserve">i uyarı ile ağrının oluşmasıdır </w:t>
      </w:r>
      <w:r w:rsidRPr="00345DDD">
        <w:rPr>
          <w:rFonts w:ascii="Times New Roman" w:hAnsi="Times New Roman"/>
          <w:sz w:val="24"/>
          <w:szCs w:val="24"/>
          <w:lang w:eastAsia="tr-TR"/>
        </w:rPr>
        <w:t>(Önder,</w:t>
      </w:r>
      <w:r w:rsidR="005105B3"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2019)</w:t>
      </w:r>
      <w:r w:rsidR="00FB346E" w:rsidRPr="00345DDD">
        <w:rPr>
          <w:rFonts w:ascii="Times New Roman" w:hAnsi="Times New Roman"/>
          <w:sz w:val="24"/>
          <w:szCs w:val="24"/>
          <w:lang w:eastAsia="tr-TR"/>
        </w:rPr>
        <w:t>.</w:t>
      </w:r>
    </w:p>
    <w:p w14:paraId="3726C565" w14:textId="77777777" w:rsidR="00A44AC5" w:rsidRPr="00345DDD" w:rsidRDefault="00A44AC5" w:rsidP="00F42498">
      <w:pPr>
        <w:spacing w:before="120" w:after="120"/>
        <w:ind w:firstLine="0"/>
        <w:rPr>
          <w:rFonts w:ascii="Times New Roman" w:hAnsi="Times New Roman"/>
          <w:sz w:val="24"/>
          <w:szCs w:val="24"/>
          <w:lang w:eastAsia="tr-TR"/>
        </w:rPr>
      </w:pPr>
    </w:p>
    <w:p w14:paraId="656F8849" w14:textId="7E68DC65" w:rsidR="000D39BA" w:rsidRPr="00345DDD" w:rsidRDefault="00FB346E" w:rsidP="00F42498">
      <w:pPr>
        <w:pStyle w:val="ListeParagraf"/>
        <w:numPr>
          <w:ilvl w:val="3"/>
          <w:numId w:val="34"/>
        </w:numPr>
        <w:spacing w:before="120" w:after="120"/>
        <w:contextualSpacing w:val="0"/>
        <w:outlineLvl w:val="2"/>
        <w:rPr>
          <w:rFonts w:ascii="Times New Roman" w:hAnsi="Times New Roman"/>
          <w:b/>
          <w:sz w:val="24"/>
          <w:szCs w:val="24"/>
          <w:lang w:eastAsia="tr-TR"/>
        </w:rPr>
      </w:pPr>
      <w:r w:rsidRPr="00345DDD">
        <w:rPr>
          <w:rFonts w:ascii="Times New Roman" w:hAnsi="Times New Roman"/>
          <w:b/>
          <w:sz w:val="24"/>
          <w:szCs w:val="24"/>
          <w:lang w:eastAsia="tr-TR"/>
        </w:rPr>
        <w:t xml:space="preserve"> </w:t>
      </w:r>
      <w:bookmarkStart w:id="34" w:name="_Toc94788368"/>
      <w:r w:rsidRPr="00345DDD">
        <w:rPr>
          <w:rFonts w:ascii="Times New Roman" w:hAnsi="Times New Roman"/>
          <w:b/>
          <w:sz w:val="24"/>
          <w:szCs w:val="24"/>
          <w:lang w:eastAsia="tr-TR"/>
        </w:rPr>
        <w:t>Süresine göre ağrı sınıflaması</w:t>
      </w:r>
      <w:bookmarkEnd w:id="34"/>
    </w:p>
    <w:p w14:paraId="02CC3523" w14:textId="77777777" w:rsidR="00FB346E" w:rsidRPr="00345DDD" w:rsidRDefault="00FB346E" w:rsidP="00F42498">
      <w:pPr>
        <w:spacing w:before="120" w:after="120"/>
        <w:ind w:firstLine="0"/>
        <w:rPr>
          <w:rFonts w:ascii="Times New Roman" w:hAnsi="Times New Roman"/>
          <w:sz w:val="24"/>
          <w:szCs w:val="24"/>
          <w:lang w:eastAsia="tr-TR"/>
        </w:rPr>
      </w:pPr>
    </w:p>
    <w:p w14:paraId="6F1F204E" w14:textId="77777777" w:rsidR="00FB346E" w:rsidRPr="00345DDD" w:rsidRDefault="00FB346E"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Akut ağrı:</w:t>
      </w:r>
      <w:r w:rsidRPr="00345DDD">
        <w:rPr>
          <w:rFonts w:ascii="Times New Roman" w:hAnsi="Times New Roman"/>
          <w:sz w:val="24"/>
          <w:szCs w:val="24"/>
          <w:lang w:eastAsia="tr-TR"/>
        </w:rPr>
        <w:t xml:space="preserve"> T</w:t>
      </w:r>
      <w:r w:rsidR="000D39BA" w:rsidRPr="00345DDD">
        <w:rPr>
          <w:rFonts w:ascii="Times New Roman" w:hAnsi="Times New Roman"/>
          <w:sz w:val="24"/>
          <w:szCs w:val="24"/>
          <w:lang w:eastAsia="tr-TR"/>
        </w:rPr>
        <w:t>ravma, enfeksiyon, burkulma, çıkık, artrit gibi doku hasarı ile ilişkili kısa süreli ağrılardır. Akut ağrılar, ani başlangıçlı ve gelip geçici ağrılardır.</w:t>
      </w:r>
    </w:p>
    <w:p w14:paraId="18275111" w14:textId="77777777" w:rsidR="00FB346E" w:rsidRPr="00345DDD" w:rsidRDefault="000D39BA"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Kronik ağrı</w:t>
      </w:r>
      <w:r w:rsidR="001355B4" w:rsidRPr="00345DDD">
        <w:rPr>
          <w:rFonts w:ascii="Times New Roman" w:hAnsi="Times New Roman"/>
          <w:b/>
          <w:sz w:val="24"/>
          <w:szCs w:val="24"/>
          <w:lang w:eastAsia="tr-TR"/>
        </w:rPr>
        <w:t xml:space="preserve">: </w:t>
      </w:r>
      <w:r w:rsidR="001355B4" w:rsidRPr="00345DDD">
        <w:rPr>
          <w:rFonts w:ascii="Times New Roman" w:hAnsi="Times New Roman"/>
          <w:sz w:val="24"/>
          <w:szCs w:val="24"/>
          <w:lang w:eastAsia="tr-TR"/>
        </w:rPr>
        <w:t>U</w:t>
      </w:r>
      <w:r w:rsidRPr="00345DDD">
        <w:rPr>
          <w:rFonts w:ascii="Times New Roman" w:hAnsi="Times New Roman"/>
          <w:sz w:val="24"/>
          <w:szCs w:val="24"/>
          <w:lang w:eastAsia="tr-TR"/>
        </w:rPr>
        <w:t xml:space="preserve">zun süreli (3-6 ay) olan, rutin ağrı kontrol </w:t>
      </w:r>
      <w:r w:rsidR="00FB346E" w:rsidRPr="00345DDD">
        <w:rPr>
          <w:rFonts w:ascii="Times New Roman" w:hAnsi="Times New Roman"/>
          <w:sz w:val="24"/>
          <w:szCs w:val="24"/>
          <w:lang w:eastAsia="tr-TR"/>
        </w:rPr>
        <w:t>metotlarına</w:t>
      </w:r>
      <w:r w:rsidR="001355B4" w:rsidRPr="00345DDD">
        <w:rPr>
          <w:rFonts w:ascii="Times New Roman" w:hAnsi="Times New Roman"/>
          <w:sz w:val="24"/>
          <w:szCs w:val="24"/>
          <w:lang w:eastAsia="tr-TR"/>
        </w:rPr>
        <w:t xml:space="preserve"> yanıt vermeyen ve beraberinde çoğu zaman depresif bulgular da eşlik eden</w:t>
      </w:r>
      <w:r w:rsidR="00083A23" w:rsidRPr="00345DDD">
        <w:rPr>
          <w:rFonts w:ascii="Times New Roman" w:hAnsi="Times New Roman"/>
          <w:sz w:val="24"/>
          <w:szCs w:val="24"/>
          <w:lang w:eastAsia="tr-TR"/>
        </w:rPr>
        <w:t xml:space="preserve"> ağrı türüdür</w:t>
      </w:r>
      <w:r w:rsidRPr="00345DDD">
        <w:rPr>
          <w:rFonts w:ascii="Times New Roman" w:hAnsi="Times New Roman"/>
          <w:sz w:val="24"/>
          <w:szCs w:val="24"/>
          <w:lang w:eastAsia="tr-TR"/>
        </w:rPr>
        <w:t xml:space="preserve">. </w:t>
      </w:r>
      <w:r w:rsidR="00083A23" w:rsidRPr="00345DDD">
        <w:rPr>
          <w:rFonts w:ascii="Times New Roman" w:hAnsi="Times New Roman"/>
          <w:sz w:val="24"/>
          <w:szCs w:val="24"/>
          <w:lang w:eastAsia="tr-TR"/>
        </w:rPr>
        <w:t>Genellikle a</w:t>
      </w:r>
      <w:r w:rsidRPr="00345DDD">
        <w:rPr>
          <w:rFonts w:ascii="Times New Roman" w:hAnsi="Times New Roman"/>
          <w:sz w:val="24"/>
          <w:szCs w:val="24"/>
          <w:lang w:eastAsia="tr-TR"/>
        </w:rPr>
        <w:t>ğrıların büyük çoğun</w:t>
      </w:r>
      <w:r w:rsidR="000A3F71" w:rsidRPr="00345DDD">
        <w:rPr>
          <w:rFonts w:ascii="Times New Roman" w:hAnsi="Times New Roman"/>
          <w:sz w:val="24"/>
          <w:szCs w:val="24"/>
          <w:lang w:eastAsia="tr-TR"/>
        </w:rPr>
        <w:t>luğu kronik ağrıdır (Öngel, 2017</w:t>
      </w:r>
      <w:r w:rsidRPr="00345DDD">
        <w:rPr>
          <w:rFonts w:ascii="Times New Roman" w:hAnsi="Times New Roman"/>
          <w:sz w:val="24"/>
          <w:szCs w:val="24"/>
          <w:lang w:eastAsia="tr-TR"/>
        </w:rPr>
        <w:t>)</w:t>
      </w:r>
      <w:r w:rsidR="00FB346E" w:rsidRPr="00345DDD">
        <w:rPr>
          <w:rFonts w:ascii="Times New Roman" w:hAnsi="Times New Roman"/>
          <w:sz w:val="24"/>
          <w:szCs w:val="24"/>
          <w:lang w:eastAsia="tr-TR"/>
        </w:rPr>
        <w:t>.</w:t>
      </w:r>
    </w:p>
    <w:p w14:paraId="375DC5FA" w14:textId="7190EE52" w:rsidR="00A44AC5" w:rsidRDefault="00A44AC5" w:rsidP="00F42498">
      <w:pPr>
        <w:spacing w:before="120" w:after="120"/>
        <w:rPr>
          <w:rFonts w:ascii="Times New Roman" w:hAnsi="Times New Roman"/>
          <w:sz w:val="24"/>
          <w:szCs w:val="24"/>
          <w:lang w:eastAsia="tr-TR"/>
        </w:rPr>
      </w:pPr>
    </w:p>
    <w:p w14:paraId="6013B68C" w14:textId="77777777" w:rsidR="007353F6" w:rsidRPr="00345DDD" w:rsidRDefault="007353F6" w:rsidP="00F42498">
      <w:pPr>
        <w:spacing w:before="120" w:after="120"/>
        <w:rPr>
          <w:rFonts w:ascii="Times New Roman" w:hAnsi="Times New Roman"/>
          <w:sz w:val="24"/>
          <w:szCs w:val="24"/>
          <w:lang w:eastAsia="tr-TR"/>
        </w:rPr>
      </w:pPr>
    </w:p>
    <w:p w14:paraId="2380E8A1" w14:textId="0DC7D349" w:rsidR="000D39BA" w:rsidRPr="00345DDD" w:rsidRDefault="007F5F54" w:rsidP="00F42498">
      <w:pPr>
        <w:pStyle w:val="Balk3"/>
        <w:spacing w:before="120" w:after="120"/>
        <w:rPr>
          <w:rFonts w:ascii="Times New Roman" w:hAnsi="Times New Roman"/>
          <w:b/>
          <w:color w:val="000000" w:themeColor="text1"/>
          <w:lang w:eastAsia="tr-TR"/>
        </w:rPr>
      </w:pPr>
      <w:bookmarkStart w:id="35" w:name="_Toc94788369"/>
      <w:r w:rsidRPr="00345DDD">
        <w:rPr>
          <w:rFonts w:ascii="Times New Roman" w:hAnsi="Times New Roman"/>
          <w:b/>
          <w:color w:val="000000" w:themeColor="text1"/>
          <w:lang w:eastAsia="tr-TR"/>
        </w:rPr>
        <w:lastRenderedPageBreak/>
        <w:t>2.4.1.3.</w:t>
      </w:r>
      <w:r w:rsidR="00D13BB5" w:rsidRPr="00345DDD">
        <w:rPr>
          <w:rFonts w:ascii="Times New Roman" w:hAnsi="Times New Roman"/>
          <w:b/>
          <w:color w:val="000000" w:themeColor="text1"/>
          <w:lang w:eastAsia="tr-TR"/>
        </w:rPr>
        <w:t xml:space="preserve"> </w:t>
      </w:r>
      <w:r w:rsidR="000D39BA" w:rsidRPr="00345DDD">
        <w:rPr>
          <w:rFonts w:ascii="Times New Roman" w:hAnsi="Times New Roman"/>
          <w:b/>
          <w:color w:val="000000" w:themeColor="text1"/>
          <w:lang w:eastAsia="tr-TR"/>
        </w:rPr>
        <w:t>Ka</w:t>
      </w:r>
      <w:r w:rsidR="00FB346E" w:rsidRPr="00345DDD">
        <w:rPr>
          <w:rFonts w:ascii="Times New Roman" w:hAnsi="Times New Roman"/>
          <w:b/>
          <w:color w:val="000000" w:themeColor="text1"/>
          <w:lang w:eastAsia="tr-TR"/>
        </w:rPr>
        <w:t>ynaklandığı bölgeye göre ağrı sınıflaması</w:t>
      </w:r>
      <w:bookmarkEnd w:id="35"/>
    </w:p>
    <w:p w14:paraId="2369360B" w14:textId="77777777" w:rsidR="00FB346E" w:rsidRPr="00345DDD" w:rsidRDefault="00FB346E" w:rsidP="00F42498">
      <w:pPr>
        <w:spacing w:before="120" w:after="120"/>
        <w:ind w:firstLine="0"/>
        <w:rPr>
          <w:rFonts w:ascii="Times New Roman" w:hAnsi="Times New Roman"/>
          <w:sz w:val="24"/>
          <w:szCs w:val="24"/>
          <w:lang w:eastAsia="tr-TR"/>
        </w:rPr>
      </w:pPr>
    </w:p>
    <w:p w14:paraId="164AF766" w14:textId="6A83E283" w:rsidR="00FB346E" w:rsidRPr="00345DDD" w:rsidRDefault="00FB346E"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Somatik a</w:t>
      </w:r>
      <w:r w:rsidR="000D39BA" w:rsidRPr="00345DDD">
        <w:rPr>
          <w:rFonts w:ascii="Times New Roman" w:hAnsi="Times New Roman"/>
          <w:b/>
          <w:sz w:val="24"/>
          <w:szCs w:val="24"/>
          <w:lang w:eastAsia="tr-TR"/>
        </w:rPr>
        <w:t>ğrı:</w:t>
      </w:r>
      <w:r w:rsidR="000D39BA" w:rsidRPr="00345DDD">
        <w:rPr>
          <w:rFonts w:ascii="Times New Roman" w:hAnsi="Times New Roman"/>
          <w:sz w:val="24"/>
          <w:szCs w:val="24"/>
          <w:lang w:eastAsia="tr-TR"/>
        </w:rPr>
        <w:t xml:space="preserve"> </w:t>
      </w:r>
      <w:r w:rsidR="00564A12" w:rsidRPr="00345DDD">
        <w:rPr>
          <w:rFonts w:ascii="Times New Roman" w:hAnsi="Times New Roman"/>
          <w:sz w:val="24"/>
          <w:szCs w:val="24"/>
          <w:lang w:eastAsia="tr-TR"/>
        </w:rPr>
        <w:t>İki gruba ayrılarak y</w:t>
      </w:r>
      <w:r w:rsidR="000D39BA" w:rsidRPr="00345DDD">
        <w:rPr>
          <w:rFonts w:ascii="Times New Roman" w:hAnsi="Times New Roman"/>
          <w:sz w:val="24"/>
          <w:szCs w:val="24"/>
          <w:lang w:eastAsia="tr-TR"/>
        </w:rPr>
        <w:t xml:space="preserve">üzeyel </w:t>
      </w:r>
      <w:r w:rsidR="00564A12" w:rsidRPr="00345DDD">
        <w:rPr>
          <w:rFonts w:ascii="Times New Roman" w:hAnsi="Times New Roman"/>
          <w:sz w:val="24"/>
          <w:szCs w:val="24"/>
          <w:lang w:eastAsia="tr-TR"/>
        </w:rPr>
        <w:t xml:space="preserve">somatik ağrı </w:t>
      </w:r>
      <w:r w:rsidR="000D39BA" w:rsidRPr="00345DDD">
        <w:rPr>
          <w:rFonts w:ascii="Times New Roman" w:hAnsi="Times New Roman"/>
          <w:sz w:val="24"/>
          <w:szCs w:val="24"/>
          <w:lang w:eastAsia="tr-TR"/>
        </w:rPr>
        <w:t xml:space="preserve">ve derin </w:t>
      </w:r>
      <w:r w:rsidR="00564A12" w:rsidRPr="00345DDD">
        <w:rPr>
          <w:rFonts w:ascii="Times New Roman" w:hAnsi="Times New Roman"/>
          <w:sz w:val="24"/>
          <w:szCs w:val="24"/>
          <w:lang w:eastAsia="tr-TR"/>
        </w:rPr>
        <w:t xml:space="preserve">somatik ağrı </w:t>
      </w:r>
      <w:r w:rsidR="000D39BA" w:rsidRPr="00345DDD">
        <w:rPr>
          <w:rFonts w:ascii="Times New Roman" w:hAnsi="Times New Roman"/>
          <w:sz w:val="24"/>
          <w:szCs w:val="24"/>
          <w:lang w:eastAsia="tr-TR"/>
        </w:rPr>
        <w:t>olarak sınıflandırılır. Cilt, cilt altı dokular ve müköz membranlardan kaynaklanan ağrılar yüzeyel</w:t>
      </w:r>
      <w:r w:rsidR="00564A12" w:rsidRPr="00345DDD">
        <w:rPr>
          <w:rFonts w:ascii="Times New Roman" w:hAnsi="Times New Roman"/>
          <w:sz w:val="24"/>
          <w:szCs w:val="24"/>
          <w:lang w:eastAsia="tr-TR"/>
        </w:rPr>
        <w:t xml:space="preserve"> somatik ağrılardır. Ağrının lokalizasyonu bellidir ve </w:t>
      </w:r>
      <w:r w:rsidR="000D39BA" w:rsidRPr="00345DDD">
        <w:rPr>
          <w:rFonts w:ascii="Times New Roman" w:hAnsi="Times New Roman"/>
          <w:sz w:val="24"/>
          <w:szCs w:val="24"/>
          <w:lang w:eastAsia="tr-TR"/>
        </w:rPr>
        <w:t xml:space="preserve">keskin, batma, oyulma hissi şeklinde </w:t>
      </w:r>
      <w:r w:rsidR="00E70251" w:rsidRPr="00345DDD">
        <w:rPr>
          <w:rFonts w:ascii="Times New Roman" w:hAnsi="Times New Roman"/>
          <w:sz w:val="24"/>
          <w:szCs w:val="24"/>
          <w:lang w:eastAsia="tr-TR"/>
        </w:rPr>
        <w:t xml:space="preserve">tariflenir. Derin somatik ağrı ise; </w:t>
      </w:r>
      <w:r w:rsidR="000D39BA" w:rsidRPr="00345DDD">
        <w:rPr>
          <w:rFonts w:ascii="Times New Roman" w:hAnsi="Times New Roman"/>
          <w:sz w:val="24"/>
          <w:szCs w:val="24"/>
          <w:lang w:eastAsia="tr-TR"/>
        </w:rPr>
        <w:t>kas, tendon, e</w:t>
      </w:r>
      <w:r w:rsidR="00E70251" w:rsidRPr="00345DDD">
        <w:rPr>
          <w:rFonts w:ascii="Times New Roman" w:hAnsi="Times New Roman"/>
          <w:sz w:val="24"/>
          <w:szCs w:val="24"/>
          <w:lang w:eastAsia="tr-TR"/>
        </w:rPr>
        <w:t>klem ve kemiklerden kaynaklanan,</w:t>
      </w:r>
      <w:r w:rsidR="000D39BA" w:rsidRPr="00345DDD">
        <w:rPr>
          <w:rFonts w:ascii="Times New Roman" w:hAnsi="Times New Roman"/>
          <w:sz w:val="24"/>
          <w:szCs w:val="24"/>
          <w:lang w:eastAsia="tr-TR"/>
        </w:rPr>
        <w:t xml:space="preserve"> kü</w:t>
      </w:r>
      <w:r w:rsidR="00E70251" w:rsidRPr="00345DDD">
        <w:rPr>
          <w:rFonts w:ascii="Times New Roman" w:hAnsi="Times New Roman"/>
          <w:sz w:val="24"/>
          <w:szCs w:val="24"/>
          <w:lang w:eastAsia="tr-TR"/>
        </w:rPr>
        <w:t xml:space="preserve">nt, sızlanma şeklinde tariflenen ağrıdır. Hastanın ağrının </w:t>
      </w:r>
      <w:r w:rsidR="000D39BA" w:rsidRPr="00345DDD">
        <w:rPr>
          <w:rFonts w:ascii="Times New Roman" w:hAnsi="Times New Roman"/>
          <w:sz w:val="24"/>
          <w:szCs w:val="24"/>
          <w:lang w:eastAsia="tr-TR"/>
        </w:rPr>
        <w:t xml:space="preserve">lokalizasyonu </w:t>
      </w:r>
      <w:r w:rsidR="00E70251" w:rsidRPr="00345DDD">
        <w:rPr>
          <w:rFonts w:ascii="Times New Roman" w:hAnsi="Times New Roman"/>
          <w:sz w:val="24"/>
          <w:szCs w:val="24"/>
          <w:lang w:eastAsia="tr-TR"/>
        </w:rPr>
        <w:t xml:space="preserve">tariflemesi </w:t>
      </w:r>
      <w:r w:rsidR="000D39BA" w:rsidRPr="00345DDD">
        <w:rPr>
          <w:rFonts w:ascii="Times New Roman" w:hAnsi="Times New Roman"/>
          <w:sz w:val="24"/>
          <w:szCs w:val="24"/>
          <w:lang w:eastAsia="tr-TR"/>
        </w:rPr>
        <w:t>iyi değildir (Dost, 2015).</w:t>
      </w:r>
      <w:r w:rsidR="008629B9"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Somatik ağrı daha çok somatik sinir lifleri ile taşınan ağrıdır</w:t>
      </w:r>
      <w:r w:rsidRPr="00345DDD">
        <w:rPr>
          <w:rFonts w:ascii="Times New Roman" w:hAnsi="Times New Roman"/>
          <w:sz w:val="24"/>
          <w:szCs w:val="24"/>
          <w:lang w:eastAsia="tr-TR"/>
        </w:rPr>
        <w:t xml:space="preserve"> (Çelik ve Taşdemir, 2018).</w:t>
      </w:r>
    </w:p>
    <w:p w14:paraId="5501CEC2" w14:textId="71938034" w:rsidR="00FB346E" w:rsidRPr="00345DDD" w:rsidRDefault="00083A23" w:rsidP="00F42498">
      <w:pPr>
        <w:spacing w:before="120" w:after="120"/>
        <w:ind w:firstLine="0"/>
        <w:rPr>
          <w:rFonts w:ascii="Times New Roman" w:hAnsi="Times New Roman"/>
          <w:sz w:val="24"/>
          <w:szCs w:val="24"/>
          <w:lang w:eastAsia="tr-TR"/>
        </w:rPr>
      </w:pPr>
      <w:r w:rsidRPr="00345DDD">
        <w:rPr>
          <w:rFonts w:ascii="Times New Roman" w:hAnsi="Times New Roman"/>
          <w:b/>
          <w:sz w:val="24"/>
          <w:szCs w:val="24"/>
          <w:lang w:eastAsia="tr-TR"/>
        </w:rPr>
        <w:t xml:space="preserve">            </w:t>
      </w:r>
      <w:r w:rsidR="000D39BA" w:rsidRPr="00345DDD">
        <w:rPr>
          <w:rFonts w:ascii="Times New Roman" w:hAnsi="Times New Roman"/>
          <w:b/>
          <w:sz w:val="24"/>
          <w:szCs w:val="24"/>
          <w:lang w:eastAsia="tr-TR"/>
        </w:rPr>
        <w:t>V</w:t>
      </w:r>
      <w:r w:rsidR="00FB346E" w:rsidRPr="00345DDD">
        <w:rPr>
          <w:rFonts w:ascii="Times New Roman" w:hAnsi="Times New Roman"/>
          <w:b/>
          <w:sz w:val="24"/>
          <w:szCs w:val="24"/>
          <w:lang w:eastAsia="tr-TR"/>
        </w:rPr>
        <w:t>isseral a</w:t>
      </w:r>
      <w:r w:rsidR="000D39BA" w:rsidRPr="00345DDD">
        <w:rPr>
          <w:rFonts w:ascii="Times New Roman" w:hAnsi="Times New Roman"/>
          <w:b/>
          <w:sz w:val="24"/>
          <w:szCs w:val="24"/>
          <w:lang w:eastAsia="tr-TR"/>
        </w:rPr>
        <w:t>ğrı:</w:t>
      </w:r>
      <w:r w:rsidR="000D39BA" w:rsidRPr="00345DDD">
        <w:rPr>
          <w:rFonts w:ascii="Times New Roman" w:hAnsi="Times New Roman"/>
          <w:sz w:val="24"/>
          <w:szCs w:val="24"/>
          <w:lang w:eastAsia="tr-TR"/>
        </w:rPr>
        <w:t xml:space="preserve"> İ</w:t>
      </w:r>
      <w:r w:rsidR="00B43F29" w:rsidRPr="00345DDD">
        <w:rPr>
          <w:rFonts w:ascii="Times New Roman" w:hAnsi="Times New Roman"/>
          <w:sz w:val="24"/>
          <w:szCs w:val="24"/>
          <w:lang w:eastAsia="tr-TR"/>
        </w:rPr>
        <w:t xml:space="preserve">ç organlardan kaynaklanır. Hasta tarafından </w:t>
      </w:r>
      <w:r w:rsidRPr="00345DDD">
        <w:rPr>
          <w:rFonts w:ascii="Times New Roman" w:hAnsi="Times New Roman"/>
          <w:sz w:val="24"/>
          <w:szCs w:val="24"/>
          <w:lang w:eastAsia="tr-TR"/>
        </w:rPr>
        <w:t xml:space="preserve">lokalizasyonu tam olarak tarif </w:t>
      </w:r>
      <w:r w:rsidR="00B43F29" w:rsidRPr="00345DDD">
        <w:rPr>
          <w:rFonts w:ascii="Times New Roman" w:hAnsi="Times New Roman"/>
          <w:sz w:val="24"/>
          <w:szCs w:val="24"/>
          <w:lang w:eastAsia="tr-TR"/>
        </w:rPr>
        <w:t>edilemez. Ağrı şiddetli değildir ve yavaş yavaş artar. K</w:t>
      </w:r>
      <w:r w:rsidR="000D39BA" w:rsidRPr="00345DDD">
        <w:rPr>
          <w:rFonts w:ascii="Times New Roman" w:hAnsi="Times New Roman"/>
          <w:sz w:val="24"/>
          <w:szCs w:val="24"/>
          <w:lang w:eastAsia="tr-TR"/>
        </w:rPr>
        <w:t>ünt şeklinde ve kramp tarzında, başka bölgelere doğ</w:t>
      </w:r>
      <w:r w:rsidR="00FB346E" w:rsidRPr="00345DDD">
        <w:rPr>
          <w:rFonts w:ascii="Times New Roman" w:hAnsi="Times New Roman"/>
          <w:sz w:val="24"/>
          <w:szCs w:val="24"/>
          <w:lang w:eastAsia="tr-TR"/>
        </w:rPr>
        <w:t>ru yayılım gösteren ağrılardır.</w:t>
      </w:r>
    </w:p>
    <w:p w14:paraId="4165C5FD" w14:textId="47EAEA56" w:rsidR="000D39BA" w:rsidRPr="00345DDD" w:rsidRDefault="000D39BA"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 xml:space="preserve">Sempatik ağrı: </w:t>
      </w:r>
      <w:r w:rsidR="008205FC" w:rsidRPr="00345DDD">
        <w:rPr>
          <w:rFonts w:ascii="Times New Roman" w:hAnsi="Times New Roman"/>
          <w:sz w:val="24"/>
          <w:szCs w:val="24"/>
          <w:lang w:eastAsia="tr-TR"/>
        </w:rPr>
        <w:t xml:space="preserve">Yanma tarzındadırlar </w:t>
      </w:r>
      <w:r w:rsidR="00EB4A42" w:rsidRPr="00345DDD">
        <w:rPr>
          <w:rFonts w:ascii="Times New Roman" w:hAnsi="Times New Roman"/>
          <w:sz w:val="24"/>
          <w:szCs w:val="24"/>
          <w:lang w:eastAsia="tr-TR"/>
        </w:rPr>
        <w:t>ve sempatik</w:t>
      </w:r>
      <w:r w:rsidRPr="00345DDD">
        <w:rPr>
          <w:rFonts w:ascii="Times New Roman" w:hAnsi="Times New Roman"/>
          <w:sz w:val="24"/>
          <w:szCs w:val="24"/>
          <w:lang w:eastAsia="tr-TR"/>
        </w:rPr>
        <w:t xml:space="preserve"> sinir sisteminin aktivasyo</w:t>
      </w:r>
      <w:r w:rsidR="008205FC" w:rsidRPr="00345DDD">
        <w:rPr>
          <w:rFonts w:ascii="Times New Roman" w:hAnsi="Times New Roman"/>
          <w:sz w:val="24"/>
          <w:szCs w:val="24"/>
          <w:lang w:eastAsia="tr-TR"/>
        </w:rPr>
        <w:t xml:space="preserve">nu ile ortaya çıkarlar </w:t>
      </w:r>
      <w:r w:rsidR="00FB346E" w:rsidRPr="00345DDD">
        <w:rPr>
          <w:rFonts w:ascii="Times New Roman" w:hAnsi="Times New Roman"/>
          <w:sz w:val="24"/>
          <w:szCs w:val="24"/>
          <w:lang w:eastAsia="tr-TR"/>
        </w:rPr>
        <w:t>(</w:t>
      </w:r>
      <w:r w:rsidRPr="00345DDD">
        <w:rPr>
          <w:rFonts w:ascii="Times New Roman" w:hAnsi="Times New Roman"/>
          <w:sz w:val="24"/>
          <w:szCs w:val="24"/>
          <w:lang w:eastAsia="tr-TR"/>
        </w:rPr>
        <w:t>Çelik ve Taşdemir, 2018).</w:t>
      </w:r>
    </w:p>
    <w:p w14:paraId="786948C2" w14:textId="47109F2C" w:rsidR="00A44AC5" w:rsidRPr="00345DDD" w:rsidRDefault="00A44AC5" w:rsidP="00F42498">
      <w:pPr>
        <w:spacing w:before="120" w:after="120"/>
        <w:rPr>
          <w:rFonts w:ascii="Times New Roman" w:hAnsi="Times New Roman"/>
          <w:sz w:val="24"/>
          <w:szCs w:val="24"/>
          <w:lang w:eastAsia="tr-TR"/>
        </w:rPr>
      </w:pPr>
    </w:p>
    <w:p w14:paraId="7A19301C" w14:textId="0587C632" w:rsidR="000D39BA" w:rsidRPr="00345DDD" w:rsidRDefault="007F5F54" w:rsidP="00F42498">
      <w:pPr>
        <w:pStyle w:val="Balk3"/>
        <w:spacing w:before="120" w:after="120"/>
        <w:rPr>
          <w:rFonts w:ascii="Times New Roman" w:hAnsi="Times New Roman"/>
          <w:b/>
          <w:color w:val="000000" w:themeColor="text1"/>
          <w:lang w:eastAsia="tr-TR"/>
        </w:rPr>
      </w:pPr>
      <w:bookmarkStart w:id="36" w:name="_Toc94788370"/>
      <w:r w:rsidRPr="00345DDD">
        <w:rPr>
          <w:rFonts w:ascii="Times New Roman" w:hAnsi="Times New Roman"/>
          <w:b/>
          <w:color w:val="000000" w:themeColor="text1"/>
          <w:lang w:eastAsia="tr-TR"/>
        </w:rPr>
        <w:t>2.4.1.4.</w:t>
      </w:r>
      <w:r w:rsidR="00D13BB5" w:rsidRPr="00345DDD">
        <w:rPr>
          <w:rFonts w:ascii="Times New Roman" w:hAnsi="Times New Roman"/>
          <w:b/>
          <w:color w:val="000000" w:themeColor="text1"/>
          <w:lang w:eastAsia="tr-TR"/>
        </w:rPr>
        <w:t xml:space="preserve"> </w:t>
      </w:r>
      <w:r w:rsidR="00FB346E" w:rsidRPr="00345DDD">
        <w:rPr>
          <w:rFonts w:ascii="Times New Roman" w:hAnsi="Times New Roman"/>
          <w:b/>
          <w:color w:val="000000" w:themeColor="text1"/>
          <w:lang w:eastAsia="tr-TR"/>
        </w:rPr>
        <w:t>Mekanizmasına göre ağrı sınıflaması</w:t>
      </w:r>
      <w:bookmarkEnd w:id="36"/>
    </w:p>
    <w:p w14:paraId="3357A945" w14:textId="77777777" w:rsidR="000D39BA" w:rsidRPr="00345DDD" w:rsidRDefault="000D39BA" w:rsidP="00F42498">
      <w:pPr>
        <w:spacing w:before="120" w:after="120"/>
        <w:ind w:left="709" w:firstLine="0"/>
        <w:rPr>
          <w:rFonts w:ascii="Times New Roman" w:hAnsi="Times New Roman"/>
          <w:sz w:val="24"/>
          <w:szCs w:val="24"/>
          <w:lang w:eastAsia="tr-TR"/>
        </w:rPr>
      </w:pPr>
    </w:p>
    <w:p w14:paraId="450582B9" w14:textId="4ACD55C6" w:rsidR="00FB346E" w:rsidRPr="00345DDD" w:rsidRDefault="000D39BA"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Nosiseptif ağrı:</w:t>
      </w:r>
      <w:r w:rsidRPr="00345DDD">
        <w:rPr>
          <w:rFonts w:ascii="Times New Roman" w:hAnsi="Times New Roman"/>
          <w:sz w:val="24"/>
          <w:szCs w:val="24"/>
          <w:lang w:eastAsia="tr-TR"/>
        </w:rPr>
        <w:t xml:space="preserve"> Vücudun bir bölgesinde doku hasarı meydana geldiğinde nosiseptörlerin uyarılmasına bağlı olarak ortaya çıkan ağrıdır. </w:t>
      </w:r>
      <w:r w:rsidR="002C6B95" w:rsidRPr="00345DDD">
        <w:rPr>
          <w:rFonts w:ascii="Times New Roman" w:hAnsi="Times New Roman"/>
          <w:sz w:val="24"/>
          <w:szCs w:val="24"/>
          <w:lang w:eastAsia="tr-TR"/>
        </w:rPr>
        <w:t>Somatik</w:t>
      </w:r>
      <w:r w:rsidR="00C07EC9" w:rsidRPr="00345DDD">
        <w:rPr>
          <w:rFonts w:ascii="Times New Roman" w:hAnsi="Times New Roman"/>
          <w:sz w:val="24"/>
          <w:szCs w:val="24"/>
          <w:lang w:eastAsia="tr-TR"/>
        </w:rPr>
        <w:t xml:space="preserve"> ve visseral ağrı olmak üzere </w:t>
      </w:r>
      <w:r w:rsidR="00112B18" w:rsidRPr="00345DDD">
        <w:rPr>
          <w:rFonts w:ascii="Times New Roman" w:hAnsi="Times New Roman"/>
          <w:sz w:val="24"/>
          <w:szCs w:val="24"/>
          <w:lang w:eastAsia="tr-TR"/>
        </w:rPr>
        <w:t>iki gruba</w:t>
      </w:r>
      <w:r w:rsidRPr="00345DDD">
        <w:rPr>
          <w:rFonts w:ascii="Times New Roman" w:hAnsi="Times New Roman"/>
          <w:sz w:val="24"/>
          <w:szCs w:val="24"/>
          <w:lang w:eastAsia="tr-TR"/>
        </w:rPr>
        <w:t xml:space="preserve"> ayrılır</w:t>
      </w:r>
      <w:r w:rsidR="00083A23" w:rsidRPr="00345DDD">
        <w:rPr>
          <w:rFonts w:ascii="Times New Roman" w:hAnsi="Times New Roman"/>
          <w:sz w:val="24"/>
          <w:szCs w:val="24"/>
          <w:lang w:eastAsia="tr-TR"/>
        </w:rPr>
        <w:t xml:space="preserve"> </w:t>
      </w:r>
      <w:r w:rsidRPr="00345DDD">
        <w:rPr>
          <w:rFonts w:ascii="Times New Roman" w:hAnsi="Times New Roman"/>
          <w:sz w:val="24"/>
          <w:szCs w:val="24"/>
          <w:lang w:eastAsia="tr-TR"/>
        </w:rPr>
        <w:t>(Çelik v</w:t>
      </w:r>
      <w:r w:rsidR="00FB346E" w:rsidRPr="00345DDD">
        <w:rPr>
          <w:rFonts w:ascii="Times New Roman" w:hAnsi="Times New Roman"/>
          <w:sz w:val="24"/>
          <w:szCs w:val="24"/>
          <w:lang w:eastAsia="tr-TR"/>
        </w:rPr>
        <w:t>e Taşdemir, 2018; Önder, 2019).</w:t>
      </w:r>
    </w:p>
    <w:p w14:paraId="7F74D80F" w14:textId="059F99BE" w:rsidR="00FB346E" w:rsidRPr="00345DDD" w:rsidRDefault="000D39BA"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Nöropatik ağrı:</w:t>
      </w:r>
      <w:r w:rsidR="00083A23" w:rsidRPr="00345DDD">
        <w:rPr>
          <w:rFonts w:ascii="Times New Roman" w:hAnsi="Times New Roman"/>
          <w:b/>
          <w:sz w:val="24"/>
          <w:szCs w:val="24"/>
          <w:lang w:eastAsia="tr-TR"/>
        </w:rPr>
        <w:t xml:space="preserve"> </w:t>
      </w:r>
      <w:r w:rsidR="00CC4ABE" w:rsidRPr="00345DDD">
        <w:rPr>
          <w:rFonts w:ascii="Times New Roman" w:hAnsi="Times New Roman"/>
          <w:sz w:val="24"/>
          <w:szCs w:val="24"/>
          <w:lang w:eastAsia="tr-TR"/>
        </w:rPr>
        <w:t>T</w:t>
      </w:r>
      <w:r w:rsidRPr="00345DDD">
        <w:rPr>
          <w:rFonts w:ascii="Times New Roman" w:hAnsi="Times New Roman"/>
          <w:sz w:val="24"/>
          <w:szCs w:val="24"/>
          <w:lang w:eastAsia="tr-TR"/>
        </w:rPr>
        <w:t>ravma veya metabolik hastalık sonucu nosiseptörlerin doğrudan</w:t>
      </w:r>
      <w:r w:rsidR="00CC4ABE" w:rsidRPr="00345DDD">
        <w:rPr>
          <w:rFonts w:ascii="Times New Roman" w:hAnsi="Times New Roman"/>
          <w:sz w:val="24"/>
          <w:szCs w:val="24"/>
          <w:lang w:eastAsia="tr-TR"/>
        </w:rPr>
        <w:t xml:space="preserve"> etkilenmesi sonucu periferik sinirlerde ortaya çıkar</w:t>
      </w:r>
      <w:r w:rsidRPr="00345DDD">
        <w:rPr>
          <w:rFonts w:ascii="Times New Roman" w:hAnsi="Times New Roman"/>
          <w:sz w:val="24"/>
          <w:szCs w:val="24"/>
          <w:lang w:eastAsia="tr-TR"/>
        </w:rPr>
        <w:t xml:space="preserve"> ve uyuşukluk, yanma, elektrik çarpması, karıncalanma, keçeleşme hi</w:t>
      </w:r>
      <w:r w:rsidR="00CC4ABE" w:rsidRPr="00345DDD">
        <w:rPr>
          <w:rFonts w:ascii="Times New Roman" w:hAnsi="Times New Roman"/>
          <w:sz w:val="24"/>
          <w:szCs w:val="24"/>
          <w:lang w:eastAsia="tr-TR"/>
        </w:rPr>
        <w:t>ssi şeklinde algılanır</w:t>
      </w:r>
      <w:r w:rsidR="00FB346E" w:rsidRPr="00345DDD">
        <w:rPr>
          <w:rFonts w:ascii="Times New Roman" w:hAnsi="Times New Roman"/>
          <w:sz w:val="24"/>
          <w:szCs w:val="24"/>
          <w:lang w:eastAsia="tr-TR"/>
        </w:rPr>
        <w:t>.</w:t>
      </w:r>
    </w:p>
    <w:p w14:paraId="4091A405" w14:textId="67867F12" w:rsidR="00FB346E" w:rsidRPr="00345DDD" w:rsidRDefault="000D39BA"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Deafferentasyon ağrısı:</w:t>
      </w:r>
      <w:r w:rsidR="00CC4ABE" w:rsidRPr="00345DDD">
        <w:rPr>
          <w:rFonts w:ascii="Times New Roman" w:hAnsi="Times New Roman"/>
          <w:sz w:val="24"/>
          <w:szCs w:val="24"/>
          <w:lang w:eastAsia="tr-TR"/>
        </w:rPr>
        <w:t xml:space="preserve"> Yanıcı türde bir ağrıdır. D</w:t>
      </w:r>
      <w:r w:rsidRPr="00345DDD">
        <w:rPr>
          <w:rFonts w:ascii="Times New Roman" w:hAnsi="Times New Roman"/>
          <w:sz w:val="24"/>
          <w:szCs w:val="24"/>
          <w:lang w:eastAsia="tr-TR"/>
        </w:rPr>
        <w:t>uyusal kaybın olduğu bölge</w:t>
      </w:r>
      <w:r w:rsidR="00CC4ABE" w:rsidRPr="00345DDD">
        <w:rPr>
          <w:rFonts w:ascii="Times New Roman" w:hAnsi="Times New Roman"/>
          <w:sz w:val="24"/>
          <w:szCs w:val="24"/>
          <w:lang w:eastAsia="tr-TR"/>
        </w:rPr>
        <w:t>de görülü</w:t>
      </w:r>
      <w:r w:rsidRPr="00345DDD">
        <w:rPr>
          <w:rFonts w:ascii="Times New Roman" w:hAnsi="Times New Roman"/>
          <w:sz w:val="24"/>
          <w:szCs w:val="24"/>
          <w:lang w:eastAsia="tr-TR"/>
        </w:rPr>
        <w:t xml:space="preserve">r. </w:t>
      </w:r>
    </w:p>
    <w:p w14:paraId="2E4E354D" w14:textId="4A4CDE85" w:rsidR="00FB346E" w:rsidRPr="00345DDD" w:rsidRDefault="000D39BA"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Reaktif ağrı:</w:t>
      </w:r>
      <w:r w:rsidR="00DD034A" w:rsidRPr="00345DDD">
        <w:rPr>
          <w:rFonts w:ascii="Times New Roman" w:hAnsi="Times New Roman"/>
          <w:sz w:val="24"/>
          <w:szCs w:val="24"/>
          <w:lang w:eastAsia="tr-TR"/>
        </w:rPr>
        <w:t xml:space="preserve"> Uyarılma ile motor</w:t>
      </w:r>
      <w:r w:rsidRPr="00345DDD">
        <w:rPr>
          <w:rFonts w:ascii="Times New Roman" w:hAnsi="Times New Roman"/>
          <w:sz w:val="24"/>
          <w:szCs w:val="24"/>
          <w:lang w:eastAsia="tr-TR"/>
        </w:rPr>
        <w:t xml:space="preserve"> ve sempatik afferentlerin refleks aktiv</w:t>
      </w:r>
      <w:r w:rsidR="00DD034A" w:rsidRPr="00345DDD">
        <w:rPr>
          <w:rFonts w:ascii="Times New Roman" w:hAnsi="Times New Roman"/>
          <w:sz w:val="24"/>
          <w:szCs w:val="24"/>
          <w:lang w:eastAsia="tr-TR"/>
        </w:rPr>
        <w:t xml:space="preserve">asyonu sonucu </w:t>
      </w:r>
      <w:r w:rsidRPr="00345DDD">
        <w:rPr>
          <w:rFonts w:ascii="Times New Roman" w:hAnsi="Times New Roman"/>
          <w:sz w:val="24"/>
          <w:szCs w:val="24"/>
          <w:lang w:eastAsia="tr-TR"/>
        </w:rPr>
        <w:t>ortaya çıkan, kün</w:t>
      </w:r>
      <w:r w:rsidR="00DD034A" w:rsidRPr="00345DDD">
        <w:rPr>
          <w:rFonts w:ascii="Times New Roman" w:hAnsi="Times New Roman"/>
          <w:sz w:val="24"/>
          <w:szCs w:val="24"/>
          <w:lang w:eastAsia="tr-TR"/>
        </w:rPr>
        <w:t>t, derin ve sızlayıcı tarzdaki ağrıdır</w:t>
      </w:r>
      <w:r w:rsidRPr="00345DDD">
        <w:rPr>
          <w:rFonts w:ascii="Times New Roman" w:hAnsi="Times New Roman"/>
          <w:sz w:val="24"/>
          <w:szCs w:val="24"/>
          <w:lang w:eastAsia="tr-TR"/>
        </w:rPr>
        <w:t>.</w:t>
      </w:r>
    </w:p>
    <w:p w14:paraId="095F8A84" w14:textId="4A903A13" w:rsidR="000D39BA" w:rsidRPr="00345DDD" w:rsidRDefault="000D39BA"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Psikosomatik ağrı:</w:t>
      </w:r>
      <w:r w:rsidRPr="00345DDD">
        <w:rPr>
          <w:rFonts w:ascii="Times New Roman" w:hAnsi="Times New Roman"/>
          <w:sz w:val="24"/>
          <w:szCs w:val="24"/>
          <w:lang w:eastAsia="tr-TR"/>
        </w:rPr>
        <w:t xml:space="preserve"> Hastanın </w:t>
      </w:r>
      <w:r w:rsidR="00DD034A" w:rsidRPr="00345DDD">
        <w:rPr>
          <w:rFonts w:ascii="Times New Roman" w:hAnsi="Times New Roman"/>
          <w:sz w:val="24"/>
          <w:szCs w:val="24"/>
          <w:lang w:eastAsia="tr-TR"/>
        </w:rPr>
        <w:t xml:space="preserve">ilgiyi ve dikkatleri </w:t>
      </w:r>
      <w:r w:rsidRPr="00345DDD">
        <w:rPr>
          <w:rFonts w:ascii="Times New Roman" w:hAnsi="Times New Roman"/>
          <w:sz w:val="24"/>
          <w:szCs w:val="24"/>
          <w:lang w:eastAsia="tr-TR"/>
        </w:rPr>
        <w:t>kendi üzerinde toplamak amacıyla ifade ettiği ağrıdır</w:t>
      </w:r>
      <w:r w:rsidR="00083A23" w:rsidRPr="00345DDD">
        <w:rPr>
          <w:rFonts w:ascii="Times New Roman" w:hAnsi="Times New Roman"/>
          <w:sz w:val="24"/>
          <w:szCs w:val="24"/>
          <w:lang w:eastAsia="tr-TR"/>
        </w:rPr>
        <w:t xml:space="preserve"> </w:t>
      </w:r>
      <w:r w:rsidRPr="00345DDD">
        <w:rPr>
          <w:rFonts w:ascii="Times New Roman" w:hAnsi="Times New Roman"/>
          <w:sz w:val="24"/>
          <w:szCs w:val="24"/>
          <w:lang w:eastAsia="tr-TR"/>
        </w:rPr>
        <w:t>(Önder,</w:t>
      </w:r>
      <w:r w:rsidR="00083A23"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2019)</w:t>
      </w:r>
      <w:r w:rsidR="00FB346E" w:rsidRPr="00345DDD">
        <w:rPr>
          <w:rFonts w:ascii="Times New Roman" w:hAnsi="Times New Roman"/>
          <w:sz w:val="24"/>
          <w:szCs w:val="24"/>
          <w:lang w:eastAsia="tr-TR"/>
        </w:rPr>
        <w:t>.</w:t>
      </w:r>
    </w:p>
    <w:p w14:paraId="31519EA1" w14:textId="77777777" w:rsidR="00FB346E" w:rsidRPr="00345DDD" w:rsidRDefault="00FB346E" w:rsidP="00F42498">
      <w:pPr>
        <w:spacing w:before="120" w:after="120"/>
        <w:ind w:firstLine="0"/>
        <w:rPr>
          <w:rFonts w:ascii="Times New Roman" w:hAnsi="Times New Roman"/>
          <w:sz w:val="24"/>
          <w:szCs w:val="24"/>
          <w:lang w:eastAsia="tr-TR"/>
        </w:rPr>
      </w:pPr>
    </w:p>
    <w:p w14:paraId="233F5491" w14:textId="592889AC" w:rsidR="000D39BA" w:rsidRPr="00345DDD" w:rsidRDefault="007F5F54" w:rsidP="00F42498">
      <w:pPr>
        <w:pStyle w:val="Balk2"/>
        <w:spacing w:before="120" w:after="120"/>
        <w:rPr>
          <w:rFonts w:ascii="Times New Roman" w:hAnsi="Times New Roman"/>
          <w:b/>
          <w:color w:val="auto"/>
          <w:sz w:val="24"/>
          <w:szCs w:val="24"/>
          <w:lang w:eastAsia="tr-TR"/>
        </w:rPr>
      </w:pPr>
      <w:bookmarkStart w:id="37" w:name="_Toc94788371"/>
      <w:r w:rsidRPr="00345DDD">
        <w:rPr>
          <w:rFonts w:ascii="Times New Roman" w:hAnsi="Times New Roman"/>
          <w:b/>
          <w:color w:val="auto"/>
          <w:sz w:val="24"/>
          <w:szCs w:val="24"/>
          <w:lang w:eastAsia="tr-TR"/>
        </w:rPr>
        <w:lastRenderedPageBreak/>
        <w:t>2.4.2.</w:t>
      </w:r>
      <w:r w:rsidR="00D13BB5" w:rsidRPr="00345DDD">
        <w:rPr>
          <w:rFonts w:ascii="Times New Roman" w:hAnsi="Times New Roman"/>
          <w:b/>
          <w:color w:val="auto"/>
          <w:sz w:val="24"/>
          <w:szCs w:val="24"/>
          <w:lang w:eastAsia="tr-TR"/>
        </w:rPr>
        <w:t xml:space="preserve"> </w:t>
      </w:r>
      <w:r w:rsidR="000D39BA" w:rsidRPr="00345DDD">
        <w:rPr>
          <w:rFonts w:ascii="Times New Roman" w:hAnsi="Times New Roman"/>
          <w:b/>
          <w:color w:val="auto"/>
          <w:sz w:val="24"/>
          <w:szCs w:val="24"/>
          <w:lang w:eastAsia="tr-TR"/>
        </w:rPr>
        <w:t>Ameliyat Sonrası</w:t>
      </w:r>
      <w:r w:rsidR="00FB346E" w:rsidRPr="00345DDD">
        <w:rPr>
          <w:rFonts w:ascii="Times New Roman" w:hAnsi="Times New Roman"/>
          <w:b/>
          <w:color w:val="auto"/>
          <w:sz w:val="24"/>
          <w:szCs w:val="24"/>
          <w:lang w:eastAsia="tr-TR"/>
        </w:rPr>
        <w:t xml:space="preserve"> (Postoperatif)</w:t>
      </w:r>
      <w:r w:rsidR="000D39BA" w:rsidRPr="00345DDD">
        <w:rPr>
          <w:rFonts w:ascii="Times New Roman" w:hAnsi="Times New Roman"/>
          <w:b/>
          <w:color w:val="auto"/>
          <w:sz w:val="24"/>
          <w:szCs w:val="24"/>
          <w:lang w:eastAsia="tr-TR"/>
        </w:rPr>
        <w:t xml:space="preserve"> Ağrı</w:t>
      </w:r>
      <w:bookmarkEnd w:id="37"/>
    </w:p>
    <w:p w14:paraId="4F9BFC7E" w14:textId="77777777" w:rsidR="00FB346E" w:rsidRPr="00345DDD" w:rsidRDefault="00FB346E" w:rsidP="00F42498">
      <w:pPr>
        <w:spacing w:before="120" w:after="120"/>
        <w:ind w:firstLine="0"/>
        <w:rPr>
          <w:rFonts w:ascii="Times New Roman" w:hAnsi="Times New Roman"/>
          <w:sz w:val="24"/>
          <w:szCs w:val="24"/>
          <w:lang w:eastAsia="tr-TR"/>
        </w:rPr>
      </w:pPr>
    </w:p>
    <w:p w14:paraId="2E3241FF" w14:textId="777A7ACB" w:rsidR="00FB346E" w:rsidRPr="00345DDD" w:rsidRDefault="000D39BA"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Postoperatif ağrı, cerrahi prosedürün neden olduğu fiziksel yaralanmanın genellikle öngörülebilir, kısa vadeli kendi kendini sınırlayan bir sonucudur. Potansiyel olarak daha fazla doku travmasına neden olabilecek hareketleri ve davranışları kısıtlayarak iyileşmeyi kolaylaştıran uyarlanabilir bir yanıttır. Altta yatan enflamatuar bağışıklık tepkisi, hasarlı dokunun restorasyonunun ilk a</w:t>
      </w:r>
      <w:r w:rsidR="00083A23" w:rsidRPr="00345DDD">
        <w:rPr>
          <w:rFonts w:ascii="Times New Roman" w:hAnsi="Times New Roman"/>
          <w:sz w:val="24"/>
          <w:szCs w:val="24"/>
          <w:lang w:eastAsia="tr-TR"/>
        </w:rPr>
        <w:t>dımıdır (Meissnera ve diğerleri</w:t>
      </w:r>
      <w:r w:rsidRPr="00345DDD">
        <w:rPr>
          <w:rFonts w:ascii="Times New Roman" w:hAnsi="Times New Roman"/>
          <w:sz w:val="24"/>
          <w:szCs w:val="24"/>
          <w:lang w:eastAsia="tr-TR"/>
        </w:rPr>
        <w:t>,</w:t>
      </w:r>
      <w:r w:rsidR="00083A23"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2017). Cerrahi travma ile başlayan, giderek azalan ve doku iyileşmesi ile sonlanan postoperatif ağrı, akut bir ağrıdır ve ameliyat sonrası yakınmaların başın</w:t>
      </w:r>
      <w:r w:rsidR="00181C70" w:rsidRPr="00345DDD">
        <w:rPr>
          <w:rFonts w:ascii="Times New Roman" w:hAnsi="Times New Roman"/>
          <w:sz w:val="24"/>
          <w:szCs w:val="24"/>
          <w:lang w:eastAsia="tr-TR"/>
        </w:rPr>
        <w:t xml:space="preserve">da gelir </w:t>
      </w:r>
      <w:r w:rsidR="00FB346E" w:rsidRPr="00345DDD">
        <w:rPr>
          <w:rFonts w:ascii="Times New Roman" w:hAnsi="Times New Roman"/>
          <w:sz w:val="24"/>
          <w:szCs w:val="24"/>
          <w:lang w:eastAsia="tr-TR"/>
        </w:rPr>
        <w:t>(Çalık, 2007).</w:t>
      </w:r>
    </w:p>
    <w:p w14:paraId="591A8D68" w14:textId="0C188580" w:rsidR="000650DE" w:rsidRPr="00345DDD" w:rsidRDefault="000D39BA"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Laparoskopik kolesistektomiden sonraki ağrı paterni; insizyonel ağrı (somatik ağrı), visseral ağrı (derin karın içi ağrı) ve omuz ağrısı (yansıyan somatik ağrı) olmak üzere üç ayrı bileşenden oluşur</w:t>
      </w:r>
      <w:r w:rsidR="00182F21" w:rsidRPr="00345DDD">
        <w:rPr>
          <w:rFonts w:ascii="Times New Roman" w:hAnsi="Times New Roman"/>
          <w:sz w:val="24"/>
          <w:szCs w:val="24"/>
          <w:lang w:eastAsia="tr-TR"/>
        </w:rPr>
        <w:t xml:space="preserve"> </w:t>
      </w:r>
      <w:r w:rsidRPr="00345DDD">
        <w:rPr>
          <w:rFonts w:ascii="Times New Roman" w:hAnsi="Times New Roman"/>
          <w:sz w:val="24"/>
          <w:szCs w:val="24"/>
          <w:lang w:eastAsia="tr-TR"/>
        </w:rPr>
        <w:t>(</w:t>
      </w:r>
      <w:r w:rsidR="006F0E97" w:rsidRPr="00345DDD">
        <w:rPr>
          <w:rFonts w:ascii="Times New Roman" w:hAnsi="Times New Roman"/>
          <w:sz w:val="24"/>
          <w:szCs w:val="24"/>
          <w:lang w:eastAsia="tr-TR"/>
        </w:rPr>
        <w:t>Dey ve</w:t>
      </w:r>
      <w:r w:rsidRPr="00345DDD">
        <w:rPr>
          <w:rFonts w:ascii="Times New Roman" w:hAnsi="Times New Roman"/>
          <w:sz w:val="24"/>
          <w:szCs w:val="24"/>
          <w:lang w:eastAsia="tr-TR"/>
        </w:rPr>
        <w:t xml:space="preserve"> Ma</w:t>
      </w:r>
      <w:r w:rsidR="000650DE" w:rsidRPr="00345DDD">
        <w:rPr>
          <w:rFonts w:ascii="Times New Roman" w:hAnsi="Times New Roman"/>
          <w:sz w:val="24"/>
          <w:szCs w:val="24"/>
          <w:lang w:eastAsia="tr-TR"/>
        </w:rPr>
        <w:t>lik, 2015</w:t>
      </w:r>
      <w:r w:rsidR="00182F21" w:rsidRPr="00345DDD">
        <w:rPr>
          <w:rFonts w:ascii="Times New Roman" w:hAnsi="Times New Roman"/>
          <w:sz w:val="24"/>
          <w:szCs w:val="24"/>
          <w:lang w:eastAsia="tr-TR"/>
        </w:rPr>
        <w:t>; Yaprak ve diğerleri</w:t>
      </w:r>
      <w:r w:rsidR="000650DE" w:rsidRPr="00345DDD">
        <w:rPr>
          <w:rFonts w:ascii="Times New Roman" w:hAnsi="Times New Roman"/>
          <w:sz w:val="24"/>
          <w:szCs w:val="24"/>
          <w:lang w:eastAsia="tr-TR"/>
        </w:rPr>
        <w:t>,</w:t>
      </w:r>
      <w:r w:rsidR="00182F21" w:rsidRPr="00345DDD">
        <w:rPr>
          <w:rFonts w:ascii="Times New Roman" w:hAnsi="Times New Roman"/>
          <w:sz w:val="24"/>
          <w:szCs w:val="24"/>
          <w:lang w:eastAsia="tr-TR"/>
        </w:rPr>
        <w:t xml:space="preserve"> </w:t>
      </w:r>
      <w:r w:rsidR="000650DE" w:rsidRPr="00345DDD">
        <w:rPr>
          <w:rFonts w:ascii="Times New Roman" w:hAnsi="Times New Roman"/>
          <w:sz w:val="24"/>
          <w:szCs w:val="24"/>
          <w:lang w:eastAsia="tr-TR"/>
        </w:rPr>
        <w:t>2019).</w:t>
      </w:r>
    </w:p>
    <w:p w14:paraId="6AAFAA57" w14:textId="1B834D2C" w:rsidR="000D39BA" w:rsidRPr="00345DDD" w:rsidRDefault="000D39BA"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Laparoskopik cerrahi sonrası</w:t>
      </w:r>
      <w:r w:rsidR="00112B18" w:rsidRPr="00345DDD">
        <w:rPr>
          <w:rFonts w:ascii="Times New Roman" w:hAnsi="Times New Roman"/>
          <w:sz w:val="24"/>
          <w:szCs w:val="24"/>
          <w:lang w:eastAsia="tr-TR"/>
        </w:rPr>
        <w:t xml:space="preserve"> poatoperatif dönemde</w:t>
      </w:r>
      <w:r w:rsidRPr="00345DDD">
        <w:rPr>
          <w:rFonts w:ascii="Times New Roman" w:hAnsi="Times New Roman"/>
          <w:sz w:val="24"/>
          <w:szCs w:val="24"/>
          <w:lang w:eastAsia="tr-TR"/>
        </w:rPr>
        <w:t>, hastalar</w:t>
      </w:r>
      <w:r w:rsidR="00181C70" w:rsidRPr="00345DDD">
        <w:rPr>
          <w:rFonts w:ascii="Times New Roman" w:hAnsi="Times New Roman"/>
          <w:sz w:val="24"/>
          <w:szCs w:val="24"/>
          <w:lang w:eastAsia="tr-TR"/>
        </w:rPr>
        <w:t>da</w:t>
      </w:r>
      <w:r w:rsidRPr="00345DDD">
        <w:rPr>
          <w:rFonts w:ascii="Times New Roman" w:hAnsi="Times New Roman"/>
          <w:sz w:val="24"/>
          <w:szCs w:val="24"/>
          <w:lang w:eastAsia="tr-TR"/>
        </w:rPr>
        <w:t xml:space="preserve"> karın ağrısı </w:t>
      </w:r>
      <w:r w:rsidR="00112B18" w:rsidRPr="00345DDD">
        <w:rPr>
          <w:rFonts w:ascii="Times New Roman" w:hAnsi="Times New Roman"/>
          <w:sz w:val="24"/>
          <w:szCs w:val="24"/>
          <w:lang w:eastAsia="tr-TR"/>
        </w:rPr>
        <w:t>şikayeti görülmektedir</w:t>
      </w:r>
      <w:r w:rsidRPr="00345DDD">
        <w:rPr>
          <w:rFonts w:ascii="Times New Roman" w:hAnsi="Times New Roman"/>
          <w:sz w:val="24"/>
          <w:szCs w:val="24"/>
          <w:lang w:eastAsia="tr-TR"/>
        </w:rPr>
        <w:t xml:space="preserve">. </w:t>
      </w:r>
      <w:r w:rsidR="00181C70" w:rsidRPr="00345DDD">
        <w:rPr>
          <w:rFonts w:ascii="Times New Roman" w:hAnsi="Times New Roman"/>
          <w:sz w:val="24"/>
          <w:szCs w:val="24"/>
          <w:lang w:eastAsia="tr-TR"/>
        </w:rPr>
        <w:t>Karın ağrısının nedeni ise cerrahinin kendisi ve karın içindeki çözünmüş CO2 gazının diyafragmayı irrite etmesine bağlı visseral orijinli ağrıdır.</w:t>
      </w:r>
      <w:r w:rsidRPr="00345DDD">
        <w:rPr>
          <w:rFonts w:ascii="Times New Roman" w:hAnsi="Times New Roman"/>
          <w:sz w:val="24"/>
          <w:szCs w:val="24"/>
          <w:lang w:eastAsia="tr-TR"/>
        </w:rPr>
        <w:t xml:space="preserve"> </w:t>
      </w:r>
      <w:r w:rsidR="00182F21" w:rsidRPr="00345DDD">
        <w:rPr>
          <w:rFonts w:ascii="Times New Roman" w:hAnsi="Times New Roman"/>
          <w:sz w:val="24"/>
          <w:szCs w:val="24"/>
          <w:lang w:eastAsia="tr-TR"/>
        </w:rPr>
        <w:t>T</w:t>
      </w:r>
      <w:r w:rsidRPr="00345DDD">
        <w:rPr>
          <w:rFonts w:ascii="Times New Roman" w:hAnsi="Times New Roman"/>
          <w:sz w:val="24"/>
          <w:szCs w:val="24"/>
          <w:lang w:eastAsia="tr-TR"/>
        </w:rPr>
        <w:t>rokarların karın duvarın</w:t>
      </w:r>
      <w:r w:rsidR="00182F21" w:rsidRPr="00345DDD">
        <w:rPr>
          <w:rFonts w:ascii="Times New Roman" w:hAnsi="Times New Roman"/>
          <w:sz w:val="24"/>
          <w:szCs w:val="24"/>
          <w:lang w:eastAsia="tr-TR"/>
        </w:rPr>
        <w:t>a giriş yerleri</w:t>
      </w:r>
      <w:r w:rsidR="00112B18" w:rsidRPr="00345DDD">
        <w:rPr>
          <w:rFonts w:ascii="Times New Roman" w:hAnsi="Times New Roman"/>
          <w:sz w:val="24"/>
          <w:szCs w:val="24"/>
          <w:lang w:eastAsia="tr-TR"/>
        </w:rPr>
        <w:t>nde</w:t>
      </w:r>
      <w:r w:rsidR="00182F21" w:rsidRPr="00345DDD">
        <w:rPr>
          <w:rFonts w:ascii="Times New Roman" w:hAnsi="Times New Roman"/>
          <w:sz w:val="24"/>
          <w:szCs w:val="24"/>
          <w:lang w:eastAsia="tr-TR"/>
        </w:rPr>
        <w:t xml:space="preserve"> ise,</w:t>
      </w:r>
      <w:r w:rsidRPr="00345DDD">
        <w:rPr>
          <w:rFonts w:ascii="Times New Roman" w:hAnsi="Times New Roman"/>
          <w:sz w:val="24"/>
          <w:szCs w:val="24"/>
          <w:lang w:eastAsia="tr-TR"/>
        </w:rPr>
        <w:t xml:space="preserve"> insizyonla</w:t>
      </w:r>
      <w:r w:rsidR="00DD034A" w:rsidRPr="00345DDD">
        <w:rPr>
          <w:rFonts w:ascii="Times New Roman" w:hAnsi="Times New Roman"/>
          <w:sz w:val="24"/>
          <w:szCs w:val="24"/>
          <w:lang w:eastAsia="tr-TR"/>
        </w:rPr>
        <w:t>r nedeniyle somatik tipte</w:t>
      </w:r>
      <w:r w:rsidR="00112B18" w:rsidRPr="00345DDD">
        <w:rPr>
          <w:rFonts w:ascii="Times New Roman" w:hAnsi="Times New Roman"/>
          <w:sz w:val="24"/>
          <w:szCs w:val="24"/>
          <w:lang w:eastAsia="tr-TR"/>
        </w:rPr>
        <w:t xml:space="preserve"> ağrı</w:t>
      </w:r>
      <w:r w:rsidR="00DD034A" w:rsidRPr="00345DDD">
        <w:rPr>
          <w:rFonts w:ascii="Times New Roman" w:hAnsi="Times New Roman"/>
          <w:sz w:val="24"/>
          <w:szCs w:val="24"/>
          <w:lang w:eastAsia="tr-TR"/>
        </w:rPr>
        <w:t xml:space="preserve"> </w:t>
      </w:r>
      <w:r w:rsidR="00181C70" w:rsidRPr="00345DDD">
        <w:rPr>
          <w:rFonts w:ascii="Times New Roman" w:hAnsi="Times New Roman"/>
          <w:sz w:val="24"/>
          <w:szCs w:val="24"/>
          <w:lang w:eastAsia="tr-TR"/>
        </w:rPr>
        <w:t>görülür</w:t>
      </w:r>
      <w:r w:rsidRPr="00345DDD">
        <w:rPr>
          <w:rFonts w:ascii="Times New Roman" w:hAnsi="Times New Roman"/>
          <w:sz w:val="24"/>
          <w:szCs w:val="24"/>
          <w:lang w:eastAsia="tr-TR"/>
        </w:rPr>
        <w:t xml:space="preserve">. Ayrıca </w:t>
      </w:r>
      <w:r w:rsidR="00181C70" w:rsidRPr="00345DDD">
        <w:rPr>
          <w:rFonts w:ascii="Times New Roman" w:hAnsi="Times New Roman"/>
          <w:sz w:val="24"/>
          <w:szCs w:val="24"/>
          <w:lang w:eastAsia="tr-TR"/>
        </w:rPr>
        <w:t>lapar</w:t>
      </w:r>
      <w:r w:rsidR="0028536C" w:rsidRPr="00345DDD">
        <w:rPr>
          <w:rFonts w:ascii="Times New Roman" w:hAnsi="Times New Roman"/>
          <w:sz w:val="24"/>
          <w:szCs w:val="24"/>
          <w:lang w:eastAsia="tr-TR"/>
        </w:rPr>
        <w:t>o</w:t>
      </w:r>
      <w:r w:rsidR="00181C70" w:rsidRPr="00345DDD">
        <w:rPr>
          <w:rFonts w:ascii="Times New Roman" w:hAnsi="Times New Roman"/>
          <w:sz w:val="24"/>
          <w:szCs w:val="24"/>
          <w:lang w:eastAsia="tr-TR"/>
        </w:rPr>
        <w:t>skopik kolesistektomi hastalarında omuz ağrısı görülmektedir</w:t>
      </w:r>
      <w:r w:rsidRPr="00345DDD">
        <w:rPr>
          <w:rFonts w:ascii="Times New Roman" w:hAnsi="Times New Roman"/>
          <w:sz w:val="24"/>
          <w:szCs w:val="24"/>
          <w:lang w:eastAsia="tr-TR"/>
        </w:rPr>
        <w:t xml:space="preserve">. </w:t>
      </w:r>
      <w:r w:rsidR="00181C70" w:rsidRPr="00345DDD">
        <w:rPr>
          <w:rFonts w:ascii="Times New Roman" w:hAnsi="Times New Roman"/>
          <w:sz w:val="24"/>
          <w:szCs w:val="24"/>
          <w:lang w:eastAsia="tr-TR"/>
        </w:rPr>
        <w:t>L</w:t>
      </w:r>
      <w:r w:rsidRPr="00345DDD">
        <w:rPr>
          <w:rFonts w:ascii="Times New Roman" w:hAnsi="Times New Roman"/>
          <w:sz w:val="24"/>
          <w:szCs w:val="24"/>
          <w:lang w:eastAsia="tr-TR"/>
        </w:rPr>
        <w:t>aparoskopi</w:t>
      </w:r>
      <w:r w:rsidR="00181C70" w:rsidRPr="00345DDD">
        <w:rPr>
          <w:rFonts w:ascii="Times New Roman" w:hAnsi="Times New Roman"/>
          <w:sz w:val="24"/>
          <w:szCs w:val="24"/>
          <w:lang w:eastAsia="tr-TR"/>
        </w:rPr>
        <w:t>k kolesistektomi sonrası görülen ağrının</w:t>
      </w:r>
      <w:r w:rsidRPr="00345DDD">
        <w:rPr>
          <w:rFonts w:ascii="Times New Roman" w:hAnsi="Times New Roman"/>
          <w:sz w:val="24"/>
          <w:szCs w:val="24"/>
          <w:lang w:eastAsia="tr-TR"/>
        </w:rPr>
        <w:t xml:space="preserve">, açık cerrahiye göre </w:t>
      </w:r>
      <w:r w:rsidR="00181C70" w:rsidRPr="00345DDD">
        <w:rPr>
          <w:rFonts w:ascii="Times New Roman" w:hAnsi="Times New Roman"/>
          <w:sz w:val="24"/>
          <w:szCs w:val="24"/>
          <w:lang w:eastAsia="tr-TR"/>
        </w:rPr>
        <w:t xml:space="preserve">daha </w:t>
      </w:r>
      <w:r w:rsidRPr="00345DDD">
        <w:rPr>
          <w:rFonts w:ascii="Times New Roman" w:hAnsi="Times New Roman"/>
          <w:sz w:val="24"/>
          <w:szCs w:val="24"/>
          <w:lang w:eastAsia="tr-TR"/>
        </w:rPr>
        <w:t>kısa s</w:t>
      </w:r>
      <w:r w:rsidR="00181C70" w:rsidRPr="00345DDD">
        <w:rPr>
          <w:rFonts w:ascii="Times New Roman" w:hAnsi="Times New Roman"/>
          <w:sz w:val="24"/>
          <w:szCs w:val="24"/>
          <w:lang w:eastAsia="tr-TR"/>
        </w:rPr>
        <w:t xml:space="preserve">üreli ve daha az şiddetli olduğu klinik deneyimler ile bildirilmiştir </w:t>
      </w:r>
      <w:r w:rsidRPr="00345DDD">
        <w:rPr>
          <w:rFonts w:ascii="Times New Roman" w:hAnsi="Times New Roman"/>
          <w:sz w:val="24"/>
          <w:szCs w:val="24"/>
          <w:lang w:eastAsia="tr-TR"/>
        </w:rPr>
        <w:t>(Çalık, 2007)</w:t>
      </w:r>
      <w:r w:rsidR="000650DE" w:rsidRPr="00345DDD">
        <w:rPr>
          <w:rFonts w:ascii="Times New Roman" w:hAnsi="Times New Roman"/>
          <w:sz w:val="24"/>
          <w:szCs w:val="24"/>
          <w:lang w:eastAsia="tr-TR"/>
        </w:rPr>
        <w:t>.</w:t>
      </w:r>
    </w:p>
    <w:p w14:paraId="7026CA75" w14:textId="77777777" w:rsidR="000650DE" w:rsidRPr="00345DDD" w:rsidRDefault="000650DE" w:rsidP="00F42498">
      <w:pPr>
        <w:spacing w:before="120" w:after="120"/>
        <w:ind w:firstLine="0"/>
        <w:rPr>
          <w:rFonts w:ascii="Times New Roman" w:hAnsi="Times New Roman"/>
          <w:sz w:val="24"/>
          <w:szCs w:val="24"/>
          <w:lang w:eastAsia="tr-TR"/>
        </w:rPr>
      </w:pPr>
    </w:p>
    <w:p w14:paraId="1B31D834" w14:textId="73A4A620" w:rsidR="000D39BA" w:rsidRPr="00345DDD" w:rsidRDefault="007F5F54" w:rsidP="00F42498">
      <w:pPr>
        <w:pStyle w:val="Balk1"/>
        <w:spacing w:before="120" w:after="120"/>
        <w:rPr>
          <w:rFonts w:ascii="Times New Roman" w:hAnsi="Times New Roman"/>
          <w:sz w:val="24"/>
          <w:szCs w:val="24"/>
          <w:lang w:eastAsia="tr-TR"/>
        </w:rPr>
      </w:pPr>
      <w:bookmarkStart w:id="38" w:name="_Toc94788372"/>
      <w:r w:rsidRPr="00345DDD">
        <w:rPr>
          <w:rFonts w:ascii="Times New Roman" w:hAnsi="Times New Roman"/>
          <w:sz w:val="24"/>
          <w:szCs w:val="24"/>
          <w:lang w:eastAsia="tr-TR"/>
        </w:rPr>
        <w:t>2.5.</w:t>
      </w:r>
      <w:r w:rsidR="00D13BB5" w:rsidRPr="00345DDD">
        <w:rPr>
          <w:rFonts w:ascii="Times New Roman" w:hAnsi="Times New Roman"/>
          <w:sz w:val="24"/>
          <w:szCs w:val="24"/>
          <w:lang w:eastAsia="tr-TR"/>
        </w:rPr>
        <w:t xml:space="preserve"> </w:t>
      </w:r>
      <w:r w:rsidR="000650DE" w:rsidRPr="00345DDD">
        <w:rPr>
          <w:rFonts w:ascii="Times New Roman" w:hAnsi="Times New Roman"/>
          <w:sz w:val="24"/>
          <w:szCs w:val="24"/>
          <w:lang w:eastAsia="tr-TR"/>
        </w:rPr>
        <w:t>Konfor</w:t>
      </w:r>
      <w:bookmarkEnd w:id="38"/>
    </w:p>
    <w:p w14:paraId="623FF35E" w14:textId="77777777" w:rsidR="000650DE" w:rsidRPr="00345DDD" w:rsidRDefault="000650DE" w:rsidP="00F42498">
      <w:pPr>
        <w:spacing w:before="120" w:after="120"/>
        <w:ind w:left="57" w:firstLine="0"/>
        <w:rPr>
          <w:rFonts w:ascii="Times New Roman" w:hAnsi="Times New Roman"/>
          <w:sz w:val="24"/>
          <w:szCs w:val="24"/>
          <w:lang w:eastAsia="tr-TR"/>
        </w:rPr>
      </w:pPr>
    </w:p>
    <w:p w14:paraId="4A684AFE" w14:textId="77777777" w:rsidR="000650DE" w:rsidRPr="00345DDD" w:rsidRDefault="000D39BA" w:rsidP="00F42498">
      <w:pPr>
        <w:spacing w:before="120" w:after="120"/>
        <w:ind w:left="57" w:firstLine="652"/>
        <w:rPr>
          <w:rFonts w:ascii="Times New Roman" w:hAnsi="Times New Roman"/>
          <w:sz w:val="24"/>
          <w:szCs w:val="24"/>
          <w:lang w:eastAsia="tr-TR"/>
        </w:rPr>
      </w:pPr>
      <w:r w:rsidRPr="00345DDD">
        <w:rPr>
          <w:rFonts w:ascii="Times New Roman" w:hAnsi="Times New Roman"/>
          <w:sz w:val="24"/>
          <w:szCs w:val="24"/>
          <w:lang w:eastAsia="tr-TR"/>
        </w:rPr>
        <w:t>Konfor kuramının kurucusu olan Kolcaba</w:t>
      </w:r>
      <w:r w:rsidR="000650DE" w:rsidRPr="00345DDD">
        <w:rPr>
          <w:rFonts w:ascii="Times New Roman" w:hAnsi="Times New Roman"/>
          <w:sz w:val="24"/>
          <w:szCs w:val="24"/>
          <w:lang w:eastAsia="tr-TR"/>
        </w:rPr>
        <w:t xml:space="preserve"> (1992),</w:t>
      </w:r>
      <w:r w:rsidRPr="00345DDD">
        <w:rPr>
          <w:rFonts w:ascii="Times New Roman" w:hAnsi="Times New Roman"/>
          <w:sz w:val="24"/>
          <w:szCs w:val="24"/>
          <w:lang w:eastAsia="tr-TR"/>
        </w:rPr>
        <w:t xml:space="preserve"> konforu “</w:t>
      </w:r>
      <w:r w:rsidRPr="00345DDD">
        <w:rPr>
          <w:rFonts w:ascii="Times New Roman" w:hAnsi="Times New Roman"/>
          <w:i/>
          <w:sz w:val="24"/>
          <w:szCs w:val="24"/>
          <w:lang w:eastAsia="tr-TR"/>
        </w:rPr>
        <w:t>bireyin gereksinimleri ile ilgili yardım, huzur sağlama ve sorunların üstesinden gelebilmeye ilişkin fiziksel, psikolojik, sosyal ve çevresel bütünlük içerisinde kompleks yapıya sahip beklenen bir sonuç</w:t>
      </w:r>
      <w:r w:rsidRPr="00345DDD">
        <w:rPr>
          <w:rFonts w:ascii="Times New Roman" w:hAnsi="Times New Roman"/>
          <w:sz w:val="24"/>
          <w:szCs w:val="24"/>
          <w:lang w:eastAsia="tr-TR"/>
        </w:rPr>
        <w:t>” olarak tanımlamaktadır</w:t>
      </w:r>
      <w:r w:rsidR="000650DE" w:rsidRPr="00345DDD">
        <w:rPr>
          <w:rFonts w:ascii="Times New Roman" w:hAnsi="Times New Roman"/>
          <w:sz w:val="24"/>
          <w:szCs w:val="24"/>
          <w:lang w:eastAsia="tr-TR"/>
        </w:rPr>
        <w:t xml:space="preserve"> (</w:t>
      </w:r>
      <w:r w:rsidRPr="00345DDD">
        <w:rPr>
          <w:rFonts w:ascii="Times New Roman" w:hAnsi="Times New Roman"/>
          <w:sz w:val="24"/>
          <w:szCs w:val="24"/>
          <w:lang w:eastAsia="tr-TR"/>
        </w:rPr>
        <w:t>Kolcaba ve Wilson,</w:t>
      </w:r>
      <w:r w:rsidR="00182F21"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2002;</w:t>
      </w:r>
      <w:r w:rsidR="00182F21" w:rsidRPr="00345DDD">
        <w:rPr>
          <w:rFonts w:ascii="Times New Roman" w:hAnsi="Times New Roman"/>
          <w:sz w:val="24"/>
          <w:szCs w:val="24"/>
          <w:lang w:eastAsia="tr-TR"/>
        </w:rPr>
        <w:t xml:space="preserve"> </w:t>
      </w:r>
      <w:r w:rsidRPr="00345DDD">
        <w:rPr>
          <w:rFonts w:ascii="Times New Roman" w:hAnsi="Times New Roman"/>
          <w:sz w:val="24"/>
          <w:szCs w:val="24"/>
          <w:lang w:eastAsia="tr-TR"/>
        </w:rPr>
        <w:t>Çınar Yücel,</w:t>
      </w:r>
      <w:r w:rsidR="00182F21"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2011; Göl,</w:t>
      </w:r>
      <w:r w:rsidR="00182F21"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2019).</w:t>
      </w:r>
    </w:p>
    <w:p w14:paraId="1E11D70E" w14:textId="1F46235A" w:rsidR="000650DE" w:rsidRPr="00345DDD" w:rsidRDefault="003E2EF0" w:rsidP="00F42498">
      <w:pPr>
        <w:spacing w:before="120" w:after="120"/>
        <w:ind w:left="57" w:firstLine="652"/>
        <w:rPr>
          <w:rFonts w:ascii="Times New Roman" w:hAnsi="Times New Roman"/>
          <w:sz w:val="24"/>
          <w:szCs w:val="24"/>
          <w:lang w:eastAsia="tr-TR"/>
        </w:rPr>
      </w:pPr>
      <w:r w:rsidRPr="00345DDD">
        <w:rPr>
          <w:rFonts w:ascii="Times New Roman" w:hAnsi="Times New Roman"/>
          <w:sz w:val="24"/>
          <w:szCs w:val="24"/>
          <w:lang w:eastAsia="tr-TR"/>
        </w:rPr>
        <w:t>Konfor kelimesinin kökeni Fransızcadır ve günlük hayatı kolaylaştıran rahatlık olarak tanımlanır. H</w:t>
      </w:r>
      <w:r w:rsidR="000D39BA" w:rsidRPr="00345DDD">
        <w:rPr>
          <w:rFonts w:ascii="Times New Roman" w:hAnsi="Times New Roman"/>
          <w:sz w:val="24"/>
          <w:szCs w:val="24"/>
          <w:lang w:eastAsia="tr-TR"/>
        </w:rPr>
        <w:t>asta</w:t>
      </w:r>
      <w:r w:rsidRPr="00345DDD">
        <w:rPr>
          <w:rFonts w:ascii="Times New Roman" w:hAnsi="Times New Roman"/>
          <w:sz w:val="24"/>
          <w:szCs w:val="24"/>
          <w:lang w:eastAsia="tr-TR"/>
        </w:rPr>
        <w:t>nın</w:t>
      </w:r>
      <w:r w:rsidR="000D39BA" w:rsidRPr="00345DDD">
        <w:rPr>
          <w:rFonts w:ascii="Times New Roman" w:hAnsi="Times New Roman"/>
          <w:sz w:val="24"/>
          <w:szCs w:val="24"/>
          <w:lang w:eastAsia="tr-TR"/>
        </w:rPr>
        <w:t>, aile</w:t>
      </w:r>
      <w:r w:rsidRPr="00345DDD">
        <w:rPr>
          <w:rFonts w:ascii="Times New Roman" w:hAnsi="Times New Roman"/>
          <w:sz w:val="24"/>
          <w:szCs w:val="24"/>
          <w:lang w:eastAsia="tr-TR"/>
        </w:rPr>
        <w:t>nin</w:t>
      </w:r>
      <w:r w:rsidR="000D39BA" w:rsidRPr="00345DDD">
        <w:rPr>
          <w:rFonts w:ascii="Times New Roman" w:hAnsi="Times New Roman"/>
          <w:sz w:val="24"/>
          <w:szCs w:val="24"/>
          <w:lang w:eastAsia="tr-TR"/>
        </w:rPr>
        <w:t xml:space="preserve"> ya da toplumun konf</w:t>
      </w:r>
      <w:r w:rsidRPr="00345DDD">
        <w:rPr>
          <w:rFonts w:ascii="Times New Roman" w:hAnsi="Times New Roman"/>
          <w:sz w:val="24"/>
          <w:szCs w:val="24"/>
          <w:lang w:eastAsia="tr-TR"/>
        </w:rPr>
        <w:t>or gereksinimlerinin belirlenmesi hemşireli</w:t>
      </w:r>
      <w:r w:rsidR="00BF1C01" w:rsidRPr="00345DDD">
        <w:rPr>
          <w:rFonts w:ascii="Times New Roman" w:hAnsi="Times New Roman"/>
          <w:sz w:val="24"/>
          <w:szCs w:val="24"/>
          <w:lang w:eastAsia="tr-TR"/>
        </w:rPr>
        <w:t>kte konfor sürecini başlatır. Sonrasında bireyin konfor g</w:t>
      </w:r>
      <w:r w:rsidR="000D39BA" w:rsidRPr="00345DDD">
        <w:rPr>
          <w:rFonts w:ascii="Times New Roman" w:hAnsi="Times New Roman"/>
          <w:sz w:val="24"/>
          <w:szCs w:val="24"/>
          <w:lang w:eastAsia="tr-TR"/>
        </w:rPr>
        <w:t xml:space="preserve">ereksinimlerine yönelik önlemlerin alınması, </w:t>
      </w:r>
      <w:r w:rsidRPr="00345DDD">
        <w:rPr>
          <w:rFonts w:ascii="Times New Roman" w:hAnsi="Times New Roman"/>
          <w:sz w:val="24"/>
          <w:szCs w:val="24"/>
          <w:lang w:eastAsia="tr-TR"/>
        </w:rPr>
        <w:t xml:space="preserve">alınan </w:t>
      </w:r>
      <w:r w:rsidR="00BF1C01" w:rsidRPr="00345DDD">
        <w:rPr>
          <w:rFonts w:ascii="Times New Roman" w:hAnsi="Times New Roman"/>
          <w:sz w:val="24"/>
          <w:szCs w:val="24"/>
          <w:lang w:eastAsia="tr-TR"/>
        </w:rPr>
        <w:t>önlemlerin ardından</w:t>
      </w:r>
      <w:r w:rsidR="000D39BA" w:rsidRPr="00345DDD">
        <w:rPr>
          <w:rFonts w:ascii="Times New Roman" w:hAnsi="Times New Roman"/>
          <w:sz w:val="24"/>
          <w:szCs w:val="24"/>
          <w:lang w:eastAsia="tr-TR"/>
        </w:rPr>
        <w:t xml:space="preserve"> konfor düzeyinin değerlendirilmesi </w:t>
      </w:r>
      <w:r w:rsidR="00BF1C01" w:rsidRPr="00345DDD">
        <w:rPr>
          <w:rFonts w:ascii="Times New Roman" w:hAnsi="Times New Roman"/>
          <w:sz w:val="24"/>
          <w:szCs w:val="24"/>
          <w:lang w:eastAsia="tr-TR"/>
        </w:rPr>
        <w:t xml:space="preserve">hemşirelikteki konfor </w:t>
      </w:r>
      <w:r w:rsidR="000D39BA" w:rsidRPr="00345DDD">
        <w:rPr>
          <w:rFonts w:ascii="Times New Roman" w:hAnsi="Times New Roman"/>
          <w:sz w:val="24"/>
          <w:szCs w:val="24"/>
          <w:lang w:eastAsia="tr-TR"/>
        </w:rPr>
        <w:t>s</w:t>
      </w:r>
      <w:r w:rsidR="00BF1C01" w:rsidRPr="00345DDD">
        <w:rPr>
          <w:rFonts w:ascii="Times New Roman" w:hAnsi="Times New Roman"/>
          <w:sz w:val="24"/>
          <w:szCs w:val="24"/>
          <w:lang w:eastAsia="tr-TR"/>
        </w:rPr>
        <w:t>ürecini</w:t>
      </w:r>
      <w:r w:rsidR="000650DE" w:rsidRPr="00345DDD">
        <w:rPr>
          <w:rFonts w:ascii="Times New Roman" w:hAnsi="Times New Roman"/>
          <w:sz w:val="24"/>
          <w:szCs w:val="24"/>
          <w:lang w:eastAsia="tr-TR"/>
        </w:rPr>
        <w:t xml:space="preserve"> oluş</w:t>
      </w:r>
      <w:r w:rsidR="00C05453" w:rsidRPr="00345DDD">
        <w:rPr>
          <w:rFonts w:ascii="Times New Roman" w:hAnsi="Times New Roman"/>
          <w:sz w:val="24"/>
          <w:szCs w:val="24"/>
          <w:lang w:eastAsia="tr-TR"/>
        </w:rPr>
        <w:t>tur</w:t>
      </w:r>
      <w:r w:rsidR="000650DE" w:rsidRPr="00345DDD">
        <w:rPr>
          <w:rFonts w:ascii="Times New Roman" w:hAnsi="Times New Roman"/>
          <w:sz w:val="24"/>
          <w:szCs w:val="24"/>
          <w:lang w:eastAsia="tr-TR"/>
        </w:rPr>
        <w:t xml:space="preserve">maktadır (Kolcaba, 1994). </w:t>
      </w:r>
    </w:p>
    <w:p w14:paraId="2D73F354" w14:textId="2DB14612" w:rsidR="000D39BA" w:rsidRPr="00345DDD" w:rsidRDefault="000D39BA" w:rsidP="00F42498">
      <w:pPr>
        <w:spacing w:before="120" w:after="120"/>
        <w:ind w:left="57" w:firstLine="652"/>
        <w:rPr>
          <w:rFonts w:ascii="Times New Roman" w:hAnsi="Times New Roman"/>
          <w:sz w:val="24"/>
          <w:szCs w:val="24"/>
          <w:lang w:eastAsia="tr-TR"/>
        </w:rPr>
      </w:pPr>
      <w:r w:rsidRPr="00345DDD">
        <w:rPr>
          <w:rFonts w:ascii="Times New Roman" w:hAnsi="Times New Roman"/>
          <w:sz w:val="24"/>
          <w:szCs w:val="24"/>
          <w:lang w:eastAsia="tr-TR"/>
        </w:rPr>
        <w:lastRenderedPageBreak/>
        <w:t>Florence Nightingale’den bu yana</w:t>
      </w:r>
      <w:r w:rsidR="0027369C" w:rsidRPr="00345DDD">
        <w:rPr>
          <w:rFonts w:ascii="Times New Roman" w:hAnsi="Times New Roman"/>
          <w:sz w:val="24"/>
          <w:szCs w:val="24"/>
          <w:lang w:eastAsia="tr-TR"/>
        </w:rPr>
        <w:t xml:space="preserve"> konfor kavramı hemşirelikte geçerli olan</w:t>
      </w:r>
      <w:r w:rsidRPr="00345DDD">
        <w:rPr>
          <w:rFonts w:ascii="Times New Roman" w:hAnsi="Times New Roman"/>
          <w:sz w:val="24"/>
          <w:szCs w:val="24"/>
          <w:lang w:eastAsia="tr-TR"/>
        </w:rPr>
        <w:t xml:space="preserve"> önemli ve güncel bir kavram</w:t>
      </w:r>
      <w:r w:rsidR="0027369C" w:rsidRPr="00345DDD">
        <w:rPr>
          <w:rFonts w:ascii="Times New Roman" w:hAnsi="Times New Roman"/>
          <w:sz w:val="24"/>
          <w:szCs w:val="24"/>
          <w:lang w:eastAsia="tr-TR"/>
        </w:rPr>
        <w:t>dır.</w:t>
      </w:r>
      <w:r w:rsidRPr="00345DDD">
        <w:rPr>
          <w:rFonts w:ascii="Times New Roman" w:hAnsi="Times New Roman"/>
          <w:sz w:val="24"/>
          <w:szCs w:val="24"/>
          <w:lang w:eastAsia="tr-TR"/>
        </w:rPr>
        <w:t xml:space="preserve"> </w:t>
      </w:r>
      <w:r w:rsidR="0027369C" w:rsidRPr="00345DDD">
        <w:rPr>
          <w:rFonts w:ascii="Times New Roman" w:hAnsi="Times New Roman"/>
          <w:sz w:val="24"/>
          <w:szCs w:val="24"/>
          <w:lang w:eastAsia="tr-TR"/>
        </w:rPr>
        <w:t>Konfor</w:t>
      </w:r>
      <w:r w:rsidRPr="00345DDD">
        <w:rPr>
          <w:rFonts w:ascii="Times New Roman" w:hAnsi="Times New Roman"/>
          <w:sz w:val="24"/>
          <w:szCs w:val="24"/>
          <w:lang w:eastAsia="tr-TR"/>
        </w:rPr>
        <w:t xml:space="preserve"> kavramı</w:t>
      </w:r>
      <w:r w:rsidR="0027369C" w:rsidRPr="00345DDD">
        <w:rPr>
          <w:rFonts w:ascii="Times New Roman" w:hAnsi="Times New Roman"/>
          <w:sz w:val="24"/>
          <w:szCs w:val="24"/>
          <w:lang w:eastAsia="tr-TR"/>
        </w:rPr>
        <w:t>,</w:t>
      </w:r>
      <w:r w:rsidRPr="00345DDD">
        <w:rPr>
          <w:rFonts w:ascii="Times New Roman" w:hAnsi="Times New Roman"/>
          <w:sz w:val="24"/>
          <w:szCs w:val="24"/>
          <w:lang w:eastAsia="tr-TR"/>
        </w:rPr>
        <w:t xml:space="preserve"> hemşirelik</w:t>
      </w:r>
      <w:r w:rsidR="0027369C" w:rsidRPr="00345DDD">
        <w:rPr>
          <w:rFonts w:ascii="Times New Roman" w:hAnsi="Times New Roman"/>
          <w:sz w:val="24"/>
          <w:szCs w:val="24"/>
          <w:lang w:eastAsia="tr-TR"/>
        </w:rPr>
        <w:t>te</w:t>
      </w:r>
      <w:r w:rsidRPr="00345DDD">
        <w:rPr>
          <w:rFonts w:ascii="Times New Roman" w:hAnsi="Times New Roman"/>
          <w:sz w:val="24"/>
          <w:szCs w:val="24"/>
          <w:lang w:eastAsia="tr-TR"/>
        </w:rPr>
        <w:t xml:space="preserve"> bak</w:t>
      </w:r>
      <w:r w:rsidR="000650DE" w:rsidRPr="00345DDD">
        <w:rPr>
          <w:rFonts w:ascii="Times New Roman" w:hAnsi="Times New Roman"/>
          <w:sz w:val="24"/>
          <w:szCs w:val="24"/>
          <w:lang w:eastAsia="tr-TR"/>
        </w:rPr>
        <w:t xml:space="preserve">ım kalitesinin bir </w:t>
      </w:r>
      <w:r w:rsidR="0027369C" w:rsidRPr="00345DDD">
        <w:rPr>
          <w:rFonts w:ascii="Times New Roman" w:hAnsi="Times New Roman"/>
          <w:sz w:val="24"/>
          <w:szCs w:val="24"/>
          <w:lang w:eastAsia="tr-TR"/>
        </w:rPr>
        <w:t xml:space="preserve">parçasıdır ve aynı zamanda göstergesidir </w:t>
      </w:r>
      <w:r w:rsidR="000650DE" w:rsidRPr="00345DDD">
        <w:rPr>
          <w:rFonts w:ascii="Times New Roman" w:hAnsi="Times New Roman"/>
          <w:sz w:val="24"/>
          <w:szCs w:val="24"/>
          <w:lang w:eastAsia="tr-TR"/>
        </w:rPr>
        <w:t>(</w:t>
      </w:r>
      <w:r w:rsidRPr="00345DDD">
        <w:rPr>
          <w:rFonts w:ascii="Times New Roman" w:hAnsi="Times New Roman"/>
          <w:sz w:val="24"/>
          <w:szCs w:val="24"/>
          <w:lang w:eastAsia="tr-TR"/>
        </w:rPr>
        <w:t>Büyükünal Şahin ve Rızalar,</w:t>
      </w:r>
      <w:r w:rsidR="00B767BC"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2018).</w:t>
      </w:r>
    </w:p>
    <w:p w14:paraId="544A9CAE" w14:textId="77777777" w:rsidR="000650DE" w:rsidRPr="00345DDD" w:rsidRDefault="000650DE" w:rsidP="00F42498">
      <w:pPr>
        <w:spacing w:before="120" w:after="120"/>
        <w:ind w:firstLine="0"/>
        <w:rPr>
          <w:rFonts w:ascii="Times New Roman" w:hAnsi="Times New Roman"/>
          <w:sz w:val="24"/>
          <w:szCs w:val="24"/>
          <w:lang w:eastAsia="tr-TR"/>
        </w:rPr>
      </w:pPr>
    </w:p>
    <w:p w14:paraId="4D699DC5" w14:textId="0A4C1DD1" w:rsidR="000650DE" w:rsidRPr="00345DDD" w:rsidRDefault="007F5F54" w:rsidP="00F42498">
      <w:pPr>
        <w:pStyle w:val="Balk2"/>
        <w:spacing w:before="120" w:after="120"/>
        <w:rPr>
          <w:rFonts w:ascii="Times New Roman" w:hAnsi="Times New Roman"/>
          <w:color w:val="auto"/>
          <w:sz w:val="24"/>
          <w:szCs w:val="24"/>
          <w:lang w:eastAsia="tr-TR"/>
        </w:rPr>
      </w:pPr>
      <w:bookmarkStart w:id="39" w:name="_Toc94788373"/>
      <w:r w:rsidRPr="00345DDD">
        <w:rPr>
          <w:rFonts w:ascii="Times New Roman" w:hAnsi="Times New Roman"/>
          <w:b/>
          <w:color w:val="auto"/>
          <w:sz w:val="24"/>
          <w:szCs w:val="24"/>
          <w:lang w:eastAsia="tr-TR"/>
        </w:rPr>
        <w:t>2.5.1.</w:t>
      </w:r>
      <w:r w:rsidR="000650DE" w:rsidRPr="00345DDD">
        <w:rPr>
          <w:rFonts w:ascii="Times New Roman" w:hAnsi="Times New Roman"/>
          <w:b/>
          <w:color w:val="auto"/>
          <w:sz w:val="24"/>
          <w:szCs w:val="24"/>
          <w:lang w:eastAsia="tr-TR"/>
        </w:rPr>
        <w:t>Konfor Kuramı</w:t>
      </w:r>
      <w:bookmarkEnd w:id="39"/>
    </w:p>
    <w:p w14:paraId="67D6713F" w14:textId="77777777" w:rsidR="000650DE" w:rsidRPr="00345DDD" w:rsidRDefault="000650DE" w:rsidP="00F42498">
      <w:pPr>
        <w:spacing w:before="120" w:after="120"/>
        <w:ind w:firstLine="0"/>
        <w:rPr>
          <w:rFonts w:ascii="Times New Roman" w:hAnsi="Times New Roman"/>
          <w:sz w:val="24"/>
          <w:szCs w:val="24"/>
          <w:lang w:eastAsia="tr-TR"/>
        </w:rPr>
      </w:pPr>
    </w:p>
    <w:p w14:paraId="28C36032" w14:textId="77777777" w:rsidR="000650DE" w:rsidRPr="00345DDD" w:rsidRDefault="000650DE"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Hemşirelik,</w:t>
      </w:r>
      <w:r w:rsidR="000D39BA" w:rsidRPr="00345DDD">
        <w:rPr>
          <w:rFonts w:ascii="Times New Roman" w:hAnsi="Times New Roman"/>
          <w:sz w:val="24"/>
          <w:szCs w:val="24"/>
          <w:lang w:eastAsia="tr-TR"/>
        </w:rPr>
        <w:t xml:space="preserve"> temeli felsefe, kuram ve araştırmalar üzerine kurulan bir sağlık disiplini olarak kabul edilir. Kuram ve modeller; hastaya verilen bakımın kalitesini arttırmayı, hemşirelik girişimlerinin alanda ortak bir model geliştirmesine olanak sağlar. Günümüzde araştırmacılar, kuramsal çerçevede araştırma problemlerini belirleyerek kuram ve modellere göre hemşirelik girişimlerini uygulamaktadır (Arslan Kılıç ve Göl,</w:t>
      </w:r>
      <w:r w:rsidR="0020492E"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2020)</w:t>
      </w:r>
      <w:r w:rsidRPr="00345DDD">
        <w:rPr>
          <w:rFonts w:ascii="Times New Roman" w:hAnsi="Times New Roman"/>
          <w:sz w:val="24"/>
          <w:szCs w:val="24"/>
          <w:lang w:eastAsia="tr-TR"/>
        </w:rPr>
        <w:t>.</w:t>
      </w:r>
    </w:p>
    <w:p w14:paraId="6A4E1DA0" w14:textId="6AEF2FD0" w:rsidR="000D39BA" w:rsidRPr="00345DDD" w:rsidRDefault="00BE0CFC" w:rsidP="00F42498">
      <w:pPr>
        <w:spacing w:before="120" w:after="120"/>
        <w:ind w:firstLine="0"/>
        <w:rPr>
          <w:rFonts w:ascii="Times New Roman" w:hAnsi="Times New Roman"/>
          <w:sz w:val="24"/>
          <w:szCs w:val="24"/>
          <w:lang w:eastAsia="tr-TR"/>
        </w:rPr>
      </w:pPr>
      <w:r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 xml:space="preserve"> </w:t>
      </w:r>
      <w:r w:rsidRPr="00345DDD">
        <w:rPr>
          <w:rFonts w:ascii="Times New Roman" w:hAnsi="Times New Roman"/>
          <w:sz w:val="24"/>
          <w:szCs w:val="24"/>
          <w:lang w:eastAsia="tr-TR"/>
        </w:rPr>
        <w:t>Konfor</w:t>
      </w:r>
      <w:r w:rsidR="000D39BA" w:rsidRPr="00345DDD">
        <w:rPr>
          <w:rFonts w:ascii="Times New Roman" w:hAnsi="Times New Roman"/>
          <w:sz w:val="24"/>
          <w:szCs w:val="24"/>
          <w:lang w:eastAsia="tr-TR"/>
        </w:rPr>
        <w:t xml:space="preserve"> kuramı Kolcaba</w:t>
      </w:r>
      <w:r w:rsidR="000650DE" w:rsidRPr="00345DDD">
        <w:rPr>
          <w:rFonts w:ascii="Times New Roman" w:hAnsi="Times New Roman"/>
          <w:sz w:val="24"/>
          <w:szCs w:val="24"/>
          <w:lang w:eastAsia="tr-TR"/>
        </w:rPr>
        <w:t xml:space="preserve"> (1992) tarafından geliştirilmiştir </w:t>
      </w:r>
      <w:r w:rsidRPr="00345DDD">
        <w:rPr>
          <w:rFonts w:ascii="Times New Roman" w:hAnsi="Times New Roman"/>
          <w:sz w:val="24"/>
          <w:szCs w:val="24"/>
          <w:lang w:eastAsia="tr-TR"/>
        </w:rPr>
        <w:t>ve hemşirelik disiplininin fonksiyonlarından olan rahatlatma işlevi üzerine</w:t>
      </w:r>
      <w:r w:rsidR="001C4EFF" w:rsidRPr="00345DDD">
        <w:rPr>
          <w:rFonts w:ascii="Times New Roman" w:hAnsi="Times New Roman"/>
          <w:sz w:val="24"/>
          <w:szCs w:val="24"/>
          <w:lang w:eastAsia="tr-TR"/>
        </w:rPr>
        <w:t xml:space="preserve"> temellenmiştir </w:t>
      </w:r>
      <w:r w:rsidRPr="00345DDD">
        <w:rPr>
          <w:rFonts w:ascii="Times New Roman" w:hAnsi="Times New Roman"/>
          <w:sz w:val="24"/>
          <w:szCs w:val="24"/>
          <w:lang w:eastAsia="tr-TR"/>
        </w:rPr>
        <w:t xml:space="preserve"> </w:t>
      </w:r>
      <w:r w:rsidR="000650DE" w:rsidRPr="00345DDD">
        <w:rPr>
          <w:rFonts w:ascii="Times New Roman" w:hAnsi="Times New Roman"/>
          <w:sz w:val="24"/>
          <w:szCs w:val="24"/>
          <w:lang w:eastAsia="tr-TR"/>
        </w:rPr>
        <w:t>(</w:t>
      </w:r>
      <w:r w:rsidR="000D39BA" w:rsidRPr="00345DDD">
        <w:rPr>
          <w:rFonts w:ascii="Times New Roman" w:hAnsi="Times New Roman"/>
          <w:sz w:val="24"/>
          <w:szCs w:val="24"/>
          <w:lang w:eastAsia="tr-TR"/>
        </w:rPr>
        <w:t>Çınar Yücel,</w:t>
      </w:r>
      <w:r w:rsidR="000650DE" w:rsidRPr="00345DDD">
        <w:rPr>
          <w:rFonts w:ascii="Times New Roman" w:hAnsi="Times New Roman"/>
          <w:sz w:val="24"/>
          <w:szCs w:val="24"/>
          <w:lang w:eastAsia="tr-TR"/>
        </w:rPr>
        <w:t xml:space="preserve"> 2011). </w:t>
      </w:r>
      <w:r w:rsidR="000D39BA" w:rsidRPr="00345DDD">
        <w:rPr>
          <w:rFonts w:ascii="Times New Roman" w:hAnsi="Times New Roman"/>
          <w:sz w:val="24"/>
          <w:szCs w:val="24"/>
          <w:lang w:eastAsia="tr-TR"/>
        </w:rPr>
        <w:t>Kolcaba konfor kuramını; ferahlama, rahatlama ve üstünlük olmak üzere üç düzey, fiziksel, psikospritüel, çevresel ve sosyokültürelden oluşan dört boyutta, takson</w:t>
      </w:r>
      <w:r w:rsidR="000650DE" w:rsidRPr="00345DDD">
        <w:rPr>
          <w:rFonts w:ascii="Times New Roman" w:hAnsi="Times New Roman"/>
          <w:sz w:val="24"/>
          <w:szCs w:val="24"/>
          <w:lang w:eastAsia="tr-TR"/>
        </w:rPr>
        <w:t xml:space="preserve">omik yapı şeklinde açıklamıştır </w:t>
      </w:r>
      <w:r w:rsidR="000D39BA" w:rsidRPr="00345DDD">
        <w:rPr>
          <w:rFonts w:ascii="Times New Roman" w:hAnsi="Times New Roman"/>
          <w:sz w:val="24"/>
          <w:szCs w:val="24"/>
          <w:lang w:eastAsia="tr-TR"/>
        </w:rPr>
        <w:t>(Kolcaba, 1992; Kolcaba ve Wilson,</w:t>
      </w:r>
      <w:r w:rsidR="0020492E"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2002; Çınar Yücel,</w:t>
      </w:r>
      <w:r w:rsidR="0020492E"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2011; Göl,</w:t>
      </w:r>
      <w:r w:rsidR="0020492E" w:rsidRPr="00345DDD">
        <w:rPr>
          <w:rFonts w:ascii="Times New Roman" w:hAnsi="Times New Roman"/>
          <w:sz w:val="24"/>
          <w:szCs w:val="24"/>
          <w:lang w:eastAsia="tr-TR"/>
        </w:rPr>
        <w:t xml:space="preserve"> </w:t>
      </w:r>
      <w:r w:rsidR="00054628" w:rsidRPr="00345DDD">
        <w:rPr>
          <w:rFonts w:ascii="Times New Roman" w:hAnsi="Times New Roman"/>
          <w:sz w:val="24"/>
          <w:szCs w:val="24"/>
          <w:lang w:eastAsia="tr-TR"/>
        </w:rPr>
        <w:t>2019).</w:t>
      </w:r>
    </w:p>
    <w:p w14:paraId="51D37D8F" w14:textId="77777777" w:rsidR="00054628" w:rsidRPr="00345DDD" w:rsidRDefault="00054628" w:rsidP="00F42498">
      <w:pPr>
        <w:spacing w:before="120" w:after="120"/>
        <w:ind w:firstLine="0"/>
        <w:rPr>
          <w:rFonts w:ascii="Times New Roman" w:hAnsi="Times New Roman"/>
          <w:sz w:val="24"/>
          <w:szCs w:val="24"/>
          <w:lang w:eastAsia="tr-TR"/>
        </w:rPr>
      </w:pPr>
    </w:p>
    <w:p w14:paraId="3984A925" w14:textId="036F8DFE" w:rsidR="00054628" w:rsidRPr="00345DDD" w:rsidRDefault="007F5F54" w:rsidP="00F42498">
      <w:pPr>
        <w:pStyle w:val="Balk2"/>
        <w:spacing w:before="120" w:after="120"/>
        <w:rPr>
          <w:rFonts w:ascii="Times New Roman" w:hAnsi="Times New Roman"/>
          <w:color w:val="auto"/>
          <w:sz w:val="24"/>
          <w:szCs w:val="24"/>
          <w:lang w:eastAsia="tr-TR"/>
        </w:rPr>
      </w:pPr>
      <w:bookmarkStart w:id="40" w:name="_Toc94788374"/>
      <w:r w:rsidRPr="00345DDD">
        <w:rPr>
          <w:rFonts w:ascii="Times New Roman" w:hAnsi="Times New Roman"/>
          <w:b/>
          <w:color w:val="auto"/>
          <w:sz w:val="24"/>
          <w:szCs w:val="24"/>
          <w:lang w:eastAsia="tr-TR"/>
        </w:rPr>
        <w:t>2.5.2.</w:t>
      </w:r>
      <w:r w:rsidR="00D13BB5" w:rsidRPr="00345DDD">
        <w:rPr>
          <w:rFonts w:ascii="Times New Roman" w:hAnsi="Times New Roman"/>
          <w:b/>
          <w:color w:val="auto"/>
          <w:sz w:val="24"/>
          <w:szCs w:val="24"/>
          <w:lang w:eastAsia="tr-TR"/>
        </w:rPr>
        <w:t xml:space="preserve"> </w:t>
      </w:r>
      <w:r w:rsidR="00054628" w:rsidRPr="00345DDD">
        <w:rPr>
          <w:rFonts w:ascii="Times New Roman" w:hAnsi="Times New Roman"/>
          <w:b/>
          <w:color w:val="auto"/>
          <w:sz w:val="24"/>
          <w:szCs w:val="24"/>
          <w:lang w:eastAsia="tr-TR"/>
        </w:rPr>
        <w:t>Konfor Kuramının Düzeyleri</w:t>
      </w:r>
      <w:bookmarkEnd w:id="40"/>
    </w:p>
    <w:p w14:paraId="3159D43F" w14:textId="77777777" w:rsidR="00054628" w:rsidRPr="00345DDD" w:rsidRDefault="00054628" w:rsidP="00F42498">
      <w:pPr>
        <w:spacing w:before="120" w:after="120"/>
        <w:ind w:firstLine="0"/>
        <w:rPr>
          <w:rFonts w:ascii="Times New Roman" w:hAnsi="Times New Roman"/>
          <w:sz w:val="24"/>
          <w:szCs w:val="24"/>
          <w:lang w:eastAsia="tr-TR"/>
        </w:rPr>
      </w:pPr>
    </w:p>
    <w:p w14:paraId="5E304CA0" w14:textId="32586D37" w:rsidR="000D39BA" w:rsidRPr="00345DDD" w:rsidRDefault="00054628"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F</w:t>
      </w:r>
      <w:r w:rsidR="000D39BA" w:rsidRPr="00345DDD">
        <w:rPr>
          <w:rFonts w:ascii="Times New Roman" w:hAnsi="Times New Roman"/>
          <w:b/>
          <w:sz w:val="24"/>
          <w:szCs w:val="24"/>
          <w:lang w:eastAsia="tr-TR"/>
        </w:rPr>
        <w:t>erahlama (Relief):</w:t>
      </w:r>
      <w:r w:rsidR="0020492E" w:rsidRPr="00345DDD">
        <w:rPr>
          <w:rFonts w:ascii="Times New Roman" w:hAnsi="Times New Roman"/>
          <w:b/>
          <w:sz w:val="24"/>
          <w:szCs w:val="24"/>
          <w:lang w:eastAsia="tr-TR"/>
        </w:rPr>
        <w:t xml:space="preserve"> </w:t>
      </w:r>
      <w:r w:rsidR="000D39BA" w:rsidRPr="00345DDD">
        <w:rPr>
          <w:rFonts w:ascii="Times New Roman" w:hAnsi="Times New Roman"/>
          <w:sz w:val="24"/>
          <w:szCs w:val="24"/>
          <w:lang w:eastAsia="tr-TR"/>
        </w:rPr>
        <w:t>Konforu</w:t>
      </w:r>
      <w:r w:rsidR="00DF00EF" w:rsidRPr="00345DDD">
        <w:rPr>
          <w:rFonts w:ascii="Times New Roman" w:hAnsi="Times New Roman"/>
          <w:sz w:val="24"/>
          <w:szCs w:val="24"/>
          <w:lang w:eastAsia="tr-TR"/>
        </w:rPr>
        <w:t>n bozulduğu durumların ortadan kalktığında ortaya çıkan histir. Gereksinimler karşılanmaya başlanmıştır ve</w:t>
      </w:r>
      <w:r w:rsidR="000D39BA" w:rsidRPr="00345DDD">
        <w:rPr>
          <w:rFonts w:ascii="Times New Roman" w:hAnsi="Times New Roman"/>
          <w:sz w:val="24"/>
          <w:szCs w:val="24"/>
          <w:lang w:eastAsia="tr-TR"/>
        </w:rPr>
        <w:t xml:space="preserve"> </w:t>
      </w:r>
      <w:r w:rsidR="00DF00EF" w:rsidRPr="00345DDD">
        <w:rPr>
          <w:rFonts w:ascii="Times New Roman" w:hAnsi="Times New Roman"/>
          <w:sz w:val="24"/>
          <w:szCs w:val="24"/>
          <w:lang w:eastAsia="tr-TR"/>
        </w:rPr>
        <w:t>bireyin sonucta</w:t>
      </w:r>
      <w:r w:rsidR="000D39BA" w:rsidRPr="00345DDD">
        <w:rPr>
          <w:rFonts w:ascii="Times New Roman" w:hAnsi="Times New Roman"/>
          <w:sz w:val="24"/>
          <w:szCs w:val="24"/>
          <w:lang w:eastAsia="tr-TR"/>
        </w:rPr>
        <w:t xml:space="preserve"> sıkı</w:t>
      </w:r>
      <w:r w:rsidR="00DF00EF" w:rsidRPr="00345DDD">
        <w:rPr>
          <w:rFonts w:ascii="Times New Roman" w:hAnsi="Times New Roman"/>
          <w:sz w:val="24"/>
          <w:szCs w:val="24"/>
          <w:lang w:eastAsia="tr-TR"/>
        </w:rPr>
        <w:t>ntıdan kurtulması</w:t>
      </w:r>
      <w:r w:rsidR="000D39BA" w:rsidRPr="00345DDD">
        <w:rPr>
          <w:rFonts w:ascii="Times New Roman" w:hAnsi="Times New Roman"/>
          <w:sz w:val="24"/>
          <w:szCs w:val="24"/>
          <w:lang w:eastAsia="tr-TR"/>
        </w:rPr>
        <w:t xml:space="preserve"> ile hissettiği durumdur.</w:t>
      </w:r>
    </w:p>
    <w:p w14:paraId="7DF88ADC" w14:textId="77777777" w:rsidR="00054628" w:rsidRPr="00345DDD" w:rsidRDefault="000D39BA"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Rahatlama (Ease):</w:t>
      </w:r>
      <w:r w:rsidRPr="00345DDD">
        <w:rPr>
          <w:rFonts w:ascii="Times New Roman" w:hAnsi="Times New Roman"/>
          <w:sz w:val="24"/>
          <w:szCs w:val="24"/>
          <w:lang w:eastAsia="tr-TR"/>
        </w:rPr>
        <w:t xml:space="preserve"> Konforlu olma durumudur. Hastanın sıkıntılarından arınması, rahatlaması, memnuniyetini belir</w:t>
      </w:r>
      <w:r w:rsidR="00054628" w:rsidRPr="00345DDD">
        <w:rPr>
          <w:rFonts w:ascii="Times New Roman" w:hAnsi="Times New Roman"/>
          <w:sz w:val="24"/>
          <w:szCs w:val="24"/>
          <w:lang w:eastAsia="tr-TR"/>
        </w:rPr>
        <w:t>tmesi beklenir.</w:t>
      </w:r>
    </w:p>
    <w:p w14:paraId="42F419F9" w14:textId="77777777" w:rsidR="000D39BA" w:rsidRPr="00345DDD" w:rsidRDefault="000D39BA"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Üstünlük (Transdence):</w:t>
      </w:r>
      <w:r w:rsidRPr="00345DDD">
        <w:rPr>
          <w:rFonts w:ascii="Times New Roman" w:hAnsi="Times New Roman"/>
          <w:sz w:val="24"/>
          <w:szCs w:val="24"/>
          <w:lang w:eastAsia="tr-TR"/>
        </w:rPr>
        <w:t xml:space="preserve"> Kişinin sorunları</w:t>
      </w:r>
      <w:r w:rsidR="0020492E" w:rsidRPr="00345DDD">
        <w:rPr>
          <w:rFonts w:ascii="Times New Roman" w:hAnsi="Times New Roman"/>
          <w:sz w:val="24"/>
          <w:szCs w:val="24"/>
          <w:lang w:eastAsia="tr-TR"/>
        </w:rPr>
        <w:t>nı</w:t>
      </w:r>
      <w:r w:rsidRPr="00345DDD">
        <w:rPr>
          <w:rFonts w:ascii="Times New Roman" w:hAnsi="Times New Roman"/>
          <w:sz w:val="24"/>
          <w:szCs w:val="24"/>
          <w:lang w:eastAsia="tr-TR"/>
        </w:rPr>
        <w:t>n üstesinden gelebilmesi, var olan gücünün arttırılması olarak tanımlanmaktadır. Hastanın kendi hayatını kontrol etme ve programlama konusunda özgür bir şekilde hareket etmesini hedefler (Çınar Yücel,</w:t>
      </w:r>
      <w:r w:rsidR="0020492E"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2011; Göl,</w:t>
      </w:r>
      <w:r w:rsidR="0020492E"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2019).</w:t>
      </w:r>
    </w:p>
    <w:p w14:paraId="2A1DDB54" w14:textId="03D994DB" w:rsidR="00D53B93" w:rsidRPr="00345DDD" w:rsidRDefault="00D53B93" w:rsidP="00F42498">
      <w:pPr>
        <w:spacing w:before="120" w:after="120"/>
        <w:ind w:firstLine="0"/>
        <w:rPr>
          <w:rFonts w:ascii="Times New Roman" w:hAnsi="Times New Roman"/>
          <w:sz w:val="24"/>
          <w:szCs w:val="24"/>
          <w:lang w:eastAsia="tr-TR"/>
        </w:rPr>
      </w:pPr>
    </w:p>
    <w:p w14:paraId="601CBC16" w14:textId="24434E97" w:rsidR="00054628" w:rsidRPr="00345DDD" w:rsidRDefault="007F5F54" w:rsidP="00F42498">
      <w:pPr>
        <w:pStyle w:val="Balk2"/>
        <w:spacing w:before="120" w:after="120"/>
        <w:rPr>
          <w:rFonts w:ascii="Times New Roman" w:hAnsi="Times New Roman"/>
          <w:color w:val="auto"/>
          <w:sz w:val="24"/>
          <w:szCs w:val="24"/>
          <w:lang w:eastAsia="tr-TR"/>
        </w:rPr>
      </w:pPr>
      <w:bookmarkStart w:id="41" w:name="_Toc94788375"/>
      <w:r w:rsidRPr="00345DDD">
        <w:rPr>
          <w:rFonts w:ascii="Times New Roman" w:hAnsi="Times New Roman"/>
          <w:b/>
          <w:color w:val="auto"/>
          <w:sz w:val="24"/>
          <w:szCs w:val="24"/>
          <w:lang w:eastAsia="tr-TR"/>
        </w:rPr>
        <w:lastRenderedPageBreak/>
        <w:t>2.5.3.</w:t>
      </w:r>
      <w:r w:rsidR="00D13BB5" w:rsidRPr="00345DDD">
        <w:rPr>
          <w:rFonts w:ascii="Times New Roman" w:hAnsi="Times New Roman"/>
          <w:b/>
          <w:color w:val="auto"/>
          <w:sz w:val="24"/>
          <w:szCs w:val="24"/>
          <w:lang w:eastAsia="tr-TR"/>
        </w:rPr>
        <w:t xml:space="preserve"> </w:t>
      </w:r>
      <w:r w:rsidR="00054628" w:rsidRPr="00345DDD">
        <w:rPr>
          <w:rFonts w:ascii="Times New Roman" w:hAnsi="Times New Roman"/>
          <w:b/>
          <w:color w:val="auto"/>
          <w:sz w:val="24"/>
          <w:szCs w:val="24"/>
          <w:lang w:eastAsia="tr-TR"/>
        </w:rPr>
        <w:t>Konfor Kuramının Boyutları</w:t>
      </w:r>
      <w:bookmarkEnd w:id="41"/>
    </w:p>
    <w:p w14:paraId="496887B6" w14:textId="77777777" w:rsidR="00054628" w:rsidRPr="00345DDD" w:rsidRDefault="00054628" w:rsidP="00F42498">
      <w:pPr>
        <w:spacing w:before="120" w:after="120"/>
        <w:ind w:firstLine="0"/>
        <w:rPr>
          <w:rFonts w:ascii="Times New Roman" w:hAnsi="Times New Roman"/>
          <w:sz w:val="24"/>
          <w:szCs w:val="24"/>
          <w:lang w:eastAsia="tr-TR"/>
        </w:rPr>
      </w:pPr>
    </w:p>
    <w:p w14:paraId="4A2B244A" w14:textId="3CC7EB3B" w:rsidR="00054628" w:rsidRPr="00345DDD" w:rsidRDefault="000D39BA"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Fiziksel konfor:</w:t>
      </w:r>
      <w:r w:rsidRPr="00345DDD">
        <w:rPr>
          <w:rFonts w:ascii="Times New Roman" w:hAnsi="Times New Roman"/>
          <w:sz w:val="24"/>
          <w:szCs w:val="24"/>
          <w:lang w:eastAsia="tr-TR"/>
        </w:rPr>
        <w:t xml:space="preserve"> Fiziksel konfor, fizyolojik sistemler ile ilgilidir. Ağrı, mide bulantısı, kusma, titreme veya kaşıntı fiziksel konforun bozulmasına neden olan ciddi sorunlardır. Ayrıca cerrahi prosedürler nedeniyle bozulan veya risk altında olan fi</w:t>
      </w:r>
      <w:r w:rsidR="0020492E" w:rsidRPr="00345DDD">
        <w:rPr>
          <w:rFonts w:ascii="Times New Roman" w:hAnsi="Times New Roman"/>
          <w:sz w:val="24"/>
          <w:szCs w:val="24"/>
          <w:lang w:eastAsia="tr-TR"/>
        </w:rPr>
        <w:t>zyolojik mekanizmalardaki sıvı-</w:t>
      </w:r>
      <w:r w:rsidRPr="00345DDD">
        <w:rPr>
          <w:rFonts w:ascii="Times New Roman" w:hAnsi="Times New Roman"/>
          <w:sz w:val="24"/>
          <w:szCs w:val="24"/>
          <w:lang w:eastAsia="tr-TR"/>
        </w:rPr>
        <w:t xml:space="preserve">elektrolit, oksijen ve termoregülasyon açıkları </w:t>
      </w:r>
      <w:r w:rsidR="008B0CF0" w:rsidRPr="00345DDD">
        <w:rPr>
          <w:rFonts w:ascii="Times New Roman" w:hAnsi="Times New Roman"/>
          <w:sz w:val="24"/>
          <w:szCs w:val="24"/>
          <w:lang w:eastAsia="tr-TR"/>
        </w:rPr>
        <w:t xml:space="preserve">fiziksel konforun bozulduğunun göstergeleridir </w:t>
      </w:r>
      <w:r w:rsidRPr="00345DDD">
        <w:rPr>
          <w:rFonts w:ascii="Times New Roman" w:hAnsi="Times New Roman"/>
          <w:sz w:val="24"/>
          <w:szCs w:val="24"/>
          <w:lang w:eastAsia="tr-TR"/>
        </w:rPr>
        <w:t>(Kolcaba ve Wilson,</w:t>
      </w:r>
      <w:r w:rsidR="0020492E"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2002; Göl,</w:t>
      </w:r>
      <w:r w:rsidR="00054628" w:rsidRPr="00345DDD">
        <w:rPr>
          <w:rFonts w:ascii="Times New Roman" w:hAnsi="Times New Roman"/>
          <w:sz w:val="24"/>
          <w:szCs w:val="24"/>
          <w:lang w:eastAsia="tr-TR"/>
        </w:rPr>
        <w:t xml:space="preserve"> 2019).</w:t>
      </w:r>
    </w:p>
    <w:p w14:paraId="741BF62F" w14:textId="4761C71F" w:rsidR="00054628" w:rsidRPr="00345DDD" w:rsidRDefault="000D39BA"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Psiko-spritüel konfor:</w:t>
      </w:r>
      <w:r w:rsidRPr="00345DDD">
        <w:rPr>
          <w:rFonts w:ascii="Times New Roman" w:hAnsi="Times New Roman"/>
          <w:sz w:val="24"/>
          <w:szCs w:val="24"/>
          <w:lang w:eastAsia="tr-TR"/>
        </w:rPr>
        <w:t xml:space="preserve"> Mental, emosyonel ve manevi bileşenlerden oluşmaktadır. </w:t>
      </w:r>
      <w:r w:rsidR="00054628" w:rsidRPr="00345DDD">
        <w:rPr>
          <w:rFonts w:ascii="Times New Roman" w:hAnsi="Times New Roman"/>
          <w:sz w:val="24"/>
          <w:szCs w:val="24"/>
          <w:lang w:eastAsia="tr-TR"/>
        </w:rPr>
        <w:t>Kişinin yaşamında</w:t>
      </w:r>
      <w:r w:rsidRPr="00345DDD">
        <w:rPr>
          <w:rFonts w:ascii="Times New Roman" w:hAnsi="Times New Roman"/>
          <w:sz w:val="24"/>
          <w:szCs w:val="24"/>
          <w:lang w:eastAsia="tr-TR"/>
        </w:rPr>
        <w:t xml:space="preserve"> önemli yeri </w:t>
      </w:r>
      <w:r w:rsidR="00054628" w:rsidRPr="00345DDD">
        <w:rPr>
          <w:rFonts w:ascii="Times New Roman" w:hAnsi="Times New Roman"/>
          <w:sz w:val="24"/>
          <w:szCs w:val="24"/>
          <w:lang w:eastAsia="tr-TR"/>
        </w:rPr>
        <w:t>olan öz</w:t>
      </w:r>
      <w:r w:rsidRPr="00345DDD">
        <w:rPr>
          <w:rFonts w:ascii="Times New Roman" w:hAnsi="Times New Roman"/>
          <w:sz w:val="24"/>
          <w:szCs w:val="24"/>
          <w:lang w:eastAsia="tr-TR"/>
        </w:rPr>
        <w:t>-saygı, benlik kavramı, cinsellik ve kendinin farkında olma gibi duyguları kapsamaktadır. Masaj, ağız bakımı, özel ziyaretçiler, şefkatli dokunuş ve sürekli</w:t>
      </w:r>
      <w:r w:rsidR="008B0CF0" w:rsidRPr="00345DDD">
        <w:rPr>
          <w:rFonts w:ascii="Times New Roman" w:hAnsi="Times New Roman"/>
          <w:sz w:val="24"/>
          <w:szCs w:val="24"/>
          <w:lang w:eastAsia="tr-TR"/>
        </w:rPr>
        <w:t xml:space="preserve"> cesaret verici özel sözler ile</w:t>
      </w:r>
      <w:r w:rsidR="00A540D9" w:rsidRPr="00345DDD">
        <w:rPr>
          <w:rFonts w:ascii="Times New Roman" w:hAnsi="Times New Roman"/>
          <w:sz w:val="24"/>
          <w:szCs w:val="24"/>
          <w:lang w:eastAsia="tr-TR"/>
        </w:rPr>
        <w:t xml:space="preserve"> </w:t>
      </w:r>
      <w:r w:rsidR="00857EFF" w:rsidRPr="00345DDD">
        <w:rPr>
          <w:rFonts w:ascii="Times New Roman" w:hAnsi="Times New Roman"/>
          <w:sz w:val="24"/>
          <w:szCs w:val="24"/>
          <w:lang w:eastAsia="tr-TR"/>
        </w:rPr>
        <w:t>hastaların rahatlatması</w:t>
      </w:r>
      <w:r w:rsidR="008B0CF0" w:rsidRPr="00345DDD">
        <w:rPr>
          <w:rFonts w:ascii="Times New Roman" w:hAnsi="Times New Roman"/>
          <w:sz w:val="24"/>
          <w:szCs w:val="24"/>
          <w:lang w:eastAsia="tr-TR"/>
        </w:rPr>
        <w:t xml:space="preserve"> </w:t>
      </w:r>
      <w:r w:rsidR="00A540D9" w:rsidRPr="00345DDD">
        <w:rPr>
          <w:rFonts w:ascii="Times New Roman" w:hAnsi="Times New Roman"/>
          <w:sz w:val="24"/>
          <w:szCs w:val="24"/>
          <w:lang w:eastAsia="tr-TR"/>
        </w:rPr>
        <w:t xml:space="preserve">hedeflenir </w:t>
      </w:r>
      <w:r w:rsidRPr="00345DDD">
        <w:rPr>
          <w:rFonts w:ascii="Times New Roman" w:hAnsi="Times New Roman"/>
          <w:sz w:val="24"/>
          <w:szCs w:val="24"/>
          <w:lang w:eastAsia="tr-TR"/>
        </w:rPr>
        <w:t>(Kolcaba, 1992; Kolcaba ve Wilson,</w:t>
      </w:r>
      <w:r w:rsidR="00B4138E"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2002)</w:t>
      </w:r>
      <w:r w:rsidR="00054628" w:rsidRPr="00345DDD">
        <w:rPr>
          <w:rFonts w:ascii="Times New Roman" w:hAnsi="Times New Roman"/>
          <w:sz w:val="24"/>
          <w:szCs w:val="24"/>
          <w:lang w:eastAsia="tr-TR"/>
        </w:rPr>
        <w:t>.</w:t>
      </w:r>
    </w:p>
    <w:p w14:paraId="6FC057F7" w14:textId="45DFD0FC" w:rsidR="000D39BA" w:rsidRPr="00345DDD" w:rsidRDefault="000D39BA"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Çevresel Konfor:</w:t>
      </w:r>
      <w:r w:rsidRPr="00345DDD">
        <w:rPr>
          <w:rFonts w:ascii="Times New Roman" w:hAnsi="Times New Roman"/>
          <w:sz w:val="24"/>
          <w:szCs w:val="24"/>
          <w:lang w:eastAsia="tr-TR"/>
        </w:rPr>
        <w:t xml:space="preserve"> Çevresel konfor sıcaklık, ışık, gürültü, renk, koku, doğa gibi insanın dış dünyası ile ilgili unsurları kapsamaktadır. Soğuk ortam, gürültülü sesler, parlak ışık, ter kokusu gibi kötü kokular, hastanın mahremiyetine saygı gösterilmemesi, rahat </w:t>
      </w:r>
      <w:r w:rsidR="00A540D9" w:rsidRPr="00345DDD">
        <w:rPr>
          <w:rFonts w:ascii="Times New Roman" w:hAnsi="Times New Roman"/>
          <w:sz w:val="24"/>
          <w:szCs w:val="24"/>
          <w:lang w:eastAsia="tr-TR"/>
        </w:rPr>
        <w:t xml:space="preserve">olmayan sedye ve yataklar hastaların çevresel konforunu etkiler </w:t>
      </w:r>
      <w:r w:rsidRPr="00345DDD">
        <w:rPr>
          <w:rFonts w:ascii="Times New Roman" w:hAnsi="Times New Roman"/>
          <w:sz w:val="24"/>
          <w:szCs w:val="24"/>
          <w:lang w:eastAsia="tr-TR"/>
        </w:rPr>
        <w:t>(</w:t>
      </w:r>
      <w:r w:rsidR="000756DB" w:rsidRPr="00345DDD">
        <w:rPr>
          <w:rFonts w:ascii="Times New Roman" w:hAnsi="Times New Roman"/>
          <w:sz w:val="24"/>
          <w:szCs w:val="24"/>
          <w:lang w:eastAsia="tr-TR"/>
        </w:rPr>
        <w:t xml:space="preserve">Kolcaba, 1992; </w:t>
      </w:r>
      <w:r w:rsidRPr="00345DDD">
        <w:rPr>
          <w:rFonts w:ascii="Times New Roman" w:hAnsi="Times New Roman"/>
          <w:sz w:val="24"/>
          <w:szCs w:val="24"/>
          <w:lang w:eastAsia="tr-TR"/>
        </w:rPr>
        <w:t>Çınar Yücel,</w:t>
      </w:r>
      <w:r w:rsidR="00B4138E" w:rsidRPr="00345DDD">
        <w:rPr>
          <w:rFonts w:ascii="Times New Roman" w:hAnsi="Times New Roman"/>
          <w:sz w:val="24"/>
          <w:szCs w:val="24"/>
          <w:lang w:eastAsia="tr-TR"/>
        </w:rPr>
        <w:t xml:space="preserve"> </w:t>
      </w:r>
      <w:r w:rsidR="000756DB" w:rsidRPr="00345DDD">
        <w:rPr>
          <w:rFonts w:ascii="Times New Roman" w:hAnsi="Times New Roman"/>
          <w:sz w:val="24"/>
          <w:szCs w:val="24"/>
          <w:lang w:eastAsia="tr-TR"/>
        </w:rPr>
        <w:t>2011</w:t>
      </w:r>
      <w:r w:rsidRPr="00345DDD">
        <w:rPr>
          <w:rFonts w:ascii="Times New Roman" w:hAnsi="Times New Roman"/>
          <w:sz w:val="24"/>
          <w:szCs w:val="24"/>
          <w:lang w:eastAsia="tr-TR"/>
        </w:rPr>
        <w:t>).</w:t>
      </w:r>
    </w:p>
    <w:p w14:paraId="40FB9857" w14:textId="313A64D0" w:rsidR="000D39BA" w:rsidRPr="00345DDD" w:rsidRDefault="000D39BA" w:rsidP="00F42498">
      <w:pPr>
        <w:spacing w:before="120" w:after="120"/>
        <w:rPr>
          <w:rFonts w:ascii="Times New Roman" w:hAnsi="Times New Roman"/>
          <w:sz w:val="24"/>
          <w:szCs w:val="24"/>
          <w:lang w:eastAsia="tr-TR"/>
        </w:rPr>
      </w:pPr>
      <w:r w:rsidRPr="00345DDD">
        <w:rPr>
          <w:rFonts w:ascii="Times New Roman" w:hAnsi="Times New Roman"/>
          <w:b/>
          <w:sz w:val="24"/>
          <w:szCs w:val="24"/>
          <w:lang w:eastAsia="tr-TR"/>
        </w:rPr>
        <w:t>Sosyokültürel Konfor:</w:t>
      </w:r>
      <w:r w:rsidRPr="00345DDD">
        <w:rPr>
          <w:rFonts w:ascii="Times New Roman" w:hAnsi="Times New Roman"/>
          <w:sz w:val="24"/>
          <w:szCs w:val="24"/>
          <w:lang w:eastAsia="tr-TR"/>
        </w:rPr>
        <w:t xml:space="preserve"> Aile ve toplumsal ilişkiler ile ilgili konu</w:t>
      </w:r>
      <w:r w:rsidR="00B4138E" w:rsidRPr="00345DDD">
        <w:rPr>
          <w:rFonts w:ascii="Times New Roman" w:hAnsi="Times New Roman"/>
          <w:sz w:val="24"/>
          <w:szCs w:val="24"/>
          <w:lang w:eastAsia="tr-TR"/>
        </w:rPr>
        <w:t>ları i</w:t>
      </w:r>
      <w:r w:rsidRPr="00345DDD">
        <w:rPr>
          <w:rFonts w:ascii="Times New Roman" w:hAnsi="Times New Roman"/>
          <w:sz w:val="24"/>
          <w:szCs w:val="24"/>
          <w:lang w:eastAsia="tr-TR"/>
        </w:rPr>
        <w:t>çerir. Bilgi ve danışmanlık, ailenin gelenek, görenek ve dini inançları doğrultusunda bakım verme, finansal destek sistemlerinden yararlanma, kişilerarası iletişimin sağlanması, taburculuğun planlanması ve taburculuk eğitimi, evde bakımın sağlanması sos</w:t>
      </w:r>
      <w:r w:rsidR="00A540D9" w:rsidRPr="00345DDD">
        <w:rPr>
          <w:rFonts w:ascii="Times New Roman" w:hAnsi="Times New Roman"/>
          <w:sz w:val="24"/>
          <w:szCs w:val="24"/>
          <w:lang w:eastAsia="tr-TR"/>
        </w:rPr>
        <w:t xml:space="preserve">yokültürel konfor ile ilgili unsurlardır </w:t>
      </w:r>
      <w:r w:rsidRPr="00345DDD">
        <w:rPr>
          <w:rFonts w:ascii="Times New Roman" w:hAnsi="Times New Roman"/>
          <w:sz w:val="24"/>
          <w:szCs w:val="24"/>
          <w:lang w:eastAsia="tr-TR"/>
        </w:rPr>
        <w:t>(Çınar Yücel,</w:t>
      </w:r>
      <w:r w:rsidR="00B4138E"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2011; Göl,</w:t>
      </w:r>
      <w:r w:rsidR="00B4138E"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2019).</w:t>
      </w:r>
    </w:p>
    <w:p w14:paraId="050DD72F" w14:textId="7646549F" w:rsidR="00014108" w:rsidRPr="00345DDD" w:rsidRDefault="00014108" w:rsidP="00F42498">
      <w:pPr>
        <w:spacing w:before="120" w:after="120"/>
        <w:ind w:firstLine="0"/>
        <w:rPr>
          <w:rFonts w:ascii="Times New Roman" w:hAnsi="Times New Roman"/>
          <w:sz w:val="24"/>
          <w:szCs w:val="24"/>
          <w:lang w:eastAsia="tr-TR"/>
        </w:rPr>
      </w:pPr>
    </w:p>
    <w:p w14:paraId="76DA4304" w14:textId="7DFADA68" w:rsidR="00054628" w:rsidRPr="00345DDD" w:rsidRDefault="007F5F54" w:rsidP="00F42498">
      <w:pPr>
        <w:pStyle w:val="Balk2"/>
        <w:spacing w:before="120" w:after="120"/>
        <w:rPr>
          <w:rFonts w:ascii="Times New Roman" w:hAnsi="Times New Roman"/>
          <w:b/>
          <w:color w:val="auto"/>
          <w:sz w:val="24"/>
          <w:szCs w:val="24"/>
          <w:lang w:eastAsia="tr-TR"/>
        </w:rPr>
      </w:pPr>
      <w:bookmarkStart w:id="42" w:name="_Toc94788376"/>
      <w:r w:rsidRPr="00345DDD">
        <w:rPr>
          <w:rFonts w:ascii="Times New Roman" w:hAnsi="Times New Roman"/>
          <w:b/>
          <w:color w:val="auto"/>
          <w:sz w:val="24"/>
          <w:szCs w:val="24"/>
          <w:lang w:eastAsia="tr-TR"/>
        </w:rPr>
        <w:t>2.5.4.</w:t>
      </w:r>
      <w:r w:rsidR="00054628" w:rsidRPr="00345DDD">
        <w:rPr>
          <w:rFonts w:ascii="Times New Roman" w:hAnsi="Times New Roman"/>
          <w:b/>
          <w:color w:val="auto"/>
          <w:sz w:val="24"/>
          <w:szCs w:val="24"/>
          <w:lang w:eastAsia="tr-TR"/>
        </w:rPr>
        <w:t xml:space="preserve"> Ameliyat Sonrası (Postoperatif) Konfor</w:t>
      </w:r>
      <w:bookmarkEnd w:id="42"/>
    </w:p>
    <w:p w14:paraId="2E49E651" w14:textId="77777777" w:rsidR="00054628" w:rsidRPr="00345DDD" w:rsidRDefault="00054628" w:rsidP="00F42498">
      <w:pPr>
        <w:spacing w:before="120" w:after="120"/>
        <w:ind w:firstLine="0"/>
        <w:rPr>
          <w:rFonts w:ascii="Times New Roman" w:hAnsi="Times New Roman"/>
          <w:sz w:val="24"/>
          <w:szCs w:val="24"/>
          <w:lang w:eastAsia="tr-TR"/>
        </w:rPr>
      </w:pPr>
    </w:p>
    <w:p w14:paraId="641580A0" w14:textId="77777777" w:rsidR="00054628" w:rsidRPr="00345DDD" w:rsidRDefault="000D39BA"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Cerrahi girişimler, yaşamı güvence altına alan uygulamalar olmakla beraber hasta için psikolojik, fizyolojik ve sosyal yönden travmadır. Hasta cerrahi girişim sürecinde birçok fiziksel ve psikososyal sorunla karşı karşıya kalmaktadır (Büyü</w:t>
      </w:r>
      <w:r w:rsidR="00054628" w:rsidRPr="00345DDD">
        <w:rPr>
          <w:rFonts w:ascii="Times New Roman" w:hAnsi="Times New Roman"/>
          <w:sz w:val="24"/>
          <w:szCs w:val="24"/>
          <w:lang w:eastAsia="tr-TR"/>
        </w:rPr>
        <w:t>künal Şahin ve Rızalar, 2018).</w:t>
      </w:r>
    </w:p>
    <w:p w14:paraId="27F453BE" w14:textId="0895E134" w:rsidR="000B2CE9" w:rsidRPr="00345DDD" w:rsidRDefault="000D39BA"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Ameliyat ya da uygulanacak işlemler sırasında ağrı, bulantı, kusma, hipotermi, anksiyete gibi deneyimlediği rahatsızlıklar hastanın konforunun azalmasının temel nedeni olarak karşımıza çıkabi</w:t>
      </w:r>
      <w:r w:rsidR="007E1AA4" w:rsidRPr="00345DDD">
        <w:rPr>
          <w:rFonts w:ascii="Times New Roman" w:hAnsi="Times New Roman"/>
          <w:sz w:val="24"/>
          <w:szCs w:val="24"/>
          <w:lang w:eastAsia="tr-TR"/>
        </w:rPr>
        <w:t>lmektedir (Yılmaz ve diğerleri</w:t>
      </w:r>
      <w:r w:rsidRPr="00345DDD">
        <w:rPr>
          <w:rFonts w:ascii="Times New Roman" w:hAnsi="Times New Roman"/>
          <w:sz w:val="24"/>
          <w:szCs w:val="24"/>
          <w:lang w:eastAsia="tr-TR"/>
        </w:rPr>
        <w:t>,</w:t>
      </w:r>
      <w:r w:rsidR="007E1AA4" w:rsidRPr="00345DDD">
        <w:rPr>
          <w:rFonts w:ascii="Times New Roman" w:hAnsi="Times New Roman"/>
          <w:sz w:val="24"/>
          <w:szCs w:val="24"/>
          <w:lang w:eastAsia="tr-TR"/>
        </w:rPr>
        <w:t xml:space="preserve"> </w:t>
      </w:r>
      <w:r w:rsidRPr="00345DDD">
        <w:rPr>
          <w:rFonts w:ascii="Times New Roman" w:hAnsi="Times New Roman"/>
          <w:sz w:val="24"/>
          <w:szCs w:val="24"/>
          <w:lang w:eastAsia="tr-TR"/>
        </w:rPr>
        <w:t xml:space="preserve">2018). </w:t>
      </w:r>
    </w:p>
    <w:p w14:paraId="633D5CCA" w14:textId="77777777" w:rsidR="000B2CE9" w:rsidRPr="00345DDD" w:rsidRDefault="000D39BA"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lastRenderedPageBreak/>
        <w:t>Rahatlık, ağrının yokluğundan daha fazlasıdır ve ağrı tam olarak tedavi edilemediğinde bile konfor düzeyi artırılabilir. Artan konfor, artan umut ve güveni gerektirir ve yüksek hasta kaygısıyla ilgili komplikasyonları azaltabilir (Kolcaba ve Wilson,</w:t>
      </w:r>
      <w:r w:rsidR="000B2CE9" w:rsidRPr="00345DDD">
        <w:rPr>
          <w:rFonts w:ascii="Times New Roman" w:hAnsi="Times New Roman"/>
          <w:sz w:val="24"/>
          <w:szCs w:val="24"/>
          <w:lang w:eastAsia="tr-TR"/>
        </w:rPr>
        <w:t xml:space="preserve"> 2002). </w:t>
      </w:r>
    </w:p>
    <w:p w14:paraId="441D9723" w14:textId="02656F37" w:rsidR="000D39BA" w:rsidRPr="00345DDD" w:rsidRDefault="000D39BA"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Hemşire</w:t>
      </w:r>
      <w:r w:rsidR="005A3521" w:rsidRPr="00345DDD">
        <w:rPr>
          <w:rFonts w:ascii="Times New Roman" w:hAnsi="Times New Roman"/>
          <w:sz w:val="24"/>
          <w:szCs w:val="24"/>
          <w:lang w:eastAsia="tr-TR"/>
        </w:rPr>
        <w:t>,</w:t>
      </w:r>
      <w:r w:rsidRPr="00345DDD">
        <w:rPr>
          <w:rFonts w:ascii="Times New Roman" w:hAnsi="Times New Roman"/>
          <w:sz w:val="24"/>
          <w:szCs w:val="24"/>
          <w:lang w:eastAsia="tr-TR"/>
        </w:rPr>
        <w:t xml:space="preserve"> hastaya uygulanacak her işlem öncesinde ve sonrasında hastada rahatsızlık yaratacak durumları azaltmak ya da ortadan kaldırmak için gerekli olan tüm hemşirelik girişimlerin</w:t>
      </w:r>
      <w:r w:rsidR="007E1AA4" w:rsidRPr="00345DDD">
        <w:rPr>
          <w:rFonts w:ascii="Times New Roman" w:hAnsi="Times New Roman"/>
          <w:sz w:val="24"/>
          <w:szCs w:val="24"/>
          <w:lang w:eastAsia="tr-TR"/>
        </w:rPr>
        <w:t>i sağlamalıdır (Yılmaz ve diğerleri</w:t>
      </w:r>
      <w:r w:rsidRPr="00345DDD">
        <w:rPr>
          <w:rFonts w:ascii="Times New Roman" w:hAnsi="Times New Roman"/>
          <w:sz w:val="24"/>
          <w:szCs w:val="24"/>
          <w:lang w:eastAsia="tr-TR"/>
        </w:rPr>
        <w:t>,</w:t>
      </w:r>
      <w:r w:rsidR="007E1AA4"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2018)</w:t>
      </w:r>
      <w:r w:rsidR="000B2CE9" w:rsidRPr="00345DDD">
        <w:rPr>
          <w:rFonts w:ascii="Times New Roman" w:hAnsi="Times New Roman"/>
          <w:sz w:val="24"/>
          <w:szCs w:val="24"/>
          <w:lang w:eastAsia="tr-TR"/>
        </w:rPr>
        <w:t>.</w:t>
      </w:r>
    </w:p>
    <w:p w14:paraId="10C58050" w14:textId="77777777" w:rsidR="009E54BA" w:rsidRPr="00345DDD" w:rsidRDefault="009E54BA" w:rsidP="00F42498">
      <w:pPr>
        <w:spacing w:before="120" w:after="120"/>
        <w:ind w:firstLine="0"/>
        <w:rPr>
          <w:rFonts w:ascii="Times New Roman" w:hAnsi="Times New Roman"/>
          <w:sz w:val="24"/>
          <w:szCs w:val="24"/>
          <w:lang w:eastAsia="tr-TR"/>
        </w:rPr>
      </w:pPr>
    </w:p>
    <w:p w14:paraId="303542E6" w14:textId="3A1FC3A8" w:rsidR="000D39BA" w:rsidRPr="00345DDD" w:rsidRDefault="007F5F54" w:rsidP="00F42498">
      <w:pPr>
        <w:pStyle w:val="Balk1"/>
        <w:spacing w:before="120" w:after="120"/>
        <w:rPr>
          <w:rFonts w:ascii="Times New Roman" w:hAnsi="Times New Roman"/>
          <w:sz w:val="24"/>
          <w:szCs w:val="24"/>
          <w:lang w:eastAsia="tr-TR"/>
        </w:rPr>
      </w:pPr>
      <w:bookmarkStart w:id="43" w:name="_Toc94788377"/>
      <w:r w:rsidRPr="00345DDD">
        <w:rPr>
          <w:rFonts w:ascii="Times New Roman" w:hAnsi="Times New Roman"/>
          <w:sz w:val="24"/>
          <w:szCs w:val="24"/>
          <w:lang w:eastAsia="tr-TR"/>
        </w:rPr>
        <w:t>2.6.</w:t>
      </w:r>
      <w:r w:rsidR="00D13BB5"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Hipotermi</w:t>
      </w:r>
      <w:bookmarkEnd w:id="43"/>
    </w:p>
    <w:p w14:paraId="06544960" w14:textId="77777777" w:rsidR="000B2CE9" w:rsidRPr="00345DDD" w:rsidRDefault="000B2CE9" w:rsidP="00F42498">
      <w:pPr>
        <w:spacing w:before="120" w:after="120"/>
        <w:ind w:left="57" w:firstLine="0"/>
        <w:rPr>
          <w:rFonts w:ascii="Times New Roman" w:hAnsi="Times New Roman"/>
          <w:b/>
          <w:sz w:val="24"/>
          <w:szCs w:val="24"/>
          <w:lang w:eastAsia="tr-TR"/>
        </w:rPr>
      </w:pPr>
    </w:p>
    <w:p w14:paraId="07D05188" w14:textId="77777777" w:rsidR="00805BF9" w:rsidRPr="00345DDD" w:rsidRDefault="00143A17" w:rsidP="00F42498">
      <w:pPr>
        <w:spacing w:before="120" w:after="120"/>
        <w:rPr>
          <w:rFonts w:ascii="Times New Roman" w:hAnsi="Times New Roman"/>
          <w:sz w:val="24"/>
          <w:szCs w:val="24"/>
          <w:lang w:eastAsia="tr-TR"/>
        </w:rPr>
      </w:pPr>
      <w:r w:rsidRPr="00345DDD">
        <w:rPr>
          <w:rFonts w:ascii="Times New Roman" w:eastAsia="Times New Roman" w:hAnsi="Times New Roman"/>
          <w:sz w:val="24"/>
          <w:szCs w:val="24"/>
        </w:rPr>
        <w:t xml:space="preserve">İnsan vücut sıcaklığı sürekli bir fizyolojik değişkendir ve normal sağlıklı yetişkinlerde fizyolojik koşullar altında 36,1 °C ile 37,2 °C arasında korunur (Dakappa ve Mahabala, 2015). </w:t>
      </w:r>
      <w:r w:rsidR="000D39BA" w:rsidRPr="00345DDD">
        <w:rPr>
          <w:rFonts w:ascii="Times New Roman" w:hAnsi="Times New Roman"/>
          <w:sz w:val="24"/>
          <w:szCs w:val="24"/>
          <w:lang w:eastAsia="tr-TR"/>
        </w:rPr>
        <w:t>Bedenin merkezi sı</w:t>
      </w:r>
      <w:r w:rsidR="000B2CE9" w:rsidRPr="00345DDD">
        <w:rPr>
          <w:rFonts w:ascii="Times New Roman" w:hAnsi="Times New Roman"/>
          <w:sz w:val="24"/>
          <w:szCs w:val="24"/>
          <w:lang w:eastAsia="tr-TR"/>
        </w:rPr>
        <w:t>caklığının 36°C altında olması h</w:t>
      </w:r>
      <w:r w:rsidR="000D39BA" w:rsidRPr="00345DDD">
        <w:rPr>
          <w:rFonts w:ascii="Times New Roman" w:hAnsi="Times New Roman"/>
          <w:sz w:val="24"/>
          <w:szCs w:val="24"/>
          <w:lang w:eastAsia="tr-TR"/>
        </w:rPr>
        <w:t>ipotermi olarak tanım</w:t>
      </w:r>
      <w:r w:rsidR="007E1AA4" w:rsidRPr="00345DDD">
        <w:rPr>
          <w:rFonts w:ascii="Times New Roman" w:hAnsi="Times New Roman"/>
          <w:sz w:val="24"/>
          <w:szCs w:val="24"/>
          <w:lang w:eastAsia="tr-TR"/>
        </w:rPr>
        <w:t xml:space="preserve">lanmaktadır (Aksu ve diğerleri, </w:t>
      </w:r>
      <w:r w:rsidR="000D39BA" w:rsidRPr="00345DDD">
        <w:rPr>
          <w:rFonts w:ascii="Times New Roman" w:hAnsi="Times New Roman"/>
          <w:sz w:val="24"/>
          <w:szCs w:val="24"/>
          <w:lang w:eastAsia="tr-TR"/>
        </w:rPr>
        <w:t>2014; Yüksel ve Altun Uğraş,</w:t>
      </w:r>
      <w:r w:rsidR="007E1AA4" w:rsidRPr="00345DDD">
        <w:rPr>
          <w:rFonts w:ascii="Times New Roman" w:hAnsi="Times New Roman"/>
          <w:sz w:val="24"/>
          <w:szCs w:val="24"/>
          <w:lang w:eastAsia="tr-TR"/>
        </w:rPr>
        <w:t xml:space="preserve"> 2016). </w:t>
      </w:r>
      <w:r w:rsidR="000D39BA" w:rsidRPr="00345DDD">
        <w:rPr>
          <w:rFonts w:ascii="Times New Roman" w:hAnsi="Times New Roman"/>
          <w:sz w:val="24"/>
          <w:szCs w:val="24"/>
          <w:lang w:eastAsia="tr-TR"/>
        </w:rPr>
        <w:t>Vücut sıcaklığının 34-36°C aralığında olması hafif hipotermi, 32-34°C olması orta dereceli hipotermi, 32°C altında olması ise ciddi hipotermi olarak sınıflandırılmaktadır</w:t>
      </w:r>
      <w:r w:rsidR="00C91FDA"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(Yüksel</w:t>
      </w:r>
      <w:r w:rsidR="00C91FDA"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ve Altun Uğraş,</w:t>
      </w:r>
      <w:r w:rsidR="00C91FDA" w:rsidRPr="00345DDD">
        <w:rPr>
          <w:rFonts w:ascii="Times New Roman" w:hAnsi="Times New Roman"/>
          <w:sz w:val="24"/>
          <w:szCs w:val="24"/>
          <w:lang w:eastAsia="tr-TR"/>
        </w:rPr>
        <w:t xml:space="preserve"> 2016; Bender ve diğerleri</w:t>
      </w:r>
      <w:r w:rsidR="000D39BA" w:rsidRPr="00345DDD">
        <w:rPr>
          <w:rFonts w:ascii="Times New Roman" w:hAnsi="Times New Roman"/>
          <w:sz w:val="24"/>
          <w:szCs w:val="24"/>
          <w:lang w:eastAsia="tr-TR"/>
        </w:rPr>
        <w:t>,</w:t>
      </w:r>
      <w:r w:rsidR="000B2CE9" w:rsidRPr="00345DDD">
        <w:rPr>
          <w:rFonts w:ascii="Times New Roman" w:hAnsi="Times New Roman"/>
          <w:sz w:val="24"/>
          <w:szCs w:val="24"/>
          <w:lang w:eastAsia="tr-TR"/>
        </w:rPr>
        <w:t xml:space="preserve"> 2015). </w:t>
      </w:r>
      <w:r w:rsidR="000D39BA" w:rsidRPr="00345DDD">
        <w:rPr>
          <w:rFonts w:ascii="Times New Roman" w:hAnsi="Times New Roman"/>
          <w:sz w:val="24"/>
          <w:szCs w:val="24"/>
          <w:lang w:eastAsia="tr-TR"/>
        </w:rPr>
        <w:t>Yaş, cinsiyet, bazal metabolizma hızı, hormonal faktörler,</w:t>
      </w:r>
      <w:r w:rsidR="00C91FDA"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sempatik sinir sistemi,</w:t>
      </w:r>
      <w:r w:rsidR="00C91FDA"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fiziksel aktivite,</w:t>
      </w:r>
      <w:r w:rsidR="000B2CE9" w:rsidRPr="00345DDD">
        <w:rPr>
          <w:rFonts w:ascii="Times New Roman" w:hAnsi="Times New Roman"/>
          <w:sz w:val="24"/>
          <w:szCs w:val="24"/>
          <w:lang w:eastAsia="tr-TR"/>
        </w:rPr>
        <w:t xml:space="preserve"> emo</w:t>
      </w:r>
      <w:r w:rsidR="000D39BA" w:rsidRPr="00345DDD">
        <w:rPr>
          <w:rFonts w:ascii="Times New Roman" w:hAnsi="Times New Roman"/>
          <w:sz w:val="24"/>
          <w:szCs w:val="24"/>
          <w:lang w:eastAsia="tr-TR"/>
        </w:rPr>
        <w:t>syonel d</w:t>
      </w:r>
      <w:r w:rsidR="000B2CE9" w:rsidRPr="00345DDD">
        <w:rPr>
          <w:rFonts w:ascii="Times New Roman" w:hAnsi="Times New Roman"/>
          <w:sz w:val="24"/>
          <w:szCs w:val="24"/>
          <w:lang w:eastAsia="tr-TR"/>
        </w:rPr>
        <w:t>u</w:t>
      </w:r>
      <w:r w:rsidR="000D39BA" w:rsidRPr="00345DDD">
        <w:rPr>
          <w:rFonts w:ascii="Times New Roman" w:hAnsi="Times New Roman"/>
          <w:sz w:val="24"/>
          <w:szCs w:val="24"/>
          <w:lang w:eastAsia="tr-TR"/>
        </w:rPr>
        <w:t>rum, çevre, ilaçlar, günlük ısı döngüsü, hastalıklar ve yaralanmalar vücut sıcaklığını</w:t>
      </w:r>
      <w:r w:rsidR="000B2CE9" w:rsidRPr="00345DDD">
        <w:rPr>
          <w:rFonts w:ascii="Times New Roman" w:hAnsi="Times New Roman"/>
          <w:sz w:val="24"/>
          <w:szCs w:val="24"/>
          <w:lang w:eastAsia="tr-TR"/>
        </w:rPr>
        <w:t xml:space="preserve"> etkileyen faktörlerdir (Doğan</w:t>
      </w:r>
      <w:r w:rsidR="000D39BA" w:rsidRPr="00345DDD">
        <w:rPr>
          <w:rFonts w:ascii="Times New Roman" w:hAnsi="Times New Roman"/>
          <w:sz w:val="24"/>
          <w:szCs w:val="24"/>
          <w:lang w:eastAsia="tr-TR"/>
        </w:rPr>
        <w:t>,</w:t>
      </w:r>
      <w:r w:rsidR="00C91FDA"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2017)</w:t>
      </w:r>
      <w:r w:rsidR="000B2CE9" w:rsidRPr="00345DDD">
        <w:rPr>
          <w:rFonts w:ascii="Times New Roman" w:hAnsi="Times New Roman"/>
          <w:sz w:val="24"/>
          <w:szCs w:val="24"/>
          <w:lang w:eastAsia="tr-TR"/>
        </w:rPr>
        <w:t>.</w:t>
      </w:r>
    </w:p>
    <w:p w14:paraId="6A8F96DA" w14:textId="5CD8106F" w:rsidR="000D39BA" w:rsidRPr="00345DDD" w:rsidRDefault="00143A17" w:rsidP="00F42498">
      <w:pPr>
        <w:spacing w:before="120" w:after="120"/>
        <w:rPr>
          <w:rFonts w:ascii="Times New Roman" w:hAnsi="Times New Roman"/>
          <w:sz w:val="24"/>
          <w:szCs w:val="24"/>
          <w:lang w:eastAsia="tr-TR"/>
        </w:rPr>
      </w:pPr>
      <w:r w:rsidRPr="00345DDD">
        <w:rPr>
          <w:rFonts w:ascii="Times New Roman" w:eastAsia="Times New Roman" w:hAnsi="Times New Roman"/>
          <w:sz w:val="24"/>
          <w:szCs w:val="24"/>
        </w:rPr>
        <w:t xml:space="preserve"> </w:t>
      </w:r>
      <w:r w:rsidR="00805BF9" w:rsidRPr="00345DDD">
        <w:rPr>
          <w:rFonts w:ascii="Times New Roman" w:eastAsia="Times New Roman" w:hAnsi="Times New Roman"/>
          <w:sz w:val="24"/>
          <w:szCs w:val="24"/>
        </w:rPr>
        <w:t>Ç</w:t>
      </w:r>
      <w:r w:rsidRPr="00345DDD">
        <w:rPr>
          <w:rFonts w:ascii="Times New Roman" w:eastAsia="Times New Roman" w:hAnsi="Times New Roman"/>
          <w:sz w:val="24"/>
          <w:szCs w:val="24"/>
        </w:rPr>
        <w:t xml:space="preserve">ekirdek vücut sıcaklığı, insan fizyolojisinin en sıkı düzenlenmiş parametrelerinden biridir ve herhangi bir zamanda, vücut sıcaklığı </w:t>
      </w:r>
      <w:r w:rsidR="00805BF9" w:rsidRPr="00345DDD">
        <w:rPr>
          <w:rFonts w:ascii="Times New Roman" w:eastAsia="Times New Roman" w:hAnsi="Times New Roman"/>
          <w:sz w:val="24"/>
          <w:szCs w:val="24"/>
        </w:rPr>
        <w:t xml:space="preserve">beklenen değerden bir derece </w:t>
      </w:r>
      <w:r w:rsidRPr="00345DDD">
        <w:rPr>
          <w:rFonts w:ascii="Times New Roman" w:eastAsia="Times New Roman" w:hAnsi="Times New Roman"/>
          <w:sz w:val="24"/>
          <w:szCs w:val="24"/>
        </w:rPr>
        <w:t>farklı olmayacak şekilde ay</w:t>
      </w:r>
      <w:r w:rsidR="00805BF9" w:rsidRPr="00345DDD">
        <w:rPr>
          <w:rFonts w:ascii="Times New Roman" w:eastAsia="Times New Roman" w:hAnsi="Times New Roman"/>
          <w:sz w:val="24"/>
          <w:szCs w:val="24"/>
        </w:rPr>
        <w:t xml:space="preserve">arlanmıştır (Kurz, 2008). İntraoperatif süreçte </w:t>
      </w:r>
      <w:r w:rsidRPr="00345DDD">
        <w:rPr>
          <w:rFonts w:ascii="Times New Roman" w:eastAsia="Times New Roman" w:hAnsi="Times New Roman"/>
          <w:sz w:val="24"/>
          <w:szCs w:val="24"/>
        </w:rPr>
        <w:t>hem anestezi hem de cerrahi normal termoregülasyon mekanizmalarını bozarak bu hassas kontrolü dramatik bir şekilde değiştirebilmekte, perifere yeniden dağıtım yoluyla çekirdek vücut sıcaklıklarını daha da düşürebilmekte ve sonuç olarak intraoperatif vücut çekirdek sıcaklıkları normalin 1 ila 3 derece altında görülebilmektedir (Kurz, 2008).</w:t>
      </w:r>
    </w:p>
    <w:p w14:paraId="219B2521" w14:textId="77777777" w:rsidR="000D39BA" w:rsidRPr="00345DDD" w:rsidRDefault="000D39BA" w:rsidP="00F42498">
      <w:pPr>
        <w:spacing w:before="120" w:after="120"/>
        <w:ind w:firstLine="0"/>
        <w:rPr>
          <w:rFonts w:ascii="Times New Roman" w:hAnsi="Times New Roman"/>
          <w:sz w:val="24"/>
          <w:szCs w:val="24"/>
          <w:lang w:eastAsia="tr-TR"/>
        </w:rPr>
      </w:pPr>
    </w:p>
    <w:p w14:paraId="57EC2719" w14:textId="7B524C9E" w:rsidR="000B2CE9" w:rsidRPr="00345DDD" w:rsidRDefault="007F5F54" w:rsidP="00F42498">
      <w:pPr>
        <w:pStyle w:val="Balk2"/>
        <w:spacing w:before="120" w:after="120"/>
        <w:rPr>
          <w:rFonts w:ascii="Times New Roman" w:hAnsi="Times New Roman"/>
          <w:b/>
          <w:color w:val="auto"/>
          <w:sz w:val="24"/>
          <w:szCs w:val="24"/>
          <w:lang w:eastAsia="tr-TR"/>
        </w:rPr>
      </w:pPr>
      <w:bookmarkStart w:id="44" w:name="_Toc94788378"/>
      <w:r w:rsidRPr="00345DDD">
        <w:rPr>
          <w:rFonts w:ascii="Times New Roman" w:hAnsi="Times New Roman"/>
          <w:b/>
          <w:color w:val="auto"/>
          <w:sz w:val="24"/>
          <w:szCs w:val="24"/>
          <w:lang w:eastAsia="tr-TR"/>
        </w:rPr>
        <w:t>2.6.1.</w:t>
      </w:r>
      <w:r w:rsidR="000B2CE9" w:rsidRPr="00345DDD">
        <w:rPr>
          <w:rFonts w:ascii="Times New Roman" w:hAnsi="Times New Roman"/>
          <w:b/>
          <w:color w:val="auto"/>
          <w:sz w:val="24"/>
          <w:szCs w:val="24"/>
          <w:lang w:eastAsia="tr-TR"/>
        </w:rPr>
        <w:t xml:space="preserve"> Ameliyat Sonrası (Postoperatif) Hipotermi</w:t>
      </w:r>
      <w:bookmarkEnd w:id="44"/>
    </w:p>
    <w:p w14:paraId="19A4C832" w14:textId="77777777" w:rsidR="000B2CE9" w:rsidRPr="00345DDD" w:rsidRDefault="000B2CE9" w:rsidP="00F42498">
      <w:pPr>
        <w:spacing w:before="120" w:after="120"/>
        <w:ind w:firstLine="0"/>
        <w:rPr>
          <w:rFonts w:ascii="Times New Roman" w:hAnsi="Times New Roman"/>
          <w:b/>
          <w:sz w:val="24"/>
          <w:szCs w:val="24"/>
          <w:lang w:eastAsia="tr-TR"/>
        </w:rPr>
      </w:pPr>
    </w:p>
    <w:p w14:paraId="2881DE42" w14:textId="50113428" w:rsidR="00B31638" w:rsidRPr="00345DDD" w:rsidRDefault="000D39BA" w:rsidP="00F42498">
      <w:pPr>
        <w:spacing w:before="120" w:after="120"/>
        <w:rPr>
          <w:rFonts w:ascii="Times New Roman" w:hAnsi="Times New Roman"/>
          <w:color w:val="FF0000"/>
          <w:sz w:val="24"/>
          <w:szCs w:val="24"/>
          <w:lang w:eastAsia="tr-TR"/>
        </w:rPr>
      </w:pPr>
      <w:r w:rsidRPr="00345DDD">
        <w:rPr>
          <w:rFonts w:ascii="Times New Roman" w:hAnsi="Times New Roman"/>
          <w:sz w:val="24"/>
          <w:szCs w:val="24"/>
          <w:lang w:eastAsia="tr-TR"/>
        </w:rPr>
        <w:t xml:space="preserve">Vücut ısısı, postoperatif dönemde dikkate alınması gereken bir </w:t>
      </w:r>
      <w:r w:rsidR="00034FCA" w:rsidRPr="00345DDD">
        <w:rPr>
          <w:rFonts w:ascii="Times New Roman" w:hAnsi="Times New Roman"/>
          <w:sz w:val="24"/>
          <w:szCs w:val="24"/>
          <w:lang w:eastAsia="tr-TR"/>
        </w:rPr>
        <w:t>değerdir</w:t>
      </w:r>
      <w:r w:rsidRPr="00345DDD">
        <w:rPr>
          <w:rFonts w:ascii="Times New Roman" w:hAnsi="Times New Roman"/>
          <w:sz w:val="24"/>
          <w:szCs w:val="24"/>
          <w:lang w:eastAsia="tr-TR"/>
        </w:rPr>
        <w:t>. C</w:t>
      </w:r>
      <w:r w:rsidR="002C653A" w:rsidRPr="00345DDD">
        <w:rPr>
          <w:rFonts w:ascii="Times New Roman" w:hAnsi="Times New Roman"/>
          <w:sz w:val="24"/>
          <w:szCs w:val="24"/>
          <w:lang w:eastAsia="tr-TR"/>
        </w:rPr>
        <w:t>errahi girişim geçiren hastalarda, ane</w:t>
      </w:r>
      <w:r w:rsidR="00B31638" w:rsidRPr="00345DDD">
        <w:rPr>
          <w:rFonts w:ascii="Times New Roman" w:hAnsi="Times New Roman"/>
          <w:sz w:val="24"/>
          <w:szCs w:val="24"/>
          <w:lang w:eastAsia="tr-TR"/>
        </w:rPr>
        <w:t>stezi verilmeden bir saat önce</w:t>
      </w:r>
      <w:r w:rsidR="002C653A" w:rsidRPr="00345DDD">
        <w:rPr>
          <w:rFonts w:ascii="Times New Roman" w:hAnsi="Times New Roman"/>
          <w:sz w:val="24"/>
          <w:szCs w:val="24"/>
          <w:lang w:eastAsia="tr-TR"/>
        </w:rPr>
        <w:t xml:space="preserve"> ve</w:t>
      </w:r>
      <w:r w:rsidRPr="00345DDD">
        <w:rPr>
          <w:rFonts w:ascii="Times New Roman" w:hAnsi="Times New Roman"/>
          <w:sz w:val="24"/>
          <w:szCs w:val="24"/>
          <w:lang w:eastAsia="tr-TR"/>
        </w:rPr>
        <w:t xml:space="preserve"> </w:t>
      </w:r>
      <w:r w:rsidR="002C653A" w:rsidRPr="00345DDD">
        <w:rPr>
          <w:rFonts w:ascii="Times New Roman" w:hAnsi="Times New Roman"/>
          <w:sz w:val="24"/>
          <w:szCs w:val="24"/>
          <w:lang w:eastAsia="tr-TR"/>
        </w:rPr>
        <w:t xml:space="preserve">anestezi </w:t>
      </w:r>
      <w:r w:rsidR="00B31638" w:rsidRPr="00345DDD">
        <w:rPr>
          <w:rFonts w:ascii="Times New Roman" w:hAnsi="Times New Roman"/>
          <w:sz w:val="24"/>
          <w:szCs w:val="24"/>
          <w:lang w:eastAsia="tr-TR"/>
        </w:rPr>
        <w:t>verildikten</w:t>
      </w:r>
      <w:r w:rsidR="002C653A" w:rsidRPr="00345DDD">
        <w:rPr>
          <w:rFonts w:ascii="Times New Roman" w:hAnsi="Times New Roman"/>
          <w:sz w:val="24"/>
          <w:szCs w:val="24"/>
          <w:lang w:eastAsia="tr-TR"/>
        </w:rPr>
        <w:t xml:space="preserve"> ilk 24 saate</w:t>
      </w:r>
      <w:r w:rsidRPr="00345DDD">
        <w:rPr>
          <w:rFonts w:ascii="Times New Roman" w:hAnsi="Times New Roman"/>
          <w:sz w:val="24"/>
          <w:szCs w:val="24"/>
          <w:lang w:eastAsia="tr-TR"/>
        </w:rPr>
        <w:t xml:space="preserve"> </w:t>
      </w:r>
      <w:r w:rsidR="00034FCA" w:rsidRPr="00345DDD">
        <w:rPr>
          <w:rFonts w:ascii="Times New Roman" w:hAnsi="Times New Roman"/>
          <w:sz w:val="24"/>
          <w:szCs w:val="24"/>
          <w:lang w:eastAsia="tr-TR"/>
        </w:rPr>
        <w:t xml:space="preserve">kadar </w:t>
      </w:r>
      <w:r w:rsidR="00034FCA" w:rsidRPr="00345DDD">
        <w:rPr>
          <w:rFonts w:ascii="Times New Roman" w:hAnsi="Times New Roman"/>
          <w:sz w:val="24"/>
          <w:szCs w:val="24"/>
          <w:lang w:eastAsia="tr-TR"/>
        </w:rPr>
        <w:lastRenderedPageBreak/>
        <w:t>olan</w:t>
      </w:r>
      <w:r w:rsidR="00B31638" w:rsidRPr="00345DDD">
        <w:rPr>
          <w:rFonts w:ascii="Times New Roman" w:hAnsi="Times New Roman"/>
          <w:sz w:val="24"/>
          <w:szCs w:val="24"/>
          <w:lang w:eastAsia="tr-TR"/>
        </w:rPr>
        <w:t xml:space="preserve"> süre</w:t>
      </w:r>
      <w:r w:rsidRPr="00345DDD">
        <w:rPr>
          <w:rFonts w:ascii="Times New Roman" w:hAnsi="Times New Roman"/>
          <w:sz w:val="24"/>
          <w:szCs w:val="24"/>
          <w:lang w:eastAsia="tr-TR"/>
        </w:rPr>
        <w:t xml:space="preserve"> içinde beden sıcaklığının 36°C’nin altına düşmesi postoperatif hipotermi olarak tanımlanır</w:t>
      </w:r>
      <w:r w:rsidR="000B2CE9" w:rsidRPr="00345DDD">
        <w:rPr>
          <w:rFonts w:ascii="Times New Roman" w:hAnsi="Times New Roman"/>
          <w:sz w:val="24"/>
          <w:szCs w:val="24"/>
          <w:lang w:eastAsia="tr-TR"/>
        </w:rPr>
        <w:t>.</w:t>
      </w:r>
      <w:r w:rsidR="001542EC" w:rsidRPr="00345DDD">
        <w:rPr>
          <w:rFonts w:ascii="Times New Roman" w:hAnsi="Times New Roman"/>
          <w:sz w:val="24"/>
          <w:szCs w:val="24"/>
          <w:lang w:eastAsia="tr-TR"/>
        </w:rPr>
        <w:t xml:space="preserve"> (Yüksel ve Altun Uğraş, 2016)</w:t>
      </w:r>
    </w:p>
    <w:p w14:paraId="01E6DA8E" w14:textId="77777777" w:rsidR="003506D5" w:rsidRPr="00345DDD" w:rsidRDefault="000B2CE9" w:rsidP="00F42498">
      <w:pPr>
        <w:spacing w:before="120" w:after="120"/>
        <w:rPr>
          <w:rFonts w:ascii="Times New Roman" w:eastAsia="Times New Roman" w:hAnsi="Times New Roman"/>
          <w:sz w:val="24"/>
          <w:szCs w:val="24"/>
        </w:rPr>
      </w:pPr>
      <w:r w:rsidRPr="00345DDD">
        <w:rPr>
          <w:rFonts w:ascii="Times New Roman" w:hAnsi="Times New Roman"/>
          <w:sz w:val="24"/>
          <w:szCs w:val="24"/>
          <w:lang w:eastAsia="tr-TR"/>
        </w:rPr>
        <w:t xml:space="preserve"> Hipotermi,</w:t>
      </w:r>
      <w:r w:rsidR="000D39BA" w:rsidRPr="00345DDD">
        <w:rPr>
          <w:rFonts w:ascii="Times New Roman" w:hAnsi="Times New Roman"/>
          <w:sz w:val="24"/>
          <w:szCs w:val="24"/>
          <w:lang w:eastAsia="tr-TR"/>
        </w:rPr>
        <w:t xml:space="preserve"> yara iyile</w:t>
      </w:r>
      <w:r w:rsidR="002C653A" w:rsidRPr="00345DDD">
        <w:rPr>
          <w:rFonts w:ascii="Times New Roman" w:hAnsi="Times New Roman"/>
          <w:sz w:val="24"/>
          <w:szCs w:val="24"/>
          <w:lang w:eastAsia="tr-TR"/>
        </w:rPr>
        <w:t>şmesinde gecikme, cerrahi alan e</w:t>
      </w:r>
      <w:r w:rsidR="000D39BA" w:rsidRPr="00345DDD">
        <w:rPr>
          <w:rFonts w:ascii="Times New Roman" w:hAnsi="Times New Roman"/>
          <w:sz w:val="24"/>
          <w:szCs w:val="24"/>
          <w:lang w:eastAsia="tr-TR"/>
        </w:rPr>
        <w:t>nfeksiyonu, kanama, kardiyak sorunlar, hasta konforunda bozulma, hastanede kalış süresinde uzama ve yaşam kaybı gibi mortalite ve morbidite açısından önemli bir risk faktörüdür. Bu nedenle, kontrollü hipotermi oluşturulan bazı cerrahi girişimler veya patolo</w:t>
      </w:r>
      <w:r w:rsidR="002C653A" w:rsidRPr="00345DDD">
        <w:rPr>
          <w:rFonts w:ascii="Times New Roman" w:hAnsi="Times New Roman"/>
          <w:sz w:val="24"/>
          <w:szCs w:val="24"/>
          <w:lang w:eastAsia="tr-TR"/>
        </w:rPr>
        <w:t xml:space="preserve">jik durumlar dışında hipotermi, </w:t>
      </w:r>
      <w:r w:rsidR="000D39BA" w:rsidRPr="00345DDD">
        <w:rPr>
          <w:rFonts w:ascii="Times New Roman" w:hAnsi="Times New Roman"/>
          <w:sz w:val="24"/>
          <w:szCs w:val="24"/>
          <w:lang w:eastAsia="tr-TR"/>
        </w:rPr>
        <w:t>cerrahi hastasında önlenmesi gereken bir sorundur</w:t>
      </w:r>
      <w:r w:rsidR="002C653A"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(Yüksel ve Altun Uğraş,</w:t>
      </w:r>
      <w:r w:rsidRPr="00345DDD">
        <w:rPr>
          <w:rFonts w:ascii="Times New Roman" w:hAnsi="Times New Roman"/>
          <w:sz w:val="24"/>
          <w:szCs w:val="24"/>
          <w:lang w:eastAsia="tr-TR"/>
        </w:rPr>
        <w:t xml:space="preserve"> 2016).</w:t>
      </w:r>
      <w:r w:rsidR="003506D5" w:rsidRPr="00345DDD">
        <w:rPr>
          <w:rFonts w:ascii="Times New Roman" w:eastAsia="Times New Roman" w:hAnsi="Times New Roman"/>
          <w:sz w:val="24"/>
          <w:szCs w:val="24"/>
        </w:rPr>
        <w:t xml:space="preserve"> </w:t>
      </w:r>
    </w:p>
    <w:p w14:paraId="61A0DF08" w14:textId="15F37F63" w:rsidR="000B2CE9" w:rsidRPr="00345DDD" w:rsidRDefault="003506D5" w:rsidP="00F42498">
      <w:pPr>
        <w:spacing w:before="120" w:after="120"/>
        <w:rPr>
          <w:rFonts w:ascii="Times New Roman" w:hAnsi="Times New Roman"/>
          <w:sz w:val="24"/>
          <w:szCs w:val="24"/>
          <w:lang w:eastAsia="tr-TR"/>
        </w:rPr>
      </w:pPr>
      <w:r w:rsidRPr="00345DDD">
        <w:rPr>
          <w:rFonts w:ascii="Times New Roman" w:eastAsia="Times New Roman" w:hAnsi="Times New Roman"/>
          <w:sz w:val="24"/>
          <w:szCs w:val="24"/>
        </w:rPr>
        <w:t xml:space="preserve">İnsan fizyolojik termoregülasyonu, afferent bir termal algılama, bir merkezi düzenleme ve efferent tepkilerden oluşan bir sistemden meydana gelmektedir (Hart ve diğerleri, 2011). Hipotermide afferent termal algılama, beyin, omurilik, derin karın dokusu, göğüs dokusu ve cilt yüzeyinde bulunan soğuğa duyarlı hücrelerden kaynaklanır. Hipotalamus ve bir miktar da omuriliğin katıldığı bir merkezi bölge, vücut ısısını düzenler (Hart ve diğerleri, 2011). Hipotermiye verilen efferent yanıt, esas olarak yetişkinlerde davranışsal değişimleri içerse de, aynı zamanda vazokonstriksiyon ve titreme yoluyla da kendini gösterir. Cilt yüzeyinde bulunan arteriyovenöz şantlar ile kan akışı düzenlenerek vücut ısısı iyi bir şekilde korunur. Bu kan akışı, kalp debisinin %10'unu kullanır ve vazokonstriksiyon, ortalama arteriyel kan basıncını yaklaşık olarak 15 mmHg arttırabilir. Fakat operasyon esnasında, genel anesteziklerin termoregülatuar mekanizmalar üzerindeki derin etkisi nedeni ile soğuk bir ortamın varlığında hasta hipotermi gelişimini destekleyen soğuk kaynaklı vazokonstriksiyonu inhibe eder ve kullanamaz. Böylelikle, vücudun ısısı eşit olarak dağılmaz ve bunun yerine, ısı normalde çekirdek bölgede, özellikle baş ve gövde bölgelerinde yoğunlaşırken, çevre daha soğuk kalır. İlginç bir şekilde, vücut daha soğuk olan ameliyathane ortamı ile strese girdiğinden ve genel anesteziklerin vazodilatör etkileri sempatik tonus kaybından dolayı meydana geldiğinden, çekirdek bölgedeki ısı dışarıya doğru yani çevreye doğru akar. Bu kayma, ameliyatın ilk saatinde ölçülen 0,5-1,5°C (0,9-2,7°F)’lik hızlı çekirdek sıcaklık düşüşünün açıklayıcısıdır. Bu yeniden dağıtım hipotermisi, gerçek bir ısı kaybı değil de genel anesteziklerin vazodilatasyon özelliklerinin bir sonucu olarak ortaya çıkan, çekirdekten çevreye olan termal enerjideki bir kaymadır. Bu transferin hızı ve kaybedilen ısı miktarı, iki bölme arasındaki sıcaklık farkına bağlıdır (Madrid ve diğerleri, 2016). </w:t>
      </w:r>
    </w:p>
    <w:p w14:paraId="67FC2A7A" w14:textId="2E1384AD" w:rsidR="00D46FC2" w:rsidRPr="00345DDD" w:rsidRDefault="000D39BA"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Ameliyat öncesi, ameliyat sırası ve ameliyat sonrasında sıcak kalmak, ameliyat sonrası komplikasyon riskini azaltır</w:t>
      </w:r>
      <w:r w:rsidR="00A62D15" w:rsidRPr="00345DDD">
        <w:rPr>
          <w:rFonts w:ascii="Times New Roman" w:hAnsi="Times New Roman"/>
          <w:sz w:val="24"/>
          <w:szCs w:val="24"/>
          <w:lang w:eastAsia="tr-TR"/>
        </w:rPr>
        <w:t xml:space="preserve"> </w:t>
      </w:r>
      <w:r w:rsidRPr="00345DDD">
        <w:rPr>
          <w:rFonts w:ascii="Times New Roman" w:hAnsi="Times New Roman"/>
          <w:sz w:val="24"/>
          <w:szCs w:val="24"/>
          <w:lang w:eastAsia="tr-TR"/>
        </w:rPr>
        <w:t>(NİCE,</w:t>
      </w:r>
      <w:r w:rsidR="00A62D15"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2008</w:t>
      </w:r>
      <w:r w:rsidR="006F0E97" w:rsidRPr="00345DDD">
        <w:rPr>
          <w:rFonts w:ascii="Times New Roman" w:hAnsi="Times New Roman"/>
          <w:sz w:val="24"/>
          <w:szCs w:val="24"/>
          <w:lang w:eastAsia="tr-TR"/>
        </w:rPr>
        <w:t xml:space="preserve">-last update2016 </w:t>
      </w:r>
      <w:r w:rsidRPr="00345DDD">
        <w:rPr>
          <w:rFonts w:ascii="Times New Roman" w:hAnsi="Times New Roman"/>
          <w:sz w:val="24"/>
          <w:szCs w:val="24"/>
          <w:lang w:eastAsia="tr-TR"/>
        </w:rPr>
        <w:t>).</w:t>
      </w:r>
      <w:r w:rsidR="00A62D15" w:rsidRPr="00345DDD">
        <w:rPr>
          <w:rFonts w:ascii="Times New Roman" w:hAnsi="Times New Roman"/>
          <w:sz w:val="24"/>
          <w:szCs w:val="24"/>
          <w:lang w:eastAsia="tr-TR"/>
        </w:rPr>
        <w:t xml:space="preserve"> </w:t>
      </w:r>
      <w:r w:rsidRPr="00345DDD">
        <w:rPr>
          <w:rFonts w:ascii="Times New Roman" w:hAnsi="Times New Roman"/>
          <w:sz w:val="24"/>
          <w:szCs w:val="24"/>
          <w:lang w:eastAsia="tr-TR"/>
        </w:rPr>
        <w:t xml:space="preserve">30 dakikadan daha kısa süren fakat hipotermi açısından yüksek risk grubunda yer alan hastalar ve 30 dakikadan uzun süren </w:t>
      </w:r>
      <w:r w:rsidRPr="00345DDD">
        <w:rPr>
          <w:rFonts w:ascii="Times New Roman" w:hAnsi="Times New Roman"/>
          <w:sz w:val="24"/>
          <w:szCs w:val="24"/>
          <w:lang w:eastAsia="tr-TR"/>
        </w:rPr>
        <w:lastRenderedPageBreak/>
        <w:t>ameliyat geçirecek her hastanın vücut sıcaklığının monitörize edilmesi önerilmektedir. Ayrıca bu hastaların Basınçlı hava ısıtma cihazı ile ısıtılması, basınçlı hava ısıtma cihazı uygun değilse dirençli bir ısıtma yatağı veya dirençli ısıtma battaniyesi ile ısıtılması önerilmektedir (NİCE,</w:t>
      </w:r>
      <w:r w:rsidR="006F0E97" w:rsidRPr="00345DDD">
        <w:rPr>
          <w:rFonts w:ascii="Times New Roman" w:hAnsi="Times New Roman"/>
          <w:sz w:val="24"/>
          <w:szCs w:val="24"/>
          <w:lang w:eastAsia="tr-TR"/>
        </w:rPr>
        <w:t>2008-last update</w:t>
      </w:r>
      <w:r w:rsidR="00A62D15" w:rsidRPr="00345DDD">
        <w:rPr>
          <w:rFonts w:ascii="Times New Roman" w:hAnsi="Times New Roman"/>
          <w:sz w:val="24"/>
          <w:szCs w:val="24"/>
          <w:lang w:eastAsia="tr-TR"/>
        </w:rPr>
        <w:t xml:space="preserve"> </w:t>
      </w:r>
      <w:r w:rsidRPr="00345DDD">
        <w:rPr>
          <w:rFonts w:ascii="Times New Roman" w:hAnsi="Times New Roman"/>
          <w:sz w:val="24"/>
          <w:szCs w:val="24"/>
          <w:lang w:eastAsia="tr-TR"/>
        </w:rPr>
        <w:t>2016;</w:t>
      </w:r>
      <w:r w:rsidR="00946069" w:rsidRPr="00345DDD">
        <w:rPr>
          <w:rFonts w:ascii="Times New Roman" w:hAnsi="Times New Roman"/>
          <w:sz w:val="24"/>
          <w:szCs w:val="24"/>
          <w:lang w:eastAsia="tr-TR"/>
        </w:rPr>
        <w:t xml:space="preserve"> Aksu ve diğerleri</w:t>
      </w:r>
      <w:r w:rsidRPr="00345DDD">
        <w:rPr>
          <w:rFonts w:ascii="Times New Roman" w:hAnsi="Times New Roman"/>
          <w:sz w:val="24"/>
          <w:szCs w:val="24"/>
          <w:lang w:eastAsia="tr-TR"/>
        </w:rPr>
        <w:t>,</w:t>
      </w:r>
      <w:r w:rsidR="00D46FC2" w:rsidRPr="00345DDD">
        <w:rPr>
          <w:rFonts w:ascii="Times New Roman" w:hAnsi="Times New Roman"/>
          <w:sz w:val="24"/>
          <w:szCs w:val="24"/>
          <w:lang w:eastAsia="tr-TR"/>
        </w:rPr>
        <w:t xml:space="preserve"> 2014). </w:t>
      </w:r>
    </w:p>
    <w:p w14:paraId="4FF66C07" w14:textId="787398D1" w:rsidR="00D46FC2" w:rsidRPr="00345DDD" w:rsidRDefault="005A3521"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Cerrahi hemşiresi,  hastalarının</w:t>
      </w:r>
      <w:r w:rsidR="000D39BA" w:rsidRPr="00345DDD">
        <w:rPr>
          <w:rFonts w:ascii="Times New Roman" w:hAnsi="Times New Roman"/>
          <w:sz w:val="24"/>
          <w:szCs w:val="24"/>
          <w:lang w:eastAsia="tr-TR"/>
        </w:rPr>
        <w:t xml:space="preserve"> hipot</w:t>
      </w:r>
      <w:r w:rsidRPr="00345DDD">
        <w:rPr>
          <w:rFonts w:ascii="Times New Roman" w:hAnsi="Times New Roman"/>
          <w:sz w:val="24"/>
          <w:szCs w:val="24"/>
          <w:lang w:eastAsia="tr-TR"/>
        </w:rPr>
        <w:t>ermi riskini arttıran faktörlere sahip olup olmadığını bilmelidir. Ayrıca hipotermi önleme girişimlerini bilmeli</w:t>
      </w:r>
      <w:r w:rsidR="000D39BA" w:rsidRPr="00345DDD">
        <w:rPr>
          <w:rFonts w:ascii="Times New Roman" w:hAnsi="Times New Roman"/>
          <w:sz w:val="24"/>
          <w:szCs w:val="24"/>
          <w:lang w:eastAsia="tr-TR"/>
        </w:rPr>
        <w:t>, etkin aktif ve pas</w:t>
      </w:r>
      <w:r w:rsidRPr="00345DDD">
        <w:rPr>
          <w:rFonts w:ascii="Times New Roman" w:hAnsi="Times New Roman"/>
          <w:sz w:val="24"/>
          <w:szCs w:val="24"/>
          <w:lang w:eastAsia="tr-TR"/>
        </w:rPr>
        <w:t>if ısıtma yöntemlerini uygulamalı</w:t>
      </w:r>
      <w:r w:rsidR="000D39BA" w:rsidRPr="00345DDD">
        <w:rPr>
          <w:rFonts w:ascii="Times New Roman" w:hAnsi="Times New Roman"/>
          <w:sz w:val="24"/>
          <w:szCs w:val="24"/>
          <w:lang w:eastAsia="tr-TR"/>
        </w:rPr>
        <w:t xml:space="preserve"> ve bede</w:t>
      </w:r>
      <w:r w:rsidRPr="00345DDD">
        <w:rPr>
          <w:rFonts w:ascii="Times New Roman" w:hAnsi="Times New Roman"/>
          <w:sz w:val="24"/>
          <w:szCs w:val="24"/>
          <w:lang w:eastAsia="tr-TR"/>
        </w:rPr>
        <w:t>n sıcaklığını yakından izlemelidir. Hipotermi</w:t>
      </w:r>
      <w:r w:rsidR="000D39BA" w:rsidRPr="00345DDD">
        <w:rPr>
          <w:rFonts w:ascii="Times New Roman" w:hAnsi="Times New Roman"/>
          <w:sz w:val="24"/>
          <w:szCs w:val="24"/>
          <w:lang w:eastAsia="tr-TR"/>
        </w:rPr>
        <w:t xml:space="preserve"> cerrahi hemşiresinin önemli sorumluluklarındandır</w:t>
      </w:r>
      <w:r w:rsidR="00946069"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(Yüksel ve Altun Uğraş,</w:t>
      </w:r>
      <w:r w:rsidR="00946069" w:rsidRPr="00345DDD">
        <w:rPr>
          <w:rFonts w:ascii="Times New Roman" w:hAnsi="Times New Roman"/>
          <w:sz w:val="24"/>
          <w:szCs w:val="24"/>
          <w:lang w:eastAsia="tr-TR"/>
        </w:rPr>
        <w:t xml:space="preserve"> </w:t>
      </w:r>
      <w:r w:rsidR="000D39BA" w:rsidRPr="00345DDD">
        <w:rPr>
          <w:rFonts w:ascii="Times New Roman" w:hAnsi="Times New Roman"/>
          <w:sz w:val="24"/>
          <w:szCs w:val="24"/>
          <w:lang w:eastAsia="tr-TR"/>
        </w:rPr>
        <w:t>2016)</w:t>
      </w:r>
      <w:r w:rsidR="00D46FC2" w:rsidRPr="00345DDD">
        <w:rPr>
          <w:rFonts w:ascii="Times New Roman" w:hAnsi="Times New Roman"/>
          <w:sz w:val="24"/>
          <w:szCs w:val="24"/>
          <w:lang w:eastAsia="tr-TR"/>
        </w:rPr>
        <w:t>.</w:t>
      </w:r>
    </w:p>
    <w:p w14:paraId="3B9B1CFD" w14:textId="77777777" w:rsidR="00D46FC2" w:rsidRPr="00345DDD" w:rsidRDefault="000D39BA" w:rsidP="00F42498">
      <w:pPr>
        <w:spacing w:before="120" w:after="120"/>
        <w:rPr>
          <w:rFonts w:ascii="Times New Roman" w:hAnsi="Times New Roman"/>
          <w:b/>
          <w:sz w:val="28"/>
          <w:szCs w:val="28"/>
          <w:lang w:eastAsia="tr-TR"/>
        </w:rPr>
      </w:pPr>
      <w:r w:rsidRPr="00345DDD">
        <w:rPr>
          <w:rFonts w:ascii="Times New Roman" w:hAnsi="Times New Roman"/>
          <w:sz w:val="24"/>
          <w:szCs w:val="24"/>
          <w:lang w:eastAsia="tr-TR"/>
        </w:rPr>
        <w:t>Postoperatif dönemde</w:t>
      </w:r>
      <w:r w:rsidR="00D46FC2" w:rsidRPr="00345DDD">
        <w:rPr>
          <w:rFonts w:ascii="Times New Roman" w:hAnsi="Times New Roman"/>
          <w:sz w:val="24"/>
          <w:szCs w:val="24"/>
          <w:lang w:eastAsia="tr-TR"/>
        </w:rPr>
        <w:t>,</w:t>
      </w:r>
      <w:r w:rsidRPr="00345DDD">
        <w:rPr>
          <w:rFonts w:ascii="Times New Roman" w:hAnsi="Times New Roman"/>
          <w:sz w:val="24"/>
          <w:szCs w:val="24"/>
          <w:lang w:eastAsia="tr-TR"/>
        </w:rPr>
        <w:t xml:space="preserve"> hipoterminin kontrolünde birden fazla yöntemin birlikte kullanılması önerilmektedir. Perioperatif dönemde hipoterminin kontrol edilmesi gerektiği bilinmekle birlikte bunun kontrolünde hangi yöntemin ne zaman ne kadar süre uygulanacağı konusunda henüz yeterli kanıt bulunmamaktadır. Hastaların ısı kaybını önlemek ve vücut sıcaklığını korumak için aktif ve pasif ısıtma yöntemleri uygulanmaktadır</w:t>
      </w:r>
      <w:r w:rsidR="00946069" w:rsidRPr="00345DDD">
        <w:rPr>
          <w:rFonts w:ascii="Times New Roman" w:hAnsi="Times New Roman"/>
          <w:sz w:val="24"/>
          <w:szCs w:val="24"/>
          <w:lang w:eastAsia="tr-TR"/>
        </w:rPr>
        <w:t xml:space="preserve"> </w:t>
      </w:r>
      <w:r w:rsidRPr="00345DDD">
        <w:rPr>
          <w:rFonts w:ascii="Times New Roman" w:hAnsi="Times New Roman"/>
          <w:sz w:val="24"/>
          <w:szCs w:val="24"/>
          <w:lang w:eastAsia="tr-TR"/>
        </w:rPr>
        <w:t>(Demirarslan,</w:t>
      </w:r>
      <w:r w:rsidR="00946069" w:rsidRPr="00345DDD">
        <w:rPr>
          <w:rFonts w:ascii="Times New Roman" w:hAnsi="Times New Roman"/>
          <w:sz w:val="24"/>
          <w:szCs w:val="24"/>
          <w:lang w:eastAsia="tr-TR"/>
        </w:rPr>
        <w:t xml:space="preserve"> </w:t>
      </w:r>
      <w:r w:rsidR="00D46FC2" w:rsidRPr="00345DDD">
        <w:rPr>
          <w:rFonts w:ascii="Times New Roman" w:hAnsi="Times New Roman"/>
          <w:sz w:val="24"/>
          <w:szCs w:val="24"/>
          <w:lang w:eastAsia="tr-TR"/>
        </w:rPr>
        <w:t>2017).</w:t>
      </w:r>
    </w:p>
    <w:p w14:paraId="48B3E496" w14:textId="77777777" w:rsidR="00D46FC2" w:rsidRPr="00345DDD" w:rsidRDefault="00D46FC2" w:rsidP="00F42498">
      <w:pPr>
        <w:spacing w:before="120" w:after="120"/>
        <w:rPr>
          <w:rFonts w:ascii="Times New Roman" w:hAnsi="Times New Roman"/>
          <w:sz w:val="24"/>
          <w:szCs w:val="24"/>
          <w:lang w:eastAsia="tr-TR"/>
        </w:rPr>
      </w:pPr>
    </w:p>
    <w:p w14:paraId="38551DB1" w14:textId="33823316" w:rsidR="006A6194" w:rsidRPr="00345DDD" w:rsidRDefault="00D46FC2" w:rsidP="007353F6">
      <w:pPr>
        <w:pStyle w:val="ListeParagraf"/>
        <w:tabs>
          <w:tab w:val="left" w:pos="709"/>
        </w:tabs>
        <w:spacing w:before="120" w:after="120"/>
        <w:ind w:left="709" w:hanging="709"/>
        <w:contextualSpacing w:val="0"/>
        <w:jc w:val="center"/>
        <w:outlineLvl w:val="0"/>
        <w:rPr>
          <w:rFonts w:ascii="Times New Roman" w:hAnsi="Times New Roman"/>
          <w:b/>
          <w:sz w:val="28"/>
          <w:szCs w:val="28"/>
          <w:lang w:eastAsia="tr-TR"/>
        </w:rPr>
      </w:pPr>
      <w:r w:rsidRPr="00345DDD">
        <w:rPr>
          <w:rFonts w:ascii="Times New Roman" w:hAnsi="Times New Roman"/>
          <w:b/>
          <w:sz w:val="28"/>
          <w:szCs w:val="28"/>
          <w:lang w:eastAsia="tr-TR"/>
        </w:rPr>
        <w:br w:type="page"/>
      </w:r>
      <w:bookmarkStart w:id="45" w:name="_Toc94788379"/>
      <w:r w:rsidR="007F5F54" w:rsidRPr="00345DDD">
        <w:rPr>
          <w:rFonts w:ascii="Times New Roman" w:hAnsi="Times New Roman"/>
          <w:b/>
          <w:sz w:val="28"/>
          <w:szCs w:val="28"/>
          <w:lang w:eastAsia="tr-TR"/>
        </w:rPr>
        <w:lastRenderedPageBreak/>
        <w:t>3.</w:t>
      </w:r>
      <w:r w:rsidR="00D13BB5" w:rsidRPr="00345DDD">
        <w:rPr>
          <w:rFonts w:ascii="Times New Roman" w:hAnsi="Times New Roman"/>
          <w:b/>
          <w:sz w:val="28"/>
          <w:szCs w:val="28"/>
          <w:lang w:eastAsia="tr-TR"/>
        </w:rPr>
        <w:t xml:space="preserve"> </w:t>
      </w:r>
      <w:r w:rsidR="006A6194" w:rsidRPr="00345DDD">
        <w:rPr>
          <w:rFonts w:ascii="Times New Roman" w:hAnsi="Times New Roman"/>
          <w:b/>
          <w:sz w:val="28"/>
          <w:szCs w:val="28"/>
          <w:lang w:eastAsia="tr-TR"/>
        </w:rPr>
        <w:t>GEREÇ VE YÖNTEM</w:t>
      </w:r>
      <w:bookmarkEnd w:id="45"/>
    </w:p>
    <w:p w14:paraId="3460E8EB" w14:textId="77777777" w:rsidR="00D46FC2" w:rsidRPr="00345DDD" w:rsidRDefault="00D46FC2" w:rsidP="00F42498">
      <w:pPr>
        <w:spacing w:before="120" w:after="120"/>
        <w:ind w:firstLine="0"/>
        <w:rPr>
          <w:rFonts w:ascii="Times New Roman" w:hAnsi="Times New Roman"/>
          <w:b/>
          <w:sz w:val="24"/>
          <w:szCs w:val="24"/>
          <w:lang w:eastAsia="tr-TR"/>
        </w:rPr>
      </w:pPr>
    </w:p>
    <w:p w14:paraId="04D43C24" w14:textId="77777777" w:rsidR="00D46FC2" w:rsidRPr="00345DDD" w:rsidRDefault="00D46FC2" w:rsidP="00F42498">
      <w:pPr>
        <w:spacing w:before="120" w:after="120"/>
        <w:ind w:firstLine="0"/>
        <w:rPr>
          <w:rFonts w:ascii="Times New Roman" w:hAnsi="Times New Roman"/>
          <w:b/>
          <w:sz w:val="24"/>
          <w:szCs w:val="24"/>
          <w:lang w:eastAsia="tr-TR"/>
        </w:rPr>
      </w:pPr>
    </w:p>
    <w:p w14:paraId="60FCF8B1" w14:textId="2DE22B3B" w:rsidR="00626492" w:rsidRPr="00345DDD" w:rsidRDefault="007F5F54" w:rsidP="00F42498">
      <w:pPr>
        <w:pStyle w:val="Balk1"/>
        <w:spacing w:before="120" w:after="120"/>
        <w:rPr>
          <w:rFonts w:ascii="Times New Roman" w:hAnsi="Times New Roman"/>
          <w:sz w:val="24"/>
          <w:szCs w:val="24"/>
          <w:lang w:eastAsia="tr-TR"/>
        </w:rPr>
      </w:pPr>
      <w:bookmarkStart w:id="46" w:name="_Toc94788380"/>
      <w:r w:rsidRPr="00345DDD">
        <w:rPr>
          <w:rFonts w:ascii="Times New Roman" w:hAnsi="Times New Roman"/>
          <w:sz w:val="24"/>
          <w:szCs w:val="24"/>
          <w:lang w:eastAsia="tr-TR"/>
        </w:rPr>
        <w:t>3.1.</w:t>
      </w:r>
      <w:r w:rsidR="00D46FC2" w:rsidRPr="00345DDD">
        <w:rPr>
          <w:rFonts w:ascii="Times New Roman" w:hAnsi="Times New Roman"/>
          <w:sz w:val="24"/>
          <w:szCs w:val="24"/>
          <w:lang w:eastAsia="tr-TR"/>
        </w:rPr>
        <w:t xml:space="preserve"> Araştırmanın Tipi</w:t>
      </w:r>
      <w:bookmarkEnd w:id="46"/>
    </w:p>
    <w:p w14:paraId="0075DCE5" w14:textId="77777777" w:rsidR="00955386" w:rsidRPr="00345DDD" w:rsidRDefault="00955386" w:rsidP="00F42498">
      <w:pPr>
        <w:spacing w:before="120" w:after="120"/>
        <w:ind w:left="57" w:firstLine="0"/>
        <w:jc w:val="left"/>
        <w:rPr>
          <w:rFonts w:ascii="Times New Roman" w:hAnsi="Times New Roman"/>
          <w:b/>
          <w:sz w:val="24"/>
          <w:szCs w:val="24"/>
          <w:lang w:eastAsia="tr-TR"/>
        </w:rPr>
      </w:pPr>
    </w:p>
    <w:p w14:paraId="0F2D2FC2" w14:textId="53E05D4E" w:rsidR="00133FDC" w:rsidRPr="00345DDD" w:rsidRDefault="00D46FC2" w:rsidP="00F42498">
      <w:pPr>
        <w:spacing w:before="120" w:after="120"/>
        <w:ind w:firstLine="567"/>
        <w:jc w:val="left"/>
        <w:rPr>
          <w:rFonts w:ascii="Times New Roman" w:hAnsi="Times New Roman"/>
          <w:sz w:val="24"/>
          <w:szCs w:val="24"/>
          <w:lang w:eastAsia="tr-TR"/>
        </w:rPr>
      </w:pPr>
      <w:r w:rsidRPr="00345DDD">
        <w:rPr>
          <w:rFonts w:ascii="Times New Roman" w:hAnsi="Times New Roman"/>
          <w:sz w:val="24"/>
          <w:szCs w:val="24"/>
          <w:lang w:eastAsia="tr-TR"/>
        </w:rPr>
        <w:t>Araştırma,</w:t>
      </w:r>
      <w:r w:rsidR="00E0156B" w:rsidRPr="00345DDD">
        <w:rPr>
          <w:rFonts w:ascii="Times New Roman" w:hAnsi="Times New Roman"/>
          <w:sz w:val="24"/>
          <w:szCs w:val="24"/>
          <w:lang w:eastAsia="tr-TR"/>
        </w:rPr>
        <w:t xml:space="preserve"> Laparo</w:t>
      </w:r>
      <w:r w:rsidR="00133FDC" w:rsidRPr="00345DDD">
        <w:rPr>
          <w:rFonts w:ascii="Times New Roman" w:hAnsi="Times New Roman"/>
          <w:sz w:val="24"/>
          <w:szCs w:val="24"/>
          <w:lang w:eastAsia="tr-TR"/>
        </w:rPr>
        <w:t xml:space="preserve">skopik kolesistektomi ameliyatı olan bireylerde intraoperatif ısıtmanın postoperatif ağrı ve konfor düzeyleri üzerne etkisini ortaya koymak </w:t>
      </w:r>
      <w:r w:rsidR="00767337" w:rsidRPr="00345DDD">
        <w:rPr>
          <w:rFonts w:ascii="Times New Roman" w:hAnsi="Times New Roman"/>
          <w:sz w:val="24"/>
          <w:szCs w:val="24"/>
          <w:lang w:eastAsia="tr-TR"/>
        </w:rPr>
        <w:t>amacıyla randomize</w:t>
      </w:r>
      <w:r w:rsidR="00626492" w:rsidRPr="00345DDD">
        <w:rPr>
          <w:rFonts w:ascii="Times New Roman" w:hAnsi="Times New Roman"/>
          <w:sz w:val="24"/>
          <w:szCs w:val="24"/>
          <w:lang w:eastAsia="tr-TR"/>
        </w:rPr>
        <w:t>,</w:t>
      </w:r>
      <w:r w:rsidRPr="00345DDD">
        <w:rPr>
          <w:rFonts w:ascii="Times New Roman" w:hAnsi="Times New Roman"/>
          <w:sz w:val="24"/>
          <w:szCs w:val="24"/>
          <w:lang w:eastAsia="tr-TR"/>
        </w:rPr>
        <w:t xml:space="preserve"> kontrollü, vaka- </w:t>
      </w:r>
      <w:r w:rsidR="00133FDC" w:rsidRPr="00345DDD">
        <w:rPr>
          <w:rFonts w:ascii="Times New Roman" w:hAnsi="Times New Roman"/>
          <w:sz w:val="24"/>
          <w:szCs w:val="24"/>
          <w:lang w:eastAsia="tr-TR"/>
        </w:rPr>
        <w:t>kontrol çalışması olarak tasarlandı</w:t>
      </w:r>
      <w:r w:rsidRPr="00345DDD">
        <w:rPr>
          <w:rFonts w:ascii="Times New Roman" w:hAnsi="Times New Roman"/>
          <w:sz w:val="24"/>
          <w:szCs w:val="24"/>
          <w:lang w:eastAsia="tr-TR"/>
        </w:rPr>
        <w:t>.</w:t>
      </w:r>
    </w:p>
    <w:p w14:paraId="478F729D" w14:textId="77777777" w:rsidR="00626492" w:rsidRPr="00345DDD" w:rsidRDefault="00626492" w:rsidP="00F42498">
      <w:pPr>
        <w:spacing w:before="120" w:after="120"/>
        <w:ind w:firstLine="567"/>
        <w:jc w:val="left"/>
        <w:rPr>
          <w:rFonts w:ascii="Times New Roman" w:hAnsi="Times New Roman"/>
          <w:sz w:val="24"/>
          <w:szCs w:val="24"/>
          <w:lang w:eastAsia="tr-TR"/>
        </w:rPr>
      </w:pPr>
    </w:p>
    <w:p w14:paraId="5B366F9E" w14:textId="0E88044F" w:rsidR="005D69F6" w:rsidRPr="00345DDD" w:rsidRDefault="007F5F54" w:rsidP="00F42498">
      <w:pPr>
        <w:pStyle w:val="Balk1"/>
        <w:spacing w:before="120" w:after="120"/>
        <w:rPr>
          <w:rFonts w:ascii="Times New Roman" w:hAnsi="Times New Roman"/>
          <w:sz w:val="24"/>
          <w:szCs w:val="24"/>
          <w:lang w:eastAsia="tr-TR"/>
        </w:rPr>
      </w:pPr>
      <w:bookmarkStart w:id="47" w:name="_Toc94788381"/>
      <w:r w:rsidRPr="00345DDD">
        <w:rPr>
          <w:rFonts w:ascii="Times New Roman" w:hAnsi="Times New Roman"/>
          <w:sz w:val="24"/>
          <w:szCs w:val="24"/>
          <w:lang w:eastAsia="tr-TR"/>
        </w:rPr>
        <w:t>3.2.</w:t>
      </w:r>
      <w:r w:rsidR="00626492" w:rsidRPr="00345DDD">
        <w:rPr>
          <w:rFonts w:ascii="Times New Roman" w:hAnsi="Times New Roman"/>
          <w:sz w:val="24"/>
          <w:szCs w:val="24"/>
          <w:lang w:eastAsia="tr-TR"/>
        </w:rPr>
        <w:t xml:space="preserve"> Araştırmanın</w:t>
      </w:r>
      <w:r w:rsidR="005D69F6" w:rsidRPr="00345DDD">
        <w:rPr>
          <w:rFonts w:ascii="Times New Roman" w:hAnsi="Times New Roman"/>
          <w:sz w:val="24"/>
          <w:szCs w:val="24"/>
          <w:lang w:eastAsia="tr-TR"/>
        </w:rPr>
        <w:t xml:space="preserve"> Zaman</w:t>
      </w:r>
      <w:bookmarkEnd w:id="47"/>
    </w:p>
    <w:p w14:paraId="46D71672" w14:textId="77777777" w:rsidR="005D69F6" w:rsidRPr="00345DDD" w:rsidRDefault="005D69F6" w:rsidP="00F42498">
      <w:pPr>
        <w:spacing w:before="120" w:after="120"/>
        <w:ind w:firstLine="0"/>
        <w:jc w:val="left"/>
        <w:rPr>
          <w:rFonts w:ascii="Times New Roman" w:hAnsi="Times New Roman"/>
          <w:b/>
          <w:sz w:val="24"/>
          <w:szCs w:val="24"/>
          <w:lang w:eastAsia="tr-TR"/>
        </w:rPr>
      </w:pPr>
    </w:p>
    <w:p w14:paraId="14C014F5" w14:textId="1F449926" w:rsidR="00767337" w:rsidRPr="00345DDD" w:rsidRDefault="005D69F6" w:rsidP="00F42498">
      <w:pPr>
        <w:spacing w:before="120" w:after="120"/>
        <w:ind w:left="57" w:firstLine="0"/>
        <w:jc w:val="left"/>
        <w:rPr>
          <w:rFonts w:ascii="Times New Roman" w:hAnsi="Times New Roman"/>
          <w:b/>
          <w:sz w:val="24"/>
          <w:szCs w:val="24"/>
          <w:lang w:eastAsia="tr-TR"/>
        </w:rPr>
      </w:pPr>
      <w:r w:rsidRPr="00345DDD">
        <w:rPr>
          <w:rFonts w:ascii="Times New Roman" w:hAnsi="Times New Roman"/>
          <w:b/>
          <w:sz w:val="24"/>
          <w:szCs w:val="24"/>
          <w:lang w:eastAsia="tr-TR"/>
        </w:rPr>
        <w:t xml:space="preserve">     </w:t>
      </w:r>
      <w:r w:rsidR="00767337" w:rsidRPr="00345DDD">
        <w:rPr>
          <w:rFonts w:ascii="Times New Roman" w:hAnsi="Times New Roman"/>
          <w:sz w:val="24"/>
          <w:szCs w:val="24"/>
        </w:rPr>
        <w:t xml:space="preserve"> Araştırma </w:t>
      </w:r>
      <w:r w:rsidR="00767337" w:rsidRPr="00345DDD">
        <w:rPr>
          <w:rFonts w:ascii="Times New Roman" w:hAnsi="Times New Roman"/>
          <w:sz w:val="24"/>
          <w:szCs w:val="24"/>
          <w:lang w:eastAsia="tr-TR"/>
        </w:rPr>
        <w:t>15 Ocak 2020 ve 15 Şubat 2021 tarihleri arasında</w:t>
      </w:r>
      <w:r w:rsidR="00767337" w:rsidRPr="00345DDD">
        <w:rPr>
          <w:rFonts w:ascii="Times New Roman" w:hAnsi="Times New Roman"/>
          <w:sz w:val="24"/>
          <w:szCs w:val="24"/>
        </w:rPr>
        <w:t>, Aydın</w:t>
      </w:r>
      <w:r w:rsidR="00767337" w:rsidRPr="00345DDD">
        <w:rPr>
          <w:rFonts w:ascii="Times New Roman" w:hAnsi="Times New Roman"/>
          <w:sz w:val="24"/>
          <w:szCs w:val="24"/>
          <w:lang w:eastAsia="tr-TR"/>
        </w:rPr>
        <w:t xml:space="preserve"> Devlet Hastanesi </w:t>
      </w:r>
      <w:r w:rsidR="00E0156B" w:rsidRPr="00345DDD">
        <w:rPr>
          <w:rFonts w:ascii="Times New Roman" w:hAnsi="Times New Roman"/>
          <w:sz w:val="24"/>
          <w:szCs w:val="24"/>
          <w:lang w:eastAsia="tr-TR"/>
        </w:rPr>
        <w:t>Genel Cerrahi Kliniği’nde Laparo</w:t>
      </w:r>
      <w:r w:rsidR="00767337" w:rsidRPr="00345DDD">
        <w:rPr>
          <w:rFonts w:ascii="Times New Roman" w:hAnsi="Times New Roman"/>
          <w:sz w:val="24"/>
          <w:szCs w:val="24"/>
          <w:lang w:eastAsia="tr-TR"/>
        </w:rPr>
        <w:t xml:space="preserve">skopik Kolesistektomi ameliyatı olan </w:t>
      </w:r>
      <w:r w:rsidR="00767337" w:rsidRPr="00345DDD">
        <w:rPr>
          <w:rFonts w:ascii="Times New Roman" w:hAnsi="Times New Roman"/>
          <w:sz w:val="24"/>
          <w:szCs w:val="24"/>
        </w:rPr>
        <w:t>hastalar üzerinde yapıldı.</w:t>
      </w:r>
    </w:p>
    <w:p w14:paraId="1C77317C" w14:textId="3FCDF5EF" w:rsidR="00767337" w:rsidRPr="00345DDD" w:rsidRDefault="00767337" w:rsidP="00F42498">
      <w:pPr>
        <w:spacing w:before="120" w:after="120"/>
        <w:ind w:firstLine="0"/>
        <w:jc w:val="left"/>
        <w:rPr>
          <w:rFonts w:ascii="Times New Roman" w:hAnsi="Times New Roman"/>
          <w:b/>
          <w:sz w:val="24"/>
          <w:szCs w:val="24"/>
          <w:lang w:eastAsia="tr-TR"/>
        </w:rPr>
      </w:pPr>
    </w:p>
    <w:p w14:paraId="28431443" w14:textId="6003504C" w:rsidR="00767337" w:rsidRPr="00345DDD" w:rsidRDefault="007F5F54" w:rsidP="00F42498">
      <w:pPr>
        <w:pStyle w:val="Balk1"/>
        <w:spacing w:before="120" w:after="120"/>
        <w:rPr>
          <w:rFonts w:ascii="Times New Roman" w:hAnsi="Times New Roman"/>
          <w:sz w:val="24"/>
          <w:szCs w:val="24"/>
          <w:lang w:eastAsia="tr-TR"/>
        </w:rPr>
      </w:pPr>
      <w:bookmarkStart w:id="48" w:name="_Toc94788382"/>
      <w:r w:rsidRPr="00345DDD">
        <w:rPr>
          <w:rFonts w:ascii="Times New Roman" w:hAnsi="Times New Roman"/>
          <w:sz w:val="24"/>
          <w:szCs w:val="24"/>
        </w:rPr>
        <w:t>3.3.</w:t>
      </w:r>
      <w:r w:rsidR="00200C35" w:rsidRPr="00345DDD">
        <w:rPr>
          <w:rFonts w:ascii="Times New Roman" w:hAnsi="Times New Roman"/>
          <w:sz w:val="24"/>
          <w:szCs w:val="24"/>
        </w:rPr>
        <w:t xml:space="preserve"> Araştırmanın Evreni ve Örneklemi</w:t>
      </w:r>
      <w:bookmarkEnd w:id="48"/>
    </w:p>
    <w:p w14:paraId="54F067D6" w14:textId="77777777" w:rsidR="005D69F6" w:rsidRPr="00345DDD" w:rsidRDefault="005D69F6" w:rsidP="00F42498">
      <w:pPr>
        <w:spacing w:before="120" w:after="120"/>
        <w:ind w:left="57" w:firstLine="0"/>
        <w:jc w:val="left"/>
        <w:rPr>
          <w:rFonts w:ascii="Times New Roman" w:hAnsi="Times New Roman"/>
          <w:b/>
          <w:sz w:val="24"/>
          <w:szCs w:val="24"/>
          <w:lang w:eastAsia="tr-TR"/>
        </w:rPr>
      </w:pPr>
    </w:p>
    <w:p w14:paraId="78BDB35A" w14:textId="26A31F7A" w:rsidR="00767337" w:rsidRPr="00345DDD" w:rsidRDefault="00767337" w:rsidP="00F42498">
      <w:pPr>
        <w:spacing w:before="120" w:after="120"/>
        <w:ind w:left="57" w:firstLine="0"/>
        <w:jc w:val="left"/>
        <w:rPr>
          <w:rFonts w:ascii="Times New Roman" w:hAnsi="Times New Roman"/>
          <w:sz w:val="24"/>
          <w:szCs w:val="24"/>
        </w:rPr>
      </w:pPr>
      <w:r w:rsidRPr="00345DDD">
        <w:rPr>
          <w:rFonts w:ascii="Times New Roman" w:hAnsi="Times New Roman"/>
          <w:sz w:val="24"/>
          <w:szCs w:val="24"/>
        </w:rPr>
        <w:t xml:space="preserve">        </w:t>
      </w:r>
      <w:r w:rsidR="002A0828" w:rsidRPr="00345DDD">
        <w:rPr>
          <w:rFonts w:ascii="Times New Roman" w:hAnsi="Times New Roman"/>
          <w:sz w:val="24"/>
          <w:szCs w:val="24"/>
        </w:rPr>
        <w:t>Araştırmanın evreni 15</w:t>
      </w:r>
      <w:r w:rsidR="002A0828" w:rsidRPr="00345DDD">
        <w:rPr>
          <w:rFonts w:ascii="Times New Roman" w:hAnsi="Times New Roman"/>
          <w:sz w:val="24"/>
          <w:szCs w:val="24"/>
          <w:lang w:eastAsia="tr-TR"/>
        </w:rPr>
        <w:t xml:space="preserve"> Ocak 2020 ve 15 Şubat 2021 tarihleri arasında, </w:t>
      </w:r>
      <w:r w:rsidR="002A0828" w:rsidRPr="00345DDD">
        <w:rPr>
          <w:rFonts w:ascii="Times New Roman" w:hAnsi="Times New Roman"/>
          <w:sz w:val="24"/>
          <w:szCs w:val="24"/>
        </w:rPr>
        <w:t>Aydın</w:t>
      </w:r>
      <w:r w:rsidR="002A0828" w:rsidRPr="00345DDD">
        <w:rPr>
          <w:rFonts w:ascii="Times New Roman" w:hAnsi="Times New Roman"/>
          <w:sz w:val="24"/>
          <w:szCs w:val="24"/>
          <w:lang w:eastAsia="tr-TR"/>
        </w:rPr>
        <w:t xml:space="preserve"> Devlet Hastanesi </w:t>
      </w:r>
      <w:r w:rsidR="00DA5348" w:rsidRPr="00345DDD">
        <w:rPr>
          <w:rFonts w:ascii="Times New Roman" w:hAnsi="Times New Roman"/>
          <w:sz w:val="24"/>
          <w:szCs w:val="24"/>
          <w:lang w:eastAsia="tr-TR"/>
        </w:rPr>
        <w:t>Genel Cerrahi Kliniği’nde Laparo</w:t>
      </w:r>
      <w:r w:rsidR="002A0828" w:rsidRPr="00345DDD">
        <w:rPr>
          <w:rFonts w:ascii="Times New Roman" w:hAnsi="Times New Roman"/>
          <w:sz w:val="24"/>
          <w:szCs w:val="24"/>
          <w:lang w:eastAsia="tr-TR"/>
        </w:rPr>
        <w:t xml:space="preserve">skopik Kolesistektomi ameliyatı olan </w:t>
      </w:r>
      <w:r w:rsidR="002A0828" w:rsidRPr="00345DDD">
        <w:rPr>
          <w:rFonts w:ascii="Times New Roman" w:hAnsi="Times New Roman"/>
          <w:sz w:val="24"/>
          <w:szCs w:val="24"/>
        </w:rPr>
        <w:t>hastalar oluşturdu.</w:t>
      </w:r>
    </w:p>
    <w:p w14:paraId="4CD563C1" w14:textId="28C4984E" w:rsidR="00767337" w:rsidRPr="00345DDD" w:rsidRDefault="00365D4F" w:rsidP="00F42498">
      <w:pPr>
        <w:spacing w:before="120" w:after="120"/>
        <w:ind w:firstLine="0"/>
        <w:rPr>
          <w:rFonts w:ascii="Times New Roman" w:hAnsi="Times New Roman"/>
          <w:sz w:val="24"/>
          <w:szCs w:val="24"/>
          <w:lang w:eastAsia="tr-TR"/>
        </w:rPr>
      </w:pPr>
      <w:r w:rsidRPr="00345DDD">
        <w:rPr>
          <w:rFonts w:ascii="Times New Roman" w:hAnsi="Times New Roman"/>
          <w:sz w:val="24"/>
          <w:szCs w:val="24"/>
        </w:rPr>
        <w:t xml:space="preserve">        </w:t>
      </w:r>
      <w:r w:rsidR="00767337" w:rsidRPr="00345DDD">
        <w:rPr>
          <w:rFonts w:ascii="Times New Roman" w:hAnsi="Times New Roman"/>
          <w:sz w:val="24"/>
          <w:szCs w:val="24"/>
          <w:lang w:eastAsia="tr-TR"/>
        </w:rPr>
        <w:t>Yapılan güç</w:t>
      </w:r>
      <w:r w:rsidR="00DA5348" w:rsidRPr="00345DDD">
        <w:rPr>
          <w:rFonts w:ascii="Times New Roman" w:hAnsi="Times New Roman"/>
          <w:sz w:val="24"/>
          <w:szCs w:val="24"/>
          <w:lang w:eastAsia="tr-TR"/>
        </w:rPr>
        <w:t xml:space="preserve"> analizi sonucunda planlanan</w:t>
      </w:r>
      <w:r w:rsidR="00767337" w:rsidRPr="00345DDD">
        <w:rPr>
          <w:rFonts w:ascii="Times New Roman" w:hAnsi="Times New Roman"/>
          <w:sz w:val="24"/>
          <w:szCs w:val="24"/>
          <w:lang w:eastAsia="tr-TR"/>
        </w:rPr>
        <w:t xml:space="preserve"> randomize kontrollü çalışmada 51 deney grubu,  51 kontrol grubu, toplam 102 hasta (orta etki büyüklüğü %80 güç, 0.05 hata payı) gerekmekteydi. Yaşanabilecek %20 kayıplar ve örnek çalışma göz önünde bulundurulup 128 hastaya ulaşmak hedeflenmişti (Su ve Nieh, 2018). Fakat Mart 2020 yılında ortaya çıkan Covid-19 salgını nedeniyle rutin vakaların durdurulması ve bu sürecin devam etmesinden dolayı 63 hastaya ulaşılabildi</w:t>
      </w:r>
      <w:r w:rsidRPr="00345DDD">
        <w:rPr>
          <w:rFonts w:ascii="Times New Roman" w:hAnsi="Times New Roman"/>
          <w:sz w:val="24"/>
          <w:szCs w:val="24"/>
          <w:lang w:eastAsia="tr-TR"/>
        </w:rPr>
        <w:t>.</w:t>
      </w:r>
    </w:p>
    <w:p w14:paraId="34215475" w14:textId="15085725" w:rsidR="00767337" w:rsidRPr="00345DDD" w:rsidRDefault="00955386" w:rsidP="00F42498">
      <w:pPr>
        <w:spacing w:before="120" w:after="120"/>
        <w:ind w:firstLine="0"/>
        <w:rPr>
          <w:rFonts w:ascii="Times New Roman" w:hAnsi="Times New Roman"/>
          <w:sz w:val="24"/>
          <w:szCs w:val="24"/>
          <w:lang w:eastAsia="tr-TR"/>
        </w:rPr>
      </w:pPr>
      <w:r w:rsidRPr="00345DDD">
        <w:rPr>
          <w:rFonts w:ascii="Times New Roman" w:hAnsi="Times New Roman"/>
          <w:b/>
          <w:sz w:val="24"/>
          <w:szCs w:val="24"/>
        </w:rPr>
        <w:t xml:space="preserve">         </w:t>
      </w:r>
      <w:r w:rsidR="00365D4F" w:rsidRPr="00345DDD">
        <w:rPr>
          <w:rFonts w:ascii="Times New Roman" w:hAnsi="Times New Roman"/>
          <w:sz w:val="24"/>
          <w:szCs w:val="24"/>
          <w:lang w:eastAsia="tr-TR"/>
        </w:rPr>
        <w:t xml:space="preserve"> A</w:t>
      </w:r>
      <w:r w:rsidR="00767337" w:rsidRPr="00345DDD">
        <w:rPr>
          <w:rFonts w:ascii="Times New Roman" w:hAnsi="Times New Roman"/>
          <w:sz w:val="24"/>
          <w:szCs w:val="24"/>
          <w:lang w:eastAsia="tr-TR"/>
        </w:rPr>
        <w:t>raştırmaya kat</w:t>
      </w:r>
      <w:r w:rsidR="00DA5348" w:rsidRPr="00345DDD">
        <w:rPr>
          <w:rFonts w:ascii="Times New Roman" w:hAnsi="Times New Roman"/>
          <w:sz w:val="24"/>
          <w:szCs w:val="24"/>
          <w:lang w:eastAsia="tr-TR"/>
        </w:rPr>
        <w:t>ılmayı kabul eden; sadece laparo</w:t>
      </w:r>
      <w:r w:rsidR="00767337" w:rsidRPr="00345DDD">
        <w:rPr>
          <w:rFonts w:ascii="Times New Roman" w:hAnsi="Times New Roman"/>
          <w:sz w:val="24"/>
          <w:szCs w:val="24"/>
          <w:lang w:eastAsia="tr-TR"/>
        </w:rPr>
        <w:t>skopik kolesistektomi ameliyatı uygulanan; zihins</w:t>
      </w:r>
      <w:r w:rsidR="00207432" w:rsidRPr="00345DDD">
        <w:rPr>
          <w:rFonts w:ascii="Times New Roman" w:hAnsi="Times New Roman"/>
          <w:sz w:val="24"/>
          <w:szCs w:val="24"/>
          <w:lang w:eastAsia="tr-TR"/>
        </w:rPr>
        <w:t xml:space="preserve">el engeli </w:t>
      </w:r>
      <w:r w:rsidR="00767337" w:rsidRPr="00345DDD">
        <w:rPr>
          <w:rFonts w:ascii="Times New Roman" w:hAnsi="Times New Roman"/>
          <w:sz w:val="24"/>
          <w:szCs w:val="24"/>
          <w:lang w:eastAsia="tr-TR"/>
        </w:rPr>
        <w:t xml:space="preserve">olmayan, kişi yer ve zamana oryante, ASA sınıflandırması I veya II </w:t>
      </w:r>
      <w:r w:rsidR="00767337" w:rsidRPr="00345DDD">
        <w:rPr>
          <w:rFonts w:ascii="Times New Roman" w:hAnsi="Times New Roman"/>
          <w:sz w:val="24"/>
          <w:szCs w:val="24"/>
          <w:lang w:eastAsia="tr-TR"/>
        </w:rPr>
        <w:lastRenderedPageBreak/>
        <w:t>olan; 18-65 yaş aralığın</w:t>
      </w:r>
      <w:r w:rsidR="0051739D" w:rsidRPr="00345DDD">
        <w:rPr>
          <w:rFonts w:ascii="Times New Roman" w:hAnsi="Times New Roman"/>
          <w:sz w:val="24"/>
          <w:szCs w:val="24"/>
          <w:lang w:eastAsia="tr-TR"/>
        </w:rPr>
        <w:t xml:space="preserve"> </w:t>
      </w:r>
      <w:r w:rsidR="00767337" w:rsidRPr="00345DDD">
        <w:rPr>
          <w:rFonts w:ascii="Times New Roman" w:hAnsi="Times New Roman"/>
          <w:sz w:val="24"/>
          <w:szCs w:val="24"/>
          <w:lang w:eastAsia="tr-TR"/>
        </w:rPr>
        <w:t xml:space="preserve">da; 30 deney, 33 kontrol grubu olmak üzere toplam 63 hasta araştırmanın örneklemini oluşturmaktadır. </w:t>
      </w:r>
    </w:p>
    <w:p w14:paraId="7DB1ECEF" w14:textId="269B2B01" w:rsidR="00767337" w:rsidRPr="00345DDD" w:rsidRDefault="00767337" w:rsidP="00F42498">
      <w:pPr>
        <w:spacing w:before="120" w:after="120"/>
        <w:ind w:firstLine="720"/>
        <w:rPr>
          <w:rFonts w:ascii="Times New Roman" w:hAnsi="Times New Roman"/>
          <w:sz w:val="24"/>
          <w:szCs w:val="24"/>
          <w:lang w:eastAsia="tr-TR"/>
        </w:rPr>
      </w:pPr>
      <w:r w:rsidRPr="00345DDD">
        <w:rPr>
          <w:rFonts w:ascii="Times New Roman" w:hAnsi="Times New Roman"/>
          <w:sz w:val="24"/>
          <w:szCs w:val="24"/>
          <w:lang w:eastAsia="tr-TR"/>
        </w:rPr>
        <w:t xml:space="preserve">Araştırmaya dâhil edilen </w:t>
      </w:r>
      <w:r w:rsidR="00A45D48" w:rsidRPr="00345DDD">
        <w:rPr>
          <w:rFonts w:ascii="Times New Roman" w:hAnsi="Times New Roman"/>
          <w:sz w:val="24"/>
          <w:szCs w:val="24"/>
          <w:lang w:eastAsia="tr-TR"/>
        </w:rPr>
        <w:t>hastalar</w:t>
      </w:r>
      <w:r w:rsidR="00EC2A90" w:rsidRPr="00345DDD">
        <w:rPr>
          <w:rFonts w:ascii="Times New Roman" w:hAnsi="Times New Roman"/>
          <w:sz w:val="24"/>
          <w:szCs w:val="24"/>
          <w:lang w:eastAsia="tr-TR"/>
        </w:rPr>
        <w:t>,</w:t>
      </w:r>
      <w:r w:rsidR="00A45D48" w:rsidRPr="00345DDD">
        <w:rPr>
          <w:rFonts w:ascii="Times New Roman" w:hAnsi="Times New Roman"/>
          <w:sz w:val="24"/>
          <w:szCs w:val="24"/>
          <w:lang w:eastAsia="tr-TR"/>
        </w:rPr>
        <w:t xml:space="preserve"> </w:t>
      </w:r>
      <w:r w:rsidRPr="00345DDD">
        <w:rPr>
          <w:rFonts w:ascii="Times New Roman" w:hAnsi="Times New Roman"/>
          <w:sz w:val="24"/>
          <w:szCs w:val="24"/>
          <w:lang w:eastAsia="tr-TR"/>
        </w:rPr>
        <w:t xml:space="preserve"> randomize şekilde 2 gruba atandı. Randomizasyon için 1 ve 2 numaralı rakamlar olmak üzere random rakam üreten bir bilgisayar programı (http://www.randomizer.org/form.htm) kullanıldı.</w:t>
      </w:r>
    </w:p>
    <w:p w14:paraId="652CCC4C" w14:textId="6B324503" w:rsidR="00D46FC2" w:rsidRPr="00345DDD" w:rsidRDefault="00D46FC2" w:rsidP="00F42498">
      <w:pPr>
        <w:spacing w:before="120" w:after="120"/>
        <w:ind w:firstLine="0"/>
        <w:jc w:val="left"/>
        <w:rPr>
          <w:rFonts w:ascii="Times New Roman" w:hAnsi="Times New Roman"/>
          <w:b/>
          <w:sz w:val="24"/>
          <w:szCs w:val="24"/>
          <w:lang w:eastAsia="tr-TR"/>
        </w:rPr>
      </w:pPr>
    </w:p>
    <w:p w14:paraId="612F22D7" w14:textId="233F133B" w:rsidR="00CC7317" w:rsidRPr="00345DDD" w:rsidRDefault="009E54BA" w:rsidP="00F42498">
      <w:pPr>
        <w:pStyle w:val="Balk1"/>
        <w:spacing w:before="120" w:after="120"/>
        <w:ind w:firstLine="0"/>
        <w:rPr>
          <w:rFonts w:ascii="Times New Roman" w:hAnsi="Times New Roman"/>
          <w:sz w:val="24"/>
          <w:szCs w:val="24"/>
          <w:lang w:eastAsia="tr-TR"/>
        </w:rPr>
      </w:pPr>
      <w:r w:rsidRPr="00345DDD">
        <w:rPr>
          <w:rFonts w:ascii="Times New Roman" w:hAnsi="Times New Roman"/>
          <w:sz w:val="24"/>
          <w:szCs w:val="24"/>
          <w:lang w:eastAsia="tr-TR"/>
        </w:rPr>
        <w:t xml:space="preserve">          </w:t>
      </w:r>
      <w:bookmarkStart w:id="49" w:name="_Toc94788383"/>
      <w:r w:rsidR="007F5F54" w:rsidRPr="00345DDD">
        <w:rPr>
          <w:rFonts w:ascii="Times New Roman" w:hAnsi="Times New Roman"/>
          <w:sz w:val="24"/>
          <w:szCs w:val="24"/>
          <w:lang w:eastAsia="tr-TR"/>
        </w:rPr>
        <w:t>3.4.</w:t>
      </w:r>
      <w:r w:rsidR="0084417F" w:rsidRPr="00345DDD">
        <w:rPr>
          <w:rFonts w:ascii="Times New Roman" w:hAnsi="Times New Roman"/>
          <w:sz w:val="24"/>
          <w:szCs w:val="24"/>
          <w:lang w:eastAsia="tr-TR"/>
        </w:rPr>
        <w:t xml:space="preserve"> </w:t>
      </w:r>
      <w:r w:rsidR="0051739D" w:rsidRPr="00345DDD">
        <w:rPr>
          <w:rFonts w:ascii="Times New Roman" w:hAnsi="Times New Roman"/>
          <w:sz w:val="24"/>
          <w:szCs w:val="24"/>
          <w:lang w:eastAsia="tr-TR"/>
        </w:rPr>
        <w:t xml:space="preserve">Araştırmaya </w:t>
      </w:r>
      <w:r w:rsidR="00EB4A42" w:rsidRPr="00345DDD">
        <w:rPr>
          <w:rFonts w:ascii="Times New Roman" w:hAnsi="Times New Roman"/>
          <w:sz w:val="24"/>
          <w:szCs w:val="24"/>
          <w:lang w:eastAsia="tr-TR"/>
        </w:rPr>
        <w:t>Dâhil</w:t>
      </w:r>
      <w:r w:rsidR="0051739D" w:rsidRPr="00345DDD">
        <w:rPr>
          <w:rFonts w:ascii="Times New Roman" w:hAnsi="Times New Roman"/>
          <w:sz w:val="24"/>
          <w:szCs w:val="24"/>
          <w:lang w:eastAsia="tr-TR"/>
        </w:rPr>
        <w:t xml:space="preserve"> Edilme Kriterleri</w:t>
      </w:r>
      <w:bookmarkEnd w:id="49"/>
      <w:r w:rsidR="00CC7317" w:rsidRPr="00345DDD">
        <w:t xml:space="preserve"> </w:t>
      </w:r>
    </w:p>
    <w:p w14:paraId="57B3ADDC" w14:textId="77777777" w:rsidR="00CC7317" w:rsidRPr="00345DDD" w:rsidRDefault="00CC7317" w:rsidP="00F42498">
      <w:pPr>
        <w:spacing w:before="120" w:after="120"/>
        <w:ind w:left="57" w:firstLine="0"/>
        <w:jc w:val="left"/>
        <w:rPr>
          <w:rFonts w:ascii="Times New Roman" w:hAnsi="Times New Roman"/>
          <w:b/>
          <w:sz w:val="24"/>
          <w:szCs w:val="24"/>
          <w:lang w:eastAsia="tr-TR"/>
        </w:rPr>
      </w:pPr>
    </w:p>
    <w:p w14:paraId="5169E490" w14:textId="15ADBA2B" w:rsidR="0051739D" w:rsidRPr="00345DDD" w:rsidRDefault="00CC7317" w:rsidP="00F42498">
      <w:pPr>
        <w:spacing w:before="120" w:after="120"/>
        <w:ind w:left="57" w:firstLine="0"/>
        <w:jc w:val="left"/>
        <w:rPr>
          <w:rFonts w:ascii="Times New Roman" w:hAnsi="Times New Roman"/>
          <w:b/>
          <w:sz w:val="24"/>
          <w:szCs w:val="24"/>
          <w:lang w:eastAsia="tr-TR"/>
        </w:rPr>
      </w:pPr>
      <w:r w:rsidRPr="00345DDD">
        <w:t xml:space="preserve">           </w:t>
      </w:r>
      <w:r w:rsidRPr="00345DDD">
        <w:rPr>
          <w:rFonts w:ascii="Times New Roman" w:hAnsi="Times New Roman"/>
          <w:sz w:val="24"/>
          <w:szCs w:val="24"/>
        </w:rPr>
        <w:t xml:space="preserve">Hastaların araştırmaya </w:t>
      </w:r>
      <w:r w:rsidR="00F23B99" w:rsidRPr="00345DDD">
        <w:rPr>
          <w:rFonts w:ascii="Times New Roman" w:hAnsi="Times New Roman"/>
          <w:sz w:val="24"/>
          <w:szCs w:val="24"/>
        </w:rPr>
        <w:t xml:space="preserve">katılabilmeleri </w:t>
      </w:r>
      <w:r w:rsidRPr="00345DDD">
        <w:rPr>
          <w:rFonts w:ascii="Times New Roman" w:hAnsi="Times New Roman"/>
          <w:sz w:val="24"/>
          <w:szCs w:val="24"/>
        </w:rPr>
        <w:t>için;</w:t>
      </w:r>
    </w:p>
    <w:p w14:paraId="4BD8FB97" w14:textId="2FAC05B3" w:rsidR="0051739D" w:rsidRPr="00345DDD" w:rsidRDefault="0051739D" w:rsidP="00F42498">
      <w:pPr>
        <w:pStyle w:val="ListeParagraf"/>
        <w:numPr>
          <w:ilvl w:val="0"/>
          <w:numId w:val="16"/>
        </w:numPr>
        <w:spacing w:before="120" w:after="120"/>
        <w:contextualSpacing w:val="0"/>
        <w:jc w:val="left"/>
        <w:rPr>
          <w:rFonts w:ascii="Times New Roman" w:hAnsi="Times New Roman"/>
          <w:b/>
          <w:sz w:val="24"/>
          <w:szCs w:val="24"/>
          <w:lang w:eastAsia="tr-TR"/>
        </w:rPr>
      </w:pPr>
      <w:r w:rsidRPr="00345DDD">
        <w:rPr>
          <w:rFonts w:ascii="Times New Roman" w:hAnsi="Times New Roman"/>
          <w:sz w:val="24"/>
          <w:szCs w:val="24"/>
          <w:lang w:eastAsia="tr-TR"/>
        </w:rPr>
        <w:t>Araştırmaya katılmaya gönüllü olma</w:t>
      </w:r>
      <w:r w:rsidR="00CC7317" w:rsidRPr="00345DDD">
        <w:rPr>
          <w:rFonts w:ascii="Times New Roman" w:hAnsi="Times New Roman"/>
          <w:sz w:val="24"/>
          <w:szCs w:val="24"/>
          <w:lang w:eastAsia="tr-TR"/>
        </w:rPr>
        <w:t>ları,</w:t>
      </w:r>
    </w:p>
    <w:p w14:paraId="5E38AE57" w14:textId="77B2539B" w:rsidR="0051739D" w:rsidRPr="00345DDD" w:rsidRDefault="0051739D" w:rsidP="00F42498">
      <w:pPr>
        <w:pStyle w:val="ListeParagraf"/>
        <w:numPr>
          <w:ilvl w:val="0"/>
          <w:numId w:val="16"/>
        </w:numPr>
        <w:spacing w:before="120" w:after="120"/>
        <w:contextualSpacing w:val="0"/>
        <w:jc w:val="left"/>
        <w:rPr>
          <w:rFonts w:ascii="Times New Roman" w:hAnsi="Times New Roman"/>
          <w:sz w:val="24"/>
          <w:szCs w:val="24"/>
          <w:lang w:eastAsia="tr-TR"/>
        </w:rPr>
      </w:pPr>
      <w:r w:rsidRPr="00345DDD">
        <w:rPr>
          <w:rFonts w:ascii="Times New Roman" w:hAnsi="Times New Roman"/>
          <w:sz w:val="24"/>
          <w:szCs w:val="24"/>
          <w:lang w:eastAsia="tr-TR"/>
        </w:rPr>
        <w:t>18 yaşın üzerinde olma</w:t>
      </w:r>
      <w:r w:rsidR="00CC7317" w:rsidRPr="00345DDD">
        <w:rPr>
          <w:rFonts w:ascii="Times New Roman" w:hAnsi="Times New Roman"/>
          <w:sz w:val="24"/>
          <w:szCs w:val="24"/>
          <w:lang w:eastAsia="tr-TR"/>
        </w:rPr>
        <w:t>ları</w:t>
      </w:r>
      <w:r w:rsidR="005D69F6" w:rsidRPr="00345DDD">
        <w:rPr>
          <w:rFonts w:ascii="Times New Roman" w:hAnsi="Times New Roman"/>
          <w:sz w:val="24"/>
          <w:szCs w:val="24"/>
          <w:lang w:eastAsia="tr-TR"/>
        </w:rPr>
        <w:t>,</w:t>
      </w:r>
    </w:p>
    <w:p w14:paraId="3F851B51" w14:textId="3DDAB56B" w:rsidR="0051739D" w:rsidRPr="00345DDD" w:rsidRDefault="0051739D" w:rsidP="00F42498">
      <w:pPr>
        <w:pStyle w:val="ListeParagraf"/>
        <w:numPr>
          <w:ilvl w:val="0"/>
          <w:numId w:val="16"/>
        </w:numPr>
        <w:spacing w:before="120" w:after="120"/>
        <w:contextualSpacing w:val="0"/>
        <w:jc w:val="left"/>
        <w:rPr>
          <w:rFonts w:ascii="Times New Roman" w:hAnsi="Times New Roman"/>
          <w:sz w:val="24"/>
          <w:szCs w:val="24"/>
          <w:lang w:eastAsia="tr-TR"/>
        </w:rPr>
      </w:pPr>
      <w:r w:rsidRPr="00345DDD">
        <w:rPr>
          <w:rFonts w:ascii="Times New Roman" w:hAnsi="Times New Roman"/>
          <w:sz w:val="24"/>
          <w:szCs w:val="24"/>
          <w:lang w:eastAsia="tr-TR"/>
        </w:rPr>
        <w:t>Genel Cerrahi Kliniği’nde laparoskopik kolesistektomi ameliyatı olma</w:t>
      </w:r>
      <w:r w:rsidR="00CC7317" w:rsidRPr="00345DDD">
        <w:rPr>
          <w:rFonts w:ascii="Times New Roman" w:hAnsi="Times New Roman"/>
          <w:sz w:val="24"/>
          <w:szCs w:val="24"/>
          <w:lang w:eastAsia="tr-TR"/>
        </w:rPr>
        <w:t>ları</w:t>
      </w:r>
      <w:r w:rsidR="005D69F6" w:rsidRPr="00345DDD">
        <w:rPr>
          <w:rFonts w:ascii="Times New Roman" w:hAnsi="Times New Roman"/>
          <w:sz w:val="24"/>
          <w:szCs w:val="24"/>
          <w:lang w:eastAsia="tr-TR"/>
        </w:rPr>
        <w:t>,</w:t>
      </w:r>
    </w:p>
    <w:p w14:paraId="7075D8DA" w14:textId="5DBF230E" w:rsidR="0051739D" w:rsidRPr="00345DDD" w:rsidRDefault="0051739D" w:rsidP="00F42498">
      <w:pPr>
        <w:pStyle w:val="ListeParagraf"/>
        <w:numPr>
          <w:ilvl w:val="0"/>
          <w:numId w:val="16"/>
        </w:numPr>
        <w:spacing w:before="120" w:after="120"/>
        <w:contextualSpacing w:val="0"/>
        <w:jc w:val="left"/>
        <w:rPr>
          <w:rFonts w:ascii="Times New Roman" w:hAnsi="Times New Roman"/>
          <w:sz w:val="24"/>
          <w:szCs w:val="24"/>
          <w:lang w:eastAsia="tr-TR"/>
        </w:rPr>
      </w:pPr>
      <w:r w:rsidRPr="00345DDD">
        <w:rPr>
          <w:rFonts w:ascii="Times New Roman" w:hAnsi="Times New Roman"/>
          <w:sz w:val="24"/>
          <w:szCs w:val="24"/>
          <w:lang w:eastAsia="tr-TR"/>
        </w:rPr>
        <w:t>İletişime ve işbirliğine açık olma</w:t>
      </w:r>
      <w:r w:rsidR="00CC7317" w:rsidRPr="00345DDD">
        <w:rPr>
          <w:rFonts w:ascii="Times New Roman" w:hAnsi="Times New Roman"/>
          <w:sz w:val="24"/>
          <w:szCs w:val="24"/>
          <w:lang w:eastAsia="tr-TR"/>
        </w:rPr>
        <w:t>ları</w:t>
      </w:r>
      <w:r w:rsidR="005D69F6" w:rsidRPr="00345DDD">
        <w:rPr>
          <w:rFonts w:ascii="Times New Roman" w:hAnsi="Times New Roman"/>
          <w:sz w:val="24"/>
          <w:szCs w:val="24"/>
          <w:lang w:eastAsia="tr-TR"/>
        </w:rPr>
        <w:t>,</w:t>
      </w:r>
    </w:p>
    <w:p w14:paraId="740D08A5" w14:textId="3E6F2218" w:rsidR="0051739D" w:rsidRPr="00345DDD" w:rsidRDefault="0051739D" w:rsidP="00F42498">
      <w:pPr>
        <w:pStyle w:val="ListeParagraf"/>
        <w:numPr>
          <w:ilvl w:val="0"/>
          <w:numId w:val="16"/>
        </w:numPr>
        <w:spacing w:before="120" w:after="120"/>
        <w:contextualSpacing w:val="0"/>
        <w:jc w:val="left"/>
        <w:rPr>
          <w:rFonts w:ascii="Times New Roman" w:hAnsi="Times New Roman"/>
          <w:sz w:val="24"/>
          <w:szCs w:val="24"/>
          <w:lang w:eastAsia="tr-TR"/>
        </w:rPr>
      </w:pPr>
      <w:r w:rsidRPr="00345DDD">
        <w:rPr>
          <w:rFonts w:ascii="Times New Roman" w:hAnsi="Times New Roman"/>
          <w:sz w:val="24"/>
          <w:szCs w:val="24"/>
          <w:lang w:eastAsia="tr-TR"/>
        </w:rPr>
        <w:t>Görme, işitme gibi duyusal kayıpları</w:t>
      </w:r>
      <w:r w:rsidR="00CC7317" w:rsidRPr="00345DDD">
        <w:rPr>
          <w:rFonts w:ascii="Times New Roman" w:hAnsi="Times New Roman"/>
          <w:sz w:val="24"/>
          <w:szCs w:val="24"/>
          <w:lang w:eastAsia="tr-TR"/>
        </w:rPr>
        <w:t>nın</w:t>
      </w:r>
      <w:r w:rsidRPr="00345DDD">
        <w:rPr>
          <w:rFonts w:ascii="Times New Roman" w:hAnsi="Times New Roman"/>
          <w:sz w:val="24"/>
          <w:szCs w:val="24"/>
          <w:lang w:eastAsia="tr-TR"/>
        </w:rPr>
        <w:t xml:space="preserve"> olmama</w:t>
      </w:r>
      <w:r w:rsidR="00CC7317" w:rsidRPr="00345DDD">
        <w:rPr>
          <w:rFonts w:ascii="Times New Roman" w:hAnsi="Times New Roman"/>
          <w:sz w:val="24"/>
          <w:szCs w:val="24"/>
          <w:lang w:eastAsia="tr-TR"/>
        </w:rPr>
        <w:t>sı</w:t>
      </w:r>
      <w:r w:rsidR="005D69F6" w:rsidRPr="00345DDD">
        <w:rPr>
          <w:rFonts w:ascii="Times New Roman" w:hAnsi="Times New Roman"/>
          <w:sz w:val="24"/>
          <w:szCs w:val="24"/>
          <w:lang w:eastAsia="tr-TR"/>
        </w:rPr>
        <w:t>,</w:t>
      </w:r>
    </w:p>
    <w:p w14:paraId="3311A00C" w14:textId="3D5D461A" w:rsidR="0051739D" w:rsidRPr="00345DDD" w:rsidRDefault="00CC7317" w:rsidP="00F42498">
      <w:pPr>
        <w:pStyle w:val="ListeParagraf"/>
        <w:numPr>
          <w:ilvl w:val="0"/>
          <w:numId w:val="16"/>
        </w:numPr>
        <w:spacing w:before="120" w:after="120"/>
        <w:contextualSpacing w:val="0"/>
        <w:jc w:val="left"/>
        <w:rPr>
          <w:rFonts w:ascii="Times New Roman" w:hAnsi="Times New Roman"/>
          <w:sz w:val="24"/>
          <w:szCs w:val="24"/>
          <w:lang w:eastAsia="tr-TR"/>
        </w:rPr>
      </w:pPr>
      <w:r w:rsidRPr="00345DDD">
        <w:rPr>
          <w:rFonts w:ascii="Times New Roman" w:hAnsi="Times New Roman"/>
          <w:sz w:val="24"/>
          <w:szCs w:val="24"/>
          <w:lang w:eastAsia="tr-TR"/>
        </w:rPr>
        <w:t>D</w:t>
      </w:r>
      <w:r w:rsidR="0051739D" w:rsidRPr="00345DDD">
        <w:rPr>
          <w:rFonts w:ascii="Times New Roman" w:hAnsi="Times New Roman"/>
          <w:sz w:val="24"/>
          <w:szCs w:val="24"/>
          <w:lang w:eastAsia="tr-TR"/>
        </w:rPr>
        <w:t>üşünce süreçlerini ve karar verme yeteneğini etkileyebilecek herhangi bir hastalığı</w:t>
      </w:r>
      <w:r w:rsidRPr="00345DDD">
        <w:rPr>
          <w:rFonts w:ascii="Times New Roman" w:hAnsi="Times New Roman"/>
          <w:sz w:val="24"/>
          <w:szCs w:val="24"/>
          <w:lang w:eastAsia="tr-TR"/>
        </w:rPr>
        <w:t>nın</w:t>
      </w:r>
      <w:r w:rsidR="0051739D" w:rsidRPr="00345DDD">
        <w:rPr>
          <w:rFonts w:ascii="Times New Roman" w:hAnsi="Times New Roman"/>
          <w:sz w:val="24"/>
          <w:szCs w:val="24"/>
          <w:lang w:eastAsia="tr-TR"/>
        </w:rPr>
        <w:t xml:space="preserve"> olmama (demans, psikolojik bozukluk vb.)</w:t>
      </w:r>
      <w:r w:rsidRPr="00345DDD">
        <w:rPr>
          <w:rFonts w:ascii="Times New Roman" w:hAnsi="Times New Roman"/>
          <w:sz w:val="24"/>
          <w:szCs w:val="24"/>
          <w:lang w:eastAsia="tr-TR"/>
        </w:rPr>
        <w:t xml:space="preserve"> gerekiyordu.</w:t>
      </w:r>
    </w:p>
    <w:p w14:paraId="19162100" w14:textId="2BCD756B" w:rsidR="0051739D" w:rsidRPr="00345DDD" w:rsidRDefault="0051739D" w:rsidP="00F42498">
      <w:pPr>
        <w:spacing w:before="120" w:after="120"/>
        <w:ind w:firstLine="0"/>
        <w:jc w:val="left"/>
        <w:rPr>
          <w:rFonts w:ascii="Times New Roman" w:hAnsi="Times New Roman"/>
          <w:b/>
          <w:sz w:val="24"/>
          <w:szCs w:val="24"/>
          <w:lang w:eastAsia="tr-TR"/>
        </w:rPr>
      </w:pPr>
    </w:p>
    <w:p w14:paraId="16A4CCA1" w14:textId="784AF2D5" w:rsidR="004F3A68" w:rsidRPr="00345DDD" w:rsidRDefault="007F5F54" w:rsidP="00F42498">
      <w:pPr>
        <w:pStyle w:val="Balk1"/>
        <w:spacing w:before="120" w:after="120"/>
        <w:rPr>
          <w:rFonts w:ascii="Times New Roman" w:hAnsi="Times New Roman"/>
          <w:sz w:val="24"/>
          <w:szCs w:val="24"/>
          <w:lang w:eastAsia="tr-TR"/>
        </w:rPr>
      </w:pPr>
      <w:bookmarkStart w:id="50" w:name="_Toc94788384"/>
      <w:r w:rsidRPr="00345DDD">
        <w:rPr>
          <w:rFonts w:ascii="Times New Roman" w:hAnsi="Times New Roman"/>
          <w:sz w:val="24"/>
          <w:szCs w:val="24"/>
        </w:rPr>
        <w:t>3.5.</w:t>
      </w:r>
      <w:r w:rsidR="0084417F" w:rsidRPr="00345DDD">
        <w:rPr>
          <w:rFonts w:ascii="Times New Roman" w:hAnsi="Times New Roman"/>
          <w:sz w:val="24"/>
          <w:szCs w:val="24"/>
        </w:rPr>
        <w:t xml:space="preserve"> </w:t>
      </w:r>
      <w:r w:rsidR="0051739D" w:rsidRPr="00345DDD">
        <w:rPr>
          <w:rFonts w:ascii="Times New Roman" w:hAnsi="Times New Roman"/>
          <w:sz w:val="24"/>
          <w:szCs w:val="24"/>
        </w:rPr>
        <w:t>Araştırmadan Dışlanma Kriterleri</w:t>
      </w:r>
      <w:bookmarkEnd w:id="50"/>
    </w:p>
    <w:p w14:paraId="609E7D99" w14:textId="77777777" w:rsidR="00CC7317" w:rsidRPr="00345DDD" w:rsidRDefault="00CC7317" w:rsidP="00F42498">
      <w:pPr>
        <w:spacing w:before="120" w:after="120"/>
        <w:ind w:left="57" w:firstLine="0"/>
        <w:jc w:val="left"/>
        <w:rPr>
          <w:rFonts w:ascii="Times New Roman" w:hAnsi="Times New Roman"/>
          <w:b/>
          <w:sz w:val="24"/>
          <w:szCs w:val="24"/>
          <w:lang w:eastAsia="tr-TR"/>
        </w:rPr>
      </w:pPr>
    </w:p>
    <w:p w14:paraId="256C1F30" w14:textId="514B9D67" w:rsidR="004F3A68" w:rsidRPr="00345DDD" w:rsidRDefault="004F3A68" w:rsidP="00F42498">
      <w:pPr>
        <w:pStyle w:val="ListeParagraf"/>
        <w:numPr>
          <w:ilvl w:val="0"/>
          <w:numId w:val="21"/>
        </w:numPr>
        <w:spacing w:before="120" w:after="120"/>
        <w:contextualSpacing w:val="0"/>
        <w:rPr>
          <w:rFonts w:ascii="Times New Roman" w:eastAsia="Times New Roman" w:hAnsi="Times New Roman"/>
          <w:sz w:val="24"/>
          <w:szCs w:val="24"/>
        </w:rPr>
      </w:pPr>
      <w:r w:rsidRPr="00345DDD">
        <w:rPr>
          <w:rFonts w:ascii="Times New Roman" w:eastAsia="Times New Roman" w:hAnsi="Times New Roman"/>
          <w:sz w:val="24"/>
          <w:szCs w:val="24"/>
        </w:rPr>
        <w:t>Hamile hastalar, metastatik rahatsızlık atlatan ya da olan, abdominal ve pelvik bölgeden geniş cerrahi operasyon geçiren hastalar,</w:t>
      </w:r>
    </w:p>
    <w:p w14:paraId="4B4AF1FD" w14:textId="0F4B875F" w:rsidR="004F3A68" w:rsidRPr="00345DDD" w:rsidRDefault="004F3A68" w:rsidP="00F42498">
      <w:pPr>
        <w:pStyle w:val="ListeParagraf"/>
        <w:numPr>
          <w:ilvl w:val="0"/>
          <w:numId w:val="21"/>
        </w:numPr>
        <w:spacing w:before="120" w:after="120"/>
        <w:contextualSpacing w:val="0"/>
        <w:rPr>
          <w:rFonts w:ascii="Times New Roman" w:eastAsia="Times New Roman" w:hAnsi="Times New Roman"/>
          <w:sz w:val="24"/>
          <w:szCs w:val="24"/>
        </w:rPr>
      </w:pPr>
      <w:r w:rsidRPr="00345DDD">
        <w:rPr>
          <w:rFonts w:ascii="Times New Roman" w:eastAsia="Times New Roman" w:hAnsi="Times New Roman"/>
          <w:sz w:val="24"/>
          <w:szCs w:val="24"/>
        </w:rPr>
        <w:t xml:space="preserve">Kooperasyonu yetersiz kişiler </w:t>
      </w:r>
      <w:r w:rsidRPr="00345DDD">
        <w:rPr>
          <w:rFonts w:ascii="Times New Roman" w:hAnsi="Times New Roman"/>
          <w:sz w:val="24"/>
          <w:szCs w:val="24"/>
        </w:rPr>
        <w:t xml:space="preserve">araştırmaya </w:t>
      </w:r>
      <w:r w:rsidR="00EB4A42" w:rsidRPr="00345DDD">
        <w:rPr>
          <w:rFonts w:ascii="Times New Roman" w:hAnsi="Times New Roman"/>
          <w:sz w:val="24"/>
          <w:szCs w:val="24"/>
        </w:rPr>
        <w:t>dâhil</w:t>
      </w:r>
      <w:r w:rsidRPr="00345DDD">
        <w:rPr>
          <w:rFonts w:ascii="Times New Roman" w:hAnsi="Times New Roman"/>
          <w:sz w:val="24"/>
          <w:szCs w:val="24"/>
        </w:rPr>
        <w:t xml:space="preserve"> edilmedi.</w:t>
      </w:r>
    </w:p>
    <w:p w14:paraId="09DD7C8A" w14:textId="77777777" w:rsidR="00BC049E" w:rsidRPr="00345DDD" w:rsidRDefault="004F3A68" w:rsidP="00F42498">
      <w:pPr>
        <w:pStyle w:val="ListeParagraf"/>
        <w:numPr>
          <w:ilvl w:val="0"/>
          <w:numId w:val="21"/>
        </w:numPr>
        <w:spacing w:before="120" w:after="120"/>
        <w:contextualSpacing w:val="0"/>
        <w:rPr>
          <w:rFonts w:ascii="Times New Roman" w:eastAsia="Times New Roman" w:hAnsi="Times New Roman"/>
          <w:sz w:val="24"/>
          <w:szCs w:val="24"/>
        </w:rPr>
      </w:pPr>
      <w:r w:rsidRPr="00345DDD">
        <w:rPr>
          <w:rFonts w:ascii="Times New Roman" w:eastAsia="Times New Roman" w:hAnsi="Times New Roman"/>
          <w:sz w:val="24"/>
          <w:szCs w:val="24"/>
        </w:rPr>
        <w:t>Laparoskopik kolesistektomi esnasında açık kolesistektomiye geçilmiş olması,</w:t>
      </w:r>
    </w:p>
    <w:p w14:paraId="153244EA" w14:textId="33996F8A" w:rsidR="004F3A68" w:rsidRPr="00345DDD" w:rsidRDefault="00BC049E" w:rsidP="00F42498">
      <w:pPr>
        <w:pStyle w:val="ListeParagraf"/>
        <w:numPr>
          <w:ilvl w:val="0"/>
          <w:numId w:val="21"/>
        </w:numPr>
        <w:spacing w:before="120" w:after="120"/>
        <w:contextualSpacing w:val="0"/>
        <w:rPr>
          <w:rFonts w:ascii="Times New Roman" w:eastAsia="Times New Roman" w:hAnsi="Times New Roman"/>
          <w:sz w:val="24"/>
          <w:szCs w:val="24"/>
        </w:rPr>
      </w:pPr>
      <w:r w:rsidRPr="00345DDD">
        <w:rPr>
          <w:rFonts w:ascii="Times New Roman" w:eastAsia="Times New Roman" w:hAnsi="Times New Roman"/>
          <w:sz w:val="24"/>
          <w:szCs w:val="24"/>
        </w:rPr>
        <w:t>Ameliyat esnasında</w:t>
      </w:r>
      <w:r w:rsidR="004F3A68" w:rsidRPr="00345DDD">
        <w:rPr>
          <w:rFonts w:ascii="Times New Roman" w:eastAsia="Times New Roman" w:hAnsi="Times New Roman"/>
          <w:sz w:val="24"/>
          <w:szCs w:val="24"/>
        </w:rPr>
        <w:t xml:space="preserve"> temel yaşam işlevleri</w:t>
      </w:r>
      <w:r w:rsidRPr="00345DDD">
        <w:rPr>
          <w:rFonts w:ascii="Times New Roman" w:eastAsia="Times New Roman" w:hAnsi="Times New Roman"/>
          <w:sz w:val="24"/>
          <w:szCs w:val="24"/>
        </w:rPr>
        <w:t>nde</w:t>
      </w:r>
      <w:r w:rsidR="004F3A68" w:rsidRPr="00345DDD">
        <w:rPr>
          <w:rFonts w:ascii="Times New Roman" w:eastAsia="Times New Roman" w:hAnsi="Times New Roman"/>
          <w:sz w:val="24"/>
          <w:szCs w:val="24"/>
        </w:rPr>
        <w:t xml:space="preserve"> komplikasyon gelişmesi araştırmadan çıkarılma kriterleri içerisinde yer almaktadır. </w:t>
      </w:r>
    </w:p>
    <w:p w14:paraId="1718C590" w14:textId="5E51F771" w:rsidR="0051739D" w:rsidRPr="00345DDD" w:rsidRDefault="0051739D" w:rsidP="00F42498">
      <w:pPr>
        <w:spacing w:before="120" w:after="120"/>
        <w:ind w:firstLine="0"/>
        <w:jc w:val="left"/>
        <w:rPr>
          <w:rFonts w:ascii="Times New Roman" w:hAnsi="Times New Roman"/>
          <w:sz w:val="24"/>
          <w:szCs w:val="24"/>
          <w:lang w:eastAsia="tr-TR"/>
        </w:rPr>
      </w:pPr>
    </w:p>
    <w:p w14:paraId="2C5FF45D" w14:textId="026C11B5" w:rsidR="0051739D" w:rsidRPr="00345DDD" w:rsidRDefault="007F5F54" w:rsidP="00F42498">
      <w:pPr>
        <w:pStyle w:val="Balk1"/>
        <w:spacing w:before="120" w:after="120"/>
        <w:rPr>
          <w:rFonts w:ascii="Times New Roman" w:hAnsi="Times New Roman"/>
          <w:sz w:val="24"/>
          <w:szCs w:val="24"/>
          <w:lang w:eastAsia="tr-TR"/>
        </w:rPr>
      </w:pPr>
      <w:bookmarkStart w:id="51" w:name="_Toc94788385"/>
      <w:r w:rsidRPr="00345DDD">
        <w:rPr>
          <w:rFonts w:ascii="Times New Roman" w:hAnsi="Times New Roman"/>
          <w:sz w:val="24"/>
          <w:szCs w:val="24"/>
          <w:lang w:eastAsia="tr-TR"/>
        </w:rPr>
        <w:lastRenderedPageBreak/>
        <w:t>3.6.</w:t>
      </w:r>
      <w:r w:rsidR="0084417F" w:rsidRPr="00345DDD">
        <w:rPr>
          <w:rFonts w:ascii="Times New Roman" w:hAnsi="Times New Roman"/>
          <w:sz w:val="24"/>
          <w:szCs w:val="24"/>
          <w:lang w:eastAsia="tr-TR"/>
        </w:rPr>
        <w:t xml:space="preserve"> </w:t>
      </w:r>
      <w:r w:rsidR="0051739D" w:rsidRPr="00345DDD">
        <w:rPr>
          <w:rFonts w:ascii="Times New Roman" w:hAnsi="Times New Roman"/>
          <w:sz w:val="24"/>
          <w:szCs w:val="24"/>
          <w:lang w:eastAsia="tr-TR"/>
        </w:rPr>
        <w:t>Bağımlı ve Bağımsız Değişkenler</w:t>
      </w:r>
      <w:bookmarkEnd w:id="51"/>
    </w:p>
    <w:p w14:paraId="782E5F76" w14:textId="77777777" w:rsidR="0051739D" w:rsidRPr="00345DDD" w:rsidRDefault="0051739D" w:rsidP="00F42498">
      <w:pPr>
        <w:spacing w:before="120" w:after="120"/>
        <w:ind w:left="57" w:firstLine="0"/>
        <w:jc w:val="left"/>
        <w:rPr>
          <w:rFonts w:ascii="Times New Roman" w:hAnsi="Times New Roman"/>
          <w:b/>
          <w:sz w:val="24"/>
          <w:szCs w:val="24"/>
          <w:lang w:eastAsia="tr-TR"/>
        </w:rPr>
      </w:pPr>
    </w:p>
    <w:p w14:paraId="26111D3E" w14:textId="77777777" w:rsidR="0051739D" w:rsidRPr="00345DDD" w:rsidRDefault="0051739D" w:rsidP="007353F6">
      <w:pPr>
        <w:spacing w:before="120" w:after="120"/>
        <w:jc w:val="left"/>
        <w:rPr>
          <w:rFonts w:ascii="Times New Roman" w:hAnsi="Times New Roman"/>
          <w:b/>
          <w:sz w:val="24"/>
          <w:szCs w:val="24"/>
          <w:lang w:eastAsia="tr-TR"/>
        </w:rPr>
      </w:pPr>
      <w:r w:rsidRPr="00345DDD">
        <w:rPr>
          <w:rFonts w:ascii="Times New Roman" w:hAnsi="Times New Roman"/>
          <w:b/>
          <w:sz w:val="24"/>
          <w:szCs w:val="24"/>
          <w:lang w:eastAsia="tr-TR"/>
        </w:rPr>
        <w:t xml:space="preserve">Bağımlı değişkenler:  </w:t>
      </w:r>
      <w:r w:rsidRPr="00345DDD">
        <w:rPr>
          <w:rFonts w:ascii="Times New Roman" w:hAnsi="Times New Roman"/>
          <w:sz w:val="24"/>
          <w:szCs w:val="24"/>
          <w:lang w:eastAsia="tr-TR"/>
        </w:rPr>
        <w:t>Perianestezi Konfor Ölçeği (PKÖ) puanları, Visual analog skalası (VAS) puanları.</w:t>
      </w:r>
    </w:p>
    <w:p w14:paraId="799B923C" w14:textId="77777777" w:rsidR="0051739D" w:rsidRPr="00345DDD" w:rsidRDefault="0051739D" w:rsidP="007353F6">
      <w:pPr>
        <w:spacing w:before="120" w:after="120"/>
        <w:jc w:val="left"/>
        <w:rPr>
          <w:rFonts w:ascii="Times New Roman" w:hAnsi="Times New Roman"/>
          <w:b/>
          <w:sz w:val="24"/>
          <w:szCs w:val="24"/>
          <w:lang w:eastAsia="tr-TR"/>
        </w:rPr>
      </w:pPr>
      <w:r w:rsidRPr="00345DDD">
        <w:rPr>
          <w:rFonts w:ascii="Times New Roman" w:hAnsi="Times New Roman"/>
          <w:b/>
          <w:sz w:val="24"/>
          <w:szCs w:val="24"/>
          <w:lang w:eastAsia="tr-TR"/>
        </w:rPr>
        <w:t xml:space="preserve">Bağımsız değişkenler: </w:t>
      </w:r>
      <w:r w:rsidRPr="00345DDD">
        <w:rPr>
          <w:rFonts w:ascii="Times New Roman" w:hAnsi="Times New Roman"/>
          <w:sz w:val="24"/>
          <w:szCs w:val="24"/>
          <w:lang w:eastAsia="tr-TR"/>
        </w:rPr>
        <w:t>Hastaların yaş, cinsiyet, eğitim durumu, hastalık öyküsü ve benzeri değişkenlerdir.</w:t>
      </w:r>
    </w:p>
    <w:p w14:paraId="568546EE" w14:textId="3C15EC88" w:rsidR="0051739D" w:rsidRPr="00345DDD" w:rsidRDefault="0051739D" w:rsidP="00F42498">
      <w:pPr>
        <w:spacing w:before="120" w:after="120"/>
        <w:ind w:firstLine="0"/>
        <w:jc w:val="left"/>
        <w:rPr>
          <w:rFonts w:ascii="Times New Roman" w:hAnsi="Times New Roman"/>
          <w:b/>
          <w:sz w:val="24"/>
          <w:szCs w:val="24"/>
          <w:lang w:eastAsia="tr-TR"/>
        </w:rPr>
      </w:pPr>
    </w:p>
    <w:p w14:paraId="04712AC1" w14:textId="107B01C1" w:rsidR="0051739D" w:rsidRPr="00345DDD" w:rsidRDefault="007F5F54" w:rsidP="00F42498">
      <w:pPr>
        <w:pStyle w:val="Balk1"/>
        <w:spacing w:before="120" w:after="120"/>
        <w:rPr>
          <w:rFonts w:ascii="Times New Roman" w:hAnsi="Times New Roman"/>
          <w:sz w:val="24"/>
          <w:szCs w:val="24"/>
          <w:lang w:eastAsia="tr-TR"/>
        </w:rPr>
      </w:pPr>
      <w:bookmarkStart w:id="52" w:name="_Toc94788386"/>
      <w:r w:rsidRPr="00345DDD">
        <w:rPr>
          <w:rFonts w:ascii="Times New Roman" w:hAnsi="Times New Roman"/>
          <w:sz w:val="24"/>
          <w:szCs w:val="24"/>
          <w:lang w:eastAsia="tr-TR"/>
        </w:rPr>
        <w:t>3.7.</w:t>
      </w:r>
      <w:r w:rsidR="0084417F" w:rsidRPr="00345DDD">
        <w:rPr>
          <w:rFonts w:ascii="Times New Roman" w:hAnsi="Times New Roman"/>
          <w:sz w:val="24"/>
          <w:szCs w:val="24"/>
          <w:lang w:eastAsia="tr-TR"/>
        </w:rPr>
        <w:t xml:space="preserve"> </w:t>
      </w:r>
      <w:r w:rsidR="004F3A68" w:rsidRPr="00345DDD">
        <w:rPr>
          <w:rFonts w:ascii="Times New Roman" w:hAnsi="Times New Roman"/>
          <w:sz w:val="24"/>
          <w:szCs w:val="24"/>
          <w:lang w:eastAsia="tr-TR"/>
        </w:rPr>
        <w:t>Araştırmanın Yeri ve Özellikleri</w:t>
      </w:r>
      <w:bookmarkEnd w:id="52"/>
    </w:p>
    <w:p w14:paraId="02A66298" w14:textId="02506689" w:rsidR="00D753F3" w:rsidRPr="00345DDD" w:rsidRDefault="00D753F3" w:rsidP="00F42498">
      <w:pPr>
        <w:spacing w:before="120" w:after="120"/>
        <w:ind w:firstLine="0"/>
        <w:jc w:val="left"/>
        <w:rPr>
          <w:rFonts w:ascii="Times New Roman" w:hAnsi="Times New Roman"/>
          <w:b/>
          <w:sz w:val="24"/>
          <w:szCs w:val="24"/>
          <w:lang w:eastAsia="tr-TR"/>
        </w:rPr>
      </w:pPr>
    </w:p>
    <w:p w14:paraId="442112AC" w14:textId="09C9369E" w:rsidR="00D753F3" w:rsidRPr="00345DDD" w:rsidRDefault="00D753F3" w:rsidP="00F42498">
      <w:pPr>
        <w:spacing w:before="120" w:after="120"/>
        <w:ind w:left="57" w:firstLine="663"/>
        <w:rPr>
          <w:rFonts w:ascii="Times New Roman" w:hAnsi="Times New Roman"/>
          <w:sz w:val="24"/>
          <w:szCs w:val="24"/>
          <w:lang w:eastAsia="tr-TR"/>
        </w:rPr>
      </w:pPr>
      <w:r w:rsidRPr="00345DDD">
        <w:rPr>
          <w:rFonts w:ascii="Times New Roman" w:hAnsi="Times New Roman"/>
          <w:sz w:val="24"/>
          <w:szCs w:val="24"/>
          <w:lang w:eastAsia="tr-TR"/>
        </w:rPr>
        <w:t>Araştırma, Aydın Devlet Hastanesi, doğu ve batı cerrahi kliniklerinde yapıldı. Cerrahi Kliniklerde toplam 40 yatak bulunmakta olup, laparoskopik kolesistektomi ameliyatları planlı olarak yapılmaktadır. Laparoskopik kolesistektomi olacak hastaların bir gece öncesinden yatış</w:t>
      </w:r>
      <w:r w:rsidR="00DA5348" w:rsidRPr="00345DDD">
        <w:rPr>
          <w:rFonts w:ascii="Times New Roman" w:hAnsi="Times New Roman"/>
          <w:sz w:val="24"/>
          <w:szCs w:val="24"/>
          <w:lang w:eastAsia="tr-TR"/>
        </w:rPr>
        <w:t>ları yapılarak ameliyat öncesi sekiz</w:t>
      </w:r>
      <w:r w:rsidRPr="00345DDD">
        <w:rPr>
          <w:rFonts w:ascii="Times New Roman" w:hAnsi="Times New Roman"/>
          <w:sz w:val="24"/>
          <w:szCs w:val="24"/>
          <w:lang w:eastAsia="tr-TR"/>
        </w:rPr>
        <w:t xml:space="preserve"> saat açlığı sağlanmaktadır. Ameliyat öncesinde antibiyotik uygulanmaktadır. Ameliyat sonrası dö</w:t>
      </w:r>
      <w:r w:rsidR="00DA5348" w:rsidRPr="00345DDD">
        <w:rPr>
          <w:rFonts w:ascii="Times New Roman" w:hAnsi="Times New Roman"/>
          <w:sz w:val="24"/>
          <w:szCs w:val="24"/>
          <w:lang w:eastAsia="tr-TR"/>
        </w:rPr>
        <w:t>nemde hastaya 2000 ml sıvı ilk sekiz</w:t>
      </w:r>
      <w:r w:rsidRPr="00345DDD">
        <w:rPr>
          <w:rFonts w:ascii="Times New Roman" w:hAnsi="Times New Roman"/>
          <w:sz w:val="24"/>
          <w:szCs w:val="24"/>
          <w:lang w:eastAsia="tr-TR"/>
        </w:rPr>
        <w:t xml:space="preserve"> saat içerisinde infüze edilmektedir. Ameliyat sonrası analjezinin sağlanması amacıyla nonsteroid analjezikler, enfeksiyon kontrolünün sağlanması için antibiyotik uygulanmaktadır. Postoperatif bağırsak </w:t>
      </w:r>
      <w:r w:rsidR="00F81553" w:rsidRPr="00345DDD">
        <w:rPr>
          <w:rFonts w:ascii="Times New Roman" w:hAnsi="Times New Roman"/>
          <w:sz w:val="24"/>
          <w:szCs w:val="24"/>
          <w:lang w:eastAsia="tr-TR"/>
        </w:rPr>
        <w:t>hareketleri başladığında</w:t>
      </w:r>
      <w:r w:rsidR="00903D15" w:rsidRPr="00345DDD">
        <w:rPr>
          <w:rFonts w:ascii="Times New Roman" w:hAnsi="Times New Roman"/>
          <w:sz w:val="24"/>
          <w:szCs w:val="24"/>
          <w:lang w:eastAsia="tr-TR"/>
        </w:rPr>
        <w:t xml:space="preserve"> </w:t>
      </w:r>
      <w:r w:rsidR="00504003" w:rsidRPr="00345DDD">
        <w:rPr>
          <w:rFonts w:ascii="Times New Roman" w:hAnsi="Times New Roman"/>
          <w:sz w:val="24"/>
          <w:szCs w:val="24"/>
          <w:lang w:eastAsia="tr-TR"/>
        </w:rPr>
        <w:t xml:space="preserve">tanesiz çorba, hoşaf, bitki çayı ve acık çay gibi bağırsakları zorlamayacak sıvı, posasız ve yumuşak yiyecekler yani </w:t>
      </w:r>
      <w:r w:rsidRPr="00345DDD">
        <w:rPr>
          <w:rFonts w:ascii="Times New Roman" w:hAnsi="Times New Roman"/>
          <w:sz w:val="24"/>
          <w:szCs w:val="24"/>
          <w:lang w:eastAsia="tr-TR"/>
        </w:rPr>
        <w:t>R</w:t>
      </w:r>
      <w:r w:rsidR="00903D15" w:rsidRPr="00345DDD">
        <w:rPr>
          <w:rFonts w:ascii="Times New Roman" w:hAnsi="Times New Roman"/>
          <w:sz w:val="24"/>
          <w:szCs w:val="24"/>
          <w:lang w:eastAsia="tr-TR"/>
        </w:rPr>
        <w:t>ejim 1</w:t>
      </w:r>
      <w:r w:rsidR="00504003" w:rsidRPr="00345DDD">
        <w:rPr>
          <w:rFonts w:ascii="Times New Roman" w:hAnsi="Times New Roman"/>
          <w:sz w:val="24"/>
          <w:szCs w:val="24"/>
          <w:lang w:eastAsia="tr-TR"/>
        </w:rPr>
        <w:t xml:space="preserve"> hastaya başlanır. H</w:t>
      </w:r>
      <w:r w:rsidR="00903D15" w:rsidRPr="00345DDD">
        <w:rPr>
          <w:rFonts w:ascii="Times New Roman" w:hAnsi="Times New Roman"/>
          <w:sz w:val="24"/>
          <w:szCs w:val="24"/>
          <w:lang w:eastAsia="tr-TR"/>
        </w:rPr>
        <w:t>astaların</w:t>
      </w:r>
      <w:r w:rsidR="00504003" w:rsidRPr="00345DDD">
        <w:rPr>
          <w:rFonts w:ascii="Times New Roman" w:hAnsi="Times New Roman"/>
          <w:sz w:val="24"/>
          <w:szCs w:val="24"/>
          <w:lang w:eastAsia="tr-TR"/>
        </w:rPr>
        <w:t xml:space="preserve"> gıda tolerasyonuna göre gaz yapmayan besinleri içeren sulu yumuşak diyet olan </w:t>
      </w:r>
      <w:r w:rsidRPr="00345DDD">
        <w:rPr>
          <w:rFonts w:ascii="Times New Roman" w:hAnsi="Times New Roman"/>
          <w:sz w:val="24"/>
          <w:szCs w:val="24"/>
          <w:lang w:eastAsia="tr-TR"/>
        </w:rPr>
        <w:t xml:space="preserve">Rejim II ve </w:t>
      </w:r>
      <w:r w:rsidR="00504003" w:rsidRPr="00345DDD">
        <w:rPr>
          <w:rFonts w:ascii="Times New Roman" w:hAnsi="Times New Roman"/>
          <w:sz w:val="24"/>
          <w:szCs w:val="24"/>
          <w:lang w:eastAsia="tr-TR"/>
        </w:rPr>
        <w:t xml:space="preserve">protein değeri yüksek katı yiyecekleri içeren </w:t>
      </w:r>
      <w:r w:rsidRPr="00345DDD">
        <w:rPr>
          <w:rFonts w:ascii="Times New Roman" w:hAnsi="Times New Roman"/>
          <w:sz w:val="24"/>
          <w:szCs w:val="24"/>
          <w:lang w:eastAsia="tr-TR"/>
        </w:rPr>
        <w:t>Rejim III diyetleri</w:t>
      </w:r>
      <w:r w:rsidR="00695C45" w:rsidRPr="00345DDD">
        <w:rPr>
          <w:rFonts w:ascii="Times New Roman" w:hAnsi="Times New Roman"/>
          <w:sz w:val="24"/>
          <w:szCs w:val="24"/>
          <w:lang w:eastAsia="tr-TR"/>
        </w:rPr>
        <w:t xml:space="preserve"> kademeli </w:t>
      </w:r>
      <w:r w:rsidR="00AA2DE5" w:rsidRPr="00345DDD">
        <w:rPr>
          <w:rFonts w:ascii="Times New Roman" w:hAnsi="Times New Roman"/>
          <w:sz w:val="24"/>
          <w:szCs w:val="24"/>
          <w:lang w:eastAsia="tr-TR"/>
        </w:rPr>
        <w:t>olarak başlanmaktadır</w:t>
      </w:r>
      <w:r w:rsidRPr="00345DDD">
        <w:rPr>
          <w:rFonts w:ascii="Times New Roman" w:hAnsi="Times New Roman"/>
          <w:sz w:val="24"/>
          <w:szCs w:val="24"/>
          <w:lang w:eastAsia="tr-TR"/>
        </w:rPr>
        <w:t>.</w:t>
      </w:r>
    </w:p>
    <w:p w14:paraId="6AD66BFA" w14:textId="4F584FE9" w:rsidR="00D753F3" w:rsidRPr="00345DDD" w:rsidRDefault="00D753F3" w:rsidP="00F42498">
      <w:pPr>
        <w:spacing w:before="120" w:after="120"/>
        <w:ind w:firstLine="0"/>
        <w:jc w:val="left"/>
        <w:rPr>
          <w:rFonts w:ascii="Times New Roman" w:hAnsi="Times New Roman"/>
          <w:sz w:val="24"/>
          <w:szCs w:val="24"/>
          <w:lang w:eastAsia="tr-TR"/>
        </w:rPr>
      </w:pPr>
    </w:p>
    <w:p w14:paraId="3EF938BA" w14:textId="6EE45217" w:rsidR="00626492" w:rsidRPr="00345DDD" w:rsidRDefault="007F5F54" w:rsidP="00F42498">
      <w:pPr>
        <w:pStyle w:val="Balk1"/>
        <w:spacing w:before="120" w:after="120"/>
        <w:rPr>
          <w:rFonts w:ascii="Times New Roman" w:hAnsi="Times New Roman"/>
          <w:sz w:val="24"/>
          <w:szCs w:val="24"/>
          <w:lang w:eastAsia="tr-TR"/>
        </w:rPr>
      </w:pPr>
      <w:bookmarkStart w:id="53" w:name="_Toc94788387"/>
      <w:r w:rsidRPr="00345DDD">
        <w:rPr>
          <w:rFonts w:ascii="Times New Roman" w:hAnsi="Times New Roman"/>
          <w:sz w:val="24"/>
          <w:szCs w:val="24"/>
        </w:rPr>
        <w:t>3.8.</w:t>
      </w:r>
      <w:r w:rsidR="00626492" w:rsidRPr="00345DDD">
        <w:rPr>
          <w:rFonts w:ascii="Times New Roman" w:hAnsi="Times New Roman"/>
          <w:sz w:val="24"/>
          <w:szCs w:val="24"/>
        </w:rPr>
        <w:t xml:space="preserve"> Veri Toplama Araçları</w:t>
      </w:r>
      <w:bookmarkEnd w:id="53"/>
    </w:p>
    <w:p w14:paraId="7A02086A" w14:textId="77777777" w:rsidR="00D753F3" w:rsidRPr="00345DDD" w:rsidRDefault="00D753F3" w:rsidP="00F42498">
      <w:pPr>
        <w:spacing w:before="120" w:after="120"/>
        <w:ind w:firstLine="0"/>
        <w:jc w:val="left"/>
        <w:rPr>
          <w:rFonts w:ascii="Times New Roman" w:hAnsi="Times New Roman"/>
          <w:b/>
          <w:sz w:val="24"/>
          <w:szCs w:val="24"/>
        </w:rPr>
      </w:pPr>
    </w:p>
    <w:p w14:paraId="3B09CA56" w14:textId="24712725" w:rsidR="00D753F3" w:rsidRPr="00345DDD" w:rsidRDefault="00D753F3" w:rsidP="00F42498">
      <w:pPr>
        <w:spacing w:before="120" w:after="120"/>
        <w:ind w:firstLine="720"/>
        <w:rPr>
          <w:rFonts w:ascii="Times New Roman" w:hAnsi="Times New Roman"/>
          <w:sz w:val="24"/>
          <w:szCs w:val="24"/>
          <w:lang w:eastAsia="tr-TR"/>
        </w:rPr>
      </w:pPr>
      <w:r w:rsidRPr="00345DDD">
        <w:rPr>
          <w:rFonts w:ascii="Times New Roman" w:hAnsi="Times New Roman"/>
          <w:sz w:val="24"/>
          <w:szCs w:val="24"/>
          <w:lang w:eastAsia="tr-TR"/>
        </w:rPr>
        <w:t>Araştırmamızda, Hasta Tanıtım Formu (Ek 1), Hasta Takip Formu (Ek 2), Ağrı Değerlendirme Formu (Ek 3), Perianestezi Konfor Ölçeği (Ek 4)</w:t>
      </w:r>
      <w:r w:rsidR="00AA2DE5" w:rsidRPr="00345DDD">
        <w:rPr>
          <w:rFonts w:ascii="Times New Roman" w:hAnsi="Times New Roman"/>
          <w:sz w:val="24"/>
          <w:szCs w:val="24"/>
          <w:lang w:eastAsia="tr-TR"/>
        </w:rPr>
        <w:t xml:space="preserve"> ve </w:t>
      </w:r>
      <w:r w:rsidR="00C67B8F" w:rsidRPr="00345DDD">
        <w:rPr>
          <w:rFonts w:ascii="Times New Roman" w:hAnsi="Times New Roman"/>
          <w:sz w:val="24"/>
          <w:szCs w:val="24"/>
        </w:rPr>
        <w:t>B</w:t>
      </w:r>
      <w:r w:rsidR="005D69F6" w:rsidRPr="00345DDD">
        <w:rPr>
          <w:rFonts w:ascii="Times New Roman" w:hAnsi="Times New Roman"/>
          <w:sz w:val="24"/>
          <w:szCs w:val="24"/>
        </w:rPr>
        <w:t>ilgilendirilmiş onam formu (Ek 5</w:t>
      </w:r>
      <w:r w:rsidR="00AB4930" w:rsidRPr="00345DDD">
        <w:rPr>
          <w:rFonts w:ascii="Times New Roman" w:hAnsi="Times New Roman"/>
          <w:sz w:val="24"/>
          <w:szCs w:val="24"/>
        </w:rPr>
        <w:t xml:space="preserve"> ve Ek 6</w:t>
      </w:r>
      <w:r w:rsidR="00AA2DE5" w:rsidRPr="00345DDD">
        <w:rPr>
          <w:rFonts w:ascii="Times New Roman" w:hAnsi="Times New Roman"/>
          <w:sz w:val="24"/>
          <w:szCs w:val="24"/>
        </w:rPr>
        <w:t>)</w:t>
      </w:r>
      <w:r w:rsidRPr="00345DDD">
        <w:rPr>
          <w:rFonts w:ascii="Times New Roman" w:hAnsi="Times New Roman"/>
          <w:sz w:val="24"/>
          <w:szCs w:val="24"/>
          <w:lang w:eastAsia="tr-TR"/>
        </w:rPr>
        <w:t xml:space="preserve"> kullanıldı.</w:t>
      </w:r>
    </w:p>
    <w:p w14:paraId="01A41A97" w14:textId="77777777" w:rsidR="00D753F3" w:rsidRPr="00345DDD" w:rsidRDefault="00D753F3" w:rsidP="00F42498">
      <w:pPr>
        <w:spacing w:before="120" w:after="120"/>
        <w:ind w:firstLine="720"/>
        <w:jc w:val="left"/>
        <w:rPr>
          <w:rFonts w:ascii="Times New Roman" w:hAnsi="Times New Roman"/>
          <w:sz w:val="24"/>
          <w:szCs w:val="24"/>
          <w:lang w:eastAsia="tr-TR"/>
        </w:rPr>
      </w:pPr>
    </w:p>
    <w:p w14:paraId="0F9CC210" w14:textId="6F5CC2F5" w:rsidR="00626492" w:rsidRPr="00345DDD" w:rsidRDefault="007F5F54" w:rsidP="00F42498">
      <w:pPr>
        <w:pStyle w:val="Balk2"/>
        <w:spacing w:before="120" w:after="120"/>
        <w:rPr>
          <w:rFonts w:ascii="Times New Roman" w:hAnsi="Times New Roman"/>
          <w:b/>
          <w:color w:val="auto"/>
          <w:sz w:val="24"/>
          <w:szCs w:val="24"/>
          <w:lang w:eastAsia="tr-TR"/>
        </w:rPr>
      </w:pPr>
      <w:bookmarkStart w:id="54" w:name="_Toc94788388"/>
      <w:r w:rsidRPr="00345DDD">
        <w:rPr>
          <w:rFonts w:ascii="Times New Roman" w:hAnsi="Times New Roman"/>
          <w:b/>
          <w:color w:val="auto"/>
          <w:sz w:val="24"/>
          <w:szCs w:val="24"/>
          <w:lang w:eastAsia="tr-TR"/>
        </w:rPr>
        <w:lastRenderedPageBreak/>
        <w:t>3.8.1.</w:t>
      </w:r>
      <w:r w:rsidR="00626492" w:rsidRPr="00345DDD">
        <w:rPr>
          <w:rFonts w:ascii="Times New Roman" w:hAnsi="Times New Roman"/>
          <w:b/>
          <w:color w:val="auto"/>
          <w:sz w:val="24"/>
          <w:szCs w:val="24"/>
          <w:lang w:eastAsia="tr-TR"/>
        </w:rPr>
        <w:t xml:space="preserve"> Hasta Tanıtım Formu (Ek 1)</w:t>
      </w:r>
      <w:bookmarkEnd w:id="54"/>
    </w:p>
    <w:p w14:paraId="0BCDA3ED" w14:textId="77777777" w:rsidR="00D753F3" w:rsidRPr="00345DDD" w:rsidRDefault="00D753F3" w:rsidP="00F42498">
      <w:pPr>
        <w:spacing w:before="120" w:after="120"/>
        <w:ind w:left="57" w:firstLine="0"/>
        <w:jc w:val="left"/>
        <w:rPr>
          <w:rFonts w:ascii="Times New Roman" w:hAnsi="Times New Roman"/>
          <w:sz w:val="24"/>
          <w:szCs w:val="24"/>
          <w:lang w:eastAsia="tr-TR"/>
        </w:rPr>
      </w:pPr>
    </w:p>
    <w:p w14:paraId="6B167E58" w14:textId="7A3254DC" w:rsidR="00D753F3" w:rsidRPr="00345DDD" w:rsidRDefault="00D753F3" w:rsidP="00F42498">
      <w:pPr>
        <w:spacing w:before="120" w:after="120"/>
        <w:ind w:left="57" w:firstLine="652"/>
        <w:rPr>
          <w:rFonts w:ascii="Times New Roman" w:hAnsi="Times New Roman"/>
          <w:sz w:val="24"/>
          <w:szCs w:val="24"/>
          <w:lang w:eastAsia="tr-TR"/>
        </w:rPr>
      </w:pPr>
      <w:r w:rsidRPr="00345DDD">
        <w:rPr>
          <w:rFonts w:ascii="Times New Roman" w:hAnsi="Times New Roman"/>
          <w:sz w:val="24"/>
          <w:szCs w:val="24"/>
          <w:lang w:eastAsia="tr-TR"/>
        </w:rPr>
        <w:t>Veriler hastalarla yüz yüze görüşme yapılarak hasta tanıtım formu ile yapılmıştır. Hastaların demografik özellikleri (yaş, cinsiyet, vb.), cerrahi kliniğe yatış öncesi özellikleri (daha önceki ameliyatları, ağrı kesici kullanma durumu, hastane yatış öyküsü ve süresi vb.) hasta tanıtım formu ile kayıt edilmiştir. Hasta tanıtım formu 10 sorudan oluşmaktadır ve sorular literatür taranar</w:t>
      </w:r>
      <w:r w:rsidR="009275A7" w:rsidRPr="00345DDD">
        <w:rPr>
          <w:rFonts w:ascii="Times New Roman" w:hAnsi="Times New Roman"/>
          <w:sz w:val="24"/>
          <w:szCs w:val="24"/>
          <w:lang w:eastAsia="tr-TR"/>
        </w:rPr>
        <w:t>ak oluşturulmuştur (</w:t>
      </w:r>
      <w:r w:rsidR="00DB7802" w:rsidRPr="00345DDD">
        <w:rPr>
          <w:rFonts w:ascii="Times New Roman" w:hAnsi="Times New Roman"/>
          <w:sz w:val="24"/>
          <w:szCs w:val="24"/>
          <w:lang w:eastAsia="tr-TR"/>
        </w:rPr>
        <w:t xml:space="preserve"> </w:t>
      </w:r>
      <w:r w:rsidR="009275A7" w:rsidRPr="00345DDD">
        <w:rPr>
          <w:rFonts w:ascii="Times New Roman" w:hAnsi="Times New Roman"/>
          <w:sz w:val="24"/>
          <w:szCs w:val="24"/>
          <w:lang w:eastAsia="tr-TR"/>
        </w:rPr>
        <w:t>Yılmaz ve diğerleri</w:t>
      </w:r>
      <w:r w:rsidRPr="00345DDD">
        <w:rPr>
          <w:rFonts w:ascii="Times New Roman" w:hAnsi="Times New Roman"/>
          <w:sz w:val="24"/>
          <w:szCs w:val="24"/>
          <w:lang w:eastAsia="tr-TR"/>
        </w:rPr>
        <w:t>, 2012;</w:t>
      </w:r>
      <w:r w:rsidR="00DB7802" w:rsidRPr="00345DDD">
        <w:rPr>
          <w:rFonts w:ascii="Times New Roman" w:hAnsi="Times New Roman"/>
          <w:sz w:val="24"/>
          <w:szCs w:val="24"/>
          <w:lang w:eastAsia="tr-TR"/>
        </w:rPr>
        <w:t xml:space="preserve"> Gökçe ve diğerleri, 2017;</w:t>
      </w:r>
      <w:r w:rsidRPr="00345DDD">
        <w:rPr>
          <w:rFonts w:ascii="Times New Roman" w:hAnsi="Times New Roman"/>
          <w:sz w:val="24"/>
          <w:szCs w:val="24"/>
          <w:lang w:eastAsia="tr-TR"/>
        </w:rPr>
        <w:t xml:space="preserve"> Su ve Nieh, 2018; Göl, 2019).</w:t>
      </w:r>
    </w:p>
    <w:p w14:paraId="58F9E3DA" w14:textId="77777777" w:rsidR="00D753F3" w:rsidRPr="00345DDD" w:rsidRDefault="00D753F3" w:rsidP="00F42498">
      <w:pPr>
        <w:spacing w:before="120" w:after="120"/>
        <w:ind w:left="57" w:firstLine="652"/>
        <w:jc w:val="left"/>
        <w:rPr>
          <w:rFonts w:ascii="Times New Roman" w:hAnsi="Times New Roman"/>
          <w:sz w:val="24"/>
          <w:szCs w:val="24"/>
          <w:lang w:eastAsia="tr-TR"/>
        </w:rPr>
      </w:pPr>
    </w:p>
    <w:p w14:paraId="05A6F765" w14:textId="7147AB7A" w:rsidR="00626492" w:rsidRPr="00345DDD" w:rsidRDefault="007F5F54" w:rsidP="00F42498">
      <w:pPr>
        <w:pStyle w:val="Balk2"/>
        <w:spacing w:before="120" w:after="120"/>
        <w:rPr>
          <w:rFonts w:ascii="Times New Roman" w:hAnsi="Times New Roman"/>
          <w:b/>
          <w:color w:val="auto"/>
          <w:sz w:val="24"/>
          <w:szCs w:val="24"/>
          <w:lang w:eastAsia="tr-TR"/>
        </w:rPr>
      </w:pPr>
      <w:bookmarkStart w:id="55" w:name="_Toc94788389"/>
      <w:r w:rsidRPr="00345DDD">
        <w:rPr>
          <w:rFonts w:ascii="Times New Roman" w:hAnsi="Times New Roman"/>
          <w:b/>
          <w:color w:val="auto"/>
          <w:sz w:val="24"/>
          <w:szCs w:val="24"/>
          <w:lang w:eastAsia="tr-TR"/>
        </w:rPr>
        <w:t>3.8.2.</w:t>
      </w:r>
      <w:r w:rsidR="00626492" w:rsidRPr="00345DDD">
        <w:rPr>
          <w:rFonts w:ascii="Times New Roman" w:hAnsi="Times New Roman"/>
          <w:b/>
          <w:color w:val="auto"/>
          <w:sz w:val="24"/>
          <w:szCs w:val="24"/>
          <w:lang w:eastAsia="tr-TR"/>
        </w:rPr>
        <w:t xml:space="preserve"> Perioperatif Hasta Takip Formu (Ek 2)</w:t>
      </w:r>
      <w:bookmarkEnd w:id="55"/>
    </w:p>
    <w:p w14:paraId="716D7EF5" w14:textId="77777777" w:rsidR="00D753F3" w:rsidRPr="00345DDD" w:rsidRDefault="00D753F3" w:rsidP="00F42498">
      <w:pPr>
        <w:spacing w:before="120" w:after="120"/>
        <w:ind w:left="57" w:firstLine="0"/>
        <w:jc w:val="left"/>
        <w:rPr>
          <w:rFonts w:ascii="Times New Roman" w:hAnsi="Times New Roman"/>
          <w:b/>
          <w:sz w:val="24"/>
          <w:szCs w:val="24"/>
          <w:lang w:eastAsia="tr-TR"/>
        </w:rPr>
      </w:pPr>
    </w:p>
    <w:p w14:paraId="10AC6FB9" w14:textId="1A9F2C49" w:rsidR="00D753F3" w:rsidRPr="00345DDD" w:rsidRDefault="00062B11" w:rsidP="00F42498">
      <w:pPr>
        <w:spacing w:before="120" w:after="120"/>
        <w:ind w:left="57" w:firstLine="652"/>
        <w:rPr>
          <w:rFonts w:ascii="Times New Roman" w:hAnsi="Times New Roman"/>
          <w:sz w:val="24"/>
          <w:szCs w:val="24"/>
          <w:lang w:eastAsia="tr-TR"/>
        </w:rPr>
      </w:pPr>
      <w:r w:rsidRPr="00345DDD">
        <w:rPr>
          <w:rFonts w:ascii="Times New Roman" w:hAnsi="Times New Roman"/>
          <w:sz w:val="24"/>
          <w:szCs w:val="24"/>
          <w:lang w:eastAsia="tr-TR"/>
        </w:rPr>
        <w:t>Ameliyat salonu</w:t>
      </w:r>
      <w:r w:rsidR="00D753F3" w:rsidRPr="00345DDD">
        <w:rPr>
          <w:rFonts w:ascii="Times New Roman" w:hAnsi="Times New Roman"/>
          <w:sz w:val="24"/>
          <w:szCs w:val="24"/>
          <w:lang w:eastAsia="tr-TR"/>
        </w:rPr>
        <w:t>, ameliyat süresi ve ameliyatın gidişiyle ilgili verilerin toplandığı formdur. Postop ve preop bakım ünitesinin sıcaklığı, hastanın buralarda kalış süresi ve yine bu odalardaki vücut sıcaklığı ve yaşam bulguları kayıt edilmiştir. Hasta takip formu literatür taranar</w:t>
      </w:r>
      <w:r w:rsidR="00D37C23" w:rsidRPr="00345DDD">
        <w:rPr>
          <w:rFonts w:ascii="Times New Roman" w:hAnsi="Times New Roman"/>
          <w:sz w:val="24"/>
          <w:szCs w:val="24"/>
          <w:lang w:eastAsia="tr-TR"/>
        </w:rPr>
        <w:t>ak oluşturulmuştur (Aksu ve diğerleri</w:t>
      </w:r>
      <w:r w:rsidR="00D753F3" w:rsidRPr="00345DDD">
        <w:rPr>
          <w:rFonts w:ascii="Times New Roman" w:hAnsi="Times New Roman"/>
          <w:sz w:val="24"/>
          <w:szCs w:val="24"/>
          <w:lang w:eastAsia="tr-TR"/>
        </w:rPr>
        <w:t>, 201</w:t>
      </w:r>
      <w:r w:rsidR="00D37C23" w:rsidRPr="00345DDD">
        <w:rPr>
          <w:rFonts w:ascii="Times New Roman" w:hAnsi="Times New Roman"/>
          <w:sz w:val="24"/>
          <w:szCs w:val="24"/>
          <w:lang w:eastAsia="tr-TR"/>
        </w:rPr>
        <w:t>4;</w:t>
      </w:r>
      <w:r w:rsidR="00DB7802" w:rsidRPr="00345DDD">
        <w:rPr>
          <w:rFonts w:ascii="Times New Roman" w:hAnsi="Times New Roman"/>
          <w:sz w:val="24"/>
          <w:szCs w:val="24"/>
          <w:lang w:eastAsia="tr-TR"/>
        </w:rPr>
        <w:t xml:space="preserve"> Gökçe ve diğerleri, 2017; </w:t>
      </w:r>
      <w:r w:rsidR="00D37C23" w:rsidRPr="00345DDD">
        <w:rPr>
          <w:rFonts w:ascii="Times New Roman" w:hAnsi="Times New Roman"/>
          <w:sz w:val="24"/>
          <w:szCs w:val="24"/>
          <w:lang w:eastAsia="tr-TR"/>
        </w:rPr>
        <w:t xml:space="preserve"> Su </w:t>
      </w:r>
      <w:r w:rsidR="00F81553" w:rsidRPr="00345DDD">
        <w:rPr>
          <w:rFonts w:ascii="Times New Roman" w:hAnsi="Times New Roman"/>
          <w:sz w:val="24"/>
          <w:szCs w:val="24"/>
          <w:lang w:eastAsia="tr-TR"/>
        </w:rPr>
        <w:t>ve Nieh, 2018</w:t>
      </w:r>
      <w:r w:rsidR="00D753F3" w:rsidRPr="00345DDD">
        <w:rPr>
          <w:rFonts w:ascii="Times New Roman" w:hAnsi="Times New Roman"/>
          <w:sz w:val="24"/>
          <w:szCs w:val="24"/>
          <w:lang w:eastAsia="tr-TR"/>
        </w:rPr>
        <w:t>).</w:t>
      </w:r>
    </w:p>
    <w:p w14:paraId="4246C348" w14:textId="77777777" w:rsidR="00D753F3" w:rsidRPr="00345DDD" w:rsidRDefault="00D753F3" w:rsidP="00F42498">
      <w:pPr>
        <w:spacing w:before="120" w:after="120"/>
        <w:ind w:left="57" w:firstLine="652"/>
        <w:jc w:val="left"/>
        <w:rPr>
          <w:rFonts w:ascii="Times New Roman" w:hAnsi="Times New Roman"/>
          <w:sz w:val="24"/>
          <w:szCs w:val="24"/>
          <w:lang w:eastAsia="tr-TR"/>
        </w:rPr>
      </w:pPr>
    </w:p>
    <w:p w14:paraId="2FBE680A" w14:textId="34C62476" w:rsidR="00626492" w:rsidRPr="00345DDD" w:rsidRDefault="007F5F54" w:rsidP="00F42498">
      <w:pPr>
        <w:pStyle w:val="Balk2"/>
        <w:spacing w:before="120" w:after="120"/>
        <w:rPr>
          <w:rFonts w:ascii="Times New Roman" w:hAnsi="Times New Roman"/>
          <w:b/>
          <w:color w:val="auto"/>
          <w:sz w:val="24"/>
          <w:szCs w:val="24"/>
          <w:lang w:eastAsia="tr-TR"/>
        </w:rPr>
      </w:pPr>
      <w:bookmarkStart w:id="56" w:name="_Toc94788390"/>
      <w:r w:rsidRPr="00345DDD">
        <w:rPr>
          <w:rFonts w:ascii="Times New Roman" w:hAnsi="Times New Roman"/>
          <w:b/>
          <w:color w:val="auto"/>
          <w:sz w:val="24"/>
          <w:szCs w:val="24"/>
          <w:lang w:eastAsia="tr-TR"/>
        </w:rPr>
        <w:t>3.</w:t>
      </w:r>
      <w:r w:rsidR="00E77FBC" w:rsidRPr="00345DDD">
        <w:rPr>
          <w:rFonts w:ascii="Times New Roman" w:hAnsi="Times New Roman"/>
          <w:b/>
          <w:color w:val="auto"/>
          <w:sz w:val="24"/>
          <w:szCs w:val="24"/>
          <w:lang w:eastAsia="tr-TR"/>
        </w:rPr>
        <w:t>8.3</w:t>
      </w:r>
      <w:r w:rsidRPr="00345DDD">
        <w:rPr>
          <w:rFonts w:ascii="Times New Roman" w:hAnsi="Times New Roman"/>
          <w:b/>
          <w:color w:val="auto"/>
          <w:sz w:val="24"/>
          <w:szCs w:val="24"/>
          <w:lang w:eastAsia="tr-TR"/>
        </w:rPr>
        <w:t>.</w:t>
      </w:r>
      <w:r w:rsidR="00626492" w:rsidRPr="00345DDD">
        <w:rPr>
          <w:rFonts w:ascii="Times New Roman" w:hAnsi="Times New Roman"/>
          <w:b/>
          <w:color w:val="auto"/>
          <w:sz w:val="24"/>
          <w:szCs w:val="24"/>
          <w:lang w:eastAsia="tr-TR"/>
        </w:rPr>
        <w:t xml:space="preserve"> Visual Analog Ağrı Skalası (VAS) (Ek 3)</w:t>
      </w:r>
      <w:bookmarkEnd w:id="56"/>
    </w:p>
    <w:p w14:paraId="36AA1B07" w14:textId="77777777" w:rsidR="00D753F3" w:rsidRPr="00345DDD" w:rsidRDefault="00D753F3" w:rsidP="00F42498">
      <w:pPr>
        <w:spacing w:before="120" w:after="120"/>
        <w:ind w:left="57" w:firstLine="0"/>
        <w:jc w:val="left"/>
        <w:rPr>
          <w:rFonts w:ascii="Times New Roman" w:hAnsi="Times New Roman"/>
          <w:b/>
          <w:sz w:val="24"/>
          <w:szCs w:val="24"/>
          <w:lang w:eastAsia="tr-TR"/>
        </w:rPr>
      </w:pPr>
    </w:p>
    <w:p w14:paraId="36DBBBC0" w14:textId="35B6A2B7" w:rsidR="00D753F3" w:rsidRPr="00345DDD" w:rsidRDefault="00D753F3" w:rsidP="00F42498">
      <w:pPr>
        <w:spacing w:before="120" w:after="120"/>
        <w:ind w:left="57" w:firstLine="652"/>
        <w:rPr>
          <w:rFonts w:ascii="Times New Roman" w:hAnsi="Times New Roman"/>
          <w:sz w:val="24"/>
          <w:szCs w:val="24"/>
          <w:lang w:eastAsia="tr-TR"/>
        </w:rPr>
      </w:pPr>
      <w:r w:rsidRPr="00345DDD">
        <w:rPr>
          <w:rFonts w:ascii="Times New Roman" w:hAnsi="Times New Roman"/>
          <w:sz w:val="24"/>
          <w:szCs w:val="24"/>
          <w:lang w:eastAsia="tr-TR"/>
        </w:rPr>
        <w:t>Hastanın ağrısının olup olmadığının değerlendirilmesi için Visual Analog Ağrı Skalası kullanıldı. Bu ağrı skalasın</w:t>
      </w:r>
      <w:r w:rsidR="00F81553" w:rsidRPr="00345DDD">
        <w:rPr>
          <w:rFonts w:ascii="Times New Roman" w:hAnsi="Times New Roman"/>
          <w:sz w:val="24"/>
          <w:szCs w:val="24"/>
          <w:lang w:eastAsia="tr-TR"/>
        </w:rPr>
        <w:t xml:space="preserve"> </w:t>
      </w:r>
      <w:r w:rsidRPr="00345DDD">
        <w:rPr>
          <w:rFonts w:ascii="Times New Roman" w:hAnsi="Times New Roman"/>
          <w:sz w:val="24"/>
          <w:szCs w:val="24"/>
          <w:lang w:eastAsia="tr-TR"/>
        </w:rPr>
        <w:t>da,</w:t>
      </w:r>
      <w:r w:rsidR="008479DB" w:rsidRPr="00345DDD">
        <w:rPr>
          <w:rFonts w:ascii="Times New Roman" w:hAnsi="Times New Roman"/>
          <w:sz w:val="24"/>
          <w:szCs w:val="24"/>
          <w:lang w:eastAsia="tr-TR"/>
        </w:rPr>
        <w:t xml:space="preserve"> </w:t>
      </w:r>
      <w:r w:rsidRPr="00345DDD">
        <w:rPr>
          <w:rFonts w:ascii="Times New Roman" w:hAnsi="Times New Roman"/>
          <w:sz w:val="24"/>
          <w:szCs w:val="24"/>
          <w:lang w:eastAsia="tr-TR"/>
        </w:rPr>
        <w:t>1</w:t>
      </w:r>
      <w:r w:rsidR="00F81553" w:rsidRPr="00345DDD">
        <w:rPr>
          <w:rFonts w:ascii="Times New Roman" w:hAnsi="Times New Roman"/>
          <w:sz w:val="24"/>
          <w:szCs w:val="24"/>
          <w:lang w:eastAsia="tr-TR"/>
        </w:rPr>
        <w:t>00 mm’lik bir çizgiye</w:t>
      </w:r>
      <w:r w:rsidRPr="00345DDD">
        <w:rPr>
          <w:rFonts w:ascii="Times New Roman" w:hAnsi="Times New Roman"/>
          <w:sz w:val="24"/>
          <w:szCs w:val="24"/>
          <w:lang w:eastAsia="tr-TR"/>
        </w:rPr>
        <w:t xml:space="preserve"> değerlendirilecek parametrenin iki uç tanımı yazılır ve hastadan bu çizgi üzerinde kendi durumunun nereye uygun olduğunu işaret ederek belirtmesi istenir. Hastalardan ameliyat sonrası dönemde hareket halindeyken ve dinlenirken ayrı ayrı ağrı değerlendirmesi yapması istendi. Visual Analog Ağrı Skalası (VAS), internetten kolayca ulaşılabildiği için kayna</w:t>
      </w:r>
      <w:r w:rsidR="008479DB" w:rsidRPr="00345DDD">
        <w:rPr>
          <w:rFonts w:ascii="Times New Roman" w:hAnsi="Times New Roman"/>
          <w:sz w:val="24"/>
          <w:szCs w:val="24"/>
          <w:lang w:eastAsia="tr-TR"/>
        </w:rPr>
        <w:t>ğına atıf yapılarak kullanılmış</w:t>
      </w:r>
      <w:r w:rsidRPr="00345DDD">
        <w:rPr>
          <w:rFonts w:ascii="Times New Roman" w:hAnsi="Times New Roman"/>
          <w:sz w:val="24"/>
          <w:szCs w:val="24"/>
          <w:lang w:eastAsia="tr-TR"/>
        </w:rPr>
        <w:t>tır.</w:t>
      </w:r>
    </w:p>
    <w:p w14:paraId="26BE9748" w14:textId="3849FCEC" w:rsidR="00D753F3" w:rsidRPr="00345DDD" w:rsidRDefault="00D753F3" w:rsidP="00F42498">
      <w:pPr>
        <w:spacing w:before="120" w:after="120"/>
        <w:ind w:left="57" w:firstLine="0"/>
        <w:jc w:val="left"/>
        <w:rPr>
          <w:rFonts w:ascii="Times New Roman" w:hAnsi="Times New Roman"/>
          <w:sz w:val="24"/>
          <w:szCs w:val="24"/>
          <w:lang w:eastAsia="tr-TR"/>
        </w:rPr>
      </w:pPr>
    </w:p>
    <w:p w14:paraId="0978C30D" w14:textId="4CE559DA" w:rsidR="008E2C5C" w:rsidRPr="00345DDD" w:rsidRDefault="008E2C5C" w:rsidP="00F42498">
      <w:pPr>
        <w:spacing w:before="120" w:after="120"/>
        <w:ind w:left="57" w:firstLine="0"/>
        <w:jc w:val="left"/>
        <w:rPr>
          <w:rFonts w:ascii="Times New Roman" w:hAnsi="Times New Roman"/>
          <w:sz w:val="24"/>
          <w:szCs w:val="24"/>
          <w:lang w:eastAsia="tr-TR"/>
        </w:rPr>
      </w:pPr>
    </w:p>
    <w:p w14:paraId="15B4D5C4" w14:textId="77777777" w:rsidR="008E2C5C" w:rsidRPr="00345DDD" w:rsidRDefault="008E2C5C" w:rsidP="00F42498">
      <w:pPr>
        <w:spacing w:before="120" w:after="120"/>
        <w:ind w:left="57" w:firstLine="0"/>
        <w:jc w:val="left"/>
        <w:rPr>
          <w:rFonts w:ascii="Times New Roman" w:hAnsi="Times New Roman"/>
          <w:sz w:val="24"/>
          <w:szCs w:val="24"/>
          <w:lang w:eastAsia="tr-TR"/>
        </w:rPr>
      </w:pPr>
    </w:p>
    <w:p w14:paraId="78BE7986" w14:textId="1DDFFA6A" w:rsidR="00626492" w:rsidRPr="00345DDD" w:rsidRDefault="00E77FBC" w:rsidP="00F42498">
      <w:pPr>
        <w:pStyle w:val="Balk2"/>
        <w:spacing w:before="120" w:after="120"/>
        <w:rPr>
          <w:rFonts w:ascii="Times New Roman" w:hAnsi="Times New Roman"/>
          <w:b/>
          <w:color w:val="auto"/>
          <w:sz w:val="24"/>
          <w:szCs w:val="24"/>
          <w:lang w:eastAsia="tr-TR"/>
        </w:rPr>
      </w:pPr>
      <w:bookmarkStart w:id="57" w:name="_Toc94788391"/>
      <w:r w:rsidRPr="00345DDD">
        <w:rPr>
          <w:rFonts w:ascii="Times New Roman" w:hAnsi="Times New Roman"/>
          <w:b/>
          <w:color w:val="auto"/>
          <w:sz w:val="24"/>
          <w:szCs w:val="24"/>
          <w:lang w:eastAsia="tr-TR"/>
        </w:rPr>
        <w:lastRenderedPageBreak/>
        <w:t>3.8.4.</w:t>
      </w:r>
      <w:r w:rsidR="00626492" w:rsidRPr="00345DDD">
        <w:rPr>
          <w:rFonts w:ascii="Times New Roman" w:hAnsi="Times New Roman"/>
          <w:b/>
          <w:color w:val="auto"/>
          <w:sz w:val="24"/>
          <w:szCs w:val="24"/>
          <w:lang w:eastAsia="tr-TR"/>
        </w:rPr>
        <w:t xml:space="preserve"> Perianestezi Konfor Ölçeği (Ek 4)</w:t>
      </w:r>
      <w:bookmarkEnd w:id="57"/>
    </w:p>
    <w:p w14:paraId="34968146" w14:textId="77777777" w:rsidR="009E54BA" w:rsidRPr="00345DDD" w:rsidRDefault="009E54BA" w:rsidP="00F42498">
      <w:pPr>
        <w:spacing w:before="120" w:after="120"/>
        <w:rPr>
          <w:lang w:eastAsia="tr-TR"/>
        </w:rPr>
      </w:pPr>
    </w:p>
    <w:p w14:paraId="4A2FB6BB" w14:textId="057366E0" w:rsidR="00C67B8F" w:rsidRPr="00345DDD" w:rsidRDefault="0001420A" w:rsidP="00F42498">
      <w:pPr>
        <w:spacing w:before="120" w:after="120"/>
        <w:rPr>
          <w:rFonts w:ascii="Times New Roman" w:hAnsi="Times New Roman"/>
          <w:sz w:val="24"/>
          <w:szCs w:val="24"/>
          <w:lang w:eastAsia="tr-TR"/>
        </w:rPr>
      </w:pPr>
      <w:r w:rsidRPr="00345DDD">
        <w:rPr>
          <w:rFonts w:ascii="Times New Roman" w:hAnsi="Times New Roman"/>
          <w:sz w:val="24"/>
          <w:szCs w:val="24"/>
          <w:lang w:eastAsia="tr-TR"/>
        </w:rPr>
        <w:t xml:space="preserve">Perianestezi Konfor ölçeği </w:t>
      </w:r>
      <w:r w:rsidR="00C67B8F" w:rsidRPr="00345DDD">
        <w:rPr>
          <w:rFonts w:ascii="Times New Roman" w:hAnsi="Times New Roman"/>
          <w:sz w:val="24"/>
          <w:szCs w:val="24"/>
          <w:lang w:eastAsia="tr-TR"/>
        </w:rPr>
        <w:t>Kol</w:t>
      </w:r>
      <w:r w:rsidRPr="00345DDD">
        <w:rPr>
          <w:rFonts w:ascii="Times New Roman" w:hAnsi="Times New Roman"/>
          <w:sz w:val="24"/>
          <w:szCs w:val="24"/>
          <w:lang w:eastAsia="tr-TR"/>
        </w:rPr>
        <w:t xml:space="preserve">caba tarafından geliştirilmiştir, </w:t>
      </w:r>
      <w:r w:rsidR="00C67B8F" w:rsidRPr="00345DDD">
        <w:rPr>
          <w:rFonts w:ascii="Times New Roman" w:hAnsi="Times New Roman"/>
          <w:sz w:val="24"/>
          <w:szCs w:val="24"/>
          <w:lang w:eastAsia="tr-TR"/>
        </w:rPr>
        <w:t xml:space="preserve">Türkçe geçerlik ve güvenirliği </w:t>
      </w:r>
      <w:r w:rsidRPr="00345DDD">
        <w:rPr>
          <w:rFonts w:ascii="Times New Roman" w:hAnsi="Times New Roman"/>
          <w:sz w:val="24"/>
          <w:szCs w:val="24"/>
          <w:lang w:eastAsia="tr-TR"/>
        </w:rPr>
        <w:t xml:space="preserve">ise </w:t>
      </w:r>
      <w:r w:rsidR="00C67B8F" w:rsidRPr="00345DDD">
        <w:rPr>
          <w:rFonts w:ascii="Times New Roman" w:hAnsi="Times New Roman"/>
          <w:sz w:val="24"/>
          <w:szCs w:val="24"/>
          <w:lang w:eastAsia="tr-TR"/>
        </w:rPr>
        <w:t xml:space="preserve">2010 yılında yapılmıştır. </w:t>
      </w:r>
      <w:r w:rsidRPr="00345DDD">
        <w:rPr>
          <w:rFonts w:ascii="Times New Roman" w:hAnsi="Times New Roman"/>
          <w:sz w:val="24"/>
          <w:szCs w:val="24"/>
          <w:lang w:eastAsia="tr-TR"/>
        </w:rPr>
        <w:t>Perianestezi konfor ölçeği</w:t>
      </w:r>
      <w:r w:rsidR="00C67B8F" w:rsidRPr="00345DDD">
        <w:rPr>
          <w:rFonts w:ascii="Times New Roman" w:hAnsi="Times New Roman"/>
          <w:sz w:val="24"/>
          <w:szCs w:val="24"/>
          <w:lang w:eastAsia="tr-TR"/>
        </w:rPr>
        <w:t xml:space="preserve"> 24 maddeden oluşmuştur ve ifadeler 1-6 puan arasında değişen likert tiptedir. "Kesinlikle Katılmıyorum"dan "Kesinlikle Katılıyorum"a doğru puanlamaya sahip olan bu ölçekte ifadelerin 12’si olumlu (1,5, 6, 11, 14, 16, 18, 19, 20, 21, 23, 24), 12’si olumsuz (2, 3, 4, 7, 8, 9, 10, 12, 13, 15, 17, 22) olup; puanlamada olumsuz ifadeler tersine çevrilir. Ölçekten en fazla alınabilecek puan 144, en düşük alınabilecek puan 24’tür. Poz</w:t>
      </w:r>
      <w:r w:rsidR="008D263C" w:rsidRPr="00345DDD">
        <w:rPr>
          <w:rFonts w:ascii="Times New Roman" w:hAnsi="Times New Roman"/>
          <w:sz w:val="24"/>
          <w:szCs w:val="24"/>
          <w:lang w:eastAsia="tr-TR"/>
        </w:rPr>
        <w:t>itif maddelerde yüksek puan 6’</w:t>
      </w:r>
      <w:r w:rsidRPr="00345DDD">
        <w:rPr>
          <w:rFonts w:ascii="Times New Roman" w:hAnsi="Times New Roman"/>
          <w:sz w:val="24"/>
          <w:szCs w:val="24"/>
          <w:lang w:eastAsia="tr-TR"/>
        </w:rPr>
        <w:t xml:space="preserve">dır ve </w:t>
      </w:r>
      <w:r w:rsidR="00C67B8F" w:rsidRPr="00345DDD">
        <w:rPr>
          <w:rFonts w:ascii="Times New Roman" w:hAnsi="Times New Roman"/>
          <w:sz w:val="24"/>
          <w:szCs w:val="24"/>
          <w:lang w:eastAsia="tr-TR"/>
        </w:rPr>
        <w:t>yüksek konfor göstergesi</w:t>
      </w:r>
      <w:r w:rsidRPr="00345DDD">
        <w:rPr>
          <w:rFonts w:ascii="Times New Roman" w:hAnsi="Times New Roman"/>
          <w:sz w:val="24"/>
          <w:szCs w:val="24"/>
          <w:lang w:eastAsia="tr-TR"/>
        </w:rPr>
        <w:t xml:space="preserve"> sayılır. N</w:t>
      </w:r>
      <w:r w:rsidR="00C67B8F" w:rsidRPr="00345DDD">
        <w:rPr>
          <w:rFonts w:ascii="Times New Roman" w:hAnsi="Times New Roman"/>
          <w:sz w:val="24"/>
          <w:szCs w:val="24"/>
          <w:lang w:eastAsia="tr-TR"/>
        </w:rPr>
        <w:t xml:space="preserve">egatif maddelerde </w:t>
      </w:r>
      <w:r w:rsidRPr="00345DDD">
        <w:rPr>
          <w:rFonts w:ascii="Times New Roman" w:hAnsi="Times New Roman"/>
          <w:sz w:val="24"/>
          <w:szCs w:val="24"/>
          <w:lang w:eastAsia="tr-TR"/>
        </w:rPr>
        <w:t xml:space="preserve">ise </w:t>
      </w:r>
      <w:r w:rsidR="008D263C" w:rsidRPr="00345DDD">
        <w:rPr>
          <w:rFonts w:ascii="Times New Roman" w:hAnsi="Times New Roman"/>
          <w:sz w:val="24"/>
          <w:szCs w:val="24"/>
          <w:lang w:eastAsia="tr-TR"/>
        </w:rPr>
        <w:t>düşük puan 1’dir ve</w:t>
      </w:r>
      <w:r w:rsidR="00C67B8F" w:rsidRPr="00345DDD">
        <w:rPr>
          <w:rFonts w:ascii="Times New Roman" w:hAnsi="Times New Roman"/>
          <w:sz w:val="24"/>
          <w:szCs w:val="24"/>
          <w:lang w:eastAsia="tr-TR"/>
        </w:rPr>
        <w:t xml:space="preserve"> yüksek konfor göstergesidir. Ortaya çıkan toplam puan ölçekteki madde sayısına bölünerek ortalama değer saptanır. Sonuçta yüksek puan konforun iyi olduğunu gösterirken, düşük puan konforun kötü olduğunu gösterir (</w:t>
      </w:r>
      <w:r w:rsidR="006A3097" w:rsidRPr="00345DDD">
        <w:rPr>
          <w:rFonts w:ascii="Times New Roman" w:hAnsi="Times New Roman"/>
          <w:sz w:val="24"/>
          <w:szCs w:val="24"/>
          <w:lang w:eastAsia="tr-TR"/>
        </w:rPr>
        <w:t xml:space="preserve"> Kolcaba, 2002; </w:t>
      </w:r>
      <w:r w:rsidR="00C67B8F" w:rsidRPr="00345DDD">
        <w:rPr>
          <w:rFonts w:ascii="Times New Roman" w:hAnsi="Times New Roman"/>
          <w:sz w:val="24"/>
          <w:szCs w:val="24"/>
          <w:lang w:eastAsia="tr-TR"/>
        </w:rPr>
        <w:t>Yılmaz ve diğerleri, 2018; Büyükünal Şahin ve Rızalar, 2018; Göl, 2019). Ölçeğin Türkçe geçerlilik güvenilirliği Üstündağ ve Eti Aslan tarafından 2010 yılında yapılmıştır.</w:t>
      </w:r>
      <w:r w:rsidR="002E2F65" w:rsidRPr="00345DDD">
        <w:rPr>
          <w:rFonts w:ascii="Times New Roman" w:hAnsi="Times New Roman"/>
          <w:sz w:val="24"/>
          <w:szCs w:val="24"/>
          <w:lang w:eastAsia="tr-TR"/>
        </w:rPr>
        <w:t xml:space="preserve"> Ölçek için kullanım izni mail yolu ile alındı (Ek 9).</w:t>
      </w:r>
      <w:r w:rsidR="00C67B8F" w:rsidRPr="00345DDD">
        <w:rPr>
          <w:rFonts w:ascii="Times New Roman" w:hAnsi="Times New Roman"/>
          <w:sz w:val="24"/>
          <w:szCs w:val="24"/>
          <w:lang w:eastAsia="tr-TR"/>
        </w:rPr>
        <w:t xml:space="preserve"> Veriler ameliyat sonrası dönemde araştırmacı tarafından toplandı.  Ameliyat öncesi izinleri alınmış olan hastalardan ameliyat sonrasında hasta odasında karşılıklı görüşme tekniği ile veriler toplandı. Anket formunun yanıtlanması 15-20 dakikadır.</w:t>
      </w:r>
    </w:p>
    <w:p w14:paraId="69B147C9" w14:textId="77777777" w:rsidR="009E54BA" w:rsidRPr="00345DDD" w:rsidRDefault="009E54BA" w:rsidP="00F42498">
      <w:pPr>
        <w:spacing w:before="120" w:after="120"/>
        <w:rPr>
          <w:rFonts w:ascii="Times New Roman" w:hAnsi="Times New Roman"/>
          <w:sz w:val="24"/>
          <w:szCs w:val="24"/>
          <w:lang w:eastAsia="tr-TR"/>
        </w:rPr>
      </w:pPr>
    </w:p>
    <w:p w14:paraId="60E35F63" w14:textId="43B4622A" w:rsidR="00C67B8F" w:rsidRPr="00345DDD" w:rsidRDefault="00E77FBC" w:rsidP="00F42498">
      <w:pPr>
        <w:pStyle w:val="Balk2"/>
        <w:spacing w:before="120" w:after="120"/>
        <w:rPr>
          <w:rFonts w:ascii="Times New Roman" w:hAnsi="Times New Roman"/>
          <w:b/>
          <w:color w:val="auto"/>
          <w:sz w:val="24"/>
          <w:szCs w:val="24"/>
          <w:lang w:eastAsia="tr-TR"/>
        </w:rPr>
      </w:pPr>
      <w:bookmarkStart w:id="58" w:name="_Toc94788392"/>
      <w:r w:rsidRPr="00345DDD">
        <w:rPr>
          <w:rFonts w:ascii="Times New Roman" w:hAnsi="Times New Roman"/>
          <w:b/>
          <w:color w:val="auto"/>
          <w:sz w:val="24"/>
          <w:szCs w:val="24"/>
        </w:rPr>
        <w:t>3.8.5.</w:t>
      </w:r>
      <w:r w:rsidR="001542EC" w:rsidRPr="00345DDD">
        <w:rPr>
          <w:rFonts w:ascii="Times New Roman" w:hAnsi="Times New Roman"/>
          <w:b/>
          <w:color w:val="auto"/>
          <w:sz w:val="24"/>
          <w:szCs w:val="24"/>
        </w:rPr>
        <w:t xml:space="preserve"> </w:t>
      </w:r>
      <w:r w:rsidR="00C67B8F" w:rsidRPr="00345DDD">
        <w:rPr>
          <w:rFonts w:ascii="Times New Roman" w:hAnsi="Times New Roman"/>
          <w:b/>
          <w:color w:val="auto"/>
          <w:sz w:val="24"/>
          <w:szCs w:val="24"/>
        </w:rPr>
        <w:t>B</w:t>
      </w:r>
      <w:r w:rsidR="001542EC" w:rsidRPr="00345DDD">
        <w:rPr>
          <w:rFonts w:ascii="Times New Roman" w:hAnsi="Times New Roman"/>
          <w:b/>
          <w:color w:val="auto"/>
          <w:sz w:val="24"/>
          <w:szCs w:val="24"/>
        </w:rPr>
        <w:t>ilgilendirilmiş Onam Formu (Ek 5</w:t>
      </w:r>
      <w:r w:rsidR="00D63793" w:rsidRPr="00345DDD">
        <w:rPr>
          <w:rFonts w:ascii="Times New Roman" w:hAnsi="Times New Roman"/>
          <w:b/>
          <w:color w:val="auto"/>
          <w:sz w:val="24"/>
          <w:szCs w:val="24"/>
        </w:rPr>
        <w:t xml:space="preserve"> ve EK 6</w:t>
      </w:r>
      <w:r w:rsidR="00C67B8F" w:rsidRPr="00345DDD">
        <w:rPr>
          <w:rFonts w:ascii="Times New Roman" w:hAnsi="Times New Roman"/>
          <w:b/>
          <w:color w:val="auto"/>
          <w:sz w:val="24"/>
          <w:szCs w:val="24"/>
        </w:rPr>
        <w:t>)</w:t>
      </w:r>
      <w:bookmarkEnd w:id="58"/>
    </w:p>
    <w:p w14:paraId="7CAFDDAE" w14:textId="77777777" w:rsidR="005D69F6" w:rsidRPr="00345DDD" w:rsidRDefault="005D69F6" w:rsidP="00F42498">
      <w:pPr>
        <w:spacing w:before="120" w:after="120"/>
        <w:ind w:left="57" w:firstLine="0"/>
        <w:jc w:val="left"/>
        <w:rPr>
          <w:rFonts w:ascii="Times New Roman" w:hAnsi="Times New Roman"/>
          <w:b/>
          <w:sz w:val="24"/>
          <w:szCs w:val="24"/>
          <w:lang w:eastAsia="tr-TR"/>
        </w:rPr>
      </w:pPr>
    </w:p>
    <w:p w14:paraId="3E48F7C0" w14:textId="2B553640" w:rsidR="00D753F3" w:rsidRPr="00345DDD" w:rsidRDefault="00C67B8F" w:rsidP="007353F6">
      <w:pPr>
        <w:spacing w:before="120" w:after="120"/>
        <w:ind w:firstLine="0"/>
        <w:rPr>
          <w:rFonts w:ascii="Times New Roman" w:hAnsi="Times New Roman"/>
          <w:sz w:val="24"/>
          <w:szCs w:val="24"/>
        </w:rPr>
      </w:pPr>
      <w:r w:rsidRPr="00345DDD">
        <w:t xml:space="preserve">          </w:t>
      </w:r>
      <w:r w:rsidR="000006FF" w:rsidRPr="00345DDD">
        <w:rPr>
          <w:rFonts w:ascii="Times New Roman" w:hAnsi="Times New Roman"/>
          <w:sz w:val="24"/>
          <w:szCs w:val="24"/>
        </w:rPr>
        <w:t>Araştırmamız</w:t>
      </w:r>
      <w:r w:rsidR="0060680C" w:rsidRPr="00345DDD">
        <w:rPr>
          <w:rFonts w:ascii="Times New Roman" w:hAnsi="Times New Roman"/>
          <w:sz w:val="24"/>
          <w:szCs w:val="24"/>
        </w:rPr>
        <w:t xml:space="preserve"> </w:t>
      </w:r>
      <w:r w:rsidR="000006FF" w:rsidRPr="00345DDD">
        <w:rPr>
          <w:rFonts w:ascii="Times New Roman" w:hAnsi="Times New Roman"/>
          <w:sz w:val="24"/>
          <w:szCs w:val="24"/>
        </w:rPr>
        <w:t xml:space="preserve">da her iki grup için ayrı ayrı </w:t>
      </w:r>
      <w:r w:rsidRPr="00345DDD">
        <w:rPr>
          <w:rFonts w:ascii="Times New Roman" w:hAnsi="Times New Roman"/>
          <w:sz w:val="24"/>
          <w:szCs w:val="24"/>
        </w:rPr>
        <w:t>Bilgil</w:t>
      </w:r>
      <w:r w:rsidR="000006FF" w:rsidRPr="00345DDD">
        <w:rPr>
          <w:rFonts w:ascii="Times New Roman" w:hAnsi="Times New Roman"/>
          <w:sz w:val="24"/>
          <w:szCs w:val="24"/>
        </w:rPr>
        <w:t xml:space="preserve">endirilmiş gönüllü olur formu hazırlandı. Bu formlar da; araştırmanın amacı, araştırmaya katılma şartları, olası riskler ve uygulama süreci açıklandı. Kişilerin anlamadığı bölümlerin araştırmacı tarafından açıklaması yapıldı. Ardından araştırmaya katılmayı kabul eden hastalardan gönüllü olduklarına dair </w:t>
      </w:r>
      <w:r w:rsidRPr="00345DDD">
        <w:rPr>
          <w:rFonts w:ascii="Times New Roman" w:hAnsi="Times New Roman"/>
          <w:sz w:val="24"/>
          <w:szCs w:val="24"/>
        </w:rPr>
        <w:t>yazılı</w:t>
      </w:r>
      <w:r w:rsidR="000006FF" w:rsidRPr="00345DDD">
        <w:rPr>
          <w:rFonts w:ascii="Times New Roman" w:hAnsi="Times New Roman"/>
          <w:sz w:val="24"/>
          <w:szCs w:val="24"/>
        </w:rPr>
        <w:t xml:space="preserve"> ve imzalı</w:t>
      </w:r>
      <w:r w:rsidRPr="00345DDD">
        <w:rPr>
          <w:rFonts w:ascii="Times New Roman" w:hAnsi="Times New Roman"/>
          <w:sz w:val="24"/>
          <w:szCs w:val="24"/>
        </w:rPr>
        <w:t xml:space="preserve"> izin belgesi alındı </w:t>
      </w:r>
      <w:r w:rsidR="000006FF" w:rsidRPr="00345DDD">
        <w:rPr>
          <w:rFonts w:ascii="Times New Roman" w:hAnsi="Times New Roman"/>
          <w:sz w:val="24"/>
          <w:szCs w:val="24"/>
        </w:rPr>
        <w:t xml:space="preserve">ve bir kopyası </w:t>
      </w:r>
      <w:r w:rsidR="0060680C" w:rsidRPr="00345DDD">
        <w:rPr>
          <w:rFonts w:ascii="Times New Roman" w:hAnsi="Times New Roman"/>
          <w:sz w:val="24"/>
          <w:szCs w:val="24"/>
        </w:rPr>
        <w:t>hastaya verildi</w:t>
      </w:r>
      <w:r w:rsidR="00050506" w:rsidRPr="00345DDD">
        <w:rPr>
          <w:rFonts w:ascii="Times New Roman" w:hAnsi="Times New Roman"/>
          <w:sz w:val="24"/>
          <w:szCs w:val="24"/>
        </w:rPr>
        <w:t>.</w:t>
      </w:r>
      <w:r w:rsidR="000006FF" w:rsidRPr="00345DDD">
        <w:rPr>
          <w:rFonts w:ascii="Times New Roman" w:hAnsi="Times New Roman"/>
          <w:sz w:val="24"/>
          <w:szCs w:val="24"/>
        </w:rPr>
        <w:t xml:space="preserve"> </w:t>
      </w:r>
      <w:r w:rsidRPr="00345DDD">
        <w:rPr>
          <w:rFonts w:ascii="Times New Roman" w:hAnsi="Times New Roman"/>
          <w:sz w:val="24"/>
          <w:szCs w:val="24"/>
        </w:rPr>
        <w:t>(Ek 5</w:t>
      </w:r>
      <w:r w:rsidR="000006FF" w:rsidRPr="00345DDD">
        <w:rPr>
          <w:rFonts w:ascii="Times New Roman" w:hAnsi="Times New Roman"/>
          <w:sz w:val="24"/>
          <w:szCs w:val="24"/>
        </w:rPr>
        <w:t xml:space="preserve"> ve Ek 6</w:t>
      </w:r>
      <w:r w:rsidRPr="00345DDD">
        <w:rPr>
          <w:rFonts w:ascii="Times New Roman" w:hAnsi="Times New Roman"/>
          <w:sz w:val="24"/>
          <w:szCs w:val="24"/>
        </w:rPr>
        <w:t>).</w:t>
      </w:r>
    </w:p>
    <w:p w14:paraId="46A4C998" w14:textId="2AA2474A" w:rsidR="006A3097" w:rsidRPr="00345DDD" w:rsidRDefault="006A3097" w:rsidP="00F42498">
      <w:pPr>
        <w:spacing w:before="120" w:after="120"/>
        <w:ind w:firstLine="0"/>
        <w:jc w:val="left"/>
        <w:rPr>
          <w:rFonts w:ascii="Times New Roman" w:hAnsi="Times New Roman"/>
          <w:b/>
          <w:sz w:val="24"/>
          <w:szCs w:val="24"/>
          <w:lang w:eastAsia="tr-TR"/>
        </w:rPr>
      </w:pPr>
    </w:p>
    <w:p w14:paraId="2E95B415" w14:textId="40B07EE4" w:rsidR="00050506" w:rsidRPr="00345DDD" w:rsidRDefault="00050506" w:rsidP="00F42498">
      <w:pPr>
        <w:spacing w:before="120" w:after="120"/>
        <w:ind w:firstLine="0"/>
        <w:jc w:val="left"/>
        <w:rPr>
          <w:rFonts w:ascii="Times New Roman" w:hAnsi="Times New Roman"/>
          <w:b/>
          <w:sz w:val="24"/>
          <w:szCs w:val="24"/>
          <w:lang w:eastAsia="tr-TR"/>
        </w:rPr>
      </w:pPr>
    </w:p>
    <w:p w14:paraId="4E00BB3B" w14:textId="4250945F" w:rsidR="00050506" w:rsidRPr="00345DDD" w:rsidRDefault="00050506" w:rsidP="00F42498">
      <w:pPr>
        <w:spacing w:before="120" w:after="120"/>
        <w:ind w:firstLine="0"/>
        <w:jc w:val="left"/>
        <w:rPr>
          <w:rFonts w:ascii="Times New Roman" w:hAnsi="Times New Roman"/>
          <w:b/>
          <w:sz w:val="24"/>
          <w:szCs w:val="24"/>
          <w:lang w:eastAsia="tr-TR"/>
        </w:rPr>
      </w:pPr>
    </w:p>
    <w:p w14:paraId="2858C85F" w14:textId="312135C9" w:rsidR="00050506" w:rsidRPr="00345DDD" w:rsidRDefault="00050506" w:rsidP="00F42498">
      <w:pPr>
        <w:spacing w:before="120" w:after="120"/>
        <w:ind w:firstLine="0"/>
        <w:jc w:val="left"/>
        <w:rPr>
          <w:rFonts w:ascii="Times New Roman" w:hAnsi="Times New Roman"/>
          <w:b/>
          <w:sz w:val="24"/>
          <w:szCs w:val="24"/>
          <w:lang w:eastAsia="tr-TR"/>
        </w:rPr>
      </w:pPr>
    </w:p>
    <w:p w14:paraId="4E32CFAE" w14:textId="3AF6554F" w:rsidR="00AA2DE5" w:rsidRPr="00345DDD" w:rsidRDefault="001703B2" w:rsidP="00F42498">
      <w:pPr>
        <w:pStyle w:val="Balk2"/>
        <w:spacing w:before="120" w:after="120"/>
        <w:rPr>
          <w:rFonts w:ascii="Times New Roman" w:hAnsi="Times New Roman"/>
          <w:b/>
          <w:color w:val="auto"/>
          <w:sz w:val="24"/>
          <w:szCs w:val="24"/>
          <w:lang w:eastAsia="tr-TR"/>
        </w:rPr>
      </w:pPr>
      <w:bookmarkStart w:id="59" w:name="_Toc94788393"/>
      <w:r w:rsidRPr="00345DDD">
        <w:rPr>
          <w:rFonts w:ascii="Times New Roman" w:hAnsi="Times New Roman"/>
          <w:b/>
          <w:color w:val="auto"/>
          <w:sz w:val="24"/>
          <w:szCs w:val="24"/>
          <w:lang w:eastAsia="tr-TR"/>
        </w:rPr>
        <w:lastRenderedPageBreak/>
        <w:t>3.9</w:t>
      </w:r>
      <w:r w:rsidR="00E77FBC" w:rsidRPr="00345DDD">
        <w:rPr>
          <w:rFonts w:ascii="Times New Roman" w:hAnsi="Times New Roman"/>
          <w:b/>
          <w:color w:val="auto"/>
          <w:sz w:val="24"/>
          <w:szCs w:val="24"/>
          <w:lang w:eastAsia="tr-TR"/>
        </w:rPr>
        <w:t>.</w:t>
      </w:r>
      <w:r w:rsidR="0084417F" w:rsidRPr="00345DDD">
        <w:rPr>
          <w:rFonts w:ascii="Times New Roman" w:hAnsi="Times New Roman"/>
          <w:b/>
          <w:color w:val="auto"/>
          <w:sz w:val="24"/>
          <w:szCs w:val="24"/>
          <w:lang w:eastAsia="tr-TR"/>
        </w:rPr>
        <w:t xml:space="preserve"> </w:t>
      </w:r>
      <w:r w:rsidR="00AA2DE5" w:rsidRPr="00345DDD">
        <w:rPr>
          <w:rFonts w:ascii="Times New Roman" w:hAnsi="Times New Roman"/>
          <w:b/>
          <w:color w:val="auto"/>
          <w:sz w:val="24"/>
          <w:szCs w:val="24"/>
          <w:lang w:eastAsia="tr-TR"/>
        </w:rPr>
        <w:t>Ön Uygulama</w:t>
      </w:r>
      <w:bookmarkEnd w:id="59"/>
    </w:p>
    <w:p w14:paraId="7970071C" w14:textId="77777777" w:rsidR="00D753F3" w:rsidRPr="00345DDD" w:rsidRDefault="00D753F3" w:rsidP="00F42498">
      <w:pPr>
        <w:spacing w:before="120" w:after="120"/>
        <w:ind w:firstLine="0"/>
        <w:jc w:val="left"/>
        <w:rPr>
          <w:rFonts w:ascii="Times New Roman" w:hAnsi="Times New Roman"/>
          <w:b/>
          <w:sz w:val="24"/>
          <w:szCs w:val="24"/>
          <w:lang w:eastAsia="tr-TR"/>
        </w:rPr>
      </w:pPr>
    </w:p>
    <w:p w14:paraId="59CDAB3E" w14:textId="32A5FB32" w:rsidR="00D753F3" w:rsidRPr="00345DDD" w:rsidRDefault="00D753F3" w:rsidP="00F42498">
      <w:pPr>
        <w:spacing w:before="120" w:after="120"/>
        <w:ind w:firstLine="720"/>
        <w:rPr>
          <w:rFonts w:ascii="Times New Roman" w:hAnsi="Times New Roman"/>
          <w:sz w:val="24"/>
          <w:szCs w:val="24"/>
          <w:lang w:eastAsia="tr-TR"/>
        </w:rPr>
      </w:pPr>
      <w:r w:rsidRPr="00345DDD">
        <w:rPr>
          <w:rFonts w:ascii="Times New Roman" w:hAnsi="Times New Roman"/>
          <w:sz w:val="24"/>
          <w:szCs w:val="24"/>
          <w:lang w:eastAsia="tr-TR"/>
        </w:rPr>
        <w:t xml:space="preserve">Veri toplama formunun değerlendirilmesi amacıyla </w:t>
      </w:r>
      <w:r w:rsidR="00064BB3" w:rsidRPr="00345DDD">
        <w:rPr>
          <w:rFonts w:ascii="Times New Roman" w:hAnsi="Times New Roman"/>
          <w:sz w:val="24"/>
          <w:szCs w:val="24"/>
          <w:lang w:eastAsia="tr-TR"/>
        </w:rPr>
        <w:t>2 Ocak 2020 tarihinde</w:t>
      </w:r>
      <w:r w:rsidRPr="00345DDD">
        <w:rPr>
          <w:rFonts w:ascii="Times New Roman" w:hAnsi="Times New Roman"/>
          <w:sz w:val="24"/>
          <w:szCs w:val="24"/>
          <w:lang w:eastAsia="tr-TR"/>
        </w:rPr>
        <w:t xml:space="preserve"> Aydın Devlet Hastanesi Genel Cerrahi Kliniği’nde laparoskopik kolesistektomi ameliyatı geçiren 2 hasta üz</w:t>
      </w:r>
      <w:r w:rsidR="00BE5EFB" w:rsidRPr="00345DDD">
        <w:rPr>
          <w:rFonts w:ascii="Times New Roman" w:hAnsi="Times New Roman"/>
          <w:sz w:val="24"/>
          <w:szCs w:val="24"/>
          <w:lang w:eastAsia="tr-TR"/>
        </w:rPr>
        <w:t>erinde ön uygulama yapıldı. Ön uygulama sonucunda formlardaki anlaşılmayan yerler revize edildi</w:t>
      </w:r>
      <w:r w:rsidRPr="00345DDD">
        <w:rPr>
          <w:rFonts w:ascii="Times New Roman" w:hAnsi="Times New Roman"/>
          <w:sz w:val="24"/>
          <w:szCs w:val="24"/>
          <w:lang w:eastAsia="tr-TR"/>
        </w:rPr>
        <w:t>. Ö</w:t>
      </w:r>
      <w:r w:rsidR="00DC589D" w:rsidRPr="00345DDD">
        <w:rPr>
          <w:rFonts w:ascii="Times New Roman" w:hAnsi="Times New Roman"/>
          <w:sz w:val="24"/>
          <w:szCs w:val="24"/>
          <w:lang w:eastAsia="tr-TR"/>
        </w:rPr>
        <w:t>n uygulama yapılan 2 hasta çalışmaya</w:t>
      </w:r>
      <w:r w:rsidRPr="00345DDD">
        <w:rPr>
          <w:rFonts w:ascii="Times New Roman" w:hAnsi="Times New Roman"/>
          <w:sz w:val="24"/>
          <w:szCs w:val="24"/>
          <w:lang w:eastAsia="tr-TR"/>
        </w:rPr>
        <w:t xml:space="preserve"> </w:t>
      </w:r>
      <w:r w:rsidR="00EB4A42" w:rsidRPr="00345DDD">
        <w:rPr>
          <w:rFonts w:ascii="Times New Roman" w:hAnsi="Times New Roman"/>
          <w:sz w:val="24"/>
          <w:szCs w:val="24"/>
          <w:lang w:eastAsia="tr-TR"/>
        </w:rPr>
        <w:t>dâhil</w:t>
      </w:r>
      <w:r w:rsidRPr="00345DDD">
        <w:rPr>
          <w:rFonts w:ascii="Times New Roman" w:hAnsi="Times New Roman"/>
          <w:sz w:val="24"/>
          <w:szCs w:val="24"/>
          <w:lang w:eastAsia="tr-TR"/>
        </w:rPr>
        <w:t xml:space="preserve"> edilmedi.</w:t>
      </w:r>
    </w:p>
    <w:p w14:paraId="422F3CEB" w14:textId="77777777" w:rsidR="00D753F3" w:rsidRPr="00345DDD" w:rsidRDefault="00D753F3" w:rsidP="00F42498">
      <w:pPr>
        <w:spacing w:before="120" w:after="120"/>
        <w:ind w:firstLine="720"/>
        <w:jc w:val="left"/>
        <w:rPr>
          <w:rFonts w:ascii="Times New Roman" w:hAnsi="Times New Roman"/>
          <w:sz w:val="24"/>
          <w:szCs w:val="24"/>
          <w:lang w:eastAsia="tr-TR"/>
        </w:rPr>
      </w:pPr>
    </w:p>
    <w:p w14:paraId="2940E395" w14:textId="3DEC1666" w:rsidR="00626492" w:rsidRPr="00345DDD" w:rsidRDefault="001703B2" w:rsidP="00F42498">
      <w:pPr>
        <w:pStyle w:val="Balk2"/>
        <w:spacing w:before="120" w:after="120"/>
        <w:rPr>
          <w:rFonts w:ascii="Times New Roman" w:hAnsi="Times New Roman"/>
          <w:b/>
          <w:color w:val="auto"/>
          <w:sz w:val="24"/>
          <w:szCs w:val="24"/>
          <w:lang w:eastAsia="tr-TR"/>
        </w:rPr>
      </w:pPr>
      <w:bookmarkStart w:id="60" w:name="_Toc94788394"/>
      <w:r w:rsidRPr="00345DDD">
        <w:rPr>
          <w:rFonts w:ascii="Times New Roman" w:hAnsi="Times New Roman"/>
          <w:b/>
          <w:color w:val="auto"/>
          <w:sz w:val="24"/>
          <w:szCs w:val="24"/>
          <w:lang w:eastAsia="tr-TR"/>
        </w:rPr>
        <w:t>3.10</w:t>
      </w:r>
      <w:r w:rsidR="00E77FBC" w:rsidRPr="00345DDD">
        <w:rPr>
          <w:rFonts w:ascii="Times New Roman" w:hAnsi="Times New Roman"/>
          <w:b/>
          <w:color w:val="auto"/>
          <w:sz w:val="24"/>
          <w:szCs w:val="24"/>
          <w:lang w:eastAsia="tr-TR"/>
        </w:rPr>
        <w:t>.</w:t>
      </w:r>
      <w:r w:rsidR="00626492" w:rsidRPr="00345DDD">
        <w:rPr>
          <w:rFonts w:ascii="Times New Roman" w:hAnsi="Times New Roman"/>
          <w:b/>
          <w:color w:val="auto"/>
          <w:sz w:val="24"/>
          <w:szCs w:val="24"/>
          <w:lang w:eastAsia="tr-TR"/>
        </w:rPr>
        <w:t xml:space="preserve"> Araştırmanın Uygulanması</w:t>
      </w:r>
      <w:r w:rsidR="00C67B8F" w:rsidRPr="00345DDD">
        <w:rPr>
          <w:rFonts w:ascii="Times New Roman" w:hAnsi="Times New Roman"/>
          <w:b/>
          <w:color w:val="auto"/>
          <w:sz w:val="24"/>
          <w:szCs w:val="24"/>
          <w:lang w:eastAsia="tr-TR"/>
        </w:rPr>
        <w:t xml:space="preserve"> ve Verilerin Toplanması</w:t>
      </w:r>
      <w:bookmarkEnd w:id="60"/>
    </w:p>
    <w:p w14:paraId="3967874C" w14:textId="77777777" w:rsidR="00D753F3" w:rsidRPr="00345DDD" w:rsidRDefault="00D753F3" w:rsidP="00F42498">
      <w:pPr>
        <w:spacing w:before="120" w:after="120"/>
        <w:ind w:left="57" w:firstLine="0"/>
        <w:jc w:val="left"/>
        <w:rPr>
          <w:rFonts w:ascii="Times New Roman" w:hAnsi="Times New Roman"/>
          <w:b/>
          <w:sz w:val="24"/>
          <w:szCs w:val="24"/>
          <w:lang w:eastAsia="tr-TR"/>
        </w:rPr>
      </w:pPr>
    </w:p>
    <w:p w14:paraId="53BE42FA" w14:textId="33BAB538" w:rsidR="00D753F3" w:rsidRPr="00345DDD" w:rsidRDefault="00D753F3" w:rsidP="00F42498">
      <w:pPr>
        <w:spacing w:before="120" w:after="120"/>
        <w:ind w:left="57" w:firstLine="663"/>
        <w:rPr>
          <w:rFonts w:ascii="Times New Roman" w:hAnsi="Times New Roman"/>
          <w:sz w:val="24"/>
          <w:szCs w:val="24"/>
          <w:lang w:eastAsia="tr-TR"/>
        </w:rPr>
      </w:pPr>
      <w:r w:rsidRPr="00345DDD">
        <w:rPr>
          <w:rFonts w:ascii="Times New Roman" w:hAnsi="Times New Roman"/>
          <w:sz w:val="24"/>
          <w:szCs w:val="24"/>
          <w:lang w:eastAsia="tr-TR"/>
        </w:rPr>
        <w:t>Araştırma 15.01.2020 tarihinde uygulanmaya başlandı. Hastalar bir gün önce belirlenen ameliyat listes</w:t>
      </w:r>
      <w:r w:rsidR="00034FCA" w:rsidRPr="00345DDD">
        <w:rPr>
          <w:rFonts w:ascii="Times New Roman" w:hAnsi="Times New Roman"/>
          <w:sz w:val="24"/>
          <w:szCs w:val="24"/>
          <w:lang w:eastAsia="tr-TR"/>
        </w:rPr>
        <w:t xml:space="preserve">ine göre çalışma </w:t>
      </w:r>
      <w:r w:rsidRPr="00345DDD">
        <w:rPr>
          <w:rFonts w:ascii="Times New Roman" w:hAnsi="Times New Roman"/>
          <w:sz w:val="24"/>
          <w:szCs w:val="24"/>
          <w:lang w:eastAsia="tr-TR"/>
        </w:rPr>
        <w:t>ve kontrol gruplarına ayrıldı. Ameliyat öncesi sabahı araştırmacı tarafından hastalar bilgilendirildi ve bilgilendirilmiş onam formları ile yazılı onamları alındı. Hasta Veri Toplama Formu ameliyat sabahı klinikte yüz yüze görüşme yöntemi ile ara</w:t>
      </w:r>
      <w:r w:rsidR="00034FCA" w:rsidRPr="00345DDD">
        <w:rPr>
          <w:rFonts w:ascii="Times New Roman" w:hAnsi="Times New Roman"/>
          <w:sz w:val="24"/>
          <w:szCs w:val="24"/>
          <w:lang w:eastAsia="tr-TR"/>
        </w:rPr>
        <w:t>ştırmacı tarafından dolduruldu. Çalışma</w:t>
      </w:r>
      <w:r w:rsidRPr="00345DDD">
        <w:rPr>
          <w:rFonts w:ascii="Times New Roman" w:hAnsi="Times New Roman"/>
          <w:sz w:val="24"/>
          <w:szCs w:val="24"/>
          <w:lang w:eastAsia="tr-TR"/>
        </w:rPr>
        <w:t xml:space="preserve"> ve Kontrol grubuna ayrılan tüm hastaların nazofarengeal sıcaklıkları </w:t>
      </w:r>
      <w:r w:rsidR="00DA5348" w:rsidRPr="00345DDD">
        <w:rPr>
          <w:rFonts w:ascii="Times New Roman" w:hAnsi="Times New Roman"/>
          <w:sz w:val="24"/>
          <w:szCs w:val="24"/>
          <w:lang w:eastAsia="tr-TR"/>
        </w:rPr>
        <w:t>ameliyat esnasında her 15 dakikada bir anestezi cihazına bağlı olan kor sıcaklık ölçer prop ile ölçüldü. Tüm hastaların</w:t>
      </w:r>
      <w:r w:rsidRPr="00345DDD">
        <w:rPr>
          <w:rFonts w:ascii="Times New Roman" w:hAnsi="Times New Roman"/>
          <w:sz w:val="24"/>
          <w:szCs w:val="24"/>
          <w:lang w:eastAsia="tr-TR"/>
        </w:rPr>
        <w:t xml:space="preserve"> yaşam bulguları </w:t>
      </w:r>
      <w:r w:rsidR="00DA5348" w:rsidRPr="00345DDD">
        <w:rPr>
          <w:rFonts w:ascii="Times New Roman" w:hAnsi="Times New Roman"/>
          <w:sz w:val="24"/>
          <w:szCs w:val="24"/>
          <w:lang w:eastAsia="tr-TR"/>
        </w:rPr>
        <w:t xml:space="preserve">ise </w:t>
      </w:r>
      <w:r w:rsidRPr="00345DDD">
        <w:rPr>
          <w:rFonts w:ascii="Times New Roman" w:hAnsi="Times New Roman"/>
          <w:sz w:val="24"/>
          <w:szCs w:val="24"/>
          <w:lang w:eastAsia="tr-TR"/>
        </w:rPr>
        <w:t>intraoperatif her 15 dakikada bir izlendi. Preop ve Postop bakım ünitelerinde de yine yaşam bulguları ve timpanik vücut sıcaklıkları i</w:t>
      </w:r>
      <w:r w:rsidR="00062B11" w:rsidRPr="00345DDD">
        <w:rPr>
          <w:rFonts w:ascii="Times New Roman" w:hAnsi="Times New Roman"/>
          <w:sz w:val="24"/>
          <w:szCs w:val="24"/>
          <w:lang w:eastAsia="tr-TR"/>
        </w:rPr>
        <w:t>zlendi. Ameliyat salonu</w:t>
      </w:r>
      <w:r w:rsidR="00034FCA" w:rsidRPr="00345DDD">
        <w:rPr>
          <w:rFonts w:ascii="Times New Roman" w:hAnsi="Times New Roman"/>
          <w:sz w:val="24"/>
          <w:szCs w:val="24"/>
          <w:lang w:eastAsia="tr-TR"/>
        </w:rPr>
        <w:t>na alınan çalışma</w:t>
      </w:r>
      <w:r w:rsidR="00DA5348" w:rsidRPr="00345DDD">
        <w:rPr>
          <w:rFonts w:ascii="Times New Roman" w:hAnsi="Times New Roman"/>
          <w:sz w:val="24"/>
          <w:szCs w:val="24"/>
          <w:lang w:eastAsia="tr-TR"/>
        </w:rPr>
        <w:t xml:space="preserve"> grubu, k</w:t>
      </w:r>
      <w:r w:rsidR="008D7CD9" w:rsidRPr="00345DDD">
        <w:rPr>
          <w:rFonts w:ascii="Times New Roman" w:hAnsi="Times New Roman"/>
          <w:sz w:val="24"/>
          <w:szCs w:val="24"/>
          <w:lang w:eastAsia="tr-TR"/>
        </w:rPr>
        <w:t>ontrol grubundan farklı olarak forced-</w:t>
      </w:r>
      <w:r w:rsidRPr="00345DDD">
        <w:rPr>
          <w:rFonts w:ascii="Times New Roman" w:hAnsi="Times New Roman"/>
          <w:sz w:val="24"/>
          <w:szCs w:val="24"/>
          <w:lang w:eastAsia="tr-TR"/>
        </w:rPr>
        <w:t>air aktif ısıtma cihazı ile ameliyat masasına yatırıldığı anda</w:t>
      </w:r>
      <w:r w:rsidR="006B77F2" w:rsidRPr="00345DDD">
        <w:rPr>
          <w:rFonts w:ascii="Times New Roman" w:hAnsi="Times New Roman"/>
          <w:sz w:val="24"/>
          <w:szCs w:val="24"/>
          <w:lang w:eastAsia="tr-TR"/>
        </w:rPr>
        <w:t xml:space="preserve">n itibaren ısıtılmaya başlandı. </w:t>
      </w:r>
      <w:r w:rsidRPr="00345DDD">
        <w:rPr>
          <w:rFonts w:ascii="Times New Roman" w:hAnsi="Times New Roman"/>
          <w:sz w:val="24"/>
          <w:szCs w:val="24"/>
          <w:lang w:eastAsia="tr-TR"/>
        </w:rPr>
        <w:t>Ameliyat sonrası 2. 4. 6. saat ve 1.gün de VAS ile ağrı değerlendirilmesi yapıldı. Perianestezi konfor ölçeği ile hastanın konfor düzeyi postop ikinci saatte bel</w:t>
      </w:r>
      <w:r w:rsidR="00034FCA" w:rsidRPr="00345DDD">
        <w:rPr>
          <w:rFonts w:ascii="Times New Roman" w:hAnsi="Times New Roman"/>
          <w:sz w:val="24"/>
          <w:szCs w:val="24"/>
          <w:lang w:eastAsia="tr-TR"/>
        </w:rPr>
        <w:t>irlenmeye çalışıldı. Kontrol ve çalışma</w:t>
      </w:r>
      <w:r w:rsidRPr="00345DDD">
        <w:rPr>
          <w:rFonts w:ascii="Times New Roman" w:hAnsi="Times New Roman"/>
          <w:sz w:val="24"/>
          <w:szCs w:val="24"/>
          <w:lang w:eastAsia="tr-TR"/>
        </w:rPr>
        <w:t xml:space="preserve"> grubundaki hastalara ameliyat sonrasında standart hemşirelik bakımı uygulandı. </w:t>
      </w:r>
    </w:p>
    <w:p w14:paraId="78CD370C" w14:textId="1ACF7314" w:rsidR="006B77F2" w:rsidRPr="00345DDD" w:rsidRDefault="006B77F2" w:rsidP="00F42498">
      <w:pPr>
        <w:spacing w:before="120" w:after="120"/>
        <w:ind w:firstLine="0"/>
        <w:jc w:val="left"/>
        <w:rPr>
          <w:rFonts w:ascii="Times New Roman" w:hAnsi="Times New Roman"/>
          <w:sz w:val="24"/>
          <w:szCs w:val="24"/>
          <w:lang w:eastAsia="tr-TR"/>
        </w:rPr>
      </w:pPr>
    </w:p>
    <w:p w14:paraId="217A2428" w14:textId="76B3AF55" w:rsidR="002012FD" w:rsidRPr="00345DDD" w:rsidRDefault="001703B2" w:rsidP="00F42498">
      <w:pPr>
        <w:pStyle w:val="Balk2"/>
        <w:spacing w:before="120" w:after="120"/>
        <w:rPr>
          <w:rFonts w:ascii="Times New Roman" w:hAnsi="Times New Roman"/>
          <w:b/>
          <w:color w:val="auto"/>
          <w:sz w:val="24"/>
          <w:szCs w:val="24"/>
          <w:lang w:eastAsia="tr-TR"/>
        </w:rPr>
      </w:pPr>
      <w:bookmarkStart w:id="61" w:name="_Toc94788395"/>
      <w:r w:rsidRPr="00345DDD">
        <w:rPr>
          <w:rFonts w:ascii="Times New Roman" w:hAnsi="Times New Roman"/>
          <w:b/>
          <w:color w:val="auto"/>
          <w:sz w:val="24"/>
          <w:szCs w:val="24"/>
          <w:lang w:eastAsia="tr-TR"/>
        </w:rPr>
        <w:t>3.11</w:t>
      </w:r>
      <w:r w:rsidR="00E77FBC" w:rsidRPr="00345DDD">
        <w:rPr>
          <w:rFonts w:ascii="Times New Roman" w:hAnsi="Times New Roman"/>
          <w:b/>
          <w:color w:val="auto"/>
          <w:sz w:val="24"/>
          <w:szCs w:val="24"/>
          <w:lang w:eastAsia="tr-TR"/>
        </w:rPr>
        <w:t>.</w:t>
      </w:r>
      <w:r w:rsidR="002012FD" w:rsidRPr="00345DDD">
        <w:rPr>
          <w:rFonts w:ascii="Times New Roman" w:hAnsi="Times New Roman"/>
          <w:b/>
          <w:color w:val="auto"/>
          <w:sz w:val="24"/>
          <w:szCs w:val="24"/>
          <w:lang w:eastAsia="tr-TR"/>
        </w:rPr>
        <w:t xml:space="preserve"> Verilerin Değerlendirilmesi</w:t>
      </w:r>
      <w:bookmarkEnd w:id="61"/>
    </w:p>
    <w:p w14:paraId="7186ED98" w14:textId="77777777" w:rsidR="00A74031" w:rsidRPr="00345DDD" w:rsidRDefault="00A74031" w:rsidP="00F42498">
      <w:pPr>
        <w:spacing w:before="120" w:after="120"/>
        <w:ind w:left="57" w:firstLine="0"/>
        <w:jc w:val="left"/>
        <w:rPr>
          <w:rFonts w:ascii="Times New Roman" w:hAnsi="Times New Roman"/>
          <w:b/>
          <w:sz w:val="24"/>
          <w:szCs w:val="24"/>
          <w:lang w:eastAsia="tr-TR"/>
        </w:rPr>
      </w:pPr>
    </w:p>
    <w:p w14:paraId="4EFCC340" w14:textId="32239252" w:rsidR="00A74031" w:rsidRPr="00345DDD" w:rsidRDefault="006A3097" w:rsidP="00F42498">
      <w:pPr>
        <w:spacing w:before="120" w:after="120"/>
        <w:ind w:firstLine="0"/>
        <w:rPr>
          <w:rFonts w:ascii="Times New Roman" w:hAnsi="Times New Roman"/>
          <w:sz w:val="24"/>
          <w:szCs w:val="24"/>
          <w:lang w:eastAsia="tr-TR"/>
        </w:rPr>
      </w:pPr>
      <w:r w:rsidRPr="00345DDD">
        <w:rPr>
          <w:rFonts w:ascii="Times New Roman" w:hAnsi="Times New Roman"/>
          <w:sz w:val="24"/>
          <w:szCs w:val="24"/>
          <w:lang w:eastAsia="tr-TR"/>
        </w:rPr>
        <w:t xml:space="preserve">            </w:t>
      </w:r>
      <w:r w:rsidR="00A74031" w:rsidRPr="00345DDD">
        <w:rPr>
          <w:rFonts w:ascii="Times New Roman" w:hAnsi="Times New Roman"/>
          <w:sz w:val="24"/>
          <w:szCs w:val="24"/>
          <w:lang w:eastAsia="tr-TR"/>
        </w:rPr>
        <w:t>Gruplar arası fark olup olmadığını saptamak iç</w:t>
      </w:r>
      <w:r w:rsidR="006F5984" w:rsidRPr="00345DDD">
        <w:rPr>
          <w:rFonts w:ascii="Times New Roman" w:hAnsi="Times New Roman"/>
          <w:sz w:val="24"/>
          <w:szCs w:val="24"/>
          <w:lang w:eastAsia="tr-TR"/>
        </w:rPr>
        <w:t>in bağımsız örneklem t-testi, g</w:t>
      </w:r>
      <w:r w:rsidR="00A74031" w:rsidRPr="00345DDD">
        <w:rPr>
          <w:rFonts w:ascii="Times New Roman" w:hAnsi="Times New Roman"/>
          <w:sz w:val="24"/>
          <w:szCs w:val="24"/>
          <w:lang w:eastAsia="tr-TR"/>
        </w:rPr>
        <w:t xml:space="preserve">rupların herhangi bir değişkene bağımlı olup olmadığını belirlemek için ki-kare testi kullanıldı. Sonuçlarının istatistiksel değerlendirmesi için IBM SPSS 22.0 programı kullanıldı. Numerik veriler için ortalama, standart sapma, medyan, minimum, maksimum değerler ile kategorik </w:t>
      </w:r>
      <w:r w:rsidR="00A74031" w:rsidRPr="00345DDD">
        <w:rPr>
          <w:rFonts w:ascii="Times New Roman" w:hAnsi="Times New Roman"/>
          <w:sz w:val="24"/>
          <w:szCs w:val="24"/>
          <w:lang w:eastAsia="tr-TR"/>
        </w:rPr>
        <w:lastRenderedPageBreak/>
        <w:t>veriler ise frekans ve oran değerler kullanıldı. Bütün verilere Kolmogrov- Smirnov tek örneklem testi uygulanarak normal dağılımda olup olmadığı incelendi ve sonrasında varyansların homojenitesi için Levene testleri yapıldı. Normal dağılım ve varyansları homojen olan verilerde student t-testi, normal dağılım göstermeyenlerde veya varyanslarının homojen dağılımının izlenmediği verilerde Mann-Whitney U testi yapıldı. Çalışmanın sonucunda,  p &lt; 0.05 değeri istatistiksel olarak anlamlı kabul edildi.</w:t>
      </w:r>
    </w:p>
    <w:p w14:paraId="2CB32639" w14:textId="3A5045D3" w:rsidR="0084417F" w:rsidRPr="00345DDD" w:rsidRDefault="0084417F" w:rsidP="00F42498">
      <w:pPr>
        <w:spacing w:before="120" w:after="120"/>
        <w:ind w:firstLine="0"/>
        <w:rPr>
          <w:rFonts w:ascii="Times New Roman" w:hAnsi="Times New Roman"/>
          <w:sz w:val="24"/>
          <w:szCs w:val="24"/>
          <w:lang w:eastAsia="tr-TR"/>
        </w:rPr>
      </w:pPr>
    </w:p>
    <w:p w14:paraId="35B029DB" w14:textId="05B1BA47" w:rsidR="0084417F" w:rsidRPr="00345DDD" w:rsidRDefault="001703B2" w:rsidP="00F42498">
      <w:pPr>
        <w:pStyle w:val="Balk2"/>
        <w:spacing w:before="120" w:after="120"/>
        <w:rPr>
          <w:rFonts w:ascii="Times New Roman" w:hAnsi="Times New Roman"/>
          <w:b/>
          <w:color w:val="auto"/>
          <w:sz w:val="24"/>
          <w:szCs w:val="24"/>
          <w:lang w:eastAsia="tr-TR"/>
        </w:rPr>
      </w:pPr>
      <w:bookmarkStart w:id="62" w:name="_Toc94788396"/>
      <w:r w:rsidRPr="00345DDD">
        <w:rPr>
          <w:rFonts w:ascii="Times New Roman" w:hAnsi="Times New Roman"/>
          <w:b/>
          <w:color w:val="auto"/>
          <w:sz w:val="24"/>
          <w:szCs w:val="24"/>
          <w:lang w:eastAsia="tr-TR"/>
        </w:rPr>
        <w:t>3.12</w:t>
      </w:r>
      <w:r w:rsidR="00E77FBC" w:rsidRPr="00345DDD">
        <w:rPr>
          <w:rFonts w:ascii="Times New Roman" w:hAnsi="Times New Roman"/>
          <w:b/>
          <w:color w:val="auto"/>
          <w:sz w:val="24"/>
          <w:szCs w:val="24"/>
          <w:lang w:eastAsia="tr-TR"/>
        </w:rPr>
        <w:t>.</w:t>
      </w:r>
      <w:r w:rsidR="0084417F" w:rsidRPr="00345DDD">
        <w:rPr>
          <w:rFonts w:ascii="Times New Roman" w:hAnsi="Times New Roman"/>
          <w:b/>
          <w:color w:val="auto"/>
          <w:sz w:val="24"/>
          <w:szCs w:val="24"/>
          <w:lang w:eastAsia="tr-TR"/>
        </w:rPr>
        <w:t xml:space="preserve"> </w:t>
      </w:r>
      <w:r w:rsidR="002012FD" w:rsidRPr="00345DDD">
        <w:rPr>
          <w:rFonts w:ascii="Times New Roman" w:hAnsi="Times New Roman"/>
          <w:b/>
          <w:color w:val="auto"/>
          <w:sz w:val="24"/>
          <w:szCs w:val="24"/>
          <w:lang w:eastAsia="tr-TR"/>
        </w:rPr>
        <w:t>Araştırmanın Sınırlılıkları</w:t>
      </w:r>
      <w:bookmarkEnd w:id="62"/>
    </w:p>
    <w:p w14:paraId="46CB9913" w14:textId="77777777" w:rsidR="001542EC" w:rsidRPr="00345DDD" w:rsidRDefault="001542EC" w:rsidP="00F42498">
      <w:pPr>
        <w:spacing w:before="120" w:after="120"/>
        <w:ind w:left="57" w:firstLine="0"/>
        <w:jc w:val="left"/>
        <w:rPr>
          <w:rFonts w:ascii="Times New Roman" w:hAnsi="Times New Roman"/>
          <w:b/>
          <w:sz w:val="24"/>
          <w:szCs w:val="24"/>
          <w:lang w:eastAsia="tr-TR"/>
        </w:rPr>
      </w:pPr>
    </w:p>
    <w:p w14:paraId="65C9E7DF" w14:textId="6F6CC1E7" w:rsidR="002012FD" w:rsidRPr="00345DDD" w:rsidRDefault="002012FD" w:rsidP="00F42498">
      <w:pPr>
        <w:spacing w:before="120" w:after="120"/>
        <w:ind w:firstLine="720"/>
        <w:rPr>
          <w:rFonts w:ascii="Times New Roman" w:eastAsia="Times New Roman" w:hAnsi="Times New Roman"/>
          <w:sz w:val="24"/>
          <w:szCs w:val="24"/>
        </w:rPr>
      </w:pPr>
      <w:r w:rsidRPr="00345DDD">
        <w:rPr>
          <w:rFonts w:ascii="Times New Roman" w:eastAsia="Times New Roman" w:hAnsi="Times New Roman"/>
          <w:sz w:val="24"/>
          <w:szCs w:val="24"/>
        </w:rPr>
        <w:t>Araştırma Aydın Devlet hastanesinin genel cerrahi kliniğine başvuran ve</w:t>
      </w:r>
      <w:r w:rsidR="00B92B41" w:rsidRPr="00345DDD">
        <w:rPr>
          <w:rFonts w:ascii="Times New Roman" w:eastAsia="Times New Roman" w:hAnsi="Times New Roman"/>
          <w:sz w:val="24"/>
          <w:szCs w:val="24"/>
        </w:rPr>
        <w:t xml:space="preserve"> laparo</w:t>
      </w:r>
      <w:r w:rsidRPr="00345DDD">
        <w:rPr>
          <w:rFonts w:ascii="Times New Roman" w:eastAsia="Times New Roman" w:hAnsi="Times New Roman"/>
          <w:sz w:val="24"/>
          <w:szCs w:val="24"/>
        </w:rPr>
        <w:t>skopik kolesistektomi ameliyatı</w:t>
      </w:r>
      <w:r w:rsidR="00155737" w:rsidRPr="00345DDD">
        <w:rPr>
          <w:rFonts w:ascii="Times New Roman" w:eastAsia="Times New Roman" w:hAnsi="Times New Roman"/>
          <w:sz w:val="24"/>
          <w:szCs w:val="24"/>
        </w:rPr>
        <w:t xml:space="preserve"> yapılan hastalar ile yapıldığı için </w:t>
      </w:r>
      <w:r w:rsidRPr="00345DDD">
        <w:rPr>
          <w:rFonts w:ascii="Times New Roman" w:eastAsia="Times New Roman" w:hAnsi="Times New Roman"/>
          <w:sz w:val="24"/>
          <w:szCs w:val="24"/>
        </w:rPr>
        <w:t>sonuçları</w:t>
      </w:r>
      <w:r w:rsidR="00155737" w:rsidRPr="00345DDD">
        <w:rPr>
          <w:rFonts w:ascii="Times New Roman" w:eastAsia="Times New Roman" w:hAnsi="Times New Roman"/>
          <w:sz w:val="24"/>
          <w:szCs w:val="24"/>
        </w:rPr>
        <w:t xml:space="preserve"> yalnızca bu örneklem grubuyla benzer</w:t>
      </w:r>
      <w:r w:rsidRPr="00345DDD">
        <w:rPr>
          <w:rFonts w:ascii="Times New Roman" w:eastAsia="Times New Roman" w:hAnsi="Times New Roman"/>
          <w:sz w:val="24"/>
          <w:szCs w:val="24"/>
        </w:rPr>
        <w:t xml:space="preserve"> özellikleri taşıyan hastalara genellenebilir. Ayrıca araştırma verileri</w:t>
      </w:r>
      <w:r w:rsidR="00155737" w:rsidRPr="00345DDD">
        <w:rPr>
          <w:rFonts w:ascii="Times New Roman" w:eastAsia="Times New Roman" w:hAnsi="Times New Roman"/>
          <w:sz w:val="24"/>
          <w:szCs w:val="24"/>
        </w:rPr>
        <w:t>nin,</w:t>
      </w:r>
      <w:r w:rsidRPr="00345DDD">
        <w:rPr>
          <w:rFonts w:ascii="Times New Roman" w:eastAsia="Times New Roman" w:hAnsi="Times New Roman"/>
          <w:sz w:val="24"/>
          <w:szCs w:val="24"/>
        </w:rPr>
        <w:t xml:space="preserve"> yüz yüze</w:t>
      </w:r>
      <w:r w:rsidR="00155737" w:rsidRPr="00345DDD">
        <w:rPr>
          <w:rFonts w:ascii="Times New Roman" w:eastAsia="Times New Roman" w:hAnsi="Times New Roman"/>
          <w:sz w:val="24"/>
          <w:szCs w:val="24"/>
        </w:rPr>
        <w:t xml:space="preserve"> görüşme yöntemiyle toplanması nedeniyle</w:t>
      </w:r>
      <w:r w:rsidRPr="00345DDD">
        <w:rPr>
          <w:rFonts w:ascii="Times New Roman" w:eastAsia="Times New Roman" w:hAnsi="Times New Roman"/>
          <w:sz w:val="24"/>
          <w:szCs w:val="24"/>
        </w:rPr>
        <w:t xml:space="preserve"> verilerin güvenirliği görüşmecilerin</w:t>
      </w:r>
      <w:r w:rsidR="00155737" w:rsidRPr="00345DDD">
        <w:rPr>
          <w:rFonts w:ascii="Times New Roman" w:eastAsia="Times New Roman" w:hAnsi="Times New Roman"/>
          <w:sz w:val="24"/>
          <w:szCs w:val="24"/>
        </w:rPr>
        <w:t xml:space="preserve"> verdiği bilgiler ile sınırlı kalmıştır</w:t>
      </w:r>
      <w:r w:rsidRPr="00345DDD">
        <w:rPr>
          <w:rFonts w:ascii="Times New Roman" w:eastAsia="Times New Roman" w:hAnsi="Times New Roman"/>
          <w:sz w:val="24"/>
          <w:szCs w:val="24"/>
        </w:rPr>
        <w:t xml:space="preserve">. </w:t>
      </w:r>
    </w:p>
    <w:p w14:paraId="0DD151F2" w14:textId="77777777" w:rsidR="002012FD" w:rsidRPr="00345DDD" w:rsidRDefault="002012FD" w:rsidP="00F42498">
      <w:pPr>
        <w:spacing w:before="120" w:after="120"/>
        <w:ind w:firstLine="720"/>
        <w:rPr>
          <w:rFonts w:ascii="Times New Roman" w:eastAsia="Times New Roman" w:hAnsi="Times New Roman"/>
          <w:b/>
          <w:sz w:val="24"/>
          <w:szCs w:val="24"/>
        </w:rPr>
      </w:pPr>
      <w:r w:rsidRPr="00345DDD">
        <w:rPr>
          <w:rFonts w:ascii="Times New Roman" w:eastAsia="Times New Roman" w:hAnsi="Times New Roman"/>
          <w:sz w:val="24"/>
          <w:szCs w:val="24"/>
        </w:rPr>
        <w:t>Covid-19 pandemisi nedeniyle vaka sayısı sınırlı sayıda bırakılmıştır.</w:t>
      </w:r>
    </w:p>
    <w:p w14:paraId="30E13D05" w14:textId="258AAB47" w:rsidR="00712D29" w:rsidRPr="00345DDD" w:rsidRDefault="00712D29" w:rsidP="00F42498">
      <w:pPr>
        <w:spacing w:before="120" w:after="120"/>
        <w:ind w:firstLine="0"/>
        <w:jc w:val="left"/>
        <w:rPr>
          <w:rFonts w:ascii="Times New Roman" w:hAnsi="Times New Roman"/>
          <w:b/>
          <w:sz w:val="24"/>
          <w:szCs w:val="24"/>
          <w:lang w:eastAsia="tr-TR"/>
        </w:rPr>
      </w:pPr>
    </w:p>
    <w:p w14:paraId="6D0E2A0F" w14:textId="4578DD4E" w:rsidR="00C67B8F" w:rsidRPr="00345DDD" w:rsidRDefault="001703B2" w:rsidP="00F42498">
      <w:pPr>
        <w:pStyle w:val="Balk2"/>
        <w:spacing w:before="120" w:after="120"/>
        <w:rPr>
          <w:rFonts w:ascii="Times New Roman" w:hAnsi="Times New Roman"/>
          <w:b/>
          <w:color w:val="auto"/>
          <w:sz w:val="24"/>
          <w:szCs w:val="24"/>
          <w:lang w:eastAsia="tr-TR"/>
        </w:rPr>
      </w:pPr>
      <w:bookmarkStart w:id="63" w:name="_Toc94788397"/>
      <w:r w:rsidRPr="00345DDD">
        <w:rPr>
          <w:rFonts w:ascii="Times New Roman" w:hAnsi="Times New Roman"/>
          <w:b/>
          <w:color w:val="auto"/>
          <w:sz w:val="24"/>
          <w:szCs w:val="24"/>
          <w:lang w:eastAsia="tr-TR"/>
        </w:rPr>
        <w:t>3.13</w:t>
      </w:r>
      <w:r w:rsidR="00E77FBC" w:rsidRPr="00345DDD">
        <w:rPr>
          <w:rFonts w:ascii="Times New Roman" w:hAnsi="Times New Roman"/>
          <w:b/>
          <w:color w:val="auto"/>
          <w:sz w:val="24"/>
          <w:szCs w:val="24"/>
          <w:lang w:eastAsia="tr-TR"/>
        </w:rPr>
        <w:t>.</w:t>
      </w:r>
      <w:r w:rsidR="0084417F" w:rsidRPr="00345DDD">
        <w:rPr>
          <w:rFonts w:ascii="Times New Roman" w:hAnsi="Times New Roman"/>
          <w:b/>
          <w:color w:val="auto"/>
          <w:sz w:val="24"/>
          <w:szCs w:val="24"/>
          <w:lang w:eastAsia="tr-TR"/>
        </w:rPr>
        <w:t xml:space="preserve"> </w:t>
      </w:r>
      <w:r w:rsidR="002012FD" w:rsidRPr="00345DDD">
        <w:rPr>
          <w:rFonts w:ascii="Times New Roman" w:hAnsi="Times New Roman"/>
          <w:b/>
          <w:color w:val="auto"/>
          <w:sz w:val="24"/>
          <w:szCs w:val="24"/>
          <w:lang w:eastAsia="tr-TR"/>
        </w:rPr>
        <w:t>Araştırmanın Etik Yönü</w:t>
      </w:r>
      <w:bookmarkEnd w:id="63"/>
    </w:p>
    <w:p w14:paraId="4B849F0B" w14:textId="77777777" w:rsidR="008D7CD9" w:rsidRPr="00345DDD" w:rsidRDefault="008D7CD9" w:rsidP="00F42498">
      <w:pPr>
        <w:spacing w:before="120" w:after="120"/>
        <w:ind w:left="57" w:firstLine="0"/>
        <w:jc w:val="left"/>
        <w:rPr>
          <w:rFonts w:ascii="Times New Roman" w:hAnsi="Times New Roman"/>
          <w:b/>
          <w:sz w:val="24"/>
          <w:szCs w:val="24"/>
          <w:lang w:eastAsia="tr-TR"/>
        </w:rPr>
      </w:pPr>
    </w:p>
    <w:p w14:paraId="22DD3B95" w14:textId="686F79A1" w:rsidR="00B06B27" w:rsidRPr="00345DDD" w:rsidRDefault="008D7CD9" w:rsidP="00F42498">
      <w:pPr>
        <w:spacing w:before="120" w:after="120"/>
        <w:ind w:left="57" w:firstLine="663"/>
        <w:rPr>
          <w:rFonts w:ascii="Times New Roman" w:hAnsi="Times New Roman"/>
          <w:sz w:val="24"/>
          <w:szCs w:val="24"/>
          <w:lang w:eastAsia="tr-TR"/>
        </w:rPr>
      </w:pPr>
      <w:r w:rsidRPr="00345DDD">
        <w:rPr>
          <w:rFonts w:ascii="Times New Roman" w:hAnsi="Times New Roman"/>
          <w:sz w:val="24"/>
          <w:szCs w:val="24"/>
          <w:lang w:eastAsia="tr-TR"/>
        </w:rPr>
        <w:t xml:space="preserve">Araştırma için </w:t>
      </w:r>
      <w:r w:rsidR="00B06B27" w:rsidRPr="00345DDD">
        <w:rPr>
          <w:rFonts w:ascii="Times New Roman" w:hAnsi="Times New Roman"/>
          <w:sz w:val="24"/>
          <w:szCs w:val="24"/>
          <w:lang w:eastAsia="tr-TR"/>
        </w:rPr>
        <w:t xml:space="preserve">Aydın </w:t>
      </w:r>
      <w:r w:rsidRPr="00345DDD">
        <w:rPr>
          <w:rFonts w:ascii="Times New Roman" w:hAnsi="Times New Roman"/>
          <w:sz w:val="24"/>
          <w:szCs w:val="24"/>
          <w:lang w:eastAsia="tr-TR"/>
        </w:rPr>
        <w:t xml:space="preserve">Adnan Menderes Üniversitesi Sağlık Bilimleri </w:t>
      </w:r>
      <w:r w:rsidR="00C13DBA" w:rsidRPr="00345DDD">
        <w:rPr>
          <w:rFonts w:ascii="Times New Roman" w:hAnsi="Times New Roman"/>
          <w:sz w:val="24"/>
          <w:szCs w:val="24"/>
          <w:lang w:eastAsia="tr-TR"/>
        </w:rPr>
        <w:t>Enstitüsü Hemşirelik Fakültesi’nden Etik Kurul O</w:t>
      </w:r>
      <w:r w:rsidR="0010546C" w:rsidRPr="00345DDD">
        <w:rPr>
          <w:rFonts w:ascii="Times New Roman" w:hAnsi="Times New Roman"/>
          <w:sz w:val="24"/>
          <w:szCs w:val="24"/>
          <w:lang w:eastAsia="tr-TR"/>
        </w:rPr>
        <w:t>nayı alındı (Ek 7</w:t>
      </w:r>
      <w:r w:rsidRPr="00345DDD">
        <w:rPr>
          <w:rFonts w:ascii="Times New Roman" w:hAnsi="Times New Roman"/>
          <w:sz w:val="24"/>
          <w:szCs w:val="24"/>
          <w:lang w:eastAsia="tr-TR"/>
        </w:rPr>
        <w:t xml:space="preserve">). Aydın Devlet Hastanesi’nde araştırmanın yapılabilmesi için </w:t>
      </w:r>
      <w:r w:rsidR="00F04E35">
        <w:rPr>
          <w:rFonts w:ascii="Times New Roman" w:hAnsi="Times New Roman"/>
          <w:sz w:val="24"/>
          <w:szCs w:val="24"/>
          <w:lang w:eastAsia="tr-TR"/>
        </w:rPr>
        <w:t xml:space="preserve">Aydın Devlet Hastanesi Başhekimliği’nden ve Aydın Devlet Hastanesin de çalışan cerrahi hekimlerinden (Ek 8), </w:t>
      </w:r>
      <w:r w:rsidRPr="00345DDD">
        <w:rPr>
          <w:rFonts w:ascii="Times New Roman" w:hAnsi="Times New Roman"/>
          <w:sz w:val="24"/>
          <w:szCs w:val="24"/>
          <w:lang w:eastAsia="tr-TR"/>
        </w:rPr>
        <w:t>Aydın İl Sağlık Müdürlüğü’nden</w:t>
      </w:r>
      <w:r w:rsidR="00F04E35">
        <w:rPr>
          <w:rFonts w:ascii="Times New Roman" w:hAnsi="Times New Roman"/>
          <w:sz w:val="24"/>
          <w:szCs w:val="24"/>
          <w:lang w:eastAsia="tr-TR"/>
        </w:rPr>
        <w:t xml:space="preserve"> (Ek 9</w:t>
      </w:r>
      <w:r w:rsidR="00DC589D" w:rsidRPr="00345DDD">
        <w:rPr>
          <w:rFonts w:ascii="Times New Roman" w:hAnsi="Times New Roman"/>
          <w:sz w:val="24"/>
          <w:szCs w:val="24"/>
          <w:lang w:eastAsia="tr-TR"/>
        </w:rPr>
        <w:t>)</w:t>
      </w:r>
      <w:r w:rsidR="0010546C" w:rsidRPr="00345DDD">
        <w:rPr>
          <w:rFonts w:ascii="Times New Roman" w:hAnsi="Times New Roman"/>
          <w:sz w:val="24"/>
          <w:szCs w:val="24"/>
          <w:lang w:eastAsia="tr-TR"/>
        </w:rPr>
        <w:t xml:space="preserve"> izin alındı.</w:t>
      </w:r>
      <w:r w:rsidR="00A23034" w:rsidRPr="00345DDD">
        <w:rPr>
          <w:rFonts w:ascii="Times New Roman" w:hAnsi="Times New Roman"/>
          <w:sz w:val="24"/>
          <w:szCs w:val="24"/>
          <w:lang w:eastAsia="tr-TR"/>
        </w:rPr>
        <w:t xml:space="preserve"> </w:t>
      </w:r>
      <w:r w:rsidR="0010546C" w:rsidRPr="00345DDD">
        <w:rPr>
          <w:rFonts w:ascii="Times New Roman" w:hAnsi="Times New Roman"/>
          <w:sz w:val="24"/>
          <w:szCs w:val="24"/>
          <w:lang w:eastAsia="tr-TR"/>
        </w:rPr>
        <w:t xml:space="preserve">Ve her iki gruptan </w:t>
      </w:r>
      <w:r w:rsidR="00A23034" w:rsidRPr="00345DDD">
        <w:rPr>
          <w:rFonts w:ascii="Times New Roman" w:hAnsi="Times New Roman"/>
          <w:sz w:val="24"/>
          <w:szCs w:val="24"/>
          <w:lang w:eastAsia="tr-TR"/>
        </w:rPr>
        <w:t>da Bilgilendirilmiş</w:t>
      </w:r>
      <w:r w:rsidR="0010546C" w:rsidRPr="00345DDD">
        <w:rPr>
          <w:rFonts w:ascii="Times New Roman" w:hAnsi="Times New Roman"/>
          <w:sz w:val="24"/>
          <w:szCs w:val="24"/>
          <w:lang w:eastAsia="tr-TR"/>
        </w:rPr>
        <w:t xml:space="preserve"> gönüllü onam formu</w:t>
      </w:r>
      <w:r w:rsidR="00A23034" w:rsidRPr="00345DDD">
        <w:rPr>
          <w:rFonts w:ascii="Times New Roman" w:hAnsi="Times New Roman"/>
          <w:sz w:val="24"/>
          <w:szCs w:val="24"/>
          <w:lang w:eastAsia="tr-TR"/>
        </w:rPr>
        <w:t xml:space="preserve"> (Ek 5 ve Ek 6)</w:t>
      </w:r>
      <w:r w:rsidR="0010546C" w:rsidRPr="00345DDD">
        <w:rPr>
          <w:rFonts w:ascii="Times New Roman" w:hAnsi="Times New Roman"/>
          <w:sz w:val="24"/>
          <w:szCs w:val="24"/>
          <w:lang w:eastAsia="tr-TR"/>
        </w:rPr>
        <w:t xml:space="preserve"> il</w:t>
      </w:r>
      <w:r w:rsidR="00A23034" w:rsidRPr="00345DDD">
        <w:rPr>
          <w:rFonts w:ascii="Times New Roman" w:hAnsi="Times New Roman"/>
          <w:sz w:val="24"/>
          <w:szCs w:val="24"/>
          <w:lang w:eastAsia="tr-TR"/>
        </w:rPr>
        <w:t>e</w:t>
      </w:r>
      <w:r w:rsidR="0010546C" w:rsidRPr="00345DDD">
        <w:rPr>
          <w:rFonts w:ascii="Times New Roman" w:hAnsi="Times New Roman"/>
          <w:sz w:val="24"/>
          <w:szCs w:val="24"/>
          <w:lang w:eastAsia="tr-TR"/>
        </w:rPr>
        <w:t xml:space="preserve"> </w:t>
      </w:r>
      <w:r w:rsidRPr="00345DDD">
        <w:rPr>
          <w:rFonts w:ascii="Times New Roman" w:hAnsi="Times New Roman"/>
          <w:sz w:val="24"/>
          <w:szCs w:val="24"/>
          <w:lang w:eastAsia="tr-TR"/>
        </w:rPr>
        <w:t>onamları alındı.</w:t>
      </w:r>
    </w:p>
    <w:p w14:paraId="1ED9C738" w14:textId="77777777" w:rsidR="00EA312B" w:rsidRPr="00345DDD" w:rsidRDefault="00EA312B" w:rsidP="00F42498">
      <w:pPr>
        <w:spacing w:before="120" w:after="120"/>
        <w:ind w:left="57" w:firstLine="663"/>
        <w:rPr>
          <w:rFonts w:ascii="Times New Roman" w:hAnsi="Times New Roman"/>
          <w:sz w:val="24"/>
          <w:szCs w:val="24"/>
          <w:lang w:eastAsia="tr-TR"/>
        </w:rPr>
      </w:pPr>
    </w:p>
    <w:p w14:paraId="6918ABC0" w14:textId="38EAA14F" w:rsidR="008D7CD9" w:rsidRPr="00345DDD" w:rsidRDefault="001703B2" w:rsidP="00F42498">
      <w:pPr>
        <w:pStyle w:val="Balk2"/>
        <w:spacing w:before="120" w:after="120"/>
        <w:rPr>
          <w:rFonts w:ascii="Times New Roman" w:hAnsi="Times New Roman"/>
          <w:b/>
          <w:color w:val="auto"/>
          <w:sz w:val="24"/>
          <w:szCs w:val="24"/>
          <w:lang w:eastAsia="tr-TR"/>
        </w:rPr>
      </w:pPr>
      <w:bookmarkStart w:id="64" w:name="_Toc94788398"/>
      <w:r w:rsidRPr="00345DDD">
        <w:rPr>
          <w:rFonts w:ascii="Times New Roman" w:hAnsi="Times New Roman"/>
          <w:b/>
          <w:color w:val="auto"/>
          <w:sz w:val="24"/>
          <w:szCs w:val="24"/>
          <w:lang w:eastAsia="tr-TR"/>
        </w:rPr>
        <w:t>3.14</w:t>
      </w:r>
      <w:r w:rsidR="00E77FBC" w:rsidRPr="00345DDD">
        <w:rPr>
          <w:rFonts w:ascii="Times New Roman" w:hAnsi="Times New Roman"/>
          <w:b/>
          <w:color w:val="auto"/>
          <w:sz w:val="24"/>
          <w:szCs w:val="24"/>
          <w:lang w:eastAsia="tr-TR"/>
        </w:rPr>
        <w:t>.</w:t>
      </w:r>
      <w:r w:rsidR="0084417F" w:rsidRPr="00345DDD">
        <w:rPr>
          <w:rFonts w:ascii="Times New Roman" w:hAnsi="Times New Roman"/>
          <w:b/>
          <w:color w:val="auto"/>
          <w:sz w:val="24"/>
          <w:szCs w:val="24"/>
          <w:lang w:eastAsia="tr-TR"/>
        </w:rPr>
        <w:t xml:space="preserve"> </w:t>
      </w:r>
      <w:r w:rsidR="008D7CD9" w:rsidRPr="00345DDD">
        <w:rPr>
          <w:rFonts w:ascii="Times New Roman" w:hAnsi="Times New Roman"/>
          <w:b/>
          <w:color w:val="auto"/>
          <w:sz w:val="24"/>
          <w:szCs w:val="24"/>
          <w:lang w:eastAsia="tr-TR"/>
        </w:rPr>
        <w:t>Cihazlar</w:t>
      </w:r>
      <w:bookmarkEnd w:id="64"/>
    </w:p>
    <w:p w14:paraId="7281DBBC" w14:textId="77777777" w:rsidR="00AC27B1" w:rsidRPr="00345DDD" w:rsidRDefault="00AC27B1" w:rsidP="00F42498">
      <w:pPr>
        <w:spacing w:before="120" w:after="120"/>
        <w:ind w:left="57" w:firstLine="0"/>
        <w:jc w:val="left"/>
        <w:rPr>
          <w:rFonts w:ascii="Times New Roman" w:hAnsi="Times New Roman"/>
          <w:b/>
          <w:sz w:val="24"/>
          <w:szCs w:val="24"/>
          <w:lang w:eastAsia="tr-TR"/>
        </w:rPr>
      </w:pPr>
    </w:p>
    <w:p w14:paraId="7AD7A637" w14:textId="1F912FA0" w:rsidR="00626492" w:rsidRPr="00345DDD" w:rsidRDefault="00626492" w:rsidP="00F42498">
      <w:pPr>
        <w:spacing w:before="120" w:after="120"/>
        <w:ind w:firstLine="720"/>
        <w:rPr>
          <w:rFonts w:ascii="Times New Roman" w:hAnsi="Times New Roman"/>
          <w:sz w:val="24"/>
          <w:szCs w:val="24"/>
          <w:lang w:eastAsia="tr-TR"/>
        </w:rPr>
      </w:pPr>
      <w:r w:rsidRPr="00345DDD">
        <w:rPr>
          <w:rFonts w:ascii="Times New Roman" w:hAnsi="Times New Roman"/>
          <w:sz w:val="24"/>
          <w:szCs w:val="24"/>
          <w:lang w:eastAsia="tr-TR"/>
        </w:rPr>
        <w:t>Çalışmada forced-air aktif ısıtma cihazı (Bair Hunger, Model 775, Arizant Healthcare)</w:t>
      </w:r>
      <w:r w:rsidR="00A25D08" w:rsidRPr="00345DDD">
        <w:rPr>
          <w:rFonts w:ascii="Times New Roman" w:hAnsi="Times New Roman"/>
          <w:sz w:val="24"/>
          <w:szCs w:val="24"/>
          <w:lang w:eastAsia="tr-TR"/>
        </w:rPr>
        <w:t xml:space="preserve"> (Resim 1)</w:t>
      </w:r>
      <w:r w:rsidRPr="00345DDD">
        <w:rPr>
          <w:rFonts w:ascii="Times New Roman" w:hAnsi="Times New Roman"/>
          <w:sz w:val="24"/>
          <w:szCs w:val="24"/>
          <w:lang w:eastAsia="tr-TR"/>
        </w:rPr>
        <w:t>, kızıl ötesi ateş ölçer (Nimomed,</w:t>
      </w:r>
      <w:r w:rsidR="00A42BA2" w:rsidRPr="00345DDD">
        <w:rPr>
          <w:rFonts w:ascii="Times New Roman" w:hAnsi="Times New Roman"/>
          <w:sz w:val="24"/>
          <w:szCs w:val="24"/>
          <w:lang w:eastAsia="tr-TR"/>
        </w:rPr>
        <w:t xml:space="preserve"> </w:t>
      </w:r>
      <w:r w:rsidRPr="00345DDD">
        <w:rPr>
          <w:rFonts w:ascii="Times New Roman" w:hAnsi="Times New Roman"/>
          <w:sz w:val="24"/>
          <w:szCs w:val="24"/>
          <w:lang w:eastAsia="tr-TR"/>
        </w:rPr>
        <w:t>HT-F03B model)</w:t>
      </w:r>
      <w:r w:rsidR="003F45A6" w:rsidRPr="00345DDD">
        <w:rPr>
          <w:rFonts w:ascii="Times New Roman" w:hAnsi="Times New Roman"/>
          <w:sz w:val="24"/>
          <w:szCs w:val="24"/>
          <w:lang w:eastAsia="tr-TR"/>
        </w:rPr>
        <w:t xml:space="preserve"> (Resim 2)</w:t>
      </w:r>
      <w:r w:rsidRPr="00345DDD">
        <w:rPr>
          <w:rFonts w:ascii="Times New Roman" w:hAnsi="Times New Roman"/>
          <w:sz w:val="24"/>
          <w:szCs w:val="24"/>
          <w:lang w:eastAsia="tr-TR"/>
        </w:rPr>
        <w:t>,</w:t>
      </w:r>
      <w:r w:rsidR="001722AB" w:rsidRPr="00345DDD">
        <w:rPr>
          <w:rFonts w:ascii="Times New Roman" w:hAnsi="Times New Roman"/>
          <w:sz w:val="24"/>
          <w:szCs w:val="24"/>
          <w:lang w:eastAsia="tr-TR"/>
        </w:rPr>
        <w:t xml:space="preserve"> Bair Hugger </w:t>
      </w:r>
      <w:r w:rsidR="001722AB" w:rsidRPr="00345DDD">
        <w:rPr>
          <w:rFonts w:ascii="Times New Roman" w:hAnsi="Times New Roman"/>
          <w:sz w:val="24"/>
          <w:szCs w:val="24"/>
          <w:lang w:eastAsia="tr-TR"/>
        </w:rPr>
        <w:lastRenderedPageBreak/>
        <w:t>ısıtıcı/soğutucu Battaniye (R</w:t>
      </w:r>
      <w:r w:rsidR="003F45A6" w:rsidRPr="00345DDD">
        <w:rPr>
          <w:rFonts w:ascii="Times New Roman" w:hAnsi="Times New Roman"/>
          <w:sz w:val="24"/>
          <w:szCs w:val="24"/>
          <w:lang w:eastAsia="tr-TR"/>
        </w:rPr>
        <w:t>esim 3</w:t>
      </w:r>
      <w:r w:rsidR="001722AB" w:rsidRPr="00345DDD">
        <w:rPr>
          <w:rFonts w:ascii="Times New Roman" w:hAnsi="Times New Roman"/>
          <w:sz w:val="24"/>
          <w:szCs w:val="24"/>
          <w:lang w:eastAsia="tr-TR"/>
        </w:rPr>
        <w:t>) ve</w:t>
      </w:r>
      <w:r w:rsidRPr="00345DDD">
        <w:rPr>
          <w:rFonts w:ascii="Times New Roman" w:hAnsi="Times New Roman"/>
          <w:sz w:val="24"/>
          <w:szCs w:val="24"/>
          <w:lang w:eastAsia="tr-TR"/>
        </w:rPr>
        <w:t xml:space="preserve"> nazofarengeal</w:t>
      </w:r>
      <w:r w:rsidR="00184072" w:rsidRPr="00345DDD">
        <w:rPr>
          <w:rFonts w:ascii="Times New Roman" w:hAnsi="Times New Roman"/>
          <w:sz w:val="24"/>
          <w:szCs w:val="24"/>
          <w:lang w:eastAsia="tr-TR"/>
        </w:rPr>
        <w:t xml:space="preserve"> k</w:t>
      </w:r>
      <w:r w:rsidR="00E7491E" w:rsidRPr="00345DDD">
        <w:rPr>
          <w:rFonts w:ascii="Times New Roman" w:hAnsi="Times New Roman"/>
          <w:sz w:val="24"/>
          <w:szCs w:val="24"/>
          <w:lang w:eastAsia="tr-TR"/>
        </w:rPr>
        <w:t>or sıcaklık ölçer</w:t>
      </w:r>
      <w:r w:rsidRPr="00345DDD">
        <w:rPr>
          <w:rFonts w:ascii="Times New Roman" w:hAnsi="Times New Roman"/>
          <w:sz w:val="24"/>
          <w:szCs w:val="24"/>
          <w:lang w:eastAsia="tr-TR"/>
        </w:rPr>
        <w:t xml:space="preserve"> prob (anestezi cihazına bağlı) </w:t>
      </w:r>
      <w:r w:rsidR="001722AB" w:rsidRPr="00345DDD">
        <w:rPr>
          <w:rFonts w:ascii="Times New Roman" w:hAnsi="Times New Roman"/>
          <w:sz w:val="24"/>
          <w:szCs w:val="24"/>
          <w:lang w:eastAsia="tr-TR"/>
        </w:rPr>
        <w:t>(R</w:t>
      </w:r>
      <w:r w:rsidR="003F45A6" w:rsidRPr="00345DDD">
        <w:rPr>
          <w:rFonts w:ascii="Times New Roman" w:hAnsi="Times New Roman"/>
          <w:sz w:val="24"/>
          <w:szCs w:val="24"/>
          <w:lang w:eastAsia="tr-TR"/>
        </w:rPr>
        <w:t>esim 4</w:t>
      </w:r>
      <w:r w:rsidR="001722AB" w:rsidRPr="00345DDD">
        <w:rPr>
          <w:rFonts w:ascii="Times New Roman" w:hAnsi="Times New Roman"/>
          <w:sz w:val="24"/>
          <w:szCs w:val="24"/>
          <w:lang w:eastAsia="tr-TR"/>
        </w:rPr>
        <w:t xml:space="preserve">) </w:t>
      </w:r>
      <w:r w:rsidRPr="00345DDD">
        <w:rPr>
          <w:rFonts w:ascii="Times New Roman" w:hAnsi="Times New Roman"/>
          <w:sz w:val="24"/>
          <w:szCs w:val="24"/>
          <w:lang w:eastAsia="tr-TR"/>
        </w:rPr>
        <w:t>kullanıldı.</w:t>
      </w:r>
      <w:r w:rsidR="00543766" w:rsidRPr="00345DDD">
        <w:rPr>
          <w:rFonts w:ascii="Times New Roman" w:hAnsi="Times New Roman"/>
          <w:sz w:val="24"/>
          <w:szCs w:val="24"/>
          <w:lang w:eastAsia="tr-TR"/>
        </w:rPr>
        <w:t xml:space="preserve"> </w:t>
      </w:r>
    </w:p>
    <w:p w14:paraId="3E1093FA" w14:textId="475C889B" w:rsidR="00626492" w:rsidRPr="00345DDD" w:rsidRDefault="00A55E99" w:rsidP="007353F6">
      <w:pPr>
        <w:spacing w:before="120" w:after="120"/>
        <w:ind w:firstLine="0"/>
        <w:jc w:val="center"/>
        <w:rPr>
          <w:rFonts w:ascii="Times New Roman" w:hAnsi="Times New Roman"/>
          <w:b/>
          <w:sz w:val="24"/>
          <w:szCs w:val="24"/>
          <w:lang w:eastAsia="tr-TR"/>
        </w:rPr>
      </w:pPr>
      <w:r w:rsidRPr="00345DDD">
        <w:rPr>
          <w:rFonts w:ascii="Times New Roman" w:hAnsi="Times New Roman"/>
          <w:b/>
          <w:noProof/>
          <w:sz w:val="24"/>
          <w:szCs w:val="24"/>
          <w:lang w:eastAsia="tr-TR"/>
        </w:rPr>
        <w:drawing>
          <wp:inline distT="0" distB="0" distL="0" distR="0" wp14:anchorId="4947495A" wp14:editId="200EE92F">
            <wp:extent cx="1732846" cy="2072602"/>
            <wp:effectExtent l="0" t="0" r="127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11223_162714.jpg"/>
                    <pic:cNvPicPr/>
                  </pic:nvPicPr>
                  <pic:blipFill rotWithShape="1">
                    <a:blip r:embed="rId12" cstate="print">
                      <a:extLst>
                        <a:ext uri="{28A0092B-C50C-407E-A947-70E740481C1C}">
                          <a14:useLocalDpi xmlns:a14="http://schemas.microsoft.com/office/drawing/2010/main" val="0"/>
                        </a:ext>
                      </a:extLst>
                    </a:blip>
                    <a:srcRect l="12501" r="9374" b="2774"/>
                    <a:stretch/>
                  </pic:blipFill>
                  <pic:spPr bwMode="auto">
                    <a:xfrm>
                      <a:off x="0" y="0"/>
                      <a:ext cx="1748900" cy="2091804"/>
                    </a:xfrm>
                    <a:prstGeom prst="rect">
                      <a:avLst/>
                    </a:prstGeom>
                    <a:ln>
                      <a:noFill/>
                    </a:ln>
                    <a:extLst>
                      <a:ext uri="{53640926-AAD7-44D8-BBD7-CCE9431645EC}">
                        <a14:shadowObscured xmlns:a14="http://schemas.microsoft.com/office/drawing/2010/main"/>
                      </a:ext>
                    </a:extLst>
                  </pic:spPr>
                </pic:pic>
              </a:graphicData>
            </a:graphic>
          </wp:inline>
        </w:drawing>
      </w:r>
    </w:p>
    <w:p w14:paraId="43F18776" w14:textId="75B65F43" w:rsidR="001722AB" w:rsidRPr="007353F6" w:rsidRDefault="001722AB" w:rsidP="007353F6">
      <w:pPr>
        <w:spacing w:before="120" w:after="120"/>
        <w:ind w:firstLine="0"/>
        <w:jc w:val="center"/>
        <w:rPr>
          <w:rFonts w:ascii="Times New Roman" w:hAnsi="Times New Roman"/>
          <w:sz w:val="24"/>
          <w:szCs w:val="20"/>
          <w:lang w:eastAsia="tr-TR"/>
        </w:rPr>
      </w:pPr>
      <w:r w:rsidRPr="007353F6">
        <w:rPr>
          <w:rFonts w:ascii="Times New Roman" w:hAnsi="Times New Roman"/>
          <w:b/>
          <w:sz w:val="24"/>
          <w:szCs w:val="20"/>
          <w:lang w:eastAsia="tr-TR"/>
        </w:rPr>
        <w:t>Resim 1:</w:t>
      </w:r>
      <w:r w:rsidR="00406102">
        <w:rPr>
          <w:rFonts w:ascii="Times New Roman" w:hAnsi="Times New Roman"/>
          <w:sz w:val="24"/>
          <w:szCs w:val="20"/>
          <w:lang w:eastAsia="tr-TR"/>
        </w:rPr>
        <w:t xml:space="preserve"> F</w:t>
      </w:r>
      <w:r w:rsidR="00A25D08" w:rsidRPr="007353F6">
        <w:rPr>
          <w:rFonts w:ascii="Times New Roman" w:hAnsi="Times New Roman"/>
          <w:sz w:val="24"/>
          <w:szCs w:val="20"/>
          <w:lang w:eastAsia="tr-TR"/>
        </w:rPr>
        <w:t>orced-air aktif ısıtma cihazı (Bair Hunger,</w:t>
      </w:r>
      <w:r w:rsidR="003F45A6" w:rsidRPr="007353F6">
        <w:rPr>
          <w:rFonts w:ascii="Times New Roman" w:hAnsi="Times New Roman"/>
          <w:sz w:val="24"/>
          <w:szCs w:val="20"/>
          <w:lang w:eastAsia="tr-TR"/>
        </w:rPr>
        <w:t xml:space="preserve"> Model 775, Arizant Healthcare).</w:t>
      </w:r>
    </w:p>
    <w:p w14:paraId="1898D83C" w14:textId="6CA79CFF" w:rsidR="001722AB" w:rsidRPr="007353F6" w:rsidRDefault="003F45A6" w:rsidP="007353F6">
      <w:pPr>
        <w:spacing w:before="120" w:after="120"/>
        <w:ind w:firstLine="0"/>
        <w:jc w:val="center"/>
        <w:rPr>
          <w:rFonts w:ascii="Times New Roman" w:hAnsi="Times New Roman"/>
          <w:b/>
          <w:sz w:val="32"/>
          <w:szCs w:val="24"/>
          <w:lang w:eastAsia="tr-TR"/>
        </w:rPr>
      </w:pPr>
      <w:r w:rsidRPr="007353F6">
        <w:rPr>
          <w:b/>
          <w:noProof/>
          <w:sz w:val="28"/>
          <w:lang w:eastAsia="tr-TR"/>
        </w:rPr>
        <w:drawing>
          <wp:inline distT="0" distB="0" distL="0" distR="0" wp14:anchorId="086E4E9E" wp14:editId="242E7BAB">
            <wp:extent cx="1172424" cy="1991360"/>
            <wp:effectExtent l="0" t="0" r="8890" b="8890"/>
            <wp:docPr id="46" name="Resim 46" descr="C:\Users\USER\AppData\Local\Microsoft\Windows\INetCache\Content.MSO\B8DB5A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B8DB5AB3.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9994" cy="2021203"/>
                    </a:xfrm>
                    <a:prstGeom prst="rect">
                      <a:avLst/>
                    </a:prstGeom>
                    <a:noFill/>
                    <a:ln>
                      <a:noFill/>
                    </a:ln>
                  </pic:spPr>
                </pic:pic>
              </a:graphicData>
            </a:graphic>
          </wp:inline>
        </w:drawing>
      </w:r>
    </w:p>
    <w:p w14:paraId="753EDB6B" w14:textId="348C5A6F" w:rsidR="003F45A6" w:rsidRPr="007353F6" w:rsidRDefault="003F45A6" w:rsidP="007353F6">
      <w:pPr>
        <w:spacing w:before="120" w:after="120"/>
        <w:ind w:firstLine="0"/>
        <w:jc w:val="center"/>
        <w:rPr>
          <w:rFonts w:ascii="Times New Roman" w:hAnsi="Times New Roman"/>
          <w:b/>
          <w:sz w:val="24"/>
          <w:szCs w:val="20"/>
          <w:lang w:eastAsia="tr-TR"/>
        </w:rPr>
      </w:pPr>
      <w:r w:rsidRPr="007353F6">
        <w:rPr>
          <w:rFonts w:ascii="Times New Roman" w:hAnsi="Times New Roman"/>
          <w:b/>
          <w:sz w:val="24"/>
          <w:szCs w:val="20"/>
          <w:lang w:eastAsia="tr-TR"/>
        </w:rPr>
        <w:t xml:space="preserve">Resim </w:t>
      </w:r>
      <w:r w:rsidR="00E233BC" w:rsidRPr="007353F6">
        <w:rPr>
          <w:rFonts w:ascii="Times New Roman" w:hAnsi="Times New Roman"/>
          <w:b/>
          <w:sz w:val="24"/>
          <w:szCs w:val="20"/>
          <w:lang w:eastAsia="tr-TR"/>
        </w:rPr>
        <w:t>2:</w:t>
      </w:r>
      <w:r w:rsidR="00E233BC" w:rsidRPr="007353F6">
        <w:rPr>
          <w:rFonts w:ascii="Times New Roman" w:hAnsi="Times New Roman"/>
          <w:sz w:val="24"/>
          <w:szCs w:val="20"/>
          <w:lang w:eastAsia="tr-TR"/>
        </w:rPr>
        <w:t xml:space="preserve"> K</w:t>
      </w:r>
      <w:r w:rsidRPr="007353F6">
        <w:rPr>
          <w:rFonts w:ascii="Times New Roman" w:hAnsi="Times New Roman"/>
          <w:sz w:val="24"/>
          <w:szCs w:val="20"/>
          <w:lang w:eastAsia="tr-TR"/>
        </w:rPr>
        <w:t>ızıl ötesi ateş ölçer (Nimomed, HT-F03B model).</w:t>
      </w:r>
    </w:p>
    <w:p w14:paraId="3998D556" w14:textId="10252B85" w:rsidR="001722AB" w:rsidRPr="007353F6" w:rsidRDefault="005D2D54" w:rsidP="007353F6">
      <w:pPr>
        <w:spacing w:before="120" w:after="120"/>
        <w:ind w:firstLine="0"/>
        <w:jc w:val="center"/>
        <w:rPr>
          <w:rFonts w:ascii="Times New Roman" w:hAnsi="Times New Roman"/>
          <w:b/>
          <w:sz w:val="32"/>
          <w:szCs w:val="24"/>
          <w:lang w:eastAsia="tr-TR"/>
        </w:rPr>
      </w:pPr>
      <w:r w:rsidRPr="007353F6">
        <w:rPr>
          <w:rFonts w:ascii="Times New Roman" w:hAnsi="Times New Roman"/>
          <w:b/>
          <w:noProof/>
          <w:sz w:val="32"/>
          <w:szCs w:val="24"/>
          <w:lang w:eastAsia="tr-TR"/>
        </w:rPr>
        <w:drawing>
          <wp:inline distT="0" distB="0" distL="0" distR="0" wp14:anchorId="25F5EA4B" wp14:editId="65E4C50E">
            <wp:extent cx="2100404" cy="2186305"/>
            <wp:effectExtent l="0" t="0" r="0" b="444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211223_160735.jpg"/>
                    <pic:cNvPicPr/>
                  </pic:nvPicPr>
                  <pic:blipFill rotWithShape="1">
                    <a:blip r:embed="rId14" cstate="print">
                      <a:extLst>
                        <a:ext uri="{28A0092B-C50C-407E-A947-70E740481C1C}">
                          <a14:useLocalDpi xmlns:a14="http://schemas.microsoft.com/office/drawing/2010/main" val="0"/>
                        </a:ext>
                      </a:extLst>
                    </a:blip>
                    <a:srcRect r="229" b="-456"/>
                    <a:stretch/>
                  </pic:blipFill>
                  <pic:spPr bwMode="auto">
                    <a:xfrm>
                      <a:off x="0" y="0"/>
                      <a:ext cx="2112480" cy="2198875"/>
                    </a:xfrm>
                    <a:prstGeom prst="rect">
                      <a:avLst/>
                    </a:prstGeom>
                    <a:ln>
                      <a:noFill/>
                    </a:ln>
                    <a:extLst>
                      <a:ext uri="{53640926-AAD7-44D8-BBD7-CCE9431645EC}">
                        <a14:shadowObscured xmlns:a14="http://schemas.microsoft.com/office/drawing/2010/main"/>
                      </a:ext>
                    </a:extLst>
                  </pic:spPr>
                </pic:pic>
              </a:graphicData>
            </a:graphic>
          </wp:inline>
        </w:drawing>
      </w:r>
    </w:p>
    <w:p w14:paraId="7D034236" w14:textId="245E13F5" w:rsidR="005D2D54" w:rsidRPr="007353F6" w:rsidRDefault="005D2D54" w:rsidP="007353F6">
      <w:pPr>
        <w:spacing w:before="120" w:after="120"/>
        <w:ind w:firstLine="0"/>
        <w:jc w:val="center"/>
        <w:rPr>
          <w:rFonts w:ascii="Times New Roman" w:hAnsi="Times New Roman"/>
          <w:sz w:val="24"/>
          <w:szCs w:val="20"/>
          <w:lang w:eastAsia="tr-TR"/>
        </w:rPr>
      </w:pPr>
      <w:r w:rsidRPr="007353F6">
        <w:rPr>
          <w:rFonts w:ascii="Times New Roman" w:hAnsi="Times New Roman"/>
          <w:b/>
          <w:sz w:val="24"/>
          <w:szCs w:val="20"/>
          <w:lang w:eastAsia="tr-TR"/>
        </w:rPr>
        <w:t>Resim 3:</w:t>
      </w:r>
      <w:r w:rsidRPr="007353F6">
        <w:rPr>
          <w:rFonts w:ascii="Times New Roman" w:hAnsi="Times New Roman"/>
          <w:sz w:val="24"/>
          <w:szCs w:val="20"/>
          <w:lang w:eastAsia="tr-TR"/>
        </w:rPr>
        <w:t xml:space="preserve"> Bair Hugger ısıtıcı/soğutucu </w:t>
      </w:r>
      <w:r w:rsidR="00E233BC" w:rsidRPr="007353F6">
        <w:rPr>
          <w:rFonts w:ascii="Times New Roman" w:hAnsi="Times New Roman"/>
          <w:sz w:val="24"/>
          <w:szCs w:val="20"/>
          <w:lang w:eastAsia="tr-TR"/>
        </w:rPr>
        <w:t>b</w:t>
      </w:r>
      <w:r w:rsidRPr="007353F6">
        <w:rPr>
          <w:rFonts w:ascii="Times New Roman" w:hAnsi="Times New Roman"/>
          <w:sz w:val="24"/>
          <w:szCs w:val="20"/>
          <w:lang w:eastAsia="tr-TR"/>
        </w:rPr>
        <w:t>attaniye</w:t>
      </w:r>
    </w:p>
    <w:p w14:paraId="302C60E7" w14:textId="77777777" w:rsidR="00E233BC" w:rsidRPr="00345DDD" w:rsidRDefault="00E233BC" w:rsidP="00F42498">
      <w:pPr>
        <w:spacing w:before="120" w:after="120"/>
        <w:ind w:firstLine="0"/>
        <w:jc w:val="left"/>
        <w:rPr>
          <w:rFonts w:ascii="Times New Roman" w:hAnsi="Times New Roman"/>
          <w:sz w:val="24"/>
          <w:szCs w:val="24"/>
          <w:lang w:eastAsia="tr-TR"/>
        </w:rPr>
      </w:pPr>
    </w:p>
    <w:p w14:paraId="1385C4D0" w14:textId="126773BC" w:rsidR="005D2D54" w:rsidRPr="007353F6" w:rsidRDefault="00E233BC" w:rsidP="007353F6">
      <w:pPr>
        <w:spacing w:before="120" w:after="120"/>
        <w:ind w:firstLine="0"/>
        <w:jc w:val="center"/>
        <w:rPr>
          <w:rFonts w:ascii="Times New Roman" w:hAnsi="Times New Roman"/>
          <w:sz w:val="32"/>
          <w:szCs w:val="24"/>
          <w:lang w:eastAsia="tr-TR"/>
        </w:rPr>
      </w:pPr>
      <w:r w:rsidRPr="007353F6">
        <w:rPr>
          <w:rFonts w:ascii="Times New Roman" w:hAnsi="Times New Roman"/>
          <w:noProof/>
          <w:sz w:val="32"/>
          <w:szCs w:val="24"/>
          <w:lang w:eastAsia="tr-TR"/>
        </w:rPr>
        <w:lastRenderedPageBreak/>
        <w:drawing>
          <wp:inline distT="0" distB="0" distL="0" distR="0" wp14:anchorId="5791BFFC" wp14:editId="0D7F0602">
            <wp:extent cx="2208530" cy="2384807"/>
            <wp:effectExtent l="0" t="0" r="127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0211223_173952.jpg"/>
                    <pic:cNvPicPr/>
                  </pic:nvPicPr>
                  <pic:blipFill rotWithShape="1">
                    <a:blip r:embed="rId15" cstate="print">
                      <a:extLst>
                        <a:ext uri="{28A0092B-C50C-407E-A947-70E740481C1C}">
                          <a14:useLocalDpi xmlns:a14="http://schemas.microsoft.com/office/drawing/2010/main" val="0"/>
                        </a:ext>
                      </a:extLst>
                    </a:blip>
                    <a:srcRect l="-2" t="392" r="-1173"/>
                    <a:stretch/>
                  </pic:blipFill>
                  <pic:spPr bwMode="auto">
                    <a:xfrm>
                      <a:off x="0" y="0"/>
                      <a:ext cx="2226300" cy="2403995"/>
                    </a:xfrm>
                    <a:prstGeom prst="rect">
                      <a:avLst/>
                    </a:prstGeom>
                    <a:ln>
                      <a:noFill/>
                    </a:ln>
                    <a:extLst>
                      <a:ext uri="{53640926-AAD7-44D8-BBD7-CCE9431645EC}">
                        <a14:shadowObscured xmlns:a14="http://schemas.microsoft.com/office/drawing/2010/main"/>
                      </a:ext>
                    </a:extLst>
                  </pic:spPr>
                </pic:pic>
              </a:graphicData>
            </a:graphic>
          </wp:inline>
        </w:drawing>
      </w:r>
    </w:p>
    <w:p w14:paraId="4A1CA742" w14:textId="4755946D" w:rsidR="005D2D54" w:rsidRPr="007353F6" w:rsidRDefault="00E233BC" w:rsidP="007353F6">
      <w:pPr>
        <w:spacing w:before="120" w:after="120"/>
        <w:ind w:firstLine="0"/>
        <w:jc w:val="center"/>
        <w:rPr>
          <w:rFonts w:ascii="Times New Roman" w:hAnsi="Times New Roman"/>
          <w:sz w:val="24"/>
          <w:szCs w:val="20"/>
          <w:lang w:eastAsia="tr-TR"/>
        </w:rPr>
      </w:pPr>
      <w:r w:rsidRPr="007353F6">
        <w:rPr>
          <w:rFonts w:ascii="Times New Roman" w:hAnsi="Times New Roman"/>
          <w:b/>
          <w:sz w:val="24"/>
          <w:szCs w:val="20"/>
          <w:lang w:eastAsia="tr-TR"/>
        </w:rPr>
        <w:t>Resim 4:</w:t>
      </w:r>
      <w:r w:rsidRPr="007353F6">
        <w:rPr>
          <w:rFonts w:ascii="Times New Roman" w:hAnsi="Times New Roman"/>
          <w:sz w:val="24"/>
          <w:szCs w:val="20"/>
          <w:lang w:eastAsia="tr-TR"/>
        </w:rPr>
        <w:t xml:space="preserve"> Nazofarengeal kor sıcaklık ölçer prob (anestezi cihazına bağlı)</w:t>
      </w:r>
    </w:p>
    <w:p w14:paraId="392BF66F" w14:textId="77777777" w:rsidR="00F04E35" w:rsidRPr="00345DDD" w:rsidRDefault="00F04E35" w:rsidP="00F42498">
      <w:pPr>
        <w:spacing w:before="120" w:after="120"/>
        <w:ind w:firstLine="0"/>
        <w:jc w:val="left"/>
        <w:rPr>
          <w:rFonts w:ascii="Times New Roman" w:hAnsi="Times New Roman"/>
          <w:sz w:val="20"/>
          <w:szCs w:val="20"/>
          <w:lang w:eastAsia="tr-TR"/>
        </w:rPr>
      </w:pPr>
    </w:p>
    <w:p w14:paraId="1D09AB60" w14:textId="6343105F" w:rsidR="00626492" w:rsidRPr="00345DDD" w:rsidRDefault="001703B2" w:rsidP="00F42498">
      <w:pPr>
        <w:pStyle w:val="Balk2"/>
        <w:spacing w:before="120" w:after="120"/>
        <w:rPr>
          <w:rFonts w:ascii="Times New Roman" w:hAnsi="Times New Roman"/>
          <w:b/>
          <w:color w:val="auto"/>
          <w:sz w:val="24"/>
          <w:szCs w:val="24"/>
          <w:lang w:eastAsia="tr-TR"/>
        </w:rPr>
      </w:pPr>
      <w:bookmarkStart w:id="65" w:name="_Toc94788399"/>
      <w:r w:rsidRPr="00345DDD">
        <w:rPr>
          <w:rFonts w:ascii="Times New Roman" w:hAnsi="Times New Roman"/>
          <w:b/>
          <w:color w:val="auto"/>
          <w:sz w:val="24"/>
          <w:szCs w:val="24"/>
          <w:lang w:eastAsia="tr-TR"/>
        </w:rPr>
        <w:t>3.15</w:t>
      </w:r>
      <w:r w:rsidR="00E77FBC" w:rsidRPr="00345DDD">
        <w:rPr>
          <w:rFonts w:ascii="Times New Roman" w:hAnsi="Times New Roman"/>
          <w:b/>
          <w:color w:val="auto"/>
          <w:sz w:val="24"/>
          <w:szCs w:val="24"/>
          <w:lang w:eastAsia="tr-TR"/>
        </w:rPr>
        <w:t>.</w:t>
      </w:r>
      <w:r w:rsidR="00D13BB5" w:rsidRPr="00345DDD">
        <w:rPr>
          <w:rFonts w:ascii="Times New Roman" w:hAnsi="Times New Roman"/>
          <w:b/>
          <w:color w:val="auto"/>
          <w:sz w:val="24"/>
          <w:szCs w:val="24"/>
          <w:lang w:eastAsia="tr-TR"/>
        </w:rPr>
        <w:t xml:space="preserve"> </w:t>
      </w:r>
      <w:r w:rsidR="00626492" w:rsidRPr="00345DDD">
        <w:rPr>
          <w:rFonts w:ascii="Times New Roman" w:hAnsi="Times New Roman"/>
          <w:b/>
          <w:color w:val="auto"/>
          <w:sz w:val="24"/>
          <w:szCs w:val="24"/>
          <w:lang w:eastAsia="tr-TR"/>
        </w:rPr>
        <w:t>Yöntem</w:t>
      </w:r>
      <w:bookmarkEnd w:id="65"/>
    </w:p>
    <w:p w14:paraId="17003547" w14:textId="77777777" w:rsidR="00626492" w:rsidRPr="00345DDD" w:rsidRDefault="00626492" w:rsidP="00F42498">
      <w:pPr>
        <w:spacing w:before="120" w:after="120"/>
        <w:ind w:firstLine="0"/>
        <w:jc w:val="left"/>
        <w:rPr>
          <w:rFonts w:ascii="Times New Roman" w:hAnsi="Times New Roman"/>
          <w:sz w:val="24"/>
          <w:szCs w:val="24"/>
          <w:lang w:eastAsia="tr-TR"/>
        </w:rPr>
      </w:pPr>
    </w:p>
    <w:p w14:paraId="7E08AF7E" w14:textId="791680A9" w:rsidR="00D46FC2" w:rsidRPr="00345DDD" w:rsidRDefault="00626492" w:rsidP="00F42498">
      <w:pPr>
        <w:spacing w:before="120" w:after="120"/>
        <w:ind w:firstLine="567"/>
        <w:rPr>
          <w:rFonts w:ascii="Times New Roman" w:hAnsi="Times New Roman"/>
          <w:sz w:val="24"/>
          <w:szCs w:val="24"/>
          <w:lang w:eastAsia="tr-TR"/>
        </w:rPr>
      </w:pPr>
      <w:r w:rsidRPr="00345DDD">
        <w:rPr>
          <w:rFonts w:ascii="Times New Roman" w:hAnsi="Times New Roman"/>
          <w:sz w:val="24"/>
          <w:szCs w:val="24"/>
          <w:lang w:eastAsia="tr-TR"/>
        </w:rPr>
        <w:t xml:space="preserve">450 yataklı bir devlet hastanesinde, Laparoskopik kolesistektomi ameliyatı geçiren toplam </w:t>
      </w:r>
      <w:r w:rsidR="00184072" w:rsidRPr="00345DDD">
        <w:rPr>
          <w:rFonts w:ascii="Times New Roman" w:hAnsi="Times New Roman"/>
          <w:sz w:val="24"/>
          <w:szCs w:val="24"/>
          <w:lang w:eastAsia="tr-TR"/>
        </w:rPr>
        <w:t>63</w:t>
      </w:r>
      <w:r w:rsidRPr="00345DDD">
        <w:rPr>
          <w:rFonts w:ascii="Times New Roman" w:hAnsi="Times New Roman"/>
          <w:sz w:val="24"/>
          <w:szCs w:val="24"/>
          <w:lang w:eastAsia="tr-TR"/>
        </w:rPr>
        <w:t xml:space="preserve"> katılımcı, 15 Ocak 2020 ve 15 Şubat 2021 arasında çalışmaya </w:t>
      </w:r>
      <w:r w:rsidR="00B06B27" w:rsidRPr="00345DDD">
        <w:rPr>
          <w:rFonts w:ascii="Times New Roman" w:hAnsi="Times New Roman"/>
          <w:sz w:val="24"/>
          <w:szCs w:val="24"/>
          <w:lang w:eastAsia="tr-TR"/>
        </w:rPr>
        <w:t>dâhil</w:t>
      </w:r>
      <w:r w:rsidRPr="00345DDD">
        <w:rPr>
          <w:rFonts w:ascii="Times New Roman" w:hAnsi="Times New Roman"/>
          <w:sz w:val="24"/>
          <w:szCs w:val="24"/>
          <w:lang w:eastAsia="tr-TR"/>
        </w:rPr>
        <w:t xml:space="preserve"> edildi. Katılımcılar rastgel</w:t>
      </w:r>
      <w:r w:rsidR="00FD359F" w:rsidRPr="00345DDD">
        <w:rPr>
          <w:rFonts w:ascii="Times New Roman" w:hAnsi="Times New Roman"/>
          <w:sz w:val="24"/>
          <w:szCs w:val="24"/>
          <w:lang w:eastAsia="tr-TR"/>
        </w:rPr>
        <w:t xml:space="preserve">e çalışma </w:t>
      </w:r>
      <w:r w:rsidRPr="00345DDD">
        <w:rPr>
          <w:rFonts w:ascii="Times New Roman" w:hAnsi="Times New Roman"/>
          <w:sz w:val="24"/>
          <w:szCs w:val="24"/>
          <w:lang w:eastAsia="tr-TR"/>
        </w:rPr>
        <w:t xml:space="preserve">grubuna (FAW, </w:t>
      </w:r>
      <w:r w:rsidR="00184072" w:rsidRPr="00345DDD">
        <w:rPr>
          <w:rFonts w:ascii="Times New Roman" w:hAnsi="Times New Roman"/>
          <w:sz w:val="24"/>
          <w:szCs w:val="24"/>
          <w:lang w:eastAsia="tr-TR"/>
        </w:rPr>
        <w:t>n = 30</w:t>
      </w:r>
      <w:r w:rsidRPr="00345DDD">
        <w:rPr>
          <w:rFonts w:ascii="Times New Roman" w:hAnsi="Times New Roman"/>
          <w:sz w:val="24"/>
          <w:szCs w:val="24"/>
          <w:lang w:eastAsia="tr-TR"/>
        </w:rPr>
        <w:t>) veya kontrol grubuna ( n = 3</w:t>
      </w:r>
      <w:r w:rsidR="00184072" w:rsidRPr="00345DDD">
        <w:rPr>
          <w:rFonts w:ascii="Times New Roman" w:hAnsi="Times New Roman"/>
          <w:sz w:val="24"/>
          <w:szCs w:val="24"/>
          <w:lang w:eastAsia="tr-TR"/>
        </w:rPr>
        <w:t>3)</w:t>
      </w:r>
      <w:r w:rsidRPr="00345DDD">
        <w:rPr>
          <w:rFonts w:ascii="Times New Roman" w:hAnsi="Times New Roman"/>
          <w:sz w:val="24"/>
          <w:szCs w:val="24"/>
          <w:lang w:eastAsia="tr-TR"/>
        </w:rPr>
        <w:t xml:space="preserve"> atandı. Ameliyat günü tüm hastalar için preop</w:t>
      </w:r>
      <w:r w:rsidR="00864B03" w:rsidRPr="00345DDD">
        <w:rPr>
          <w:rFonts w:ascii="Times New Roman" w:hAnsi="Times New Roman"/>
          <w:sz w:val="24"/>
          <w:szCs w:val="24"/>
          <w:lang w:eastAsia="tr-TR"/>
        </w:rPr>
        <w:t xml:space="preserve"> bakım</w:t>
      </w:r>
      <w:r w:rsidRPr="00345DDD">
        <w:rPr>
          <w:rFonts w:ascii="Times New Roman" w:hAnsi="Times New Roman"/>
          <w:sz w:val="24"/>
          <w:szCs w:val="24"/>
          <w:lang w:eastAsia="tr-TR"/>
        </w:rPr>
        <w:t xml:space="preserve"> </w:t>
      </w:r>
      <w:r w:rsidR="00AC27B1" w:rsidRPr="00345DDD">
        <w:rPr>
          <w:rFonts w:ascii="Times New Roman" w:hAnsi="Times New Roman"/>
          <w:sz w:val="24"/>
          <w:szCs w:val="24"/>
          <w:lang w:eastAsia="tr-TR"/>
        </w:rPr>
        <w:t>odasın</w:t>
      </w:r>
      <w:r w:rsidRPr="00345DDD">
        <w:rPr>
          <w:rFonts w:ascii="Times New Roman" w:hAnsi="Times New Roman"/>
          <w:sz w:val="24"/>
          <w:szCs w:val="24"/>
          <w:lang w:eastAsia="tr-TR"/>
        </w:rPr>
        <w:t xml:space="preserve">da, ameliyat esnasında ve postop </w:t>
      </w:r>
      <w:r w:rsidR="00864B03" w:rsidRPr="00345DDD">
        <w:rPr>
          <w:rFonts w:ascii="Times New Roman" w:hAnsi="Times New Roman"/>
          <w:sz w:val="24"/>
          <w:szCs w:val="24"/>
          <w:lang w:eastAsia="tr-TR"/>
        </w:rPr>
        <w:t xml:space="preserve">bakım </w:t>
      </w:r>
      <w:r w:rsidR="00AC27B1" w:rsidRPr="00345DDD">
        <w:rPr>
          <w:rFonts w:ascii="Times New Roman" w:hAnsi="Times New Roman"/>
          <w:sz w:val="24"/>
          <w:szCs w:val="24"/>
          <w:lang w:eastAsia="tr-TR"/>
        </w:rPr>
        <w:t>odasın</w:t>
      </w:r>
      <w:r w:rsidRPr="00345DDD">
        <w:rPr>
          <w:rFonts w:ascii="Times New Roman" w:hAnsi="Times New Roman"/>
          <w:sz w:val="24"/>
          <w:szCs w:val="24"/>
          <w:lang w:eastAsia="tr-TR"/>
        </w:rPr>
        <w:t>da belirli zaman aralıklarında vücut sıcaklığı ve yaşam bulgularının ölçümü yapıldı. Vaka grubundaki hastalar ameliyat esnasında forced air aktif ısıtma cihazı ile ısıtıldı. Kontrol grubuna ise herhangi bir işlem yapılmadı. Ameliyat</w:t>
      </w:r>
      <w:r w:rsidR="00B06B27" w:rsidRPr="00345DDD">
        <w:rPr>
          <w:rFonts w:ascii="Times New Roman" w:hAnsi="Times New Roman"/>
          <w:sz w:val="24"/>
          <w:szCs w:val="24"/>
          <w:lang w:eastAsia="tr-TR"/>
        </w:rPr>
        <w:t>tan sonra her iki gruba da 2. 4.</w:t>
      </w:r>
      <w:r w:rsidRPr="00345DDD">
        <w:rPr>
          <w:rFonts w:ascii="Times New Roman" w:hAnsi="Times New Roman"/>
          <w:sz w:val="24"/>
          <w:szCs w:val="24"/>
          <w:lang w:eastAsia="tr-TR"/>
        </w:rPr>
        <w:t xml:space="preserve"> 6</w:t>
      </w:r>
      <w:r w:rsidR="00A74031" w:rsidRPr="00345DDD">
        <w:rPr>
          <w:rFonts w:ascii="Times New Roman" w:hAnsi="Times New Roman"/>
          <w:sz w:val="24"/>
          <w:szCs w:val="24"/>
          <w:lang w:eastAsia="tr-TR"/>
        </w:rPr>
        <w:t>.  ve 24. saatte</w:t>
      </w:r>
      <w:r w:rsidRPr="00345DDD">
        <w:rPr>
          <w:rFonts w:ascii="Times New Roman" w:hAnsi="Times New Roman"/>
          <w:sz w:val="24"/>
          <w:szCs w:val="24"/>
          <w:lang w:eastAsia="tr-TR"/>
        </w:rPr>
        <w:t xml:space="preserve"> VAS ağrı skalası uygulandı. Perianestezi konfor ölçeği ise ameliyattan sonraki 2. </w:t>
      </w:r>
      <w:r w:rsidR="00B06B27" w:rsidRPr="00345DDD">
        <w:rPr>
          <w:rFonts w:ascii="Times New Roman" w:hAnsi="Times New Roman"/>
          <w:sz w:val="24"/>
          <w:szCs w:val="24"/>
          <w:lang w:eastAsia="tr-TR"/>
        </w:rPr>
        <w:t>s</w:t>
      </w:r>
      <w:r w:rsidRPr="00345DDD">
        <w:rPr>
          <w:rFonts w:ascii="Times New Roman" w:hAnsi="Times New Roman"/>
          <w:sz w:val="24"/>
          <w:szCs w:val="24"/>
          <w:lang w:eastAsia="tr-TR"/>
        </w:rPr>
        <w:t>aatte uygulandı. Vaka ve kontrol grubundaki tüm hastalara ameliyat sonrası rutin hemşirelik bakımı uygulandı.</w:t>
      </w:r>
    </w:p>
    <w:p w14:paraId="2E4178A6" w14:textId="07BFE0AC" w:rsidR="00864B03" w:rsidRPr="007353F6" w:rsidRDefault="004F2142" w:rsidP="007353F6">
      <w:pPr>
        <w:spacing w:before="120" w:after="120"/>
        <w:ind w:firstLine="0"/>
        <w:jc w:val="center"/>
        <w:rPr>
          <w:rFonts w:ascii="Times New Roman" w:hAnsi="Times New Roman"/>
          <w:sz w:val="32"/>
          <w:szCs w:val="24"/>
          <w:lang w:eastAsia="tr-TR"/>
        </w:rPr>
      </w:pPr>
      <w:r w:rsidRPr="007353F6">
        <w:rPr>
          <w:rFonts w:ascii="Times New Roman" w:hAnsi="Times New Roman"/>
          <w:noProof/>
          <w:sz w:val="32"/>
          <w:szCs w:val="24"/>
          <w:lang w:eastAsia="tr-TR"/>
        </w:rPr>
        <w:lastRenderedPageBreak/>
        <w:drawing>
          <wp:inline distT="0" distB="0" distL="0" distR="0" wp14:anchorId="671AEDD0" wp14:editId="4B1F64A2">
            <wp:extent cx="3679190" cy="2222626"/>
            <wp:effectExtent l="0" t="0" r="0" b="63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0211223_161853.jpg"/>
                    <pic:cNvPicPr/>
                  </pic:nvPicPr>
                  <pic:blipFill rotWithShape="1">
                    <a:blip r:embed="rId16" cstate="print">
                      <a:extLst>
                        <a:ext uri="{28A0092B-C50C-407E-A947-70E740481C1C}">
                          <a14:useLocalDpi xmlns:a14="http://schemas.microsoft.com/office/drawing/2010/main" val="0"/>
                        </a:ext>
                      </a:extLst>
                    </a:blip>
                    <a:srcRect l="-127" t="369" r="-342" b="1670"/>
                    <a:stretch/>
                  </pic:blipFill>
                  <pic:spPr bwMode="auto">
                    <a:xfrm>
                      <a:off x="0" y="0"/>
                      <a:ext cx="3704576" cy="2237962"/>
                    </a:xfrm>
                    <a:prstGeom prst="rect">
                      <a:avLst/>
                    </a:prstGeom>
                    <a:ln>
                      <a:noFill/>
                    </a:ln>
                    <a:extLst>
                      <a:ext uri="{53640926-AAD7-44D8-BBD7-CCE9431645EC}">
                        <a14:shadowObscured xmlns:a14="http://schemas.microsoft.com/office/drawing/2010/main"/>
                      </a:ext>
                    </a:extLst>
                  </pic:spPr>
                </pic:pic>
              </a:graphicData>
            </a:graphic>
          </wp:inline>
        </w:drawing>
      </w:r>
    </w:p>
    <w:p w14:paraId="51E871F3" w14:textId="3027D877" w:rsidR="002677D2" w:rsidRPr="007353F6" w:rsidRDefault="00744380" w:rsidP="007353F6">
      <w:pPr>
        <w:spacing w:before="120" w:after="120"/>
        <w:ind w:firstLine="0"/>
        <w:jc w:val="center"/>
        <w:rPr>
          <w:rFonts w:ascii="Times New Roman" w:hAnsi="Times New Roman"/>
          <w:sz w:val="24"/>
          <w:szCs w:val="20"/>
          <w:lang w:eastAsia="tr-TR"/>
        </w:rPr>
      </w:pPr>
      <w:r w:rsidRPr="007353F6">
        <w:rPr>
          <w:rFonts w:ascii="Times New Roman" w:hAnsi="Times New Roman"/>
          <w:b/>
          <w:sz w:val="24"/>
          <w:szCs w:val="20"/>
          <w:lang w:eastAsia="tr-TR"/>
        </w:rPr>
        <w:t>Resim 5:</w:t>
      </w:r>
      <w:r w:rsidR="00EB4A42" w:rsidRPr="007353F6">
        <w:rPr>
          <w:rFonts w:ascii="Times New Roman" w:hAnsi="Times New Roman"/>
          <w:b/>
          <w:sz w:val="24"/>
          <w:szCs w:val="20"/>
          <w:lang w:eastAsia="tr-TR"/>
        </w:rPr>
        <w:t xml:space="preserve"> </w:t>
      </w:r>
      <w:r w:rsidR="00062B11" w:rsidRPr="007353F6">
        <w:rPr>
          <w:rFonts w:ascii="Times New Roman" w:hAnsi="Times New Roman"/>
          <w:sz w:val="24"/>
          <w:szCs w:val="20"/>
          <w:lang w:eastAsia="tr-TR"/>
        </w:rPr>
        <w:t>Ameliyat salonu</w:t>
      </w:r>
      <w:r w:rsidRPr="007353F6">
        <w:rPr>
          <w:rFonts w:ascii="Times New Roman" w:hAnsi="Times New Roman"/>
          <w:sz w:val="24"/>
          <w:szCs w:val="20"/>
          <w:lang w:eastAsia="tr-TR"/>
        </w:rPr>
        <w:t>na alınan hastaya ısıtıcı battaniyenin yerleştirilmesi</w:t>
      </w:r>
    </w:p>
    <w:p w14:paraId="2F94751C" w14:textId="77777777" w:rsidR="00744380" w:rsidRPr="007353F6" w:rsidRDefault="00744380" w:rsidP="007353F6">
      <w:pPr>
        <w:spacing w:before="120" w:after="120"/>
        <w:ind w:firstLine="0"/>
        <w:jc w:val="center"/>
        <w:rPr>
          <w:rFonts w:ascii="Times New Roman" w:hAnsi="Times New Roman"/>
          <w:sz w:val="24"/>
          <w:szCs w:val="20"/>
          <w:lang w:eastAsia="tr-TR"/>
        </w:rPr>
      </w:pPr>
    </w:p>
    <w:p w14:paraId="308A9B95" w14:textId="54432BBA" w:rsidR="00AF758F" w:rsidRPr="007353F6" w:rsidRDefault="00744380" w:rsidP="007353F6">
      <w:pPr>
        <w:spacing w:before="120" w:after="120"/>
        <w:ind w:firstLine="0"/>
        <w:jc w:val="center"/>
        <w:rPr>
          <w:rFonts w:ascii="Times New Roman" w:hAnsi="Times New Roman"/>
          <w:b/>
          <w:sz w:val="36"/>
          <w:szCs w:val="28"/>
          <w:lang w:eastAsia="tr-TR"/>
        </w:rPr>
      </w:pPr>
      <w:r w:rsidRPr="007353F6">
        <w:rPr>
          <w:rFonts w:ascii="Times New Roman" w:hAnsi="Times New Roman"/>
          <w:b/>
          <w:noProof/>
          <w:sz w:val="36"/>
          <w:szCs w:val="28"/>
          <w:lang w:eastAsia="tr-TR"/>
        </w:rPr>
        <w:drawing>
          <wp:inline distT="0" distB="0" distL="0" distR="0" wp14:anchorId="2FF14FDE" wp14:editId="06981619">
            <wp:extent cx="3742690" cy="1631884"/>
            <wp:effectExtent l="0" t="0" r="0" b="698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20211223_162119.jpg"/>
                    <pic:cNvPicPr/>
                  </pic:nvPicPr>
                  <pic:blipFill rotWithShape="1">
                    <a:blip r:embed="rId17" cstate="print">
                      <a:extLst>
                        <a:ext uri="{28A0092B-C50C-407E-A947-70E740481C1C}">
                          <a14:useLocalDpi xmlns:a14="http://schemas.microsoft.com/office/drawing/2010/main" val="0"/>
                        </a:ext>
                      </a:extLst>
                    </a:blip>
                    <a:srcRect l="-610" r="-366" b="2197"/>
                    <a:stretch/>
                  </pic:blipFill>
                  <pic:spPr bwMode="auto">
                    <a:xfrm>
                      <a:off x="0" y="0"/>
                      <a:ext cx="3764034" cy="1641190"/>
                    </a:xfrm>
                    <a:prstGeom prst="rect">
                      <a:avLst/>
                    </a:prstGeom>
                    <a:ln>
                      <a:noFill/>
                    </a:ln>
                    <a:extLst>
                      <a:ext uri="{53640926-AAD7-44D8-BBD7-CCE9431645EC}">
                        <a14:shadowObscured xmlns:a14="http://schemas.microsoft.com/office/drawing/2010/main"/>
                      </a:ext>
                    </a:extLst>
                  </pic:spPr>
                </pic:pic>
              </a:graphicData>
            </a:graphic>
          </wp:inline>
        </w:drawing>
      </w:r>
    </w:p>
    <w:p w14:paraId="019ED1B6" w14:textId="312904E7" w:rsidR="00972BDA" w:rsidRPr="007353F6" w:rsidRDefault="00EB4A42" w:rsidP="007353F6">
      <w:pPr>
        <w:spacing w:before="120" w:after="120"/>
        <w:ind w:firstLine="0"/>
        <w:jc w:val="center"/>
        <w:rPr>
          <w:rFonts w:ascii="Times New Roman" w:hAnsi="Times New Roman"/>
          <w:sz w:val="24"/>
          <w:szCs w:val="20"/>
          <w:lang w:eastAsia="tr-TR"/>
        </w:rPr>
      </w:pPr>
      <w:r w:rsidRPr="007353F6">
        <w:rPr>
          <w:rFonts w:ascii="Times New Roman" w:hAnsi="Times New Roman"/>
          <w:b/>
          <w:sz w:val="24"/>
          <w:szCs w:val="20"/>
          <w:lang w:eastAsia="tr-TR"/>
        </w:rPr>
        <w:t>Resim 6:</w:t>
      </w:r>
      <w:r w:rsidRPr="007353F6">
        <w:rPr>
          <w:rFonts w:ascii="Times New Roman" w:hAnsi="Times New Roman"/>
          <w:sz w:val="24"/>
          <w:szCs w:val="20"/>
          <w:lang w:eastAsia="tr-TR"/>
        </w:rPr>
        <w:t xml:space="preserve"> </w:t>
      </w:r>
      <w:r w:rsidR="00744380" w:rsidRPr="007353F6">
        <w:rPr>
          <w:rFonts w:ascii="Times New Roman" w:hAnsi="Times New Roman"/>
          <w:sz w:val="24"/>
          <w:szCs w:val="20"/>
          <w:lang w:eastAsia="tr-TR"/>
        </w:rPr>
        <w:t xml:space="preserve">Forced-air aktif ısıtıcısı ile ısıtılan hastanın </w:t>
      </w:r>
      <w:r w:rsidR="00B647E2" w:rsidRPr="007353F6">
        <w:rPr>
          <w:rFonts w:ascii="Times New Roman" w:hAnsi="Times New Roman"/>
          <w:sz w:val="24"/>
          <w:szCs w:val="20"/>
          <w:lang w:eastAsia="tr-TR"/>
        </w:rPr>
        <w:t>steril örtüler ile örtülmesi.</w:t>
      </w:r>
    </w:p>
    <w:p w14:paraId="0DADD26F" w14:textId="6AAF73DE" w:rsidR="001703B2" w:rsidRPr="00345DDD" w:rsidRDefault="001703B2" w:rsidP="00F42498">
      <w:pPr>
        <w:spacing w:before="120" w:after="120"/>
        <w:ind w:firstLine="0"/>
        <w:rPr>
          <w:rFonts w:ascii="Times New Roman" w:hAnsi="Times New Roman"/>
          <w:sz w:val="20"/>
          <w:szCs w:val="20"/>
          <w:lang w:eastAsia="tr-TR"/>
        </w:rPr>
      </w:pPr>
    </w:p>
    <w:p w14:paraId="67FD0627" w14:textId="05E9D45E" w:rsidR="001703B2" w:rsidRPr="00345DDD" w:rsidRDefault="001703B2" w:rsidP="002349D8">
      <w:pPr>
        <w:spacing w:after="120"/>
        <w:ind w:firstLine="0"/>
        <w:rPr>
          <w:rFonts w:ascii="Times New Roman" w:hAnsi="Times New Roman"/>
          <w:sz w:val="20"/>
          <w:szCs w:val="20"/>
          <w:lang w:eastAsia="tr-TR"/>
        </w:rPr>
      </w:pPr>
    </w:p>
    <w:p w14:paraId="7684D0D8" w14:textId="2F4A6DD7" w:rsidR="001703B2" w:rsidRPr="00345DDD" w:rsidRDefault="001703B2" w:rsidP="002349D8">
      <w:pPr>
        <w:spacing w:after="120"/>
        <w:ind w:firstLine="0"/>
        <w:rPr>
          <w:rFonts w:ascii="Times New Roman" w:hAnsi="Times New Roman"/>
          <w:sz w:val="20"/>
          <w:szCs w:val="20"/>
          <w:lang w:eastAsia="tr-TR"/>
        </w:rPr>
      </w:pPr>
    </w:p>
    <w:p w14:paraId="556496DD" w14:textId="34704276" w:rsidR="001703B2" w:rsidRPr="00345DDD" w:rsidRDefault="001703B2" w:rsidP="002349D8">
      <w:pPr>
        <w:spacing w:after="120"/>
        <w:ind w:firstLine="0"/>
        <w:rPr>
          <w:rFonts w:ascii="Times New Roman" w:hAnsi="Times New Roman"/>
          <w:sz w:val="20"/>
          <w:szCs w:val="20"/>
          <w:lang w:eastAsia="tr-TR"/>
        </w:rPr>
      </w:pPr>
    </w:p>
    <w:p w14:paraId="51B27C56" w14:textId="48D829F0" w:rsidR="001703B2" w:rsidRDefault="001703B2" w:rsidP="002349D8">
      <w:pPr>
        <w:spacing w:after="120"/>
        <w:ind w:firstLine="0"/>
        <w:rPr>
          <w:rFonts w:ascii="Times New Roman" w:hAnsi="Times New Roman"/>
          <w:sz w:val="20"/>
          <w:szCs w:val="20"/>
          <w:lang w:eastAsia="tr-TR"/>
        </w:rPr>
      </w:pPr>
    </w:p>
    <w:p w14:paraId="27CDB68E" w14:textId="78D30907" w:rsidR="007353F6" w:rsidRDefault="007353F6" w:rsidP="002349D8">
      <w:pPr>
        <w:spacing w:after="120"/>
        <w:ind w:firstLine="0"/>
        <w:rPr>
          <w:rFonts w:ascii="Times New Roman" w:hAnsi="Times New Roman"/>
          <w:sz w:val="20"/>
          <w:szCs w:val="20"/>
          <w:lang w:eastAsia="tr-TR"/>
        </w:rPr>
      </w:pPr>
    </w:p>
    <w:p w14:paraId="530E3FB0" w14:textId="401DCA7D" w:rsidR="007353F6" w:rsidRDefault="007353F6" w:rsidP="002349D8">
      <w:pPr>
        <w:spacing w:after="120"/>
        <w:ind w:firstLine="0"/>
        <w:rPr>
          <w:rFonts w:ascii="Times New Roman" w:hAnsi="Times New Roman"/>
          <w:sz w:val="20"/>
          <w:szCs w:val="20"/>
          <w:lang w:eastAsia="tr-TR"/>
        </w:rPr>
      </w:pPr>
    </w:p>
    <w:p w14:paraId="51EDF7FF" w14:textId="40618546" w:rsidR="007353F6" w:rsidRDefault="007353F6" w:rsidP="002349D8">
      <w:pPr>
        <w:spacing w:after="120"/>
        <w:ind w:firstLine="0"/>
        <w:rPr>
          <w:rFonts w:ascii="Times New Roman" w:hAnsi="Times New Roman"/>
          <w:sz w:val="20"/>
          <w:szCs w:val="20"/>
          <w:lang w:eastAsia="tr-TR"/>
        </w:rPr>
      </w:pPr>
    </w:p>
    <w:p w14:paraId="7842A26C" w14:textId="2FC9ECD1" w:rsidR="007353F6" w:rsidRDefault="007353F6" w:rsidP="002349D8">
      <w:pPr>
        <w:spacing w:after="120"/>
        <w:ind w:firstLine="0"/>
        <w:rPr>
          <w:rFonts w:ascii="Times New Roman" w:hAnsi="Times New Roman"/>
          <w:sz w:val="20"/>
          <w:szCs w:val="20"/>
          <w:lang w:eastAsia="tr-TR"/>
        </w:rPr>
      </w:pPr>
    </w:p>
    <w:p w14:paraId="708EE00B" w14:textId="77777777" w:rsidR="007353F6" w:rsidRPr="00345DDD" w:rsidRDefault="007353F6" w:rsidP="002349D8">
      <w:pPr>
        <w:spacing w:after="120"/>
        <w:ind w:firstLine="0"/>
        <w:rPr>
          <w:rFonts w:ascii="Times New Roman" w:hAnsi="Times New Roman"/>
          <w:sz w:val="20"/>
          <w:szCs w:val="20"/>
          <w:lang w:eastAsia="tr-TR"/>
        </w:rPr>
      </w:pPr>
    </w:p>
    <w:p w14:paraId="545AEDDE" w14:textId="2BADD655" w:rsidR="001703B2" w:rsidRDefault="001703B2" w:rsidP="002349D8">
      <w:pPr>
        <w:spacing w:after="120"/>
        <w:ind w:firstLine="0"/>
        <w:rPr>
          <w:rFonts w:ascii="Times New Roman" w:hAnsi="Times New Roman"/>
          <w:sz w:val="20"/>
          <w:szCs w:val="20"/>
          <w:lang w:eastAsia="tr-TR"/>
        </w:rPr>
      </w:pPr>
    </w:p>
    <w:p w14:paraId="47044E46" w14:textId="77777777" w:rsidR="00F04E35" w:rsidRPr="00345DDD" w:rsidRDefault="00F04E35" w:rsidP="002349D8">
      <w:pPr>
        <w:spacing w:after="120"/>
        <w:ind w:firstLine="0"/>
        <w:rPr>
          <w:rFonts w:ascii="Times New Roman" w:hAnsi="Times New Roman"/>
          <w:sz w:val="20"/>
          <w:szCs w:val="20"/>
          <w:lang w:eastAsia="tr-TR"/>
        </w:rPr>
      </w:pPr>
    </w:p>
    <w:p w14:paraId="43D540B4" w14:textId="27593AF9" w:rsidR="00123120" w:rsidRPr="00345DDD" w:rsidRDefault="00123120" w:rsidP="002349D8">
      <w:pPr>
        <w:spacing w:after="120"/>
        <w:ind w:firstLine="0"/>
        <w:rPr>
          <w:rFonts w:ascii="Times New Roman" w:hAnsi="Times New Roman"/>
          <w:b/>
          <w:sz w:val="28"/>
          <w:szCs w:val="28"/>
          <w:lang w:eastAsia="tr-TR"/>
        </w:rPr>
      </w:pPr>
      <w:r w:rsidRPr="00345DDD">
        <w:rPr>
          <w:rFonts w:ascii="Times New Roman" w:hAnsi="Times New Roman"/>
          <w:b/>
          <w:noProof/>
          <w:sz w:val="28"/>
          <w:szCs w:val="28"/>
          <w:lang w:eastAsia="tr-TR"/>
        </w:rPr>
        <w:lastRenderedPageBreak/>
        <mc:AlternateContent>
          <mc:Choice Requires="wps">
            <w:drawing>
              <wp:anchor distT="0" distB="0" distL="114300" distR="114300" simplePos="0" relativeHeight="251693056" behindDoc="0" locked="0" layoutInCell="1" allowOverlap="1" wp14:anchorId="50DF7FEC" wp14:editId="25382405">
                <wp:simplePos x="0" y="0"/>
                <wp:positionH relativeFrom="column">
                  <wp:posOffset>926465</wp:posOffset>
                </wp:positionH>
                <wp:positionV relativeFrom="paragraph">
                  <wp:posOffset>335280</wp:posOffset>
                </wp:positionV>
                <wp:extent cx="4197350" cy="660400"/>
                <wp:effectExtent l="0" t="0" r="12700" b="25400"/>
                <wp:wrapNone/>
                <wp:docPr id="12" name="Metin Kutusu 12"/>
                <wp:cNvGraphicFramePr/>
                <a:graphic xmlns:a="http://schemas.openxmlformats.org/drawingml/2006/main">
                  <a:graphicData uri="http://schemas.microsoft.com/office/word/2010/wordprocessingShape">
                    <wps:wsp>
                      <wps:cNvSpPr txBox="1"/>
                      <wps:spPr>
                        <a:xfrm>
                          <a:off x="0" y="0"/>
                          <a:ext cx="4197350" cy="660400"/>
                        </a:xfrm>
                        <a:prstGeom prst="rect">
                          <a:avLst/>
                        </a:prstGeom>
                        <a:solidFill>
                          <a:schemeClr val="lt1"/>
                        </a:solidFill>
                        <a:ln w="6350">
                          <a:solidFill>
                            <a:prstClr val="black"/>
                          </a:solidFill>
                        </a:ln>
                      </wps:spPr>
                      <wps:txbx>
                        <w:txbxContent>
                          <w:p w14:paraId="104AEB45" w14:textId="36CFA782" w:rsidR="00356677" w:rsidRPr="00406102" w:rsidRDefault="00356677" w:rsidP="005D3C8D">
                            <w:pPr>
                              <w:ind w:firstLine="0"/>
                              <w:rPr>
                                <w:rFonts w:ascii="Times New Roman" w:hAnsi="Times New Roman"/>
                              </w:rPr>
                            </w:pPr>
                            <w:r w:rsidRPr="00406102">
                              <w:rPr>
                                <w:rFonts w:ascii="Times New Roman" w:hAnsi="Times New Roman"/>
                              </w:rPr>
                              <w:t xml:space="preserve"> Uygunluğu değerlendirilmiş Laparokopik kolesistektomi hasta sayısı n=79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DF7FEC" id="_x0000_t202" coordsize="21600,21600" o:spt="202" path="m,l,21600r21600,l21600,xe">
                <v:stroke joinstyle="miter"/>
                <v:path gradientshapeok="t" o:connecttype="rect"/>
              </v:shapetype>
              <v:shape id="Metin Kutusu 12" o:spid="_x0000_s1026" type="#_x0000_t202" style="position:absolute;left:0;text-align:left;margin-left:72.95pt;margin-top:26.4pt;width:330.5pt;height:5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" fillcolor="white [3201]" strokeweight=".5pt">
                <v:textbox>
                  <w:txbxContent>
                    <w:p w14:paraId="104AEB45" w14:textId="36CFA782" w:rsidR="00356677" w:rsidRPr="00406102" w:rsidRDefault="00356677" w:rsidP="005D3C8D">
                      <w:pPr>
                        <w:ind w:firstLine="0"/>
                        <w:rPr>
                          <w:rFonts w:ascii="Times New Roman" w:hAnsi="Times New Roman"/>
                        </w:rPr>
                      </w:pPr>
                      <w:r w:rsidRPr="00406102">
                        <w:rPr>
                          <w:rFonts w:ascii="Times New Roman" w:hAnsi="Times New Roman"/>
                        </w:rPr>
                        <w:t xml:space="preserve"> Uygunluğu değerlendirilmiş Laparokopik kolesistektomi hasta sayısı n=79</w:t>
                      </w:r>
                    </w:p>
                  </w:txbxContent>
                </v:textbox>
              </v:shape>
            </w:pict>
          </mc:Fallback>
        </mc:AlternateContent>
      </w:r>
    </w:p>
    <w:p w14:paraId="08C02F7A" w14:textId="77777777" w:rsidR="00123120" w:rsidRPr="00345DDD" w:rsidRDefault="00123120" w:rsidP="002349D8">
      <w:pPr>
        <w:spacing w:after="120"/>
        <w:ind w:firstLine="0"/>
        <w:rPr>
          <w:rFonts w:ascii="Times New Roman" w:hAnsi="Times New Roman"/>
          <w:b/>
          <w:sz w:val="28"/>
          <w:szCs w:val="28"/>
          <w:lang w:eastAsia="tr-TR"/>
        </w:rPr>
      </w:pPr>
    </w:p>
    <w:p w14:paraId="4B261BE9" w14:textId="7101BFE3" w:rsidR="00AF758F" w:rsidRPr="00345DDD" w:rsidRDefault="004E4D7A" w:rsidP="002349D8">
      <w:pPr>
        <w:spacing w:after="120"/>
        <w:ind w:firstLine="0"/>
        <w:rPr>
          <w:rFonts w:ascii="Times New Roman" w:hAnsi="Times New Roman"/>
          <w:b/>
          <w:sz w:val="28"/>
          <w:szCs w:val="28"/>
          <w:lang w:eastAsia="tr-TR"/>
        </w:rPr>
      </w:pPr>
      <w:r w:rsidRPr="00345DDD">
        <w:rPr>
          <w:rFonts w:ascii="Times New Roman" w:hAnsi="Times New Roman"/>
          <w:b/>
          <w:noProof/>
          <w:sz w:val="28"/>
          <w:szCs w:val="28"/>
          <w:lang w:eastAsia="tr-TR"/>
        </w:rPr>
        <mc:AlternateContent>
          <mc:Choice Requires="wps">
            <w:drawing>
              <wp:anchor distT="0" distB="0" distL="114300" distR="114300" simplePos="0" relativeHeight="251695104" behindDoc="0" locked="0" layoutInCell="1" allowOverlap="1" wp14:anchorId="6B2B5CBA" wp14:editId="2689D6F1">
                <wp:simplePos x="0" y="0"/>
                <wp:positionH relativeFrom="column">
                  <wp:posOffset>1917700</wp:posOffset>
                </wp:positionH>
                <wp:positionV relativeFrom="paragraph">
                  <wp:posOffset>280670</wp:posOffset>
                </wp:positionV>
                <wp:extent cx="75565" cy="1263650"/>
                <wp:effectExtent l="19050" t="0" r="38735" b="31750"/>
                <wp:wrapNone/>
                <wp:docPr id="16" name="Aşağı Ok 16"/>
                <wp:cNvGraphicFramePr/>
                <a:graphic xmlns:a="http://schemas.openxmlformats.org/drawingml/2006/main">
                  <a:graphicData uri="http://schemas.microsoft.com/office/word/2010/wordprocessingShape">
                    <wps:wsp>
                      <wps:cNvSpPr/>
                      <wps:spPr>
                        <a:xfrm flipH="1">
                          <a:off x="0" y="0"/>
                          <a:ext cx="75565" cy="1263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976D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6" o:spid="_x0000_s1026" type="#_x0000_t67" style="position:absolute;margin-left:151pt;margin-top:22.1pt;width:5.95pt;height:99.5pt;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" adj="20954" fillcolor="#5b9bd5 [3204]" strokecolor="#1f4d78 [1604]" strokeweight="1pt"/>
            </w:pict>
          </mc:Fallback>
        </mc:AlternateContent>
      </w:r>
    </w:p>
    <w:p w14:paraId="71B01F7C" w14:textId="567FC13F" w:rsidR="00AF758F" w:rsidRPr="00345DDD" w:rsidRDefault="00123120" w:rsidP="002349D8">
      <w:pPr>
        <w:spacing w:after="120"/>
        <w:ind w:firstLine="0"/>
        <w:rPr>
          <w:rFonts w:ascii="Times New Roman" w:hAnsi="Times New Roman"/>
          <w:b/>
          <w:sz w:val="28"/>
          <w:szCs w:val="28"/>
          <w:lang w:eastAsia="tr-TR"/>
        </w:rPr>
      </w:pPr>
      <w:r w:rsidRPr="00345DDD">
        <w:rPr>
          <w:rFonts w:ascii="Times New Roman" w:hAnsi="Times New Roman"/>
          <w:b/>
          <w:noProof/>
          <w:sz w:val="28"/>
          <w:szCs w:val="28"/>
          <w:lang w:eastAsia="tr-TR"/>
        </w:rPr>
        <mc:AlternateContent>
          <mc:Choice Requires="wps">
            <w:drawing>
              <wp:anchor distT="0" distB="0" distL="114300" distR="114300" simplePos="0" relativeHeight="251681792" behindDoc="0" locked="0" layoutInCell="1" allowOverlap="1" wp14:anchorId="30AA0216" wp14:editId="1544D743">
                <wp:simplePos x="0" y="0"/>
                <wp:positionH relativeFrom="column">
                  <wp:posOffset>3339465</wp:posOffset>
                </wp:positionH>
                <wp:positionV relativeFrom="paragraph">
                  <wp:posOffset>44450</wp:posOffset>
                </wp:positionV>
                <wp:extent cx="2628900" cy="1060450"/>
                <wp:effectExtent l="0" t="0" r="19050" b="25400"/>
                <wp:wrapNone/>
                <wp:docPr id="3" name="Metin Kutusu 3"/>
                <wp:cNvGraphicFramePr/>
                <a:graphic xmlns:a="http://schemas.openxmlformats.org/drawingml/2006/main">
                  <a:graphicData uri="http://schemas.microsoft.com/office/word/2010/wordprocessingShape">
                    <wps:wsp>
                      <wps:cNvSpPr txBox="1"/>
                      <wps:spPr>
                        <a:xfrm>
                          <a:off x="0" y="0"/>
                          <a:ext cx="2628900" cy="1060450"/>
                        </a:xfrm>
                        <a:prstGeom prst="rect">
                          <a:avLst/>
                        </a:prstGeom>
                        <a:solidFill>
                          <a:schemeClr val="lt1"/>
                        </a:solidFill>
                        <a:ln w="6350">
                          <a:solidFill>
                            <a:prstClr val="black"/>
                          </a:solidFill>
                        </a:ln>
                      </wps:spPr>
                      <wps:txbx>
                        <w:txbxContent>
                          <w:p w14:paraId="1BD51325" w14:textId="2BC54EE6" w:rsidR="00356677" w:rsidRPr="00406102" w:rsidRDefault="00356677" w:rsidP="005D3C8D">
                            <w:pPr>
                              <w:ind w:firstLine="0"/>
                              <w:rPr>
                                <w:rFonts w:ascii="Times New Roman" w:hAnsi="Times New Roman"/>
                              </w:rPr>
                            </w:pPr>
                            <w:r w:rsidRPr="00406102">
                              <w:rPr>
                                <w:rFonts w:ascii="Times New Roman" w:hAnsi="Times New Roman"/>
                              </w:rPr>
                              <w:t>Dâhil edilme kriterlerini karşılamayan hasta sayısı n=6</w:t>
                            </w:r>
                          </w:p>
                          <w:p w14:paraId="29F8647E" w14:textId="26F5DD1E" w:rsidR="00356677" w:rsidRPr="00406102" w:rsidRDefault="00356677" w:rsidP="005D3C8D">
                            <w:pPr>
                              <w:ind w:firstLine="0"/>
                              <w:rPr>
                                <w:rFonts w:ascii="Times New Roman" w:hAnsi="Times New Roman"/>
                              </w:rPr>
                            </w:pPr>
                            <w:r w:rsidRPr="00406102">
                              <w:rPr>
                                <w:rFonts w:ascii="Times New Roman" w:hAnsi="Times New Roman"/>
                              </w:rPr>
                              <w:t>Katılmayı ret eden hasta sayısı n=8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A0216" id="Metin Kutusu 3" o:spid="_x0000_s1027" type="#_x0000_t202" style="position:absolute;left:0;text-align:left;margin-left:262.95pt;margin-top:3.5pt;width:207pt;height: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" fillcolor="white [3201]" strokeweight=".5pt">
                <v:textbox>
                  <w:txbxContent>
                    <w:p w14:paraId="1BD51325" w14:textId="2BC54EE6" w:rsidR="00356677" w:rsidRPr="00406102" w:rsidRDefault="00356677" w:rsidP="005D3C8D">
                      <w:pPr>
                        <w:ind w:firstLine="0"/>
                        <w:rPr>
                          <w:rFonts w:ascii="Times New Roman" w:hAnsi="Times New Roman"/>
                        </w:rPr>
                      </w:pPr>
                      <w:r w:rsidRPr="00406102">
                        <w:rPr>
                          <w:rFonts w:ascii="Times New Roman" w:hAnsi="Times New Roman"/>
                        </w:rPr>
                        <w:t>Dâhil edilme kriterlerini karşılamayan hasta sayısı n=6</w:t>
                      </w:r>
                    </w:p>
                    <w:p w14:paraId="29F8647E" w14:textId="26F5DD1E" w:rsidR="00356677" w:rsidRPr="00406102" w:rsidRDefault="00356677" w:rsidP="005D3C8D">
                      <w:pPr>
                        <w:ind w:firstLine="0"/>
                        <w:rPr>
                          <w:rFonts w:ascii="Times New Roman" w:hAnsi="Times New Roman"/>
                        </w:rPr>
                      </w:pPr>
                      <w:r w:rsidRPr="00406102">
                        <w:rPr>
                          <w:rFonts w:ascii="Times New Roman" w:hAnsi="Times New Roman"/>
                        </w:rPr>
                        <w:t>Katılmayı ret eden hasta sayısı n=8</w:t>
                      </w:r>
                    </w:p>
                  </w:txbxContent>
                </v:textbox>
              </v:shape>
            </w:pict>
          </mc:Fallback>
        </mc:AlternateContent>
      </w:r>
    </w:p>
    <w:p w14:paraId="21E1D536" w14:textId="2D409E6E" w:rsidR="00AF758F" w:rsidRPr="00345DDD" w:rsidRDefault="004E4D7A" w:rsidP="002349D8">
      <w:pPr>
        <w:spacing w:after="120"/>
        <w:ind w:firstLine="0"/>
        <w:rPr>
          <w:rFonts w:ascii="Times New Roman" w:hAnsi="Times New Roman"/>
          <w:b/>
          <w:sz w:val="28"/>
          <w:szCs w:val="28"/>
          <w:lang w:eastAsia="tr-TR"/>
        </w:rPr>
      </w:pPr>
      <w:r w:rsidRPr="00345DDD">
        <w:rPr>
          <w:rFonts w:ascii="Times New Roman" w:hAnsi="Times New Roman"/>
          <w:b/>
          <w:noProof/>
          <w:sz w:val="28"/>
          <w:szCs w:val="28"/>
          <w:lang w:eastAsia="tr-TR"/>
        </w:rPr>
        <mc:AlternateContent>
          <mc:Choice Requires="wps">
            <w:drawing>
              <wp:anchor distT="0" distB="0" distL="114300" distR="114300" simplePos="0" relativeHeight="251696128" behindDoc="0" locked="0" layoutInCell="1" allowOverlap="1" wp14:anchorId="230AAD31" wp14:editId="258E5397">
                <wp:simplePos x="0" y="0"/>
                <wp:positionH relativeFrom="column">
                  <wp:posOffset>2025015</wp:posOffset>
                </wp:positionH>
                <wp:positionV relativeFrom="paragraph">
                  <wp:posOffset>175260</wp:posOffset>
                </wp:positionV>
                <wp:extent cx="1187450" cy="45719"/>
                <wp:effectExtent l="0" t="19050" r="31750" b="31115"/>
                <wp:wrapNone/>
                <wp:docPr id="17" name="Sağ Ok 17"/>
                <wp:cNvGraphicFramePr/>
                <a:graphic xmlns:a="http://schemas.openxmlformats.org/drawingml/2006/main">
                  <a:graphicData uri="http://schemas.microsoft.com/office/word/2010/wordprocessingShape">
                    <wps:wsp>
                      <wps:cNvSpPr/>
                      <wps:spPr>
                        <a:xfrm>
                          <a:off x="0" y="0"/>
                          <a:ext cx="11874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A85C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7" o:spid="_x0000_s1026" type="#_x0000_t13" style="position:absolute;margin-left:159.45pt;margin-top:13.8pt;width:93.5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" adj="21184" fillcolor="#5b9bd5 [3204]" strokecolor="#1f4d78 [1604]" strokeweight="1pt"/>
            </w:pict>
          </mc:Fallback>
        </mc:AlternateContent>
      </w:r>
    </w:p>
    <w:p w14:paraId="7201F746" w14:textId="221E7672" w:rsidR="00AF758F" w:rsidRPr="00345DDD" w:rsidRDefault="00AF758F" w:rsidP="002349D8">
      <w:pPr>
        <w:spacing w:after="120"/>
        <w:ind w:firstLine="0"/>
        <w:rPr>
          <w:rFonts w:ascii="Times New Roman" w:hAnsi="Times New Roman"/>
          <w:b/>
          <w:sz w:val="28"/>
          <w:szCs w:val="28"/>
          <w:lang w:eastAsia="tr-TR"/>
        </w:rPr>
      </w:pPr>
    </w:p>
    <w:p w14:paraId="1C295953" w14:textId="2E6CA945" w:rsidR="00AF758F" w:rsidRPr="00345DDD" w:rsidRDefault="00123120" w:rsidP="002349D8">
      <w:pPr>
        <w:spacing w:after="120"/>
        <w:ind w:firstLine="0"/>
        <w:rPr>
          <w:rFonts w:ascii="Times New Roman" w:hAnsi="Times New Roman"/>
          <w:b/>
          <w:sz w:val="28"/>
          <w:szCs w:val="28"/>
          <w:lang w:eastAsia="tr-TR"/>
        </w:rPr>
      </w:pPr>
      <w:r w:rsidRPr="00345DDD">
        <w:rPr>
          <w:rFonts w:ascii="Times New Roman" w:hAnsi="Times New Roman"/>
          <w:b/>
          <w:noProof/>
          <w:sz w:val="28"/>
          <w:szCs w:val="28"/>
          <w:lang w:eastAsia="tr-TR"/>
        </w:rPr>
        <mc:AlternateContent>
          <mc:Choice Requires="wps">
            <w:drawing>
              <wp:anchor distT="0" distB="0" distL="114300" distR="114300" simplePos="0" relativeHeight="251682816" behindDoc="0" locked="0" layoutInCell="1" allowOverlap="1" wp14:anchorId="41D5602B" wp14:editId="6AAAF300">
                <wp:simplePos x="0" y="0"/>
                <wp:positionH relativeFrom="column">
                  <wp:posOffset>1028065</wp:posOffset>
                </wp:positionH>
                <wp:positionV relativeFrom="paragraph">
                  <wp:posOffset>44450</wp:posOffset>
                </wp:positionV>
                <wp:extent cx="4102100" cy="476250"/>
                <wp:effectExtent l="0" t="0" r="12700" b="19050"/>
                <wp:wrapNone/>
                <wp:docPr id="4" name="Metin Kutusu 4"/>
                <wp:cNvGraphicFramePr/>
                <a:graphic xmlns:a="http://schemas.openxmlformats.org/drawingml/2006/main">
                  <a:graphicData uri="http://schemas.microsoft.com/office/word/2010/wordprocessingShape">
                    <wps:wsp>
                      <wps:cNvSpPr txBox="1"/>
                      <wps:spPr>
                        <a:xfrm>
                          <a:off x="0" y="0"/>
                          <a:ext cx="4102100" cy="476250"/>
                        </a:xfrm>
                        <a:prstGeom prst="rect">
                          <a:avLst/>
                        </a:prstGeom>
                        <a:solidFill>
                          <a:schemeClr val="lt1"/>
                        </a:solidFill>
                        <a:ln w="6350">
                          <a:solidFill>
                            <a:prstClr val="black"/>
                          </a:solidFill>
                        </a:ln>
                      </wps:spPr>
                      <wps:txbx>
                        <w:txbxContent>
                          <w:p w14:paraId="07818A11" w14:textId="39BDCAC6" w:rsidR="00356677" w:rsidRPr="00406102" w:rsidRDefault="00356677" w:rsidP="005D3C8D">
                            <w:pPr>
                              <w:ind w:firstLine="0"/>
                              <w:rPr>
                                <w:rFonts w:ascii="Times New Roman" w:hAnsi="Times New Roman"/>
                              </w:rPr>
                            </w:pPr>
                            <w:r w:rsidRPr="00406102">
                              <w:rPr>
                                <w:rFonts w:ascii="Times New Roman" w:hAnsi="Times New Roman"/>
                              </w:rPr>
                              <w:t xml:space="preserve">     Randomize edilen hasta sayısı n=65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602B" id="Metin Kutusu 4" o:spid="_x0000_s1028" type="#_x0000_t202" style="position:absolute;left:0;text-align:left;margin-left:80.95pt;margin-top:3.5pt;width:323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" fillcolor="white [3201]" strokeweight=".5pt">
                <v:textbox>
                  <w:txbxContent>
                    <w:p w14:paraId="07818A11" w14:textId="39BDCAC6" w:rsidR="00356677" w:rsidRPr="00406102" w:rsidRDefault="00356677" w:rsidP="005D3C8D">
                      <w:pPr>
                        <w:ind w:firstLine="0"/>
                        <w:rPr>
                          <w:rFonts w:ascii="Times New Roman" w:hAnsi="Times New Roman"/>
                        </w:rPr>
                      </w:pPr>
                      <w:r w:rsidRPr="00406102">
                        <w:rPr>
                          <w:rFonts w:ascii="Times New Roman" w:hAnsi="Times New Roman"/>
                        </w:rPr>
                        <w:t xml:space="preserve">     Randomize edilen hasta sayısı n=65</w:t>
                      </w:r>
                    </w:p>
                  </w:txbxContent>
                </v:textbox>
              </v:shape>
            </w:pict>
          </mc:Fallback>
        </mc:AlternateContent>
      </w:r>
    </w:p>
    <w:p w14:paraId="7E139211" w14:textId="09958713" w:rsidR="00AF758F" w:rsidRPr="00345DDD" w:rsidRDefault="00BA0A9C" w:rsidP="002349D8">
      <w:pPr>
        <w:spacing w:after="120"/>
        <w:ind w:firstLine="0"/>
        <w:rPr>
          <w:rFonts w:ascii="Times New Roman" w:hAnsi="Times New Roman"/>
          <w:b/>
          <w:sz w:val="28"/>
          <w:szCs w:val="28"/>
          <w:lang w:eastAsia="tr-TR"/>
        </w:rPr>
      </w:pPr>
      <w:r w:rsidRPr="00345DDD">
        <w:rPr>
          <w:rFonts w:ascii="Times New Roman" w:hAnsi="Times New Roman"/>
          <w:b/>
          <w:noProof/>
          <w:sz w:val="28"/>
          <w:szCs w:val="28"/>
          <w:lang w:eastAsia="tr-TR"/>
        </w:rPr>
        <mc:AlternateContent>
          <mc:Choice Requires="wps">
            <w:drawing>
              <wp:anchor distT="0" distB="0" distL="114300" distR="114300" simplePos="0" relativeHeight="251698176" behindDoc="0" locked="0" layoutInCell="1" allowOverlap="1" wp14:anchorId="486B9295" wp14:editId="1880B8B1">
                <wp:simplePos x="0" y="0"/>
                <wp:positionH relativeFrom="column">
                  <wp:posOffset>4514215</wp:posOffset>
                </wp:positionH>
                <wp:positionV relativeFrom="paragraph">
                  <wp:posOffset>233045</wp:posOffset>
                </wp:positionV>
                <wp:extent cx="57150" cy="781050"/>
                <wp:effectExtent l="19050" t="0" r="38100" b="38100"/>
                <wp:wrapNone/>
                <wp:docPr id="21" name="Aşağı Ok 21"/>
                <wp:cNvGraphicFramePr/>
                <a:graphic xmlns:a="http://schemas.openxmlformats.org/drawingml/2006/main">
                  <a:graphicData uri="http://schemas.microsoft.com/office/word/2010/wordprocessingShape">
                    <wps:wsp>
                      <wps:cNvSpPr/>
                      <wps:spPr>
                        <a:xfrm>
                          <a:off x="0" y="0"/>
                          <a:ext cx="57150" cy="781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589D07" id="Aşağı Ok 21" o:spid="_x0000_s1026" type="#_x0000_t67" style="position:absolute;margin-left:355.45pt;margin-top:18.35pt;width:4.5pt;height:6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" adj="20810" fillcolor="#5b9bd5 [3204]" strokecolor="#1f4d78 [1604]" strokeweight="1pt"/>
            </w:pict>
          </mc:Fallback>
        </mc:AlternateContent>
      </w:r>
      <w:r w:rsidRPr="00345DDD">
        <w:rPr>
          <w:rFonts w:ascii="Times New Roman" w:hAnsi="Times New Roman"/>
          <w:b/>
          <w:noProof/>
          <w:sz w:val="28"/>
          <w:szCs w:val="28"/>
          <w:lang w:eastAsia="tr-TR"/>
        </w:rPr>
        <mc:AlternateContent>
          <mc:Choice Requires="wps">
            <w:drawing>
              <wp:anchor distT="0" distB="0" distL="114300" distR="114300" simplePos="0" relativeHeight="251697152" behindDoc="0" locked="0" layoutInCell="1" allowOverlap="1" wp14:anchorId="6B738244" wp14:editId="6A0EED82">
                <wp:simplePos x="0" y="0"/>
                <wp:positionH relativeFrom="column">
                  <wp:posOffset>1376046</wp:posOffset>
                </wp:positionH>
                <wp:positionV relativeFrom="paragraph">
                  <wp:posOffset>233045</wp:posOffset>
                </wp:positionV>
                <wp:extent cx="45719" cy="736600"/>
                <wp:effectExtent l="19050" t="0" r="31115" b="44450"/>
                <wp:wrapNone/>
                <wp:docPr id="18" name="Aşağı Ok 18"/>
                <wp:cNvGraphicFramePr/>
                <a:graphic xmlns:a="http://schemas.openxmlformats.org/drawingml/2006/main">
                  <a:graphicData uri="http://schemas.microsoft.com/office/word/2010/wordprocessingShape">
                    <wps:wsp>
                      <wps:cNvSpPr/>
                      <wps:spPr>
                        <a:xfrm>
                          <a:off x="0" y="0"/>
                          <a:ext cx="45719" cy="736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F24657" id="Aşağı Ok 18" o:spid="_x0000_s1026" type="#_x0000_t67" style="position:absolute;margin-left:108.35pt;margin-top:18.35pt;width:3.6pt;height:5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" adj="20930" fillcolor="#5b9bd5 [3204]" strokecolor="#1f4d78 [1604]" strokeweight="1pt"/>
            </w:pict>
          </mc:Fallback>
        </mc:AlternateContent>
      </w:r>
    </w:p>
    <w:p w14:paraId="3DF714FD" w14:textId="71178C54" w:rsidR="00AF758F" w:rsidRPr="00345DDD" w:rsidRDefault="00123120" w:rsidP="002349D8">
      <w:pPr>
        <w:spacing w:after="120"/>
        <w:ind w:firstLine="0"/>
        <w:rPr>
          <w:rFonts w:ascii="Times New Roman" w:hAnsi="Times New Roman"/>
          <w:b/>
          <w:sz w:val="28"/>
          <w:szCs w:val="28"/>
          <w:lang w:eastAsia="tr-TR"/>
        </w:rPr>
      </w:pPr>
      <w:r w:rsidRPr="00345DDD">
        <w:rPr>
          <w:rFonts w:ascii="Times New Roman" w:hAnsi="Times New Roman"/>
          <w:b/>
          <w:noProof/>
          <w:sz w:val="28"/>
          <w:szCs w:val="28"/>
          <w:lang w:eastAsia="tr-TR"/>
        </w:rPr>
        <mc:AlternateContent>
          <mc:Choice Requires="wps">
            <w:drawing>
              <wp:anchor distT="0" distB="0" distL="114300" distR="114300" simplePos="0" relativeHeight="251685888" behindDoc="0" locked="0" layoutInCell="1" allowOverlap="1" wp14:anchorId="12E5D7A9" wp14:editId="73B59154">
                <wp:simplePos x="0" y="0"/>
                <wp:positionH relativeFrom="column">
                  <wp:posOffset>2221865</wp:posOffset>
                </wp:positionH>
                <wp:positionV relativeFrom="paragraph">
                  <wp:posOffset>243840</wp:posOffset>
                </wp:positionV>
                <wp:extent cx="1638300" cy="381000"/>
                <wp:effectExtent l="0" t="0" r="19050" b="19050"/>
                <wp:wrapNone/>
                <wp:docPr id="7" name="Metin Kutusu 7"/>
                <wp:cNvGraphicFramePr/>
                <a:graphic xmlns:a="http://schemas.openxmlformats.org/drawingml/2006/main">
                  <a:graphicData uri="http://schemas.microsoft.com/office/word/2010/wordprocessingShape">
                    <wps:wsp>
                      <wps:cNvSpPr txBox="1"/>
                      <wps:spPr>
                        <a:xfrm>
                          <a:off x="0" y="0"/>
                          <a:ext cx="1638300" cy="381000"/>
                        </a:xfrm>
                        <a:prstGeom prst="rect">
                          <a:avLst/>
                        </a:prstGeom>
                        <a:solidFill>
                          <a:schemeClr val="lt1"/>
                        </a:solidFill>
                        <a:ln w="6350">
                          <a:solidFill>
                            <a:prstClr val="black"/>
                          </a:solidFill>
                        </a:ln>
                      </wps:spPr>
                      <wps:txbx>
                        <w:txbxContent>
                          <w:p w14:paraId="7B04037E" w14:textId="1D64FF4C" w:rsidR="00356677" w:rsidRPr="00406102" w:rsidRDefault="00356677" w:rsidP="006A3B49">
                            <w:pPr>
                              <w:ind w:firstLine="0"/>
                              <w:rPr>
                                <w:rFonts w:ascii="Times New Roman" w:hAnsi="Times New Roman"/>
                              </w:rPr>
                            </w:pPr>
                            <w:r w:rsidRPr="00406102">
                              <w:rPr>
                                <w:rFonts w:ascii="Times New Roman" w:hAnsi="Times New Roman"/>
                              </w:rPr>
                              <w:t xml:space="preserve">       Gruplara ayırma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5D7A9" id="Metin Kutusu 7" o:spid="_x0000_s1029" type="#_x0000_t202" style="position:absolute;left:0;text-align:left;margin-left:174.95pt;margin-top:19.2pt;width:129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" fillcolor="white [3201]" strokeweight=".5pt">
                <v:textbox>
                  <w:txbxContent>
                    <w:p w14:paraId="7B04037E" w14:textId="1D64FF4C" w:rsidR="00356677" w:rsidRPr="00406102" w:rsidRDefault="00356677" w:rsidP="006A3B49">
                      <w:pPr>
                        <w:ind w:firstLine="0"/>
                        <w:rPr>
                          <w:rFonts w:ascii="Times New Roman" w:hAnsi="Times New Roman"/>
                        </w:rPr>
                      </w:pPr>
                      <w:r w:rsidRPr="00406102">
                        <w:rPr>
                          <w:rFonts w:ascii="Times New Roman" w:hAnsi="Times New Roman"/>
                        </w:rPr>
                        <w:t xml:space="preserve">       Gruplara ayırma</w:t>
                      </w:r>
                    </w:p>
                  </w:txbxContent>
                </v:textbox>
              </v:shape>
            </w:pict>
          </mc:Fallback>
        </mc:AlternateContent>
      </w:r>
    </w:p>
    <w:p w14:paraId="42A864B7" w14:textId="60B9ECD4" w:rsidR="00AF758F" w:rsidRPr="00345DDD" w:rsidRDefault="005D3C8D" w:rsidP="002349D8">
      <w:pPr>
        <w:spacing w:after="120"/>
        <w:ind w:firstLine="0"/>
        <w:rPr>
          <w:rFonts w:ascii="Times New Roman" w:hAnsi="Times New Roman"/>
          <w:b/>
          <w:sz w:val="28"/>
          <w:szCs w:val="28"/>
          <w:lang w:eastAsia="tr-TR"/>
        </w:rPr>
      </w:pPr>
      <w:r w:rsidRPr="00345DDD">
        <w:rPr>
          <w:rFonts w:ascii="Times New Roman" w:hAnsi="Times New Roman"/>
          <w:b/>
          <w:noProof/>
          <w:sz w:val="28"/>
          <w:szCs w:val="28"/>
          <w:lang w:eastAsia="tr-TR"/>
        </w:rPr>
        <mc:AlternateContent>
          <mc:Choice Requires="wps">
            <w:drawing>
              <wp:anchor distT="0" distB="0" distL="114300" distR="114300" simplePos="0" relativeHeight="251684864" behindDoc="0" locked="0" layoutInCell="1" allowOverlap="1" wp14:anchorId="3E6FDC79" wp14:editId="36E9BF96">
                <wp:simplePos x="0" y="0"/>
                <wp:positionH relativeFrom="column">
                  <wp:posOffset>3739515</wp:posOffset>
                </wp:positionH>
                <wp:positionV relativeFrom="paragraph">
                  <wp:posOffset>330835</wp:posOffset>
                </wp:positionV>
                <wp:extent cx="2222500" cy="1047750"/>
                <wp:effectExtent l="0" t="0" r="25400" b="19050"/>
                <wp:wrapNone/>
                <wp:docPr id="2" name="Metin Kutusu 2"/>
                <wp:cNvGraphicFramePr/>
                <a:graphic xmlns:a="http://schemas.openxmlformats.org/drawingml/2006/main">
                  <a:graphicData uri="http://schemas.microsoft.com/office/word/2010/wordprocessingShape">
                    <wps:wsp>
                      <wps:cNvSpPr txBox="1"/>
                      <wps:spPr>
                        <a:xfrm>
                          <a:off x="0" y="0"/>
                          <a:ext cx="2222500" cy="1047750"/>
                        </a:xfrm>
                        <a:prstGeom prst="rect">
                          <a:avLst/>
                        </a:prstGeom>
                        <a:solidFill>
                          <a:schemeClr val="lt1"/>
                        </a:solidFill>
                        <a:ln w="6350">
                          <a:solidFill>
                            <a:prstClr val="black"/>
                          </a:solidFill>
                        </a:ln>
                      </wps:spPr>
                      <wps:txbx>
                        <w:txbxContent>
                          <w:p w14:paraId="69B80043" w14:textId="77777777" w:rsidR="00356677" w:rsidRPr="00F260AB" w:rsidRDefault="00356677" w:rsidP="00126128">
                            <w:pPr>
                              <w:ind w:firstLine="0"/>
                              <w:rPr>
                                <w:rFonts w:ascii="Times New Roman" w:hAnsi="Times New Roman"/>
                              </w:rPr>
                            </w:pPr>
                            <w:r w:rsidRPr="00F260AB">
                              <w:rPr>
                                <w:rFonts w:ascii="Times New Roman" w:hAnsi="Times New Roman"/>
                              </w:rPr>
                              <w:t>Kontrol grubu n=33</w:t>
                            </w:r>
                          </w:p>
                          <w:p w14:paraId="64786A19" w14:textId="3DCB4AFF" w:rsidR="00356677" w:rsidRPr="00F260AB" w:rsidRDefault="00356677" w:rsidP="00126128">
                            <w:pPr>
                              <w:ind w:firstLine="0"/>
                              <w:rPr>
                                <w:rFonts w:ascii="Times New Roman" w:hAnsi="Times New Roman"/>
                              </w:rPr>
                            </w:pPr>
                            <w:r w:rsidRPr="00F260AB">
                              <w:rPr>
                                <w:rFonts w:ascii="Times New Roman" w:hAnsi="Times New Roman"/>
                              </w:rPr>
                              <w:t>Herhangi bir nedenle kontrol grubuna alınmayan hasta sayısı n=0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DC79" id="Metin Kutusu 2" o:spid="_x0000_s1030" type="#_x0000_t202" style="position:absolute;left:0;text-align:left;margin-left:294.45pt;margin-top:26.05pt;width:175pt;height: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" fillcolor="white [3201]" strokeweight=".5pt">
                <v:textbox>
                  <w:txbxContent>
                    <w:p w14:paraId="69B80043" w14:textId="77777777" w:rsidR="00356677" w:rsidRPr="00F260AB" w:rsidRDefault="00356677" w:rsidP="00126128">
                      <w:pPr>
                        <w:ind w:firstLine="0"/>
                        <w:rPr>
                          <w:rFonts w:ascii="Times New Roman" w:hAnsi="Times New Roman"/>
                        </w:rPr>
                      </w:pPr>
                      <w:r w:rsidRPr="00F260AB">
                        <w:rPr>
                          <w:rFonts w:ascii="Times New Roman" w:hAnsi="Times New Roman"/>
                        </w:rPr>
                        <w:t>Kontrol grubu n=33</w:t>
                      </w:r>
                    </w:p>
                    <w:p w14:paraId="64786A19" w14:textId="3DCB4AFF" w:rsidR="00356677" w:rsidRPr="00F260AB" w:rsidRDefault="00356677" w:rsidP="00126128">
                      <w:pPr>
                        <w:ind w:firstLine="0"/>
                        <w:rPr>
                          <w:rFonts w:ascii="Times New Roman" w:hAnsi="Times New Roman"/>
                        </w:rPr>
                      </w:pPr>
                      <w:r w:rsidRPr="00F260AB">
                        <w:rPr>
                          <w:rFonts w:ascii="Times New Roman" w:hAnsi="Times New Roman"/>
                        </w:rPr>
                        <w:t>Herhangi bir nedenle kontrol grubuna alınmayan hasta sayısı n=0</w:t>
                      </w:r>
                    </w:p>
                  </w:txbxContent>
                </v:textbox>
              </v:shape>
            </w:pict>
          </mc:Fallback>
        </mc:AlternateContent>
      </w:r>
      <w:r w:rsidRPr="00345DDD">
        <w:rPr>
          <w:rFonts w:ascii="Times New Roman" w:hAnsi="Times New Roman"/>
          <w:b/>
          <w:noProof/>
          <w:sz w:val="28"/>
          <w:szCs w:val="28"/>
          <w:lang w:eastAsia="tr-TR"/>
        </w:rPr>
        <mc:AlternateContent>
          <mc:Choice Requires="wps">
            <w:drawing>
              <wp:anchor distT="0" distB="0" distL="114300" distR="114300" simplePos="0" relativeHeight="251683840" behindDoc="0" locked="0" layoutInCell="1" allowOverlap="1" wp14:anchorId="46225EAF" wp14:editId="68B341E1">
                <wp:simplePos x="0" y="0"/>
                <wp:positionH relativeFrom="margin">
                  <wp:posOffset>-635</wp:posOffset>
                </wp:positionH>
                <wp:positionV relativeFrom="paragraph">
                  <wp:posOffset>337185</wp:posOffset>
                </wp:positionV>
                <wp:extent cx="2330450" cy="1041400"/>
                <wp:effectExtent l="0" t="0" r="12700" b="25400"/>
                <wp:wrapNone/>
                <wp:docPr id="24" name="Metin Kutusu 24"/>
                <wp:cNvGraphicFramePr/>
                <a:graphic xmlns:a="http://schemas.openxmlformats.org/drawingml/2006/main">
                  <a:graphicData uri="http://schemas.microsoft.com/office/word/2010/wordprocessingShape">
                    <wps:wsp>
                      <wps:cNvSpPr txBox="1"/>
                      <wps:spPr>
                        <a:xfrm>
                          <a:off x="0" y="0"/>
                          <a:ext cx="2330450" cy="1041400"/>
                        </a:xfrm>
                        <a:prstGeom prst="rect">
                          <a:avLst/>
                        </a:prstGeom>
                        <a:solidFill>
                          <a:schemeClr val="lt1"/>
                        </a:solidFill>
                        <a:ln w="6350">
                          <a:solidFill>
                            <a:prstClr val="black"/>
                          </a:solidFill>
                        </a:ln>
                      </wps:spPr>
                      <wps:txbx>
                        <w:txbxContent>
                          <w:p w14:paraId="313AA13B" w14:textId="3ED99C2B" w:rsidR="00356677" w:rsidRPr="00406102" w:rsidRDefault="00356677" w:rsidP="006956D1">
                            <w:pPr>
                              <w:ind w:firstLine="0"/>
                              <w:rPr>
                                <w:rFonts w:ascii="Times New Roman" w:hAnsi="Times New Roman"/>
                              </w:rPr>
                            </w:pPr>
                            <w:r w:rsidRPr="00406102">
                              <w:rPr>
                                <w:rFonts w:ascii="Times New Roman" w:hAnsi="Times New Roman"/>
                              </w:rPr>
                              <w:t>Müdahale grubu n=32</w:t>
                            </w:r>
                          </w:p>
                          <w:p w14:paraId="65BC436F" w14:textId="7D44B7D2" w:rsidR="00356677" w:rsidRPr="00406102" w:rsidRDefault="00356677" w:rsidP="006956D1">
                            <w:pPr>
                              <w:ind w:firstLine="0"/>
                              <w:rPr>
                                <w:rFonts w:ascii="Times New Roman" w:hAnsi="Times New Roman"/>
                              </w:rPr>
                            </w:pPr>
                            <w:r w:rsidRPr="00406102">
                              <w:rPr>
                                <w:rFonts w:ascii="Times New Roman" w:hAnsi="Times New Roman"/>
                              </w:rPr>
                              <w:t>Herhangi bir sebeple müdahale grubuna dahil edilmeyen hasta sayısı n=0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5EAF" id="Metin Kutusu 24" o:spid="_x0000_s1031" type="#_x0000_t202" style="position:absolute;left:0;text-align:left;margin-left:-.05pt;margin-top:26.55pt;width:183.5pt;height:8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" fillcolor="white [3201]" strokeweight=".5pt">
                <v:textbox>
                  <w:txbxContent>
                    <w:p w14:paraId="313AA13B" w14:textId="3ED99C2B" w:rsidR="00356677" w:rsidRPr="00406102" w:rsidRDefault="00356677" w:rsidP="006956D1">
                      <w:pPr>
                        <w:ind w:firstLine="0"/>
                        <w:rPr>
                          <w:rFonts w:ascii="Times New Roman" w:hAnsi="Times New Roman"/>
                        </w:rPr>
                      </w:pPr>
                      <w:r w:rsidRPr="00406102">
                        <w:rPr>
                          <w:rFonts w:ascii="Times New Roman" w:hAnsi="Times New Roman"/>
                        </w:rPr>
                        <w:t>Müdahale grubu n=32</w:t>
                      </w:r>
                    </w:p>
                    <w:p w14:paraId="65BC436F" w14:textId="7D44B7D2" w:rsidR="00356677" w:rsidRPr="00406102" w:rsidRDefault="00356677" w:rsidP="006956D1">
                      <w:pPr>
                        <w:ind w:firstLine="0"/>
                        <w:rPr>
                          <w:rFonts w:ascii="Times New Roman" w:hAnsi="Times New Roman"/>
                        </w:rPr>
                      </w:pPr>
                      <w:r w:rsidRPr="00406102">
                        <w:rPr>
                          <w:rFonts w:ascii="Times New Roman" w:hAnsi="Times New Roman"/>
                        </w:rPr>
                        <w:t>Herhangi bir sebeple müdahale grubuna dahil edilmeyen hasta sayısı n=0</w:t>
                      </w:r>
                    </w:p>
                  </w:txbxContent>
                </v:textbox>
                <w10:wrap anchorx="margin"/>
              </v:shape>
            </w:pict>
          </mc:Fallback>
        </mc:AlternateContent>
      </w:r>
    </w:p>
    <w:p w14:paraId="75672160" w14:textId="140F0A27" w:rsidR="00AF758F" w:rsidRPr="00345DDD" w:rsidRDefault="00AF758F" w:rsidP="002349D8">
      <w:pPr>
        <w:spacing w:after="120"/>
        <w:ind w:firstLine="0"/>
        <w:rPr>
          <w:rFonts w:ascii="Times New Roman" w:hAnsi="Times New Roman"/>
          <w:b/>
          <w:sz w:val="28"/>
          <w:szCs w:val="28"/>
          <w:lang w:eastAsia="tr-TR"/>
        </w:rPr>
      </w:pPr>
    </w:p>
    <w:p w14:paraId="594CFA4F" w14:textId="2680E1DE" w:rsidR="002677D2" w:rsidRPr="00345DDD" w:rsidRDefault="002677D2" w:rsidP="002349D8">
      <w:pPr>
        <w:spacing w:after="120"/>
        <w:ind w:firstLine="0"/>
        <w:rPr>
          <w:rFonts w:ascii="Times New Roman" w:hAnsi="Times New Roman"/>
          <w:b/>
          <w:sz w:val="28"/>
          <w:szCs w:val="28"/>
          <w:lang w:eastAsia="tr-TR"/>
        </w:rPr>
      </w:pPr>
    </w:p>
    <w:p w14:paraId="35BE240E" w14:textId="320FE0FE" w:rsidR="007C75B7" w:rsidRPr="00345DDD" w:rsidRDefault="00BA0A9C" w:rsidP="002349D8">
      <w:pPr>
        <w:spacing w:after="120"/>
        <w:ind w:firstLine="0"/>
        <w:rPr>
          <w:rFonts w:ascii="Times New Roman" w:hAnsi="Times New Roman"/>
          <w:b/>
          <w:sz w:val="28"/>
          <w:szCs w:val="28"/>
          <w:lang w:eastAsia="tr-TR"/>
        </w:rPr>
      </w:pPr>
      <w:r w:rsidRPr="00345DDD">
        <w:rPr>
          <w:rFonts w:ascii="Times New Roman" w:hAnsi="Times New Roman"/>
          <w:b/>
          <w:noProof/>
          <w:sz w:val="28"/>
          <w:szCs w:val="28"/>
          <w:lang w:eastAsia="tr-TR"/>
        </w:rPr>
        <mc:AlternateContent>
          <mc:Choice Requires="wps">
            <w:drawing>
              <wp:anchor distT="0" distB="0" distL="114300" distR="114300" simplePos="0" relativeHeight="251700224" behindDoc="0" locked="0" layoutInCell="1" allowOverlap="1" wp14:anchorId="26374013" wp14:editId="26B18C80">
                <wp:simplePos x="0" y="0"/>
                <wp:positionH relativeFrom="column">
                  <wp:posOffset>4544696</wp:posOffset>
                </wp:positionH>
                <wp:positionV relativeFrom="paragraph">
                  <wp:posOffset>300355</wp:posOffset>
                </wp:positionV>
                <wp:extent cx="45719" cy="571500"/>
                <wp:effectExtent l="19050" t="0" r="31115" b="38100"/>
                <wp:wrapNone/>
                <wp:docPr id="23" name="Aşağı Ok 23"/>
                <wp:cNvGraphicFramePr/>
                <a:graphic xmlns:a="http://schemas.openxmlformats.org/drawingml/2006/main">
                  <a:graphicData uri="http://schemas.microsoft.com/office/word/2010/wordprocessingShape">
                    <wps:wsp>
                      <wps:cNvSpPr/>
                      <wps:spPr>
                        <a:xfrm>
                          <a:off x="0" y="0"/>
                          <a:ext cx="45719"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2988DA" id="Aşağı Ok 23" o:spid="_x0000_s1026" type="#_x0000_t67" style="position:absolute;margin-left:357.85pt;margin-top:23.65pt;width:3.6pt;height: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" adj="20736" fillcolor="#5b9bd5 [3204]" strokecolor="#1f4d78 [1604]" strokeweight="1pt"/>
            </w:pict>
          </mc:Fallback>
        </mc:AlternateContent>
      </w:r>
      <w:r w:rsidRPr="00345DDD">
        <w:rPr>
          <w:rFonts w:ascii="Times New Roman" w:hAnsi="Times New Roman"/>
          <w:b/>
          <w:noProof/>
          <w:sz w:val="28"/>
          <w:szCs w:val="28"/>
          <w:lang w:eastAsia="tr-TR"/>
        </w:rPr>
        <mc:AlternateContent>
          <mc:Choice Requires="wps">
            <w:drawing>
              <wp:anchor distT="0" distB="0" distL="114300" distR="114300" simplePos="0" relativeHeight="251699200" behindDoc="0" locked="0" layoutInCell="1" allowOverlap="1" wp14:anchorId="60F7135A" wp14:editId="5E99884A">
                <wp:simplePos x="0" y="0"/>
                <wp:positionH relativeFrom="column">
                  <wp:posOffset>1364615</wp:posOffset>
                </wp:positionH>
                <wp:positionV relativeFrom="paragraph">
                  <wp:posOffset>306705</wp:posOffset>
                </wp:positionV>
                <wp:extent cx="45719" cy="546100"/>
                <wp:effectExtent l="19050" t="0" r="31115" b="44450"/>
                <wp:wrapNone/>
                <wp:docPr id="22" name="Aşağı Ok 22"/>
                <wp:cNvGraphicFramePr/>
                <a:graphic xmlns:a="http://schemas.openxmlformats.org/drawingml/2006/main">
                  <a:graphicData uri="http://schemas.microsoft.com/office/word/2010/wordprocessingShape">
                    <wps:wsp>
                      <wps:cNvSpPr/>
                      <wps:spPr>
                        <a:xfrm>
                          <a:off x="0" y="0"/>
                          <a:ext cx="45719" cy="546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C4EE4" id="Aşağı Ok 22" o:spid="_x0000_s1026" type="#_x0000_t67" style="position:absolute;margin-left:107.45pt;margin-top:24.15pt;width:3.6pt;height:43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" adj="20696" fillcolor="#5b9bd5 [3204]" strokecolor="#1f4d78 [1604]" strokeweight="1pt"/>
            </w:pict>
          </mc:Fallback>
        </mc:AlternateContent>
      </w:r>
      <w:r w:rsidR="00123120" w:rsidRPr="00345DDD">
        <w:rPr>
          <w:rFonts w:ascii="Times New Roman" w:hAnsi="Times New Roman"/>
          <w:b/>
          <w:noProof/>
          <w:sz w:val="28"/>
          <w:szCs w:val="28"/>
          <w:lang w:eastAsia="tr-TR"/>
        </w:rPr>
        <mc:AlternateContent>
          <mc:Choice Requires="wps">
            <w:drawing>
              <wp:anchor distT="0" distB="0" distL="114300" distR="114300" simplePos="0" relativeHeight="251688960" behindDoc="0" locked="0" layoutInCell="1" allowOverlap="1" wp14:anchorId="2B4FDAF6" wp14:editId="6EE6B823">
                <wp:simplePos x="0" y="0"/>
                <wp:positionH relativeFrom="column">
                  <wp:posOffset>2107565</wp:posOffset>
                </wp:positionH>
                <wp:positionV relativeFrom="paragraph">
                  <wp:posOffset>351155</wp:posOffset>
                </wp:positionV>
                <wp:extent cx="1778000" cy="463550"/>
                <wp:effectExtent l="0" t="0" r="12700" b="12700"/>
                <wp:wrapNone/>
                <wp:docPr id="25" name="Metin Kutusu 25"/>
                <wp:cNvGraphicFramePr/>
                <a:graphic xmlns:a="http://schemas.openxmlformats.org/drawingml/2006/main">
                  <a:graphicData uri="http://schemas.microsoft.com/office/word/2010/wordprocessingShape">
                    <wps:wsp>
                      <wps:cNvSpPr txBox="1"/>
                      <wps:spPr>
                        <a:xfrm>
                          <a:off x="0" y="0"/>
                          <a:ext cx="1778000" cy="463550"/>
                        </a:xfrm>
                        <a:prstGeom prst="rect">
                          <a:avLst/>
                        </a:prstGeom>
                        <a:solidFill>
                          <a:schemeClr val="lt1"/>
                        </a:solidFill>
                        <a:ln w="6350">
                          <a:solidFill>
                            <a:prstClr val="black"/>
                          </a:solidFill>
                        </a:ln>
                      </wps:spPr>
                      <wps:txbx>
                        <w:txbxContent>
                          <w:p w14:paraId="243C1DEC" w14:textId="4ACF8858" w:rsidR="00356677" w:rsidRPr="00F260AB" w:rsidRDefault="00356677" w:rsidP="00ED46AC">
                            <w:pPr>
                              <w:ind w:firstLine="0"/>
                              <w:rPr>
                                <w:rFonts w:ascii="Times New Roman" w:hAnsi="Times New Roman"/>
                              </w:rPr>
                            </w:pPr>
                            <w:r w:rsidRPr="00F260AB">
                              <w:rPr>
                                <w:rFonts w:ascii="Times New Roman" w:hAnsi="Times New Roman"/>
                              </w:rPr>
                              <w:t xml:space="preserve">        Hasta Takip Sırası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DAF6" id="Metin Kutusu 25" o:spid="_x0000_s1032" type="#_x0000_t202" style="position:absolute;left:0;text-align:left;margin-left:165.95pt;margin-top:27.65pt;width:140pt;height: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" fillcolor="white [3201]" strokeweight=".5pt">
                <v:textbox>
                  <w:txbxContent>
                    <w:p w14:paraId="243C1DEC" w14:textId="4ACF8858" w:rsidR="00356677" w:rsidRPr="00F260AB" w:rsidRDefault="00356677" w:rsidP="00ED46AC">
                      <w:pPr>
                        <w:ind w:firstLine="0"/>
                        <w:rPr>
                          <w:rFonts w:ascii="Times New Roman" w:hAnsi="Times New Roman"/>
                        </w:rPr>
                      </w:pPr>
                      <w:r w:rsidRPr="00F260AB">
                        <w:rPr>
                          <w:rFonts w:ascii="Times New Roman" w:hAnsi="Times New Roman"/>
                        </w:rPr>
                        <w:t xml:space="preserve">        Hasta Takip Sırası</w:t>
                      </w:r>
                    </w:p>
                  </w:txbxContent>
                </v:textbox>
              </v:shape>
            </w:pict>
          </mc:Fallback>
        </mc:AlternateContent>
      </w:r>
    </w:p>
    <w:p w14:paraId="09F73C54" w14:textId="250DDD64" w:rsidR="007C040D" w:rsidRPr="00345DDD" w:rsidRDefault="00926C61" w:rsidP="002349D8">
      <w:pPr>
        <w:spacing w:after="120"/>
        <w:ind w:firstLine="0"/>
        <w:rPr>
          <w:rFonts w:ascii="Times New Roman" w:hAnsi="Times New Roman"/>
          <w:b/>
          <w:sz w:val="28"/>
          <w:szCs w:val="28"/>
          <w:lang w:eastAsia="tr-TR"/>
        </w:rPr>
      </w:pPr>
      <w:r w:rsidRPr="00345DDD">
        <w:rPr>
          <w:rFonts w:ascii="Times New Roman" w:hAnsi="Times New Roman"/>
          <w:b/>
          <w:noProof/>
          <w:sz w:val="28"/>
          <w:szCs w:val="28"/>
          <w:lang w:eastAsia="tr-TR"/>
        </w:rPr>
        <mc:AlternateContent>
          <mc:Choice Requires="wps">
            <w:drawing>
              <wp:anchor distT="0" distB="0" distL="114300" distR="114300" simplePos="0" relativeHeight="251702272" behindDoc="0" locked="0" layoutInCell="1" allowOverlap="1" wp14:anchorId="3F28D3F1" wp14:editId="50CD1126">
                <wp:simplePos x="0" y="0"/>
                <wp:positionH relativeFrom="column">
                  <wp:posOffset>4525018</wp:posOffset>
                </wp:positionH>
                <wp:positionV relativeFrom="paragraph">
                  <wp:posOffset>1402014</wp:posOffset>
                </wp:positionV>
                <wp:extent cx="45719" cy="771896"/>
                <wp:effectExtent l="19050" t="0" r="31115" b="47625"/>
                <wp:wrapNone/>
                <wp:docPr id="31" name="Aşağı Ok 31"/>
                <wp:cNvGraphicFramePr/>
                <a:graphic xmlns:a="http://schemas.openxmlformats.org/drawingml/2006/main">
                  <a:graphicData uri="http://schemas.microsoft.com/office/word/2010/wordprocessingShape">
                    <wps:wsp>
                      <wps:cNvSpPr/>
                      <wps:spPr>
                        <a:xfrm>
                          <a:off x="0" y="0"/>
                          <a:ext cx="45719" cy="7718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CCE0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1" o:spid="_x0000_s1026" type="#_x0000_t67" style="position:absolute;margin-left:356.3pt;margin-top:110.4pt;width:3.6pt;height:6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" adj="20960" fillcolor="#5b9bd5 [3204]" strokecolor="#1f4d78 [1604]" strokeweight="1pt"/>
            </w:pict>
          </mc:Fallback>
        </mc:AlternateContent>
      </w:r>
      <w:r w:rsidRPr="00345DDD">
        <w:rPr>
          <w:rFonts w:ascii="Times New Roman" w:hAnsi="Times New Roman"/>
          <w:b/>
          <w:noProof/>
          <w:sz w:val="28"/>
          <w:szCs w:val="28"/>
          <w:lang w:eastAsia="tr-TR"/>
        </w:rPr>
        <mc:AlternateContent>
          <mc:Choice Requires="wps">
            <w:drawing>
              <wp:anchor distT="0" distB="0" distL="114300" distR="114300" simplePos="0" relativeHeight="251701248" behindDoc="0" locked="0" layoutInCell="1" allowOverlap="1" wp14:anchorId="554476CE" wp14:editId="620FC72D">
                <wp:simplePos x="0" y="0"/>
                <wp:positionH relativeFrom="column">
                  <wp:posOffset>1329922</wp:posOffset>
                </wp:positionH>
                <wp:positionV relativeFrom="paragraph">
                  <wp:posOffset>1473266</wp:posOffset>
                </wp:positionV>
                <wp:extent cx="45719" cy="683408"/>
                <wp:effectExtent l="19050" t="0" r="31115" b="40640"/>
                <wp:wrapNone/>
                <wp:docPr id="29" name="Aşağı Ok 29"/>
                <wp:cNvGraphicFramePr/>
                <a:graphic xmlns:a="http://schemas.openxmlformats.org/drawingml/2006/main">
                  <a:graphicData uri="http://schemas.microsoft.com/office/word/2010/wordprocessingShape">
                    <wps:wsp>
                      <wps:cNvSpPr/>
                      <wps:spPr>
                        <a:xfrm>
                          <a:off x="0" y="0"/>
                          <a:ext cx="45719" cy="683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EA923D" id="Aşağı Ok 29" o:spid="_x0000_s1026" type="#_x0000_t67" style="position:absolute;margin-left:104.7pt;margin-top:116pt;width:3.6pt;height:53.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" adj="20877" fillcolor="#5b9bd5 [3204]" strokecolor="#1f4d78 [1604]" strokeweight="1pt"/>
            </w:pict>
          </mc:Fallback>
        </mc:AlternateContent>
      </w:r>
      <w:r w:rsidRPr="00345DDD">
        <w:rPr>
          <w:rFonts w:ascii="Times New Roman" w:hAnsi="Times New Roman"/>
          <w:b/>
          <w:noProof/>
          <w:sz w:val="28"/>
          <w:szCs w:val="28"/>
          <w:lang w:eastAsia="tr-TR"/>
        </w:rPr>
        <mc:AlternateContent>
          <mc:Choice Requires="wps">
            <w:drawing>
              <wp:anchor distT="0" distB="0" distL="114300" distR="114300" simplePos="0" relativeHeight="251686912" behindDoc="0" locked="0" layoutInCell="1" allowOverlap="1" wp14:anchorId="215BA29A" wp14:editId="797D30BD">
                <wp:simplePos x="0" y="0"/>
                <wp:positionH relativeFrom="column">
                  <wp:posOffset>-13335</wp:posOffset>
                </wp:positionH>
                <wp:positionV relativeFrom="page">
                  <wp:posOffset>6432929</wp:posOffset>
                </wp:positionV>
                <wp:extent cx="2273300" cy="850900"/>
                <wp:effectExtent l="0" t="0" r="12700" b="25400"/>
                <wp:wrapNone/>
                <wp:docPr id="8" name="Metin Kutusu 8"/>
                <wp:cNvGraphicFramePr/>
                <a:graphic xmlns:a="http://schemas.openxmlformats.org/drawingml/2006/main">
                  <a:graphicData uri="http://schemas.microsoft.com/office/word/2010/wordprocessingShape">
                    <wps:wsp>
                      <wps:cNvSpPr txBox="1"/>
                      <wps:spPr>
                        <a:xfrm>
                          <a:off x="0" y="0"/>
                          <a:ext cx="2273300" cy="850900"/>
                        </a:xfrm>
                        <a:prstGeom prst="rect">
                          <a:avLst/>
                        </a:prstGeom>
                        <a:solidFill>
                          <a:schemeClr val="lt1"/>
                        </a:solidFill>
                        <a:ln w="6350">
                          <a:solidFill>
                            <a:prstClr val="black"/>
                          </a:solidFill>
                        </a:ln>
                      </wps:spPr>
                      <wps:txbx>
                        <w:txbxContent>
                          <w:p w14:paraId="41AAA725" w14:textId="6744B6FE" w:rsidR="00356677" w:rsidRPr="00F260AB" w:rsidRDefault="00356677" w:rsidP="007C75B7">
                            <w:pPr>
                              <w:ind w:firstLine="0"/>
                              <w:rPr>
                                <w:rFonts w:ascii="Times New Roman" w:hAnsi="Times New Roman"/>
                              </w:rPr>
                            </w:pPr>
                            <w:r w:rsidRPr="00F260AB">
                              <w:rPr>
                                <w:rFonts w:ascii="Times New Roman" w:hAnsi="Times New Roman"/>
                              </w:rPr>
                              <w:t>Müdahale grubu n=31</w:t>
                            </w:r>
                          </w:p>
                          <w:p w14:paraId="3F72F6A4" w14:textId="1DA3C335" w:rsidR="00356677" w:rsidRPr="00F260AB" w:rsidRDefault="00356677" w:rsidP="00ED46AC">
                            <w:pPr>
                              <w:ind w:firstLine="0"/>
                              <w:rPr>
                                <w:rFonts w:ascii="Times New Roman" w:hAnsi="Times New Roman"/>
                              </w:rPr>
                            </w:pPr>
                            <w:r w:rsidRPr="00F260AB">
                              <w:rPr>
                                <w:rFonts w:ascii="Times New Roman" w:hAnsi="Times New Roman"/>
                              </w:rPr>
                              <w:t>Takip sırasında gruptan çıkarılan hasta sayısı =1</w:t>
                            </w:r>
                          </w:p>
                          <w:p w14:paraId="2E848B2B" w14:textId="4F732374" w:rsidR="00356677" w:rsidRDefault="00356677" w:rsidP="00ED46AC">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BA29A" id="Metin Kutusu 8" o:spid="_x0000_s1033" type="#_x0000_t202" style="position:absolute;left:0;text-align:left;margin-left:-1.05pt;margin-top:506.55pt;width:179pt;height: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" fillcolor="white [3201]" strokeweight=".5pt">
                <v:textbox>
                  <w:txbxContent>
                    <w:p w14:paraId="41AAA725" w14:textId="6744B6FE" w:rsidR="00356677" w:rsidRPr="00F260AB" w:rsidRDefault="00356677" w:rsidP="007C75B7">
                      <w:pPr>
                        <w:ind w:firstLine="0"/>
                        <w:rPr>
                          <w:rFonts w:ascii="Times New Roman" w:hAnsi="Times New Roman"/>
                        </w:rPr>
                      </w:pPr>
                      <w:r w:rsidRPr="00F260AB">
                        <w:rPr>
                          <w:rFonts w:ascii="Times New Roman" w:hAnsi="Times New Roman"/>
                        </w:rPr>
                        <w:t>Müdahale grubu n=31</w:t>
                      </w:r>
                    </w:p>
                    <w:p w14:paraId="3F72F6A4" w14:textId="1DA3C335" w:rsidR="00356677" w:rsidRPr="00F260AB" w:rsidRDefault="00356677" w:rsidP="00ED46AC">
                      <w:pPr>
                        <w:ind w:firstLine="0"/>
                        <w:rPr>
                          <w:rFonts w:ascii="Times New Roman" w:hAnsi="Times New Roman"/>
                        </w:rPr>
                      </w:pPr>
                      <w:r w:rsidRPr="00F260AB">
                        <w:rPr>
                          <w:rFonts w:ascii="Times New Roman" w:hAnsi="Times New Roman"/>
                        </w:rPr>
                        <w:t>Takip sırasında gruptan çıkarılan hasta sayısı =1</w:t>
                      </w:r>
                    </w:p>
                    <w:p w14:paraId="2E848B2B" w14:textId="4F732374" w:rsidR="00356677" w:rsidRDefault="00356677" w:rsidP="00ED46AC">
                      <w:pPr>
                        <w:ind w:firstLine="0"/>
                      </w:pPr>
                    </w:p>
                  </w:txbxContent>
                </v:textbox>
                <w10:wrap anchory="page"/>
              </v:shape>
            </w:pict>
          </mc:Fallback>
        </mc:AlternateContent>
      </w:r>
      <w:r w:rsidRPr="00345DDD">
        <w:rPr>
          <w:rFonts w:ascii="Times New Roman" w:hAnsi="Times New Roman"/>
          <w:b/>
          <w:noProof/>
          <w:sz w:val="28"/>
          <w:szCs w:val="28"/>
          <w:lang w:eastAsia="tr-TR"/>
        </w:rPr>
        <mc:AlternateContent>
          <mc:Choice Requires="wps">
            <w:drawing>
              <wp:anchor distT="0" distB="0" distL="114300" distR="114300" simplePos="0" relativeHeight="251694080" behindDoc="0" locked="0" layoutInCell="1" allowOverlap="1" wp14:anchorId="549AB5E0" wp14:editId="10CBE2E3">
                <wp:simplePos x="0" y="0"/>
                <wp:positionH relativeFrom="column">
                  <wp:posOffset>2256831</wp:posOffset>
                </wp:positionH>
                <wp:positionV relativeFrom="paragraph">
                  <wp:posOffset>1760435</wp:posOffset>
                </wp:positionV>
                <wp:extent cx="1758950" cy="393700"/>
                <wp:effectExtent l="0" t="0" r="12700" b="25400"/>
                <wp:wrapNone/>
                <wp:docPr id="13" name="Metin Kutusu 13"/>
                <wp:cNvGraphicFramePr/>
                <a:graphic xmlns:a="http://schemas.openxmlformats.org/drawingml/2006/main">
                  <a:graphicData uri="http://schemas.microsoft.com/office/word/2010/wordprocessingShape">
                    <wps:wsp>
                      <wps:cNvSpPr txBox="1"/>
                      <wps:spPr>
                        <a:xfrm>
                          <a:off x="0" y="0"/>
                          <a:ext cx="1758950" cy="393700"/>
                        </a:xfrm>
                        <a:prstGeom prst="rect">
                          <a:avLst/>
                        </a:prstGeom>
                        <a:solidFill>
                          <a:schemeClr val="lt1"/>
                        </a:solidFill>
                        <a:ln w="6350">
                          <a:solidFill>
                            <a:prstClr val="black"/>
                          </a:solidFill>
                        </a:ln>
                      </wps:spPr>
                      <wps:txbx>
                        <w:txbxContent>
                          <w:p w14:paraId="3B3DB9C8" w14:textId="49DED4AD" w:rsidR="00356677" w:rsidRPr="00F260AB" w:rsidRDefault="00356677" w:rsidP="004E4D7A">
                            <w:pPr>
                              <w:ind w:firstLine="0"/>
                              <w:rPr>
                                <w:rFonts w:ascii="Times New Roman" w:hAnsi="Times New Roman"/>
                              </w:rPr>
                            </w:pPr>
                            <w:r w:rsidRPr="00F260AB">
                              <w:rPr>
                                <w:rFonts w:ascii="Times New Roman" w:hAnsi="Times New Roman"/>
                              </w:rPr>
                              <w:t xml:space="preserve">                  Analiz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AB5E0" id="Metin Kutusu 13" o:spid="_x0000_s1034" type="#_x0000_t202" style="position:absolute;left:0;text-align:left;margin-left:177.7pt;margin-top:138.6pt;width:138.5pt;height: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" fillcolor="white [3201]" strokeweight=".5pt">
                <v:textbox>
                  <w:txbxContent>
                    <w:p w14:paraId="3B3DB9C8" w14:textId="49DED4AD" w:rsidR="00356677" w:rsidRPr="00F260AB" w:rsidRDefault="00356677" w:rsidP="004E4D7A">
                      <w:pPr>
                        <w:ind w:firstLine="0"/>
                        <w:rPr>
                          <w:rFonts w:ascii="Times New Roman" w:hAnsi="Times New Roman"/>
                        </w:rPr>
                      </w:pPr>
                      <w:r w:rsidRPr="00F260AB">
                        <w:rPr>
                          <w:rFonts w:ascii="Times New Roman" w:hAnsi="Times New Roman"/>
                        </w:rPr>
                        <w:t xml:space="preserve">                  Analiz</w:t>
                      </w:r>
                    </w:p>
                  </w:txbxContent>
                </v:textbox>
              </v:shape>
            </w:pict>
          </mc:Fallback>
        </mc:AlternateContent>
      </w:r>
      <w:r w:rsidR="007353F6" w:rsidRPr="007353F6">
        <w:rPr>
          <w:rFonts w:ascii="Times New Roman" w:hAnsi="Times New Roman"/>
          <w:b/>
          <w:noProof/>
          <w:sz w:val="28"/>
          <w:szCs w:val="28"/>
          <w:lang w:eastAsia="tr-TR"/>
        </w:rPr>
        <mc:AlternateContent>
          <mc:Choice Requires="wps">
            <w:drawing>
              <wp:anchor distT="45720" distB="45720" distL="114300" distR="114300" simplePos="0" relativeHeight="251709440" behindDoc="0" locked="0" layoutInCell="1" allowOverlap="1" wp14:anchorId="45E50B59" wp14:editId="56D46B7E">
                <wp:simplePos x="0" y="0"/>
                <wp:positionH relativeFrom="margin">
                  <wp:align>left</wp:align>
                </wp:positionH>
                <wp:positionV relativeFrom="paragraph">
                  <wp:posOffset>3344875</wp:posOffset>
                </wp:positionV>
                <wp:extent cx="2360930" cy="450850"/>
                <wp:effectExtent l="0" t="0" r="635"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0850"/>
                        </a:xfrm>
                        <a:prstGeom prst="rect">
                          <a:avLst/>
                        </a:prstGeom>
                        <a:solidFill>
                          <a:srgbClr val="FFFFFF"/>
                        </a:solidFill>
                        <a:ln w="9525">
                          <a:noFill/>
                          <a:miter lim="800000"/>
                          <a:headEnd/>
                          <a:tailEnd/>
                        </a:ln>
                      </wps:spPr>
                      <wps:txbx>
                        <w:txbxContent>
                          <w:p w14:paraId="70A93830" w14:textId="77777777" w:rsidR="00356677" w:rsidRPr="00345DDD" w:rsidRDefault="00356677" w:rsidP="007353F6">
                            <w:pPr>
                              <w:spacing w:after="120"/>
                              <w:ind w:firstLine="0"/>
                              <w:rPr>
                                <w:rFonts w:ascii="Times New Roman" w:hAnsi="Times New Roman"/>
                                <w:sz w:val="24"/>
                                <w:szCs w:val="24"/>
                                <w:lang w:eastAsia="tr-TR"/>
                              </w:rPr>
                            </w:pPr>
                            <w:r w:rsidRPr="00345DDD">
                              <w:rPr>
                                <w:rFonts w:ascii="Times New Roman" w:hAnsi="Times New Roman"/>
                                <w:b/>
                                <w:sz w:val="24"/>
                                <w:szCs w:val="24"/>
                                <w:lang w:eastAsia="tr-TR"/>
                              </w:rPr>
                              <w:t>Şekil 2</w:t>
                            </w:r>
                            <w:r w:rsidRPr="00345DDD">
                              <w:rPr>
                                <w:rFonts w:ascii="Times New Roman" w:hAnsi="Times New Roman"/>
                                <w:sz w:val="24"/>
                                <w:szCs w:val="24"/>
                                <w:lang w:eastAsia="tr-TR"/>
                              </w:rPr>
                              <w:t>. Yöntem Şeması</w:t>
                            </w:r>
                          </w:p>
                          <w:p w14:paraId="2682333E" w14:textId="4295523B" w:rsidR="00356677" w:rsidRDefault="0035667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E50B59" id="_x0000_s1035" type="#_x0000_t202" style="position:absolute;left:0;text-align:left;margin-left:0;margin-top:263.4pt;width:185.9pt;height:35.5pt;z-index:25170944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" stroked="f">
                <v:textbox>
                  <w:txbxContent>
                    <w:p w14:paraId="70A93830" w14:textId="77777777" w:rsidR="00356677" w:rsidRPr="00345DDD" w:rsidRDefault="00356677" w:rsidP="007353F6">
                      <w:pPr>
                        <w:spacing w:after="120"/>
                        <w:ind w:firstLine="0"/>
                        <w:rPr>
                          <w:rFonts w:ascii="Times New Roman" w:hAnsi="Times New Roman"/>
                          <w:sz w:val="24"/>
                          <w:szCs w:val="24"/>
                          <w:lang w:eastAsia="tr-TR"/>
                        </w:rPr>
                      </w:pPr>
                      <w:r w:rsidRPr="00345DDD">
                        <w:rPr>
                          <w:rFonts w:ascii="Times New Roman" w:hAnsi="Times New Roman"/>
                          <w:b/>
                          <w:sz w:val="24"/>
                          <w:szCs w:val="24"/>
                          <w:lang w:eastAsia="tr-TR"/>
                        </w:rPr>
                        <w:t>Şekil 2</w:t>
                      </w:r>
                      <w:r w:rsidRPr="00345DDD">
                        <w:rPr>
                          <w:rFonts w:ascii="Times New Roman" w:hAnsi="Times New Roman"/>
                          <w:sz w:val="24"/>
                          <w:szCs w:val="24"/>
                          <w:lang w:eastAsia="tr-TR"/>
                        </w:rPr>
                        <w:t>. Yöntem Şeması</w:t>
                      </w:r>
                    </w:p>
                    <w:p w14:paraId="2682333E" w14:textId="4295523B" w:rsidR="00356677" w:rsidRDefault="00356677"/>
                  </w:txbxContent>
                </v:textbox>
                <w10:wrap type="square" anchorx="margin"/>
              </v:shape>
            </w:pict>
          </mc:Fallback>
        </mc:AlternateContent>
      </w:r>
      <w:r w:rsidR="005D3C8D" w:rsidRPr="00345DDD">
        <w:rPr>
          <w:rFonts w:ascii="Times New Roman" w:hAnsi="Times New Roman"/>
          <w:b/>
          <w:noProof/>
          <w:sz w:val="28"/>
          <w:szCs w:val="28"/>
          <w:lang w:eastAsia="tr-TR"/>
        </w:rPr>
        <mc:AlternateContent>
          <mc:Choice Requires="wps">
            <w:drawing>
              <wp:anchor distT="0" distB="0" distL="114300" distR="114300" simplePos="0" relativeHeight="251687936" behindDoc="0" locked="0" layoutInCell="1" allowOverlap="1" wp14:anchorId="062EF35B" wp14:editId="0CAFC351">
                <wp:simplePos x="0" y="0"/>
                <wp:positionH relativeFrom="column">
                  <wp:posOffset>3682365</wp:posOffset>
                </wp:positionH>
                <wp:positionV relativeFrom="paragraph">
                  <wp:posOffset>539750</wp:posOffset>
                </wp:positionV>
                <wp:extent cx="2228850" cy="787400"/>
                <wp:effectExtent l="0" t="0" r="19050" b="12700"/>
                <wp:wrapNone/>
                <wp:docPr id="11" name="Metin Kutusu 11"/>
                <wp:cNvGraphicFramePr/>
                <a:graphic xmlns:a="http://schemas.openxmlformats.org/drawingml/2006/main">
                  <a:graphicData uri="http://schemas.microsoft.com/office/word/2010/wordprocessingShape">
                    <wps:wsp>
                      <wps:cNvSpPr txBox="1"/>
                      <wps:spPr>
                        <a:xfrm>
                          <a:off x="0" y="0"/>
                          <a:ext cx="2228850" cy="787400"/>
                        </a:xfrm>
                        <a:prstGeom prst="rect">
                          <a:avLst/>
                        </a:prstGeom>
                        <a:solidFill>
                          <a:schemeClr val="lt1"/>
                        </a:solidFill>
                        <a:ln w="6350">
                          <a:solidFill>
                            <a:prstClr val="black"/>
                          </a:solidFill>
                        </a:ln>
                      </wps:spPr>
                      <wps:txbx>
                        <w:txbxContent>
                          <w:p w14:paraId="3F0F5FE8" w14:textId="58F8CCD5" w:rsidR="00356677" w:rsidRPr="00F260AB" w:rsidRDefault="00356677" w:rsidP="007C75B7">
                            <w:pPr>
                              <w:ind w:firstLine="0"/>
                              <w:rPr>
                                <w:rFonts w:ascii="Times New Roman" w:hAnsi="Times New Roman"/>
                              </w:rPr>
                            </w:pPr>
                            <w:r w:rsidRPr="00F260AB">
                              <w:rPr>
                                <w:rFonts w:ascii="Times New Roman" w:hAnsi="Times New Roman"/>
                              </w:rPr>
                              <w:t>Kontrol grubu n=33</w:t>
                            </w:r>
                          </w:p>
                          <w:p w14:paraId="1F79D447" w14:textId="1170DDD3" w:rsidR="00356677" w:rsidRPr="00F260AB" w:rsidRDefault="00356677" w:rsidP="00ED46AC">
                            <w:pPr>
                              <w:ind w:firstLine="0"/>
                              <w:rPr>
                                <w:rFonts w:ascii="Times New Roman" w:hAnsi="Times New Roman"/>
                              </w:rPr>
                            </w:pPr>
                            <w:r w:rsidRPr="00F260AB">
                              <w:rPr>
                                <w:rFonts w:ascii="Times New Roman" w:hAnsi="Times New Roman"/>
                              </w:rPr>
                              <w:t>Takip sırasında gruptan çıkarılan hasta sayısı =0</w:t>
                            </w:r>
                          </w:p>
                          <w:p w14:paraId="31FA8F24" w14:textId="5F2E4C06" w:rsidR="00356677" w:rsidRDefault="00356677" w:rsidP="00ED46AC">
                            <w:pPr>
                              <w:ind w:firstLine="0"/>
                            </w:pPr>
                          </w:p>
                          <w:p w14:paraId="4863666D" w14:textId="77777777" w:rsidR="00356677" w:rsidRDefault="003566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F35B" id="Metin Kutusu 11" o:spid="_x0000_s1036" type="#_x0000_t202" style="position:absolute;left:0;text-align:left;margin-left:289.95pt;margin-top:42.5pt;width:175.5pt;height: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" fillcolor="white [3201]" strokeweight=".5pt">
                <v:textbox>
                  <w:txbxContent>
                    <w:p w14:paraId="3F0F5FE8" w14:textId="58F8CCD5" w:rsidR="00356677" w:rsidRPr="00F260AB" w:rsidRDefault="00356677" w:rsidP="007C75B7">
                      <w:pPr>
                        <w:ind w:firstLine="0"/>
                        <w:rPr>
                          <w:rFonts w:ascii="Times New Roman" w:hAnsi="Times New Roman"/>
                        </w:rPr>
                      </w:pPr>
                      <w:r w:rsidRPr="00F260AB">
                        <w:rPr>
                          <w:rFonts w:ascii="Times New Roman" w:hAnsi="Times New Roman"/>
                        </w:rPr>
                        <w:t>Kontrol grubu n=33</w:t>
                      </w:r>
                    </w:p>
                    <w:p w14:paraId="1F79D447" w14:textId="1170DDD3" w:rsidR="00356677" w:rsidRPr="00F260AB" w:rsidRDefault="00356677" w:rsidP="00ED46AC">
                      <w:pPr>
                        <w:ind w:firstLine="0"/>
                        <w:rPr>
                          <w:rFonts w:ascii="Times New Roman" w:hAnsi="Times New Roman"/>
                        </w:rPr>
                      </w:pPr>
                      <w:r w:rsidRPr="00F260AB">
                        <w:rPr>
                          <w:rFonts w:ascii="Times New Roman" w:hAnsi="Times New Roman"/>
                        </w:rPr>
                        <w:t>Takip sırasında gruptan çıkarılan hasta sayısı =0</w:t>
                      </w:r>
                    </w:p>
                    <w:p w14:paraId="31FA8F24" w14:textId="5F2E4C06" w:rsidR="00356677" w:rsidRDefault="00356677" w:rsidP="00ED46AC">
                      <w:pPr>
                        <w:ind w:firstLine="0"/>
                      </w:pPr>
                    </w:p>
                    <w:p w14:paraId="4863666D" w14:textId="77777777" w:rsidR="00356677" w:rsidRDefault="00356677"/>
                  </w:txbxContent>
                </v:textbox>
              </v:shape>
            </w:pict>
          </mc:Fallback>
        </mc:AlternateContent>
      </w:r>
      <w:r w:rsidR="005D3C8D" w:rsidRPr="00345DDD">
        <w:rPr>
          <w:rFonts w:ascii="Times New Roman" w:hAnsi="Times New Roman"/>
          <w:b/>
          <w:noProof/>
          <w:sz w:val="28"/>
          <w:szCs w:val="28"/>
          <w:lang w:eastAsia="tr-TR"/>
        </w:rPr>
        <mc:AlternateContent>
          <mc:Choice Requires="wps">
            <w:drawing>
              <wp:anchor distT="0" distB="0" distL="114300" distR="114300" simplePos="0" relativeHeight="251689984" behindDoc="0" locked="0" layoutInCell="1" allowOverlap="1" wp14:anchorId="1190BB1F" wp14:editId="648E0D8D">
                <wp:simplePos x="0" y="0"/>
                <wp:positionH relativeFrom="margin">
                  <wp:posOffset>-635</wp:posOffset>
                </wp:positionH>
                <wp:positionV relativeFrom="page">
                  <wp:posOffset>8108950</wp:posOffset>
                </wp:positionV>
                <wp:extent cx="2336800" cy="971550"/>
                <wp:effectExtent l="0" t="0" r="25400" b="19050"/>
                <wp:wrapNone/>
                <wp:docPr id="26" name="Metin Kutusu 26"/>
                <wp:cNvGraphicFramePr/>
                <a:graphic xmlns:a="http://schemas.openxmlformats.org/drawingml/2006/main">
                  <a:graphicData uri="http://schemas.microsoft.com/office/word/2010/wordprocessingShape">
                    <wps:wsp>
                      <wps:cNvSpPr txBox="1"/>
                      <wps:spPr>
                        <a:xfrm>
                          <a:off x="0" y="0"/>
                          <a:ext cx="2336800" cy="971550"/>
                        </a:xfrm>
                        <a:prstGeom prst="rect">
                          <a:avLst/>
                        </a:prstGeom>
                        <a:solidFill>
                          <a:schemeClr val="lt1"/>
                        </a:solidFill>
                        <a:ln w="6350">
                          <a:solidFill>
                            <a:prstClr val="black"/>
                          </a:solidFill>
                        </a:ln>
                      </wps:spPr>
                      <wps:txbx>
                        <w:txbxContent>
                          <w:p w14:paraId="03B47837" w14:textId="70BE15EF" w:rsidR="00356677" w:rsidRPr="00F260AB" w:rsidRDefault="00356677" w:rsidP="007C75B7">
                            <w:pPr>
                              <w:ind w:firstLine="0"/>
                              <w:rPr>
                                <w:rFonts w:ascii="Times New Roman" w:hAnsi="Times New Roman"/>
                              </w:rPr>
                            </w:pPr>
                            <w:r w:rsidRPr="00F260AB">
                              <w:rPr>
                                <w:rFonts w:ascii="Times New Roman" w:hAnsi="Times New Roman"/>
                              </w:rPr>
                              <w:t>Müdahale grubu n=30</w:t>
                            </w:r>
                          </w:p>
                          <w:p w14:paraId="0BFB6D33" w14:textId="7DF4EEA9" w:rsidR="00356677" w:rsidRPr="00F260AB" w:rsidRDefault="00356677" w:rsidP="00ED46AC">
                            <w:pPr>
                              <w:ind w:firstLine="0"/>
                              <w:rPr>
                                <w:rFonts w:ascii="Times New Roman" w:hAnsi="Times New Roman"/>
                              </w:rPr>
                            </w:pPr>
                            <w:r w:rsidRPr="00F260AB">
                              <w:rPr>
                                <w:rFonts w:ascii="Times New Roman" w:hAnsi="Times New Roman"/>
                              </w:rPr>
                              <w:t>Analiz sırasında gruptan çıkarılan hasta sayısı =1</w:t>
                            </w:r>
                          </w:p>
                          <w:p w14:paraId="3874D151" w14:textId="5C44CD25" w:rsidR="00356677" w:rsidRDefault="00356677" w:rsidP="00ED46AC">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0BB1F" id="Metin Kutusu 26" o:spid="_x0000_s1037" type="#_x0000_t202" style="position:absolute;left:0;text-align:left;margin-left:-.05pt;margin-top:638.5pt;width:184pt;height:7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" fillcolor="white [3201]" strokeweight=".5pt">
                <v:textbox>
                  <w:txbxContent>
                    <w:p w14:paraId="03B47837" w14:textId="70BE15EF" w:rsidR="00356677" w:rsidRPr="00F260AB" w:rsidRDefault="00356677" w:rsidP="007C75B7">
                      <w:pPr>
                        <w:ind w:firstLine="0"/>
                        <w:rPr>
                          <w:rFonts w:ascii="Times New Roman" w:hAnsi="Times New Roman"/>
                        </w:rPr>
                      </w:pPr>
                      <w:r w:rsidRPr="00F260AB">
                        <w:rPr>
                          <w:rFonts w:ascii="Times New Roman" w:hAnsi="Times New Roman"/>
                        </w:rPr>
                        <w:t>Müdahale grubu n=30</w:t>
                      </w:r>
                    </w:p>
                    <w:p w14:paraId="0BFB6D33" w14:textId="7DF4EEA9" w:rsidR="00356677" w:rsidRPr="00F260AB" w:rsidRDefault="00356677" w:rsidP="00ED46AC">
                      <w:pPr>
                        <w:ind w:firstLine="0"/>
                        <w:rPr>
                          <w:rFonts w:ascii="Times New Roman" w:hAnsi="Times New Roman"/>
                        </w:rPr>
                      </w:pPr>
                      <w:r w:rsidRPr="00F260AB">
                        <w:rPr>
                          <w:rFonts w:ascii="Times New Roman" w:hAnsi="Times New Roman"/>
                        </w:rPr>
                        <w:t>Analiz sırasında gruptan çıkarılan hasta sayısı =1</w:t>
                      </w:r>
                    </w:p>
                    <w:p w14:paraId="3874D151" w14:textId="5C44CD25" w:rsidR="00356677" w:rsidRDefault="00356677" w:rsidP="00ED46AC">
                      <w:pPr>
                        <w:ind w:firstLine="0"/>
                      </w:pPr>
                    </w:p>
                  </w:txbxContent>
                </v:textbox>
                <w10:wrap anchorx="margin" anchory="page"/>
              </v:shape>
            </w:pict>
          </mc:Fallback>
        </mc:AlternateContent>
      </w:r>
      <w:r w:rsidR="005D3C8D" w:rsidRPr="00345DDD">
        <w:rPr>
          <w:rFonts w:ascii="Times New Roman" w:hAnsi="Times New Roman"/>
          <w:b/>
          <w:noProof/>
          <w:sz w:val="28"/>
          <w:szCs w:val="28"/>
          <w:lang w:eastAsia="tr-TR"/>
        </w:rPr>
        <mc:AlternateContent>
          <mc:Choice Requires="wps">
            <w:drawing>
              <wp:anchor distT="0" distB="0" distL="114300" distR="114300" simplePos="0" relativeHeight="251691008" behindDoc="0" locked="0" layoutInCell="1" allowOverlap="1" wp14:anchorId="0F9337C0" wp14:editId="0244AA8E">
                <wp:simplePos x="0" y="0"/>
                <wp:positionH relativeFrom="column">
                  <wp:posOffset>3644265</wp:posOffset>
                </wp:positionH>
                <wp:positionV relativeFrom="page">
                  <wp:posOffset>8172450</wp:posOffset>
                </wp:positionV>
                <wp:extent cx="2222500" cy="952500"/>
                <wp:effectExtent l="0" t="0" r="25400" b="19050"/>
                <wp:wrapNone/>
                <wp:docPr id="27" name="Metin Kutusu 27"/>
                <wp:cNvGraphicFramePr/>
                <a:graphic xmlns:a="http://schemas.openxmlformats.org/drawingml/2006/main">
                  <a:graphicData uri="http://schemas.microsoft.com/office/word/2010/wordprocessingShape">
                    <wps:wsp>
                      <wps:cNvSpPr txBox="1"/>
                      <wps:spPr>
                        <a:xfrm>
                          <a:off x="0" y="0"/>
                          <a:ext cx="2222500" cy="952500"/>
                        </a:xfrm>
                        <a:prstGeom prst="rect">
                          <a:avLst/>
                        </a:prstGeom>
                        <a:solidFill>
                          <a:schemeClr val="lt1"/>
                        </a:solidFill>
                        <a:ln w="6350">
                          <a:solidFill>
                            <a:prstClr val="black"/>
                          </a:solidFill>
                        </a:ln>
                      </wps:spPr>
                      <wps:txbx>
                        <w:txbxContent>
                          <w:p w14:paraId="7CF32830" w14:textId="534F552A" w:rsidR="00356677" w:rsidRPr="0048196F" w:rsidRDefault="00356677" w:rsidP="007C75B7">
                            <w:pPr>
                              <w:ind w:firstLine="0"/>
                              <w:rPr>
                                <w:rFonts w:ascii="Times New Roman" w:hAnsi="Times New Roman"/>
                              </w:rPr>
                            </w:pPr>
                            <w:r w:rsidRPr="0048196F">
                              <w:rPr>
                                <w:rFonts w:ascii="Times New Roman" w:hAnsi="Times New Roman"/>
                              </w:rPr>
                              <w:t>Kontrol grubu n=33</w:t>
                            </w:r>
                          </w:p>
                          <w:p w14:paraId="1EBE556F" w14:textId="622128FD" w:rsidR="00356677" w:rsidRPr="0048196F" w:rsidRDefault="00356677" w:rsidP="007C75B7">
                            <w:pPr>
                              <w:ind w:firstLine="0"/>
                              <w:rPr>
                                <w:rFonts w:ascii="Times New Roman" w:hAnsi="Times New Roman"/>
                              </w:rPr>
                            </w:pPr>
                            <w:r w:rsidRPr="0048196F">
                              <w:rPr>
                                <w:rFonts w:ascii="Times New Roman" w:hAnsi="Times New Roman"/>
                              </w:rPr>
                              <w:t>Analiz sırasında gruptan çıkarılan hasta sayısı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337C0" id="Metin Kutusu 27" o:spid="_x0000_s1038" type="#_x0000_t202" style="position:absolute;left:0;text-align:left;margin-left:286.95pt;margin-top:643.5pt;width:17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" fillcolor="white [3201]" strokeweight=".5pt">
                <v:textbox>
                  <w:txbxContent>
                    <w:p w14:paraId="7CF32830" w14:textId="534F552A" w:rsidR="00356677" w:rsidRPr="0048196F" w:rsidRDefault="00356677" w:rsidP="007C75B7">
                      <w:pPr>
                        <w:ind w:firstLine="0"/>
                        <w:rPr>
                          <w:rFonts w:ascii="Times New Roman" w:hAnsi="Times New Roman"/>
                        </w:rPr>
                      </w:pPr>
                      <w:r w:rsidRPr="0048196F">
                        <w:rPr>
                          <w:rFonts w:ascii="Times New Roman" w:hAnsi="Times New Roman"/>
                        </w:rPr>
                        <w:t>Kontrol grubu n=33</w:t>
                      </w:r>
                    </w:p>
                    <w:p w14:paraId="1EBE556F" w14:textId="622128FD" w:rsidR="00356677" w:rsidRPr="0048196F" w:rsidRDefault="00356677" w:rsidP="007C75B7">
                      <w:pPr>
                        <w:ind w:firstLine="0"/>
                        <w:rPr>
                          <w:rFonts w:ascii="Times New Roman" w:hAnsi="Times New Roman"/>
                        </w:rPr>
                      </w:pPr>
                      <w:r w:rsidRPr="0048196F">
                        <w:rPr>
                          <w:rFonts w:ascii="Times New Roman" w:hAnsi="Times New Roman"/>
                        </w:rPr>
                        <w:t>Analiz sırasında gruptan çıkarılan hasta sayısı =0</w:t>
                      </w:r>
                    </w:p>
                  </w:txbxContent>
                </v:textbox>
                <w10:wrap anchory="page"/>
              </v:shape>
            </w:pict>
          </mc:Fallback>
        </mc:AlternateContent>
      </w:r>
      <w:r w:rsidR="004A5229" w:rsidRPr="00345DDD">
        <w:rPr>
          <w:rFonts w:ascii="Times New Roman" w:hAnsi="Times New Roman"/>
          <w:b/>
          <w:noProof/>
          <w:sz w:val="28"/>
          <w:szCs w:val="28"/>
          <w:lang w:eastAsia="tr-TR"/>
        </w:rPr>
        <mc:AlternateContent>
          <mc:Choice Requires="wps">
            <w:drawing>
              <wp:anchor distT="0" distB="0" distL="114300" distR="114300" simplePos="0" relativeHeight="251674624" behindDoc="0" locked="0" layoutInCell="1" allowOverlap="1" wp14:anchorId="79C99092" wp14:editId="3848100F">
                <wp:simplePos x="0" y="0"/>
                <wp:positionH relativeFrom="column">
                  <wp:posOffset>1466849</wp:posOffset>
                </wp:positionH>
                <wp:positionV relativeFrom="paragraph">
                  <wp:posOffset>5922010</wp:posOffset>
                </wp:positionV>
                <wp:extent cx="50165" cy="463550"/>
                <wp:effectExtent l="19050" t="0" r="64135" b="50800"/>
                <wp:wrapNone/>
                <wp:docPr id="19" name="Düz Ok Bağlayıcısı 19"/>
                <wp:cNvGraphicFramePr/>
                <a:graphic xmlns:a="http://schemas.openxmlformats.org/drawingml/2006/main">
                  <a:graphicData uri="http://schemas.microsoft.com/office/word/2010/wordprocessingShape">
                    <wps:wsp>
                      <wps:cNvCnPr/>
                      <wps:spPr>
                        <a:xfrm>
                          <a:off x="0" y="0"/>
                          <a:ext cx="50165" cy="463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DF7698" id="_x0000_t32" coordsize="21600,21600" o:spt="32" o:oned="t" path="m,l21600,21600e" filled="f">
                <v:path arrowok="t" fillok="f" o:connecttype="none"/>
                <o:lock v:ext="edit" shapetype="t"/>
              </v:shapetype>
              <v:shape id="Düz Ok Bağlayıcısı 19" o:spid="_x0000_s1026" type="#_x0000_t32" style="position:absolute;margin-left:115.5pt;margin-top:466.3pt;width:3.95pt;height: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" strokecolor="#5b9bd5 [3204]" strokeweight=".5pt">
                <v:stroke endarrow="block" joinstyle="miter"/>
              </v:shape>
            </w:pict>
          </mc:Fallback>
        </mc:AlternateContent>
      </w:r>
      <w:r w:rsidR="004A5229" w:rsidRPr="00345DDD">
        <w:rPr>
          <w:rFonts w:ascii="Times New Roman" w:hAnsi="Times New Roman"/>
          <w:b/>
          <w:noProof/>
          <w:sz w:val="28"/>
          <w:szCs w:val="28"/>
          <w:lang w:eastAsia="tr-TR"/>
        </w:rPr>
        <mc:AlternateContent>
          <mc:Choice Requires="wps">
            <w:drawing>
              <wp:anchor distT="0" distB="0" distL="114300" distR="114300" simplePos="0" relativeHeight="251692032" behindDoc="0" locked="0" layoutInCell="1" allowOverlap="1" wp14:anchorId="62DF925B" wp14:editId="79685FCE">
                <wp:simplePos x="0" y="0"/>
                <wp:positionH relativeFrom="column">
                  <wp:posOffset>2533015</wp:posOffset>
                </wp:positionH>
                <wp:positionV relativeFrom="paragraph">
                  <wp:posOffset>5966460</wp:posOffset>
                </wp:positionV>
                <wp:extent cx="1403350" cy="368300"/>
                <wp:effectExtent l="0" t="0" r="25400" b="12700"/>
                <wp:wrapNone/>
                <wp:docPr id="28" name="Metin Kutusu 28"/>
                <wp:cNvGraphicFramePr/>
                <a:graphic xmlns:a="http://schemas.openxmlformats.org/drawingml/2006/main">
                  <a:graphicData uri="http://schemas.microsoft.com/office/word/2010/wordprocessingShape">
                    <wps:wsp>
                      <wps:cNvSpPr txBox="1"/>
                      <wps:spPr>
                        <a:xfrm>
                          <a:off x="0" y="0"/>
                          <a:ext cx="1403350" cy="368300"/>
                        </a:xfrm>
                        <a:prstGeom prst="rect">
                          <a:avLst/>
                        </a:prstGeom>
                        <a:solidFill>
                          <a:schemeClr val="lt1"/>
                        </a:solidFill>
                        <a:ln w="6350">
                          <a:solidFill>
                            <a:prstClr val="black"/>
                          </a:solidFill>
                        </a:ln>
                      </wps:spPr>
                      <wps:txbx>
                        <w:txbxContent>
                          <w:p w14:paraId="62CC02B8" w14:textId="5C5BE017" w:rsidR="00356677" w:rsidRDefault="00356677" w:rsidP="00ED46AC">
                            <w:pPr>
                              <w:ind w:firstLine="0"/>
                            </w:pPr>
                            <w:r>
                              <w:t xml:space="preserve">    Analiz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F925B" id="Metin Kutusu 28" o:spid="_x0000_s1039" type="#_x0000_t202" style="position:absolute;left:0;text-align:left;margin-left:199.45pt;margin-top:469.8pt;width:110.5pt;height: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" fillcolor="white [3201]" strokeweight=".5pt">
                <v:textbox>
                  <w:txbxContent>
                    <w:p w14:paraId="62CC02B8" w14:textId="5C5BE017" w:rsidR="00356677" w:rsidRDefault="00356677" w:rsidP="00ED46AC">
                      <w:pPr>
                        <w:ind w:firstLine="0"/>
                      </w:pPr>
                      <w:r>
                        <w:t xml:space="preserve">    Analiz</w:t>
                      </w:r>
                    </w:p>
                  </w:txbxContent>
                </v:textbox>
              </v:shape>
            </w:pict>
          </mc:Fallback>
        </mc:AlternateContent>
      </w:r>
      <w:r w:rsidR="00D46FC2" w:rsidRPr="00345DDD">
        <w:rPr>
          <w:rFonts w:ascii="Times New Roman" w:hAnsi="Times New Roman"/>
          <w:b/>
          <w:sz w:val="28"/>
          <w:szCs w:val="28"/>
          <w:lang w:eastAsia="tr-TR"/>
        </w:rPr>
        <w:br w:type="page"/>
      </w:r>
    </w:p>
    <w:p w14:paraId="3912B095" w14:textId="2F3D841D" w:rsidR="006B2F00" w:rsidRPr="00345DDD" w:rsidRDefault="00E77FBC" w:rsidP="000E6D6E">
      <w:pPr>
        <w:pStyle w:val="Balk1"/>
        <w:ind w:firstLine="0"/>
        <w:jc w:val="center"/>
        <w:rPr>
          <w:rFonts w:ascii="Times New Roman" w:hAnsi="Times New Roman"/>
          <w:sz w:val="28"/>
          <w:szCs w:val="28"/>
          <w:lang w:eastAsia="tr-TR"/>
        </w:rPr>
      </w:pPr>
      <w:bookmarkStart w:id="66" w:name="_Toc94788400"/>
      <w:r w:rsidRPr="00345DDD">
        <w:rPr>
          <w:rFonts w:ascii="Times New Roman" w:hAnsi="Times New Roman"/>
          <w:sz w:val="28"/>
          <w:szCs w:val="28"/>
          <w:lang w:eastAsia="tr-TR"/>
        </w:rPr>
        <w:lastRenderedPageBreak/>
        <w:t>4.</w:t>
      </w:r>
      <w:r w:rsidR="006B2F00" w:rsidRPr="00345DDD">
        <w:rPr>
          <w:rFonts w:ascii="Times New Roman" w:hAnsi="Times New Roman"/>
          <w:sz w:val="28"/>
          <w:szCs w:val="28"/>
          <w:lang w:eastAsia="tr-TR"/>
        </w:rPr>
        <w:t xml:space="preserve"> </w:t>
      </w:r>
      <w:r w:rsidR="00466DD8" w:rsidRPr="00345DDD">
        <w:rPr>
          <w:rFonts w:ascii="Times New Roman" w:hAnsi="Times New Roman"/>
          <w:sz w:val="28"/>
          <w:szCs w:val="28"/>
          <w:lang w:eastAsia="tr-TR"/>
        </w:rPr>
        <w:t>BULGULAR</w:t>
      </w:r>
      <w:bookmarkEnd w:id="66"/>
    </w:p>
    <w:p w14:paraId="304B5361" w14:textId="0226E868" w:rsidR="006B2F00" w:rsidRDefault="006B2F00" w:rsidP="002349D8">
      <w:pPr>
        <w:spacing w:after="120"/>
        <w:ind w:firstLine="0"/>
        <w:rPr>
          <w:rFonts w:ascii="Times New Roman" w:hAnsi="Times New Roman"/>
          <w:b/>
          <w:sz w:val="28"/>
          <w:szCs w:val="28"/>
          <w:lang w:eastAsia="tr-TR"/>
        </w:rPr>
      </w:pPr>
    </w:p>
    <w:p w14:paraId="29AEA26B" w14:textId="77777777" w:rsidR="000E6D6E" w:rsidRPr="00345DDD" w:rsidRDefault="000E6D6E" w:rsidP="002349D8">
      <w:pPr>
        <w:spacing w:after="120"/>
        <w:ind w:firstLine="0"/>
        <w:rPr>
          <w:rFonts w:ascii="Times New Roman" w:hAnsi="Times New Roman"/>
          <w:b/>
          <w:sz w:val="28"/>
          <w:szCs w:val="28"/>
          <w:lang w:eastAsia="tr-TR"/>
        </w:rPr>
      </w:pPr>
    </w:p>
    <w:p w14:paraId="0ADE9DE2" w14:textId="69651AFD" w:rsidR="00466DD8" w:rsidRPr="00345DDD" w:rsidRDefault="00E77FBC" w:rsidP="002349D8">
      <w:pPr>
        <w:pStyle w:val="Balk1"/>
        <w:rPr>
          <w:rFonts w:ascii="Times New Roman" w:hAnsi="Times New Roman"/>
          <w:sz w:val="28"/>
          <w:szCs w:val="28"/>
          <w:lang w:eastAsia="tr-TR"/>
        </w:rPr>
      </w:pPr>
      <w:bookmarkStart w:id="67" w:name="_Toc94788401"/>
      <w:r w:rsidRPr="00345DDD">
        <w:rPr>
          <w:rFonts w:ascii="Times New Roman" w:hAnsi="Times New Roman"/>
          <w:sz w:val="24"/>
          <w:szCs w:val="24"/>
          <w:lang w:eastAsia="tr-TR"/>
        </w:rPr>
        <w:t>4.1</w:t>
      </w:r>
      <w:r w:rsidR="00864B03" w:rsidRPr="00345DDD">
        <w:rPr>
          <w:rFonts w:ascii="Times New Roman" w:hAnsi="Times New Roman"/>
          <w:sz w:val="24"/>
          <w:szCs w:val="24"/>
          <w:lang w:eastAsia="tr-TR"/>
        </w:rPr>
        <w:t xml:space="preserve"> </w:t>
      </w:r>
      <w:r w:rsidR="00281578" w:rsidRPr="00345DDD">
        <w:rPr>
          <w:rFonts w:ascii="Times New Roman" w:hAnsi="Times New Roman"/>
          <w:sz w:val="24"/>
          <w:szCs w:val="24"/>
          <w:lang w:eastAsia="tr-TR"/>
        </w:rPr>
        <w:t xml:space="preserve">Hastaların </w:t>
      </w:r>
      <w:r w:rsidR="00466DD8" w:rsidRPr="00345DDD">
        <w:rPr>
          <w:rFonts w:ascii="Times New Roman" w:hAnsi="Times New Roman"/>
          <w:sz w:val="24"/>
          <w:szCs w:val="24"/>
          <w:lang w:eastAsia="tr-TR"/>
        </w:rPr>
        <w:t>Demografik</w:t>
      </w:r>
      <w:r w:rsidR="00925A8F" w:rsidRPr="00345DDD">
        <w:rPr>
          <w:rFonts w:ascii="Times New Roman" w:hAnsi="Times New Roman"/>
          <w:sz w:val="24"/>
          <w:szCs w:val="24"/>
          <w:lang w:eastAsia="tr-TR"/>
        </w:rPr>
        <w:t xml:space="preserve">, </w:t>
      </w:r>
      <w:r w:rsidR="00281578" w:rsidRPr="00345DDD">
        <w:rPr>
          <w:rFonts w:ascii="Times New Roman" w:hAnsi="Times New Roman"/>
          <w:sz w:val="24"/>
          <w:szCs w:val="24"/>
          <w:lang w:eastAsia="tr-TR"/>
        </w:rPr>
        <w:t>Sosyal</w:t>
      </w:r>
      <w:r w:rsidR="00925A8F" w:rsidRPr="00345DDD">
        <w:rPr>
          <w:rFonts w:ascii="Times New Roman" w:hAnsi="Times New Roman"/>
          <w:sz w:val="24"/>
          <w:szCs w:val="24"/>
          <w:lang w:eastAsia="tr-TR"/>
        </w:rPr>
        <w:t xml:space="preserve"> ve Medikal</w:t>
      </w:r>
      <w:r w:rsidR="00466DD8" w:rsidRPr="00345DDD">
        <w:rPr>
          <w:rFonts w:ascii="Times New Roman" w:hAnsi="Times New Roman"/>
          <w:sz w:val="24"/>
          <w:szCs w:val="24"/>
          <w:lang w:eastAsia="tr-TR"/>
        </w:rPr>
        <w:t xml:space="preserve"> Özelliklerine Yönelik Bulgular</w:t>
      </w:r>
      <w:r w:rsidR="00E14C26" w:rsidRPr="00345DDD">
        <w:rPr>
          <w:rFonts w:ascii="Times New Roman" w:hAnsi="Times New Roman"/>
          <w:sz w:val="24"/>
          <w:szCs w:val="24"/>
          <w:lang w:eastAsia="tr-TR"/>
        </w:rPr>
        <w:t>ın Gruplara Göre Dağılımı</w:t>
      </w:r>
      <w:bookmarkEnd w:id="67"/>
    </w:p>
    <w:p w14:paraId="3D680525" w14:textId="7C21BFC8" w:rsidR="00E14C26" w:rsidRPr="00345DDD" w:rsidRDefault="00E14C26" w:rsidP="002349D8">
      <w:pPr>
        <w:spacing w:after="120"/>
        <w:ind w:firstLine="567"/>
        <w:rPr>
          <w:rFonts w:ascii="Times New Roman" w:hAnsi="Times New Roman"/>
          <w:sz w:val="24"/>
          <w:szCs w:val="24"/>
          <w:lang w:eastAsia="tr-TR"/>
        </w:rPr>
      </w:pPr>
    </w:p>
    <w:p w14:paraId="5A9A41D1" w14:textId="77356807" w:rsidR="005269F3" w:rsidRPr="00345DDD" w:rsidRDefault="00772318" w:rsidP="000E6D6E">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Tablo 1</w:t>
      </w:r>
      <w:r w:rsidR="00732E11" w:rsidRPr="00345DDD">
        <w:rPr>
          <w:rFonts w:ascii="Times New Roman" w:eastAsia="Times New Roman" w:hAnsi="Times New Roman"/>
          <w:b/>
          <w:sz w:val="24"/>
          <w:szCs w:val="24"/>
        </w:rPr>
        <w:t xml:space="preserve">. </w:t>
      </w:r>
      <w:r w:rsidR="00E14C26" w:rsidRPr="00345DDD">
        <w:rPr>
          <w:rFonts w:ascii="Times New Roman" w:eastAsia="Times New Roman" w:hAnsi="Times New Roman"/>
          <w:sz w:val="24"/>
          <w:szCs w:val="24"/>
        </w:rPr>
        <w:t xml:space="preserve">Hastaların </w:t>
      </w:r>
      <w:r w:rsidR="00141B20" w:rsidRPr="00345DDD">
        <w:rPr>
          <w:rFonts w:ascii="Times New Roman" w:eastAsia="Times New Roman" w:hAnsi="Times New Roman"/>
          <w:sz w:val="24"/>
          <w:szCs w:val="24"/>
        </w:rPr>
        <w:t>yaş ve vücut kitle indeks ortalamalarının</w:t>
      </w:r>
      <w:r w:rsidR="00E14C26" w:rsidRPr="00345DDD">
        <w:rPr>
          <w:rFonts w:ascii="Times New Roman" w:eastAsia="Times New Roman" w:hAnsi="Times New Roman"/>
          <w:sz w:val="24"/>
          <w:szCs w:val="24"/>
        </w:rPr>
        <w:t xml:space="preserve"> gruplara göre </w:t>
      </w:r>
      <w:r w:rsidR="00732E11" w:rsidRPr="00345DDD">
        <w:rPr>
          <w:rFonts w:ascii="Times New Roman" w:eastAsia="Times New Roman" w:hAnsi="Times New Roman"/>
          <w:sz w:val="24"/>
          <w:szCs w:val="24"/>
        </w:rPr>
        <w:t>karşılaştırılması</w:t>
      </w:r>
    </w:p>
    <w:tbl>
      <w:tblPr>
        <w:tblW w:w="8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842"/>
        <w:gridCol w:w="842"/>
        <w:gridCol w:w="842"/>
        <w:gridCol w:w="842"/>
        <w:gridCol w:w="851"/>
        <w:gridCol w:w="851"/>
        <w:gridCol w:w="851"/>
        <w:gridCol w:w="912"/>
      </w:tblGrid>
      <w:tr w:rsidR="00F201A9" w:rsidRPr="00345DDD" w14:paraId="0E24278E" w14:textId="77777777" w:rsidTr="00356677">
        <w:tc>
          <w:tcPr>
            <w:tcW w:w="1719" w:type="dxa"/>
            <w:vMerge w:val="restart"/>
            <w:tcBorders>
              <w:top w:val="single" w:sz="12" w:space="0" w:color="auto"/>
              <w:left w:val="single" w:sz="12" w:space="0" w:color="auto"/>
              <w:right w:val="single" w:sz="12" w:space="0" w:color="auto"/>
            </w:tcBorders>
            <w:shd w:val="clear" w:color="auto" w:fill="auto"/>
          </w:tcPr>
          <w:p w14:paraId="6ADBE5E9" w14:textId="77777777" w:rsidR="00F201A9" w:rsidRPr="00345DDD" w:rsidRDefault="00F201A9" w:rsidP="004D4B13">
            <w:pPr>
              <w:ind w:firstLine="0"/>
              <w:jc w:val="center"/>
              <w:rPr>
                <w:rFonts w:ascii="Times New Roman" w:hAnsi="Times New Roman"/>
                <w:b/>
                <w:i/>
                <w:sz w:val="24"/>
                <w:szCs w:val="24"/>
                <w:lang w:eastAsia="tr-TR"/>
              </w:rPr>
            </w:pPr>
          </w:p>
        </w:tc>
        <w:tc>
          <w:tcPr>
            <w:tcW w:w="168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1100692" w14:textId="77777777" w:rsidR="00F201A9" w:rsidRPr="00345DDD" w:rsidRDefault="00F201A9" w:rsidP="004D4B13">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Kontrol Grubu (n=33)</w:t>
            </w:r>
          </w:p>
        </w:tc>
        <w:tc>
          <w:tcPr>
            <w:tcW w:w="1684" w:type="dxa"/>
            <w:gridSpan w:val="2"/>
            <w:tcBorders>
              <w:top w:val="single" w:sz="12" w:space="0" w:color="auto"/>
              <w:left w:val="single" w:sz="12" w:space="0" w:color="auto"/>
              <w:bottom w:val="single" w:sz="12" w:space="0" w:color="auto"/>
              <w:right w:val="single" w:sz="12" w:space="0" w:color="auto"/>
            </w:tcBorders>
            <w:vAlign w:val="center"/>
          </w:tcPr>
          <w:p w14:paraId="2ED8CA4F" w14:textId="77777777" w:rsidR="00F201A9" w:rsidRPr="00345DDD" w:rsidRDefault="00F201A9" w:rsidP="004D4B13">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Çalışma Grubu (n=30)</w:t>
            </w:r>
          </w:p>
        </w:tc>
        <w:tc>
          <w:tcPr>
            <w:tcW w:w="1702" w:type="dxa"/>
            <w:gridSpan w:val="2"/>
            <w:tcBorders>
              <w:top w:val="single" w:sz="12" w:space="0" w:color="auto"/>
              <w:left w:val="single" w:sz="12" w:space="0" w:color="auto"/>
              <w:bottom w:val="single" w:sz="12" w:space="0" w:color="auto"/>
              <w:right w:val="single" w:sz="12" w:space="0" w:color="auto"/>
            </w:tcBorders>
          </w:tcPr>
          <w:p w14:paraId="4DD6062D" w14:textId="77777777" w:rsidR="00F201A9" w:rsidRPr="00345DDD" w:rsidRDefault="00F201A9" w:rsidP="004D4B13">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Toplam (n=63)</w:t>
            </w:r>
          </w:p>
        </w:tc>
        <w:tc>
          <w:tcPr>
            <w:tcW w:w="176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2AFC7C" w14:textId="77777777" w:rsidR="00F201A9" w:rsidRPr="00345DDD" w:rsidRDefault="00F201A9" w:rsidP="004D4B13">
            <w:pPr>
              <w:ind w:firstLine="0"/>
              <w:jc w:val="center"/>
              <w:rPr>
                <w:rFonts w:ascii="Times New Roman" w:hAnsi="Times New Roman"/>
                <w:b/>
                <w:i/>
                <w:sz w:val="24"/>
                <w:szCs w:val="24"/>
                <w:lang w:eastAsia="tr-TR"/>
              </w:rPr>
            </w:pPr>
          </w:p>
          <w:p w14:paraId="3965B6D7" w14:textId="77777777" w:rsidR="00F201A9" w:rsidRPr="00345DDD" w:rsidRDefault="00F201A9" w:rsidP="004D4B13">
            <w:pPr>
              <w:ind w:firstLine="0"/>
              <w:jc w:val="center"/>
              <w:rPr>
                <w:rFonts w:ascii="Times New Roman" w:hAnsi="Times New Roman"/>
                <w:b/>
                <w:i/>
                <w:sz w:val="24"/>
                <w:szCs w:val="24"/>
                <w:lang w:eastAsia="tr-TR"/>
              </w:rPr>
            </w:pPr>
          </w:p>
        </w:tc>
      </w:tr>
      <w:tr w:rsidR="00F201A9" w:rsidRPr="00345DDD" w14:paraId="2966899C" w14:textId="77777777" w:rsidTr="00356677">
        <w:tc>
          <w:tcPr>
            <w:tcW w:w="1719" w:type="dxa"/>
            <w:vMerge/>
            <w:tcBorders>
              <w:left w:val="single" w:sz="12" w:space="0" w:color="auto"/>
              <w:bottom w:val="single" w:sz="12" w:space="0" w:color="auto"/>
              <w:right w:val="single" w:sz="12" w:space="0" w:color="auto"/>
            </w:tcBorders>
            <w:shd w:val="clear" w:color="auto" w:fill="auto"/>
          </w:tcPr>
          <w:p w14:paraId="1C0E3713" w14:textId="77777777" w:rsidR="00F201A9" w:rsidRPr="00345DDD" w:rsidRDefault="00F201A9" w:rsidP="004D4B13">
            <w:pPr>
              <w:ind w:firstLine="0"/>
              <w:jc w:val="center"/>
              <w:rPr>
                <w:rFonts w:ascii="Times New Roman" w:hAnsi="Times New Roman"/>
                <w:b/>
                <w:i/>
                <w:sz w:val="24"/>
                <w:szCs w:val="24"/>
                <w:lang w:eastAsia="tr-TR"/>
              </w:rPr>
            </w:pPr>
          </w:p>
        </w:tc>
        <w:tc>
          <w:tcPr>
            <w:tcW w:w="842" w:type="dxa"/>
            <w:tcBorders>
              <w:top w:val="single" w:sz="12" w:space="0" w:color="auto"/>
              <w:left w:val="single" w:sz="12" w:space="0" w:color="auto"/>
              <w:bottom w:val="single" w:sz="12" w:space="0" w:color="auto"/>
              <w:right w:val="single" w:sz="12" w:space="0" w:color="auto"/>
            </w:tcBorders>
            <w:shd w:val="clear" w:color="auto" w:fill="auto"/>
            <w:vAlign w:val="center"/>
          </w:tcPr>
          <w:p w14:paraId="68638820" w14:textId="77777777" w:rsidR="00F201A9" w:rsidRPr="00345DDD" w:rsidRDefault="00F201A9"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842" w:type="dxa"/>
            <w:tcBorders>
              <w:top w:val="single" w:sz="12" w:space="0" w:color="auto"/>
              <w:left w:val="single" w:sz="12" w:space="0" w:color="auto"/>
              <w:bottom w:val="single" w:sz="12" w:space="0" w:color="auto"/>
              <w:right w:val="single" w:sz="12" w:space="0" w:color="auto"/>
            </w:tcBorders>
            <w:shd w:val="clear" w:color="auto" w:fill="auto"/>
            <w:vAlign w:val="center"/>
          </w:tcPr>
          <w:p w14:paraId="4D6A249E" w14:textId="77777777" w:rsidR="00F201A9" w:rsidRPr="00345DDD" w:rsidRDefault="00F201A9"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842" w:type="dxa"/>
            <w:tcBorders>
              <w:top w:val="single" w:sz="12" w:space="0" w:color="auto"/>
              <w:left w:val="single" w:sz="12" w:space="0" w:color="auto"/>
              <w:bottom w:val="single" w:sz="12" w:space="0" w:color="auto"/>
              <w:right w:val="single" w:sz="12" w:space="0" w:color="auto"/>
            </w:tcBorders>
            <w:vAlign w:val="center"/>
          </w:tcPr>
          <w:p w14:paraId="7C0B97F0" w14:textId="77777777" w:rsidR="00F201A9" w:rsidRPr="00345DDD" w:rsidRDefault="00F201A9"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842" w:type="dxa"/>
            <w:tcBorders>
              <w:top w:val="single" w:sz="12" w:space="0" w:color="auto"/>
              <w:left w:val="single" w:sz="12" w:space="0" w:color="auto"/>
              <w:bottom w:val="single" w:sz="12" w:space="0" w:color="auto"/>
              <w:right w:val="single" w:sz="12" w:space="0" w:color="auto"/>
            </w:tcBorders>
            <w:vAlign w:val="center"/>
          </w:tcPr>
          <w:p w14:paraId="63D0CA85" w14:textId="77777777" w:rsidR="00F201A9" w:rsidRPr="00345DDD" w:rsidRDefault="00F201A9"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851" w:type="dxa"/>
            <w:tcBorders>
              <w:top w:val="single" w:sz="12" w:space="0" w:color="auto"/>
              <w:left w:val="single" w:sz="12" w:space="0" w:color="auto"/>
              <w:bottom w:val="single" w:sz="12" w:space="0" w:color="auto"/>
              <w:right w:val="single" w:sz="12" w:space="0" w:color="auto"/>
            </w:tcBorders>
            <w:vAlign w:val="center"/>
          </w:tcPr>
          <w:p w14:paraId="5BF645BA" w14:textId="77777777" w:rsidR="00F201A9" w:rsidRPr="00345DDD" w:rsidRDefault="00F201A9"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851" w:type="dxa"/>
            <w:tcBorders>
              <w:top w:val="single" w:sz="12" w:space="0" w:color="auto"/>
              <w:left w:val="single" w:sz="12" w:space="0" w:color="auto"/>
              <w:bottom w:val="single" w:sz="12" w:space="0" w:color="auto"/>
              <w:right w:val="single" w:sz="12" w:space="0" w:color="auto"/>
            </w:tcBorders>
            <w:vAlign w:val="center"/>
          </w:tcPr>
          <w:p w14:paraId="11DDE29D" w14:textId="77777777" w:rsidR="00F201A9" w:rsidRPr="00345DDD" w:rsidRDefault="00F201A9"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084B660C" w14:textId="77777777" w:rsidR="00F201A9" w:rsidRPr="00345DDD" w:rsidRDefault="00F201A9"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t</w:t>
            </w:r>
          </w:p>
        </w:tc>
        <w:tc>
          <w:tcPr>
            <w:tcW w:w="912" w:type="dxa"/>
            <w:tcBorders>
              <w:top w:val="single" w:sz="12" w:space="0" w:color="000000"/>
              <w:left w:val="single" w:sz="12" w:space="0" w:color="auto"/>
              <w:bottom w:val="single" w:sz="12" w:space="0" w:color="auto"/>
              <w:right w:val="single" w:sz="12" w:space="0" w:color="auto"/>
            </w:tcBorders>
            <w:shd w:val="clear" w:color="auto" w:fill="auto"/>
            <w:vAlign w:val="center"/>
          </w:tcPr>
          <w:p w14:paraId="5F786925" w14:textId="799CFB2E" w:rsidR="00F201A9" w:rsidRPr="00345DDD" w:rsidRDefault="00F201A9"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p</w:t>
            </w:r>
          </w:p>
        </w:tc>
      </w:tr>
      <w:tr w:rsidR="00F20FB8" w:rsidRPr="00345DDD" w14:paraId="3AA75C6A" w14:textId="77777777" w:rsidTr="003C77D4">
        <w:tc>
          <w:tcPr>
            <w:tcW w:w="1719" w:type="dxa"/>
            <w:tcBorders>
              <w:top w:val="single" w:sz="12" w:space="0" w:color="auto"/>
              <w:left w:val="single" w:sz="12" w:space="0" w:color="auto"/>
              <w:bottom w:val="single" w:sz="12" w:space="0" w:color="auto"/>
              <w:right w:val="single" w:sz="12" w:space="0" w:color="auto"/>
            </w:tcBorders>
            <w:shd w:val="clear" w:color="auto" w:fill="auto"/>
            <w:vAlign w:val="center"/>
          </w:tcPr>
          <w:p w14:paraId="5DB9DEFE" w14:textId="1A22720B" w:rsidR="00F20FB8" w:rsidRPr="00345DDD" w:rsidRDefault="00C345E6" w:rsidP="004D4B13">
            <w:pPr>
              <w:ind w:firstLine="0"/>
              <w:jc w:val="center"/>
              <w:rPr>
                <w:rFonts w:ascii="Times New Roman" w:hAnsi="Times New Roman"/>
                <w:b/>
                <w:sz w:val="24"/>
                <w:szCs w:val="24"/>
                <w:vertAlign w:val="superscript"/>
                <w:lang w:eastAsia="tr-TR"/>
              </w:rPr>
            </w:pPr>
            <w:r w:rsidRPr="00345DDD">
              <w:rPr>
                <w:rFonts w:ascii="Times New Roman" w:hAnsi="Times New Roman"/>
                <w:b/>
                <w:sz w:val="24"/>
                <w:szCs w:val="24"/>
                <w:lang w:eastAsia="tr-TR"/>
              </w:rPr>
              <w:t>Yaş</w:t>
            </w:r>
          </w:p>
        </w:tc>
        <w:tc>
          <w:tcPr>
            <w:tcW w:w="842" w:type="dxa"/>
            <w:tcBorders>
              <w:top w:val="single" w:sz="12" w:space="0" w:color="auto"/>
              <w:left w:val="single" w:sz="12" w:space="0" w:color="auto"/>
              <w:bottom w:val="single" w:sz="12" w:space="0" w:color="auto"/>
              <w:right w:val="single" w:sz="12" w:space="0" w:color="auto"/>
            </w:tcBorders>
            <w:shd w:val="clear" w:color="auto" w:fill="auto"/>
            <w:vAlign w:val="center"/>
          </w:tcPr>
          <w:p w14:paraId="3EAC8E64"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46.15</w:t>
            </w:r>
          </w:p>
        </w:tc>
        <w:tc>
          <w:tcPr>
            <w:tcW w:w="842" w:type="dxa"/>
            <w:tcBorders>
              <w:top w:val="single" w:sz="12" w:space="0" w:color="auto"/>
              <w:left w:val="single" w:sz="12" w:space="0" w:color="auto"/>
              <w:bottom w:val="single" w:sz="12" w:space="0" w:color="auto"/>
              <w:right w:val="single" w:sz="12" w:space="0" w:color="auto"/>
            </w:tcBorders>
            <w:shd w:val="clear" w:color="auto" w:fill="auto"/>
            <w:vAlign w:val="center"/>
          </w:tcPr>
          <w:p w14:paraId="7CDF5D2E"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13.65</w:t>
            </w:r>
          </w:p>
        </w:tc>
        <w:tc>
          <w:tcPr>
            <w:tcW w:w="842" w:type="dxa"/>
            <w:tcBorders>
              <w:top w:val="single" w:sz="12" w:space="0" w:color="auto"/>
              <w:left w:val="single" w:sz="12" w:space="0" w:color="auto"/>
              <w:bottom w:val="single" w:sz="12" w:space="0" w:color="auto"/>
              <w:right w:val="single" w:sz="12" w:space="0" w:color="auto"/>
            </w:tcBorders>
            <w:vAlign w:val="center"/>
          </w:tcPr>
          <w:p w14:paraId="20069929"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48.67</w:t>
            </w:r>
          </w:p>
        </w:tc>
        <w:tc>
          <w:tcPr>
            <w:tcW w:w="842" w:type="dxa"/>
            <w:tcBorders>
              <w:top w:val="single" w:sz="12" w:space="0" w:color="auto"/>
              <w:left w:val="single" w:sz="12" w:space="0" w:color="auto"/>
              <w:bottom w:val="single" w:sz="12" w:space="0" w:color="auto"/>
              <w:right w:val="single" w:sz="12" w:space="0" w:color="auto"/>
            </w:tcBorders>
            <w:vAlign w:val="center"/>
          </w:tcPr>
          <w:p w14:paraId="382E7FA7"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6.96</w:t>
            </w:r>
          </w:p>
        </w:tc>
        <w:tc>
          <w:tcPr>
            <w:tcW w:w="851" w:type="dxa"/>
            <w:tcBorders>
              <w:top w:val="single" w:sz="12" w:space="0" w:color="auto"/>
              <w:left w:val="single" w:sz="12" w:space="0" w:color="auto"/>
              <w:bottom w:val="single" w:sz="12" w:space="0" w:color="auto"/>
              <w:right w:val="single" w:sz="12" w:space="0" w:color="auto"/>
            </w:tcBorders>
          </w:tcPr>
          <w:p w14:paraId="6AE407A0"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47.35</w:t>
            </w:r>
          </w:p>
        </w:tc>
        <w:tc>
          <w:tcPr>
            <w:tcW w:w="851" w:type="dxa"/>
            <w:tcBorders>
              <w:top w:val="single" w:sz="12" w:space="0" w:color="auto"/>
              <w:left w:val="single" w:sz="12" w:space="0" w:color="auto"/>
              <w:bottom w:val="single" w:sz="12" w:space="0" w:color="auto"/>
              <w:right w:val="single" w:sz="12" w:space="0" w:color="auto"/>
            </w:tcBorders>
          </w:tcPr>
          <w:p w14:paraId="49057CC9"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10.97</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72910801"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0.934</w:t>
            </w:r>
          </w:p>
        </w:tc>
        <w:tc>
          <w:tcPr>
            <w:tcW w:w="912" w:type="dxa"/>
            <w:tcBorders>
              <w:top w:val="single" w:sz="12" w:space="0" w:color="auto"/>
              <w:left w:val="single" w:sz="12" w:space="0" w:color="auto"/>
              <w:bottom w:val="single" w:sz="12" w:space="0" w:color="auto"/>
              <w:right w:val="single" w:sz="12" w:space="0" w:color="auto"/>
            </w:tcBorders>
            <w:shd w:val="clear" w:color="auto" w:fill="auto"/>
            <w:vAlign w:val="center"/>
          </w:tcPr>
          <w:p w14:paraId="5DF92904"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0.355</w:t>
            </w:r>
          </w:p>
        </w:tc>
      </w:tr>
      <w:tr w:rsidR="00F20FB8" w:rsidRPr="00345DDD" w14:paraId="054FE261" w14:textId="77777777" w:rsidTr="003C77D4">
        <w:tc>
          <w:tcPr>
            <w:tcW w:w="1719" w:type="dxa"/>
            <w:tcBorders>
              <w:top w:val="single" w:sz="12" w:space="0" w:color="auto"/>
              <w:left w:val="single" w:sz="12" w:space="0" w:color="auto"/>
              <w:bottom w:val="single" w:sz="12" w:space="0" w:color="000000"/>
              <w:right w:val="single" w:sz="12" w:space="0" w:color="auto"/>
            </w:tcBorders>
            <w:shd w:val="clear" w:color="auto" w:fill="auto"/>
            <w:vAlign w:val="center"/>
          </w:tcPr>
          <w:p w14:paraId="41911FCE" w14:textId="11C91688" w:rsidR="00F20FB8" w:rsidRPr="00345DDD" w:rsidRDefault="00C345E6" w:rsidP="004D4B13">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Vücut Kitle İndeksi</w:t>
            </w:r>
          </w:p>
        </w:tc>
        <w:tc>
          <w:tcPr>
            <w:tcW w:w="842" w:type="dxa"/>
            <w:tcBorders>
              <w:top w:val="single" w:sz="12" w:space="0" w:color="auto"/>
              <w:left w:val="single" w:sz="12" w:space="0" w:color="auto"/>
              <w:bottom w:val="single" w:sz="12" w:space="0" w:color="000000"/>
              <w:right w:val="single" w:sz="12" w:space="0" w:color="auto"/>
            </w:tcBorders>
            <w:shd w:val="clear" w:color="auto" w:fill="auto"/>
            <w:vAlign w:val="center"/>
          </w:tcPr>
          <w:p w14:paraId="777DFEBE"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29.07</w:t>
            </w:r>
          </w:p>
        </w:tc>
        <w:tc>
          <w:tcPr>
            <w:tcW w:w="842" w:type="dxa"/>
            <w:tcBorders>
              <w:top w:val="single" w:sz="12" w:space="0" w:color="auto"/>
              <w:left w:val="single" w:sz="12" w:space="0" w:color="auto"/>
              <w:bottom w:val="single" w:sz="12" w:space="0" w:color="000000"/>
              <w:right w:val="single" w:sz="12" w:space="0" w:color="auto"/>
            </w:tcBorders>
            <w:shd w:val="clear" w:color="auto" w:fill="auto"/>
            <w:vAlign w:val="center"/>
          </w:tcPr>
          <w:p w14:paraId="37A2C838"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5.22</w:t>
            </w:r>
          </w:p>
        </w:tc>
        <w:tc>
          <w:tcPr>
            <w:tcW w:w="842" w:type="dxa"/>
            <w:tcBorders>
              <w:top w:val="single" w:sz="12" w:space="0" w:color="auto"/>
              <w:left w:val="single" w:sz="12" w:space="0" w:color="auto"/>
              <w:bottom w:val="single" w:sz="12" w:space="0" w:color="000000"/>
              <w:right w:val="single" w:sz="12" w:space="0" w:color="auto"/>
            </w:tcBorders>
            <w:vAlign w:val="center"/>
          </w:tcPr>
          <w:p w14:paraId="7AE7D64B"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29.84</w:t>
            </w:r>
          </w:p>
        </w:tc>
        <w:tc>
          <w:tcPr>
            <w:tcW w:w="842" w:type="dxa"/>
            <w:tcBorders>
              <w:top w:val="single" w:sz="12" w:space="0" w:color="auto"/>
              <w:left w:val="single" w:sz="12" w:space="0" w:color="auto"/>
              <w:bottom w:val="single" w:sz="12" w:space="0" w:color="000000"/>
              <w:right w:val="single" w:sz="12" w:space="0" w:color="auto"/>
            </w:tcBorders>
            <w:vAlign w:val="center"/>
          </w:tcPr>
          <w:p w14:paraId="2B15062A"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4.77</w:t>
            </w:r>
          </w:p>
        </w:tc>
        <w:tc>
          <w:tcPr>
            <w:tcW w:w="851" w:type="dxa"/>
            <w:tcBorders>
              <w:top w:val="single" w:sz="12" w:space="0" w:color="auto"/>
              <w:left w:val="single" w:sz="12" w:space="0" w:color="auto"/>
              <w:bottom w:val="single" w:sz="12" w:space="0" w:color="000000"/>
              <w:right w:val="single" w:sz="12" w:space="0" w:color="auto"/>
            </w:tcBorders>
            <w:vAlign w:val="center"/>
          </w:tcPr>
          <w:p w14:paraId="609A4A1B"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29.44</w:t>
            </w:r>
          </w:p>
        </w:tc>
        <w:tc>
          <w:tcPr>
            <w:tcW w:w="851" w:type="dxa"/>
            <w:tcBorders>
              <w:top w:val="single" w:sz="12" w:space="0" w:color="auto"/>
              <w:left w:val="single" w:sz="12" w:space="0" w:color="auto"/>
              <w:bottom w:val="single" w:sz="12" w:space="0" w:color="000000"/>
              <w:right w:val="single" w:sz="12" w:space="0" w:color="auto"/>
            </w:tcBorders>
            <w:vAlign w:val="center"/>
          </w:tcPr>
          <w:p w14:paraId="1A19C747"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4.99</w:t>
            </w:r>
          </w:p>
        </w:tc>
        <w:tc>
          <w:tcPr>
            <w:tcW w:w="851" w:type="dxa"/>
            <w:tcBorders>
              <w:top w:val="single" w:sz="12" w:space="0" w:color="auto"/>
              <w:left w:val="single" w:sz="12" w:space="0" w:color="auto"/>
              <w:bottom w:val="single" w:sz="12" w:space="0" w:color="000000"/>
              <w:right w:val="single" w:sz="12" w:space="0" w:color="auto"/>
            </w:tcBorders>
            <w:shd w:val="clear" w:color="auto" w:fill="auto"/>
            <w:vAlign w:val="center"/>
          </w:tcPr>
          <w:p w14:paraId="69FE9D9F"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0.607</w:t>
            </w:r>
          </w:p>
        </w:tc>
        <w:tc>
          <w:tcPr>
            <w:tcW w:w="912" w:type="dxa"/>
            <w:tcBorders>
              <w:top w:val="single" w:sz="12" w:space="0" w:color="auto"/>
              <w:left w:val="single" w:sz="12" w:space="0" w:color="auto"/>
              <w:bottom w:val="single" w:sz="12" w:space="0" w:color="000000"/>
              <w:right w:val="single" w:sz="12" w:space="0" w:color="auto"/>
            </w:tcBorders>
            <w:shd w:val="clear" w:color="auto" w:fill="auto"/>
            <w:vAlign w:val="center"/>
          </w:tcPr>
          <w:p w14:paraId="41FC40D4"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0.546</w:t>
            </w:r>
          </w:p>
        </w:tc>
      </w:tr>
    </w:tbl>
    <w:p w14:paraId="64AC6326" w14:textId="1D39EDC6" w:rsidR="00732E11" w:rsidRPr="00345DDD" w:rsidRDefault="00C345E6" w:rsidP="002349D8">
      <w:pPr>
        <w:spacing w:after="120"/>
        <w:ind w:firstLine="0"/>
        <w:rPr>
          <w:rFonts w:ascii="Times New Roman" w:eastAsia="Times New Roman" w:hAnsi="Times New Roman"/>
          <w:sz w:val="20"/>
          <w:szCs w:val="20"/>
        </w:rPr>
      </w:pPr>
      <w:r w:rsidRPr="00345DDD">
        <w:rPr>
          <w:rFonts w:ascii="Times New Roman" w:eastAsia="Times New Roman" w:hAnsi="Times New Roman"/>
          <w:sz w:val="20"/>
          <w:szCs w:val="20"/>
        </w:rPr>
        <w:t xml:space="preserve"> </w:t>
      </w:r>
      <w:r w:rsidR="005C6522" w:rsidRPr="00345DDD">
        <w:rPr>
          <w:rFonts w:ascii="Times New Roman" w:eastAsia="Times New Roman" w:hAnsi="Times New Roman"/>
          <w:sz w:val="20"/>
          <w:szCs w:val="20"/>
        </w:rPr>
        <w:t xml:space="preserve"> (n</w:t>
      </w:r>
      <w:r w:rsidR="00732E11" w:rsidRPr="00345DDD">
        <w:rPr>
          <w:rFonts w:ascii="Times New Roman" w:eastAsia="Times New Roman" w:hAnsi="Times New Roman"/>
          <w:sz w:val="20"/>
          <w:szCs w:val="20"/>
        </w:rPr>
        <w:t>: Sayı, X̄: Ortalama, SS: Standart Sapma, t:</w:t>
      </w:r>
      <w:r w:rsidR="003934BE" w:rsidRPr="00345DDD">
        <w:rPr>
          <w:rFonts w:ascii="Times New Roman" w:eastAsia="Times New Roman" w:hAnsi="Times New Roman"/>
          <w:sz w:val="20"/>
          <w:szCs w:val="20"/>
        </w:rPr>
        <w:t xml:space="preserve"> Bağımsız örneklemlerde t testi</w:t>
      </w:r>
      <w:r w:rsidR="00337FC5" w:rsidRPr="00345DDD">
        <w:rPr>
          <w:rFonts w:ascii="Times New Roman" w:eastAsia="Times New Roman" w:hAnsi="Times New Roman"/>
          <w:sz w:val="20"/>
          <w:szCs w:val="20"/>
        </w:rPr>
        <w:t xml:space="preserve">, </w:t>
      </w:r>
      <w:r w:rsidR="003934BE" w:rsidRPr="00345DDD">
        <w:rPr>
          <w:rFonts w:ascii="Times New Roman" w:eastAsia="Times New Roman" w:hAnsi="Times New Roman"/>
          <w:sz w:val="20"/>
          <w:szCs w:val="20"/>
        </w:rPr>
        <w:t>p</w:t>
      </w:r>
      <w:r w:rsidR="00732E11" w:rsidRPr="00345DDD">
        <w:rPr>
          <w:rFonts w:ascii="Times New Roman" w:eastAsia="Times New Roman" w:hAnsi="Times New Roman"/>
          <w:sz w:val="20"/>
          <w:szCs w:val="20"/>
        </w:rPr>
        <w:t>: P değeri)</w:t>
      </w:r>
    </w:p>
    <w:p w14:paraId="191F1751" w14:textId="77777777" w:rsidR="007870A8" w:rsidRPr="00345DDD" w:rsidRDefault="007870A8" w:rsidP="005B5071">
      <w:pPr>
        <w:spacing w:after="120"/>
        <w:ind w:firstLine="567"/>
        <w:rPr>
          <w:rFonts w:ascii="Times New Roman" w:hAnsi="Times New Roman"/>
          <w:sz w:val="24"/>
          <w:szCs w:val="24"/>
          <w:lang w:eastAsia="tr-TR"/>
        </w:rPr>
      </w:pPr>
    </w:p>
    <w:p w14:paraId="11B3CDC8" w14:textId="621FA81E" w:rsidR="005B5071" w:rsidRPr="00345DDD" w:rsidRDefault="005B5071" w:rsidP="005B5071">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Çalışmaya katılan hastaların yaş ve vücut kitle indekslerinin gruplara göre karşılaştırılması Tablo 1’de verilmiştir. Tüm hastalar değerlendirildiğinde çalışmaya katı</w:t>
      </w:r>
      <w:r w:rsidR="00FF5873" w:rsidRPr="00345DDD">
        <w:rPr>
          <w:rFonts w:ascii="Times New Roman" w:hAnsi="Times New Roman"/>
          <w:sz w:val="24"/>
          <w:szCs w:val="24"/>
          <w:lang w:eastAsia="tr-TR"/>
        </w:rPr>
        <w:t>lan hastaların ortalama yaşı 47.</w:t>
      </w:r>
      <w:r w:rsidRPr="00345DDD">
        <w:rPr>
          <w:rFonts w:ascii="Times New Roman" w:hAnsi="Times New Roman"/>
          <w:sz w:val="24"/>
          <w:szCs w:val="24"/>
          <w:lang w:eastAsia="tr-TR"/>
        </w:rPr>
        <w:t>35</w:t>
      </w:r>
      <w:r w:rsidR="00FF5873" w:rsidRPr="00345DDD">
        <w:rPr>
          <w:rFonts w:ascii="Times New Roman" w:hAnsi="Times New Roman"/>
          <w:sz w:val="24"/>
          <w:szCs w:val="24"/>
          <w:lang w:eastAsia="tr-TR"/>
        </w:rPr>
        <w:t>±10.</w:t>
      </w:r>
      <w:r w:rsidR="008A088C" w:rsidRPr="00345DDD">
        <w:rPr>
          <w:rFonts w:ascii="Times New Roman" w:hAnsi="Times New Roman"/>
          <w:sz w:val="24"/>
          <w:szCs w:val="24"/>
          <w:lang w:eastAsia="tr-TR"/>
        </w:rPr>
        <w:t>97</w:t>
      </w:r>
      <w:r w:rsidRPr="00345DDD">
        <w:rPr>
          <w:rFonts w:ascii="Times New Roman" w:hAnsi="Times New Roman"/>
          <w:sz w:val="24"/>
          <w:szCs w:val="24"/>
          <w:lang w:eastAsia="tr-TR"/>
        </w:rPr>
        <w:t xml:space="preserve"> olup ort</w:t>
      </w:r>
      <w:r w:rsidR="00FF5873" w:rsidRPr="00345DDD">
        <w:rPr>
          <w:rFonts w:ascii="Times New Roman" w:hAnsi="Times New Roman"/>
          <w:sz w:val="24"/>
          <w:szCs w:val="24"/>
          <w:lang w:eastAsia="tr-TR"/>
        </w:rPr>
        <w:t>alama vücut kitle indeksleri 29.</w:t>
      </w:r>
      <w:r w:rsidRPr="00345DDD">
        <w:rPr>
          <w:rFonts w:ascii="Times New Roman" w:hAnsi="Times New Roman"/>
          <w:sz w:val="24"/>
          <w:szCs w:val="24"/>
          <w:lang w:eastAsia="tr-TR"/>
        </w:rPr>
        <w:t>44</w:t>
      </w:r>
      <w:r w:rsidR="00FF5873" w:rsidRPr="00345DDD">
        <w:rPr>
          <w:rFonts w:ascii="Times New Roman" w:hAnsi="Times New Roman"/>
          <w:sz w:val="24"/>
          <w:szCs w:val="24"/>
          <w:lang w:eastAsia="tr-TR"/>
        </w:rPr>
        <w:t>±4.</w:t>
      </w:r>
      <w:r w:rsidR="008A088C" w:rsidRPr="00345DDD">
        <w:rPr>
          <w:rFonts w:ascii="Times New Roman" w:hAnsi="Times New Roman"/>
          <w:sz w:val="24"/>
          <w:szCs w:val="24"/>
          <w:lang w:eastAsia="tr-TR"/>
        </w:rPr>
        <w:t>99</w:t>
      </w:r>
      <w:r w:rsidRPr="00345DDD">
        <w:rPr>
          <w:rFonts w:ascii="Times New Roman" w:hAnsi="Times New Roman"/>
          <w:sz w:val="24"/>
          <w:szCs w:val="24"/>
          <w:lang w:eastAsia="tr-TR"/>
        </w:rPr>
        <w:t xml:space="preserve"> olarak hesaplanmıştır. Kontrol grubu ile çalışma grubu arasında yaş ortalamaları arasında fark olup olmadığını saptamak için </w:t>
      </w:r>
      <w:r w:rsidRPr="00345DDD">
        <w:rPr>
          <w:rFonts w:ascii="Times New Roman" w:eastAsia="Times New Roman" w:hAnsi="Times New Roman"/>
          <w:sz w:val="24"/>
          <w:szCs w:val="24"/>
        </w:rPr>
        <w:t>bağımsız örneklem t-testi kul</w:t>
      </w:r>
      <w:r w:rsidR="00F04E35">
        <w:rPr>
          <w:rFonts w:ascii="Times New Roman" w:eastAsia="Times New Roman" w:hAnsi="Times New Roman"/>
          <w:sz w:val="24"/>
          <w:szCs w:val="24"/>
        </w:rPr>
        <w:t>lanılmıştır ve iki grubun</w:t>
      </w:r>
      <w:r w:rsidRPr="00345DDD">
        <w:rPr>
          <w:rFonts w:ascii="Times New Roman" w:eastAsia="Times New Roman" w:hAnsi="Times New Roman"/>
          <w:sz w:val="24"/>
          <w:szCs w:val="24"/>
        </w:rPr>
        <w:t xml:space="preserve"> yaş ortalamaları arasında istatistiksel bir fark bulunmamıştır (t=0.934; p&gt;0.05). Aynı şekilde kontrol g</w:t>
      </w:r>
      <w:r w:rsidR="00F04E35">
        <w:rPr>
          <w:rFonts w:ascii="Times New Roman" w:eastAsia="Times New Roman" w:hAnsi="Times New Roman"/>
          <w:sz w:val="24"/>
          <w:szCs w:val="24"/>
        </w:rPr>
        <w:t xml:space="preserve">rubu ile çalışma grubunun </w:t>
      </w:r>
      <w:r w:rsidRPr="00345DDD">
        <w:rPr>
          <w:rFonts w:ascii="Times New Roman" w:eastAsia="Times New Roman" w:hAnsi="Times New Roman"/>
          <w:sz w:val="24"/>
          <w:szCs w:val="24"/>
        </w:rPr>
        <w:t>vücut kitle indeksi ortalamaları arasında istatistiksel açıdan anlamlı bir farklılık izlenmemiştir (t=0.607; p&gt;0.05).</w:t>
      </w:r>
    </w:p>
    <w:p w14:paraId="219AE6D6" w14:textId="4EFA69E4" w:rsidR="00641392" w:rsidRPr="00345DDD" w:rsidRDefault="00641392" w:rsidP="002349D8">
      <w:pPr>
        <w:spacing w:after="120"/>
        <w:ind w:firstLine="567"/>
        <w:rPr>
          <w:rFonts w:ascii="Times New Roman" w:eastAsia="Times New Roman" w:hAnsi="Times New Roman"/>
          <w:sz w:val="24"/>
          <w:szCs w:val="24"/>
        </w:rPr>
      </w:pPr>
    </w:p>
    <w:p w14:paraId="77BD3C9F" w14:textId="6DF0683E" w:rsidR="005B5071" w:rsidRPr="00345DDD" w:rsidRDefault="005B5071" w:rsidP="002349D8">
      <w:pPr>
        <w:spacing w:after="120"/>
        <w:ind w:firstLine="567"/>
        <w:rPr>
          <w:rFonts w:ascii="Times New Roman" w:eastAsia="Times New Roman" w:hAnsi="Times New Roman"/>
          <w:sz w:val="24"/>
          <w:szCs w:val="24"/>
        </w:rPr>
      </w:pPr>
    </w:p>
    <w:p w14:paraId="3ADC06AA" w14:textId="1EF8FC1D" w:rsidR="005B5071" w:rsidRPr="00345DDD" w:rsidRDefault="005B5071" w:rsidP="002349D8">
      <w:pPr>
        <w:spacing w:after="120"/>
        <w:ind w:firstLine="567"/>
        <w:rPr>
          <w:rFonts w:ascii="Times New Roman" w:eastAsia="Times New Roman" w:hAnsi="Times New Roman"/>
          <w:sz w:val="24"/>
          <w:szCs w:val="24"/>
        </w:rPr>
      </w:pPr>
    </w:p>
    <w:p w14:paraId="50ECA92B" w14:textId="61FC3637" w:rsidR="005B5071" w:rsidRPr="00345DDD" w:rsidRDefault="005B5071" w:rsidP="002349D8">
      <w:pPr>
        <w:spacing w:after="120"/>
        <w:ind w:firstLine="567"/>
        <w:rPr>
          <w:rFonts w:ascii="Times New Roman" w:eastAsia="Times New Roman" w:hAnsi="Times New Roman"/>
          <w:sz w:val="24"/>
          <w:szCs w:val="24"/>
        </w:rPr>
      </w:pPr>
    </w:p>
    <w:p w14:paraId="23B8C5C8" w14:textId="77777777" w:rsidR="005B5071" w:rsidRPr="00345DDD" w:rsidRDefault="005B5071" w:rsidP="002349D8">
      <w:pPr>
        <w:spacing w:after="120"/>
        <w:ind w:firstLine="567"/>
        <w:rPr>
          <w:rFonts w:ascii="Times New Roman" w:eastAsia="Times New Roman" w:hAnsi="Times New Roman"/>
          <w:sz w:val="24"/>
          <w:szCs w:val="24"/>
        </w:rPr>
      </w:pPr>
    </w:p>
    <w:p w14:paraId="4E96625A" w14:textId="5DEEB56B" w:rsidR="005269F3" w:rsidRPr="00345DDD" w:rsidRDefault="00E14C26" w:rsidP="000E6D6E">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lastRenderedPageBreak/>
        <w:t xml:space="preserve">Tablo 2. </w:t>
      </w:r>
      <w:r w:rsidRPr="00345DDD">
        <w:rPr>
          <w:rFonts w:ascii="Times New Roman" w:eastAsia="Times New Roman" w:hAnsi="Times New Roman"/>
          <w:sz w:val="24"/>
          <w:szCs w:val="24"/>
        </w:rPr>
        <w:t xml:space="preserve">Hastaların demografik ve sosyal özelliklerine yönelik bulguların </w:t>
      </w:r>
      <w:r w:rsidR="00FC05F6" w:rsidRPr="00345DDD">
        <w:rPr>
          <w:rFonts w:ascii="Times New Roman" w:eastAsia="Times New Roman" w:hAnsi="Times New Roman"/>
          <w:sz w:val="24"/>
          <w:szCs w:val="24"/>
        </w:rPr>
        <w:t xml:space="preserve">ortalamalarının </w:t>
      </w:r>
      <w:r w:rsidRPr="00345DDD">
        <w:rPr>
          <w:rFonts w:ascii="Times New Roman" w:eastAsia="Times New Roman" w:hAnsi="Times New Roman"/>
          <w:sz w:val="24"/>
          <w:szCs w:val="24"/>
        </w:rPr>
        <w:t>gruplara göre karşılaştırılması</w:t>
      </w:r>
    </w:p>
    <w:tbl>
      <w:tblPr>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078"/>
        <w:gridCol w:w="685"/>
        <w:gridCol w:w="685"/>
        <w:gridCol w:w="685"/>
        <w:gridCol w:w="685"/>
        <w:gridCol w:w="685"/>
        <w:gridCol w:w="686"/>
        <w:gridCol w:w="819"/>
        <w:gridCol w:w="825"/>
        <w:gridCol w:w="11"/>
      </w:tblGrid>
      <w:tr w:rsidR="00C961D3" w:rsidRPr="00345DDD" w14:paraId="0ADD2F15" w14:textId="77777777" w:rsidTr="00356677">
        <w:trPr>
          <w:gridAfter w:val="1"/>
          <w:wAfter w:w="11" w:type="dxa"/>
        </w:trPr>
        <w:tc>
          <w:tcPr>
            <w:tcW w:w="2604" w:type="dxa"/>
            <w:gridSpan w:val="2"/>
            <w:vMerge w:val="restart"/>
            <w:tcBorders>
              <w:top w:val="single" w:sz="12" w:space="0" w:color="000000"/>
              <w:left w:val="single" w:sz="12" w:space="0" w:color="auto"/>
              <w:right w:val="single" w:sz="12" w:space="0" w:color="auto"/>
            </w:tcBorders>
            <w:shd w:val="clear" w:color="auto" w:fill="auto"/>
          </w:tcPr>
          <w:p w14:paraId="37A3C9C2" w14:textId="77777777" w:rsidR="00C961D3" w:rsidRPr="00345DDD" w:rsidRDefault="00C961D3" w:rsidP="004D4B13">
            <w:pPr>
              <w:ind w:firstLine="0"/>
              <w:jc w:val="center"/>
              <w:rPr>
                <w:rFonts w:ascii="Times New Roman" w:hAnsi="Times New Roman"/>
                <w:b/>
                <w:i/>
                <w:sz w:val="24"/>
                <w:szCs w:val="24"/>
                <w:lang w:eastAsia="tr-TR"/>
              </w:rPr>
            </w:pPr>
          </w:p>
        </w:tc>
        <w:tc>
          <w:tcPr>
            <w:tcW w:w="1370" w:type="dxa"/>
            <w:gridSpan w:val="2"/>
            <w:tcBorders>
              <w:top w:val="single" w:sz="12" w:space="0" w:color="000000"/>
              <w:left w:val="single" w:sz="12" w:space="0" w:color="auto"/>
              <w:bottom w:val="single" w:sz="12" w:space="0" w:color="000000"/>
              <w:right w:val="single" w:sz="12" w:space="0" w:color="auto"/>
            </w:tcBorders>
            <w:shd w:val="clear" w:color="auto" w:fill="auto"/>
          </w:tcPr>
          <w:p w14:paraId="217FE4BB" w14:textId="77777777" w:rsidR="00C961D3" w:rsidRPr="00345DDD" w:rsidRDefault="00C961D3" w:rsidP="004D4B13">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Kontrol Grubu</w:t>
            </w:r>
          </w:p>
        </w:tc>
        <w:tc>
          <w:tcPr>
            <w:tcW w:w="1370" w:type="dxa"/>
            <w:gridSpan w:val="2"/>
            <w:tcBorders>
              <w:top w:val="single" w:sz="12" w:space="0" w:color="000000"/>
              <w:left w:val="single" w:sz="12" w:space="0" w:color="auto"/>
              <w:bottom w:val="single" w:sz="12" w:space="0" w:color="000000"/>
              <w:right w:val="single" w:sz="12" w:space="0" w:color="auto"/>
            </w:tcBorders>
            <w:shd w:val="clear" w:color="auto" w:fill="auto"/>
          </w:tcPr>
          <w:p w14:paraId="427697D3" w14:textId="77777777" w:rsidR="00C961D3" w:rsidRPr="00345DDD" w:rsidRDefault="00C961D3" w:rsidP="004D4B13">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Çalışma Grubu</w:t>
            </w:r>
          </w:p>
        </w:tc>
        <w:tc>
          <w:tcPr>
            <w:tcW w:w="1371" w:type="dxa"/>
            <w:gridSpan w:val="2"/>
            <w:tcBorders>
              <w:top w:val="single" w:sz="12" w:space="0" w:color="000000"/>
              <w:left w:val="single" w:sz="12" w:space="0" w:color="auto"/>
              <w:bottom w:val="single" w:sz="12" w:space="0" w:color="000000"/>
              <w:right w:val="single" w:sz="12" w:space="0" w:color="auto"/>
            </w:tcBorders>
            <w:vAlign w:val="center"/>
          </w:tcPr>
          <w:p w14:paraId="5AAB54D7" w14:textId="77777777" w:rsidR="00C961D3" w:rsidRPr="00345DDD" w:rsidRDefault="00C961D3"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Toplam</w:t>
            </w:r>
          </w:p>
        </w:tc>
        <w:tc>
          <w:tcPr>
            <w:tcW w:w="1644" w:type="dxa"/>
            <w:gridSpan w:val="2"/>
            <w:tcBorders>
              <w:top w:val="single" w:sz="12" w:space="0" w:color="000000"/>
              <w:left w:val="single" w:sz="12" w:space="0" w:color="auto"/>
              <w:bottom w:val="single" w:sz="12" w:space="0" w:color="000000"/>
              <w:right w:val="single" w:sz="12" w:space="0" w:color="auto"/>
            </w:tcBorders>
            <w:shd w:val="clear" w:color="auto" w:fill="auto"/>
          </w:tcPr>
          <w:p w14:paraId="68F7F0C9" w14:textId="77777777" w:rsidR="00C961D3" w:rsidRPr="00345DDD" w:rsidRDefault="00C961D3" w:rsidP="004D4B13">
            <w:pPr>
              <w:ind w:firstLine="0"/>
              <w:jc w:val="center"/>
              <w:rPr>
                <w:rFonts w:ascii="Times New Roman" w:hAnsi="Times New Roman"/>
                <w:b/>
                <w:i/>
                <w:sz w:val="24"/>
                <w:szCs w:val="24"/>
                <w:lang w:eastAsia="tr-TR"/>
              </w:rPr>
            </w:pPr>
          </w:p>
        </w:tc>
      </w:tr>
      <w:tr w:rsidR="00C961D3" w:rsidRPr="00345DDD" w14:paraId="72792886" w14:textId="77777777" w:rsidTr="00356677">
        <w:tc>
          <w:tcPr>
            <w:tcW w:w="2604" w:type="dxa"/>
            <w:gridSpan w:val="2"/>
            <w:vMerge/>
            <w:tcBorders>
              <w:left w:val="single" w:sz="12" w:space="0" w:color="auto"/>
              <w:bottom w:val="single" w:sz="12" w:space="0" w:color="000000"/>
              <w:right w:val="single" w:sz="12" w:space="0" w:color="auto"/>
            </w:tcBorders>
            <w:shd w:val="clear" w:color="auto" w:fill="auto"/>
          </w:tcPr>
          <w:p w14:paraId="2D9C6289" w14:textId="77777777" w:rsidR="00C961D3" w:rsidRPr="00345DDD" w:rsidRDefault="00C961D3" w:rsidP="004D4B13">
            <w:pPr>
              <w:ind w:firstLine="0"/>
              <w:jc w:val="center"/>
              <w:rPr>
                <w:rFonts w:ascii="Times New Roman" w:hAnsi="Times New Roman"/>
                <w:b/>
                <w:i/>
                <w:sz w:val="24"/>
                <w:szCs w:val="24"/>
                <w:lang w:eastAsia="tr-TR"/>
              </w:rPr>
            </w:pPr>
          </w:p>
        </w:tc>
        <w:tc>
          <w:tcPr>
            <w:tcW w:w="685" w:type="dxa"/>
            <w:tcBorders>
              <w:top w:val="single" w:sz="12" w:space="0" w:color="000000"/>
              <w:left w:val="single" w:sz="12" w:space="0" w:color="auto"/>
              <w:bottom w:val="single" w:sz="12" w:space="0" w:color="000000"/>
              <w:right w:val="single" w:sz="12" w:space="0" w:color="auto"/>
            </w:tcBorders>
            <w:shd w:val="clear" w:color="auto" w:fill="auto"/>
          </w:tcPr>
          <w:p w14:paraId="637CE8BA" w14:textId="0E90F635" w:rsidR="00C961D3" w:rsidRPr="00345DDD" w:rsidRDefault="00C961D3"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n</w:t>
            </w:r>
          </w:p>
        </w:tc>
        <w:tc>
          <w:tcPr>
            <w:tcW w:w="685" w:type="dxa"/>
            <w:tcBorders>
              <w:top w:val="single" w:sz="12" w:space="0" w:color="000000"/>
              <w:left w:val="single" w:sz="12" w:space="0" w:color="auto"/>
              <w:bottom w:val="single" w:sz="12" w:space="0" w:color="000000"/>
              <w:right w:val="single" w:sz="12" w:space="0" w:color="auto"/>
            </w:tcBorders>
            <w:shd w:val="clear" w:color="auto" w:fill="auto"/>
          </w:tcPr>
          <w:p w14:paraId="49F901EF" w14:textId="77777777" w:rsidR="00C961D3" w:rsidRPr="00345DDD" w:rsidRDefault="00C961D3"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w:t>
            </w:r>
          </w:p>
        </w:tc>
        <w:tc>
          <w:tcPr>
            <w:tcW w:w="685" w:type="dxa"/>
            <w:tcBorders>
              <w:top w:val="single" w:sz="12" w:space="0" w:color="000000"/>
              <w:left w:val="single" w:sz="12" w:space="0" w:color="auto"/>
              <w:bottom w:val="single" w:sz="12" w:space="0" w:color="000000"/>
              <w:right w:val="single" w:sz="12" w:space="0" w:color="auto"/>
            </w:tcBorders>
            <w:shd w:val="clear" w:color="auto" w:fill="auto"/>
          </w:tcPr>
          <w:p w14:paraId="70CC09E9" w14:textId="75BD4798" w:rsidR="00C961D3" w:rsidRPr="00345DDD" w:rsidRDefault="00C961D3"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n</w:t>
            </w:r>
          </w:p>
        </w:tc>
        <w:tc>
          <w:tcPr>
            <w:tcW w:w="685" w:type="dxa"/>
            <w:tcBorders>
              <w:top w:val="single" w:sz="12" w:space="0" w:color="000000"/>
              <w:left w:val="single" w:sz="12" w:space="0" w:color="auto"/>
              <w:bottom w:val="single" w:sz="12" w:space="0" w:color="000000"/>
              <w:right w:val="single" w:sz="12" w:space="0" w:color="auto"/>
            </w:tcBorders>
            <w:shd w:val="clear" w:color="auto" w:fill="auto"/>
          </w:tcPr>
          <w:p w14:paraId="5EA5128C" w14:textId="77777777" w:rsidR="00C961D3" w:rsidRPr="00345DDD" w:rsidRDefault="00C961D3"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w:t>
            </w:r>
          </w:p>
        </w:tc>
        <w:tc>
          <w:tcPr>
            <w:tcW w:w="685" w:type="dxa"/>
            <w:tcBorders>
              <w:top w:val="single" w:sz="12" w:space="0" w:color="000000"/>
              <w:left w:val="single" w:sz="12" w:space="0" w:color="auto"/>
              <w:bottom w:val="single" w:sz="12" w:space="0" w:color="000000"/>
              <w:right w:val="single" w:sz="12" w:space="0" w:color="auto"/>
            </w:tcBorders>
          </w:tcPr>
          <w:p w14:paraId="7DC57C11" w14:textId="58FEDF78" w:rsidR="00C961D3" w:rsidRPr="00345DDD" w:rsidRDefault="00C961D3"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n</w:t>
            </w:r>
          </w:p>
        </w:tc>
        <w:tc>
          <w:tcPr>
            <w:tcW w:w="686" w:type="dxa"/>
            <w:tcBorders>
              <w:top w:val="single" w:sz="12" w:space="0" w:color="000000"/>
              <w:left w:val="single" w:sz="12" w:space="0" w:color="auto"/>
              <w:bottom w:val="single" w:sz="12" w:space="0" w:color="000000"/>
              <w:right w:val="single" w:sz="12" w:space="0" w:color="auto"/>
            </w:tcBorders>
          </w:tcPr>
          <w:p w14:paraId="1C359802" w14:textId="77777777" w:rsidR="00C961D3" w:rsidRPr="00345DDD" w:rsidRDefault="00C961D3"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w:t>
            </w:r>
          </w:p>
        </w:tc>
        <w:tc>
          <w:tcPr>
            <w:tcW w:w="819" w:type="dxa"/>
            <w:tcBorders>
              <w:top w:val="single" w:sz="12" w:space="0" w:color="000000"/>
              <w:left w:val="single" w:sz="12" w:space="0" w:color="auto"/>
              <w:bottom w:val="single" w:sz="12" w:space="0" w:color="000000"/>
              <w:right w:val="single" w:sz="12" w:space="0" w:color="auto"/>
            </w:tcBorders>
            <w:shd w:val="clear" w:color="auto" w:fill="auto"/>
          </w:tcPr>
          <w:p w14:paraId="4F1533B5" w14:textId="77777777" w:rsidR="00C961D3" w:rsidRPr="00345DDD" w:rsidRDefault="00C961D3" w:rsidP="004D4B13">
            <w:pPr>
              <w:ind w:firstLine="0"/>
              <w:jc w:val="center"/>
              <w:rPr>
                <w:rFonts w:ascii="Times New Roman" w:hAnsi="Times New Roman"/>
                <w:b/>
                <w:i/>
                <w:sz w:val="24"/>
                <w:szCs w:val="24"/>
                <w:vertAlign w:val="superscript"/>
                <w:lang w:eastAsia="tr-TR"/>
              </w:rPr>
            </w:pPr>
            <w:r w:rsidRPr="00345DDD">
              <w:rPr>
                <w:rFonts w:ascii="Times New Roman" w:hAnsi="Times New Roman"/>
                <w:b/>
                <w:i/>
                <w:sz w:val="24"/>
                <w:szCs w:val="24"/>
                <w:lang w:eastAsia="tr-TR"/>
              </w:rPr>
              <w:t>X</w:t>
            </w:r>
            <w:r w:rsidRPr="00345DDD">
              <w:rPr>
                <w:rFonts w:ascii="Times New Roman" w:hAnsi="Times New Roman"/>
                <w:b/>
                <w:i/>
                <w:sz w:val="24"/>
                <w:szCs w:val="24"/>
                <w:vertAlign w:val="superscript"/>
                <w:lang w:eastAsia="tr-TR"/>
              </w:rPr>
              <w:t>2</w:t>
            </w:r>
          </w:p>
        </w:tc>
        <w:tc>
          <w:tcPr>
            <w:tcW w:w="836" w:type="dxa"/>
            <w:gridSpan w:val="2"/>
            <w:tcBorders>
              <w:top w:val="single" w:sz="12" w:space="0" w:color="000000"/>
              <w:left w:val="single" w:sz="12" w:space="0" w:color="auto"/>
              <w:bottom w:val="single" w:sz="12" w:space="0" w:color="000000"/>
              <w:right w:val="single" w:sz="12" w:space="0" w:color="auto"/>
            </w:tcBorders>
            <w:shd w:val="clear" w:color="auto" w:fill="auto"/>
          </w:tcPr>
          <w:p w14:paraId="32474043" w14:textId="7CACE1EC" w:rsidR="00C961D3" w:rsidRPr="00345DDD" w:rsidRDefault="00C961D3"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p</w:t>
            </w:r>
          </w:p>
        </w:tc>
      </w:tr>
      <w:tr w:rsidR="00F20FB8" w:rsidRPr="00345DDD" w14:paraId="4D2BD9D8" w14:textId="77777777" w:rsidTr="00C961D3">
        <w:tc>
          <w:tcPr>
            <w:tcW w:w="1526" w:type="dxa"/>
            <w:vMerge w:val="restart"/>
            <w:tcBorders>
              <w:top w:val="single" w:sz="12" w:space="0" w:color="000000"/>
              <w:left w:val="single" w:sz="12" w:space="0" w:color="auto"/>
              <w:right w:val="single" w:sz="12" w:space="0" w:color="auto"/>
            </w:tcBorders>
            <w:shd w:val="clear" w:color="auto" w:fill="auto"/>
            <w:vAlign w:val="center"/>
          </w:tcPr>
          <w:p w14:paraId="2D1482E2" w14:textId="2D515CFF" w:rsidR="00F20FB8" w:rsidRPr="00345DDD" w:rsidRDefault="00F20FB8" w:rsidP="004D4B13">
            <w:pPr>
              <w:ind w:firstLine="0"/>
              <w:jc w:val="center"/>
              <w:rPr>
                <w:rFonts w:ascii="Times New Roman" w:hAnsi="Times New Roman"/>
                <w:b/>
                <w:sz w:val="24"/>
                <w:szCs w:val="24"/>
                <w:lang w:eastAsia="tr-TR"/>
              </w:rPr>
            </w:pPr>
            <w:r w:rsidRPr="00345DDD">
              <w:rPr>
                <w:rFonts w:ascii="Times New Roman" w:eastAsia="Times New Roman" w:hAnsi="Times New Roman"/>
                <w:b/>
                <w:i/>
                <w:iCs/>
                <w:sz w:val="24"/>
                <w:szCs w:val="24"/>
              </w:rPr>
              <w:t>Cinsiyet</w:t>
            </w:r>
          </w:p>
        </w:tc>
        <w:tc>
          <w:tcPr>
            <w:tcW w:w="1078" w:type="dxa"/>
            <w:tcBorders>
              <w:top w:val="single" w:sz="12" w:space="0" w:color="000000"/>
              <w:left w:val="single" w:sz="12" w:space="0" w:color="auto"/>
              <w:right w:val="single" w:sz="12" w:space="0" w:color="auto"/>
            </w:tcBorders>
            <w:shd w:val="clear" w:color="auto" w:fill="auto"/>
          </w:tcPr>
          <w:p w14:paraId="06EDE8A7" w14:textId="77777777" w:rsidR="00F20FB8" w:rsidRPr="00345DDD" w:rsidRDefault="00F20FB8" w:rsidP="004D4B13">
            <w:pPr>
              <w:ind w:firstLine="0"/>
              <w:rPr>
                <w:rFonts w:ascii="Times New Roman" w:hAnsi="Times New Roman"/>
                <w:b/>
                <w:sz w:val="24"/>
                <w:szCs w:val="24"/>
                <w:vertAlign w:val="superscript"/>
                <w:lang w:eastAsia="tr-TR"/>
              </w:rPr>
            </w:pPr>
            <w:r w:rsidRPr="00345DDD">
              <w:rPr>
                <w:rFonts w:ascii="Times New Roman" w:hAnsi="Times New Roman"/>
                <w:b/>
                <w:sz w:val="24"/>
                <w:szCs w:val="24"/>
                <w:lang w:eastAsia="tr-TR"/>
              </w:rPr>
              <w:t>Erkek</w:t>
            </w:r>
          </w:p>
        </w:tc>
        <w:tc>
          <w:tcPr>
            <w:tcW w:w="685" w:type="dxa"/>
            <w:tcBorders>
              <w:top w:val="single" w:sz="12" w:space="0" w:color="000000"/>
              <w:left w:val="single" w:sz="12" w:space="0" w:color="auto"/>
              <w:right w:val="single" w:sz="12" w:space="0" w:color="auto"/>
            </w:tcBorders>
            <w:shd w:val="clear" w:color="auto" w:fill="auto"/>
          </w:tcPr>
          <w:p w14:paraId="70030C42"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18</w:t>
            </w:r>
          </w:p>
        </w:tc>
        <w:tc>
          <w:tcPr>
            <w:tcW w:w="685" w:type="dxa"/>
            <w:tcBorders>
              <w:top w:val="single" w:sz="12" w:space="0" w:color="000000"/>
              <w:left w:val="single" w:sz="12" w:space="0" w:color="auto"/>
              <w:right w:val="single" w:sz="12" w:space="0" w:color="auto"/>
            </w:tcBorders>
            <w:shd w:val="clear" w:color="auto" w:fill="auto"/>
          </w:tcPr>
          <w:p w14:paraId="3FFA25A8"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54.5</w:t>
            </w:r>
          </w:p>
        </w:tc>
        <w:tc>
          <w:tcPr>
            <w:tcW w:w="685" w:type="dxa"/>
            <w:tcBorders>
              <w:top w:val="single" w:sz="12" w:space="0" w:color="000000"/>
              <w:left w:val="single" w:sz="12" w:space="0" w:color="auto"/>
              <w:right w:val="single" w:sz="12" w:space="0" w:color="auto"/>
            </w:tcBorders>
            <w:shd w:val="clear" w:color="auto" w:fill="auto"/>
          </w:tcPr>
          <w:p w14:paraId="7A83643C"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14</w:t>
            </w:r>
          </w:p>
        </w:tc>
        <w:tc>
          <w:tcPr>
            <w:tcW w:w="685" w:type="dxa"/>
            <w:tcBorders>
              <w:top w:val="single" w:sz="12" w:space="0" w:color="000000"/>
              <w:left w:val="single" w:sz="12" w:space="0" w:color="auto"/>
              <w:right w:val="single" w:sz="12" w:space="0" w:color="auto"/>
            </w:tcBorders>
            <w:shd w:val="clear" w:color="auto" w:fill="auto"/>
          </w:tcPr>
          <w:p w14:paraId="1DA95992"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46.7</w:t>
            </w:r>
          </w:p>
        </w:tc>
        <w:tc>
          <w:tcPr>
            <w:tcW w:w="685" w:type="dxa"/>
            <w:tcBorders>
              <w:top w:val="single" w:sz="12" w:space="0" w:color="000000"/>
              <w:left w:val="single" w:sz="12" w:space="0" w:color="auto"/>
              <w:right w:val="single" w:sz="12" w:space="0" w:color="auto"/>
            </w:tcBorders>
          </w:tcPr>
          <w:p w14:paraId="04DDEE9D"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32</w:t>
            </w:r>
          </w:p>
        </w:tc>
        <w:tc>
          <w:tcPr>
            <w:tcW w:w="686" w:type="dxa"/>
            <w:tcBorders>
              <w:top w:val="single" w:sz="12" w:space="0" w:color="000000"/>
              <w:left w:val="single" w:sz="12" w:space="0" w:color="auto"/>
              <w:right w:val="single" w:sz="12" w:space="0" w:color="auto"/>
            </w:tcBorders>
          </w:tcPr>
          <w:p w14:paraId="5117B5D5"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50.8</w:t>
            </w:r>
          </w:p>
        </w:tc>
        <w:tc>
          <w:tcPr>
            <w:tcW w:w="819" w:type="dxa"/>
            <w:vMerge w:val="restart"/>
            <w:tcBorders>
              <w:top w:val="single" w:sz="12" w:space="0" w:color="000000"/>
              <w:left w:val="single" w:sz="12" w:space="0" w:color="auto"/>
              <w:right w:val="single" w:sz="12" w:space="0" w:color="auto"/>
            </w:tcBorders>
            <w:shd w:val="clear" w:color="auto" w:fill="auto"/>
            <w:vAlign w:val="center"/>
          </w:tcPr>
          <w:p w14:paraId="15A77A15"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0.390</w:t>
            </w:r>
          </w:p>
        </w:tc>
        <w:tc>
          <w:tcPr>
            <w:tcW w:w="836" w:type="dxa"/>
            <w:gridSpan w:val="2"/>
            <w:vMerge w:val="restart"/>
            <w:tcBorders>
              <w:top w:val="single" w:sz="12" w:space="0" w:color="000000"/>
              <w:left w:val="single" w:sz="12" w:space="0" w:color="auto"/>
              <w:right w:val="single" w:sz="12" w:space="0" w:color="auto"/>
            </w:tcBorders>
            <w:shd w:val="clear" w:color="auto" w:fill="auto"/>
            <w:vAlign w:val="center"/>
          </w:tcPr>
          <w:p w14:paraId="77AD448D"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0.532</w:t>
            </w:r>
          </w:p>
        </w:tc>
      </w:tr>
      <w:tr w:rsidR="00F20FB8" w:rsidRPr="00345DDD" w14:paraId="2EF7F179" w14:textId="77777777" w:rsidTr="00C961D3">
        <w:tc>
          <w:tcPr>
            <w:tcW w:w="1526" w:type="dxa"/>
            <w:vMerge/>
            <w:tcBorders>
              <w:left w:val="single" w:sz="12" w:space="0" w:color="auto"/>
              <w:right w:val="single" w:sz="12" w:space="0" w:color="auto"/>
            </w:tcBorders>
            <w:shd w:val="clear" w:color="auto" w:fill="auto"/>
            <w:vAlign w:val="center"/>
          </w:tcPr>
          <w:p w14:paraId="265120CB" w14:textId="77777777" w:rsidR="00F20FB8" w:rsidRPr="00345DDD" w:rsidRDefault="00F20FB8" w:rsidP="004D4B13">
            <w:pPr>
              <w:ind w:firstLine="0"/>
              <w:jc w:val="center"/>
              <w:rPr>
                <w:rFonts w:ascii="Times New Roman" w:hAnsi="Times New Roman"/>
                <w:sz w:val="24"/>
                <w:szCs w:val="24"/>
                <w:lang w:eastAsia="tr-TR"/>
              </w:rPr>
            </w:pPr>
          </w:p>
        </w:tc>
        <w:tc>
          <w:tcPr>
            <w:tcW w:w="1078" w:type="dxa"/>
            <w:tcBorders>
              <w:left w:val="single" w:sz="12" w:space="0" w:color="auto"/>
              <w:right w:val="single" w:sz="12" w:space="0" w:color="auto"/>
            </w:tcBorders>
            <w:shd w:val="clear" w:color="auto" w:fill="auto"/>
          </w:tcPr>
          <w:p w14:paraId="1163BFC0" w14:textId="77777777" w:rsidR="00F20FB8" w:rsidRPr="00345DDD" w:rsidRDefault="00F20FB8" w:rsidP="004D4B13">
            <w:pPr>
              <w:ind w:firstLine="0"/>
              <w:rPr>
                <w:rFonts w:ascii="Times New Roman" w:hAnsi="Times New Roman"/>
                <w:b/>
                <w:sz w:val="24"/>
                <w:szCs w:val="24"/>
                <w:vertAlign w:val="superscript"/>
                <w:lang w:eastAsia="tr-TR"/>
              </w:rPr>
            </w:pPr>
            <w:r w:rsidRPr="00345DDD">
              <w:rPr>
                <w:rFonts w:ascii="Times New Roman" w:hAnsi="Times New Roman"/>
                <w:b/>
                <w:sz w:val="24"/>
                <w:szCs w:val="24"/>
                <w:lang w:eastAsia="tr-TR"/>
              </w:rPr>
              <w:t>Kadın</w:t>
            </w:r>
          </w:p>
        </w:tc>
        <w:tc>
          <w:tcPr>
            <w:tcW w:w="685" w:type="dxa"/>
            <w:tcBorders>
              <w:left w:val="single" w:sz="12" w:space="0" w:color="auto"/>
              <w:right w:val="single" w:sz="12" w:space="0" w:color="auto"/>
            </w:tcBorders>
            <w:shd w:val="clear" w:color="auto" w:fill="auto"/>
          </w:tcPr>
          <w:p w14:paraId="3ABFDE79"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15</w:t>
            </w:r>
          </w:p>
        </w:tc>
        <w:tc>
          <w:tcPr>
            <w:tcW w:w="685" w:type="dxa"/>
            <w:tcBorders>
              <w:left w:val="single" w:sz="12" w:space="0" w:color="auto"/>
              <w:right w:val="single" w:sz="12" w:space="0" w:color="auto"/>
            </w:tcBorders>
            <w:shd w:val="clear" w:color="auto" w:fill="auto"/>
          </w:tcPr>
          <w:p w14:paraId="6DC6AADC"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45.5</w:t>
            </w:r>
          </w:p>
        </w:tc>
        <w:tc>
          <w:tcPr>
            <w:tcW w:w="685" w:type="dxa"/>
            <w:tcBorders>
              <w:left w:val="single" w:sz="12" w:space="0" w:color="auto"/>
              <w:right w:val="single" w:sz="12" w:space="0" w:color="auto"/>
            </w:tcBorders>
            <w:shd w:val="clear" w:color="auto" w:fill="auto"/>
          </w:tcPr>
          <w:p w14:paraId="7995B121"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16</w:t>
            </w:r>
          </w:p>
        </w:tc>
        <w:tc>
          <w:tcPr>
            <w:tcW w:w="685" w:type="dxa"/>
            <w:tcBorders>
              <w:left w:val="single" w:sz="12" w:space="0" w:color="auto"/>
              <w:right w:val="single" w:sz="12" w:space="0" w:color="auto"/>
            </w:tcBorders>
            <w:shd w:val="clear" w:color="auto" w:fill="auto"/>
          </w:tcPr>
          <w:p w14:paraId="7EB93EE3"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53.3</w:t>
            </w:r>
          </w:p>
        </w:tc>
        <w:tc>
          <w:tcPr>
            <w:tcW w:w="685" w:type="dxa"/>
            <w:tcBorders>
              <w:left w:val="single" w:sz="12" w:space="0" w:color="auto"/>
              <w:right w:val="single" w:sz="12" w:space="0" w:color="auto"/>
            </w:tcBorders>
          </w:tcPr>
          <w:p w14:paraId="23AE8D11"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31</w:t>
            </w:r>
          </w:p>
        </w:tc>
        <w:tc>
          <w:tcPr>
            <w:tcW w:w="686" w:type="dxa"/>
            <w:tcBorders>
              <w:left w:val="single" w:sz="12" w:space="0" w:color="auto"/>
              <w:right w:val="single" w:sz="12" w:space="0" w:color="auto"/>
            </w:tcBorders>
          </w:tcPr>
          <w:p w14:paraId="7A668FBA"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49.2</w:t>
            </w:r>
          </w:p>
        </w:tc>
        <w:tc>
          <w:tcPr>
            <w:tcW w:w="819" w:type="dxa"/>
            <w:vMerge/>
            <w:tcBorders>
              <w:left w:val="single" w:sz="12" w:space="0" w:color="auto"/>
              <w:right w:val="single" w:sz="12" w:space="0" w:color="auto"/>
            </w:tcBorders>
            <w:shd w:val="clear" w:color="auto" w:fill="auto"/>
          </w:tcPr>
          <w:p w14:paraId="4BA4C882" w14:textId="77777777" w:rsidR="00F20FB8" w:rsidRPr="00345DDD" w:rsidRDefault="00F20FB8" w:rsidP="004D4B13">
            <w:pPr>
              <w:ind w:firstLine="0"/>
              <w:jc w:val="center"/>
              <w:rPr>
                <w:rFonts w:ascii="Times New Roman" w:hAnsi="Times New Roman"/>
                <w:sz w:val="24"/>
                <w:szCs w:val="24"/>
                <w:lang w:eastAsia="tr-TR"/>
              </w:rPr>
            </w:pPr>
          </w:p>
        </w:tc>
        <w:tc>
          <w:tcPr>
            <w:tcW w:w="836" w:type="dxa"/>
            <w:gridSpan w:val="2"/>
            <w:vMerge/>
            <w:tcBorders>
              <w:left w:val="single" w:sz="12" w:space="0" w:color="auto"/>
              <w:right w:val="single" w:sz="12" w:space="0" w:color="auto"/>
            </w:tcBorders>
            <w:shd w:val="clear" w:color="auto" w:fill="auto"/>
          </w:tcPr>
          <w:p w14:paraId="05EB4D0F" w14:textId="77777777" w:rsidR="00F20FB8" w:rsidRPr="00345DDD" w:rsidRDefault="00F20FB8" w:rsidP="004D4B13">
            <w:pPr>
              <w:ind w:firstLine="0"/>
              <w:jc w:val="center"/>
              <w:rPr>
                <w:rFonts w:ascii="Times New Roman" w:hAnsi="Times New Roman"/>
                <w:sz w:val="24"/>
                <w:szCs w:val="24"/>
                <w:lang w:eastAsia="tr-TR"/>
              </w:rPr>
            </w:pPr>
          </w:p>
        </w:tc>
      </w:tr>
      <w:tr w:rsidR="00F20FB8" w:rsidRPr="00345DDD" w14:paraId="37CFEAD6" w14:textId="77777777" w:rsidTr="00C961D3">
        <w:tc>
          <w:tcPr>
            <w:tcW w:w="1526" w:type="dxa"/>
            <w:vMerge/>
            <w:tcBorders>
              <w:left w:val="single" w:sz="12" w:space="0" w:color="auto"/>
              <w:bottom w:val="single" w:sz="12" w:space="0" w:color="000000"/>
              <w:right w:val="single" w:sz="12" w:space="0" w:color="auto"/>
            </w:tcBorders>
            <w:shd w:val="clear" w:color="auto" w:fill="auto"/>
            <w:vAlign w:val="center"/>
          </w:tcPr>
          <w:p w14:paraId="78F76B32" w14:textId="77777777" w:rsidR="00F20FB8" w:rsidRPr="00345DDD" w:rsidRDefault="00F20FB8" w:rsidP="004D4B13">
            <w:pPr>
              <w:ind w:firstLine="0"/>
              <w:jc w:val="center"/>
              <w:rPr>
                <w:rFonts w:ascii="Times New Roman" w:hAnsi="Times New Roman"/>
                <w:sz w:val="24"/>
                <w:szCs w:val="24"/>
                <w:lang w:eastAsia="tr-TR"/>
              </w:rPr>
            </w:pPr>
          </w:p>
        </w:tc>
        <w:tc>
          <w:tcPr>
            <w:tcW w:w="1078" w:type="dxa"/>
            <w:tcBorders>
              <w:left w:val="single" w:sz="12" w:space="0" w:color="auto"/>
              <w:bottom w:val="single" w:sz="12" w:space="0" w:color="000000"/>
              <w:right w:val="single" w:sz="12" w:space="0" w:color="auto"/>
            </w:tcBorders>
            <w:shd w:val="clear" w:color="auto" w:fill="auto"/>
          </w:tcPr>
          <w:p w14:paraId="46D85EDD" w14:textId="77777777" w:rsidR="00F20FB8" w:rsidRPr="00345DDD" w:rsidRDefault="00F20FB8" w:rsidP="004D4B13">
            <w:pPr>
              <w:ind w:firstLine="0"/>
              <w:jc w:val="right"/>
              <w:rPr>
                <w:rFonts w:ascii="Times New Roman" w:hAnsi="Times New Roman"/>
                <w:b/>
                <w:i/>
                <w:sz w:val="24"/>
                <w:szCs w:val="24"/>
                <w:lang w:eastAsia="tr-TR"/>
              </w:rPr>
            </w:pPr>
            <w:r w:rsidRPr="00345DDD">
              <w:rPr>
                <w:rFonts w:ascii="Times New Roman" w:hAnsi="Times New Roman"/>
                <w:b/>
                <w:i/>
                <w:sz w:val="24"/>
                <w:szCs w:val="24"/>
                <w:lang w:eastAsia="tr-TR"/>
              </w:rPr>
              <w:t>Toplam</w:t>
            </w:r>
          </w:p>
        </w:tc>
        <w:tc>
          <w:tcPr>
            <w:tcW w:w="685" w:type="dxa"/>
            <w:tcBorders>
              <w:left w:val="single" w:sz="12" w:space="0" w:color="auto"/>
              <w:bottom w:val="single" w:sz="12" w:space="0" w:color="000000"/>
              <w:right w:val="single" w:sz="12" w:space="0" w:color="auto"/>
            </w:tcBorders>
            <w:shd w:val="clear" w:color="auto" w:fill="auto"/>
          </w:tcPr>
          <w:p w14:paraId="75BC2E4E"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33</w:t>
            </w:r>
          </w:p>
        </w:tc>
        <w:tc>
          <w:tcPr>
            <w:tcW w:w="685" w:type="dxa"/>
            <w:tcBorders>
              <w:left w:val="single" w:sz="12" w:space="0" w:color="auto"/>
              <w:bottom w:val="single" w:sz="12" w:space="0" w:color="000000"/>
              <w:right w:val="single" w:sz="12" w:space="0" w:color="auto"/>
            </w:tcBorders>
            <w:shd w:val="clear" w:color="auto" w:fill="auto"/>
          </w:tcPr>
          <w:p w14:paraId="4F49675D" w14:textId="77777777" w:rsidR="00F20FB8" w:rsidRPr="00345DDD" w:rsidRDefault="00F20FB8" w:rsidP="004D4B13">
            <w:pPr>
              <w:ind w:firstLine="0"/>
              <w:jc w:val="center"/>
              <w:rPr>
                <w:rFonts w:ascii="Times New Roman" w:hAnsi="Times New Roman"/>
                <w:i/>
                <w:sz w:val="24"/>
                <w:szCs w:val="24"/>
              </w:rPr>
            </w:pPr>
            <w:r w:rsidRPr="00345DDD">
              <w:rPr>
                <w:rFonts w:ascii="Times New Roman" w:hAnsi="Times New Roman"/>
                <w:i/>
                <w:sz w:val="24"/>
                <w:szCs w:val="24"/>
              </w:rPr>
              <w:t>100</w:t>
            </w:r>
          </w:p>
        </w:tc>
        <w:tc>
          <w:tcPr>
            <w:tcW w:w="685" w:type="dxa"/>
            <w:tcBorders>
              <w:left w:val="single" w:sz="12" w:space="0" w:color="auto"/>
              <w:bottom w:val="single" w:sz="12" w:space="0" w:color="000000"/>
              <w:right w:val="single" w:sz="12" w:space="0" w:color="auto"/>
            </w:tcBorders>
            <w:shd w:val="clear" w:color="auto" w:fill="auto"/>
          </w:tcPr>
          <w:p w14:paraId="4E0F2C88" w14:textId="77777777" w:rsidR="00F20FB8" w:rsidRPr="00345DDD" w:rsidRDefault="00F20FB8" w:rsidP="004D4B13">
            <w:pPr>
              <w:ind w:firstLine="0"/>
              <w:jc w:val="center"/>
              <w:rPr>
                <w:rFonts w:ascii="Times New Roman" w:hAnsi="Times New Roman"/>
                <w:i/>
                <w:sz w:val="24"/>
                <w:szCs w:val="24"/>
              </w:rPr>
            </w:pPr>
            <w:r w:rsidRPr="00345DDD">
              <w:rPr>
                <w:rFonts w:ascii="Times New Roman" w:hAnsi="Times New Roman"/>
                <w:i/>
                <w:sz w:val="24"/>
                <w:szCs w:val="24"/>
              </w:rPr>
              <w:t>30</w:t>
            </w:r>
          </w:p>
        </w:tc>
        <w:tc>
          <w:tcPr>
            <w:tcW w:w="685" w:type="dxa"/>
            <w:tcBorders>
              <w:left w:val="single" w:sz="12" w:space="0" w:color="auto"/>
              <w:bottom w:val="single" w:sz="12" w:space="0" w:color="000000"/>
              <w:right w:val="single" w:sz="12" w:space="0" w:color="auto"/>
            </w:tcBorders>
            <w:shd w:val="clear" w:color="auto" w:fill="auto"/>
          </w:tcPr>
          <w:p w14:paraId="372C3DC4"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100</w:t>
            </w:r>
          </w:p>
        </w:tc>
        <w:tc>
          <w:tcPr>
            <w:tcW w:w="685" w:type="dxa"/>
            <w:tcBorders>
              <w:left w:val="single" w:sz="12" w:space="0" w:color="auto"/>
              <w:bottom w:val="single" w:sz="12" w:space="0" w:color="000000"/>
              <w:right w:val="single" w:sz="12" w:space="0" w:color="auto"/>
            </w:tcBorders>
          </w:tcPr>
          <w:p w14:paraId="374A524F"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63</w:t>
            </w:r>
          </w:p>
        </w:tc>
        <w:tc>
          <w:tcPr>
            <w:tcW w:w="686" w:type="dxa"/>
            <w:tcBorders>
              <w:left w:val="single" w:sz="12" w:space="0" w:color="auto"/>
              <w:bottom w:val="single" w:sz="12" w:space="0" w:color="000000"/>
              <w:right w:val="single" w:sz="12" w:space="0" w:color="auto"/>
            </w:tcBorders>
          </w:tcPr>
          <w:p w14:paraId="39446CD4"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100</w:t>
            </w:r>
          </w:p>
        </w:tc>
        <w:tc>
          <w:tcPr>
            <w:tcW w:w="819" w:type="dxa"/>
            <w:tcBorders>
              <w:top w:val="single" w:sz="4" w:space="0" w:color="FFFFFF"/>
              <w:left w:val="single" w:sz="12" w:space="0" w:color="auto"/>
              <w:bottom w:val="single" w:sz="12" w:space="0" w:color="000000"/>
              <w:right w:val="single" w:sz="12" w:space="0" w:color="auto"/>
            </w:tcBorders>
            <w:shd w:val="clear" w:color="auto" w:fill="auto"/>
          </w:tcPr>
          <w:p w14:paraId="110FC979" w14:textId="77777777" w:rsidR="00F20FB8" w:rsidRPr="00345DDD" w:rsidRDefault="00F20FB8" w:rsidP="004D4B13">
            <w:pPr>
              <w:ind w:firstLine="0"/>
              <w:jc w:val="center"/>
              <w:rPr>
                <w:rFonts w:ascii="Times New Roman" w:hAnsi="Times New Roman"/>
                <w:sz w:val="24"/>
                <w:szCs w:val="24"/>
                <w:lang w:eastAsia="tr-TR"/>
              </w:rPr>
            </w:pPr>
          </w:p>
        </w:tc>
        <w:tc>
          <w:tcPr>
            <w:tcW w:w="836" w:type="dxa"/>
            <w:gridSpan w:val="2"/>
            <w:tcBorders>
              <w:top w:val="single" w:sz="4" w:space="0" w:color="FFFFFF"/>
              <w:left w:val="single" w:sz="12" w:space="0" w:color="auto"/>
              <w:bottom w:val="single" w:sz="12" w:space="0" w:color="000000"/>
              <w:right w:val="single" w:sz="12" w:space="0" w:color="auto"/>
            </w:tcBorders>
            <w:shd w:val="clear" w:color="auto" w:fill="auto"/>
          </w:tcPr>
          <w:p w14:paraId="10701B31" w14:textId="77777777" w:rsidR="00F20FB8" w:rsidRPr="00345DDD" w:rsidRDefault="00F20FB8" w:rsidP="004D4B13">
            <w:pPr>
              <w:ind w:firstLine="0"/>
              <w:jc w:val="center"/>
              <w:rPr>
                <w:rFonts w:ascii="Times New Roman" w:hAnsi="Times New Roman"/>
                <w:sz w:val="24"/>
                <w:szCs w:val="24"/>
                <w:lang w:eastAsia="tr-TR"/>
              </w:rPr>
            </w:pPr>
          </w:p>
        </w:tc>
      </w:tr>
      <w:tr w:rsidR="00F20FB8" w:rsidRPr="00345DDD" w14:paraId="474DE35B" w14:textId="77777777" w:rsidTr="00C961D3">
        <w:tc>
          <w:tcPr>
            <w:tcW w:w="1526" w:type="dxa"/>
            <w:vMerge w:val="restart"/>
            <w:tcBorders>
              <w:top w:val="single" w:sz="12" w:space="0" w:color="000000"/>
              <w:left w:val="single" w:sz="12" w:space="0" w:color="auto"/>
              <w:right w:val="single" w:sz="12" w:space="0" w:color="auto"/>
            </w:tcBorders>
            <w:shd w:val="clear" w:color="auto" w:fill="auto"/>
            <w:vAlign w:val="center"/>
          </w:tcPr>
          <w:p w14:paraId="3E70EAE2" w14:textId="5BA6F8A1" w:rsidR="00F20FB8" w:rsidRPr="00345DDD" w:rsidRDefault="00F20FB8" w:rsidP="004D4B13">
            <w:pPr>
              <w:ind w:firstLine="0"/>
              <w:jc w:val="center"/>
              <w:rPr>
                <w:rFonts w:ascii="Times New Roman" w:hAnsi="Times New Roman"/>
                <w:b/>
                <w:sz w:val="24"/>
                <w:szCs w:val="24"/>
                <w:lang w:eastAsia="tr-TR"/>
              </w:rPr>
            </w:pPr>
            <w:r w:rsidRPr="00345DDD">
              <w:rPr>
                <w:rFonts w:ascii="Times New Roman" w:eastAsia="Times New Roman" w:hAnsi="Times New Roman"/>
                <w:b/>
                <w:i/>
                <w:iCs/>
                <w:sz w:val="24"/>
                <w:szCs w:val="24"/>
              </w:rPr>
              <w:t>Sigara kullanımı</w:t>
            </w:r>
          </w:p>
        </w:tc>
        <w:tc>
          <w:tcPr>
            <w:tcW w:w="1078" w:type="dxa"/>
            <w:tcBorders>
              <w:top w:val="single" w:sz="12" w:space="0" w:color="000000"/>
              <w:left w:val="single" w:sz="12" w:space="0" w:color="auto"/>
              <w:right w:val="single" w:sz="12" w:space="0" w:color="auto"/>
            </w:tcBorders>
            <w:shd w:val="clear" w:color="auto" w:fill="auto"/>
          </w:tcPr>
          <w:p w14:paraId="0CEFC376" w14:textId="77777777" w:rsidR="00F20FB8" w:rsidRPr="00345DDD" w:rsidRDefault="00F20FB8" w:rsidP="004D4B13">
            <w:pPr>
              <w:ind w:firstLine="0"/>
              <w:rPr>
                <w:rFonts w:ascii="Times New Roman" w:hAnsi="Times New Roman"/>
                <w:b/>
                <w:sz w:val="24"/>
                <w:szCs w:val="24"/>
                <w:vertAlign w:val="superscript"/>
                <w:lang w:eastAsia="tr-TR"/>
              </w:rPr>
            </w:pPr>
            <w:r w:rsidRPr="00345DDD">
              <w:rPr>
                <w:rFonts w:ascii="Times New Roman" w:hAnsi="Times New Roman"/>
                <w:b/>
                <w:sz w:val="24"/>
                <w:szCs w:val="24"/>
                <w:lang w:eastAsia="tr-TR"/>
              </w:rPr>
              <w:t>Evet</w:t>
            </w:r>
          </w:p>
        </w:tc>
        <w:tc>
          <w:tcPr>
            <w:tcW w:w="685" w:type="dxa"/>
            <w:tcBorders>
              <w:top w:val="single" w:sz="12" w:space="0" w:color="000000"/>
              <w:left w:val="single" w:sz="12" w:space="0" w:color="auto"/>
              <w:right w:val="single" w:sz="12" w:space="0" w:color="auto"/>
            </w:tcBorders>
            <w:shd w:val="clear" w:color="auto" w:fill="auto"/>
          </w:tcPr>
          <w:p w14:paraId="652A33CC"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8</w:t>
            </w:r>
          </w:p>
        </w:tc>
        <w:tc>
          <w:tcPr>
            <w:tcW w:w="685" w:type="dxa"/>
            <w:tcBorders>
              <w:top w:val="single" w:sz="12" w:space="0" w:color="000000"/>
              <w:left w:val="single" w:sz="12" w:space="0" w:color="auto"/>
              <w:right w:val="single" w:sz="12" w:space="0" w:color="auto"/>
            </w:tcBorders>
            <w:shd w:val="clear" w:color="auto" w:fill="auto"/>
          </w:tcPr>
          <w:p w14:paraId="1F120037"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24.2</w:t>
            </w:r>
          </w:p>
        </w:tc>
        <w:tc>
          <w:tcPr>
            <w:tcW w:w="685" w:type="dxa"/>
            <w:tcBorders>
              <w:top w:val="single" w:sz="12" w:space="0" w:color="000000"/>
              <w:left w:val="single" w:sz="12" w:space="0" w:color="auto"/>
              <w:right w:val="single" w:sz="12" w:space="0" w:color="auto"/>
            </w:tcBorders>
            <w:shd w:val="clear" w:color="auto" w:fill="auto"/>
          </w:tcPr>
          <w:p w14:paraId="109EEF10"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14</w:t>
            </w:r>
          </w:p>
        </w:tc>
        <w:tc>
          <w:tcPr>
            <w:tcW w:w="685" w:type="dxa"/>
            <w:tcBorders>
              <w:top w:val="single" w:sz="12" w:space="0" w:color="000000"/>
              <w:left w:val="single" w:sz="12" w:space="0" w:color="auto"/>
              <w:right w:val="single" w:sz="12" w:space="0" w:color="auto"/>
            </w:tcBorders>
            <w:shd w:val="clear" w:color="auto" w:fill="auto"/>
          </w:tcPr>
          <w:p w14:paraId="3C45EB51"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46.7</w:t>
            </w:r>
          </w:p>
        </w:tc>
        <w:tc>
          <w:tcPr>
            <w:tcW w:w="685" w:type="dxa"/>
            <w:tcBorders>
              <w:top w:val="single" w:sz="12" w:space="0" w:color="000000"/>
              <w:left w:val="single" w:sz="12" w:space="0" w:color="auto"/>
              <w:right w:val="single" w:sz="12" w:space="0" w:color="auto"/>
            </w:tcBorders>
          </w:tcPr>
          <w:p w14:paraId="6161463C"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22</w:t>
            </w:r>
          </w:p>
        </w:tc>
        <w:tc>
          <w:tcPr>
            <w:tcW w:w="686" w:type="dxa"/>
            <w:tcBorders>
              <w:top w:val="single" w:sz="12" w:space="0" w:color="000000"/>
              <w:left w:val="single" w:sz="12" w:space="0" w:color="auto"/>
              <w:right w:val="single" w:sz="12" w:space="0" w:color="auto"/>
            </w:tcBorders>
          </w:tcPr>
          <w:p w14:paraId="6BD05465"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34.9</w:t>
            </w:r>
          </w:p>
        </w:tc>
        <w:tc>
          <w:tcPr>
            <w:tcW w:w="819" w:type="dxa"/>
            <w:vMerge w:val="restart"/>
            <w:tcBorders>
              <w:top w:val="single" w:sz="12" w:space="0" w:color="000000"/>
              <w:left w:val="single" w:sz="12" w:space="0" w:color="auto"/>
              <w:right w:val="single" w:sz="12" w:space="0" w:color="auto"/>
            </w:tcBorders>
            <w:shd w:val="clear" w:color="auto" w:fill="auto"/>
            <w:vAlign w:val="center"/>
          </w:tcPr>
          <w:p w14:paraId="32429669"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3.477</w:t>
            </w:r>
          </w:p>
        </w:tc>
        <w:tc>
          <w:tcPr>
            <w:tcW w:w="836" w:type="dxa"/>
            <w:gridSpan w:val="2"/>
            <w:vMerge w:val="restart"/>
            <w:tcBorders>
              <w:top w:val="single" w:sz="12" w:space="0" w:color="000000"/>
              <w:left w:val="single" w:sz="12" w:space="0" w:color="auto"/>
              <w:right w:val="single" w:sz="12" w:space="0" w:color="auto"/>
            </w:tcBorders>
            <w:shd w:val="clear" w:color="auto" w:fill="auto"/>
            <w:vAlign w:val="center"/>
          </w:tcPr>
          <w:p w14:paraId="3ABB879A"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0.062</w:t>
            </w:r>
          </w:p>
        </w:tc>
      </w:tr>
      <w:tr w:rsidR="00F20FB8" w:rsidRPr="00345DDD" w14:paraId="548AF597" w14:textId="77777777" w:rsidTr="00C961D3">
        <w:tc>
          <w:tcPr>
            <w:tcW w:w="1526" w:type="dxa"/>
            <w:vMerge/>
            <w:tcBorders>
              <w:left w:val="single" w:sz="12" w:space="0" w:color="auto"/>
              <w:right w:val="single" w:sz="12" w:space="0" w:color="auto"/>
            </w:tcBorders>
            <w:shd w:val="clear" w:color="auto" w:fill="auto"/>
            <w:vAlign w:val="center"/>
          </w:tcPr>
          <w:p w14:paraId="1217EDAF" w14:textId="77777777" w:rsidR="00F20FB8" w:rsidRPr="00345DDD" w:rsidRDefault="00F20FB8" w:rsidP="004D4B13">
            <w:pPr>
              <w:ind w:firstLine="0"/>
              <w:jc w:val="center"/>
              <w:rPr>
                <w:rFonts w:ascii="Times New Roman" w:hAnsi="Times New Roman"/>
                <w:sz w:val="24"/>
                <w:szCs w:val="24"/>
                <w:lang w:eastAsia="tr-TR"/>
              </w:rPr>
            </w:pPr>
          </w:p>
        </w:tc>
        <w:tc>
          <w:tcPr>
            <w:tcW w:w="1078" w:type="dxa"/>
            <w:tcBorders>
              <w:left w:val="single" w:sz="12" w:space="0" w:color="auto"/>
              <w:right w:val="single" w:sz="12" w:space="0" w:color="auto"/>
            </w:tcBorders>
            <w:shd w:val="clear" w:color="auto" w:fill="auto"/>
          </w:tcPr>
          <w:p w14:paraId="3B05FAF6" w14:textId="77777777" w:rsidR="00F20FB8" w:rsidRPr="00345DDD" w:rsidRDefault="00F20FB8" w:rsidP="004D4B13">
            <w:pPr>
              <w:ind w:firstLine="0"/>
              <w:rPr>
                <w:rFonts w:ascii="Times New Roman" w:hAnsi="Times New Roman"/>
                <w:b/>
                <w:sz w:val="24"/>
                <w:szCs w:val="24"/>
                <w:vertAlign w:val="superscript"/>
                <w:lang w:eastAsia="tr-TR"/>
              </w:rPr>
            </w:pPr>
            <w:r w:rsidRPr="00345DDD">
              <w:rPr>
                <w:rFonts w:ascii="Times New Roman" w:hAnsi="Times New Roman"/>
                <w:b/>
                <w:sz w:val="24"/>
                <w:szCs w:val="24"/>
                <w:lang w:eastAsia="tr-TR"/>
              </w:rPr>
              <w:t>Hayır</w:t>
            </w:r>
          </w:p>
        </w:tc>
        <w:tc>
          <w:tcPr>
            <w:tcW w:w="685" w:type="dxa"/>
            <w:tcBorders>
              <w:left w:val="single" w:sz="12" w:space="0" w:color="auto"/>
              <w:right w:val="single" w:sz="12" w:space="0" w:color="auto"/>
            </w:tcBorders>
            <w:shd w:val="clear" w:color="auto" w:fill="auto"/>
          </w:tcPr>
          <w:p w14:paraId="6F798588"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25</w:t>
            </w:r>
          </w:p>
        </w:tc>
        <w:tc>
          <w:tcPr>
            <w:tcW w:w="685" w:type="dxa"/>
            <w:tcBorders>
              <w:left w:val="single" w:sz="12" w:space="0" w:color="auto"/>
              <w:right w:val="single" w:sz="12" w:space="0" w:color="auto"/>
            </w:tcBorders>
            <w:shd w:val="clear" w:color="auto" w:fill="auto"/>
          </w:tcPr>
          <w:p w14:paraId="2404AE44"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75.8</w:t>
            </w:r>
          </w:p>
        </w:tc>
        <w:tc>
          <w:tcPr>
            <w:tcW w:w="685" w:type="dxa"/>
            <w:tcBorders>
              <w:left w:val="single" w:sz="12" w:space="0" w:color="auto"/>
              <w:right w:val="single" w:sz="12" w:space="0" w:color="auto"/>
            </w:tcBorders>
            <w:shd w:val="clear" w:color="auto" w:fill="auto"/>
          </w:tcPr>
          <w:p w14:paraId="629E23EB"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16</w:t>
            </w:r>
          </w:p>
        </w:tc>
        <w:tc>
          <w:tcPr>
            <w:tcW w:w="685" w:type="dxa"/>
            <w:tcBorders>
              <w:left w:val="single" w:sz="12" w:space="0" w:color="auto"/>
              <w:right w:val="single" w:sz="12" w:space="0" w:color="auto"/>
            </w:tcBorders>
            <w:shd w:val="clear" w:color="auto" w:fill="auto"/>
          </w:tcPr>
          <w:p w14:paraId="67D4D791"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53.3</w:t>
            </w:r>
          </w:p>
        </w:tc>
        <w:tc>
          <w:tcPr>
            <w:tcW w:w="685" w:type="dxa"/>
            <w:tcBorders>
              <w:left w:val="single" w:sz="12" w:space="0" w:color="auto"/>
              <w:right w:val="single" w:sz="12" w:space="0" w:color="auto"/>
            </w:tcBorders>
          </w:tcPr>
          <w:p w14:paraId="6B5ED6C6"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41</w:t>
            </w:r>
          </w:p>
        </w:tc>
        <w:tc>
          <w:tcPr>
            <w:tcW w:w="686" w:type="dxa"/>
            <w:tcBorders>
              <w:left w:val="single" w:sz="12" w:space="0" w:color="auto"/>
              <w:right w:val="single" w:sz="12" w:space="0" w:color="auto"/>
            </w:tcBorders>
          </w:tcPr>
          <w:p w14:paraId="306268DC"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65.1</w:t>
            </w:r>
          </w:p>
        </w:tc>
        <w:tc>
          <w:tcPr>
            <w:tcW w:w="819" w:type="dxa"/>
            <w:vMerge/>
            <w:tcBorders>
              <w:left w:val="single" w:sz="12" w:space="0" w:color="auto"/>
              <w:right w:val="single" w:sz="12" w:space="0" w:color="auto"/>
            </w:tcBorders>
            <w:shd w:val="clear" w:color="auto" w:fill="auto"/>
          </w:tcPr>
          <w:p w14:paraId="4A5D8E5F" w14:textId="77777777" w:rsidR="00F20FB8" w:rsidRPr="00345DDD" w:rsidRDefault="00F20FB8" w:rsidP="004D4B13">
            <w:pPr>
              <w:ind w:firstLine="0"/>
              <w:jc w:val="center"/>
              <w:rPr>
                <w:rFonts w:ascii="Times New Roman" w:hAnsi="Times New Roman"/>
                <w:sz w:val="24"/>
                <w:szCs w:val="24"/>
                <w:lang w:eastAsia="tr-TR"/>
              </w:rPr>
            </w:pPr>
          </w:p>
        </w:tc>
        <w:tc>
          <w:tcPr>
            <w:tcW w:w="836" w:type="dxa"/>
            <w:gridSpan w:val="2"/>
            <w:vMerge/>
            <w:tcBorders>
              <w:left w:val="single" w:sz="12" w:space="0" w:color="auto"/>
              <w:right w:val="single" w:sz="12" w:space="0" w:color="auto"/>
            </w:tcBorders>
            <w:shd w:val="clear" w:color="auto" w:fill="auto"/>
          </w:tcPr>
          <w:p w14:paraId="61855E99" w14:textId="77777777" w:rsidR="00F20FB8" w:rsidRPr="00345DDD" w:rsidRDefault="00F20FB8" w:rsidP="004D4B13">
            <w:pPr>
              <w:ind w:firstLine="0"/>
              <w:jc w:val="center"/>
              <w:rPr>
                <w:rFonts w:ascii="Times New Roman" w:hAnsi="Times New Roman"/>
                <w:sz w:val="24"/>
                <w:szCs w:val="24"/>
                <w:lang w:eastAsia="tr-TR"/>
              </w:rPr>
            </w:pPr>
          </w:p>
        </w:tc>
      </w:tr>
      <w:tr w:rsidR="00F20FB8" w:rsidRPr="00345DDD" w14:paraId="59B1166A" w14:textId="77777777" w:rsidTr="00C961D3">
        <w:tc>
          <w:tcPr>
            <w:tcW w:w="1526" w:type="dxa"/>
            <w:vMerge/>
            <w:tcBorders>
              <w:left w:val="single" w:sz="12" w:space="0" w:color="auto"/>
              <w:bottom w:val="single" w:sz="12" w:space="0" w:color="000000"/>
              <w:right w:val="single" w:sz="12" w:space="0" w:color="auto"/>
            </w:tcBorders>
            <w:shd w:val="clear" w:color="auto" w:fill="auto"/>
            <w:vAlign w:val="center"/>
          </w:tcPr>
          <w:p w14:paraId="71FC82CF" w14:textId="77777777" w:rsidR="00F20FB8" w:rsidRPr="00345DDD" w:rsidRDefault="00F20FB8" w:rsidP="004D4B13">
            <w:pPr>
              <w:ind w:firstLine="0"/>
              <w:jc w:val="center"/>
              <w:rPr>
                <w:rFonts w:ascii="Times New Roman" w:hAnsi="Times New Roman"/>
                <w:sz w:val="24"/>
                <w:szCs w:val="24"/>
                <w:lang w:eastAsia="tr-TR"/>
              </w:rPr>
            </w:pPr>
          </w:p>
        </w:tc>
        <w:tc>
          <w:tcPr>
            <w:tcW w:w="1078" w:type="dxa"/>
            <w:tcBorders>
              <w:left w:val="single" w:sz="12" w:space="0" w:color="auto"/>
              <w:bottom w:val="single" w:sz="12" w:space="0" w:color="000000"/>
              <w:right w:val="single" w:sz="12" w:space="0" w:color="auto"/>
            </w:tcBorders>
            <w:shd w:val="clear" w:color="auto" w:fill="auto"/>
          </w:tcPr>
          <w:p w14:paraId="7F33410C" w14:textId="77777777" w:rsidR="00F20FB8" w:rsidRPr="00345DDD" w:rsidRDefault="00F20FB8" w:rsidP="004D4B13">
            <w:pPr>
              <w:ind w:firstLine="0"/>
              <w:jc w:val="right"/>
              <w:rPr>
                <w:rFonts w:ascii="Times New Roman" w:hAnsi="Times New Roman"/>
                <w:b/>
                <w:i/>
                <w:sz w:val="24"/>
                <w:szCs w:val="24"/>
                <w:lang w:eastAsia="tr-TR"/>
              </w:rPr>
            </w:pPr>
            <w:r w:rsidRPr="00345DDD">
              <w:rPr>
                <w:rFonts w:ascii="Times New Roman" w:hAnsi="Times New Roman"/>
                <w:b/>
                <w:i/>
                <w:sz w:val="24"/>
                <w:szCs w:val="24"/>
                <w:lang w:eastAsia="tr-TR"/>
              </w:rPr>
              <w:t>Toplam</w:t>
            </w:r>
          </w:p>
        </w:tc>
        <w:tc>
          <w:tcPr>
            <w:tcW w:w="685" w:type="dxa"/>
            <w:tcBorders>
              <w:left w:val="single" w:sz="12" w:space="0" w:color="auto"/>
              <w:bottom w:val="single" w:sz="12" w:space="0" w:color="000000"/>
              <w:right w:val="single" w:sz="12" w:space="0" w:color="auto"/>
            </w:tcBorders>
            <w:shd w:val="clear" w:color="auto" w:fill="auto"/>
          </w:tcPr>
          <w:p w14:paraId="6C536151"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33</w:t>
            </w:r>
          </w:p>
        </w:tc>
        <w:tc>
          <w:tcPr>
            <w:tcW w:w="685" w:type="dxa"/>
            <w:tcBorders>
              <w:left w:val="single" w:sz="12" w:space="0" w:color="auto"/>
              <w:bottom w:val="single" w:sz="12" w:space="0" w:color="000000"/>
              <w:right w:val="single" w:sz="12" w:space="0" w:color="auto"/>
            </w:tcBorders>
            <w:shd w:val="clear" w:color="auto" w:fill="auto"/>
          </w:tcPr>
          <w:p w14:paraId="55C95949" w14:textId="77777777" w:rsidR="00F20FB8" w:rsidRPr="00345DDD" w:rsidRDefault="00F20FB8" w:rsidP="004D4B13">
            <w:pPr>
              <w:ind w:firstLine="0"/>
              <w:jc w:val="center"/>
              <w:rPr>
                <w:rFonts w:ascii="Times New Roman" w:hAnsi="Times New Roman"/>
                <w:i/>
                <w:sz w:val="24"/>
                <w:szCs w:val="24"/>
              </w:rPr>
            </w:pPr>
            <w:r w:rsidRPr="00345DDD">
              <w:rPr>
                <w:rFonts w:ascii="Times New Roman" w:hAnsi="Times New Roman"/>
                <w:i/>
                <w:sz w:val="24"/>
                <w:szCs w:val="24"/>
              </w:rPr>
              <w:t>100</w:t>
            </w:r>
          </w:p>
        </w:tc>
        <w:tc>
          <w:tcPr>
            <w:tcW w:w="685" w:type="dxa"/>
            <w:tcBorders>
              <w:left w:val="single" w:sz="12" w:space="0" w:color="auto"/>
              <w:bottom w:val="single" w:sz="12" w:space="0" w:color="000000"/>
              <w:right w:val="single" w:sz="12" w:space="0" w:color="auto"/>
            </w:tcBorders>
            <w:shd w:val="clear" w:color="auto" w:fill="auto"/>
          </w:tcPr>
          <w:p w14:paraId="28731EE9" w14:textId="77777777" w:rsidR="00F20FB8" w:rsidRPr="00345DDD" w:rsidRDefault="00F20FB8" w:rsidP="004D4B13">
            <w:pPr>
              <w:ind w:firstLine="0"/>
              <w:jc w:val="center"/>
              <w:rPr>
                <w:rFonts w:ascii="Times New Roman" w:hAnsi="Times New Roman"/>
                <w:i/>
                <w:sz w:val="24"/>
                <w:szCs w:val="24"/>
              </w:rPr>
            </w:pPr>
            <w:r w:rsidRPr="00345DDD">
              <w:rPr>
                <w:rFonts w:ascii="Times New Roman" w:hAnsi="Times New Roman"/>
                <w:i/>
                <w:sz w:val="24"/>
                <w:szCs w:val="24"/>
              </w:rPr>
              <w:t>30</w:t>
            </w:r>
          </w:p>
        </w:tc>
        <w:tc>
          <w:tcPr>
            <w:tcW w:w="685" w:type="dxa"/>
            <w:tcBorders>
              <w:left w:val="single" w:sz="12" w:space="0" w:color="auto"/>
              <w:bottom w:val="single" w:sz="12" w:space="0" w:color="000000"/>
              <w:right w:val="single" w:sz="12" w:space="0" w:color="auto"/>
            </w:tcBorders>
            <w:shd w:val="clear" w:color="auto" w:fill="auto"/>
          </w:tcPr>
          <w:p w14:paraId="63759EDE"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100</w:t>
            </w:r>
          </w:p>
        </w:tc>
        <w:tc>
          <w:tcPr>
            <w:tcW w:w="685" w:type="dxa"/>
            <w:tcBorders>
              <w:left w:val="single" w:sz="12" w:space="0" w:color="auto"/>
              <w:bottom w:val="single" w:sz="12" w:space="0" w:color="000000"/>
              <w:right w:val="single" w:sz="12" w:space="0" w:color="auto"/>
            </w:tcBorders>
          </w:tcPr>
          <w:p w14:paraId="325C9CC4"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63</w:t>
            </w:r>
          </w:p>
        </w:tc>
        <w:tc>
          <w:tcPr>
            <w:tcW w:w="686" w:type="dxa"/>
            <w:tcBorders>
              <w:left w:val="single" w:sz="12" w:space="0" w:color="auto"/>
              <w:bottom w:val="single" w:sz="12" w:space="0" w:color="000000"/>
              <w:right w:val="single" w:sz="12" w:space="0" w:color="auto"/>
            </w:tcBorders>
          </w:tcPr>
          <w:p w14:paraId="25F6D72F"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100</w:t>
            </w:r>
          </w:p>
        </w:tc>
        <w:tc>
          <w:tcPr>
            <w:tcW w:w="819" w:type="dxa"/>
            <w:tcBorders>
              <w:top w:val="single" w:sz="4" w:space="0" w:color="FFFFFF"/>
              <w:left w:val="single" w:sz="12" w:space="0" w:color="auto"/>
              <w:bottom w:val="single" w:sz="12" w:space="0" w:color="000000"/>
              <w:right w:val="single" w:sz="12" w:space="0" w:color="auto"/>
            </w:tcBorders>
            <w:shd w:val="clear" w:color="auto" w:fill="auto"/>
          </w:tcPr>
          <w:p w14:paraId="09A9E099" w14:textId="77777777" w:rsidR="00F20FB8" w:rsidRPr="00345DDD" w:rsidRDefault="00F20FB8" w:rsidP="004D4B13">
            <w:pPr>
              <w:ind w:firstLine="0"/>
              <w:jc w:val="center"/>
              <w:rPr>
                <w:rFonts w:ascii="Times New Roman" w:hAnsi="Times New Roman"/>
                <w:sz w:val="24"/>
                <w:szCs w:val="24"/>
                <w:lang w:eastAsia="tr-TR"/>
              </w:rPr>
            </w:pPr>
          </w:p>
        </w:tc>
        <w:tc>
          <w:tcPr>
            <w:tcW w:w="836" w:type="dxa"/>
            <w:gridSpan w:val="2"/>
            <w:tcBorders>
              <w:top w:val="single" w:sz="4" w:space="0" w:color="FFFFFF"/>
              <w:left w:val="single" w:sz="12" w:space="0" w:color="auto"/>
              <w:bottom w:val="single" w:sz="12" w:space="0" w:color="000000"/>
              <w:right w:val="single" w:sz="12" w:space="0" w:color="auto"/>
            </w:tcBorders>
            <w:shd w:val="clear" w:color="auto" w:fill="auto"/>
          </w:tcPr>
          <w:p w14:paraId="60DB574D" w14:textId="77777777" w:rsidR="00F20FB8" w:rsidRPr="00345DDD" w:rsidRDefault="00F20FB8" w:rsidP="004D4B13">
            <w:pPr>
              <w:ind w:firstLine="0"/>
              <w:jc w:val="center"/>
              <w:rPr>
                <w:rFonts w:ascii="Times New Roman" w:hAnsi="Times New Roman"/>
                <w:sz w:val="24"/>
                <w:szCs w:val="24"/>
                <w:lang w:eastAsia="tr-TR"/>
              </w:rPr>
            </w:pPr>
          </w:p>
        </w:tc>
      </w:tr>
      <w:tr w:rsidR="00F20FB8" w:rsidRPr="00345DDD" w14:paraId="3D05FE60" w14:textId="77777777" w:rsidTr="00C961D3">
        <w:tc>
          <w:tcPr>
            <w:tcW w:w="1526" w:type="dxa"/>
            <w:vMerge w:val="restart"/>
            <w:tcBorders>
              <w:top w:val="single" w:sz="12" w:space="0" w:color="000000"/>
              <w:left w:val="single" w:sz="12" w:space="0" w:color="auto"/>
              <w:right w:val="single" w:sz="12" w:space="0" w:color="auto"/>
            </w:tcBorders>
            <w:shd w:val="clear" w:color="auto" w:fill="auto"/>
            <w:vAlign w:val="center"/>
          </w:tcPr>
          <w:p w14:paraId="79B5BA7E" w14:textId="79BFAEDE" w:rsidR="00F20FB8" w:rsidRPr="00345DDD" w:rsidRDefault="00F20FB8" w:rsidP="004D4B13">
            <w:pPr>
              <w:ind w:firstLine="0"/>
              <w:jc w:val="center"/>
              <w:rPr>
                <w:rFonts w:ascii="Times New Roman" w:hAnsi="Times New Roman"/>
                <w:b/>
                <w:sz w:val="24"/>
                <w:szCs w:val="24"/>
                <w:lang w:eastAsia="tr-TR"/>
              </w:rPr>
            </w:pPr>
            <w:r w:rsidRPr="00345DDD">
              <w:rPr>
                <w:rFonts w:ascii="Times New Roman" w:eastAsia="Times New Roman" w:hAnsi="Times New Roman"/>
                <w:b/>
                <w:i/>
                <w:iCs/>
                <w:sz w:val="24"/>
                <w:szCs w:val="24"/>
              </w:rPr>
              <w:t>Alkol kullanımı</w:t>
            </w:r>
          </w:p>
        </w:tc>
        <w:tc>
          <w:tcPr>
            <w:tcW w:w="1078" w:type="dxa"/>
            <w:tcBorders>
              <w:top w:val="single" w:sz="12" w:space="0" w:color="000000"/>
              <w:left w:val="single" w:sz="12" w:space="0" w:color="auto"/>
              <w:right w:val="single" w:sz="12" w:space="0" w:color="auto"/>
            </w:tcBorders>
            <w:shd w:val="clear" w:color="auto" w:fill="auto"/>
          </w:tcPr>
          <w:p w14:paraId="4BC079BF" w14:textId="77777777" w:rsidR="00F20FB8" w:rsidRPr="00345DDD" w:rsidRDefault="00F20FB8" w:rsidP="004D4B13">
            <w:pPr>
              <w:ind w:firstLine="0"/>
              <w:rPr>
                <w:rFonts w:ascii="Times New Roman" w:hAnsi="Times New Roman"/>
                <w:b/>
                <w:sz w:val="24"/>
                <w:szCs w:val="24"/>
                <w:vertAlign w:val="superscript"/>
                <w:lang w:eastAsia="tr-TR"/>
              </w:rPr>
            </w:pPr>
            <w:r w:rsidRPr="00345DDD">
              <w:rPr>
                <w:rFonts w:ascii="Times New Roman" w:hAnsi="Times New Roman"/>
                <w:b/>
                <w:sz w:val="24"/>
                <w:szCs w:val="24"/>
                <w:lang w:eastAsia="tr-TR"/>
              </w:rPr>
              <w:t>Evet</w:t>
            </w:r>
          </w:p>
        </w:tc>
        <w:tc>
          <w:tcPr>
            <w:tcW w:w="685" w:type="dxa"/>
            <w:tcBorders>
              <w:top w:val="single" w:sz="12" w:space="0" w:color="000000"/>
              <w:left w:val="single" w:sz="12" w:space="0" w:color="auto"/>
              <w:right w:val="single" w:sz="12" w:space="0" w:color="auto"/>
            </w:tcBorders>
            <w:shd w:val="clear" w:color="auto" w:fill="auto"/>
          </w:tcPr>
          <w:p w14:paraId="320B6589"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4</w:t>
            </w:r>
          </w:p>
        </w:tc>
        <w:tc>
          <w:tcPr>
            <w:tcW w:w="685" w:type="dxa"/>
            <w:tcBorders>
              <w:top w:val="single" w:sz="12" w:space="0" w:color="000000"/>
              <w:left w:val="single" w:sz="12" w:space="0" w:color="auto"/>
              <w:right w:val="single" w:sz="12" w:space="0" w:color="auto"/>
            </w:tcBorders>
            <w:shd w:val="clear" w:color="auto" w:fill="auto"/>
          </w:tcPr>
          <w:p w14:paraId="7A4307BE"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12.1</w:t>
            </w:r>
          </w:p>
        </w:tc>
        <w:tc>
          <w:tcPr>
            <w:tcW w:w="685" w:type="dxa"/>
            <w:tcBorders>
              <w:top w:val="single" w:sz="12" w:space="0" w:color="000000"/>
              <w:left w:val="single" w:sz="12" w:space="0" w:color="auto"/>
              <w:right w:val="single" w:sz="12" w:space="0" w:color="auto"/>
            </w:tcBorders>
            <w:shd w:val="clear" w:color="auto" w:fill="auto"/>
          </w:tcPr>
          <w:p w14:paraId="788CEF18"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7</w:t>
            </w:r>
          </w:p>
        </w:tc>
        <w:tc>
          <w:tcPr>
            <w:tcW w:w="685" w:type="dxa"/>
            <w:tcBorders>
              <w:top w:val="single" w:sz="12" w:space="0" w:color="000000"/>
              <w:left w:val="single" w:sz="12" w:space="0" w:color="auto"/>
              <w:right w:val="single" w:sz="12" w:space="0" w:color="auto"/>
            </w:tcBorders>
            <w:shd w:val="clear" w:color="auto" w:fill="auto"/>
          </w:tcPr>
          <w:p w14:paraId="51BD5B49"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23.3</w:t>
            </w:r>
          </w:p>
        </w:tc>
        <w:tc>
          <w:tcPr>
            <w:tcW w:w="685" w:type="dxa"/>
            <w:tcBorders>
              <w:top w:val="single" w:sz="12" w:space="0" w:color="000000"/>
              <w:left w:val="single" w:sz="12" w:space="0" w:color="auto"/>
              <w:right w:val="single" w:sz="12" w:space="0" w:color="auto"/>
            </w:tcBorders>
          </w:tcPr>
          <w:p w14:paraId="6863EB30"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11</w:t>
            </w:r>
          </w:p>
        </w:tc>
        <w:tc>
          <w:tcPr>
            <w:tcW w:w="686" w:type="dxa"/>
            <w:tcBorders>
              <w:top w:val="single" w:sz="12" w:space="0" w:color="000000"/>
              <w:left w:val="single" w:sz="12" w:space="0" w:color="auto"/>
              <w:right w:val="single" w:sz="12" w:space="0" w:color="auto"/>
            </w:tcBorders>
          </w:tcPr>
          <w:p w14:paraId="5C429150"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17.5</w:t>
            </w:r>
          </w:p>
        </w:tc>
        <w:tc>
          <w:tcPr>
            <w:tcW w:w="819" w:type="dxa"/>
            <w:vMerge w:val="restart"/>
            <w:tcBorders>
              <w:top w:val="single" w:sz="12" w:space="0" w:color="000000"/>
              <w:left w:val="single" w:sz="12" w:space="0" w:color="auto"/>
              <w:right w:val="single" w:sz="12" w:space="0" w:color="auto"/>
            </w:tcBorders>
            <w:shd w:val="clear" w:color="auto" w:fill="auto"/>
            <w:vAlign w:val="center"/>
          </w:tcPr>
          <w:p w14:paraId="00CD9417"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1.371</w:t>
            </w:r>
          </w:p>
        </w:tc>
        <w:tc>
          <w:tcPr>
            <w:tcW w:w="836" w:type="dxa"/>
            <w:gridSpan w:val="2"/>
            <w:vMerge w:val="restart"/>
            <w:tcBorders>
              <w:top w:val="single" w:sz="12" w:space="0" w:color="000000"/>
              <w:left w:val="single" w:sz="12" w:space="0" w:color="auto"/>
              <w:right w:val="single" w:sz="12" w:space="0" w:color="auto"/>
            </w:tcBorders>
            <w:shd w:val="clear" w:color="auto" w:fill="auto"/>
            <w:vAlign w:val="center"/>
          </w:tcPr>
          <w:p w14:paraId="295500A2"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0.242</w:t>
            </w:r>
          </w:p>
        </w:tc>
      </w:tr>
      <w:tr w:rsidR="00F20FB8" w:rsidRPr="00345DDD" w14:paraId="0B9E7668" w14:textId="77777777" w:rsidTr="00C961D3">
        <w:tc>
          <w:tcPr>
            <w:tcW w:w="1526" w:type="dxa"/>
            <w:vMerge/>
            <w:tcBorders>
              <w:left w:val="single" w:sz="12" w:space="0" w:color="auto"/>
              <w:right w:val="single" w:sz="12" w:space="0" w:color="auto"/>
            </w:tcBorders>
            <w:shd w:val="clear" w:color="auto" w:fill="auto"/>
            <w:vAlign w:val="center"/>
          </w:tcPr>
          <w:p w14:paraId="29FC7335" w14:textId="77777777" w:rsidR="00F20FB8" w:rsidRPr="00345DDD" w:rsidRDefault="00F20FB8" w:rsidP="004D4B13">
            <w:pPr>
              <w:ind w:firstLine="0"/>
              <w:jc w:val="center"/>
              <w:rPr>
                <w:rFonts w:ascii="Times New Roman" w:hAnsi="Times New Roman"/>
                <w:sz w:val="24"/>
                <w:szCs w:val="24"/>
                <w:lang w:eastAsia="tr-TR"/>
              </w:rPr>
            </w:pPr>
          </w:p>
        </w:tc>
        <w:tc>
          <w:tcPr>
            <w:tcW w:w="1078" w:type="dxa"/>
            <w:tcBorders>
              <w:left w:val="single" w:sz="12" w:space="0" w:color="auto"/>
              <w:right w:val="single" w:sz="12" w:space="0" w:color="auto"/>
            </w:tcBorders>
            <w:shd w:val="clear" w:color="auto" w:fill="auto"/>
          </w:tcPr>
          <w:p w14:paraId="54DC72EC" w14:textId="77777777" w:rsidR="00F20FB8" w:rsidRPr="00345DDD" w:rsidRDefault="00F20FB8" w:rsidP="004D4B13">
            <w:pPr>
              <w:ind w:firstLine="0"/>
              <w:rPr>
                <w:rFonts w:ascii="Times New Roman" w:hAnsi="Times New Roman"/>
                <w:b/>
                <w:sz w:val="24"/>
                <w:szCs w:val="24"/>
                <w:vertAlign w:val="superscript"/>
                <w:lang w:eastAsia="tr-TR"/>
              </w:rPr>
            </w:pPr>
            <w:r w:rsidRPr="00345DDD">
              <w:rPr>
                <w:rFonts w:ascii="Times New Roman" w:hAnsi="Times New Roman"/>
                <w:b/>
                <w:sz w:val="24"/>
                <w:szCs w:val="24"/>
                <w:lang w:eastAsia="tr-TR"/>
              </w:rPr>
              <w:t>Hayır</w:t>
            </w:r>
          </w:p>
        </w:tc>
        <w:tc>
          <w:tcPr>
            <w:tcW w:w="685" w:type="dxa"/>
            <w:tcBorders>
              <w:left w:val="single" w:sz="12" w:space="0" w:color="auto"/>
              <w:right w:val="single" w:sz="12" w:space="0" w:color="auto"/>
            </w:tcBorders>
            <w:shd w:val="clear" w:color="auto" w:fill="auto"/>
          </w:tcPr>
          <w:p w14:paraId="2831AA31"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29</w:t>
            </w:r>
          </w:p>
        </w:tc>
        <w:tc>
          <w:tcPr>
            <w:tcW w:w="685" w:type="dxa"/>
            <w:tcBorders>
              <w:left w:val="single" w:sz="12" w:space="0" w:color="auto"/>
              <w:right w:val="single" w:sz="12" w:space="0" w:color="auto"/>
            </w:tcBorders>
            <w:shd w:val="clear" w:color="auto" w:fill="auto"/>
          </w:tcPr>
          <w:p w14:paraId="145AE734"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87.9</w:t>
            </w:r>
          </w:p>
        </w:tc>
        <w:tc>
          <w:tcPr>
            <w:tcW w:w="685" w:type="dxa"/>
            <w:tcBorders>
              <w:left w:val="single" w:sz="12" w:space="0" w:color="auto"/>
              <w:right w:val="single" w:sz="12" w:space="0" w:color="auto"/>
            </w:tcBorders>
            <w:shd w:val="clear" w:color="auto" w:fill="auto"/>
          </w:tcPr>
          <w:p w14:paraId="7E6481B7"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23</w:t>
            </w:r>
          </w:p>
        </w:tc>
        <w:tc>
          <w:tcPr>
            <w:tcW w:w="685" w:type="dxa"/>
            <w:tcBorders>
              <w:left w:val="single" w:sz="12" w:space="0" w:color="auto"/>
              <w:right w:val="single" w:sz="12" w:space="0" w:color="auto"/>
            </w:tcBorders>
            <w:shd w:val="clear" w:color="auto" w:fill="auto"/>
          </w:tcPr>
          <w:p w14:paraId="70D142C9"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76.7</w:t>
            </w:r>
          </w:p>
        </w:tc>
        <w:tc>
          <w:tcPr>
            <w:tcW w:w="685" w:type="dxa"/>
            <w:tcBorders>
              <w:left w:val="single" w:sz="12" w:space="0" w:color="auto"/>
              <w:right w:val="single" w:sz="12" w:space="0" w:color="auto"/>
            </w:tcBorders>
          </w:tcPr>
          <w:p w14:paraId="26FC1C39"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52</w:t>
            </w:r>
          </w:p>
        </w:tc>
        <w:tc>
          <w:tcPr>
            <w:tcW w:w="686" w:type="dxa"/>
            <w:tcBorders>
              <w:left w:val="single" w:sz="12" w:space="0" w:color="auto"/>
              <w:right w:val="single" w:sz="12" w:space="0" w:color="auto"/>
            </w:tcBorders>
          </w:tcPr>
          <w:p w14:paraId="30D36C48"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82.5</w:t>
            </w:r>
          </w:p>
        </w:tc>
        <w:tc>
          <w:tcPr>
            <w:tcW w:w="819" w:type="dxa"/>
            <w:vMerge/>
            <w:tcBorders>
              <w:left w:val="single" w:sz="12" w:space="0" w:color="auto"/>
              <w:right w:val="single" w:sz="12" w:space="0" w:color="auto"/>
            </w:tcBorders>
            <w:shd w:val="clear" w:color="auto" w:fill="auto"/>
          </w:tcPr>
          <w:p w14:paraId="39EDDB20" w14:textId="77777777" w:rsidR="00F20FB8" w:rsidRPr="00345DDD" w:rsidRDefault="00F20FB8" w:rsidP="004D4B13">
            <w:pPr>
              <w:ind w:firstLine="0"/>
              <w:jc w:val="center"/>
              <w:rPr>
                <w:rFonts w:ascii="Times New Roman" w:hAnsi="Times New Roman"/>
                <w:sz w:val="24"/>
                <w:szCs w:val="24"/>
                <w:lang w:eastAsia="tr-TR"/>
              </w:rPr>
            </w:pPr>
          </w:p>
        </w:tc>
        <w:tc>
          <w:tcPr>
            <w:tcW w:w="836" w:type="dxa"/>
            <w:gridSpan w:val="2"/>
            <w:vMerge/>
            <w:tcBorders>
              <w:left w:val="single" w:sz="12" w:space="0" w:color="auto"/>
              <w:right w:val="single" w:sz="12" w:space="0" w:color="auto"/>
            </w:tcBorders>
            <w:shd w:val="clear" w:color="auto" w:fill="auto"/>
          </w:tcPr>
          <w:p w14:paraId="0A58CC33" w14:textId="77777777" w:rsidR="00F20FB8" w:rsidRPr="00345DDD" w:rsidRDefault="00F20FB8" w:rsidP="004D4B13">
            <w:pPr>
              <w:ind w:firstLine="0"/>
              <w:jc w:val="center"/>
              <w:rPr>
                <w:rFonts w:ascii="Times New Roman" w:hAnsi="Times New Roman"/>
                <w:sz w:val="24"/>
                <w:szCs w:val="24"/>
                <w:lang w:eastAsia="tr-TR"/>
              </w:rPr>
            </w:pPr>
          </w:p>
        </w:tc>
      </w:tr>
      <w:tr w:rsidR="00F20FB8" w:rsidRPr="00345DDD" w14:paraId="03326C25" w14:textId="77777777" w:rsidTr="00C961D3">
        <w:tc>
          <w:tcPr>
            <w:tcW w:w="1526" w:type="dxa"/>
            <w:vMerge/>
            <w:tcBorders>
              <w:left w:val="single" w:sz="12" w:space="0" w:color="auto"/>
              <w:bottom w:val="single" w:sz="12" w:space="0" w:color="000000"/>
              <w:right w:val="single" w:sz="12" w:space="0" w:color="auto"/>
            </w:tcBorders>
            <w:shd w:val="clear" w:color="auto" w:fill="auto"/>
            <w:vAlign w:val="center"/>
          </w:tcPr>
          <w:p w14:paraId="593117E5" w14:textId="77777777" w:rsidR="00F20FB8" w:rsidRPr="00345DDD" w:rsidRDefault="00F20FB8" w:rsidP="004D4B13">
            <w:pPr>
              <w:ind w:firstLine="0"/>
              <w:jc w:val="center"/>
              <w:rPr>
                <w:rFonts w:ascii="Times New Roman" w:hAnsi="Times New Roman"/>
                <w:sz w:val="24"/>
                <w:szCs w:val="24"/>
                <w:lang w:eastAsia="tr-TR"/>
              </w:rPr>
            </w:pPr>
          </w:p>
        </w:tc>
        <w:tc>
          <w:tcPr>
            <w:tcW w:w="1078" w:type="dxa"/>
            <w:tcBorders>
              <w:left w:val="single" w:sz="12" w:space="0" w:color="auto"/>
              <w:bottom w:val="single" w:sz="12" w:space="0" w:color="000000"/>
              <w:right w:val="single" w:sz="12" w:space="0" w:color="auto"/>
            </w:tcBorders>
            <w:shd w:val="clear" w:color="auto" w:fill="auto"/>
          </w:tcPr>
          <w:p w14:paraId="4B6E9B29" w14:textId="77777777" w:rsidR="00F20FB8" w:rsidRPr="00345DDD" w:rsidRDefault="00F20FB8" w:rsidP="004D4B13">
            <w:pPr>
              <w:ind w:firstLine="0"/>
              <w:jc w:val="right"/>
              <w:rPr>
                <w:rFonts w:ascii="Times New Roman" w:hAnsi="Times New Roman"/>
                <w:b/>
                <w:i/>
                <w:sz w:val="24"/>
                <w:szCs w:val="24"/>
                <w:lang w:eastAsia="tr-TR"/>
              </w:rPr>
            </w:pPr>
            <w:r w:rsidRPr="00345DDD">
              <w:rPr>
                <w:rFonts w:ascii="Times New Roman" w:hAnsi="Times New Roman"/>
                <w:b/>
                <w:i/>
                <w:sz w:val="24"/>
                <w:szCs w:val="24"/>
                <w:lang w:eastAsia="tr-TR"/>
              </w:rPr>
              <w:t>Toplam</w:t>
            </w:r>
          </w:p>
        </w:tc>
        <w:tc>
          <w:tcPr>
            <w:tcW w:w="685" w:type="dxa"/>
            <w:tcBorders>
              <w:left w:val="single" w:sz="12" w:space="0" w:color="auto"/>
              <w:bottom w:val="single" w:sz="12" w:space="0" w:color="000000"/>
              <w:right w:val="single" w:sz="12" w:space="0" w:color="auto"/>
            </w:tcBorders>
            <w:shd w:val="clear" w:color="auto" w:fill="auto"/>
          </w:tcPr>
          <w:p w14:paraId="6D434E1B"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33</w:t>
            </w:r>
          </w:p>
        </w:tc>
        <w:tc>
          <w:tcPr>
            <w:tcW w:w="685" w:type="dxa"/>
            <w:tcBorders>
              <w:left w:val="single" w:sz="12" w:space="0" w:color="auto"/>
              <w:bottom w:val="single" w:sz="12" w:space="0" w:color="000000"/>
              <w:right w:val="single" w:sz="12" w:space="0" w:color="auto"/>
            </w:tcBorders>
            <w:shd w:val="clear" w:color="auto" w:fill="auto"/>
          </w:tcPr>
          <w:p w14:paraId="4A185652" w14:textId="77777777" w:rsidR="00F20FB8" w:rsidRPr="00345DDD" w:rsidRDefault="00F20FB8" w:rsidP="004D4B13">
            <w:pPr>
              <w:ind w:firstLine="0"/>
              <w:jc w:val="center"/>
              <w:rPr>
                <w:rFonts w:ascii="Times New Roman" w:hAnsi="Times New Roman"/>
                <w:i/>
                <w:sz w:val="24"/>
                <w:szCs w:val="24"/>
              </w:rPr>
            </w:pPr>
            <w:r w:rsidRPr="00345DDD">
              <w:rPr>
                <w:rFonts w:ascii="Times New Roman" w:hAnsi="Times New Roman"/>
                <w:i/>
                <w:sz w:val="24"/>
                <w:szCs w:val="24"/>
              </w:rPr>
              <w:t>100</w:t>
            </w:r>
          </w:p>
        </w:tc>
        <w:tc>
          <w:tcPr>
            <w:tcW w:w="685" w:type="dxa"/>
            <w:tcBorders>
              <w:left w:val="single" w:sz="12" w:space="0" w:color="auto"/>
              <w:bottom w:val="single" w:sz="12" w:space="0" w:color="000000"/>
              <w:right w:val="single" w:sz="12" w:space="0" w:color="auto"/>
            </w:tcBorders>
            <w:shd w:val="clear" w:color="auto" w:fill="auto"/>
          </w:tcPr>
          <w:p w14:paraId="22B47303" w14:textId="77777777" w:rsidR="00F20FB8" w:rsidRPr="00345DDD" w:rsidRDefault="00F20FB8" w:rsidP="004D4B13">
            <w:pPr>
              <w:ind w:firstLine="0"/>
              <w:jc w:val="center"/>
              <w:rPr>
                <w:rFonts w:ascii="Times New Roman" w:hAnsi="Times New Roman"/>
                <w:i/>
                <w:sz w:val="24"/>
                <w:szCs w:val="24"/>
              </w:rPr>
            </w:pPr>
            <w:r w:rsidRPr="00345DDD">
              <w:rPr>
                <w:rFonts w:ascii="Times New Roman" w:hAnsi="Times New Roman"/>
                <w:i/>
                <w:sz w:val="24"/>
                <w:szCs w:val="24"/>
              </w:rPr>
              <w:t>30</w:t>
            </w:r>
          </w:p>
        </w:tc>
        <w:tc>
          <w:tcPr>
            <w:tcW w:w="685" w:type="dxa"/>
            <w:tcBorders>
              <w:left w:val="single" w:sz="12" w:space="0" w:color="auto"/>
              <w:bottom w:val="single" w:sz="12" w:space="0" w:color="000000"/>
              <w:right w:val="single" w:sz="12" w:space="0" w:color="auto"/>
            </w:tcBorders>
            <w:shd w:val="clear" w:color="auto" w:fill="auto"/>
          </w:tcPr>
          <w:p w14:paraId="7FAD1127"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100</w:t>
            </w:r>
          </w:p>
        </w:tc>
        <w:tc>
          <w:tcPr>
            <w:tcW w:w="685" w:type="dxa"/>
            <w:tcBorders>
              <w:left w:val="single" w:sz="12" w:space="0" w:color="auto"/>
              <w:bottom w:val="single" w:sz="12" w:space="0" w:color="000000"/>
              <w:right w:val="single" w:sz="12" w:space="0" w:color="auto"/>
            </w:tcBorders>
          </w:tcPr>
          <w:p w14:paraId="2D7807EB"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63</w:t>
            </w:r>
          </w:p>
        </w:tc>
        <w:tc>
          <w:tcPr>
            <w:tcW w:w="686" w:type="dxa"/>
            <w:tcBorders>
              <w:left w:val="single" w:sz="12" w:space="0" w:color="auto"/>
              <w:bottom w:val="single" w:sz="12" w:space="0" w:color="000000"/>
              <w:right w:val="single" w:sz="12" w:space="0" w:color="auto"/>
            </w:tcBorders>
          </w:tcPr>
          <w:p w14:paraId="70D49ADC"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100</w:t>
            </w:r>
          </w:p>
        </w:tc>
        <w:tc>
          <w:tcPr>
            <w:tcW w:w="819" w:type="dxa"/>
            <w:tcBorders>
              <w:top w:val="single" w:sz="4" w:space="0" w:color="FFFFFF"/>
              <w:left w:val="single" w:sz="12" w:space="0" w:color="auto"/>
              <w:bottom w:val="single" w:sz="12" w:space="0" w:color="000000"/>
              <w:right w:val="single" w:sz="12" w:space="0" w:color="auto"/>
            </w:tcBorders>
            <w:shd w:val="clear" w:color="auto" w:fill="auto"/>
          </w:tcPr>
          <w:p w14:paraId="2745D79E" w14:textId="77777777" w:rsidR="00F20FB8" w:rsidRPr="00345DDD" w:rsidRDefault="00F20FB8" w:rsidP="004D4B13">
            <w:pPr>
              <w:ind w:firstLine="0"/>
              <w:jc w:val="center"/>
              <w:rPr>
                <w:rFonts w:ascii="Times New Roman" w:hAnsi="Times New Roman"/>
                <w:sz w:val="24"/>
                <w:szCs w:val="24"/>
                <w:lang w:eastAsia="tr-TR"/>
              </w:rPr>
            </w:pPr>
          </w:p>
        </w:tc>
        <w:tc>
          <w:tcPr>
            <w:tcW w:w="836" w:type="dxa"/>
            <w:gridSpan w:val="2"/>
            <w:tcBorders>
              <w:top w:val="single" w:sz="4" w:space="0" w:color="FFFFFF"/>
              <w:left w:val="single" w:sz="12" w:space="0" w:color="auto"/>
              <w:bottom w:val="single" w:sz="12" w:space="0" w:color="000000"/>
              <w:right w:val="single" w:sz="12" w:space="0" w:color="auto"/>
            </w:tcBorders>
            <w:shd w:val="clear" w:color="auto" w:fill="auto"/>
          </w:tcPr>
          <w:p w14:paraId="3182D502" w14:textId="77777777" w:rsidR="00F20FB8" w:rsidRPr="00345DDD" w:rsidRDefault="00F20FB8" w:rsidP="004D4B13">
            <w:pPr>
              <w:ind w:firstLine="0"/>
              <w:jc w:val="center"/>
              <w:rPr>
                <w:rFonts w:ascii="Times New Roman" w:hAnsi="Times New Roman"/>
                <w:sz w:val="24"/>
                <w:szCs w:val="24"/>
                <w:lang w:eastAsia="tr-TR"/>
              </w:rPr>
            </w:pPr>
          </w:p>
        </w:tc>
      </w:tr>
      <w:tr w:rsidR="00F20FB8" w:rsidRPr="00345DDD" w14:paraId="44F1419D" w14:textId="77777777" w:rsidTr="00C961D3">
        <w:tc>
          <w:tcPr>
            <w:tcW w:w="1526" w:type="dxa"/>
            <w:vMerge w:val="restart"/>
            <w:tcBorders>
              <w:top w:val="single" w:sz="12" w:space="0" w:color="000000"/>
              <w:left w:val="single" w:sz="12" w:space="0" w:color="auto"/>
              <w:right w:val="single" w:sz="12" w:space="0" w:color="auto"/>
            </w:tcBorders>
            <w:shd w:val="clear" w:color="auto" w:fill="auto"/>
            <w:vAlign w:val="center"/>
          </w:tcPr>
          <w:p w14:paraId="406B86AE" w14:textId="0A4C5A65" w:rsidR="00F20FB8" w:rsidRPr="00345DDD" w:rsidRDefault="00C345E6" w:rsidP="004D4B13">
            <w:pPr>
              <w:ind w:firstLine="0"/>
              <w:jc w:val="center"/>
              <w:rPr>
                <w:rFonts w:ascii="Times New Roman" w:hAnsi="Times New Roman"/>
                <w:b/>
                <w:sz w:val="24"/>
                <w:szCs w:val="24"/>
                <w:lang w:eastAsia="tr-TR"/>
              </w:rPr>
            </w:pPr>
            <w:r w:rsidRPr="00345DDD">
              <w:rPr>
                <w:rFonts w:ascii="Times New Roman" w:eastAsia="Times New Roman" w:hAnsi="Times New Roman"/>
                <w:b/>
                <w:i/>
                <w:iCs/>
                <w:sz w:val="24"/>
                <w:szCs w:val="24"/>
              </w:rPr>
              <w:t>Kronik hastalık varlığı</w:t>
            </w:r>
          </w:p>
        </w:tc>
        <w:tc>
          <w:tcPr>
            <w:tcW w:w="1078" w:type="dxa"/>
            <w:tcBorders>
              <w:top w:val="single" w:sz="12" w:space="0" w:color="000000"/>
              <w:left w:val="single" w:sz="12" w:space="0" w:color="auto"/>
              <w:right w:val="single" w:sz="12" w:space="0" w:color="auto"/>
            </w:tcBorders>
            <w:shd w:val="clear" w:color="auto" w:fill="auto"/>
          </w:tcPr>
          <w:p w14:paraId="781AA6BD" w14:textId="77777777" w:rsidR="00F20FB8" w:rsidRPr="00345DDD" w:rsidRDefault="00F20FB8" w:rsidP="004D4B13">
            <w:pPr>
              <w:ind w:firstLine="0"/>
              <w:rPr>
                <w:rFonts w:ascii="Times New Roman" w:hAnsi="Times New Roman"/>
                <w:b/>
                <w:sz w:val="24"/>
                <w:szCs w:val="24"/>
                <w:vertAlign w:val="superscript"/>
                <w:lang w:eastAsia="tr-TR"/>
              </w:rPr>
            </w:pPr>
            <w:r w:rsidRPr="00345DDD">
              <w:rPr>
                <w:rFonts w:ascii="Times New Roman" w:hAnsi="Times New Roman"/>
                <w:b/>
                <w:sz w:val="24"/>
                <w:szCs w:val="24"/>
                <w:lang w:eastAsia="tr-TR"/>
              </w:rPr>
              <w:t>Evet</w:t>
            </w:r>
          </w:p>
        </w:tc>
        <w:tc>
          <w:tcPr>
            <w:tcW w:w="685" w:type="dxa"/>
            <w:tcBorders>
              <w:top w:val="single" w:sz="12" w:space="0" w:color="000000"/>
              <w:left w:val="single" w:sz="12" w:space="0" w:color="auto"/>
              <w:right w:val="single" w:sz="12" w:space="0" w:color="auto"/>
            </w:tcBorders>
            <w:shd w:val="clear" w:color="auto" w:fill="auto"/>
          </w:tcPr>
          <w:p w14:paraId="317B9639"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3</w:t>
            </w:r>
          </w:p>
        </w:tc>
        <w:tc>
          <w:tcPr>
            <w:tcW w:w="685" w:type="dxa"/>
            <w:tcBorders>
              <w:top w:val="single" w:sz="12" w:space="0" w:color="000000"/>
              <w:left w:val="single" w:sz="12" w:space="0" w:color="auto"/>
              <w:right w:val="single" w:sz="12" w:space="0" w:color="auto"/>
            </w:tcBorders>
            <w:shd w:val="clear" w:color="auto" w:fill="auto"/>
          </w:tcPr>
          <w:p w14:paraId="6D3EE265"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9.1</w:t>
            </w:r>
          </w:p>
        </w:tc>
        <w:tc>
          <w:tcPr>
            <w:tcW w:w="685" w:type="dxa"/>
            <w:tcBorders>
              <w:top w:val="single" w:sz="12" w:space="0" w:color="000000"/>
              <w:left w:val="single" w:sz="12" w:space="0" w:color="auto"/>
              <w:right w:val="single" w:sz="12" w:space="0" w:color="auto"/>
            </w:tcBorders>
            <w:shd w:val="clear" w:color="auto" w:fill="auto"/>
          </w:tcPr>
          <w:p w14:paraId="208026CB"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7</w:t>
            </w:r>
          </w:p>
        </w:tc>
        <w:tc>
          <w:tcPr>
            <w:tcW w:w="685" w:type="dxa"/>
            <w:tcBorders>
              <w:top w:val="single" w:sz="12" w:space="0" w:color="000000"/>
              <w:left w:val="single" w:sz="12" w:space="0" w:color="auto"/>
              <w:right w:val="single" w:sz="12" w:space="0" w:color="auto"/>
            </w:tcBorders>
            <w:shd w:val="clear" w:color="auto" w:fill="auto"/>
          </w:tcPr>
          <w:p w14:paraId="6F5CF503"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23.3</w:t>
            </w:r>
          </w:p>
        </w:tc>
        <w:tc>
          <w:tcPr>
            <w:tcW w:w="685" w:type="dxa"/>
            <w:tcBorders>
              <w:top w:val="single" w:sz="12" w:space="0" w:color="000000"/>
              <w:left w:val="single" w:sz="12" w:space="0" w:color="auto"/>
              <w:right w:val="single" w:sz="12" w:space="0" w:color="auto"/>
            </w:tcBorders>
          </w:tcPr>
          <w:p w14:paraId="5C3067ED"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10</w:t>
            </w:r>
          </w:p>
        </w:tc>
        <w:tc>
          <w:tcPr>
            <w:tcW w:w="686" w:type="dxa"/>
            <w:tcBorders>
              <w:top w:val="single" w:sz="12" w:space="0" w:color="000000"/>
              <w:left w:val="single" w:sz="12" w:space="0" w:color="auto"/>
              <w:right w:val="single" w:sz="12" w:space="0" w:color="auto"/>
            </w:tcBorders>
          </w:tcPr>
          <w:p w14:paraId="480FE868"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15.9</w:t>
            </w:r>
          </w:p>
        </w:tc>
        <w:tc>
          <w:tcPr>
            <w:tcW w:w="819" w:type="dxa"/>
            <w:vMerge w:val="restart"/>
            <w:tcBorders>
              <w:top w:val="single" w:sz="12" w:space="0" w:color="000000"/>
              <w:left w:val="single" w:sz="12" w:space="0" w:color="auto"/>
              <w:right w:val="single" w:sz="12" w:space="0" w:color="auto"/>
            </w:tcBorders>
            <w:shd w:val="clear" w:color="auto" w:fill="auto"/>
            <w:vAlign w:val="center"/>
          </w:tcPr>
          <w:p w14:paraId="2553BA8B" w14:textId="77777777" w:rsidR="00F20FB8" w:rsidRPr="00345DDD" w:rsidRDefault="00F20FB8" w:rsidP="004D4B13">
            <w:pPr>
              <w:ind w:firstLine="0"/>
              <w:jc w:val="center"/>
              <w:rPr>
                <w:rFonts w:ascii="Times New Roman" w:hAnsi="Times New Roman"/>
                <w:sz w:val="24"/>
                <w:szCs w:val="24"/>
                <w:lang w:eastAsia="tr-TR"/>
              </w:rPr>
            </w:pPr>
          </w:p>
        </w:tc>
        <w:tc>
          <w:tcPr>
            <w:tcW w:w="836" w:type="dxa"/>
            <w:gridSpan w:val="2"/>
            <w:vMerge w:val="restart"/>
            <w:tcBorders>
              <w:top w:val="single" w:sz="12" w:space="0" w:color="000000"/>
              <w:left w:val="single" w:sz="12" w:space="0" w:color="auto"/>
              <w:right w:val="single" w:sz="12" w:space="0" w:color="auto"/>
            </w:tcBorders>
            <w:shd w:val="clear" w:color="auto" w:fill="auto"/>
            <w:vAlign w:val="center"/>
          </w:tcPr>
          <w:p w14:paraId="5A7B3D73"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0.172</w:t>
            </w:r>
          </w:p>
        </w:tc>
      </w:tr>
      <w:tr w:rsidR="00F20FB8" w:rsidRPr="00345DDD" w14:paraId="1A8E1BED" w14:textId="77777777" w:rsidTr="00C961D3">
        <w:tc>
          <w:tcPr>
            <w:tcW w:w="1526" w:type="dxa"/>
            <w:vMerge/>
            <w:tcBorders>
              <w:left w:val="single" w:sz="12" w:space="0" w:color="auto"/>
              <w:right w:val="single" w:sz="12" w:space="0" w:color="auto"/>
            </w:tcBorders>
            <w:shd w:val="clear" w:color="auto" w:fill="auto"/>
            <w:vAlign w:val="center"/>
          </w:tcPr>
          <w:p w14:paraId="766EFFE5" w14:textId="77777777" w:rsidR="00F20FB8" w:rsidRPr="00345DDD" w:rsidRDefault="00F20FB8" w:rsidP="004D4B13">
            <w:pPr>
              <w:ind w:firstLine="0"/>
              <w:jc w:val="center"/>
              <w:rPr>
                <w:rFonts w:ascii="Times New Roman" w:hAnsi="Times New Roman"/>
                <w:sz w:val="24"/>
                <w:szCs w:val="24"/>
                <w:lang w:eastAsia="tr-TR"/>
              </w:rPr>
            </w:pPr>
          </w:p>
        </w:tc>
        <w:tc>
          <w:tcPr>
            <w:tcW w:w="1078" w:type="dxa"/>
            <w:tcBorders>
              <w:left w:val="single" w:sz="12" w:space="0" w:color="auto"/>
              <w:right w:val="single" w:sz="12" w:space="0" w:color="auto"/>
            </w:tcBorders>
            <w:shd w:val="clear" w:color="auto" w:fill="auto"/>
          </w:tcPr>
          <w:p w14:paraId="1B5BE88F" w14:textId="77777777" w:rsidR="00F20FB8" w:rsidRPr="00345DDD" w:rsidRDefault="00F20FB8" w:rsidP="004D4B13">
            <w:pPr>
              <w:ind w:firstLine="0"/>
              <w:rPr>
                <w:rFonts w:ascii="Times New Roman" w:hAnsi="Times New Roman"/>
                <w:b/>
                <w:sz w:val="24"/>
                <w:szCs w:val="24"/>
                <w:vertAlign w:val="superscript"/>
                <w:lang w:eastAsia="tr-TR"/>
              </w:rPr>
            </w:pPr>
            <w:r w:rsidRPr="00345DDD">
              <w:rPr>
                <w:rFonts w:ascii="Times New Roman" w:hAnsi="Times New Roman"/>
                <w:b/>
                <w:sz w:val="24"/>
                <w:szCs w:val="24"/>
                <w:lang w:eastAsia="tr-TR"/>
              </w:rPr>
              <w:t>Hayır</w:t>
            </w:r>
          </w:p>
        </w:tc>
        <w:tc>
          <w:tcPr>
            <w:tcW w:w="685" w:type="dxa"/>
            <w:tcBorders>
              <w:left w:val="single" w:sz="12" w:space="0" w:color="auto"/>
              <w:right w:val="single" w:sz="12" w:space="0" w:color="auto"/>
            </w:tcBorders>
            <w:shd w:val="clear" w:color="auto" w:fill="auto"/>
          </w:tcPr>
          <w:p w14:paraId="2FF56CDF"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30</w:t>
            </w:r>
          </w:p>
        </w:tc>
        <w:tc>
          <w:tcPr>
            <w:tcW w:w="685" w:type="dxa"/>
            <w:tcBorders>
              <w:left w:val="single" w:sz="12" w:space="0" w:color="auto"/>
              <w:right w:val="single" w:sz="12" w:space="0" w:color="auto"/>
            </w:tcBorders>
            <w:shd w:val="clear" w:color="auto" w:fill="auto"/>
          </w:tcPr>
          <w:p w14:paraId="755E8651"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90.9</w:t>
            </w:r>
          </w:p>
        </w:tc>
        <w:tc>
          <w:tcPr>
            <w:tcW w:w="685" w:type="dxa"/>
            <w:tcBorders>
              <w:left w:val="single" w:sz="12" w:space="0" w:color="auto"/>
              <w:right w:val="single" w:sz="12" w:space="0" w:color="auto"/>
            </w:tcBorders>
            <w:shd w:val="clear" w:color="auto" w:fill="auto"/>
          </w:tcPr>
          <w:p w14:paraId="4653D36D"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23</w:t>
            </w:r>
          </w:p>
        </w:tc>
        <w:tc>
          <w:tcPr>
            <w:tcW w:w="685" w:type="dxa"/>
            <w:tcBorders>
              <w:left w:val="single" w:sz="12" w:space="0" w:color="auto"/>
              <w:right w:val="single" w:sz="12" w:space="0" w:color="auto"/>
            </w:tcBorders>
            <w:shd w:val="clear" w:color="auto" w:fill="auto"/>
          </w:tcPr>
          <w:p w14:paraId="18E2DC22"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76.7</w:t>
            </w:r>
          </w:p>
        </w:tc>
        <w:tc>
          <w:tcPr>
            <w:tcW w:w="685" w:type="dxa"/>
            <w:tcBorders>
              <w:left w:val="single" w:sz="12" w:space="0" w:color="auto"/>
              <w:right w:val="single" w:sz="12" w:space="0" w:color="auto"/>
            </w:tcBorders>
          </w:tcPr>
          <w:p w14:paraId="5223CE88"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53</w:t>
            </w:r>
          </w:p>
        </w:tc>
        <w:tc>
          <w:tcPr>
            <w:tcW w:w="686" w:type="dxa"/>
            <w:tcBorders>
              <w:left w:val="single" w:sz="12" w:space="0" w:color="auto"/>
              <w:right w:val="single" w:sz="12" w:space="0" w:color="auto"/>
            </w:tcBorders>
          </w:tcPr>
          <w:p w14:paraId="42B70A80"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84.1</w:t>
            </w:r>
          </w:p>
        </w:tc>
        <w:tc>
          <w:tcPr>
            <w:tcW w:w="819" w:type="dxa"/>
            <w:vMerge/>
            <w:tcBorders>
              <w:left w:val="single" w:sz="12" w:space="0" w:color="auto"/>
              <w:right w:val="single" w:sz="12" w:space="0" w:color="auto"/>
            </w:tcBorders>
            <w:shd w:val="clear" w:color="auto" w:fill="auto"/>
          </w:tcPr>
          <w:p w14:paraId="031ABB34" w14:textId="77777777" w:rsidR="00F20FB8" w:rsidRPr="00345DDD" w:rsidRDefault="00F20FB8" w:rsidP="004D4B13">
            <w:pPr>
              <w:ind w:firstLine="0"/>
              <w:jc w:val="center"/>
              <w:rPr>
                <w:rFonts w:ascii="Times New Roman" w:hAnsi="Times New Roman"/>
                <w:sz w:val="24"/>
                <w:szCs w:val="24"/>
                <w:lang w:eastAsia="tr-TR"/>
              </w:rPr>
            </w:pPr>
          </w:p>
        </w:tc>
        <w:tc>
          <w:tcPr>
            <w:tcW w:w="836" w:type="dxa"/>
            <w:gridSpan w:val="2"/>
            <w:vMerge/>
            <w:tcBorders>
              <w:left w:val="single" w:sz="12" w:space="0" w:color="auto"/>
              <w:right w:val="single" w:sz="12" w:space="0" w:color="auto"/>
            </w:tcBorders>
            <w:shd w:val="clear" w:color="auto" w:fill="auto"/>
          </w:tcPr>
          <w:p w14:paraId="2B529796" w14:textId="77777777" w:rsidR="00F20FB8" w:rsidRPr="00345DDD" w:rsidRDefault="00F20FB8" w:rsidP="004D4B13">
            <w:pPr>
              <w:ind w:firstLine="0"/>
              <w:jc w:val="center"/>
              <w:rPr>
                <w:rFonts w:ascii="Times New Roman" w:hAnsi="Times New Roman"/>
                <w:sz w:val="24"/>
                <w:szCs w:val="24"/>
                <w:lang w:eastAsia="tr-TR"/>
              </w:rPr>
            </w:pPr>
          </w:p>
        </w:tc>
      </w:tr>
      <w:tr w:rsidR="00F20FB8" w:rsidRPr="00345DDD" w14:paraId="4903343C" w14:textId="77777777" w:rsidTr="00C961D3">
        <w:tc>
          <w:tcPr>
            <w:tcW w:w="1526" w:type="dxa"/>
            <w:vMerge/>
            <w:tcBorders>
              <w:left w:val="single" w:sz="12" w:space="0" w:color="auto"/>
              <w:bottom w:val="single" w:sz="12" w:space="0" w:color="000000"/>
              <w:right w:val="single" w:sz="12" w:space="0" w:color="auto"/>
            </w:tcBorders>
            <w:shd w:val="clear" w:color="auto" w:fill="auto"/>
            <w:vAlign w:val="center"/>
          </w:tcPr>
          <w:p w14:paraId="58D2230C" w14:textId="77777777" w:rsidR="00F20FB8" w:rsidRPr="00345DDD" w:rsidRDefault="00F20FB8" w:rsidP="004D4B13">
            <w:pPr>
              <w:ind w:firstLine="0"/>
              <w:jc w:val="center"/>
              <w:rPr>
                <w:rFonts w:ascii="Times New Roman" w:hAnsi="Times New Roman"/>
                <w:sz w:val="24"/>
                <w:szCs w:val="24"/>
                <w:lang w:eastAsia="tr-TR"/>
              </w:rPr>
            </w:pPr>
          </w:p>
        </w:tc>
        <w:tc>
          <w:tcPr>
            <w:tcW w:w="1078" w:type="dxa"/>
            <w:tcBorders>
              <w:left w:val="single" w:sz="12" w:space="0" w:color="auto"/>
              <w:bottom w:val="single" w:sz="12" w:space="0" w:color="000000"/>
              <w:right w:val="single" w:sz="12" w:space="0" w:color="auto"/>
            </w:tcBorders>
            <w:shd w:val="clear" w:color="auto" w:fill="auto"/>
          </w:tcPr>
          <w:p w14:paraId="109755EF" w14:textId="77777777" w:rsidR="00F20FB8" w:rsidRPr="00345DDD" w:rsidRDefault="00F20FB8" w:rsidP="004D4B13">
            <w:pPr>
              <w:ind w:firstLine="0"/>
              <w:jc w:val="right"/>
              <w:rPr>
                <w:rFonts w:ascii="Times New Roman" w:hAnsi="Times New Roman"/>
                <w:b/>
                <w:i/>
                <w:sz w:val="24"/>
                <w:szCs w:val="24"/>
                <w:lang w:eastAsia="tr-TR"/>
              </w:rPr>
            </w:pPr>
            <w:r w:rsidRPr="00345DDD">
              <w:rPr>
                <w:rFonts w:ascii="Times New Roman" w:hAnsi="Times New Roman"/>
                <w:b/>
                <w:i/>
                <w:sz w:val="24"/>
                <w:szCs w:val="24"/>
                <w:lang w:eastAsia="tr-TR"/>
              </w:rPr>
              <w:t>Toplam</w:t>
            </w:r>
          </w:p>
        </w:tc>
        <w:tc>
          <w:tcPr>
            <w:tcW w:w="685" w:type="dxa"/>
            <w:tcBorders>
              <w:left w:val="single" w:sz="12" w:space="0" w:color="auto"/>
              <w:bottom w:val="single" w:sz="12" w:space="0" w:color="000000"/>
              <w:right w:val="single" w:sz="12" w:space="0" w:color="auto"/>
            </w:tcBorders>
            <w:shd w:val="clear" w:color="auto" w:fill="auto"/>
          </w:tcPr>
          <w:p w14:paraId="18C86BBF"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33</w:t>
            </w:r>
          </w:p>
        </w:tc>
        <w:tc>
          <w:tcPr>
            <w:tcW w:w="685" w:type="dxa"/>
            <w:tcBorders>
              <w:left w:val="single" w:sz="12" w:space="0" w:color="auto"/>
              <w:bottom w:val="single" w:sz="12" w:space="0" w:color="000000"/>
              <w:right w:val="single" w:sz="12" w:space="0" w:color="auto"/>
            </w:tcBorders>
            <w:shd w:val="clear" w:color="auto" w:fill="auto"/>
          </w:tcPr>
          <w:p w14:paraId="5BDA4185" w14:textId="77777777" w:rsidR="00F20FB8" w:rsidRPr="00345DDD" w:rsidRDefault="00F20FB8" w:rsidP="004D4B13">
            <w:pPr>
              <w:ind w:firstLine="0"/>
              <w:jc w:val="center"/>
              <w:rPr>
                <w:rFonts w:ascii="Times New Roman" w:hAnsi="Times New Roman"/>
                <w:i/>
                <w:sz w:val="24"/>
                <w:szCs w:val="24"/>
              </w:rPr>
            </w:pPr>
            <w:r w:rsidRPr="00345DDD">
              <w:rPr>
                <w:rFonts w:ascii="Times New Roman" w:hAnsi="Times New Roman"/>
                <w:i/>
                <w:sz w:val="24"/>
                <w:szCs w:val="24"/>
              </w:rPr>
              <w:t>100</w:t>
            </w:r>
          </w:p>
        </w:tc>
        <w:tc>
          <w:tcPr>
            <w:tcW w:w="685" w:type="dxa"/>
            <w:tcBorders>
              <w:left w:val="single" w:sz="12" w:space="0" w:color="auto"/>
              <w:bottom w:val="single" w:sz="12" w:space="0" w:color="000000"/>
              <w:right w:val="single" w:sz="12" w:space="0" w:color="auto"/>
            </w:tcBorders>
            <w:shd w:val="clear" w:color="auto" w:fill="auto"/>
          </w:tcPr>
          <w:p w14:paraId="5F1081ED" w14:textId="77777777" w:rsidR="00F20FB8" w:rsidRPr="00345DDD" w:rsidRDefault="00F20FB8" w:rsidP="004D4B13">
            <w:pPr>
              <w:ind w:firstLine="0"/>
              <w:jc w:val="center"/>
              <w:rPr>
                <w:rFonts w:ascii="Times New Roman" w:hAnsi="Times New Roman"/>
                <w:i/>
                <w:sz w:val="24"/>
                <w:szCs w:val="24"/>
              </w:rPr>
            </w:pPr>
            <w:r w:rsidRPr="00345DDD">
              <w:rPr>
                <w:rFonts w:ascii="Times New Roman" w:hAnsi="Times New Roman"/>
                <w:i/>
                <w:sz w:val="24"/>
                <w:szCs w:val="24"/>
              </w:rPr>
              <w:t>30</w:t>
            </w:r>
          </w:p>
        </w:tc>
        <w:tc>
          <w:tcPr>
            <w:tcW w:w="685" w:type="dxa"/>
            <w:tcBorders>
              <w:left w:val="single" w:sz="12" w:space="0" w:color="auto"/>
              <w:bottom w:val="single" w:sz="12" w:space="0" w:color="000000"/>
              <w:right w:val="single" w:sz="12" w:space="0" w:color="auto"/>
            </w:tcBorders>
            <w:shd w:val="clear" w:color="auto" w:fill="auto"/>
          </w:tcPr>
          <w:p w14:paraId="17554F8B"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100</w:t>
            </w:r>
          </w:p>
        </w:tc>
        <w:tc>
          <w:tcPr>
            <w:tcW w:w="685" w:type="dxa"/>
            <w:tcBorders>
              <w:left w:val="single" w:sz="12" w:space="0" w:color="auto"/>
              <w:bottom w:val="single" w:sz="12" w:space="0" w:color="000000"/>
              <w:right w:val="single" w:sz="12" w:space="0" w:color="auto"/>
            </w:tcBorders>
          </w:tcPr>
          <w:p w14:paraId="3ED9574C"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63</w:t>
            </w:r>
          </w:p>
        </w:tc>
        <w:tc>
          <w:tcPr>
            <w:tcW w:w="686" w:type="dxa"/>
            <w:tcBorders>
              <w:left w:val="single" w:sz="12" w:space="0" w:color="auto"/>
              <w:bottom w:val="single" w:sz="12" w:space="0" w:color="000000"/>
              <w:right w:val="single" w:sz="12" w:space="0" w:color="auto"/>
            </w:tcBorders>
          </w:tcPr>
          <w:p w14:paraId="32F6C33F"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100</w:t>
            </w:r>
          </w:p>
        </w:tc>
        <w:tc>
          <w:tcPr>
            <w:tcW w:w="819" w:type="dxa"/>
            <w:tcBorders>
              <w:top w:val="single" w:sz="4" w:space="0" w:color="FFFFFF"/>
              <w:left w:val="single" w:sz="12" w:space="0" w:color="auto"/>
              <w:bottom w:val="single" w:sz="12" w:space="0" w:color="000000"/>
              <w:right w:val="single" w:sz="12" w:space="0" w:color="auto"/>
            </w:tcBorders>
            <w:shd w:val="clear" w:color="auto" w:fill="auto"/>
          </w:tcPr>
          <w:p w14:paraId="3FAD0A0C" w14:textId="77777777" w:rsidR="00F20FB8" w:rsidRPr="00345DDD" w:rsidRDefault="00F20FB8" w:rsidP="004D4B13">
            <w:pPr>
              <w:ind w:firstLine="0"/>
              <w:jc w:val="center"/>
              <w:rPr>
                <w:rFonts w:ascii="Times New Roman" w:hAnsi="Times New Roman"/>
                <w:sz w:val="24"/>
                <w:szCs w:val="24"/>
                <w:lang w:eastAsia="tr-TR"/>
              </w:rPr>
            </w:pPr>
          </w:p>
        </w:tc>
        <w:tc>
          <w:tcPr>
            <w:tcW w:w="836" w:type="dxa"/>
            <w:gridSpan w:val="2"/>
            <w:tcBorders>
              <w:top w:val="single" w:sz="4" w:space="0" w:color="FFFFFF"/>
              <w:left w:val="single" w:sz="12" w:space="0" w:color="auto"/>
              <w:bottom w:val="single" w:sz="12" w:space="0" w:color="000000"/>
              <w:right w:val="single" w:sz="12" w:space="0" w:color="auto"/>
            </w:tcBorders>
            <w:shd w:val="clear" w:color="auto" w:fill="auto"/>
          </w:tcPr>
          <w:p w14:paraId="5385A476" w14:textId="77777777" w:rsidR="00F20FB8" w:rsidRPr="00345DDD" w:rsidRDefault="00F20FB8" w:rsidP="004D4B13">
            <w:pPr>
              <w:ind w:firstLine="0"/>
              <w:jc w:val="center"/>
              <w:rPr>
                <w:rFonts w:ascii="Times New Roman" w:hAnsi="Times New Roman"/>
                <w:sz w:val="24"/>
                <w:szCs w:val="24"/>
                <w:lang w:eastAsia="tr-TR"/>
              </w:rPr>
            </w:pPr>
          </w:p>
        </w:tc>
      </w:tr>
      <w:tr w:rsidR="00F20FB8" w:rsidRPr="00345DDD" w14:paraId="4050E1C7" w14:textId="77777777" w:rsidTr="00C961D3">
        <w:tc>
          <w:tcPr>
            <w:tcW w:w="1526" w:type="dxa"/>
            <w:vMerge w:val="restart"/>
            <w:tcBorders>
              <w:top w:val="single" w:sz="12" w:space="0" w:color="auto"/>
              <w:left w:val="single" w:sz="12" w:space="0" w:color="auto"/>
              <w:right w:val="single" w:sz="12" w:space="0" w:color="auto"/>
            </w:tcBorders>
            <w:shd w:val="clear" w:color="auto" w:fill="auto"/>
            <w:vAlign w:val="center"/>
          </w:tcPr>
          <w:p w14:paraId="1AF7B4D2" w14:textId="04CA8297" w:rsidR="00F20FB8" w:rsidRPr="00345DDD" w:rsidRDefault="00F20FB8" w:rsidP="004D4B13">
            <w:pPr>
              <w:ind w:firstLine="0"/>
              <w:jc w:val="center"/>
              <w:rPr>
                <w:rFonts w:ascii="Times New Roman" w:hAnsi="Times New Roman"/>
                <w:b/>
                <w:sz w:val="24"/>
                <w:szCs w:val="24"/>
                <w:lang w:eastAsia="tr-TR"/>
              </w:rPr>
            </w:pPr>
            <w:r w:rsidRPr="00345DDD">
              <w:rPr>
                <w:rFonts w:ascii="Times New Roman" w:eastAsia="Times New Roman" w:hAnsi="Times New Roman"/>
                <w:b/>
                <w:i/>
                <w:iCs/>
                <w:sz w:val="24"/>
                <w:szCs w:val="24"/>
              </w:rPr>
              <w:t>Geçmiş hastane deneyimi</w:t>
            </w:r>
          </w:p>
        </w:tc>
        <w:tc>
          <w:tcPr>
            <w:tcW w:w="1078" w:type="dxa"/>
            <w:tcBorders>
              <w:top w:val="single" w:sz="12" w:space="0" w:color="auto"/>
              <w:left w:val="single" w:sz="12" w:space="0" w:color="auto"/>
              <w:right w:val="single" w:sz="12" w:space="0" w:color="auto"/>
            </w:tcBorders>
            <w:shd w:val="clear" w:color="auto" w:fill="auto"/>
          </w:tcPr>
          <w:p w14:paraId="2BE099A8" w14:textId="77777777" w:rsidR="00F20FB8" w:rsidRPr="00345DDD" w:rsidRDefault="00F20FB8" w:rsidP="004D4B13">
            <w:pPr>
              <w:ind w:firstLine="0"/>
              <w:rPr>
                <w:rFonts w:ascii="Times New Roman" w:hAnsi="Times New Roman"/>
                <w:b/>
                <w:sz w:val="24"/>
                <w:szCs w:val="24"/>
                <w:vertAlign w:val="superscript"/>
                <w:lang w:eastAsia="tr-TR"/>
              </w:rPr>
            </w:pPr>
            <w:r w:rsidRPr="00345DDD">
              <w:rPr>
                <w:rFonts w:ascii="Times New Roman" w:hAnsi="Times New Roman"/>
                <w:b/>
                <w:sz w:val="24"/>
                <w:szCs w:val="24"/>
                <w:lang w:eastAsia="tr-TR"/>
              </w:rPr>
              <w:t>Evet</w:t>
            </w:r>
          </w:p>
        </w:tc>
        <w:tc>
          <w:tcPr>
            <w:tcW w:w="685" w:type="dxa"/>
            <w:tcBorders>
              <w:top w:val="single" w:sz="12" w:space="0" w:color="auto"/>
              <w:left w:val="single" w:sz="12" w:space="0" w:color="auto"/>
              <w:right w:val="single" w:sz="12" w:space="0" w:color="auto"/>
            </w:tcBorders>
            <w:shd w:val="clear" w:color="auto" w:fill="auto"/>
          </w:tcPr>
          <w:p w14:paraId="627392CD"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23</w:t>
            </w:r>
          </w:p>
        </w:tc>
        <w:tc>
          <w:tcPr>
            <w:tcW w:w="685" w:type="dxa"/>
            <w:tcBorders>
              <w:top w:val="single" w:sz="12" w:space="0" w:color="auto"/>
              <w:left w:val="single" w:sz="12" w:space="0" w:color="auto"/>
              <w:right w:val="single" w:sz="12" w:space="0" w:color="auto"/>
            </w:tcBorders>
            <w:shd w:val="clear" w:color="auto" w:fill="auto"/>
          </w:tcPr>
          <w:p w14:paraId="06D3BB56"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69.7</w:t>
            </w:r>
          </w:p>
        </w:tc>
        <w:tc>
          <w:tcPr>
            <w:tcW w:w="685" w:type="dxa"/>
            <w:tcBorders>
              <w:top w:val="single" w:sz="12" w:space="0" w:color="auto"/>
              <w:left w:val="single" w:sz="12" w:space="0" w:color="auto"/>
              <w:right w:val="single" w:sz="12" w:space="0" w:color="auto"/>
            </w:tcBorders>
            <w:shd w:val="clear" w:color="auto" w:fill="auto"/>
          </w:tcPr>
          <w:p w14:paraId="03C68533"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22</w:t>
            </w:r>
          </w:p>
        </w:tc>
        <w:tc>
          <w:tcPr>
            <w:tcW w:w="685" w:type="dxa"/>
            <w:tcBorders>
              <w:top w:val="single" w:sz="12" w:space="0" w:color="auto"/>
              <w:left w:val="single" w:sz="12" w:space="0" w:color="auto"/>
              <w:right w:val="single" w:sz="12" w:space="0" w:color="auto"/>
            </w:tcBorders>
            <w:shd w:val="clear" w:color="auto" w:fill="auto"/>
          </w:tcPr>
          <w:p w14:paraId="71F0966B"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73.3</w:t>
            </w:r>
          </w:p>
        </w:tc>
        <w:tc>
          <w:tcPr>
            <w:tcW w:w="685" w:type="dxa"/>
            <w:tcBorders>
              <w:top w:val="single" w:sz="12" w:space="0" w:color="auto"/>
              <w:left w:val="single" w:sz="12" w:space="0" w:color="auto"/>
              <w:right w:val="single" w:sz="12" w:space="0" w:color="auto"/>
            </w:tcBorders>
          </w:tcPr>
          <w:p w14:paraId="35C77D1C"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45</w:t>
            </w:r>
          </w:p>
        </w:tc>
        <w:tc>
          <w:tcPr>
            <w:tcW w:w="686" w:type="dxa"/>
            <w:tcBorders>
              <w:top w:val="single" w:sz="12" w:space="0" w:color="auto"/>
              <w:left w:val="single" w:sz="12" w:space="0" w:color="auto"/>
              <w:right w:val="single" w:sz="12" w:space="0" w:color="auto"/>
            </w:tcBorders>
          </w:tcPr>
          <w:p w14:paraId="411766ED"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71.4</w:t>
            </w:r>
          </w:p>
        </w:tc>
        <w:tc>
          <w:tcPr>
            <w:tcW w:w="819" w:type="dxa"/>
            <w:vMerge w:val="restart"/>
            <w:tcBorders>
              <w:top w:val="single" w:sz="12" w:space="0" w:color="auto"/>
              <w:left w:val="single" w:sz="12" w:space="0" w:color="auto"/>
              <w:right w:val="single" w:sz="12" w:space="0" w:color="auto"/>
            </w:tcBorders>
            <w:shd w:val="clear" w:color="auto" w:fill="auto"/>
            <w:vAlign w:val="center"/>
          </w:tcPr>
          <w:p w14:paraId="39D45E13"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0.102</w:t>
            </w:r>
          </w:p>
        </w:tc>
        <w:tc>
          <w:tcPr>
            <w:tcW w:w="836" w:type="dxa"/>
            <w:gridSpan w:val="2"/>
            <w:vMerge w:val="restart"/>
            <w:tcBorders>
              <w:top w:val="single" w:sz="12" w:space="0" w:color="auto"/>
              <w:left w:val="single" w:sz="12" w:space="0" w:color="auto"/>
              <w:right w:val="single" w:sz="12" w:space="0" w:color="auto"/>
            </w:tcBorders>
            <w:shd w:val="clear" w:color="auto" w:fill="auto"/>
            <w:vAlign w:val="center"/>
          </w:tcPr>
          <w:p w14:paraId="187AF68B"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0.750</w:t>
            </w:r>
          </w:p>
        </w:tc>
      </w:tr>
      <w:tr w:rsidR="00F20FB8" w:rsidRPr="00345DDD" w14:paraId="5A8AEA0D" w14:textId="77777777" w:rsidTr="00C961D3">
        <w:tc>
          <w:tcPr>
            <w:tcW w:w="1526" w:type="dxa"/>
            <w:vMerge/>
            <w:tcBorders>
              <w:left w:val="single" w:sz="12" w:space="0" w:color="auto"/>
              <w:right w:val="single" w:sz="12" w:space="0" w:color="auto"/>
            </w:tcBorders>
            <w:shd w:val="clear" w:color="auto" w:fill="auto"/>
            <w:vAlign w:val="center"/>
          </w:tcPr>
          <w:p w14:paraId="79F25A5E" w14:textId="77777777" w:rsidR="00F20FB8" w:rsidRPr="00345DDD" w:rsidRDefault="00F20FB8" w:rsidP="004D4B13">
            <w:pPr>
              <w:ind w:firstLine="0"/>
              <w:jc w:val="center"/>
              <w:rPr>
                <w:rFonts w:ascii="Times New Roman" w:hAnsi="Times New Roman"/>
                <w:sz w:val="24"/>
                <w:szCs w:val="24"/>
                <w:lang w:eastAsia="tr-TR"/>
              </w:rPr>
            </w:pPr>
          </w:p>
        </w:tc>
        <w:tc>
          <w:tcPr>
            <w:tcW w:w="1078" w:type="dxa"/>
            <w:tcBorders>
              <w:left w:val="single" w:sz="12" w:space="0" w:color="auto"/>
              <w:right w:val="single" w:sz="12" w:space="0" w:color="auto"/>
            </w:tcBorders>
            <w:shd w:val="clear" w:color="auto" w:fill="auto"/>
          </w:tcPr>
          <w:p w14:paraId="6181C880" w14:textId="77777777" w:rsidR="00F20FB8" w:rsidRPr="00345DDD" w:rsidRDefault="00F20FB8" w:rsidP="004D4B13">
            <w:pPr>
              <w:ind w:firstLine="0"/>
              <w:rPr>
                <w:rFonts w:ascii="Times New Roman" w:hAnsi="Times New Roman"/>
                <w:b/>
                <w:sz w:val="24"/>
                <w:szCs w:val="24"/>
                <w:vertAlign w:val="superscript"/>
                <w:lang w:eastAsia="tr-TR"/>
              </w:rPr>
            </w:pPr>
            <w:r w:rsidRPr="00345DDD">
              <w:rPr>
                <w:rFonts w:ascii="Times New Roman" w:hAnsi="Times New Roman"/>
                <w:b/>
                <w:sz w:val="24"/>
                <w:szCs w:val="24"/>
                <w:lang w:eastAsia="tr-TR"/>
              </w:rPr>
              <w:t>Hayır</w:t>
            </w:r>
          </w:p>
        </w:tc>
        <w:tc>
          <w:tcPr>
            <w:tcW w:w="685" w:type="dxa"/>
            <w:tcBorders>
              <w:left w:val="single" w:sz="12" w:space="0" w:color="auto"/>
              <w:right w:val="single" w:sz="12" w:space="0" w:color="auto"/>
            </w:tcBorders>
            <w:shd w:val="clear" w:color="auto" w:fill="auto"/>
          </w:tcPr>
          <w:p w14:paraId="4AF5B62F"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10</w:t>
            </w:r>
          </w:p>
        </w:tc>
        <w:tc>
          <w:tcPr>
            <w:tcW w:w="685" w:type="dxa"/>
            <w:tcBorders>
              <w:left w:val="single" w:sz="12" w:space="0" w:color="auto"/>
              <w:right w:val="single" w:sz="12" w:space="0" w:color="auto"/>
            </w:tcBorders>
            <w:shd w:val="clear" w:color="auto" w:fill="auto"/>
          </w:tcPr>
          <w:p w14:paraId="4F5B0130"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30.3</w:t>
            </w:r>
          </w:p>
        </w:tc>
        <w:tc>
          <w:tcPr>
            <w:tcW w:w="685" w:type="dxa"/>
            <w:tcBorders>
              <w:left w:val="single" w:sz="12" w:space="0" w:color="auto"/>
              <w:right w:val="single" w:sz="12" w:space="0" w:color="auto"/>
            </w:tcBorders>
            <w:shd w:val="clear" w:color="auto" w:fill="auto"/>
          </w:tcPr>
          <w:p w14:paraId="71497FA7"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8</w:t>
            </w:r>
          </w:p>
        </w:tc>
        <w:tc>
          <w:tcPr>
            <w:tcW w:w="685" w:type="dxa"/>
            <w:tcBorders>
              <w:left w:val="single" w:sz="12" w:space="0" w:color="auto"/>
              <w:right w:val="single" w:sz="12" w:space="0" w:color="auto"/>
            </w:tcBorders>
            <w:shd w:val="clear" w:color="auto" w:fill="auto"/>
          </w:tcPr>
          <w:p w14:paraId="2BB3151E"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26.7</w:t>
            </w:r>
          </w:p>
        </w:tc>
        <w:tc>
          <w:tcPr>
            <w:tcW w:w="685" w:type="dxa"/>
            <w:tcBorders>
              <w:left w:val="single" w:sz="12" w:space="0" w:color="auto"/>
              <w:right w:val="single" w:sz="12" w:space="0" w:color="auto"/>
            </w:tcBorders>
          </w:tcPr>
          <w:p w14:paraId="103DE5A9"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18</w:t>
            </w:r>
          </w:p>
        </w:tc>
        <w:tc>
          <w:tcPr>
            <w:tcW w:w="686" w:type="dxa"/>
            <w:tcBorders>
              <w:left w:val="single" w:sz="12" w:space="0" w:color="auto"/>
              <w:right w:val="single" w:sz="12" w:space="0" w:color="auto"/>
            </w:tcBorders>
          </w:tcPr>
          <w:p w14:paraId="31A03BFE"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28.6</w:t>
            </w:r>
          </w:p>
        </w:tc>
        <w:tc>
          <w:tcPr>
            <w:tcW w:w="819" w:type="dxa"/>
            <w:vMerge/>
            <w:tcBorders>
              <w:left w:val="single" w:sz="12" w:space="0" w:color="auto"/>
              <w:right w:val="single" w:sz="12" w:space="0" w:color="auto"/>
            </w:tcBorders>
            <w:shd w:val="clear" w:color="auto" w:fill="auto"/>
          </w:tcPr>
          <w:p w14:paraId="6B2A5091" w14:textId="77777777" w:rsidR="00F20FB8" w:rsidRPr="00345DDD" w:rsidRDefault="00F20FB8" w:rsidP="004D4B13">
            <w:pPr>
              <w:ind w:firstLine="0"/>
              <w:jc w:val="center"/>
              <w:rPr>
                <w:rFonts w:ascii="Times New Roman" w:hAnsi="Times New Roman"/>
                <w:sz w:val="24"/>
                <w:szCs w:val="24"/>
                <w:lang w:eastAsia="tr-TR"/>
              </w:rPr>
            </w:pPr>
          </w:p>
        </w:tc>
        <w:tc>
          <w:tcPr>
            <w:tcW w:w="836" w:type="dxa"/>
            <w:gridSpan w:val="2"/>
            <w:vMerge/>
            <w:tcBorders>
              <w:left w:val="single" w:sz="12" w:space="0" w:color="auto"/>
              <w:right w:val="single" w:sz="12" w:space="0" w:color="auto"/>
            </w:tcBorders>
            <w:shd w:val="clear" w:color="auto" w:fill="auto"/>
          </w:tcPr>
          <w:p w14:paraId="3026C61C" w14:textId="77777777" w:rsidR="00F20FB8" w:rsidRPr="00345DDD" w:rsidRDefault="00F20FB8" w:rsidP="004D4B13">
            <w:pPr>
              <w:ind w:firstLine="0"/>
              <w:jc w:val="center"/>
              <w:rPr>
                <w:rFonts w:ascii="Times New Roman" w:hAnsi="Times New Roman"/>
                <w:b/>
                <w:sz w:val="24"/>
                <w:szCs w:val="24"/>
                <w:u w:val="single"/>
                <w:lang w:eastAsia="tr-TR"/>
              </w:rPr>
            </w:pPr>
          </w:p>
        </w:tc>
      </w:tr>
      <w:tr w:rsidR="00F20FB8" w:rsidRPr="00345DDD" w14:paraId="42E48BA5" w14:textId="77777777" w:rsidTr="00C961D3">
        <w:tc>
          <w:tcPr>
            <w:tcW w:w="1526" w:type="dxa"/>
            <w:vMerge/>
            <w:tcBorders>
              <w:left w:val="single" w:sz="12" w:space="0" w:color="auto"/>
              <w:bottom w:val="single" w:sz="12" w:space="0" w:color="000000"/>
              <w:right w:val="single" w:sz="12" w:space="0" w:color="auto"/>
            </w:tcBorders>
            <w:shd w:val="clear" w:color="auto" w:fill="auto"/>
            <w:vAlign w:val="center"/>
          </w:tcPr>
          <w:p w14:paraId="1E41D24F" w14:textId="77777777" w:rsidR="00F20FB8" w:rsidRPr="00345DDD" w:rsidRDefault="00F20FB8" w:rsidP="004D4B13">
            <w:pPr>
              <w:ind w:firstLine="0"/>
              <w:jc w:val="center"/>
              <w:rPr>
                <w:rFonts w:ascii="Times New Roman" w:hAnsi="Times New Roman"/>
                <w:sz w:val="24"/>
                <w:szCs w:val="24"/>
                <w:lang w:eastAsia="tr-TR"/>
              </w:rPr>
            </w:pPr>
          </w:p>
        </w:tc>
        <w:tc>
          <w:tcPr>
            <w:tcW w:w="1078" w:type="dxa"/>
            <w:tcBorders>
              <w:left w:val="single" w:sz="12" w:space="0" w:color="auto"/>
              <w:bottom w:val="single" w:sz="12" w:space="0" w:color="000000"/>
              <w:right w:val="single" w:sz="12" w:space="0" w:color="auto"/>
            </w:tcBorders>
            <w:shd w:val="clear" w:color="auto" w:fill="auto"/>
          </w:tcPr>
          <w:p w14:paraId="5E2DF584" w14:textId="77777777" w:rsidR="00F20FB8" w:rsidRPr="00345DDD" w:rsidRDefault="00F20FB8" w:rsidP="004D4B13">
            <w:pPr>
              <w:ind w:firstLine="0"/>
              <w:jc w:val="right"/>
              <w:rPr>
                <w:rFonts w:ascii="Times New Roman" w:hAnsi="Times New Roman"/>
                <w:b/>
                <w:i/>
                <w:sz w:val="24"/>
                <w:szCs w:val="24"/>
                <w:lang w:eastAsia="tr-TR"/>
              </w:rPr>
            </w:pPr>
            <w:r w:rsidRPr="00345DDD">
              <w:rPr>
                <w:rFonts w:ascii="Times New Roman" w:hAnsi="Times New Roman"/>
                <w:b/>
                <w:i/>
                <w:sz w:val="24"/>
                <w:szCs w:val="24"/>
                <w:lang w:eastAsia="tr-TR"/>
              </w:rPr>
              <w:t>Toplam</w:t>
            </w:r>
          </w:p>
        </w:tc>
        <w:tc>
          <w:tcPr>
            <w:tcW w:w="685" w:type="dxa"/>
            <w:tcBorders>
              <w:left w:val="single" w:sz="12" w:space="0" w:color="auto"/>
              <w:bottom w:val="single" w:sz="12" w:space="0" w:color="000000"/>
              <w:right w:val="single" w:sz="12" w:space="0" w:color="auto"/>
            </w:tcBorders>
            <w:shd w:val="clear" w:color="auto" w:fill="auto"/>
          </w:tcPr>
          <w:p w14:paraId="2430BA79"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33</w:t>
            </w:r>
          </w:p>
        </w:tc>
        <w:tc>
          <w:tcPr>
            <w:tcW w:w="685" w:type="dxa"/>
            <w:tcBorders>
              <w:left w:val="single" w:sz="12" w:space="0" w:color="auto"/>
              <w:bottom w:val="single" w:sz="12" w:space="0" w:color="000000"/>
              <w:right w:val="single" w:sz="12" w:space="0" w:color="auto"/>
            </w:tcBorders>
            <w:shd w:val="clear" w:color="auto" w:fill="auto"/>
          </w:tcPr>
          <w:p w14:paraId="7C6E6E8C" w14:textId="77777777" w:rsidR="00F20FB8" w:rsidRPr="00345DDD" w:rsidRDefault="00F20FB8" w:rsidP="004D4B13">
            <w:pPr>
              <w:ind w:firstLine="0"/>
              <w:jc w:val="center"/>
              <w:rPr>
                <w:rFonts w:ascii="Times New Roman" w:hAnsi="Times New Roman"/>
                <w:i/>
                <w:sz w:val="24"/>
                <w:szCs w:val="24"/>
              </w:rPr>
            </w:pPr>
            <w:r w:rsidRPr="00345DDD">
              <w:rPr>
                <w:rFonts w:ascii="Times New Roman" w:hAnsi="Times New Roman"/>
                <w:i/>
                <w:sz w:val="24"/>
                <w:szCs w:val="24"/>
              </w:rPr>
              <w:t>100</w:t>
            </w:r>
          </w:p>
        </w:tc>
        <w:tc>
          <w:tcPr>
            <w:tcW w:w="685" w:type="dxa"/>
            <w:tcBorders>
              <w:left w:val="single" w:sz="12" w:space="0" w:color="auto"/>
              <w:bottom w:val="single" w:sz="12" w:space="0" w:color="000000"/>
              <w:right w:val="single" w:sz="12" w:space="0" w:color="auto"/>
            </w:tcBorders>
            <w:shd w:val="clear" w:color="auto" w:fill="auto"/>
          </w:tcPr>
          <w:p w14:paraId="3393F2B6" w14:textId="77777777" w:rsidR="00F20FB8" w:rsidRPr="00345DDD" w:rsidRDefault="00F20FB8" w:rsidP="004D4B13">
            <w:pPr>
              <w:ind w:firstLine="0"/>
              <w:jc w:val="center"/>
              <w:rPr>
                <w:rFonts w:ascii="Times New Roman" w:hAnsi="Times New Roman"/>
                <w:i/>
                <w:sz w:val="24"/>
                <w:szCs w:val="24"/>
              </w:rPr>
            </w:pPr>
            <w:r w:rsidRPr="00345DDD">
              <w:rPr>
                <w:rFonts w:ascii="Times New Roman" w:hAnsi="Times New Roman"/>
                <w:i/>
                <w:sz w:val="24"/>
                <w:szCs w:val="24"/>
              </w:rPr>
              <w:t>30</w:t>
            </w:r>
          </w:p>
        </w:tc>
        <w:tc>
          <w:tcPr>
            <w:tcW w:w="685" w:type="dxa"/>
            <w:tcBorders>
              <w:left w:val="single" w:sz="12" w:space="0" w:color="auto"/>
              <w:bottom w:val="single" w:sz="12" w:space="0" w:color="000000"/>
              <w:right w:val="single" w:sz="12" w:space="0" w:color="auto"/>
            </w:tcBorders>
            <w:shd w:val="clear" w:color="auto" w:fill="auto"/>
          </w:tcPr>
          <w:p w14:paraId="4DD301B7"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100</w:t>
            </w:r>
          </w:p>
        </w:tc>
        <w:tc>
          <w:tcPr>
            <w:tcW w:w="685" w:type="dxa"/>
            <w:tcBorders>
              <w:left w:val="single" w:sz="12" w:space="0" w:color="auto"/>
              <w:bottom w:val="single" w:sz="12" w:space="0" w:color="000000"/>
              <w:right w:val="single" w:sz="12" w:space="0" w:color="auto"/>
            </w:tcBorders>
          </w:tcPr>
          <w:p w14:paraId="32F59BE7"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63</w:t>
            </w:r>
          </w:p>
        </w:tc>
        <w:tc>
          <w:tcPr>
            <w:tcW w:w="686" w:type="dxa"/>
            <w:tcBorders>
              <w:left w:val="single" w:sz="12" w:space="0" w:color="auto"/>
              <w:bottom w:val="single" w:sz="12" w:space="0" w:color="000000"/>
              <w:right w:val="single" w:sz="12" w:space="0" w:color="auto"/>
            </w:tcBorders>
          </w:tcPr>
          <w:p w14:paraId="136ABF44"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100</w:t>
            </w:r>
          </w:p>
        </w:tc>
        <w:tc>
          <w:tcPr>
            <w:tcW w:w="819" w:type="dxa"/>
            <w:tcBorders>
              <w:top w:val="single" w:sz="4" w:space="0" w:color="FFFFFF"/>
              <w:left w:val="single" w:sz="12" w:space="0" w:color="auto"/>
              <w:bottom w:val="single" w:sz="12" w:space="0" w:color="000000"/>
              <w:right w:val="single" w:sz="12" w:space="0" w:color="auto"/>
            </w:tcBorders>
            <w:shd w:val="clear" w:color="auto" w:fill="auto"/>
          </w:tcPr>
          <w:p w14:paraId="01385F16" w14:textId="77777777" w:rsidR="00F20FB8" w:rsidRPr="00345DDD" w:rsidRDefault="00F20FB8" w:rsidP="004D4B13">
            <w:pPr>
              <w:ind w:firstLine="0"/>
              <w:jc w:val="center"/>
              <w:rPr>
                <w:rFonts w:ascii="Times New Roman" w:hAnsi="Times New Roman"/>
                <w:sz w:val="24"/>
                <w:szCs w:val="24"/>
                <w:lang w:eastAsia="tr-TR"/>
              </w:rPr>
            </w:pPr>
          </w:p>
        </w:tc>
        <w:tc>
          <w:tcPr>
            <w:tcW w:w="836" w:type="dxa"/>
            <w:gridSpan w:val="2"/>
            <w:tcBorders>
              <w:top w:val="single" w:sz="4" w:space="0" w:color="FFFFFF"/>
              <w:left w:val="single" w:sz="12" w:space="0" w:color="auto"/>
              <w:bottom w:val="single" w:sz="12" w:space="0" w:color="000000"/>
              <w:right w:val="single" w:sz="12" w:space="0" w:color="auto"/>
            </w:tcBorders>
            <w:shd w:val="clear" w:color="auto" w:fill="auto"/>
          </w:tcPr>
          <w:p w14:paraId="42A1591D" w14:textId="77777777" w:rsidR="00F20FB8" w:rsidRPr="00345DDD" w:rsidRDefault="00F20FB8" w:rsidP="004D4B13">
            <w:pPr>
              <w:ind w:firstLine="0"/>
              <w:jc w:val="center"/>
              <w:rPr>
                <w:rFonts w:ascii="Times New Roman" w:hAnsi="Times New Roman"/>
                <w:b/>
                <w:sz w:val="24"/>
                <w:szCs w:val="24"/>
                <w:u w:val="single"/>
                <w:lang w:eastAsia="tr-TR"/>
              </w:rPr>
            </w:pPr>
          </w:p>
        </w:tc>
      </w:tr>
      <w:tr w:rsidR="00F20FB8" w:rsidRPr="00345DDD" w14:paraId="2529D18F" w14:textId="77777777" w:rsidTr="00C961D3">
        <w:tc>
          <w:tcPr>
            <w:tcW w:w="1526" w:type="dxa"/>
            <w:vMerge w:val="restart"/>
            <w:tcBorders>
              <w:top w:val="single" w:sz="12" w:space="0" w:color="000000"/>
              <w:left w:val="single" w:sz="12" w:space="0" w:color="auto"/>
              <w:right w:val="single" w:sz="12" w:space="0" w:color="auto"/>
            </w:tcBorders>
            <w:shd w:val="clear" w:color="auto" w:fill="auto"/>
            <w:vAlign w:val="center"/>
          </w:tcPr>
          <w:p w14:paraId="54CE182D" w14:textId="4BD7E4C1" w:rsidR="00F20FB8" w:rsidRPr="00345DDD" w:rsidRDefault="00F20FB8" w:rsidP="004D4B13">
            <w:pPr>
              <w:ind w:firstLine="0"/>
              <w:jc w:val="center"/>
              <w:rPr>
                <w:rFonts w:ascii="Times New Roman" w:hAnsi="Times New Roman"/>
                <w:b/>
                <w:sz w:val="24"/>
                <w:szCs w:val="24"/>
                <w:lang w:eastAsia="tr-TR"/>
              </w:rPr>
            </w:pPr>
            <w:r w:rsidRPr="00345DDD">
              <w:rPr>
                <w:rFonts w:ascii="Times New Roman" w:eastAsia="Times New Roman" w:hAnsi="Times New Roman"/>
                <w:b/>
                <w:i/>
                <w:iCs/>
                <w:sz w:val="24"/>
                <w:szCs w:val="24"/>
              </w:rPr>
              <w:t xml:space="preserve">Geçirilmiş ameliyat </w:t>
            </w:r>
            <w:r w:rsidR="00EB4A42" w:rsidRPr="00345DDD">
              <w:rPr>
                <w:rFonts w:ascii="Times New Roman" w:eastAsia="Times New Roman" w:hAnsi="Times New Roman"/>
                <w:b/>
                <w:i/>
                <w:iCs/>
                <w:sz w:val="24"/>
                <w:szCs w:val="24"/>
              </w:rPr>
              <w:t>hikâyesi</w:t>
            </w:r>
          </w:p>
        </w:tc>
        <w:tc>
          <w:tcPr>
            <w:tcW w:w="1078" w:type="dxa"/>
            <w:tcBorders>
              <w:top w:val="single" w:sz="12" w:space="0" w:color="000000"/>
              <w:left w:val="single" w:sz="12" w:space="0" w:color="auto"/>
              <w:right w:val="single" w:sz="12" w:space="0" w:color="auto"/>
            </w:tcBorders>
            <w:shd w:val="clear" w:color="auto" w:fill="auto"/>
          </w:tcPr>
          <w:p w14:paraId="01824B05" w14:textId="77777777" w:rsidR="00F20FB8" w:rsidRPr="00345DDD" w:rsidRDefault="00F20FB8" w:rsidP="004D4B13">
            <w:pPr>
              <w:ind w:firstLine="0"/>
              <w:rPr>
                <w:rFonts w:ascii="Times New Roman" w:hAnsi="Times New Roman"/>
                <w:b/>
                <w:sz w:val="24"/>
                <w:szCs w:val="24"/>
                <w:vertAlign w:val="superscript"/>
                <w:lang w:eastAsia="tr-TR"/>
              </w:rPr>
            </w:pPr>
            <w:r w:rsidRPr="00345DDD">
              <w:rPr>
                <w:rFonts w:ascii="Times New Roman" w:hAnsi="Times New Roman"/>
                <w:b/>
                <w:sz w:val="24"/>
                <w:szCs w:val="24"/>
                <w:lang w:eastAsia="tr-TR"/>
              </w:rPr>
              <w:t>Evet</w:t>
            </w:r>
          </w:p>
        </w:tc>
        <w:tc>
          <w:tcPr>
            <w:tcW w:w="685" w:type="dxa"/>
            <w:tcBorders>
              <w:top w:val="single" w:sz="12" w:space="0" w:color="000000"/>
              <w:left w:val="single" w:sz="12" w:space="0" w:color="auto"/>
              <w:right w:val="single" w:sz="12" w:space="0" w:color="auto"/>
            </w:tcBorders>
            <w:shd w:val="clear" w:color="auto" w:fill="auto"/>
          </w:tcPr>
          <w:p w14:paraId="7E84BC08"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20</w:t>
            </w:r>
          </w:p>
        </w:tc>
        <w:tc>
          <w:tcPr>
            <w:tcW w:w="685" w:type="dxa"/>
            <w:tcBorders>
              <w:top w:val="single" w:sz="12" w:space="0" w:color="000000"/>
              <w:left w:val="single" w:sz="12" w:space="0" w:color="auto"/>
              <w:right w:val="single" w:sz="12" w:space="0" w:color="auto"/>
            </w:tcBorders>
            <w:shd w:val="clear" w:color="auto" w:fill="auto"/>
          </w:tcPr>
          <w:p w14:paraId="452E681B"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60.6</w:t>
            </w:r>
          </w:p>
        </w:tc>
        <w:tc>
          <w:tcPr>
            <w:tcW w:w="685" w:type="dxa"/>
            <w:tcBorders>
              <w:top w:val="single" w:sz="12" w:space="0" w:color="000000"/>
              <w:left w:val="single" w:sz="12" w:space="0" w:color="auto"/>
              <w:right w:val="single" w:sz="12" w:space="0" w:color="auto"/>
            </w:tcBorders>
            <w:shd w:val="clear" w:color="auto" w:fill="auto"/>
          </w:tcPr>
          <w:p w14:paraId="205CBA17"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22</w:t>
            </w:r>
          </w:p>
        </w:tc>
        <w:tc>
          <w:tcPr>
            <w:tcW w:w="685" w:type="dxa"/>
            <w:tcBorders>
              <w:top w:val="single" w:sz="12" w:space="0" w:color="000000"/>
              <w:left w:val="single" w:sz="12" w:space="0" w:color="auto"/>
              <w:right w:val="single" w:sz="12" w:space="0" w:color="auto"/>
            </w:tcBorders>
            <w:shd w:val="clear" w:color="auto" w:fill="auto"/>
          </w:tcPr>
          <w:p w14:paraId="205BB583"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73.3</w:t>
            </w:r>
          </w:p>
        </w:tc>
        <w:tc>
          <w:tcPr>
            <w:tcW w:w="685" w:type="dxa"/>
            <w:tcBorders>
              <w:top w:val="single" w:sz="12" w:space="0" w:color="000000"/>
              <w:left w:val="single" w:sz="12" w:space="0" w:color="auto"/>
              <w:right w:val="single" w:sz="12" w:space="0" w:color="auto"/>
            </w:tcBorders>
          </w:tcPr>
          <w:p w14:paraId="794F1C0F"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42</w:t>
            </w:r>
          </w:p>
        </w:tc>
        <w:tc>
          <w:tcPr>
            <w:tcW w:w="686" w:type="dxa"/>
            <w:tcBorders>
              <w:top w:val="single" w:sz="12" w:space="0" w:color="000000"/>
              <w:left w:val="single" w:sz="12" w:space="0" w:color="auto"/>
              <w:right w:val="single" w:sz="12" w:space="0" w:color="auto"/>
            </w:tcBorders>
          </w:tcPr>
          <w:p w14:paraId="6AF45180"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66.7</w:t>
            </w:r>
          </w:p>
        </w:tc>
        <w:tc>
          <w:tcPr>
            <w:tcW w:w="819" w:type="dxa"/>
            <w:vMerge w:val="restart"/>
            <w:tcBorders>
              <w:top w:val="single" w:sz="12" w:space="0" w:color="000000"/>
              <w:left w:val="single" w:sz="12" w:space="0" w:color="auto"/>
              <w:right w:val="single" w:sz="12" w:space="0" w:color="auto"/>
            </w:tcBorders>
            <w:shd w:val="clear" w:color="auto" w:fill="auto"/>
            <w:vAlign w:val="center"/>
          </w:tcPr>
          <w:p w14:paraId="39E784A0"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1.145</w:t>
            </w:r>
          </w:p>
        </w:tc>
        <w:tc>
          <w:tcPr>
            <w:tcW w:w="836" w:type="dxa"/>
            <w:gridSpan w:val="2"/>
            <w:vMerge w:val="restart"/>
            <w:tcBorders>
              <w:top w:val="single" w:sz="12" w:space="0" w:color="000000"/>
              <w:left w:val="single" w:sz="12" w:space="0" w:color="auto"/>
              <w:right w:val="single" w:sz="12" w:space="0" w:color="auto"/>
            </w:tcBorders>
            <w:shd w:val="clear" w:color="auto" w:fill="auto"/>
            <w:vAlign w:val="center"/>
          </w:tcPr>
          <w:p w14:paraId="4D392ABF"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0.285</w:t>
            </w:r>
          </w:p>
        </w:tc>
      </w:tr>
      <w:tr w:rsidR="00F20FB8" w:rsidRPr="00345DDD" w14:paraId="63F4F31B" w14:textId="77777777" w:rsidTr="00C961D3">
        <w:tc>
          <w:tcPr>
            <w:tcW w:w="1526" w:type="dxa"/>
            <w:vMerge/>
            <w:tcBorders>
              <w:left w:val="single" w:sz="12" w:space="0" w:color="auto"/>
              <w:right w:val="single" w:sz="12" w:space="0" w:color="auto"/>
            </w:tcBorders>
            <w:shd w:val="clear" w:color="auto" w:fill="auto"/>
          </w:tcPr>
          <w:p w14:paraId="50592235" w14:textId="77777777" w:rsidR="00F20FB8" w:rsidRPr="00345DDD" w:rsidRDefault="00F20FB8" w:rsidP="004D4B13">
            <w:pPr>
              <w:ind w:firstLine="0"/>
              <w:rPr>
                <w:rFonts w:ascii="Times New Roman" w:hAnsi="Times New Roman"/>
                <w:sz w:val="24"/>
                <w:szCs w:val="24"/>
                <w:lang w:eastAsia="tr-TR"/>
              </w:rPr>
            </w:pPr>
          </w:p>
        </w:tc>
        <w:tc>
          <w:tcPr>
            <w:tcW w:w="1078" w:type="dxa"/>
            <w:tcBorders>
              <w:left w:val="single" w:sz="12" w:space="0" w:color="auto"/>
              <w:right w:val="single" w:sz="12" w:space="0" w:color="auto"/>
            </w:tcBorders>
            <w:shd w:val="clear" w:color="auto" w:fill="auto"/>
          </w:tcPr>
          <w:p w14:paraId="06821B22" w14:textId="77777777" w:rsidR="00F20FB8" w:rsidRPr="00345DDD" w:rsidRDefault="00F20FB8" w:rsidP="004D4B13">
            <w:pPr>
              <w:ind w:firstLine="0"/>
              <w:rPr>
                <w:rFonts w:ascii="Times New Roman" w:hAnsi="Times New Roman"/>
                <w:b/>
                <w:sz w:val="24"/>
                <w:szCs w:val="24"/>
                <w:vertAlign w:val="superscript"/>
                <w:lang w:eastAsia="tr-TR"/>
              </w:rPr>
            </w:pPr>
            <w:r w:rsidRPr="00345DDD">
              <w:rPr>
                <w:rFonts w:ascii="Times New Roman" w:hAnsi="Times New Roman"/>
                <w:b/>
                <w:sz w:val="24"/>
                <w:szCs w:val="24"/>
                <w:lang w:eastAsia="tr-TR"/>
              </w:rPr>
              <w:t>Hayır</w:t>
            </w:r>
          </w:p>
        </w:tc>
        <w:tc>
          <w:tcPr>
            <w:tcW w:w="685" w:type="dxa"/>
            <w:tcBorders>
              <w:left w:val="single" w:sz="12" w:space="0" w:color="auto"/>
              <w:right w:val="single" w:sz="12" w:space="0" w:color="auto"/>
            </w:tcBorders>
            <w:shd w:val="clear" w:color="auto" w:fill="auto"/>
          </w:tcPr>
          <w:p w14:paraId="48578C97"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13</w:t>
            </w:r>
          </w:p>
        </w:tc>
        <w:tc>
          <w:tcPr>
            <w:tcW w:w="685" w:type="dxa"/>
            <w:tcBorders>
              <w:left w:val="single" w:sz="12" w:space="0" w:color="auto"/>
              <w:right w:val="single" w:sz="12" w:space="0" w:color="auto"/>
            </w:tcBorders>
            <w:shd w:val="clear" w:color="auto" w:fill="auto"/>
          </w:tcPr>
          <w:p w14:paraId="61B96142"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39.4</w:t>
            </w:r>
          </w:p>
        </w:tc>
        <w:tc>
          <w:tcPr>
            <w:tcW w:w="685" w:type="dxa"/>
            <w:tcBorders>
              <w:left w:val="single" w:sz="12" w:space="0" w:color="auto"/>
              <w:right w:val="single" w:sz="12" w:space="0" w:color="auto"/>
            </w:tcBorders>
            <w:shd w:val="clear" w:color="auto" w:fill="auto"/>
          </w:tcPr>
          <w:p w14:paraId="1FD50A1A" w14:textId="77777777" w:rsidR="00F20FB8" w:rsidRPr="00345DDD" w:rsidRDefault="00F20FB8" w:rsidP="004D4B13">
            <w:pPr>
              <w:ind w:firstLine="0"/>
              <w:jc w:val="center"/>
              <w:rPr>
                <w:rFonts w:ascii="Times New Roman" w:hAnsi="Times New Roman"/>
                <w:sz w:val="24"/>
                <w:szCs w:val="24"/>
              </w:rPr>
            </w:pPr>
            <w:r w:rsidRPr="00345DDD">
              <w:rPr>
                <w:rFonts w:ascii="Times New Roman" w:hAnsi="Times New Roman"/>
                <w:sz w:val="24"/>
                <w:szCs w:val="24"/>
              </w:rPr>
              <w:t>8</w:t>
            </w:r>
          </w:p>
        </w:tc>
        <w:tc>
          <w:tcPr>
            <w:tcW w:w="685" w:type="dxa"/>
            <w:tcBorders>
              <w:left w:val="single" w:sz="12" w:space="0" w:color="auto"/>
              <w:right w:val="single" w:sz="12" w:space="0" w:color="auto"/>
            </w:tcBorders>
            <w:shd w:val="clear" w:color="auto" w:fill="auto"/>
          </w:tcPr>
          <w:p w14:paraId="4AF15B37"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26.7</w:t>
            </w:r>
          </w:p>
        </w:tc>
        <w:tc>
          <w:tcPr>
            <w:tcW w:w="685" w:type="dxa"/>
            <w:tcBorders>
              <w:left w:val="single" w:sz="12" w:space="0" w:color="auto"/>
              <w:right w:val="single" w:sz="12" w:space="0" w:color="auto"/>
            </w:tcBorders>
          </w:tcPr>
          <w:p w14:paraId="284529AB"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21</w:t>
            </w:r>
          </w:p>
        </w:tc>
        <w:tc>
          <w:tcPr>
            <w:tcW w:w="686" w:type="dxa"/>
            <w:tcBorders>
              <w:left w:val="single" w:sz="12" w:space="0" w:color="auto"/>
              <w:right w:val="single" w:sz="12" w:space="0" w:color="auto"/>
            </w:tcBorders>
          </w:tcPr>
          <w:p w14:paraId="005C530D" w14:textId="77777777" w:rsidR="00F20FB8" w:rsidRPr="00345DDD" w:rsidRDefault="00F20FB8"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33.3</w:t>
            </w:r>
          </w:p>
        </w:tc>
        <w:tc>
          <w:tcPr>
            <w:tcW w:w="819" w:type="dxa"/>
            <w:vMerge/>
            <w:tcBorders>
              <w:left w:val="single" w:sz="12" w:space="0" w:color="auto"/>
              <w:right w:val="single" w:sz="12" w:space="0" w:color="auto"/>
            </w:tcBorders>
            <w:shd w:val="clear" w:color="auto" w:fill="auto"/>
          </w:tcPr>
          <w:p w14:paraId="70EAC999" w14:textId="77777777" w:rsidR="00F20FB8" w:rsidRPr="00345DDD" w:rsidRDefault="00F20FB8" w:rsidP="004D4B13">
            <w:pPr>
              <w:ind w:firstLine="0"/>
              <w:jc w:val="center"/>
              <w:rPr>
                <w:rFonts w:ascii="Times New Roman" w:hAnsi="Times New Roman"/>
                <w:sz w:val="24"/>
                <w:szCs w:val="24"/>
                <w:lang w:eastAsia="tr-TR"/>
              </w:rPr>
            </w:pPr>
          </w:p>
        </w:tc>
        <w:tc>
          <w:tcPr>
            <w:tcW w:w="836" w:type="dxa"/>
            <w:gridSpan w:val="2"/>
            <w:vMerge/>
            <w:tcBorders>
              <w:left w:val="single" w:sz="12" w:space="0" w:color="auto"/>
              <w:right w:val="single" w:sz="12" w:space="0" w:color="auto"/>
            </w:tcBorders>
            <w:shd w:val="clear" w:color="auto" w:fill="auto"/>
          </w:tcPr>
          <w:p w14:paraId="4287848D" w14:textId="77777777" w:rsidR="00F20FB8" w:rsidRPr="00345DDD" w:rsidRDefault="00F20FB8" w:rsidP="004D4B13">
            <w:pPr>
              <w:ind w:firstLine="0"/>
              <w:jc w:val="center"/>
              <w:rPr>
                <w:rFonts w:ascii="Times New Roman" w:hAnsi="Times New Roman"/>
                <w:sz w:val="24"/>
                <w:szCs w:val="24"/>
                <w:lang w:eastAsia="tr-TR"/>
              </w:rPr>
            </w:pPr>
          </w:p>
        </w:tc>
      </w:tr>
      <w:tr w:rsidR="00F20FB8" w:rsidRPr="00345DDD" w14:paraId="77E85B1C" w14:textId="77777777" w:rsidTr="00C961D3">
        <w:tc>
          <w:tcPr>
            <w:tcW w:w="1526" w:type="dxa"/>
            <w:vMerge/>
            <w:tcBorders>
              <w:left w:val="single" w:sz="12" w:space="0" w:color="auto"/>
              <w:bottom w:val="single" w:sz="12" w:space="0" w:color="000000"/>
              <w:right w:val="single" w:sz="12" w:space="0" w:color="auto"/>
            </w:tcBorders>
            <w:shd w:val="clear" w:color="auto" w:fill="auto"/>
          </w:tcPr>
          <w:p w14:paraId="471F4380" w14:textId="77777777" w:rsidR="00F20FB8" w:rsidRPr="00345DDD" w:rsidRDefault="00F20FB8" w:rsidP="004D4B13">
            <w:pPr>
              <w:ind w:firstLine="0"/>
              <w:rPr>
                <w:rFonts w:ascii="Times New Roman" w:hAnsi="Times New Roman"/>
                <w:sz w:val="24"/>
                <w:szCs w:val="24"/>
                <w:lang w:eastAsia="tr-TR"/>
              </w:rPr>
            </w:pPr>
          </w:p>
        </w:tc>
        <w:tc>
          <w:tcPr>
            <w:tcW w:w="1078" w:type="dxa"/>
            <w:tcBorders>
              <w:left w:val="single" w:sz="12" w:space="0" w:color="auto"/>
              <w:bottom w:val="single" w:sz="12" w:space="0" w:color="000000"/>
              <w:right w:val="single" w:sz="12" w:space="0" w:color="auto"/>
            </w:tcBorders>
            <w:shd w:val="clear" w:color="auto" w:fill="auto"/>
          </w:tcPr>
          <w:p w14:paraId="156D6689" w14:textId="77777777" w:rsidR="00F20FB8" w:rsidRPr="00345DDD" w:rsidRDefault="00F20FB8" w:rsidP="004D4B13">
            <w:pPr>
              <w:ind w:firstLine="0"/>
              <w:jc w:val="right"/>
              <w:rPr>
                <w:rFonts w:ascii="Times New Roman" w:hAnsi="Times New Roman"/>
                <w:b/>
                <w:i/>
                <w:sz w:val="24"/>
                <w:szCs w:val="24"/>
                <w:lang w:eastAsia="tr-TR"/>
              </w:rPr>
            </w:pPr>
            <w:r w:rsidRPr="00345DDD">
              <w:rPr>
                <w:rFonts w:ascii="Times New Roman" w:hAnsi="Times New Roman"/>
                <w:b/>
                <w:i/>
                <w:sz w:val="24"/>
                <w:szCs w:val="24"/>
                <w:lang w:eastAsia="tr-TR"/>
              </w:rPr>
              <w:t>Toplam</w:t>
            </w:r>
          </w:p>
        </w:tc>
        <w:tc>
          <w:tcPr>
            <w:tcW w:w="685" w:type="dxa"/>
            <w:tcBorders>
              <w:left w:val="single" w:sz="12" w:space="0" w:color="auto"/>
              <w:bottom w:val="single" w:sz="12" w:space="0" w:color="000000"/>
              <w:right w:val="single" w:sz="12" w:space="0" w:color="auto"/>
            </w:tcBorders>
            <w:shd w:val="clear" w:color="auto" w:fill="auto"/>
          </w:tcPr>
          <w:p w14:paraId="210351DD"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33</w:t>
            </w:r>
          </w:p>
        </w:tc>
        <w:tc>
          <w:tcPr>
            <w:tcW w:w="685" w:type="dxa"/>
            <w:tcBorders>
              <w:left w:val="single" w:sz="12" w:space="0" w:color="auto"/>
              <w:bottom w:val="single" w:sz="12" w:space="0" w:color="000000"/>
              <w:right w:val="single" w:sz="12" w:space="0" w:color="auto"/>
            </w:tcBorders>
            <w:shd w:val="clear" w:color="auto" w:fill="auto"/>
          </w:tcPr>
          <w:p w14:paraId="176858B0" w14:textId="77777777" w:rsidR="00F20FB8" w:rsidRPr="00345DDD" w:rsidRDefault="00F20FB8" w:rsidP="004D4B13">
            <w:pPr>
              <w:ind w:firstLine="0"/>
              <w:jc w:val="center"/>
              <w:rPr>
                <w:rFonts w:ascii="Times New Roman" w:hAnsi="Times New Roman"/>
                <w:i/>
                <w:sz w:val="24"/>
                <w:szCs w:val="24"/>
              </w:rPr>
            </w:pPr>
            <w:r w:rsidRPr="00345DDD">
              <w:rPr>
                <w:rFonts w:ascii="Times New Roman" w:hAnsi="Times New Roman"/>
                <w:i/>
                <w:sz w:val="24"/>
                <w:szCs w:val="24"/>
              </w:rPr>
              <w:t>100</w:t>
            </w:r>
          </w:p>
        </w:tc>
        <w:tc>
          <w:tcPr>
            <w:tcW w:w="685" w:type="dxa"/>
            <w:tcBorders>
              <w:left w:val="single" w:sz="12" w:space="0" w:color="auto"/>
              <w:bottom w:val="single" w:sz="12" w:space="0" w:color="000000"/>
              <w:right w:val="single" w:sz="12" w:space="0" w:color="auto"/>
            </w:tcBorders>
            <w:shd w:val="clear" w:color="auto" w:fill="auto"/>
          </w:tcPr>
          <w:p w14:paraId="191F23C5" w14:textId="77777777" w:rsidR="00F20FB8" w:rsidRPr="00345DDD" w:rsidRDefault="00F20FB8" w:rsidP="004D4B13">
            <w:pPr>
              <w:ind w:firstLine="0"/>
              <w:jc w:val="center"/>
              <w:rPr>
                <w:rFonts w:ascii="Times New Roman" w:hAnsi="Times New Roman"/>
                <w:i/>
                <w:sz w:val="24"/>
                <w:szCs w:val="24"/>
              </w:rPr>
            </w:pPr>
            <w:r w:rsidRPr="00345DDD">
              <w:rPr>
                <w:rFonts w:ascii="Times New Roman" w:hAnsi="Times New Roman"/>
                <w:i/>
                <w:sz w:val="24"/>
                <w:szCs w:val="24"/>
              </w:rPr>
              <w:t>30</w:t>
            </w:r>
          </w:p>
        </w:tc>
        <w:tc>
          <w:tcPr>
            <w:tcW w:w="685" w:type="dxa"/>
            <w:tcBorders>
              <w:left w:val="single" w:sz="12" w:space="0" w:color="auto"/>
              <w:bottom w:val="single" w:sz="12" w:space="0" w:color="000000"/>
              <w:right w:val="single" w:sz="12" w:space="0" w:color="auto"/>
            </w:tcBorders>
            <w:shd w:val="clear" w:color="auto" w:fill="auto"/>
          </w:tcPr>
          <w:p w14:paraId="5AABE926"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100</w:t>
            </w:r>
          </w:p>
        </w:tc>
        <w:tc>
          <w:tcPr>
            <w:tcW w:w="685" w:type="dxa"/>
            <w:tcBorders>
              <w:left w:val="single" w:sz="12" w:space="0" w:color="auto"/>
              <w:bottom w:val="single" w:sz="12" w:space="0" w:color="000000"/>
              <w:right w:val="single" w:sz="12" w:space="0" w:color="auto"/>
            </w:tcBorders>
          </w:tcPr>
          <w:p w14:paraId="101C3392"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63</w:t>
            </w:r>
          </w:p>
        </w:tc>
        <w:tc>
          <w:tcPr>
            <w:tcW w:w="686" w:type="dxa"/>
            <w:tcBorders>
              <w:left w:val="single" w:sz="12" w:space="0" w:color="auto"/>
              <w:bottom w:val="single" w:sz="12" w:space="0" w:color="000000"/>
              <w:right w:val="single" w:sz="12" w:space="0" w:color="auto"/>
            </w:tcBorders>
          </w:tcPr>
          <w:p w14:paraId="24F31692" w14:textId="77777777" w:rsidR="00F20FB8" w:rsidRPr="00345DDD" w:rsidRDefault="00F20FB8" w:rsidP="004D4B13">
            <w:pPr>
              <w:ind w:firstLine="0"/>
              <w:jc w:val="center"/>
              <w:rPr>
                <w:rFonts w:ascii="Times New Roman" w:hAnsi="Times New Roman"/>
                <w:i/>
                <w:sz w:val="24"/>
                <w:szCs w:val="24"/>
                <w:lang w:eastAsia="tr-TR"/>
              </w:rPr>
            </w:pPr>
            <w:r w:rsidRPr="00345DDD">
              <w:rPr>
                <w:rFonts w:ascii="Times New Roman" w:hAnsi="Times New Roman"/>
                <w:i/>
                <w:sz w:val="24"/>
                <w:szCs w:val="24"/>
                <w:lang w:eastAsia="tr-TR"/>
              </w:rPr>
              <w:t>100</w:t>
            </w:r>
          </w:p>
        </w:tc>
        <w:tc>
          <w:tcPr>
            <w:tcW w:w="819" w:type="dxa"/>
            <w:tcBorders>
              <w:top w:val="single" w:sz="4" w:space="0" w:color="FFFFFF"/>
              <w:left w:val="single" w:sz="12" w:space="0" w:color="auto"/>
              <w:bottom w:val="single" w:sz="12" w:space="0" w:color="000000"/>
              <w:right w:val="single" w:sz="12" w:space="0" w:color="auto"/>
            </w:tcBorders>
            <w:shd w:val="clear" w:color="auto" w:fill="auto"/>
          </w:tcPr>
          <w:p w14:paraId="1CB5B12A" w14:textId="77777777" w:rsidR="00F20FB8" w:rsidRPr="00345DDD" w:rsidRDefault="00F20FB8" w:rsidP="004D4B13">
            <w:pPr>
              <w:ind w:firstLine="0"/>
              <w:jc w:val="center"/>
              <w:rPr>
                <w:rFonts w:ascii="Times New Roman" w:hAnsi="Times New Roman"/>
                <w:sz w:val="24"/>
                <w:szCs w:val="24"/>
                <w:lang w:eastAsia="tr-TR"/>
              </w:rPr>
            </w:pPr>
          </w:p>
        </w:tc>
        <w:tc>
          <w:tcPr>
            <w:tcW w:w="836" w:type="dxa"/>
            <w:gridSpan w:val="2"/>
            <w:tcBorders>
              <w:top w:val="single" w:sz="4" w:space="0" w:color="FFFFFF"/>
              <w:left w:val="single" w:sz="12" w:space="0" w:color="auto"/>
              <w:bottom w:val="single" w:sz="12" w:space="0" w:color="000000"/>
              <w:right w:val="single" w:sz="12" w:space="0" w:color="auto"/>
            </w:tcBorders>
            <w:shd w:val="clear" w:color="auto" w:fill="auto"/>
          </w:tcPr>
          <w:p w14:paraId="008B37CD" w14:textId="77777777" w:rsidR="00F20FB8" w:rsidRPr="00345DDD" w:rsidRDefault="00F20FB8" w:rsidP="004D4B13">
            <w:pPr>
              <w:ind w:firstLine="0"/>
              <w:jc w:val="center"/>
              <w:rPr>
                <w:rFonts w:ascii="Times New Roman" w:hAnsi="Times New Roman"/>
                <w:b/>
                <w:sz w:val="24"/>
                <w:szCs w:val="24"/>
                <w:u w:val="single"/>
                <w:lang w:eastAsia="tr-TR"/>
              </w:rPr>
            </w:pPr>
          </w:p>
        </w:tc>
      </w:tr>
    </w:tbl>
    <w:p w14:paraId="0F1EEC0A" w14:textId="11927515" w:rsidR="00E14C26" w:rsidRPr="00345DDD" w:rsidRDefault="00C345E6" w:rsidP="002349D8">
      <w:pPr>
        <w:spacing w:after="120"/>
        <w:ind w:firstLine="0"/>
        <w:rPr>
          <w:rFonts w:ascii="Times New Roman" w:eastAsia="Times New Roman" w:hAnsi="Times New Roman"/>
          <w:sz w:val="20"/>
          <w:szCs w:val="20"/>
        </w:rPr>
      </w:pPr>
      <w:r w:rsidRPr="00345DDD">
        <w:rPr>
          <w:rFonts w:ascii="Times New Roman" w:eastAsia="Times New Roman" w:hAnsi="Times New Roman"/>
          <w:sz w:val="20"/>
          <w:szCs w:val="20"/>
        </w:rPr>
        <w:t xml:space="preserve">     </w:t>
      </w:r>
      <w:r w:rsidR="005C6522" w:rsidRPr="00345DDD">
        <w:rPr>
          <w:rFonts w:ascii="Times New Roman" w:eastAsia="Times New Roman" w:hAnsi="Times New Roman"/>
          <w:sz w:val="20"/>
          <w:szCs w:val="20"/>
        </w:rPr>
        <w:t>(n</w:t>
      </w:r>
      <w:r w:rsidR="00E14C26" w:rsidRPr="00345DDD">
        <w:rPr>
          <w:rFonts w:ascii="Times New Roman" w:eastAsia="Times New Roman" w:hAnsi="Times New Roman"/>
          <w:sz w:val="20"/>
          <w:szCs w:val="20"/>
        </w:rPr>
        <w:t xml:space="preserve">: Sayı, </w:t>
      </w:r>
      <w:r w:rsidR="007B5485" w:rsidRPr="00345DDD">
        <w:rPr>
          <w:rFonts w:ascii="Times New Roman" w:eastAsia="Times New Roman" w:hAnsi="Times New Roman"/>
          <w:sz w:val="20"/>
          <w:szCs w:val="20"/>
        </w:rPr>
        <w:t>%: Yüzde değeri</w:t>
      </w:r>
      <w:r w:rsidR="00E14C26" w:rsidRPr="00345DDD">
        <w:rPr>
          <w:rFonts w:ascii="Times New Roman" w:eastAsia="Times New Roman" w:hAnsi="Times New Roman"/>
          <w:sz w:val="20"/>
          <w:szCs w:val="20"/>
        </w:rPr>
        <w:t xml:space="preserve">, </w:t>
      </w:r>
      <w:r w:rsidR="007B5485" w:rsidRPr="00345DDD">
        <w:rPr>
          <w:rFonts w:ascii="Times New Roman" w:eastAsia="Times New Roman" w:hAnsi="Times New Roman"/>
          <w:sz w:val="20"/>
          <w:szCs w:val="20"/>
        </w:rPr>
        <w:t>X</w:t>
      </w:r>
      <w:r w:rsidR="007B5485" w:rsidRPr="00345DDD">
        <w:rPr>
          <w:rFonts w:ascii="Times New Roman" w:eastAsia="Times New Roman" w:hAnsi="Times New Roman"/>
          <w:sz w:val="20"/>
          <w:szCs w:val="20"/>
          <w:vertAlign w:val="superscript"/>
        </w:rPr>
        <w:t>2</w:t>
      </w:r>
      <w:r w:rsidR="00E14C26" w:rsidRPr="00345DDD">
        <w:rPr>
          <w:rFonts w:ascii="Times New Roman" w:eastAsia="Times New Roman" w:hAnsi="Times New Roman"/>
          <w:sz w:val="20"/>
          <w:szCs w:val="20"/>
        </w:rPr>
        <w:t xml:space="preserve">: </w:t>
      </w:r>
      <w:r w:rsidR="007B5485" w:rsidRPr="00345DDD">
        <w:rPr>
          <w:rFonts w:ascii="Times New Roman" w:eastAsia="Times New Roman" w:hAnsi="Times New Roman"/>
          <w:sz w:val="20"/>
          <w:szCs w:val="20"/>
        </w:rPr>
        <w:t xml:space="preserve">Ki-kare değeri, </w:t>
      </w:r>
      <w:r w:rsidR="003934BE" w:rsidRPr="00345DDD">
        <w:rPr>
          <w:rFonts w:ascii="Times New Roman" w:eastAsia="Times New Roman" w:hAnsi="Times New Roman"/>
          <w:sz w:val="20"/>
          <w:szCs w:val="20"/>
        </w:rPr>
        <w:t>p</w:t>
      </w:r>
      <w:r w:rsidR="00E14C26" w:rsidRPr="00345DDD">
        <w:rPr>
          <w:rFonts w:ascii="Times New Roman" w:eastAsia="Times New Roman" w:hAnsi="Times New Roman"/>
          <w:sz w:val="20"/>
          <w:szCs w:val="20"/>
        </w:rPr>
        <w:t>: P değeri).</w:t>
      </w:r>
    </w:p>
    <w:p w14:paraId="15F905AC" w14:textId="77777777" w:rsidR="007870A8" w:rsidRPr="00345DDD" w:rsidRDefault="007870A8" w:rsidP="002349D8">
      <w:pPr>
        <w:spacing w:after="120"/>
        <w:ind w:firstLine="567"/>
        <w:rPr>
          <w:rFonts w:ascii="Times New Roman" w:hAnsi="Times New Roman"/>
          <w:sz w:val="24"/>
          <w:szCs w:val="24"/>
          <w:lang w:eastAsia="tr-TR"/>
        </w:rPr>
      </w:pPr>
    </w:p>
    <w:p w14:paraId="3051ED50" w14:textId="237FB39D" w:rsidR="00A37A52" w:rsidRPr="00345DDD" w:rsidRDefault="005B5071" w:rsidP="002349D8">
      <w:pPr>
        <w:spacing w:after="120"/>
        <w:ind w:firstLine="567"/>
        <w:rPr>
          <w:rFonts w:ascii="Times New Roman" w:eastAsia="Times New Roman" w:hAnsi="Times New Roman"/>
          <w:sz w:val="24"/>
          <w:szCs w:val="24"/>
        </w:rPr>
      </w:pPr>
      <w:r w:rsidRPr="00345DDD">
        <w:rPr>
          <w:rFonts w:ascii="Times New Roman" w:hAnsi="Times New Roman"/>
          <w:sz w:val="24"/>
          <w:szCs w:val="24"/>
          <w:lang w:eastAsia="tr-TR"/>
        </w:rPr>
        <w:t xml:space="preserve">Çalışmaya dâhil edilen hastaların cinsiyet, sigara kullanımı, alkol kullanımı, kronik hastalık varlığı, geçmiş hastane yatış deneyimi, geçirilmiş ameliyat öyküsü gibi </w:t>
      </w:r>
      <w:r w:rsidR="002E2E3A">
        <w:rPr>
          <w:rFonts w:ascii="Times New Roman" w:hAnsi="Times New Roman"/>
          <w:sz w:val="24"/>
          <w:szCs w:val="24"/>
          <w:lang w:eastAsia="tr-TR"/>
        </w:rPr>
        <w:t>sosyo</w:t>
      </w:r>
      <w:r w:rsidR="00AA4BDE">
        <w:rPr>
          <w:rFonts w:ascii="Times New Roman" w:hAnsi="Times New Roman"/>
          <w:sz w:val="24"/>
          <w:szCs w:val="24"/>
          <w:lang w:eastAsia="tr-TR"/>
        </w:rPr>
        <w:t xml:space="preserve"> </w:t>
      </w:r>
      <w:r w:rsidR="002E2E3A">
        <w:rPr>
          <w:rFonts w:ascii="Times New Roman" w:hAnsi="Times New Roman"/>
          <w:sz w:val="24"/>
          <w:szCs w:val="24"/>
          <w:lang w:eastAsia="tr-TR"/>
        </w:rPr>
        <w:t xml:space="preserve">demografik ve </w:t>
      </w:r>
      <w:r w:rsidRPr="00345DDD">
        <w:rPr>
          <w:rFonts w:ascii="Times New Roman" w:hAnsi="Times New Roman"/>
          <w:sz w:val="24"/>
          <w:szCs w:val="24"/>
          <w:lang w:eastAsia="tr-TR"/>
        </w:rPr>
        <w:t xml:space="preserve">medikal bilgilerinin gruplara göre karşılaştırılması Tablo 2’de verilmiştir. </w:t>
      </w:r>
    </w:p>
    <w:p w14:paraId="5209D9F2" w14:textId="342885BD" w:rsidR="004D4B13" w:rsidRPr="00345DDD" w:rsidRDefault="004D4B13" w:rsidP="002349D8">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Çalışmaya katılan hastalar</w:t>
      </w:r>
      <w:r w:rsidR="004D3A82" w:rsidRPr="00345DDD">
        <w:rPr>
          <w:rFonts w:ascii="Times New Roman" w:hAnsi="Times New Roman"/>
          <w:sz w:val="24"/>
          <w:szCs w:val="24"/>
          <w:lang w:eastAsia="tr-TR"/>
        </w:rPr>
        <w:t>ın %</w:t>
      </w:r>
      <w:r w:rsidR="005B5071" w:rsidRPr="00345DDD">
        <w:rPr>
          <w:rFonts w:ascii="Times New Roman" w:hAnsi="Times New Roman"/>
          <w:sz w:val="24"/>
          <w:szCs w:val="24"/>
          <w:lang w:eastAsia="tr-TR"/>
        </w:rPr>
        <w:t>50,8’i</w:t>
      </w:r>
      <w:r w:rsidR="004D3A82" w:rsidRPr="00345DDD">
        <w:rPr>
          <w:rFonts w:ascii="Times New Roman" w:hAnsi="Times New Roman"/>
          <w:sz w:val="24"/>
          <w:szCs w:val="24"/>
          <w:lang w:eastAsia="tr-TR"/>
        </w:rPr>
        <w:t xml:space="preserve"> erkek (n=32), %</w:t>
      </w:r>
      <w:r w:rsidR="005B5071" w:rsidRPr="00345DDD">
        <w:rPr>
          <w:rFonts w:ascii="Times New Roman" w:hAnsi="Times New Roman"/>
          <w:sz w:val="24"/>
          <w:szCs w:val="24"/>
          <w:lang w:eastAsia="tr-TR"/>
        </w:rPr>
        <w:t>49,2’si</w:t>
      </w:r>
      <w:r w:rsidRPr="00345DDD">
        <w:rPr>
          <w:rFonts w:ascii="Times New Roman" w:hAnsi="Times New Roman"/>
          <w:sz w:val="24"/>
          <w:szCs w:val="24"/>
          <w:lang w:eastAsia="tr-TR"/>
        </w:rPr>
        <w:t xml:space="preserve"> kadın (n=31) bireylerden oluşmaktadır. Tablo 2’de de görüleceği üzere kontrol ve çalışma gruplarının cinsiyet </w:t>
      </w:r>
      <w:r w:rsidRPr="00345DDD">
        <w:rPr>
          <w:rFonts w:ascii="Times New Roman" w:hAnsi="Times New Roman"/>
          <w:sz w:val="24"/>
          <w:szCs w:val="24"/>
          <w:lang w:eastAsia="tr-TR"/>
        </w:rPr>
        <w:lastRenderedPageBreak/>
        <w:t xml:space="preserve">değişkenine </w:t>
      </w:r>
      <w:r w:rsidR="00F20FB8" w:rsidRPr="00345DDD">
        <w:rPr>
          <w:rFonts w:ascii="Times New Roman" w:hAnsi="Times New Roman"/>
          <w:sz w:val="24"/>
          <w:szCs w:val="24"/>
          <w:lang w:eastAsia="tr-TR"/>
        </w:rPr>
        <w:t>göre</w:t>
      </w:r>
      <w:r w:rsidRPr="00345DDD">
        <w:rPr>
          <w:rFonts w:ascii="Times New Roman" w:hAnsi="Times New Roman"/>
          <w:sz w:val="24"/>
          <w:szCs w:val="24"/>
          <w:lang w:eastAsia="tr-TR"/>
        </w:rPr>
        <w:t xml:space="preserve"> yapılan ki-kare testi sonucunda gruplar arasındaki istatistiksel olarak anlamlı </w:t>
      </w:r>
      <w:r w:rsidR="001F69C9" w:rsidRPr="00345DDD">
        <w:rPr>
          <w:rFonts w:ascii="Times New Roman" w:hAnsi="Times New Roman"/>
          <w:sz w:val="24"/>
          <w:szCs w:val="24"/>
          <w:lang w:eastAsia="tr-TR"/>
        </w:rPr>
        <w:t xml:space="preserve">bir </w:t>
      </w:r>
      <w:r w:rsidR="00F20FB8" w:rsidRPr="00345DDD">
        <w:rPr>
          <w:rFonts w:ascii="Times New Roman" w:hAnsi="Times New Roman"/>
          <w:sz w:val="24"/>
          <w:szCs w:val="24"/>
          <w:lang w:eastAsia="tr-TR"/>
        </w:rPr>
        <w:t xml:space="preserve">fark </w:t>
      </w:r>
      <w:r w:rsidR="007870A8" w:rsidRPr="00345DDD">
        <w:rPr>
          <w:rFonts w:ascii="Times New Roman" w:hAnsi="Times New Roman"/>
          <w:sz w:val="24"/>
          <w:szCs w:val="24"/>
          <w:lang w:eastAsia="tr-TR"/>
        </w:rPr>
        <w:t>bulunmamıştır (</w:t>
      </w:r>
      <w:r w:rsidR="004D3A82" w:rsidRPr="00345DDD">
        <w:rPr>
          <w:rFonts w:ascii="Times New Roman" w:hAnsi="Times New Roman"/>
          <w:sz w:val="24"/>
          <w:szCs w:val="24"/>
          <w:lang w:eastAsia="tr-TR"/>
        </w:rPr>
        <w:t xml:space="preserve"> p&gt;0.</w:t>
      </w:r>
      <w:r w:rsidRPr="00345DDD">
        <w:rPr>
          <w:rFonts w:ascii="Times New Roman" w:hAnsi="Times New Roman"/>
          <w:sz w:val="24"/>
          <w:szCs w:val="24"/>
          <w:lang w:eastAsia="tr-TR"/>
        </w:rPr>
        <w:t>05).</w:t>
      </w:r>
    </w:p>
    <w:p w14:paraId="5EFB087B" w14:textId="1C56D286" w:rsidR="00A37A52" w:rsidRPr="00345DDD" w:rsidRDefault="00A37A52" w:rsidP="002349D8">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Tablo</w:t>
      </w:r>
      <w:r w:rsidR="00D26829" w:rsidRPr="00345DDD">
        <w:rPr>
          <w:rFonts w:ascii="Times New Roman" w:hAnsi="Times New Roman"/>
          <w:sz w:val="24"/>
          <w:szCs w:val="24"/>
          <w:lang w:eastAsia="tr-TR"/>
        </w:rPr>
        <w:t xml:space="preserve"> 2’de görüldüğü üzere ç</w:t>
      </w:r>
      <w:r w:rsidRPr="00345DDD">
        <w:rPr>
          <w:rFonts w:ascii="Times New Roman" w:hAnsi="Times New Roman"/>
          <w:sz w:val="24"/>
          <w:szCs w:val="24"/>
          <w:lang w:eastAsia="tr-TR"/>
        </w:rPr>
        <w:t>alışmaya katılan hastalar</w:t>
      </w:r>
      <w:r w:rsidR="00BB3DB2" w:rsidRPr="00345DDD">
        <w:rPr>
          <w:rFonts w:ascii="Times New Roman" w:hAnsi="Times New Roman"/>
          <w:sz w:val="24"/>
          <w:szCs w:val="24"/>
          <w:lang w:eastAsia="tr-TR"/>
        </w:rPr>
        <w:t>daki sigara kullanımı oranı %</w:t>
      </w:r>
      <w:r w:rsidR="007870A8" w:rsidRPr="00345DDD">
        <w:rPr>
          <w:rFonts w:ascii="Times New Roman" w:hAnsi="Times New Roman"/>
          <w:sz w:val="24"/>
          <w:szCs w:val="24"/>
          <w:lang w:eastAsia="tr-TR"/>
        </w:rPr>
        <w:t>34,9</w:t>
      </w:r>
      <w:r w:rsidRPr="00345DDD">
        <w:rPr>
          <w:rFonts w:ascii="Times New Roman" w:hAnsi="Times New Roman"/>
          <w:sz w:val="24"/>
          <w:szCs w:val="24"/>
          <w:lang w:eastAsia="tr-TR"/>
        </w:rPr>
        <w:t xml:space="preserve"> izlenmiş olup alkol ku</w:t>
      </w:r>
      <w:r w:rsidR="00BB3DB2" w:rsidRPr="00345DDD">
        <w:rPr>
          <w:rFonts w:ascii="Times New Roman" w:hAnsi="Times New Roman"/>
          <w:sz w:val="24"/>
          <w:szCs w:val="24"/>
          <w:lang w:eastAsia="tr-TR"/>
        </w:rPr>
        <w:t>llanan hastaların oranı ise %</w:t>
      </w:r>
      <w:r w:rsidR="007870A8" w:rsidRPr="00345DDD">
        <w:rPr>
          <w:rFonts w:ascii="Times New Roman" w:hAnsi="Times New Roman"/>
          <w:sz w:val="24"/>
          <w:szCs w:val="24"/>
          <w:lang w:eastAsia="tr-TR"/>
        </w:rPr>
        <w:t>17,5</w:t>
      </w:r>
      <w:r w:rsidRPr="00345DDD">
        <w:rPr>
          <w:rFonts w:ascii="Times New Roman" w:hAnsi="Times New Roman"/>
          <w:sz w:val="24"/>
          <w:szCs w:val="24"/>
          <w:lang w:eastAsia="tr-TR"/>
        </w:rPr>
        <w:t xml:space="preserve"> olarak </w:t>
      </w:r>
      <w:r w:rsidR="00D26829" w:rsidRPr="00345DDD">
        <w:rPr>
          <w:rFonts w:ascii="Times New Roman" w:hAnsi="Times New Roman"/>
          <w:sz w:val="24"/>
          <w:szCs w:val="24"/>
          <w:lang w:eastAsia="tr-TR"/>
        </w:rPr>
        <w:t>bulunmuştur. Çalışma ve kontrol gruplarının sigara kullanımı</w:t>
      </w:r>
      <w:r w:rsidR="001F69C9" w:rsidRPr="00345DDD">
        <w:rPr>
          <w:rFonts w:ascii="Times New Roman" w:hAnsi="Times New Roman"/>
          <w:sz w:val="24"/>
          <w:szCs w:val="24"/>
          <w:lang w:eastAsia="tr-TR"/>
        </w:rPr>
        <w:t xml:space="preserve">na göre </w:t>
      </w:r>
      <w:r w:rsidR="00D26829" w:rsidRPr="00345DDD">
        <w:rPr>
          <w:rFonts w:ascii="Times New Roman" w:hAnsi="Times New Roman"/>
          <w:sz w:val="24"/>
          <w:szCs w:val="24"/>
          <w:lang w:eastAsia="tr-TR"/>
        </w:rPr>
        <w:t>yapılan ki-kare testi sonucunda gruplar arasında istatistiksel olarak anlamlı bir farkl</w:t>
      </w:r>
      <w:r w:rsidR="007870A8" w:rsidRPr="00345DDD">
        <w:rPr>
          <w:rFonts w:ascii="Times New Roman" w:hAnsi="Times New Roman"/>
          <w:sz w:val="24"/>
          <w:szCs w:val="24"/>
          <w:lang w:eastAsia="tr-TR"/>
        </w:rPr>
        <w:t>ılık izlenmemiştir (</w:t>
      </w:r>
      <w:r w:rsidR="00224811" w:rsidRPr="00345DDD">
        <w:rPr>
          <w:rFonts w:ascii="Times New Roman" w:hAnsi="Times New Roman"/>
          <w:sz w:val="24"/>
          <w:szCs w:val="24"/>
          <w:lang w:eastAsia="tr-TR"/>
        </w:rPr>
        <w:t>p&gt;0.</w:t>
      </w:r>
      <w:r w:rsidR="00D26829" w:rsidRPr="00345DDD">
        <w:rPr>
          <w:rFonts w:ascii="Times New Roman" w:hAnsi="Times New Roman"/>
          <w:sz w:val="24"/>
          <w:szCs w:val="24"/>
          <w:lang w:eastAsia="tr-TR"/>
        </w:rPr>
        <w:t>05). Aynı şekilde alkol kullanımı ile gruplar arasındaki ilişki incelendiğinde, çalışma ve kontrol grubu arasında alkol kullanımı açısından istatistiksel</w:t>
      </w:r>
      <w:r w:rsidR="00925A8F" w:rsidRPr="00345DDD">
        <w:rPr>
          <w:rFonts w:ascii="Times New Roman" w:hAnsi="Times New Roman"/>
          <w:sz w:val="24"/>
          <w:szCs w:val="24"/>
          <w:lang w:eastAsia="tr-TR"/>
        </w:rPr>
        <w:t xml:space="preserve"> olarak anlamlı</w:t>
      </w:r>
      <w:r w:rsidR="007870A8" w:rsidRPr="00345DDD">
        <w:rPr>
          <w:rFonts w:ascii="Times New Roman" w:hAnsi="Times New Roman"/>
          <w:sz w:val="24"/>
          <w:szCs w:val="24"/>
          <w:lang w:eastAsia="tr-TR"/>
        </w:rPr>
        <w:t xml:space="preserve"> bir farklılık izlenmemiştir (</w:t>
      </w:r>
      <w:r w:rsidR="00224811" w:rsidRPr="00345DDD">
        <w:rPr>
          <w:rFonts w:ascii="Times New Roman" w:hAnsi="Times New Roman"/>
          <w:sz w:val="24"/>
          <w:szCs w:val="24"/>
          <w:lang w:eastAsia="tr-TR"/>
        </w:rPr>
        <w:t>p&gt;0.</w:t>
      </w:r>
      <w:r w:rsidR="00D26829" w:rsidRPr="00345DDD">
        <w:rPr>
          <w:rFonts w:ascii="Times New Roman" w:hAnsi="Times New Roman"/>
          <w:sz w:val="24"/>
          <w:szCs w:val="24"/>
          <w:lang w:eastAsia="tr-TR"/>
        </w:rPr>
        <w:t>05).</w:t>
      </w:r>
    </w:p>
    <w:p w14:paraId="5F814247" w14:textId="59578CBF" w:rsidR="004D4B13" w:rsidRPr="00345DDD" w:rsidRDefault="00D26829" w:rsidP="002349D8">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Hastaların kronik hastalık varlıkları incelendiğinde, T</w:t>
      </w:r>
      <w:r w:rsidR="00925A8F" w:rsidRPr="00345DDD">
        <w:rPr>
          <w:rFonts w:ascii="Times New Roman" w:hAnsi="Times New Roman"/>
          <w:sz w:val="24"/>
          <w:szCs w:val="24"/>
          <w:lang w:eastAsia="tr-TR"/>
        </w:rPr>
        <w:t xml:space="preserve">ablo </w:t>
      </w:r>
      <w:r w:rsidRPr="00345DDD">
        <w:rPr>
          <w:rFonts w:ascii="Times New Roman" w:hAnsi="Times New Roman"/>
          <w:sz w:val="24"/>
          <w:szCs w:val="24"/>
          <w:lang w:eastAsia="tr-TR"/>
        </w:rPr>
        <w:t xml:space="preserve">2’de </w:t>
      </w:r>
      <w:r w:rsidR="00224811" w:rsidRPr="00345DDD">
        <w:rPr>
          <w:rFonts w:ascii="Times New Roman" w:hAnsi="Times New Roman"/>
          <w:sz w:val="24"/>
          <w:szCs w:val="24"/>
          <w:lang w:eastAsia="tr-TR"/>
        </w:rPr>
        <w:t>görüleceği üzere hastaların %</w:t>
      </w:r>
      <w:r w:rsidR="005B5071" w:rsidRPr="00345DDD">
        <w:rPr>
          <w:rFonts w:ascii="Times New Roman" w:hAnsi="Times New Roman"/>
          <w:sz w:val="24"/>
          <w:szCs w:val="24"/>
          <w:lang w:eastAsia="tr-TR"/>
        </w:rPr>
        <w:t>15,9’un</w:t>
      </w:r>
      <w:r w:rsidR="00224811" w:rsidRPr="00345DDD">
        <w:rPr>
          <w:rFonts w:ascii="Times New Roman" w:hAnsi="Times New Roman"/>
          <w:sz w:val="24"/>
          <w:szCs w:val="24"/>
          <w:lang w:eastAsia="tr-TR"/>
        </w:rPr>
        <w:t xml:space="preserve"> </w:t>
      </w:r>
      <w:r w:rsidRPr="00345DDD">
        <w:rPr>
          <w:rFonts w:ascii="Times New Roman" w:hAnsi="Times New Roman"/>
          <w:sz w:val="24"/>
          <w:szCs w:val="24"/>
          <w:lang w:eastAsia="tr-TR"/>
        </w:rPr>
        <w:t>da kronik</w:t>
      </w:r>
      <w:r w:rsidR="00925A8F" w:rsidRPr="00345DDD">
        <w:rPr>
          <w:rFonts w:ascii="Times New Roman" w:hAnsi="Times New Roman"/>
          <w:sz w:val="24"/>
          <w:szCs w:val="24"/>
          <w:lang w:eastAsia="tr-TR"/>
        </w:rPr>
        <w:t xml:space="preserve"> bir</w:t>
      </w:r>
      <w:r w:rsidRPr="00345DDD">
        <w:rPr>
          <w:rFonts w:ascii="Times New Roman" w:hAnsi="Times New Roman"/>
          <w:sz w:val="24"/>
          <w:szCs w:val="24"/>
          <w:lang w:eastAsia="tr-TR"/>
        </w:rPr>
        <w:t xml:space="preserve"> hastalığın var oldu</w:t>
      </w:r>
      <w:r w:rsidR="00925A8F" w:rsidRPr="00345DDD">
        <w:rPr>
          <w:rFonts w:ascii="Times New Roman" w:hAnsi="Times New Roman"/>
          <w:sz w:val="24"/>
          <w:szCs w:val="24"/>
          <w:lang w:eastAsia="tr-TR"/>
        </w:rPr>
        <w:t xml:space="preserve">ğu görülmüş olup çalışma ve kontrol grubu arasında istatistiksel anlamlı </w:t>
      </w:r>
      <w:r w:rsidR="002E2E3A">
        <w:rPr>
          <w:rFonts w:ascii="Times New Roman" w:hAnsi="Times New Roman"/>
          <w:sz w:val="24"/>
          <w:szCs w:val="24"/>
          <w:lang w:eastAsia="tr-TR"/>
        </w:rPr>
        <w:t>bir farklılık yoktur</w:t>
      </w:r>
      <w:r w:rsidR="006E0094" w:rsidRPr="00345DDD">
        <w:rPr>
          <w:rFonts w:ascii="Times New Roman" w:hAnsi="Times New Roman"/>
          <w:sz w:val="24"/>
          <w:szCs w:val="24"/>
          <w:lang w:eastAsia="tr-TR"/>
        </w:rPr>
        <w:t xml:space="preserve"> (p&gt;0.05). Hastaların %</w:t>
      </w:r>
      <w:r w:rsidR="005B5071" w:rsidRPr="00345DDD">
        <w:rPr>
          <w:rFonts w:ascii="Times New Roman" w:hAnsi="Times New Roman"/>
          <w:sz w:val="24"/>
          <w:szCs w:val="24"/>
          <w:lang w:eastAsia="tr-TR"/>
        </w:rPr>
        <w:t>71,4’ü</w:t>
      </w:r>
      <w:r w:rsidR="00925A8F" w:rsidRPr="00345DDD">
        <w:rPr>
          <w:rFonts w:ascii="Times New Roman" w:hAnsi="Times New Roman"/>
          <w:sz w:val="24"/>
          <w:szCs w:val="24"/>
          <w:lang w:eastAsia="tr-TR"/>
        </w:rPr>
        <w:t xml:space="preserve"> geçmiş h</w:t>
      </w:r>
      <w:r w:rsidR="006E0094" w:rsidRPr="00345DDD">
        <w:rPr>
          <w:rFonts w:ascii="Times New Roman" w:hAnsi="Times New Roman"/>
          <w:sz w:val="24"/>
          <w:szCs w:val="24"/>
          <w:lang w:eastAsia="tr-TR"/>
        </w:rPr>
        <w:t>astane deneyimine sahipken, %</w:t>
      </w:r>
      <w:r w:rsidR="005B5071" w:rsidRPr="00345DDD">
        <w:rPr>
          <w:rFonts w:ascii="Times New Roman" w:hAnsi="Times New Roman"/>
          <w:sz w:val="24"/>
          <w:szCs w:val="24"/>
          <w:lang w:eastAsia="tr-TR"/>
        </w:rPr>
        <w:t>66,7’sinde</w:t>
      </w:r>
      <w:r w:rsidR="00925A8F" w:rsidRPr="00345DDD">
        <w:rPr>
          <w:rFonts w:ascii="Times New Roman" w:hAnsi="Times New Roman"/>
          <w:sz w:val="24"/>
          <w:szCs w:val="24"/>
          <w:lang w:eastAsia="tr-TR"/>
        </w:rPr>
        <w:t xml:space="preserve"> geçirilmiş bir ameliyat </w:t>
      </w:r>
      <w:r w:rsidR="00EA3C21" w:rsidRPr="00345DDD">
        <w:rPr>
          <w:rFonts w:ascii="Times New Roman" w:hAnsi="Times New Roman"/>
          <w:sz w:val="24"/>
          <w:szCs w:val="24"/>
          <w:lang w:eastAsia="tr-TR"/>
        </w:rPr>
        <w:t>hikâyesi</w:t>
      </w:r>
      <w:r w:rsidR="002E2E3A">
        <w:rPr>
          <w:rFonts w:ascii="Times New Roman" w:hAnsi="Times New Roman"/>
          <w:sz w:val="24"/>
          <w:szCs w:val="24"/>
          <w:lang w:eastAsia="tr-TR"/>
        </w:rPr>
        <w:t>nin olduğu</w:t>
      </w:r>
      <w:r w:rsidR="00925A8F" w:rsidRPr="00345DDD">
        <w:rPr>
          <w:rFonts w:ascii="Times New Roman" w:hAnsi="Times New Roman"/>
          <w:sz w:val="24"/>
          <w:szCs w:val="24"/>
          <w:lang w:eastAsia="tr-TR"/>
        </w:rPr>
        <w:t xml:space="preserve"> görülmüştür. </w:t>
      </w:r>
    </w:p>
    <w:p w14:paraId="7CD897B3" w14:textId="5AAB0A65" w:rsidR="0082681C" w:rsidRPr="00345DDD" w:rsidRDefault="00925A8F" w:rsidP="002349D8">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Çalışma ve kontrol gruplarının geçmiş hast</w:t>
      </w:r>
      <w:r w:rsidR="00DE63E2">
        <w:rPr>
          <w:rFonts w:ascii="Times New Roman" w:hAnsi="Times New Roman"/>
          <w:sz w:val="24"/>
          <w:szCs w:val="24"/>
          <w:lang w:eastAsia="tr-TR"/>
        </w:rPr>
        <w:t>ane deneyimi değişkenine bağımlılığını</w:t>
      </w:r>
      <w:r w:rsidRPr="00345DDD">
        <w:rPr>
          <w:rFonts w:ascii="Times New Roman" w:hAnsi="Times New Roman"/>
          <w:sz w:val="24"/>
          <w:szCs w:val="24"/>
          <w:lang w:eastAsia="tr-TR"/>
        </w:rPr>
        <w:t xml:space="preserve"> belirlemek amacıyla yapılan ki-kare testi sonucunda gruplar arasında istatistiksel anlamlı bir farklılık izlenmemiştir (</w:t>
      </w:r>
      <w:r w:rsidR="006E0094" w:rsidRPr="00345DDD">
        <w:rPr>
          <w:rFonts w:ascii="Times New Roman" w:hAnsi="Times New Roman"/>
          <w:sz w:val="24"/>
          <w:szCs w:val="24"/>
          <w:lang w:eastAsia="tr-TR"/>
        </w:rPr>
        <w:t>p&gt;0.</w:t>
      </w:r>
      <w:r w:rsidRPr="00345DDD">
        <w:rPr>
          <w:rFonts w:ascii="Times New Roman" w:hAnsi="Times New Roman"/>
          <w:sz w:val="24"/>
          <w:szCs w:val="24"/>
          <w:lang w:eastAsia="tr-TR"/>
        </w:rPr>
        <w:t xml:space="preserve">05). Aynı şekilde geçirilmiş ameliyat </w:t>
      </w:r>
      <w:r w:rsidR="00EA3C21" w:rsidRPr="00345DDD">
        <w:rPr>
          <w:rFonts w:ascii="Times New Roman" w:hAnsi="Times New Roman"/>
          <w:sz w:val="24"/>
          <w:szCs w:val="24"/>
          <w:lang w:eastAsia="tr-TR"/>
        </w:rPr>
        <w:t>hikâyesi</w:t>
      </w:r>
      <w:r w:rsidRPr="00345DDD">
        <w:rPr>
          <w:rFonts w:ascii="Times New Roman" w:hAnsi="Times New Roman"/>
          <w:sz w:val="24"/>
          <w:szCs w:val="24"/>
          <w:lang w:eastAsia="tr-TR"/>
        </w:rPr>
        <w:t xml:space="preserve"> değişkeni ile gruplar arasındaki ilişki incelendiğinde, çalışma ve kontrol grubu arasında geçirilmiş ameliyat </w:t>
      </w:r>
      <w:r w:rsidR="00EA3C21" w:rsidRPr="00345DDD">
        <w:rPr>
          <w:rFonts w:ascii="Times New Roman" w:hAnsi="Times New Roman"/>
          <w:sz w:val="24"/>
          <w:szCs w:val="24"/>
          <w:lang w:eastAsia="tr-TR"/>
        </w:rPr>
        <w:t>hikâyesi</w:t>
      </w:r>
      <w:r w:rsidRPr="00345DDD">
        <w:rPr>
          <w:rFonts w:ascii="Times New Roman" w:hAnsi="Times New Roman"/>
          <w:sz w:val="24"/>
          <w:szCs w:val="24"/>
          <w:lang w:eastAsia="tr-TR"/>
        </w:rPr>
        <w:t xml:space="preserve"> açısından istatistiksel anlamlı bir farklılık izlenmemiştir (</w:t>
      </w:r>
      <w:r w:rsidR="006E0094" w:rsidRPr="00345DDD">
        <w:rPr>
          <w:rFonts w:ascii="Times New Roman" w:hAnsi="Times New Roman"/>
          <w:sz w:val="24"/>
          <w:szCs w:val="24"/>
          <w:lang w:eastAsia="tr-TR"/>
        </w:rPr>
        <w:t>p&gt;0.</w:t>
      </w:r>
      <w:r w:rsidRPr="00345DDD">
        <w:rPr>
          <w:rFonts w:ascii="Times New Roman" w:hAnsi="Times New Roman"/>
          <w:sz w:val="24"/>
          <w:szCs w:val="24"/>
          <w:lang w:eastAsia="tr-TR"/>
        </w:rPr>
        <w:t>05).</w:t>
      </w:r>
    </w:p>
    <w:p w14:paraId="65127314" w14:textId="30F1CB59" w:rsidR="00DD0AEF" w:rsidRPr="00345DDD" w:rsidRDefault="00DD0AEF" w:rsidP="002349D8">
      <w:pPr>
        <w:spacing w:after="120"/>
        <w:ind w:firstLine="0"/>
        <w:rPr>
          <w:rFonts w:ascii="Times New Roman" w:hAnsi="Times New Roman"/>
          <w:sz w:val="24"/>
          <w:szCs w:val="24"/>
          <w:lang w:eastAsia="tr-TR"/>
        </w:rPr>
      </w:pPr>
    </w:p>
    <w:p w14:paraId="4712E342" w14:textId="63AE3F8D" w:rsidR="005B5071" w:rsidRPr="00345DDD" w:rsidRDefault="005B5071" w:rsidP="002349D8">
      <w:pPr>
        <w:spacing w:after="120"/>
        <w:ind w:firstLine="0"/>
        <w:rPr>
          <w:rFonts w:ascii="Times New Roman" w:hAnsi="Times New Roman"/>
          <w:sz w:val="24"/>
          <w:szCs w:val="24"/>
          <w:lang w:eastAsia="tr-TR"/>
        </w:rPr>
      </w:pPr>
    </w:p>
    <w:p w14:paraId="2EC8E93A" w14:textId="2F570EA9" w:rsidR="005B5071" w:rsidRPr="00345DDD" w:rsidRDefault="005B5071" w:rsidP="002349D8">
      <w:pPr>
        <w:spacing w:after="120"/>
        <w:ind w:firstLine="0"/>
        <w:rPr>
          <w:rFonts w:ascii="Times New Roman" w:hAnsi="Times New Roman"/>
          <w:sz w:val="24"/>
          <w:szCs w:val="24"/>
          <w:lang w:eastAsia="tr-TR"/>
        </w:rPr>
      </w:pPr>
    </w:p>
    <w:p w14:paraId="39DA2F3A" w14:textId="4DE08365" w:rsidR="005B5071" w:rsidRPr="00345DDD" w:rsidRDefault="005B5071" w:rsidP="002349D8">
      <w:pPr>
        <w:spacing w:after="120"/>
        <w:ind w:firstLine="0"/>
        <w:rPr>
          <w:rFonts w:ascii="Times New Roman" w:hAnsi="Times New Roman"/>
          <w:sz w:val="24"/>
          <w:szCs w:val="24"/>
          <w:lang w:eastAsia="tr-TR"/>
        </w:rPr>
      </w:pPr>
    </w:p>
    <w:p w14:paraId="391D92B5" w14:textId="28209568" w:rsidR="005B5071" w:rsidRPr="00345DDD" w:rsidRDefault="005B5071" w:rsidP="002349D8">
      <w:pPr>
        <w:spacing w:after="120"/>
        <w:ind w:firstLine="0"/>
        <w:rPr>
          <w:rFonts w:ascii="Times New Roman" w:hAnsi="Times New Roman"/>
          <w:sz w:val="24"/>
          <w:szCs w:val="24"/>
          <w:lang w:eastAsia="tr-TR"/>
        </w:rPr>
      </w:pPr>
    </w:p>
    <w:p w14:paraId="05107B0B" w14:textId="02246BF7" w:rsidR="005B5071" w:rsidRDefault="005B5071" w:rsidP="002349D8">
      <w:pPr>
        <w:spacing w:after="120"/>
        <w:ind w:firstLine="0"/>
        <w:rPr>
          <w:rFonts w:ascii="Times New Roman" w:hAnsi="Times New Roman"/>
          <w:sz w:val="24"/>
          <w:szCs w:val="24"/>
          <w:lang w:eastAsia="tr-TR"/>
        </w:rPr>
      </w:pPr>
    </w:p>
    <w:p w14:paraId="4A4EA32B" w14:textId="7A379E09" w:rsidR="000E6D6E" w:rsidRDefault="000E6D6E" w:rsidP="002349D8">
      <w:pPr>
        <w:spacing w:after="120"/>
        <w:ind w:firstLine="0"/>
        <w:rPr>
          <w:rFonts w:ascii="Times New Roman" w:hAnsi="Times New Roman"/>
          <w:sz w:val="24"/>
          <w:szCs w:val="24"/>
          <w:lang w:eastAsia="tr-TR"/>
        </w:rPr>
      </w:pPr>
    </w:p>
    <w:p w14:paraId="42B6BE93" w14:textId="30C89C4C" w:rsidR="000E6D6E" w:rsidRDefault="000E6D6E" w:rsidP="002349D8">
      <w:pPr>
        <w:spacing w:after="120"/>
        <w:ind w:firstLine="0"/>
        <w:rPr>
          <w:rFonts w:ascii="Times New Roman" w:hAnsi="Times New Roman"/>
          <w:sz w:val="24"/>
          <w:szCs w:val="24"/>
          <w:lang w:eastAsia="tr-TR"/>
        </w:rPr>
      </w:pPr>
    </w:p>
    <w:p w14:paraId="1B20EC86" w14:textId="77777777" w:rsidR="000E6D6E" w:rsidRPr="00345DDD" w:rsidRDefault="000E6D6E" w:rsidP="002349D8">
      <w:pPr>
        <w:spacing w:after="120"/>
        <w:ind w:firstLine="0"/>
        <w:rPr>
          <w:rFonts w:ascii="Times New Roman" w:hAnsi="Times New Roman"/>
          <w:sz w:val="24"/>
          <w:szCs w:val="24"/>
          <w:lang w:eastAsia="tr-TR"/>
        </w:rPr>
      </w:pPr>
    </w:p>
    <w:p w14:paraId="188CCBB1" w14:textId="77777777" w:rsidR="005B5071" w:rsidRPr="00345DDD" w:rsidRDefault="005B5071" w:rsidP="002349D8">
      <w:pPr>
        <w:spacing w:after="120"/>
        <w:ind w:firstLine="0"/>
        <w:rPr>
          <w:rFonts w:ascii="Times New Roman" w:hAnsi="Times New Roman"/>
          <w:sz w:val="24"/>
          <w:szCs w:val="24"/>
          <w:lang w:eastAsia="tr-TR"/>
        </w:rPr>
      </w:pPr>
    </w:p>
    <w:p w14:paraId="75B41E6B" w14:textId="77777777" w:rsidR="00852F4C" w:rsidRPr="00345DDD" w:rsidRDefault="00852F4C" w:rsidP="002349D8">
      <w:pPr>
        <w:pStyle w:val="ListeParagraf"/>
        <w:numPr>
          <w:ilvl w:val="0"/>
          <w:numId w:val="9"/>
        </w:numPr>
        <w:spacing w:after="120"/>
        <w:ind w:left="0"/>
        <w:contextualSpacing w:val="0"/>
        <w:rPr>
          <w:rFonts w:ascii="Times New Roman" w:hAnsi="Times New Roman"/>
          <w:b/>
          <w:vanish/>
          <w:sz w:val="28"/>
          <w:szCs w:val="28"/>
          <w:lang w:eastAsia="tr-TR"/>
        </w:rPr>
      </w:pPr>
    </w:p>
    <w:p w14:paraId="19FFF84B" w14:textId="77777777" w:rsidR="00852F4C" w:rsidRPr="00345DDD" w:rsidRDefault="00852F4C" w:rsidP="002349D8">
      <w:pPr>
        <w:pStyle w:val="ListeParagraf"/>
        <w:numPr>
          <w:ilvl w:val="0"/>
          <w:numId w:val="9"/>
        </w:numPr>
        <w:spacing w:after="120"/>
        <w:ind w:left="0"/>
        <w:contextualSpacing w:val="0"/>
        <w:rPr>
          <w:rFonts w:ascii="Times New Roman" w:hAnsi="Times New Roman"/>
          <w:b/>
          <w:vanish/>
          <w:sz w:val="28"/>
          <w:szCs w:val="28"/>
          <w:lang w:eastAsia="tr-TR"/>
        </w:rPr>
      </w:pPr>
    </w:p>
    <w:p w14:paraId="0BE50DD2" w14:textId="77777777" w:rsidR="00852F4C" w:rsidRPr="00345DDD" w:rsidRDefault="00852F4C" w:rsidP="002349D8">
      <w:pPr>
        <w:pStyle w:val="ListeParagraf"/>
        <w:numPr>
          <w:ilvl w:val="0"/>
          <w:numId w:val="9"/>
        </w:numPr>
        <w:spacing w:after="120"/>
        <w:ind w:left="0"/>
        <w:contextualSpacing w:val="0"/>
        <w:rPr>
          <w:rFonts w:ascii="Times New Roman" w:hAnsi="Times New Roman"/>
          <w:b/>
          <w:vanish/>
          <w:sz w:val="28"/>
          <w:szCs w:val="28"/>
          <w:lang w:eastAsia="tr-TR"/>
        </w:rPr>
      </w:pPr>
    </w:p>
    <w:p w14:paraId="6D4FEA15" w14:textId="77777777" w:rsidR="00852F4C" w:rsidRPr="00345DDD" w:rsidRDefault="00852F4C" w:rsidP="002349D8">
      <w:pPr>
        <w:pStyle w:val="ListeParagraf"/>
        <w:numPr>
          <w:ilvl w:val="0"/>
          <w:numId w:val="9"/>
        </w:numPr>
        <w:spacing w:after="120"/>
        <w:ind w:left="0"/>
        <w:contextualSpacing w:val="0"/>
        <w:rPr>
          <w:rFonts w:ascii="Times New Roman" w:hAnsi="Times New Roman"/>
          <w:b/>
          <w:vanish/>
          <w:sz w:val="28"/>
          <w:szCs w:val="28"/>
          <w:lang w:eastAsia="tr-TR"/>
        </w:rPr>
      </w:pPr>
    </w:p>
    <w:p w14:paraId="2DD41BB2" w14:textId="77777777" w:rsidR="00852F4C" w:rsidRPr="00345DDD" w:rsidRDefault="00852F4C" w:rsidP="002349D8">
      <w:pPr>
        <w:pStyle w:val="ListeParagraf"/>
        <w:numPr>
          <w:ilvl w:val="1"/>
          <w:numId w:val="9"/>
        </w:numPr>
        <w:spacing w:after="120"/>
        <w:contextualSpacing w:val="0"/>
        <w:rPr>
          <w:rFonts w:ascii="Times New Roman" w:hAnsi="Times New Roman"/>
          <w:b/>
          <w:vanish/>
          <w:sz w:val="28"/>
          <w:szCs w:val="28"/>
          <w:lang w:eastAsia="tr-TR"/>
        </w:rPr>
      </w:pPr>
    </w:p>
    <w:p w14:paraId="3D373D14" w14:textId="6FD444DD" w:rsidR="00925A8F" w:rsidRPr="00345DDD" w:rsidRDefault="00E77FBC" w:rsidP="002349D8">
      <w:pPr>
        <w:pStyle w:val="Balk1"/>
        <w:ind w:firstLine="0"/>
        <w:rPr>
          <w:rFonts w:ascii="Times New Roman" w:hAnsi="Times New Roman"/>
          <w:sz w:val="28"/>
          <w:szCs w:val="28"/>
          <w:lang w:eastAsia="tr-TR"/>
        </w:rPr>
      </w:pPr>
      <w:bookmarkStart w:id="68" w:name="_Toc94788402"/>
      <w:r w:rsidRPr="00345DDD">
        <w:rPr>
          <w:rFonts w:ascii="Times New Roman" w:hAnsi="Times New Roman"/>
          <w:sz w:val="24"/>
          <w:szCs w:val="24"/>
          <w:lang w:eastAsia="tr-TR"/>
        </w:rPr>
        <w:t>4.2.</w:t>
      </w:r>
      <w:r w:rsidR="00BD74DB" w:rsidRPr="00345DDD">
        <w:rPr>
          <w:rFonts w:ascii="Times New Roman" w:hAnsi="Times New Roman"/>
          <w:sz w:val="24"/>
          <w:szCs w:val="24"/>
          <w:lang w:eastAsia="tr-TR"/>
        </w:rPr>
        <w:t xml:space="preserve"> </w:t>
      </w:r>
      <w:r w:rsidR="00925A8F" w:rsidRPr="00345DDD">
        <w:rPr>
          <w:rFonts w:ascii="Times New Roman" w:hAnsi="Times New Roman"/>
          <w:sz w:val="24"/>
          <w:szCs w:val="24"/>
          <w:lang w:eastAsia="tr-TR"/>
        </w:rPr>
        <w:t>Hastaların Premedikasyon Odasındaki Vital Bulgularının ve Premedikasyon Odasına Ait Verilerin Gruplara Göre Dağılımı</w:t>
      </w:r>
      <w:bookmarkEnd w:id="68"/>
    </w:p>
    <w:p w14:paraId="615AD301" w14:textId="77777777" w:rsidR="000E6D6E" w:rsidRDefault="000E6D6E" w:rsidP="000E6D6E">
      <w:pPr>
        <w:spacing w:after="120"/>
        <w:ind w:firstLine="0"/>
        <w:rPr>
          <w:rFonts w:ascii="Times New Roman" w:hAnsi="Times New Roman"/>
          <w:b/>
          <w:sz w:val="24"/>
          <w:szCs w:val="24"/>
          <w:lang w:eastAsia="tr-TR"/>
        </w:rPr>
      </w:pPr>
    </w:p>
    <w:p w14:paraId="75B5C1B8" w14:textId="4C0B1CC0" w:rsidR="00DE4EAB" w:rsidRPr="00345DDD" w:rsidRDefault="00DE4EAB" w:rsidP="000E6D6E">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 xml:space="preserve">Tablo 3. </w:t>
      </w:r>
      <w:r w:rsidRPr="00345DDD">
        <w:rPr>
          <w:rFonts w:ascii="Times New Roman" w:eastAsia="Times New Roman" w:hAnsi="Times New Roman"/>
          <w:sz w:val="24"/>
          <w:szCs w:val="24"/>
        </w:rPr>
        <w:t>Hastaların premedikasyon odası</w:t>
      </w:r>
      <w:r w:rsidR="005269F3" w:rsidRPr="00345DDD">
        <w:rPr>
          <w:rFonts w:ascii="Times New Roman" w:eastAsia="Times New Roman" w:hAnsi="Times New Roman"/>
          <w:sz w:val="24"/>
          <w:szCs w:val="24"/>
        </w:rPr>
        <w:t>ndaki</w:t>
      </w:r>
      <w:r w:rsidRPr="00345DDD">
        <w:rPr>
          <w:rFonts w:ascii="Times New Roman" w:eastAsia="Times New Roman" w:hAnsi="Times New Roman"/>
          <w:sz w:val="24"/>
          <w:szCs w:val="24"/>
        </w:rPr>
        <w:t xml:space="preserve"> vital bulgularının</w:t>
      </w:r>
      <w:r w:rsidR="005269F3" w:rsidRPr="00345DDD">
        <w:rPr>
          <w:rFonts w:ascii="Times New Roman" w:eastAsia="Times New Roman" w:hAnsi="Times New Roman"/>
          <w:sz w:val="24"/>
          <w:szCs w:val="24"/>
        </w:rPr>
        <w:t xml:space="preserve"> ve premedikasyon odası </w:t>
      </w:r>
      <w:r w:rsidR="0058469A" w:rsidRPr="00345DDD">
        <w:rPr>
          <w:rFonts w:ascii="Times New Roman" w:eastAsia="Times New Roman" w:hAnsi="Times New Roman"/>
          <w:sz w:val="24"/>
          <w:szCs w:val="24"/>
        </w:rPr>
        <w:t>sıcaklık</w:t>
      </w:r>
      <w:r w:rsidR="003516A7" w:rsidRPr="00345DDD">
        <w:rPr>
          <w:rFonts w:ascii="Times New Roman" w:eastAsia="Times New Roman" w:hAnsi="Times New Roman"/>
          <w:sz w:val="24"/>
          <w:szCs w:val="24"/>
        </w:rPr>
        <w:t xml:space="preserve"> değ</w:t>
      </w:r>
      <w:r w:rsidR="00B21D24" w:rsidRPr="00345DDD">
        <w:rPr>
          <w:rFonts w:ascii="Times New Roman" w:eastAsia="Times New Roman" w:hAnsi="Times New Roman"/>
          <w:sz w:val="24"/>
          <w:szCs w:val="24"/>
        </w:rPr>
        <w:t>eri</w:t>
      </w:r>
      <w:r w:rsidR="0058469A" w:rsidRPr="00345DDD">
        <w:rPr>
          <w:rFonts w:ascii="Times New Roman" w:eastAsia="Times New Roman" w:hAnsi="Times New Roman"/>
          <w:sz w:val="24"/>
          <w:szCs w:val="24"/>
        </w:rPr>
        <w:t xml:space="preserve"> ile </w:t>
      </w:r>
      <w:r w:rsidR="00B21D24" w:rsidRPr="00345DDD">
        <w:rPr>
          <w:rFonts w:ascii="Times New Roman" w:eastAsia="Times New Roman" w:hAnsi="Times New Roman"/>
          <w:sz w:val="24"/>
          <w:szCs w:val="24"/>
        </w:rPr>
        <w:t xml:space="preserve">premedikasyon odasında </w:t>
      </w:r>
      <w:r w:rsidR="003516A7" w:rsidRPr="00345DDD">
        <w:rPr>
          <w:rFonts w:ascii="Times New Roman" w:eastAsia="Times New Roman" w:hAnsi="Times New Roman"/>
          <w:sz w:val="24"/>
          <w:szCs w:val="24"/>
        </w:rPr>
        <w:t>kalma süresinin</w:t>
      </w:r>
      <w:r w:rsidRPr="00345DDD">
        <w:rPr>
          <w:rFonts w:ascii="Times New Roman" w:eastAsia="Times New Roman" w:hAnsi="Times New Roman"/>
          <w:sz w:val="24"/>
          <w:szCs w:val="24"/>
        </w:rPr>
        <w:t xml:space="preserve"> analizi</w:t>
      </w:r>
      <w:r w:rsidR="00D128DD" w:rsidRPr="00345DDD">
        <w:rPr>
          <w:rFonts w:ascii="Times New Roman" w:eastAsia="Times New Roman" w:hAnsi="Times New Roman"/>
          <w:sz w:val="24"/>
          <w:szCs w:val="24"/>
        </w:rPr>
        <w:t xml:space="preserve"> </w:t>
      </w:r>
      <w:r w:rsidR="003934BE" w:rsidRPr="00345DDD">
        <w:rPr>
          <w:rFonts w:ascii="Times New Roman" w:eastAsia="Times New Roman" w:hAnsi="Times New Roman"/>
          <w:sz w:val="24"/>
          <w:szCs w:val="24"/>
        </w:rPr>
        <w:t>(n=63)</w:t>
      </w:r>
    </w:p>
    <w:tbl>
      <w:tblPr>
        <w:tblW w:w="5000" w:type="pct"/>
        <w:tblBorders>
          <w:top w:val="single" w:sz="12" w:space="0" w:color="000000"/>
          <w:left w:val="single" w:sz="4" w:space="0" w:color="FFFFFF"/>
          <w:bottom w:val="single" w:sz="4" w:space="0" w:color="auto"/>
          <w:right w:val="single" w:sz="4" w:space="0" w:color="FFFFFF"/>
          <w:insideH w:val="single" w:sz="12" w:space="0" w:color="000000"/>
          <w:insideV w:val="single" w:sz="4" w:space="0" w:color="FFFFFF"/>
        </w:tblBorders>
        <w:tblLook w:val="04A0" w:firstRow="1" w:lastRow="0" w:firstColumn="1" w:lastColumn="0" w:noHBand="0" w:noVBand="1"/>
      </w:tblPr>
      <w:tblGrid>
        <w:gridCol w:w="3970"/>
        <w:gridCol w:w="1097"/>
        <w:gridCol w:w="1508"/>
        <w:gridCol w:w="1096"/>
        <w:gridCol w:w="1371"/>
      </w:tblGrid>
      <w:tr w:rsidR="003934BE" w:rsidRPr="00345DDD" w14:paraId="0383575A" w14:textId="77777777" w:rsidTr="003A2B66">
        <w:tc>
          <w:tcPr>
            <w:tcW w:w="2195" w:type="pct"/>
            <w:tcBorders>
              <w:left w:val="single" w:sz="12" w:space="0" w:color="auto"/>
              <w:right w:val="single" w:sz="12" w:space="0" w:color="auto"/>
            </w:tcBorders>
            <w:shd w:val="clear" w:color="auto" w:fill="auto"/>
          </w:tcPr>
          <w:p w14:paraId="6D58E10B" w14:textId="77777777" w:rsidR="003934BE" w:rsidRPr="00345DDD" w:rsidRDefault="003934BE" w:rsidP="000B139E">
            <w:pPr>
              <w:ind w:firstLine="0"/>
              <w:rPr>
                <w:rFonts w:ascii="Times New Roman" w:hAnsi="Times New Roman"/>
                <w:sz w:val="24"/>
                <w:szCs w:val="24"/>
                <w:lang w:eastAsia="tr-TR"/>
              </w:rPr>
            </w:pPr>
          </w:p>
        </w:tc>
        <w:tc>
          <w:tcPr>
            <w:tcW w:w="606" w:type="pct"/>
            <w:tcBorders>
              <w:left w:val="single" w:sz="12" w:space="0" w:color="auto"/>
              <w:right w:val="single" w:sz="12" w:space="0" w:color="auto"/>
            </w:tcBorders>
            <w:shd w:val="clear" w:color="auto" w:fill="auto"/>
            <w:vAlign w:val="center"/>
          </w:tcPr>
          <w:p w14:paraId="70BA5242" w14:textId="77777777" w:rsidR="003934BE" w:rsidRPr="00345DDD" w:rsidRDefault="003934BE" w:rsidP="000B139E">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834" w:type="pct"/>
            <w:tcBorders>
              <w:left w:val="single" w:sz="12" w:space="0" w:color="auto"/>
              <w:right w:val="single" w:sz="12" w:space="0" w:color="auto"/>
            </w:tcBorders>
            <w:shd w:val="clear" w:color="auto" w:fill="auto"/>
            <w:vAlign w:val="center"/>
          </w:tcPr>
          <w:p w14:paraId="36F2AA0F" w14:textId="77777777" w:rsidR="003934BE" w:rsidRPr="00345DDD" w:rsidRDefault="003934BE" w:rsidP="000B139E">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606" w:type="pct"/>
            <w:tcBorders>
              <w:left w:val="single" w:sz="12" w:space="0" w:color="auto"/>
              <w:right w:val="single" w:sz="12" w:space="0" w:color="auto"/>
            </w:tcBorders>
            <w:shd w:val="clear" w:color="auto" w:fill="auto"/>
            <w:vAlign w:val="center"/>
          </w:tcPr>
          <w:p w14:paraId="1672D380" w14:textId="77777777" w:rsidR="003934BE" w:rsidRPr="00345DDD" w:rsidRDefault="003934BE" w:rsidP="000B139E">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Min</w:t>
            </w:r>
          </w:p>
        </w:tc>
        <w:tc>
          <w:tcPr>
            <w:tcW w:w="758" w:type="pct"/>
            <w:tcBorders>
              <w:left w:val="single" w:sz="12" w:space="0" w:color="auto"/>
              <w:right w:val="single" w:sz="12" w:space="0" w:color="auto"/>
            </w:tcBorders>
            <w:vAlign w:val="center"/>
          </w:tcPr>
          <w:p w14:paraId="4E288501" w14:textId="77777777" w:rsidR="003934BE" w:rsidRPr="00345DDD" w:rsidRDefault="003934BE" w:rsidP="000B139E">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Maks</w:t>
            </w:r>
          </w:p>
        </w:tc>
      </w:tr>
      <w:tr w:rsidR="003934BE" w:rsidRPr="00345DDD" w14:paraId="3CCABC84" w14:textId="77777777" w:rsidTr="003A2B66">
        <w:tc>
          <w:tcPr>
            <w:tcW w:w="2195" w:type="pct"/>
            <w:tcBorders>
              <w:left w:val="single" w:sz="12" w:space="0" w:color="auto"/>
              <w:right w:val="single" w:sz="12" w:space="0" w:color="auto"/>
            </w:tcBorders>
            <w:shd w:val="clear" w:color="auto" w:fill="auto"/>
          </w:tcPr>
          <w:p w14:paraId="327147FF" w14:textId="13D73D9B" w:rsidR="003934BE" w:rsidRPr="00345DDD" w:rsidRDefault="003934BE" w:rsidP="000B139E">
            <w:pPr>
              <w:ind w:firstLine="0"/>
              <w:rPr>
                <w:rFonts w:ascii="Times New Roman" w:hAnsi="Times New Roman"/>
                <w:b/>
                <w:sz w:val="24"/>
                <w:szCs w:val="24"/>
                <w:lang w:eastAsia="tr-TR"/>
              </w:rPr>
            </w:pPr>
            <w:r w:rsidRPr="00345DDD">
              <w:rPr>
                <w:rFonts w:ascii="Times New Roman" w:hAnsi="Times New Roman"/>
                <w:b/>
                <w:sz w:val="24"/>
                <w:szCs w:val="24"/>
                <w:lang w:eastAsia="tr-TR"/>
              </w:rPr>
              <w:t>Hastaların Vital Bulguları</w:t>
            </w:r>
          </w:p>
        </w:tc>
        <w:tc>
          <w:tcPr>
            <w:tcW w:w="606" w:type="pct"/>
            <w:tcBorders>
              <w:left w:val="single" w:sz="12" w:space="0" w:color="auto"/>
              <w:right w:val="single" w:sz="12" w:space="0" w:color="auto"/>
            </w:tcBorders>
            <w:shd w:val="clear" w:color="auto" w:fill="auto"/>
            <w:vAlign w:val="center"/>
          </w:tcPr>
          <w:p w14:paraId="47256075" w14:textId="77777777" w:rsidR="003934BE" w:rsidRPr="00345DDD" w:rsidRDefault="003934BE" w:rsidP="000B139E">
            <w:pPr>
              <w:ind w:firstLine="0"/>
              <w:jc w:val="center"/>
              <w:rPr>
                <w:rFonts w:ascii="Times New Roman" w:hAnsi="Times New Roman"/>
                <w:b/>
                <w:i/>
                <w:sz w:val="24"/>
                <w:szCs w:val="24"/>
                <w:lang w:eastAsia="tr-TR"/>
              </w:rPr>
            </w:pPr>
          </w:p>
        </w:tc>
        <w:tc>
          <w:tcPr>
            <w:tcW w:w="834" w:type="pct"/>
            <w:tcBorders>
              <w:left w:val="single" w:sz="12" w:space="0" w:color="auto"/>
              <w:right w:val="single" w:sz="12" w:space="0" w:color="auto"/>
            </w:tcBorders>
            <w:shd w:val="clear" w:color="auto" w:fill="auto"/>
            <w:vAlign w:val="center"/>
          </w:tcPr>
          <w:p w14:paraId="7FF23E71" w14:textId="77777777" w:rsidR="003934BE" w:rsidRPr="00345DDD" w:rsidRDefault="003934BE" w:rsidP="000B139E">
            <w:pPr>
              <w:ind w:firstLine="0"/>
              <w:jc w:val="center"/>
              <w:rPr>
                <w:rFonts w:ascii="Times New Roman" w:hAnsi="Times New Roman"/>
                <w:b/>
                <w:i/>
                <w:sz w:val="24"/>
                <w:szCs w:val="24"/>
                <w:lang w:eastAsia="tr-TR"/>
              </w:rPr>
            </w:pPr>
          </w:p>
        </w:tc>
        <w:tc>
          <w:tcPr>
            <w:tcW w:w="606" w:type="pct"/>
            <w:tcBorders>
              <w:left w:val="single" w:sz="12" w:space="0" w:color="auto"/>
              <w:right w:val="single" w:sz="12" w:space="0" w:color="auto"/>
            </w:tcBorders>
            <w:shd w:val="clear" w:color="auto" w:fill="auto"/>
            <w:vAlign w:val="center"/>
          </w:tcPr>
          <w:p w14:paraId="0B52825E" w14:textId="77777777" w:rsidR="003934BE" w:rsidRPr="00345DDD" w:rsidRDefault="003934BE" w:rsidP="000B139E">
            <w:pPr>
              <w:ind w:firstLine="0"/>
              <w:jc w:val="center"/>
              <w:rPr>
                <w:rFonts w:ascii="Times New Roman" w:hAnsi="Times New Roman"/>
                <w:b/>
                <w:i/>
                <w:sz w:val="24"/>
                <w:szCs w:val="24"/>
                <w:lang w:eastAsia="tr-TR"/>
              </w:rPr>
            </w:pPr>
          </w:p>
        </w:tc>
        <w:tc>
          <w:tcPr>
            <w:tcW w:w="758" w:type="pct"/>
            <w:tcBorders>
              <w:left w:val="single" w:sz="12" w:space="0" w:color="auto"/>
              <w:right w:val="single" w:sz="12" w:space="0" w:color="auto"/>
            </w:tcBorders>
            <w:vAlign w:val="center"/>
          </w:tcPr>
          <w:p w14:paraId="776019CD" w14:textId="77777777" w:rsidR="003934BE" w:rsidRPr="00345DDD" w:rsidRDefault="003934BE" w:rsidP="000B139E">
            <w:pPr>
              <w:ind w:firstLine="0"/>
              <w:jc w:val="center"/>
              <w:rPr>
                <w:rFonts w:ascii="Times New Roman" w:hAnsi="Times New Roman"/>
                <w:b/>
                <w:i/>
                <w:sz w:val="24"/>
                <w:szCs w:val="24"/>
                <w:lang w:eastAsia="tr-TR"/>
              </w:rPr>
            </w:pPr>
          </w:p>
        </w:tc>
      </w:tr>
      <w:tr w:rsidR="003934BE" w:rsidRPr="00345DDD" w14:paraId="67E2AACC" w14:textId="77777777" w:rsidTr="003A2B66">
        <w:tc>
          <w:tcPr>
            <w:tcW w:w="2195" w:type="pct"/>
            <w:tcBorders>
              <w:left w:val="single" w:sz="12" w:space="0" w:color="auto"/>
              <w:right w:val="single" w:sz="12" w:space="0" w:color="auto"/>
            </w:tcBorders>
            <w:shd w:val="clear" w:color="auto" w:fill="auto"/>
            <w:vAlign w:val="center"/>
          </w:tcPr>
          <w:p w14:paraId="5588507D" w14:textId="77777777" w:rsidR="003934BE" w:rsidRPr="00345DDD" w:rsidRDefault="003934BE" w:rsidP="000B139E">
            <w:pPr>
              <w:ind w:firstLine="0"/>
              <w:jc w:val="left"/>
              <w:rPr>
                <w:rFonts w:ascii="Times New Roman" w:hAnsi="Times New Roman"/>
                <w:sz w:val="24"/>
                <w:szCs w:val="24"/>
                <w:lang w:eastAsia="tr-TR"/>
              </w:rPr>
            </w:pPr>
            <w:r w:rsidRPr="00345DDD">
              <w:rPr>
                <w:rFonts w:ascii="Times New Roman" w:hAnsi="Times New Roman"/>
                <w:sz w:val="24"/>
                <w:szCs w:val="24"/>
                <w:lang w:eastAsia="tr-TR"/>
              </w:rPr>
              <w:t>Vücut sıcaklığı (°C)</w:t>
            </w:r>
          </w:p>
        </w:tc>
        <w:tc>
          <w:tcPr>
            <w:tcW w:w="606" w:type="pct"/>
            <w:tcBorders>
              <w:left w:val="single" w:sz="12" w:space="0" w:color="auto"/>
              <w:right w:val="single" w:sz="12" w:space="0" w:color="auto"/>
            </w:tcBorders>
            <w:shd w:val="clear" w:color="auto" w:fill="auto"/>
          </w:tcPr>
          <w:p w14:paraId="23763AE3" w14:textId="77777777" w:rsidR="003934BE" w:rsidRPr="00345DDD" w:rsidRDefault="003934BE" w:rsidP="000B139E">
            <w:pPr>
              <w:ind w:firstLine="0"/>
              <w:jc w:val="center"/>
              <w:rPr>
                <w:rFonts w:ascii="Times New Roman" w:hAnsi="Times New Roman"/>
                <w:sz w:val="24"/>
                <w:szCs w:val="24"/>
              </w:rPr>
            </w:pPr>
            <w:r w:rsidRPr="00345DDD">
              <w:rPr>
                <w:rFonts w:ascii="Times New Roman" w:hAnsi="Times New Roman"/>
                <w:sz w:val="24"/>
                <w:szCs w:val="24"/>
              </w:rPr>
              <w:t>36.24</w:t>
            </w:r>
          </w:p>
        </w:tc>
        <w:tc>
          <w:tcPr>
            <w:tcW w:w="834" w:type="pct"/>
            <w:tcBorders>
              <w:left w:val="single" w:sz="12" w:space="0" w:color="auto"/>
              <w:right w:val="single" w:sz="12" w:space="0" w:color="auto"/>
            </w:tcBorders>
            <w:shd w:val="clear" w:color="auto" w:fill="auto"/>
          </w:tcPr>
          <w:p w14:paraId="09BDD1E3" w14:textId="77777777" w:rsidR="003934BE" w:rsidRPr="00345DDD" w:rsidRDefault="003934BE" w:rsidP="000B139E">
            <w:pPr>
              <w:ind w:firstLine="0"/>
              <w:jc w:val="center"/>
              <w:rPr>
                <w:rFonts w:ascii="Times New Roman" w:hAnsi="Times New Roman"/>
                <w:sz w:val="24"/>
                <w:szCs w:val="24"/>
              </w:rPr>
            </w:pPr>
            <w:r w:rsidRPr="00345DDD">
              <w:rPr>
                <w:rFonts w:ascii="Times New Roman" w:hAnsi="Times New Roman"/>
                <w:sz w:val="24"/>
                <w:szCs w:val="24"/>
              </w:rPr>
              <w:t>0.28</w:t>
            </w:r>
          </w:p>
        </w:tc>
        <w:tc>
          <w:tcPr>
            <w:tcW w:w="606" w:type="pct"/>
            <w:tcBorders>
              <w:left w:val="single" w:sz="12" w:space="0" w:color="auto"/>
              <w:right w:val="single" w:sz="12" w:space="0" w:color="auto"/>
            </w:tcBorders>
            <w:shd w:val="clear" w:color="auto" w:fill="auto"/>
          </w:tcPr>
          <w:p w14:paraId="5229A683" w14:textId="77777777" w:rsidR="003934BE" w:rsidRPr="00345DDD" w:rsidRDefault="003934BE" w:rsidP="000B139E">
            <w:pPr>
              <w:ind w:firstLine="0"/>
              <w:jc w:val="center"/>
              <w:rPr>
                <w:rFonts w:ascii="Times New Roman" w:hAnsi="Times New Roman"/>
                <w:sz w:val="24"/>
                <w:szCs w:val="24"/>
                <w:lang w:eastAsia="tr-TR"/>
              </w:rPr>
            </w:pPr>
            <w:r w:rsidRPr="00345DDD">
              <w:rPr>
                <w:rFonts w:ascii="Times New Roman" w:hAnsi="Times New Roman"/>
                <w:sz w:val="24"/>
                <w:szCs w:val="24"/>
                <w:lang w:eastAsia="tr-TR"/>
              </w:rPr>
              <w:t>35.20</w:t>
            </w:r>
          </w:p>
        </w:tc>
        <w:tc>
          <w:tcPr>
            <w:tcW w:w="758" w:type="pct"/>
            <w:tcBorders>
              <w:left w:val="single" w:sz="12" w:space="0" w:color="auto"/>
              <w:right w:val="single" w:sz="12" w:space="0" w:color="auto"/>
            </w:tcBorders>
          </w:tcPr>
          <w:p w14:paraId="22E5E082" w14:textId="77777777" w:rsidR="003934BE" w:rsidRPr="00345DDD" w:rsidRDefault="003934BE" w:rsidP="000B139E">
            <w:pPr>
              <w:ind w:firstLine="0"/>
              <w:jc w:val="center"/>
              <w:rPr>
                <w:rFonts w:ascii="Times New Roman" w:hAnsi="Times New Roman"/>
                <w:sz w:val="24"/>
                <w:szCs w:val="24"/>
                <w:lang w:eastAsia="tr-TR"/>
              </w:rPr>
            </w:pPr>
            <w:r w:rsidRPr="00345DDD">
              <w:rPr>
                <w:rFonts w:ascii="Times New Roman" w:hAnsi="Times New Roman"/>
                <w:sz w:val="24"/>
                <w:szCs w:val="24"/>
                <w:lang w:eastAsia="tr-TR"/>
              </w:rPr>
              <w:t>36.70</w:t>
            </w:r>
          </w:p>
        </w:tc>
      </w:tr>
      <w:tr w:rsidR="003934BE" w:rsidRPr="00345DDD" w14:paraId="6B85BC55" w14:textId="77777777" w:rsidTr="003A2B66">
        <w:tc>
          <w:tcPr>
            <w:tcW w:w="2195" w:type="pct"/>
            <w:tcBorders>
              <w:left w:val="single" w:sz="12" w:space="0" w:color="auto"/>
              <w:right w:val="single" w:sz="12" w:space="0" w:color="auto"/>
            </w:tcBorders>
            <w:shd w:val="clear" w:color="auto" w:fill="auto"/>
            <w:vAlign w:val="center"/>
          </w:tcPr>
          <w:p w14:paraId="7DBF5090" w14:textId="77777777" w:rsidR="003934BE" w:rsidRPr="00345DDD" w:rsidRDefault="003934BE" w:rsidP="000B139E">
            <w:pPr>
              <w:ind w:firstLine="0"/>
              <w:jc w:val="left"/>
              <w:rPr>
                <w:rFonts w:ascii="Times New Roman" w:hAnsi="Times New Roman"/>
                <w:sz w:val="24"/>
                <w:szCs w:val="24"/>
                <w:lang w:eastAsia="tr-TR"/>
              </w:rPr>
            </w:pPr>
            <w:r w:rsidRPr="00345DDD">
              <w:rPr>
                <w:rFonts w:ascii="Times New Roman" w:hAnsi="Times New Roman"/>
                <w:sz w:val="24"/>
                <w:szCs w:val="24"/>
                <w:lang w:eastAsia="tr-TR"/>
              </w:rPr>
              <w:t>Kalp atım sayısı ( /dk)</w:t>
            </w:r>
          </w:p>
        </w:tc>
        <w:tc>
          <w:tcPr>
            <w:tcW w:w="606" w:type="pct"/>
            <w:tcBorders>
              <w:left w:val="single" w:sz="12" w:space="0" w:color="auto"/>
              <w:right w:val="single" w:sz="12" w:space="0" w:color="auto"/>
            </w:tcBorders>
            <w:shd w:val="clear" w:color="auto" w:fill="auto"/>
          </w:tcPr>
          <w:p w14:paraId="403C2127" w14:textId="77777777" w:rsidR="003934BE" w:rsidRPr="00345DDD" w:rsidRDefault="003934BE" w:rsidP="000B139E">
            <w:pPr>
              <w:ind w:firstLine="0"/>
              <w:jc w:val="center"/>
              <w:rPr>
                <w:rFonts w:ascii="Times New Roman" w:hAnsi="Times New Roman"/>
                <w:sz w:val="24"/>
                <w:szCs w:val="24"/>
              </w:rPr>
            </w:pPr>
            <w:r w:rsidRPr="00345DDD">
              <w:rPr>
                <w:rFonts w:ascii="Times New Roman" w:hAnsi="Times New Roman"/>
                <w:sz w:val="24"/>
                <w:szCs w:val="24"/>
              </w:rPr>
              <w:t>83.38</w:t>
            </w:r>
          </w:p>
        </w:tc>
        <w:tc>
          <w:tcPr>
            <w:tcW w:w="834" w:type="pct"/>
            <w:tcBorders>
              <w:left w:val="single" w:sz="12" w:space="0" w:color="auto"/>
              <w:right w:val="single" w:sz="12" w:space="0" w:color="auto"/>
            </w:tcBorders>
            <w:shd w:val="clear" w:color="auto" w:fill="auto"/>
          </w:tcPr>
          <w:p w14:paraId="5DD0B706" w14:textId="77777777" w:rsidR="003934BE" w:rsidRPr="00345DDD" w:rsidRDefault="003934BE" w:rsidP="000B139E">
            <w:pPr>
              <w:ind w:firstLine="0"/>
              <w:jc w:val="center"/>
              <w:rPr>
                <w:rFonts w:ascii="Times New Roman" w:hAnsi="Times New Roman"/>
                <w:sz w:val="24"/>
                <w:szCs w:val="24"/>
              </w:rPr>
            </w:pPr>
            <w:r w:rsidRPr="00345DDD">
              <w:rPr>
                <w:rFonts w:ascii="Times New Roman" w:hAnsi="Times New Roman"/>
                <w:sz w:val="24"/>
                <w:szCs w:val="24"/>
              </w:rPr>
              <w:t>8.19</w:t>
            </w:r>
          </w:p>
        </w:tc>
        <w:tc>
          <w:tcPr>
            <w:tcW w:w="606" w:type="pct"/>
            <w:tcBorders>
              <w:left w:val="single" w:sz="12" w:space="0" w:color="auto"/>
              <w:right w:val="single" w:sz="12" w:space="0" w:color="auto"/>
            </w:tcBorders>
            <w:shd w:val="clear" w:color="auto" w:fill="auto"/>
          </w:tcPr>
          <w:p w14:paraId="2B0A4390" w14:textId="77777777" w:rsidR="003934BE" w:rsidRPr="00345DDD" w:rsidRDefault="003934BE" w:rsidP="000B139E">
            <w:pPr>
              <w:ind w:firstLine="0"/>
              <w:jc w:val="center"/>
              <w:rPr>
                <w:rFonts w:ascii="Times New Roman" w:hAnsi="Times New Roman"/>
                <w:sz w:val="24"/>
                <w:szCs w:val="24"/>
                <w:lang w:eastAsia="tr-TR"/>
              </w:rPr>
            </w:pPr>
            <w:r w:rsidRPr="00345DDD">
              <w:rPr>
                <w:rFonts w:ascii="Times New Roman" w:hAnsi="Times New Roman"/>
                <w:sz w:val="24"/>
                <w:szCs w:val="24"/>
                <w:lang w:eastAsia="tr-TR"/>
              </w:rPr>
              <w:t>60.00</w:t>
            </w:r>
          </w:p>
        </w:tc>
        <w:tc>
          <w:tcPr>
            <w:tcW w:w="758" w:type="pct"/>
            <w:tcBorders>
              <w:left w:val="single" w:sz="12" w:space="0" w:color="auto"/>
              <w:right w:val="single" w:sz="12" w:space="0" w:color="auto"/>
            </w:tcBorders>
          </w:tcPr>
          <w:p w14:paraId="43CEB1BF" w14:textId="77777777" w:rsidR="003934BE" w:rsidRPr="00345DDD" w:rsidRDefault="003934BE" w:rsidP="000B139E">
            <w:pPr>
              <w:ind w:firstLine="0"/>
              <w:jc w:val="center"/>
              <w:rPr>
                <w:rFonts w:ascii="Times New Roman" w:hAnsi="Times New Roman"/>
                <w:sz w:val="24"/>
                <w:szCs w:val="24"/>
                <w:lang w:eastAsia="tr-TR"/>
              </w:rPr>
            </w:pPr>
            <w:r w:rsidRPr="00345DDD">
              <w:rPr>
                <w:rFonts w:ascii="Times New Roman" w:hAnsi="Times New Roman"/>
                <w:sz w:val="24"/>
                <w:szCs w:val="24"/>
                <w:lang w:eastAsia="tr-TR"/>
              </w:rPr>
              <w:t>95.00</w:t>
            </w:r>
          </w:p>
        </w:tc>
      </w:tr>
      <w:tr w:rsidR="003934BE" w:rsidRPr="00345DDD" w14:paraId="37CCBD97" w14:textId="77777777" w:rsidTr="003A2B66">
        <w:tc>
          <w:tcPr>
            <w:tcW w:w="2195" w:type="pct"/>
            <w:tcBorders>
              <w:left w:val="single" w:sz="12" w:space="0" w:color="auto"/>
              <w:right w:val="single" w:sz="12" w:space="0" w:color="auto"/>
            </w:tcBorders>
            <w:shd w:val="clear" w:color="auto" w:fill="auto"/>
            <w:vAlign w:val="center"/>
          </w:tcPr>
          <w:p w14:paraId="049701D1" w14:textId="19F2587C" w:rsidR="003934BE" w:rsidRPr="00345DDD" w:rsidRDefault="003934BE" w:rsidP="000B139E">
            <w:pPr>
              <w:ind w:firstLine="0"/>
              <w:jc w:val="left"/>
              <w:rPr>
                <w:rFonts w:ascii="Times New Roman" w:hAnsi="Times New Roman"/>
                <w:sz w:val="24"/>
                <w:szCs w:val="24"/>
                <w:lang w:eastAsia="tr-TR"/>
              </w:rPr>
            </w:pPr>
            <w:r w:rsidRPr="00345DDD">
              <w:rPr>
                <w:rFonts w:ascii="Times New Roman" w:hAnsi="Times New Roman"/>
                <w:sz w:val="24"/>
                <w:szCs w:val="24"/>
                <w:lang w:eastAsia="tr-TR"/>
              </w:rPr>
              <w:t>Sistolik kan basıncı (mmHg)</w:t>
            </w:r>
          </w:p>
        </w:tc>
        <w:tc>
          <w:tcPr>
            <w:tcW w:w="606" w:type="pct"/>
            <w:tcBorders>
              <w:left w:val="single" w:sz="12" w:space="0" w:color="auto"/>
              <w:right w:val="single" w:sz="12" w:space="0" w:color="auto"/>
            </w:tcBorders>
            <w:shd w:val="clear" w:color="auto" w:fill="auto"/>
          </w:tcPr>
          <w:p w14:paraId="5921CFB5" w14:textId="77777777" w:rsidR="003934BE" w:rsidRPr="00345DDD" w:rsidRDefault="003934BE" w:rsidP="000B139E">
            <w:pPr>
              <w:ind w:firstLine="0"/>
              <w:jc w:val="center"/>
              <w:rPr>
                <w:rFonts w:ascii="Times New Roman" w:hAnsi="Times New Roman"/>
                <w:sz w:val="24"/>
                <w:szCs w:val="24"/>
              </w:rPr>
            </w:pPr>
            <w:r w:rsidRPr="00345DDD">
              <w:rPr>
                <w:rFonts w:ascii="Times New Roman" w:hAnsi="Times New Roman"/>
                <w:sz w:val="24"/>
                <w:szCs w:val="24"/>
              </w:rPr>
              <w:t>137.89</w:t>
            </w:r>
          </w:p>
        </w:tc>
        <w:tc>
          <w:tcPr>
            <w:tcW w:w="834" w:type="pct"/>
            <w:tcBorders>
              <w:left w:val="single" w:sz="12" w:space="0" w:color="auto"/>
              <w:right w:val="single" w:sz="12" w:space="0" w:color="auto"/>
            </w:tcBorders>
            <w:shd w:val="clear" w:color="auto" w:fill="auto"/>
          </w:tcPr>
          <w:p w14:paraId="012A4121" w14:textId="77777777" w:rsidR="003934BE" w:rsidRPr="00345DDD" w:rsidRDefault="003934BE" w:rsidP="000B139E">
            <w:pPr>
              <w:ind w:firstLine="0"/>
              <w:jc w:val="center"/>
              <w:rPr>
                <w:rFonts w:ascii="Times New Roman" w:hAnsi="Times New Roman"/>
                <w:sz w:val="24"/>
                <w:szCs w:val="24"/>
              </w:rPr>
            </w:pPr>
            <w:r w:rsidRPr="00345DDD">
              <w:rPr>
                <w:rFonts w:ascii="Times New Roman" w:hAnsi="Times New Roman"/>
                <w:sz w:val="24"/>
                <w:szCs w:val="24"/>
              </w:rPr>
              <w:t>10.84</w:t>
            </w:r>
          </w:p>
        </w:tc>
        <w:tc>
          <w:tcPr>
            <w:tcW w:w="606" w:type="pct"/>
            <w:tcBorders>
              <w:left w:val="single" w:sz="12" w:space="0" w:color="auto"/>
              <w:right w:val="single" w:sz="12" w:space="0" w:color="auto"/>
            </w:tcBorders>
            <w:shd w:val="clear" w:color="auto" w:fill="auto"/>
          </w:tcPr>
          <w:p w14:paraId="4D113174" w14:textId="77777777" w:rsidR="003934BE" w:rsidRPr="00345DDD" w:rsidRDefault="003934BE" w:rsidP="000B139E">
            <w:pPr>
              <w:ind w:firstLine="0"/>
              <w:jc w:val="center"/>
              <w:rPr>
                <w:rFonts w:ascii="Times New Roman" w:hAnsi="Times New Roman"/>
                <w:sz w:val="24"/>
                <w:szCs w:val="24"/>
                <w:lang w:eastAsia="tr-TR"/>
              </w:rPr>
            </w:pPr>
            <w:r w:rsidRPr="00345DDD">
              <w:rPr>
                <w:rFonts w:ascii="Times New Roman" w:hAnsi="Times New Roman"/>
                <w:sz w:val="24"/>
                <w:szCs w:val="24"/>
                <w:lang w:eastAsia="tr-TR"/>
              </w:rPr>
              <w:t>115.00</w:t>
            </w:r>
          </w:p>
        </w:tc>
        <w:tc>
          <w:tcPr>
            <w:tcW w:w="758" w:type="pct"/>
            <w:tcBorders>
              <w:left w:val="single" w:sz="12" w:space="0" w:color="auto"/>
              <w:right w:val="single" w:sz="12" w:space="0" w:color="auto"/>
            </w:tcBorders>
          </w:tcPr>
          <w:p w14:paraId="27A31E43" w14:textId="77777777" w:rsidR="003934BE" w:rsidRPr="00345DDD" w:rsidRDefault="003934BE" w:rsidP="000B139E">
            <w:pPr>
              <w:ind w:firstLine="0"/>
              <w:jc w:val="center"/>
              <w:rPr>
                <w:rFonts w:ascii="Times New Roman" w:hAnsi="Times New Roman"/>
                <w:sz w:val="24"/>
                <w:szCs w:val="24"/>
                <w:lang w:eastAsia="tr-TR"/>
              </w:rPr>
            </w:pPr>
            <w:r w:rsidRPr="00345DDD">
              <w:rPr>
                <w:rFonts w:ascii="Times New Roman" w:hAnsi="Times New Roman"/>
                <w:sz w:val="24"/>
                <w:szCs w:val="24"/>
                <w:lang w:eastAsia="tr-TR"/>
              </w:rPr>
              <w:t>180.00</w:t>
            </w:r>
          </w:p>
        </w:tc>
      </w:tr>
      <w:tr w:rsidR="003934BE" w:rsidRPr="00345DDD" w14:paraId="52D77A19" w14:textId="77777777" w:rsidTr="003A2B66">
        <w:tc>
          <w:tcPr>
            <w:tcW w:w="2195" w:type="pct"/>
            <w:tcBorders>
              <w:left w:val="single" w:sz="12" w:space="0" w:color="auto"/>
              <w:right w:val="single" w:sz="12" w:space="0" w:color="auto"/>
            </w:tcBorders>
            <w:shd w:val="clear" w:color="auto" w:fill="auto"/>
            <w:vAlign w:val="center"/>
          </w:tcPr>
          <w:p w14:paraId="44922E1C" w14:textId="234D70EF" w:rsidR="003934BE" w:rsidRPr="00345DDD" w:rsidRDefault="003934BE" w:rsidP="00665389">
            <w:pPr>
              <w:ind w:firstLine="0"/>
              <w:jc w:val="left"/>
              <w:rPr>
                <w:rFonts w:ascii="Times New Roman" w:hAnsi="Times New Roman"/>
                <w:sz w:val="24"/>
                <w:szCs w:val="24"/>
                <w:lang w:eastAsia="tr-TR"/>
              </w:rPr>
            </w:pPr>
            <w:r w:rsidRPr="00345DDD">
              <w:rPr>
                <w:rFonts w:ascii="Times New Roman" w:hAnsi="Times New Roman"/>
                <w:sz w:val="24"/>
                <w:szCs w:val="24"/>
                <w:lang w:eastAsia="tr-TR"/>
              </w:rPr>
              <w:t>Diastolik kan basıncı (mmHg)</w:t>
            </w:r>
          </w:p>
        </w:tc>
        <w:tc>
          <w:tcPr>
            <w:tcW w:w="606" w:type="pct"/>
            <w:tcBorders>
              <w:left w:val="single" w:sz="12" w:space="0" w:color="auto"/>
              <w:right w:val="single" w:sz="12" w:space="0" w:color="auto"/>
            </w:tcBorders>
            <w:shd w:val="clear" w:color="auto" w:fill="auto"/>
          </w:tcPr>
          <w:p w14:paraId="0CF67C70" w14:textId="77777777" w:rsidR="003934BE" w:rsidRPr="00345DDD" w:rsidRDefault="003934BE" w:rsidP="000B139E">
            <w:pPr>
              <w:ind w:firstLine="0"/>
              <w:jc w:val="center"/>
              <w:rPr>
                <w:rFonts w:ascii="Times New Roman" w:hAnsi="Times New Roman"/>
                <w:sz w:val="24"/>
                <w:szCs w:val="24"/>
              </w:rPr>
            </w:pPr>
            <w:r w:rsidRPr="00345DDD">
              <w:rPr>
                <w:rFonts w:ascii="Times New Roman" w:hAnsi="Times New Roman"/>
                <w:sz w:val="24"/>
                <w:szCs w:val="24"/>
              </w:rPr>
              <w:t>87.19</w:t>
            </w:r>
          </w:p>
        </w:tc>
        <w:tc>
          <w:tcPr>
            <w:tcW w:w="834" w:type="pct"/>
            <w:tcBorders>
              <w:left w:val="single" w:sz="12" w:space="0" w:color="auto"/>
              <w:right w:val="single" w:sz="12" w:space="0" w:color="auto"/>
            </w:tcBorders>
            <w:shd w:val="clear" w:color="auto" w:fill="auto"/>
          </w:tcPr>
          <w:p w14:paraId="67108A42" w14:textId="77777777" w:rsidR="003934BE" w:rsidRPr="00345DDD" w:rsidRDefault="003934BE" w:rsidP="000B139E">
            <w:pPr>
              <w:ind w:firstLine="0"/>
              <w:jc w:val="center"/>
              <w:rPr>
                <w:rFonts w:ascii="Times New Roman" w:hAnsi="Times New Roman"/>
                <w:sz w:val="24"/>
                <w:szCs w:val="24"/>
              </w:rPr>
            </w:pPr>
            <w:r w:rsidRPr="00345DDD">
              <w:rPr>
                <w:rFonts w:ascii="Times New Roman" w:hAnsi="Times New Roman"/>
                <w:sz w:val="24"/>
                <w:szCs w:val="24"/>
              </w:rPr>
              <w:t>10.10</w:t>
            </w:r>
          </w:p>
        </w:tc>
        <w:tc>
          <w:tcPr>
            <w:tcW w:w="606" w:type="pct"/>
            <w:tcBorders>
              <w:left w:val="single" w:sz="12" w:space="0" w:color="auto"/>
              <w:right w:val="single" w:sz="12" w:space="0" w:color="auto"/>
            </w:tcBorders>
            <w:shd w:val="clear" w:color="auto" w:fill="auto"/>
          </w:tcPr>
          <w:p w14:paraId="00950150" w14:textId="77777777" w:rsidR="003934BE" w:rsidRPr="00345DDD" w:rsidRDefault="003934BE" w:rsidP="000B139E">
            <w:pPr>
              <w:ind w:firstLine="0"/>
              <w:jc w:val="center"/>
              <w:rPr>
                <w:rFonts w:ascii="Times New Roman" w:hAnsi="Times New Roman"/>
                <w:sz w:val="24"/>
                <w:szCs w:val="24"/>
                <w:lang w:eastAsia="tr-TR"/>
              </w:rPr>
            </w:pPr>
            <w:r w:rsidRPr="00345DDD">
              <w:rPr>
                <w:rFonts w:ascii="Times New Roman" w:hAnsi="Times New Roman"/>
                <w:sz w:val="24"/>
                <w:szCs w:val="24"/>
                <w:lang w:eastAsia="tr-TR"/>
              </w:rPr>
              <w:t>70.00</w:t>
            </w:r>
          </w:p>
        </w:tc>
        <w:tc>
          <w:tcPr>
            <w:tcW w:w="758" w:type="pct"/>
            <w:tcBorders>
              <w:left w:val="single" w:sz="12" w:space="0" w:color="auto"/>
              <w:right w:val="single" w:sz="12" w:space="0" w:color="auto"/>
            </w:tcBorders>
          </w:tcPr>
          <w:p w14:paraId="6F600CC9" w14:textId="77777777" w:rsidR="003934BE" w:rsidRPr="00345DDD" w:rsidRDefault="003934BE" w:rsidP="000B139E">
            <w:pPr>
              <w:ind w:firstLine="0"/>
              <w:jc w:val="center"/>
              <w:rPr>
                <w:rFonts w:ascii="Times New Roman" w:hAnsi="Times New Roman"/>
                <w:sz w:val="24"/>
                <w:szCs w:val="24"/>
                <w:lang w:eastAsia="tr-TR"/>
              </w:rPr>
            </w:pPr>
            <w:r w:rsidRPr="00345DDD">
              <w:rPr>
                <w:rFonts w:ascii="Times New Roman" w:hAnsi="Times New Roman"/>
                <w:sz w:val="24"/>
                <w:szCs w:val="24"/>
                <w:lang w:eastAsia="tr-TR"/>
              </w:rPr>
              <w:t>140.00</w:t>
            </w:r>
          </w:p>
        </w:tc>
      </w:tr>
      <w:tr w:rsidR="003934BE" w:rsidRPr="00345DDD" w14:paraId="5189133F" w14:textId="77777777" w:rsidTr="003A2B66">
        <w:tc>
          <w:tcPr>
            <w:tcW w:w="2195" w:type="pct"/>
            <w:tcBorders>
              <w:left w:val="single" w:sz="12" w:space="0" w:color="auto"/>
              <w:right w:val="single" w:sz="12" w:space="0" w:color="auto"/>
            </w:tcBorders>
            <w:shd w:val="clear" w:color="auto" w:fill="auto"/>
            <w:vAlign w:val="center"/>
          </w:tcPr>
          <w:p w14:paraId="4C731424" w14:textId="177E6EE5" w:rsidR="003934BE" w:rsidRPr="00345DDD" w:rsidRDefault="003934BE" w:rsidP="000B139E">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Premedikasyon Odası</w:t>
            </w:r>
          </w:p>
        </w:tc>
        <w:tc>
          <w:tcPr>
            <w:tcW w:w="606" w:type="pct"/>
            <w:tcBorders>
              <w:left w:val="single" w:sz="12" w:space="0" w:color="auto"/>
              <w:right w:val="single" w:sz="12" w:space="0" w:color="auto"/>
            </w:tcBorders>
            <w:shd w:val="clear" w:color="auto" w:fill="auto"/>
          </w:tcPr>
          <w:p w14:paraId="10F1E2B7" w14:textId="77777777" w:rsidR="003934BE" w:rsidRPr="00345DDD" w:rsidRDefault="003934BE" w:rsidP="000B139E">
            <w:pPr>
              <w:ind w:firstLine="0"/>
              <w:jc w:val="center"/>
              <w:rPr>
                <w:rFonts w:ascii="Times New Roman" w:hAnsi="Times New Roman"/>
                <w:sz w:val="24"/>
                <w:szCs w:val="24"/>
              </w:rPr>
            </w:pPr>
          </w:p>
        </w:tc>
        <w:tc>
          <w:tcPr>
            <w:tcW w:w="834" w:type="pct"/>
            <w:tcBorders>
              <w:left w:val="single" w:sz="12" w:space="0" w:color="auto"/>
              <w:right w:val="single" w:sz="12" w:space="0" w:color="auto"/>
            </w:tcBorders>
            <w:shd w:val="clear" w:color="auto" w:fill="auto"/>
          </w:tcPr>
          <w:p w14:paraId="2A933F0E" w14:textId="77777777" w:rsidR="003934BE" w:rsidRPr="00345DDD" w:rsidRDefault="003934BE" w:rsidP="000B139E">
            <w:pPr>
              <w:ind w:firstLine="0"/>
              <w:jc w:val="center"/>
              <w:rPr>
                <w:rFonts w:ascii="Times New Roman" w:hAnsi="Times New Roman"/>
                <w:sz w:val="24"/>
                <w:szCs w:val="24"/>
              </w:rPr>
            </w:pPr>
          </w:p>
        </w:tc>
        <w:tc>
          <w:tcPr>
            <w:tcW w:w="606" w:type="pct"/>
            <w:tcBorders>
              <w:left w:val="single" w:sz="12" w:space="0" w:color="auto"/>
              <w:right w:val="single" w:sz="12" w:space="0" w:color="auto"/>
            </w:tcBorders>
            <w:shd w:val="clear" w:color="auto" w:fill="auto"/>
          </w:tcPr>
          <w:p w14:paraId="6DE6B4E1" w14:textId="77777777" w:rsidR="003934BE" w:rsidRPr="00345DDD" w:rsidRDefault="003934BE" w:rsidP="000B139E">
            <w:pPr>
              <w:ind w:firstLine="0"/>
              <w:jc w:val="center"/>
              <w:rPr>
                <w:rFonts w:ascii="Times New Roman" w:hAnsi="Times New Roman"/>
                <w:sz w:val="24"/>
                <w:szCs w:val="24"/>
                <w:lang w:eastAsia="tr-TR"/>
              </w:rPr>
            </w:pPr>
          </w:p>
        </w:tc>
        <w:tc>
          <w:tcPr>
            <w:tcW w:w="758" w:type="pct"/>
            <w:tcBorders>
              <w:left w:val="single" w:sz="12" w:space="0" w:color="auto"/>
              <w:right w:val="single" w:sz="12" w:space="0" w:color="auto"/>
            </w:tcBorders>
          </w:tcPr>
          <w:p w14:paraId="46B60FCD" w14:textId="77777777" w:rsidR="003934BE" w:rsidRPr="00345DDD" w:rsidRDefault="003934BE" w:rsidP="000B139E">
            <w:pPr>
              <w:ind w:firstLine="0"/>
              <w:jc w:val="center"/>
              <w:rPr>
                <w:rFonts w:ascii="Times New Roman" w:hAnsi="Times New Roman"/>
                <w:sz w:val="24"/>
                <w:szCs w:val="24"/>
                <w:lang w:eastAsia="tr-TR"/>
              </w:rPr>
            </w:pPr>
          </w:p>
        </w:tc>
      </w:tr>
      <w:tr w:rsidR="003934BE" w:rsidRPr="00345DDD" w14:paraId="6DBF13CE" w14:textId="77777777" w:rsidTr="003A2B66">
        <w:tc>
          <w:tcPr>
            <w:tcW w:w="2195" w:type="pct"/>
            <w:tcBorders>
              <w:left w:val="single" w:sz="12" w:space="0" w:color="auto"/>
              <w:right w:val="single" w:sz="12" w:space="0" w:color="auto"/>
            </w:tcBorders>
            <w:shd w:val="clear" w:color="auto" w:fill="auto"/>
            <w:vAlign w:val="center"/>
          </w:tcPr>
          <w:p w14:paraId="1CA38BD6" w14:textId="58140C79" w:rsidR="003934BE" w:rsidRPr="00345DDD" w:rsidRDefault="003934BE" w:rsidP="000B139E">
            <w:pPr>
              <w:ind w:firstLine="0"/>
              <w:jc w:val="left"/>
              <w:rPr>
                <w:rFonts w:ascii="Times New Roman" w:hAnsi="Times New Roman"/>
                <w:sz w:val="24"/>
                <w:szCs w:val="24"/>
                <w:lang w:eastAsia="tr-TR"/>
              </w:rPr>
            </w:pPr>
            <w:r w:rsidRPr="00345DDD">
              <w:rPr>
                <w:rFonts w:ascii="Times New Roman" w:hAnsi="Times New Roman"/>
                <w:sz w:val="24"/>
                <w:szCs w:val="24"/>
                <w:lang w:eastAsia="tr-TR"/>
              </w:rPr>
              <w:t>Oda sıcaklığı</w:t>
            </w:r>
          </w:p>
        </w:tc>
        <w:tc>
          <w:tcPr>
            <w:tcW w:w="606" w:type="pct"/>
            <w:tcBorders>
              <w:left w:val="single" w:sz="12" w:space="0" w:color="auto"/>
              <w:right w:val="single" w:sz="12" w:space="0" w:color="auto"/>
            </w:tcBorders>
            <w:shd w:val="clear" w:color="auto" w:fill="auto"/>
          </w:tcPr>
          <w:p w14:paraId="0FF11AC2" w14:textId="4534C37F" w:rsidR="003934BE" w:rsidRPr="00345DDD" w:rsidRDefault="003934BE" w:rsidP="000B139E">
            <w:pPr>
              <w:ind w:firstLine="0"/>
              <w:jc w:val="center"/>
              <w:rPr>
                <w:rFonts w:ascii="Times New Roman" w:hAnsi="Times New Roman"/>
                <w:sz w:val="24"/>
                <w:szCs w:val="24"/>
              </w:rPr>
            </w:pPr>
            <w:r w:rsidRPr="00345DDD">
              <w:rPr>
                <w:rFonts w:ascii="Times New Roman" w:hAnsi="Times New Roman"/>
                <w:sz w:val="24"/>
                <w:szCs w:val="24"/>
              </w:rPr>
              <w:t>25.09</w:t>
            </w:r>
          </w:p>
        </w:tc>
        <w:tc>
          <w:tcPr>
            <w:tcW w:w="834" w:type="pct"/>
            <w:tcBorders>
              <w:left w:val="single" w:sz="12" w:space="0" w:color="auto"/>
              <w:right w:val="single" w:sz="12" w:space="0" w:color="auto"/>
            </w:tcBorders>
            <w:shd w:val="clear" w:color="auto" w:fill="auto"/>
          </w:tcPr>
          <w:p w14:paraId="2F9C43F1" w14:textId="7072E5AB" w:rsidR="003934BE" w:rsidRPr="00345DDD" w:rsidRDefault="003934BE" w:rsidP="000B139E">
            <w:pPr>
              <w:ind w:firstLine="0"/>
              <w:jc w:val="center"/>
              <w:rPr>
                <w:rFonts w:ascii="Times New Roman" w:hAnsi="Times New Roman"/>
                <w:sz w:val="24"/>
                <w:szCs w:val="24"/>
              </w:rPr>
            </w:pPr>
            <w:r w:rsidRPr="00345DDD">
              <w:rPr>
                <w:rFonts w:ascii="Times New Roman" w:hAnsi="Times New Roman"/>
                <w:sz w:val="24"/>
                <w:szCs w:val="24"/>
              </w:rPr>
              <w:t>0.62</w:t>
            </w:r>
          </w:p>
        </w:tc>
        <w:tc>
          <w:tcPr>
            <w:tcW w:w="606" w:type="pct"/>
            <w:tcBorders>
              <w:left w:val="single" w:sz="12" w:space="0" w:color="auto"/>
              <w:right w:val="single" w:sz="12" w:space="0" w:color="auto"/>
            </w:tcBorders>
            <w:shd w:val="clear" w:color="auto" w:fill="auto"/>
          </w:tcPr>
          <w:p w14:paraId="18E7489F" w14:textId="0603816F" w:rsidR="003934BE" w:rsidRPr="00345DDD" w:rsidRDefault="003934BE" w:rsidP="000B139E">
            <w:pPr>
              <w:ind w:firstLine="0"/>
              <w:jc w:val="center"/>
              <w:rPr>
                <w:rFonts w:ascii="Times New Roman" w:hAnsi="Times New Roman"/>
                <w:sz w:val="24"/>
                <w:szCs w:val="24"/>
                <w:lang w:eastAsia="tr-TR"/>
              </w:rPr>
            </w:pPr>
            <w:r w:rsidRPr="00345DDD">
              <w:rPr>
                <w:rFonts w:ascii="Times New Roman" w:hAnsi="Times New Roman"/>
                <w:sz w:val="24"/>
                <w:szCs w:val="24"/>
                <w:lang w:eastAsia="tr-TR"/>
              </w:rPr>
              <w:t>24.00</w:t>
            </w:r>
          </w:p>
        </w:tc>
        <w:tc>
          <w:tcPr>
            <w:tcW w:w="758" w:type="pct"/>
            <w:tcBorders>
              <w:left w:val="single" w:sz="12" w:space="0" w:color="auto"/>
              <w:right w:val="single" w:sz="12" w:space="0" w:color="auto"/>
            </w:tcBorders>
          </w:tcPr>
          <w:p w14:paraId="7BD9CDF4" w14:textId="68645CBD" w:rsidR="003934BE" w:rsidRPr="00345DDD" w:rsidRDefault="003934BE" w:rsidP="000B139E">
            <w:pPr>
              <w:ind w:firstLine="0"/>
              <w:jc w:val="center"/>
              <w:rPr>
                <w:rFonts w:ascii="Times New Roman" w:hAnsi="Times New Roman"/>
                <w:sz w:val="24"/>
                <w:szCs w:val="24"/>
                <w:lang w:eastAsia="tr-TR"/>
              </w:rPr>
            </w:pPr>
            <w:r w:rsidRPr="00345DDD">
              <w:rPr>
                <w:rFonts w:ascii="Times New Roman" w:hAnsi="Times New Roman"/>
                <w:sz w:val="24"/>
                <w:szCs w:val="24"/>
                <w:lang w:eastAsia="tr-TR"/>
              </w:rPr>
              <w:t>26.50</w:t>
            </w:r>
          </w:p>
        </w:tc>
      </w:tr>
      <w:tr w:rsidR="003934BE" w:rsidRPr="00345DDD" w14:paraId="06B45606" w14:textId="77777777" w:rsidTr="003A2B66">
        <w:tc>
          <w:tcPr>
            <w:tcW w:w="2195" w:type="pct"/>
            <w:tcBorders>
              <w:left w:val="single" w:sz="12" w:space="0" w:color="auto"/>
              <w:bottom w:val="single" w:sz="12" w:space="0" w:color="000000"/>
              <w:right w:val="single" w:sz="12" w:space="0" w:color="auto"/>
            </w:tcBorders>
            <w:shd w:val="clear" w:color="auto" w:fill="auto"/>
            <w:vAlign w:val="center"/>
          </w:tcPr>
          <w:p w14:paraId="2F73F8DC" w14:textId="77777777" w:rsidR="003934BE" w:rsidRPr="00345DDD" w:rsidRDefault="003934BE" w:rsidP="000B139E">
            <w:pPr>
              <w:ind w:firstLine="0"/>
              <w:jc w:val="left"/>
              <w:rPr>
                <w:rFonts w:ascii="Times New Roman" w:hAnsi="Times New Roman"/>
                <w:sz w:val="24"/>
                <w:szCs w:val="24"/>
                <w:lang w:eastAsia="tr-TR"/>
              </w:rPr>
            </w:pPr>
            <w:r w:rsidRPr="00345DDD">
              <w:rPr>
                <w:rFonts w:ascii="Times New Roman" w:hAnsi="Times New Roman"/>
                <w:sz w:val="24"/>
                <w:szCs w:val="24"/>
                <w:lang w:eastAsia="tr-TR"/>
              </w:rPr>
              <w:t>Premedikasyon odası bekleme süresi (dk)</w:t>
            </w:r>
          </w:p>
        </w:tc>
        <w:tc>
          <w:tcPr>
            <w:tcW w:w="606" w:type="pct"/>
            <w:tcBorders>
              <w:left w:val="single" w:sz="12" w:space="0" w:color="auto"/>
              <w:bottom w:val="single" w:sz="12" w:space="0" w:color="000000"/>
              <w:right w:val="single" w:sz="12" w:space="0" w:color="auto"/>
            </w:tcBorders>
            <w:shd w:val="clear" w:color="auto" w:fill="auto"/>
          </w:tcPr>
          <w:p w14:paraId="2D852BD6" w14:textId="77777777" w:rsidR="003934BE" w:rsidRPr="00345DDD" w:rsidRDefault="003934BE" w:rsidP="000B139E">
            <w:pPr>
              <w:ind w:firstLine="0"/>
              <w:jc w:val="center"/>
              <w:rPr>
                <w:rFonts w:ascii="Times New Roman" w:hAnsi="Times New Roman"/>
                <w:sz w:val="24"/>
                <w:szCs w:val="24"/>
              </w:rPr>
            </w:pPr>
            <w:r w:rsidRPr="00345DDD">
              <w:rPr>
                <w:rFonts w:ascii="Times New Roman" w:hAnsi="Times New Roman"/>
                <w:sz w:val="24"/>
                <w:szCs w:val="24"/>
              </w:rPr>
              <w:t>24.44</w:t>
            </w:r>
          </w:p>
        </w:tc>
        <w:tc>
          <w:tcPr>
            <w:tcW w:w="834" w:type="pct"/>
            <w:tcBorders>
              <w:left w:val="single" w:sz="12" w:space="0" w:color="auto"/>
              <w:bottom w:val="single" w:sz="12" w:space="0" w:color="000000"/>
              <w:right w:val="single" w:sz="12" w:space="0" w:color="auto"/>
            </w:tcBorders>
            <w:shd w:val="clear" w:color="auto" w:fill="auto"/>
          </w:tcPr>
          <w:p w14:paraId="68EF77EC" w14:textId="77777777" w:rsidR="003934BE" w:rsidRPr="00345DDD" w:rsidRDefault="003934BE" w:rsidP="000B139E">
            <w:pPr>
              <w:ind w:firstLine="0"/>
              <w:jc w:val="center"/>
              <w:rPr>
                <w:rFonts w:ascii="Times New Roman" w:hAnsi="Times New Roman"/>
                <w:sz w:val="24"/>
                <w:szCs w:val="24"/>
              </w:rPr>
            </w:pPr>
            <w:r w:rsidRPr="00345DDD">
              <w:rPr>
                <w:rFonts w:ascii="Times New Roman" w:hAnsi="Times New Roman"/>
                <w:sz w:val="24"/>
                <w:szCs w:val="24"/>
              </w:rPr>
              <w:t>13.17</w:t>
            </w:r>
          </w:p>
        </w:tc>
        <w:tc>
          <w:tcPr>
            <w:tcW w:w="606" w:type="pct"/>
            <w:tcBorders>
              <w:left w:val="single" w:sz="12" w:space="0" w:color="auto"/>
              <w:bottom w:val="single" w:sz="12" w:space="0" w:color="000000"/>
              <w:right w:val="single" w:sz="12" w:space="0" w:color="auto"/>
            </w:tcBorders>
            <w:shd w:val="clear" w:color="auto" w:fill="auto"/>
          </w:tcPr>
          <w:p w14:paraId="45D88801" w14:textId="77777777" w:rsidR="003934BE" w:rsidRPr="00345DDD" w:rsidRDefault="003934BE" w:rsidP="000B139E">
            <w:pPr>
              <w:ind w:firstLine="0"/>
              <w:jc w:val="center"/>
              <w:rPr>
                <w:rFonts w:ascii="Times New Roman" w:hAnsi="Times New Roman"/>
                <w:sz w:val="24"/>
                <w:szCs w:val="24"/>
                <w:lang w:eastAsia="tr-TR"/>
              </w:rPr>
            </w:pPr>
            <w:r w:rsidRPr="00345DDD">
              <w:rPr>
                <w:rFonts w:ascii="Times New Roman" w:hAnsi="Times New Roman"/>
                <w:sz w:val="24"/>
                <w:szCs w:val="24"/>
                <w:lang w:eastAsia="tr-TR"/>
              </w:rPr>
              <w:t>10.00</w:t>
            </w:r>
          </w:p>
        </w:tc>
        <w:tc>
          <w:tcPr>
            <w:tcW w:w="758" w:type="pct"/>
            <w:tcBorders>
              <w:left w:val="single" w:sz="12" w:space="0" w:color="auto"/>
              <w:bottom w:val="single" w:sz="12" w:space="0" w:color="000000"/>
              <w:right w:val="single" w:sz="12" w:space="0" w:color="auto"/>
            </w:tcBorders>
          </w:tcPr>
          <w:p w14:paraId="1EE65E17" w14:textId="77777777" w:rsidR="003934BE" w:rsidRPr="00345DDD" w:rsidRDefault="003934BE" w:rsidP="000B139E">
            <w:pPr>
              <w:ind w:firstLine="0"/>
              <w:jc w:val="center"/>
              <w:rPr>
                <w:rFonts w:ascii="Times New Roman" w:hAnsi="Times New Roman"/>
                <w:sz w:val="24"/>
                <w:szCs w:val="24"/>
                <w:lang w:eastAsia="tr-TR"/>
              </w:rPr>
            </w:pPr>
            <w:r w:rsidRPr="00345DDD">
              <w:rPr>
                <w:rFonts w:ascii="Times New Roman" w:hAnsi="Times New Roman"/>
                <w:sz w:val="24"/>
                <w:szCs w:val="24"/>
                <w:lang w:eastAsia="tr-TR"/>
              </w:rPr>
              <w:t>50.00</w:t>
            </w:r>
          </w:p>
        </w:tc>
      </w:tr>
    </w:tbl>
    <w:p w14:paraId="3BDD82BE" w14:textId="3D98CE92" w:rsidR="00DE4EAB" w:rsidRPr="00345DDD" w:rsidRDefault="00D53B93" w:rsidP="002349D8">
      <w:pPr>
        <w:spacing w:after="120"/>
        <w:ind w:firstLine="0"/>
        <w:rPr>
          <w:rFonts w:ascii="Times New Roman" w:eastAsia="Times New Roman" w:hAnsi="Times New Roman"/>
          <w:sz w:val="20"/>
          <w:szCs w:val="20"/>
        </w:rPr>
      </w:pPr>
      <w:r w:rsidRPr="00345DDD">
        <w:rPr>
          <w:rFonts w:ascii="Times New Roman" w:eastAsia="Times New Roman" w:hAnsi="Times New Roman"/>
          <w:sz w:val="20"/>
          <w:szCs w:val="20"/>
        </w:rPr>
        <w:t xml:space="preserve">  </w:t>
      </w:r>
      <w:r w:rsidR="005C6522" w:rsidRPr="00345DDD">
        <w:rPr>
          <w:rFonts w:ascii="Times New Roman" w:eastAsia="Times New Roman" w:hAnsi="Times New Roman"/>
          <w:sz w:val="20"/>
          <w:szCs w:val="20"/>
        </w:rPr>
        <w:t>(n</w:t>
      </w:r>
      <w:r w:rsidR="00DE4EAB" w:rsidRPr="00345DDD">
        <w:rPr>
          <w:rFonts w:ascii="Times New Roman" w:eastAsia="Times New Roman" w:hAnsi="Times New Roman"/>
          <w:sz w:val="20"/>
          <w:szCs w:val="20"/>
        </w:rPr>
        <w:t>: Sayı, X̄: Ortalama, SS: Standart Sapma, Min: Minimum değer, Maks: Maksimum değer)</w:t>
      </w:r>
    </w:p>
    <w:p w14:paraId="147E0C2F" w14:textId="77777777" w:rsidR="007870A8" w:rsidRPr="00345DDD" w:rsidRDefault="007870A8" w:rsidP="005B5071">
      <w:pPr>
        <w:spacing w:after="120"/>
        <w:ind w:firstLine="567"/>
        <w:rPr>
          <w:rFonts w:ascii="Times New Roman" w:hAnsi="Times New Roman"/>
          <w:sz w:val="24"/>
          <w:szCs w:val="24"/>
          <w:lang w:eastAsia="tr-TR"/>
        </w:rPr>
      </w:pPr>
    </w:p>
    <w:p w14:paraId="073380BA" w14:textId="0328823A" w:rsidR="005B5071" w:rsidRPr="00345DDD" w:rsidRDefault="005B5071" w:rsidP="005B5071">
      <w:pPr>
        <w:spacing w:after="120"/>
        <w:ind w:firstLine="567"/>
        <w:rPr>
          <w:rFonts w:ascii="Times New Roman" w:hAnsi="Times New Roman"/>
          <w:sz w:val="28"/>
          <w:szCs w:val="28"/>
          <w:lang w:eastAsia="tr-TR"/>
        </w:rPr>
      </w:pPr>
      <w:r w:rsidRPr="00345DDD">
        <w:rPr>
          <w:rFonts w:ascii="Times New Roman" w:hAnsi="Times New Roman"/>
          <w:sz w:val="24"/>
          <w:szCs w:val="24"/>
          <w:lang w:eastAsia="tr-TR"/>
        </w:rPr>
        <w:t xml:space="preserve">Hastaların ameliyata girmeden önce değerlendirildiği ve beklediği premedikasyon odasına ait değerler Tablo 3’te verilmiştir. </w:t>
      </w:r>
      <w:r w:rsidR="00D13BC5">
        <w:rPr>
          <w:rFonts w:ascii="Times New Roman" w:hAnsi="Times New Roman"/>
          <w:sz w:val="24"/>
          <w:szCs w:val="24"/>
          <w:lang w:eastAsia="tr-TR"/>
        </w:rPr>
        <w:t>P</w:t>
      </w:r>
      <w:r w:rsidRPr="00345DDD">
        <w:rPr>
          <w:rFonts w:ascii="Times New Roman" w:hAnsi="Times New Roman"/>
          <w:sz w:val="24"/>
          <w:szCs w:val="24"/>
          <w:lang w:eastAsia="tr-TR"/>
        </w:rPr>
        <w:t>remedikasyon</w:t>
      </w:r>
      <w:r w:rsidR="00D13BC5">
        <w:rPr>
          <w:rFonts w:ascii="Times New Roman" w:hAnsi="Times New Roman"/>
          <w:sz w:val="24"/>
          <w:szCs w:val="24"/>
          <w:lang w:eastAsia="tr-TR"/>
        </w:rPr>
        <w:t xml:space="preserve"> </w:t>
      </w:r>
      <w:r w:rsidR="00D73F16">
        <w:rPr>
          <w:rFonts w:ascii="Times New Roman" w:hAnsi="Times New Roman"/>
          <w:sz w:val="24"/>
          <w:szCs w:val="24"/>
          <w:lang w:eastAsia="tr-TR"/>
        </w:rPr>
        <w:t xml:space="preserve">odasında </w:t>
      </w:r>
      <w:r w:rsidR="00D73F16" w:rsidRPr="00345DDD">
        <w:rPr>
          <w:rFonts w:ascii="Times New Roman" w:hAnsi="Times New Roman"/>
          <w:sz w:val="24"/>
          <w:szCs w:val="24"/>
          <w:lang w:eastAsia="tr-TR"/>
        </w:rPr>
        <w:t>ortalama</w:t>
      </w:r>
      <w:r w:rsidRPr="00345DDD">
        <w:rPr>
          <w:rFonts w:ascii="Times New Roman" w:hAnsi="Times New Roman"/>
          <w:sz w:val="24"/>
          <w:szCs w:val="24"/>
          <w:lang w:eastAsia="tr-TR"/>
        </w:rPr>
        <w:t xml:space="preserve"> oda sıcaklığının 25.09±0.62°C olduğu ve 24.00-26.50°C değerleri arasında değiştiği görülmüştür. Çalışmaya katılan hastaların ortalama vücut sıcaklığı premedikasyon odasında 36.24±0.28°C, kalp atım sayıları ortalaması dakikada 83.38±8.1</w:t>
      </w:r>
      <w:r w:rsidR="00665389" w:rsidRPr="00345DDD">
        <w:rPr>
          <w:rFonts w:ascii="Times New Roman" w:hAnsi="Times New Roman"/>
          <w:sz w:val="24"/>
          <w:szCs w:val="24"/>
          <w:lang w:eastAsia="tr-TR"/>
        </w:rPr>
        <w:t>9 ölçülmüştür. Sistolik</w:t>
      </w:r>
      <w:r w:rsidRPr="00345DDD">
        <w:rPr>
          <w:rFonts w:ascii="Times New Roman" w:hAnsi="Times New Roman"/>
          <w:sz w:val="24"/>
          <w:szCs w:val="24"/>
          <w:lang w:eastAsia="tr-TR"/>
        </w:rPr>
        <w:t xml:space="preserve"> kan basınçları</w:t>
      </w:r>
      <w:r w:rsidR="00FF5873" w:rsidRPr="00345DDD">
        <w:rPr>
          <w:rFonts w:ascii="Times New Roman" w:hAnsi="Times New Roman"/>
          <w:sz w:val="24"/>
          <w:szCs w:val="24"/>
          <w:lang w:eastAsia="tr-TR"/>
        </w:rPr>
        <w:t xml:space="preserve"> ortalaması 137.</w:t>
      </w:r>
      <w:r w:rsidRPr="00345DDD">
        <w:rPr>
          <w:rFonts w:ascii="Times New Roman" w:hAnsi="Times New Roman"/>
          <w:sz w:val="24"/>
          <w:szCs w:val="24"/>
          <w:lang w:eastAsia="tr-TR"/>
        </w:rPr>
        <w:t>89±10.84 mmHg olup diastolik kan basınçları ortalaması 87.19±10.10 mmHg olarak ölçülmüştür. Çalışmaya katılan hastaların premedikasyon odasında bekleme süreleri ortalama 24.44±13.17 dakika olarak ölçülmüştür.</w:t>
      </w:r>
    </w:p>
    <w:p w14:paraId="3BED9003" w14:textId="77777777" w:rsidR="00DE4EAB" w:rsidRPr="00345DDD" w:rsidRDefault="00DE4EAB" w:rsidP="002349D8">
      <w:pPr>
        <w:spacing w:after="120"/>
        <w:ind w:firstLine="567"/>
        <w:rPr>
          <w:rFonts w:ascii="Times New Roman" w:eastAsia="Times New Roman" w:hAnsi="Times New Roman"/>
          <w:sz w:val="24"/>
          <w:szCs w:val="24"/>
        </w:rPr>
      </w:pPr>
    </w:p>
    <w:p w14:paraId="13F460C8" w14:textId="5E50780D" w:rsidR="00EB4A42" w:rsidRPr="00345DDD" w:rsidRDefault="005269F3" w:rsidP="002349D8">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ab/>
      </w:r>
    </w:p>
    <w:p w14:paraId="501A6263" w14:textId="77777777" w:rsidR="005C6522" w:rsidRPr="00345DDD" w:rsidRDefault="005C6522" w:rsidP="002349D8">
      <w:pPr>
        <w:spacing w:after="120"/>
        <w:ind w:firstLine="567"/>
        <w:rPr>
          <w:rFonts w:ascii="Times New Roman" w:hAnsi="Times New Roman"/>
          <w:sz w:val="24"/>
          <w:szCs w:val="24"/>
          <w:lang w:eastAsia="tr-TR"/>
        </w:rPr>
      </w:pPr>
    </w:p>
    <w:p w14:paraId="2B135FA8" w14:textId="77777777" w:rsidR="005A18D6" w:rsidRDefault="005A18D6" w:rsidP="005A18D6">
      <w:pPr>
        <w:spacing w:after="120"/>
        <w:ind w:firstLine="0"/>
        <w:rPr>
          <w:rFonts w:ascii="Times New Roman" w:eastAsia="Times New Roman" w:hAnsi="Times New Roman"/>
          <w:b/>
          <w:sz w:val="24"/>
          <w:szCs w:val="24"/>
        </w:rPr>
      </w:pPr>
    </w:p>
    <w:p w14:paraId="45C7AECD" w14:textId="482E161E" w:rsidR="0058469A" w:rsidRPr="00345DDD" w:rsidRDefault="00DE4EAB" w:rsidP="005A18D6">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lastRenderedPageBreak/>
        <w:t>Tablo 4</w:t>
      </w:r>
      <w:r w:rsidR="00C164F9" w:rsidRPr="00345DDD">
        <w:rPr>
          <w:rFonts w:ascii="Times New Roman" w:eastAsia="Times New Roman" w:hAnsi="Times New Roman"/>
          <w:b/>
          <w:sz w:val="24"/>
          <w:szCs w:val="24"/>
        </w:rPr>
        <w:t xml:space="preserve">. </w:t>
      </w:r>
      <w:r w:rsidR="00C164F9" w:rsidRPr="00345DDD">
        <w:rPr>
          <w:rFonts w:ascii="Times New Roman" w:eastAsia="Times New Roman" w:hAnsi="Times New Roman"/>
          <w:sz w:val="24"/>
          <w:szCs w:val="24"/>
        </w:rPr>
        <w:t>Hastaların pre</w:t>
      </w:r>
      <w:r w:rsidR="007E126C" w:rsidRPr="00345DDD">
        <w:rPr>
          <w:rFonts w:ascii="Times New Roman" w:eastAsia="Times New Roman" w:hAnsi="Times New Roman"/>
          <w:sz w:val="24"/>
          <w:szCs w:val="24"/>
        </w:rPr>
        <w:t>medikasyon</w:t>
      </w:r>
      <w:r w:rsidR="003516A7" w:rsidRPr="00345DDD">
        <w:rPr>
          <w:rFonts w:ascii="Times New Roman" w:eastAsia="Times New Roman" w:hAnsi="Times New Roman"/>
          <w:sz w:val="24"/>
          <w:szCs w:val="24"/>
        </w:rPr>
        <w:t xml:space="preserve"> </w:t>
      </w:r>
      <w:r w:rsidR="007E126C" w:rsidRPr="00345DDD">
        <w:rPr>
          <w:rFonts w:ascii="Times New Roman" w:eastAsia="Times New Roman" w:hAnsi="Times New Roman"/>
          <w:sz w:val="24"/>
          <w:szCs w:val="24"/>
        </w:rPr>
        <w:t>odasında</w:t>
      </w:r>
      <w:r w:rsidR="00C164F9" w:rsidRPr="00345DDD">
        <w:rPr>
          <w:rFonts w:ascii="Times New Roman" w:eastAsia="Times New Roman" w:hAnsi="Times New Roman"/>
          <w:sz w:val="24"/>
          <w:szCs w:val="24"/>
        </w:rPr>
        <w:t xml:space="preserve"> o</w:t>
      </w:r>
      <w:r w:rsidR="00F03745" w:rsidRPr="00345DDD">
        <w:rPr>
          <w:rFonts w:ascii="Times New Roman" w:eastAsia="Times New Roman" w:hAnsi="Times New Roman"/>
          <w:sz w:val="24"/>
          <w:szCs w:val="24"/>
        </w:rPr>
        <w:t xml:space="preserve">da sıcaklık ve vital bulguları </w:t>
      </w:r>
      <w:r w:rsidR="00FC05F6" w:rsidRPr="00345DDD">
        <w:rPr>
          <w:rFonts w:ascii="Times New Roman" w:eastAsia="Times New Roman" w:hAnsi="Times New Roman"/>
          <w:sz w:val="24"/>
          <w:szCs w:val="24"/>
        </w:rPr>
        <w:t>ortalamalarının</w:t>
      </w:r>
      <w:r w:rsidR="00C164F9" w:rsidRPr="00345DDD">
        <w:rPr>
          <w:rFonts w:ascii="Times New Roman" w:eastAsia="Times New Roman" w:hAnsi="Times New Roman"/>
          <w:sz w:val="24"/>
          <w:szCs w:val="24"/>
        </w:rPr>
        <w:t xml:space="preserve"> gruplara göre karşılaştırılması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72"/>
        <w:gridCol w:w="378"/>
        <w:gridCol w:w="1295"/>
        <w:gridCol w:w="770"/>
        <w:gridCol w:w="1687"/>
        <w:gridCol w:w="902"/>
        <w:gridCol w:w="772"/>
        <w:gridCol w:w="769"/>
      </w:tblGrid>
      <w:tr w:rsidR="00D73F16" w:rsidRPr="00345DDD" w14:paraId="2D7A9D9E" w14:textId="77777777" w:rsidTr="00D73F16">
        <w:tc>
          <w:tcPr>
            <w:tcW w:w="938" w:type="pct"/>
            <w:vMerge w:val="restart"/>
            <w:tcBorders>
              <w:top w:val="single" w:sz="12" w:space="0" w:color="auto"/>
              <w:left w:val="single" w:sz="12" w:space="0" w:color="auto"/>
              <w:right w:val="single" w:sz="12" w:space="0" w:color="auto"/>
            </w:tcBorders>
            <w:shd w:val="clear" w:color="auto" w:fill="auto"/>
          </w:tcPr>
          <w:p w14:paraId="1889CC6F" w14:textId="77777777" w:rsidR="00D73F16" w:rsidRPr="00345DDD" w:rsidRDefault="00D73F16" w:rsidP="004D4B13">
            <w:pPr>
              <w:ind w:firstLine="0"/>
              <w:jc w:val="center"/>
              <w:rPr>
                <w:rFonts w:ascii="Times New Roman" w:hAnsi="Times New Roman"/>
                <w:b/>
                <w:i/>
                <w:sz w:val="24"/>
                <w:szCs w:val="24"/>
                <w:lang w:eastAsia="tr-TR"/>
              </w:rPr>
            </w:pPr>
          </w:p>
        </w:tc>
        <w:tc>
          <w:tcPr>
            <w:tcW w:w="1352"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79748F9E" w14:textId="77777777" w:rsidR="00D73F16" w:rsidRPr="00345DDD" w:rsidRDefault="00D73F16" w:rsidP="004D4B13">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 xml:space="preserve">Kontrol Grubu </w:t>
            </w:r>
          </w:p>
          <w:p w14:paraId="07B6A3AD" w14:textId="77777777" w:rsidR="00D73F16" w:rsidRPr="00345DDD" w:rsidRDefault="00D73F16" w:rsidP="004D4B13">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(n=33)</w:t>
            </w:r>
          </w:p>
        </w:tc>
        <w:tc>
          <w:tcPr>
            <w:tcW w:w="1359"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4B1E052" w14:textId="77777777" w:rsidR="00D73F16" w:rsidRPr="00345DDD" w:rsidRDefault="00D73F16" w:rsidP="004D4B13">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 xml:space="preserve">Çalışma Grubu </w:t>
            </w:r>
          </w:p>
          <w:p w14:paraId="36F74D4E" w14:textId="77777777" w:rsidR="00D73F16" w:rsidRPr="00345DDD" w:rsidRDefault="00D73F16" w:rsidP="004D4B13">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(n=30)</w:t>
            </w:r>
          </w:p>
        </w:tc>
        <w:tc>
          <w:tcPr>
            <w:tcW w:w="499" w:type="pct"/>
            <w:tcBorders>
              <w:top w:val="single" w:sz="12" w:space="0" w:color="auto"/>
              <w:left w:val="single" w:sz="12" w:space="0" w:color="auto"/>
              <w:bottom w:val="single" w:sz="12" w:space="0" w:color="auto"/>
              <w:right w:val="single" w:sz="4" w:space="0" w:color="FFFFFF"/>
            </w:tcBorders>
            <w:shd w:val="clear" w:color="auto" w:fill="auto"/>
            <w:vAlign w:val="center"/>
          </w:tcPr>
          <w:p w14:paraId="485D86EC" w14:textId="77777777" w:rsidR="00D73F16" w:rsidRPr="00345DDD" w:rsidRDefault="00D73F16" w:rsidP="004D4B13">
            <w:pPr>
              <w:ind w:firstLine="0"/>
              <w:jc w:val="center"/>
              <w:rPr>
                <w:rFonts w:ascii="Times New Roman" w:hAnsi="Times New Roman"/>
                <w:b/>
                <w:i/>
                <w:sz w:val="24"/>
                <w:szCs w:val="24"/>
                <w:lang w:eastAsia="tr-TR"/>
              </w:rPr>
            </w:pPr>
          </w:p>
        </w:tc>
        <w:tc>
          <w:tcPr>
            <w:tcW w:w="427" w:type="pct"/>
            <w:tcBorders>
              <w:top w:val="single" w:sz="12" w:space="0" w:color="auto"/>
              <w:left w:val="single" w:sz="4" w:space="0" w:color="FFFFFF"/>
              <w:bottom w:val="single" w:sz="12" w:space="0" w:color="auto"/>
              <w:right w:val="single" w:sz="4" w:space="0" w:color="FFFFFF"/>
            </w:tcBorders>
            <w:shd w:val="clear" w:color="auto" w:fill="auto"/>
            <w:vAlign w:val="center"/>
          </w:tcPr>
          <w:p w14:paraId="470DE08E" w14:textId="77777777" w:rsidR="00D73F16" w:rsidRPr="00345DDD" w:rsidRDefault="00D73F16" w:rsidP="004D4B13">
            <w:pPr>
              <w:ind w:firstLine="0"/>
              <w:jc w:val="center"/>
              <w:rPr>
                <w:rFonts w:ascii="Times New Roman" w:hAnsi="Times New Roman"/>
                <w:b/>
                <w:i/>
                <w:sz w:val="24"/>
                <w:szCs w:val="24"/>
                <w:lang w:eastAsia="tr-TR"/>
              </w:rPr>
            </w:pPr>
          </w:p>
        </w:tc>
        <w:tc>
          <w:tcPr>
            <w:tcW w:w="425" w:type="pct"/>
            <w:tcBorders>
              <w:top w:val="single" w:sz="12" w:space="0" w:color="000000"/>
              <w:left w:val="single" w:sz="4" w:space="0" w:color="FFFFFF"/>
              <w:bottom w:val="single" w:sz="12" w:space="0" w:color="auto"/>
              <w:right w:val="single" w:sz="12" w:space="0" w:color="auto"/>
            </w:tcBorders>
            <w:shd w:val="clear" w:color="auto" w:fill="auto"/>
            <w:vAlign w:val="center"/>
          </w:tcPr>
          <w:p w14:paraId="7A6C72BC" w14:textId="77777777" w:rsidR="00D73F16" w:rsidRPr="00345DDD" w:rsidRDefault="00D73F16" w:rsidP="004D4B13">
            <w:pPr>
              <w:ind w:firstLine="0"/>
              <w:jc w:val="center"/>
              <w:rPr>
                <w:rFonts w:ascii="Times New Roman" w:hAnsi="Times New Roman"/>
                <w:b/>
                <w:i/>
                <w:sz w:val="24"/>
                <w:szCs w:val="24"/>
                <w:lang w:eastAsia="tr-TR"/>
              </w:rPr>
            </w:pPr>
          </w:p>
        </w:tc>
      </w:tr>
      <w:tr w:rsidR="00D73F16" w:rsidRPr="00345DDD" w14:paraId="03207DF1" w14:textId="77777777" w:rsidTr="00356677">
        <w:tc>
          <w:tcPr>
            <w:tcW w:w="938" w:type="pct"/>
            <w:vMerge/>
            <w:tcBorders>
              <w:left w:val="single" w:sz="12" w:space="0" w:color="auto"/>
              <w:bottom w:val="single" w:sz="12" w:space="0" w:color="auto"/>
              <w:right w:val="single" w:sz="12" w:space="0" w:color="auto"/>
            </w:tcBorders>
            <w:shd w:val="clear" w:color="auto" w:fill="auto"/>
          </w:tcPr>
          <w:p w14:paraId="53FD9209" w14:textId="77777777" w:rsidR="00D73F16" w:rsidRPr="00345DDD" w:rsidRDefault="00D73F16" w:rsidP="004D4B13">
            <w:pPr>
              <w:ind w:firstLine="0"/>
              <w:jc w:val="center"/>
              <w:rPr>
                <w:rFonts w:ascii="Times New Roman" w:hAnsi="Times New Roman"/>
                <w:b/>
                <w:i/>
                <w:sz w:val="24"/>
                <w:szCs w:val="24"/>
                <w:lang w:eastAsia="tr-TR"/>
              </w:rPr>
            </w:pPr>
          </w:p>
        </w:tc>
        <w:tc>
          <w:tcPr>
            <w:tcW w:w="427" w:type="pct"/>
            <w:tcBorders>
              <w:top w:val="single" w:sz="12" w:space="0" w:color="auto"/>
              <w:left w:val="single" w:sz="12" w:space="0" w:color="auto"/>
              <w:bottom w:val="single" w:sz="12" w:space="0" w:color="auto"/>
              <w:right w:val="single" w:sz="12" w:space="0" w:color="auto"/>
            </w:tcBorders>
            <w:shd w:val="clear" w:color="auto" w:fill="auto"/>
            <w:vAlign w:val="center"/>
          </w:tcPr>
          <w:p w14:paraId="2419C7FB" w14:textId="77777777" w:rsidR="00D73F16" w:rsidRPr="00345DDD" w:rsidRDefault="00D73F16"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 xml:space="preserve">Sıra </w:t>
            </w:r>
          </w:p>
          <w:p w14:paraId="41D842BA" w14:textId="581476AE" w:rsidR="00D73F16" w:rsidRPr="00345DDD" w:rsidRDefault="00D73F16"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Ort</w:t>
            </w:r>
          </w:p>
        </w:tc>
        <w:tc>
          <w:tcPr>
            <w:tcW w:w="925"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A5F8D95" w14:textId="77777777" w:rsidR="00D73F16" w:rsidRPr="00345DDD" w:rsidRDefault="00D73F16"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Ortanca</w:t>
            </w:r>
          </w:p>
          <w:p w14:paraId="2084C326" w14:textId="1E13D604" w:rsidR="00D73F16" w:rsidRPr="00345DDD" w:rsidRDefault="00D73F16"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(ÇAA)</w:t>
            </w:r>
          </w:p>
        </w:tc>
        <w:tc>
          <w:tcPr>
            <w:tcW w:w="426" w:type="pct"/>
            <w:tcBorders>
              <w:top w:val="single" w:sz="12" w:space="0" w:color="auto"/>
              <w:left w:val="single" w:sz="12" w:space="0" w:color="auto"/>
              <w:bottom w:val="single" w:sz="12" w:space="0" w:color="auto"/>
              <w:right w:val="single" w:sz="12" w:space="0" w:color="auto"/>
            </w:tcBorders>
            <w:shd w:val="clear" w:color="auto" w:fill="auto"/>
            <w:vAlign w:val="center"/>
          </w:tcPr>
          <w:p w14:paraId="242C6903" w14:textId="77777777" w:rsidR="00D73F16" w:rsidRPr="00345DDD" w:rsidRDefault="00D73F16"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 xml:space="preserve">Sıra </w:t>
            </w:r>
          </w:p>
          <w:p w14:paraId="203F39A9" w14:textId="6F0B6B9D" w:rsidR="00D73F16" w:rsidRPr="00345DDD" w:rsidRDefault="00D73F16"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Ort</w:t>
            </w:r>
          </w:p>
        </w:tc>
        <w:tc>
          <w:tcPr>
            <w:tcW w:w="933" w:type="pct"/>
            <w:tcBorders>
              <w:top w:val="single" w:sz="12" w:space="0" w:color="auto"/>
              <w:left w:val="single" w:sz="12" w:space="0" w:color="auto"/>
              <w:bottom w:val="single" w:sz="12" w:space="0" w:color="auto"/>
              <w:right w:val="single" w:sz="12" w:space="0" w:color="auto"/>
            </w:tcBorders>
            <w:vAlign w:val="center"/>
          </w:tcPr>
          <w:p w14:paraId="4E918B35" w14:textId="77777777" w:rsidR="00D73F16" w:rsidRPr="00345DDD" w:rsidRDefault="00D73F16" w:rsidP="002C6D8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Ortanca</w:t>
            </w:r>
          </w:p>
          <w:p w14:paraId="3493CC5B" w14:textId="4096490B" w:rsidR="00D73F16" w:rsidRPr="00345DDD" w:rsidRDefault="00D73F16" w:rsidP="002C6D8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(ÇAA)</w:t>
            </w:r>
          </w:p>
        </w:tc>
        <w:tc>
          <w:tcPr>
            <w:tcW w:w="499" w:type="pct"/>
            <w:tcBorders>
              <w:top w:val="single" w:sz="12" w:space="0" w:color="auto"/>
              <w:left w:val="single" w:sz="12" w:space="0" w:color="auto"/>
              <w:bottom w:val="single" w:sz="12" w:space="0" w:color="auto"/>
              <w:right w:val="single" w:sz="12" w:space="0" w:color="auto"/>
            </w:tcBorders>
            <w:shd w:val="clear" w:color="auto" w:fill="auto"/>
            <w:vAlign w:val="center"/>
          </w:tcPr>
          <w:p w14:paraId="25138F3C" w14:textId="77777777" w:rsidR="00D73F16" w:rsidRPr="00345DDD" w:rsidRDefault="00D73F16"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U</w:t>
            </w:r>
          </w:p>
        </w:tc>
        <w:tc>
          <w:tcPr>
            <w:tcW w:w="427" w:type="pct"/>
            <w:tcBorders>
              <w:top w:val="single" w:sz="12" w:space="0" w:color="auto"/>
              <w:left w:val="single" w:sz="12" w:space="0" w:color="auto"/>
              <w:bottom w:val="single" w:sz="12" w:space="0" w:color="auto"/>
              <w:right w:val="single" w:sz="12" w:space="0" w:color="auto"/>
            </w:tcBorders>
            <w:shd w:val="clear" w:color="auto" w:fill="auto"/>
            <w:vAlign w:val="center"/>
          </w:tcPr>
          <w:p w14:paraId="7A6AB1E8" w14:textId="77777777" w:rsidR="00D73F16" w:rsidRPr="00345DDD" w:rsidRDefault="00D73F16"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Z</w:t>
            </w:r>
          </w:p>
        </w:tc>
        <w:tc>
          <w:tcPr>
            <w:tcW w:w="425" w:type="pct"/>
            <w:tcBorders>
              <w:top w:val="single" w:sz="12" w:space="0" w:color="000000"/>
              <w:left w:val="single" w:sz="12" w:space="0" w:color="auto"/>
              <w:bottom w:val="single" w:sz="12" w:space="0" w:color="auto"/>
              <w:right w:val="single" w:sz="12" w:space="0" w:color="auto"/>
            </w:tcBorders>
            <w:shd w:val="clear" w:color="auto" w:fill="auto"/>
            <w:vAlign w:val="center"/>
          </w:tcPr>
          <w:p w14:paraId="6A380B90" w14:textId="1E52BD62" w:rsidR="00D73F16" w:rsidRPr="00345DDD" w:rsidRDefault="00D73F16" w:rsidP="004D4B13">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p</w:t>
            </w:r>
          </w:p>
        </w:tc>
      </w:tr>
      <w:tr w:rsidR="00D73F16" w:rsidRPr="00345DDD" w14:paraId="0E1C5462" w14:textId="77777777" w:rsidTr="00D73F16">
        <w:tc>
          <w:tcPr>
            <w:tcW w:w="1574" w:type="pct"/>
            <w:gridSpan w:val="3"/>
            <w:tcBorders>
              <w:top w:val="single" w:sz="12" w:space="0" w:color="auto"/>
              <w:left w:val="single" w:sz="12" w:space="0" w:color="auto"/>
              <w:bottom w:val="single" w:sz="12" w:space="0" w:color="auto"/>
              <w:right w:val="single" w:sz="4" w:space="0" w:color="FFFFFF"/>
            </w:tcBorders>
            <w:shd w:val="clear" w:color="auto" w:fill="auto"/>
          </w:tcPr>
          <w:p w14:paraId="0B998B91" w14:textId="770C04E3" w:rsidR="00D73F16" w:rsidRPr="00345DDD" w:rsidRDefault="00D73F16" w:rsidP="004D4B13">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Hastaların Vital Bulguları</w:t>
            </w:r>
          </w:p>
        </w:tc>
        <w:tc>
          <w:tcPr>
            <w:tcW w:w="2574" w:type="pct"/>
            <w:gridSpan w:val="4"/>
            <w:tcBorders>
              <w:top w:val="single" w:sz="12" w:space="0" w:color="auto"/>
              <w:left w:val="single" w:sz="4" w:space="0" w:color="FFFFFF"/>
              <w:bottom w:val="single" w:sz="12" w:space="0" w:color="auto"/>
              <w:right w:val="single" w:sz="4" w:space="0" w:color="FFFFFF"/>
            </w:tcBorders>
            <w:shd w:val="clear" w:color="auto" w:fill="auto"/>
            <w:vAlign w:val="center"/>
          </w:tcPr>
          <w:p w14:paraId="0D7B9021" w14:textId="77777777" w:rsidR="00D73F16" w:rsidRPr="00345DDD" w:rsidRDefault="00D73F16" w:rsidP="004D4B13">
            <w:pPr>
              <w:ind w:firstLine="0"/>
              <w:jc w:val="center"/>
              <w:rPr>
                <w:rFonts w:ascii="Times New Roman" w:hAnsi="Times New Roman"/>
                <w:b/>
                <w:i/>
                <w:sz w:val="24"/>
                <w:szCs w:val="24"/>
                <w:lang w:eastAsia="tr-TR"/>
              </w:rPr>
            </w:pPr>
          </w:p>
        </w:tc>
        <w:tc>
          <w:tcPr>
            <w:tcW w:w="427" w:type="pct"/>
            <w:tcBorders>
              <w:top w:val="single" w:sz="12" w:space="0" w:color="auto"/>
              <w:left w:val="single" w:sz="4" w:space="0" w:color="FFFFFF"/>
              <w:bottom w:val="single" w:sz="12" w:space="0" w:color="auto"/>
              <w:right w:val="single" w:sz="4" w:space="0" w:color="FFFFFF"/>
            </w:tcBorders>
            <w:shd w:val="clear" w:color="auto" w:fill="auto"/>
            <w:vAlign w:val="center"/>
          </w:tcPr>
          <w:p w14:paraId="5854EA73" w14:textId="77777777" w:rsidR="00D73F16" w:rsidRPr="00345DDD" w:rsidRDefault="00D73F16" w:rsidP="004D4B13">
            <w:pPr>
              <w:ind w:firstLine="0"/>
              <w:jc w:val="center"/>
              <w:rPr>
                <w:rFonts w:ascii="Times New Roman" w:hAnsi="Times New Roman"/>
                <w:b/>
                <w:i/>
                <w:sz w:val="24"/>
                <w:szCs w:val="24"/>
                <w:lang w:eastAsia="tr-TR"/>
              </w:rPr>
            </w:pPr>
          </w:p>
        </w:tc>
        <w:tc>
          <w:tcPr>
            <w:tcW w:w="425" w:type="pct"/>
            <w:tcBorders>
              <w:top w:val="single" w:sz="12" w:space="0" w:color="000000"/>
              <w:left w:val="single" w:sz="4" w:space="0" w:color="FFFFFF"/>
              <w:bottom w:val="single" w:sz="12" w:space="0" w:color="auto"/>
              <w:right w:val="single" w:sz="12" w:space="0" w:color="auto"/>
            </w:tcBorders>
            <w:shd w:val="clear" w:color="auto" w:fill="auto"/>
            <w:vAlign w:val="center"/>
          </w:tcPr>
          <w:p w14:paraId="4CB31AEA" w14:textId="77777777" w:rsidR="00D73F16" w:rsidRPr="00345DDD" w:rsidRDefault="00D73F16" w:rsidP="004D4B13">
            <w:pPr>
              <w:ind w:firstLine="0"/>
              <w:jc w:val="center"/>
              <w:rPr>
                <w:rFonts w:ascii="Times New Roman" w:hAnsi="Times New Roman"/>
                <w:b/>
                <w:i/>
                <w:sz w:val="24"/>
                <w:szCs w:val="24"/>
                <w:lang w:eastAsia="tr-TR"/>
              </w:rPr>
            </w:pPr>
          </w:p>
        </w:tc>
      </w:tr>
      <w:tr w:rsidR="004D4B13" w:rsidRPr="00345DDD" w14:paraId="66B678F7" w14:textId="77777777" w:rsidTr="00D73F16">
        <w:tc>
          <w:tcPr>
            <w:tcW w:w="938" w:type="pct"/>
            <w:tcBorders>
              <w:top w:val="single" w:sz="12" w:space="0" w:color="auto"/>
              <w:left w:val="single" w:sz="12" w:space="0" w:color="auto"/>
              <w:bottom w:val="single" w:sz="12" w:space="0" w:color="000000"/>
              <w:right w:val="single" w:sz="12" w:space="0" w:color="auto"/>
            </w:tcBorders>
            <w:shd w:val="clear" w:color="auto" w:fill="auto"/>
            <w:vAlign w:val="center"/>
          </w:tcPr>
          <w:p w14:paraId="688315C1" w14:textId="5FB4629D" w:rsidR="004D4B13" w:rsidRPr="00345DDD" w:rsidRDefault="004D4B13" w:rsidP="004D4B13">
            <w:pPr>
              <w:ind w:firstLine="0"/>
              <w:jc w:val="left"/>
              <w:rPr>
                <w:rFonts w:ascii="Times New Roman" w:hAnsi="Times New Roman"/>
                <w:sz w:val="24"/>
                <w:szCs w:val="24"/>
                <w:lang w:eastAsia="tr-TR"/>
              </w:rPr>
            </w:pPr>
            <w:r w:rsidRPr="00345DDD">
              <w:rPr>
                <w:rFonts w:ascii="Times New Roman" w:hAnsi="Times New Roman"/>
                <w:sz w:val="24"/>
                <w:szCs w:val="24"/>
                <w:lang w:eastAsia="tr-TR"/>
              </w:rPr>
              <w:t>Vücut sıc</w:t>
            </w:r>
            <w:r w:rsidR="00C345E6" w:rsidRPr="00345DDD">
              <w:rPr>
                <w:rFonts w:ascii="Times New Roman" w:hAnsi="Times New Roman"/>
                <w:sz w:val="24"/>
                <w:szCs w:val="24"/>
                <w:lang w:eastAsia="tr-TR"/>
              </w:rPr>
              <w:t>aklığı (°C)</w:t>
            </w:r>
          </w:p>
        </w:tc>
        <w:tc>
          <w:tcPr>
            <w:tcW w:w="427" w:type="pct"/>
            <w:tcBorders>
              <w:top w:val="single" w:sz="12" w:space="0" w:color="auto"/>
              <w:left w:val="single" w:sz="12" w:space="0" w:color="auto"/>
              <w:bottom w:val="single" w:sz="12" w:space="0" w:color="000000"/>
              <w:right w:val="single" w:sz="12" w:space="0" w:color="auto"/>
            </w:tcBorders>
            <w:shd w:val="clear" w:color="auto" w:fill="auto"/>
            <w:vAlign w:val="center"/>
          </w:tcPr>
          <w:p w14:paraId="07E676FE" w14:textId="77777777" w:rsidR="004D4B13" w:rsidRPr="00345DDD" w:rsidRDefault="004D4B13" w:rsidP="004D4B13">
            <w:pPr>
              <w:ind w:firstLine="0"/>
              <w:jc w:val="center"/>
              <w:rPr>
                <w:rFonts w:ascii="Times New Roman" w:hAnsi="Times New Roman"/>
                <w:sz w:val="24"/>
                <w:szCs w:val="24"/>
              </w:rPr>
            </w:pPr>
            <w:r w:rsidRPr="00345DDD">
              <w:rPr>
                <w:rFonts w:ascii="Times New Roman" w:hAnsi="Times New Roman"/>
                <w:sz w:val="24"/>
                <w:szCs w:val="24"/>
              </w:rPr>
              <w:t>29.44</w:t>
            </w:r>
          </w:p>
        </w:tc>
        <w:tc>
          <w:tcPr>
            <w:tcW w:w="925" w:type="pct"/>
            <w:gridSpan w:val="2"/>
            <w:tcBorders>
              <w:top w:val="single" w:sz="12" w:space="0" w:color="auto"/>
              <w:left w:val="single" w:sz="12" w:space="0" w:color="auto"/>
              <w:bottom w:val="single" w:sz="12" w:space="0" w:color="000000"/>
              <w:right w:val="single" w:sz="12" w:space="0" w:color="auto"/>
            </w:tcBorders>
            <w:shd w:val="clear" w:color="auto" w:fill="auto"/>
            <w:vAlign w:val="center"/>
          </w:tcPr>
          <w:p w14:paraId="7F14D340" w14:textId="585DE1AE" w:rsidR="002C6D86" w:rsidRPr="00345DDD" w:rsidRDefault="00A476F7" w:rsidP="002C6D86">
            <w:pPr>
              <w:ind w:firstLine="0"/>
              <w:jc w:val="center"/>
              <w:rPr>
                <w:rFonts w:ascii="Times New Roman" w:hAnsi="Times New Roman"/>
                <w:sz w:val="24"/>
                <w:szCs w:val="24"/>
              </w:rPr>
            </w:pPr>
            <w:r w:rsidRPr="00345DDD">
              <w:rPr>
                <w:rFonts w:ascii="Times New Roman" w:hAnsi="Times New Roman"/>
                <w:sz w:val="24"/>
                <w:szCs w:val="24"/>
              </w:rPr>
              <w:t>36.20</w:t>
            </w:r>
            <w:r w:rsidR="002C6D86" w:rsidRPr="00345DDD">
              <w:rPr>
                <w:rFonts w:ascii="Times New Roman" w:hAnsi="Times New Roman"/>
                <w:sz w:val="24"/>
                <w:szCs w:val="24"/>
              </w:rPr>
              <w:t xml:space="preserve"> </w:t>
            </w:r>
          </w:p>
          <w:p w14:paraId="2F6F94A3" w14:textId="172B9C38" w:rsidR="004D4B13" w:rsidRPr="00345DDD" w:rsidRDefault="002C6D86" w:rsidP="002C6D86">
            <w:pPr>
              <w:ind w:firstLine="0"/>
              <w:jc w:val="center"/>
              <w:rPr>
                <w:rFonts w:ascii="Times New Roman" w:hAnsi="Times New Roman"/>
                <w:sz w:val="24"/>
                <w:szCs w:val="24"/>
              </w:rPr>
            </w:pPr>
            <w:r w:rsidRPr="00345DDD">
              <w:rPr>
                <w:rFonts w:ascii="Times New Roman" w:hAnsi="Times New Roman"/>
                <w:sz w:val="24"/>
                <w:szCs w:val="24"/>
              </w:rPr>
              <w:t>(36.00-36.50)</w:t>
            </w:r>
          </w:p>
        </w:tc>
        <w:tc>
          <w:tcPr>
            <w:tcW w:w="426" w:type="pct"/>
            <w:tcBorders>
              <w:top w:val="single" w:sz="12" w:space="0" w:color="auto"/>
              <w:left w:val="single" w:sz="12" w:space="0" w:color="auto"/>
              <w:bottom w:val="single" w:sz="12" w:space="0" w:color="000000"/>
              <w:right w:val="single" w:sz="12" w:space="0" w:color="auto"/>
            </w:tcBorders>
            <w:shd w:val="clear" w:color="auto" w:fill="auto"/>
            <w:vAlign w:val="center"/>
          </w:tcPr>
          <w:p w14:paraId="66A60B0D"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34.82</w:t>
            </w:r>
          </w:p>
        </w:tc>
        <w:tc>
          <w:tcPr>
            <w:tcW w:w="933" w:type="pct"/>
            <w:tcBorders>
              <w:top w:val="single" w:sz="12" w:space="0" w:color="auto"/>
              <w:left w:val="single" w:sz="12" w:space="0" w:color="auto"/>
              <w:bottom w:val="single" w:sz="12" w:space="0" w:color="000000"/>
              <w:right w:val="single" w:sz="12" w:space="0" w:color="auto"/>
            </w:tcBorders>
            <w:vAlign w:val="center"/>
          </w:tcPr>
          <w:p w14:paraId="7BE3EE47" w14:textId="77777777" w:rsidR="00A476F7" w:rsidRPr="00345DDD" w:rsidRDefault="00A476F7" w:rsidP="00A476F7">
            <w:pPr>
              <w:ind w:hanging="110"/>
              <w:jc w:val="center"/>
              <w:rPr>
                <w:rFonts w:ascii="Times New Roman" w:hAnsi="Times New Roman"/>
                <w:sz w:val="24"/>
                <w:szCs w:val="24"/>
                <w:lang w:eastAsia="tr-TR"/>
              </w:rPr>
            </w:pPr>
            <w:r w:rsidRPr="00345DDD">
              <w:rPr>
                <w:rFonts w:ascii="Times New Roman" w:hAnsi="Times New Roman"/>
                <w:sz w:val="24"/>
                <w:szCs w:val="24"/>
                <w:lang w:eastAsia="tr-TR"/>
              </w:rPr>
              <w:t>36.30</w:t>
            </w:r>
          </w:p>
          <w:p w14:paraId="0B02E9C3" w14:textId="7239052A" w:rsidR="004D4B13" w:rsidRPr="00345DDD" w:rsidRDefault="00A476F7" w:rsidP="00A476F7">
            <w:pPr>
              <w:ind w:firstLine="0"/>
              <w:jc w:val="center"/>
              <w:rPr>
                <w:rFonts w:ascii="Times New Roman" w:hAnsi="Times New Roman"/>
                <w:sz w:val="24"/>
                <w:szCs w:val="24"/>
                <w:lang w:eastAsia="tr-TR"/>
              </w:rPr>
            </w:pPr>
            <w:r w:rsidRPr="00345DDD">
              <w:rPr>
                <w:rFonts w:ascii="Times New Roman" w:hAnsi="Times New Roman"/>
                <w:sz w:val="24"/>
                <w:szCs w:val="24"/>
                <w:lang w:eastAsia="tr-TR"/>
              </w:rPr>
              <w:t>(36.27-36.32)</w:t>
            </w:r>
          </w:p>
        </w:tc>
        <w:tc>
          <w:tcPr>
            <w:tcW w:w="499" w:type="pct"/>
            <w:tcBorders>
              <w:top w:val="single" w:sz="12" w:space="0" w:color="auto"/>
              <w:left w:val="single" w:sz="12" w:space="0" w:color="auto"/>
              <w:bottom w:val="single" w:sz="12" w:space="0" w:color="000000"/>
              <w:right w:val="single" w:sz="12" w:space="0" w:color="auto"/>
            </w:tcBorders>
            <w:shd w:val="clear" w:color="auto" w:fill="auto"/>
            <w:vAlign w:val="center"/>
          </w:tcPr>
          <w:p w14:paraId="09CE90DF"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410.50</w:t>
            </w:r>
          </w:p>
        </w:tc>
        <w:tc>
          <w:tcPr>
            <w:tcW w:w="427" w:type="pct"/>
            <w:tcBorders>
              <w:top w:val="single" w:sz="12" w:space="0" w:color="auto"/>
              <w:left w:val="single" w:sz="12" w:space="0" w:color="auto"/>
              <w:bottom w:val="single" w:sz="12" w:space="0" w:color="000000"/>
              <w:right w:val="single" w:sz="12" w:space="0" w:color="auto"/>
            </w:tcBorders>
            <w:shd w:val="clear" w:color="auto" w:fill="auto"/>
            <w:vAlign w:val="center"/>
          </w:tcPr>
          <w:p w14:paraId="549862DF"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1.191</w:t>
            </w:r>
          </w:p>
        </w:tc>
        <w:tc>
          <w:tcPr>
            <w:tcW w:w="425" w:type="pct"/>
            <w:tcBorders>
              <w:top w:val="single" w:sz="12" w:space="0" w:color="auto"/>
              <w:left w:val="single" w:sz="12" w:space="0" w:color="auto"/>
              <w:bottom w:val="single" w:sz="12" w:space="0" w:color="000000"/>
              <w:right w:val="single" w:sz="12" w:space="0" w:color="auto"/>
            </w:tcBorders>
            <w:shd w:val="clear" w:color="auto" w:fill="auto"/>
            <w:vAlign w:val="center"/>
          </w:tcPr>
          <w:p w14:paraId="7515F720"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0.233</w:t>
            </w:r>
          </w:p>
        </w:tc>
      </w:tr>
      <w:tr w:rsidR="004D4B13" w:rsidRPr="00345DDD" w14:paraId="6609E5E3" w14:textId="77777777" w:rsidTr="00D73F16">
        <w:tc>
          <w:tcPr>
            <w:tcW w:w="938" w:type="pct"/>
            <w:tcBorders>
              <w:top w:val="single" w:sz="12" w:space="0" w:color="auto"/>
              <w:left w:val="single" w:sz="12" w:space="0" w:color="auto"/>
              <w:bottom w:val="single" w:sz="12" w:space="0" w:color="000000"/>
              <w:right w:val="single" w:sz="12" w:space="0" w:color="auto"/>
            </w:tcBorders>
            <w:shd w:val="clear" w:color="auto" w:fill="auto"/>
            <w:vAlign w:val="center"/>
          </w:tcPr>
          <w:p w14:paraId="014B7CC4" w14:textId="64837E66" w:rsidR="004D4B13" w:rsidRPr="00345DDD" w:rsidRDefault="00C345E6" w:rsidP="004D4B13">
            <w:pPr>
              <w:ind w:firstLine="0"/>
              <w:jc w:val="left"/>
              <w:rPr>
                <w:rFonts w:ascii="Times New Roman" w:hAnsi="Times New Roman"/>
                <w:sz w:val="24"/>
                <w:szCs w:val="24"/>
                <w:lang w:eastAsia="tr-TR"/>
              </w:rPr>
            </w:pPr>
            <w:r w:rsidRPr="00345DDD">
              <w:rPr>
                <w:rFonts w:ascii="Times New Roman" w:hAnsi="Times New Roman"/>
                <w:sz w:val="24"/>
                <w:szCs w:val="24"/>
                <w:lang w:eastAsia="tr-TR"/>
              </w:rPr>
              <w:t>Kalp atım sayısı ( /dk)</w:t>
            </w:r>
          </w:p>
        </w:tc>
        <w:tc>
          <w:tcPr>
            <w:tcW w:w="427" w:type="pct"/>
            <w:tcBorders>
              <w:top w:val="single" w:sz="12" w:space="0" w:color="auto"/>
              <w:left w:val="single" w:sz="12" w:space="0" w:color="auto"/>
              <w:bottom w:val="single" w:sz="12" w:space="0" w:color="000000"/>
              <w:right w:val="single" w:sz="12" w:space="0" w:color="auto"/>
            </w:tcBorders>
            <w:shd w:val="clear" w:color="auto" w:fill="auto"/>
            <w:vAlign w:val="center"/>
          </w:tcPr>
          <w:p w14:paraId="47FE274C" w14:textId="77777777" w:rsidR="004D4B13" w:rsidRPr="00345DDD" w:rsidRDefault="004D4B13" w:rsidP="004D4B13">
            <w:pPr>
              <w:ind w:firstLine="0"/>
              <w:jc w:val="center"/>
              <w:rPr>
                <w:rFonts w:ascii="Times New Roman" w:hAnsi="Times New Roman"/>
                <w:sz w:val="24"/>
                <w:szCs w:val="24"/>
              </w:rPr>
            </w:pPr>
            <w:r w:rsidRPr="00345DDD">
              <w:rPr>
                <w:rFonts w:ascii="Times New Roman" w:hAnsi="Times New Roman"/>
                <w:sz w:val="24"/>
                <w:szCs w:val="24"/>
              </w:rPr>
              <w:t>35.20</w:t>
            </w:r>
          </w:p>
        </w:tc>
        <w:tc>
          <w:tcPr>
            <w:tcW w:w="925" w:type="pct"/>
            <w:gridSpan w:val="2"/>
            <w:tcBorders>
              <w:top w:val="single" w:sz="12" w:space="0" w:color="auto"/>
              <w:left w:val="single" w:sz="12" w:space="0" w:color="auto"/>
              <w:bottom w:val="single" w:sz="12" w:space="0" w:color="000000"/>
              <w:right w:val="single" w:sz="12" w:space="0" w:color="auto"/>
            </w:tcBorders>
            <w:shd w:val="clear" w:color="auto" w:fill="auto"/>
            <w:vAlign w:val="center"/>
          </w:tcPr>
          <w:p w14:paraId="5FFB16C6" w14:textId="4FA434CB" w:rsidR="00A476F7" w:rsidRPr="00345DDD" w:rsidRDefault="00A476F7" w:rsidP="00A476F7">
            <w:pPr>
              <w:ind w:firstLine="0"/>
              <w:jc w:val="center"/>
              <w:rPr>
                <w:rFonts w:ascii="Times New Roman" w:hAnsi="Times New Roman"/>
                <w:sz w:val="24"/>
                <w:szCs w:val="24"/>
              </w:rPr>
            </w:pPr>
            <w:r w:rsidRPr="00345DDD">
              <w:rPr>
                <w:rFonts w:ascii="Times New Roman" w:hAnsi="Times New Roman"/>
                <w:sz w:val="24"/>
                <w:szCs w:val="24"/>
              </w:rPr>
              <w:t>85.00</w:t>
            </w:r>
          </w:p>
          <w:p w14:paraId="7C365C02" w14:textId="46CA7519" w:rsidR="004D4B13" w:rsidRPr="00345DDD" w:rsidRDefault="00A476F7" w:rsidP="00A476F7">
            <w:pPr>
              <w:ind w:firstLine="0"/>
              <w:jc w:val="center"/>
              <w:rPr>
                <w:rFonts w:ascii="Times New Roman" w:hAnsi="Times New Roman"/>
                <w:sz w:val="24"/>
                <w:szCs w:val="24"/>
              </w:rPr>
            </w:pPr>
            <w:r w:rsidRPr="00345DDD">
              <w:rPr>
                <w:rFonts w:ascii="Times New Roman" w:hAnsi="Times New Roman"/>
                <w:sz w:val="24"/>
                <w:szCs w:val="24"/>
              </w:rPr>
              <w:t>(80.00-90.00)</w:t>
            </w:r>
          </w:p>
        </w:tc>
        <w:tc>
          <w:tcPr>
            <w:tcW w:w="426" w:type="pct"/>
            <w:tcBorders>
              <w:top w:val="single" w:sz="12" w:space="0" w:color="auto"/>
              <w:left w:val="single" w:sz="12" w:space="0" w:color="auto"/>
              <w:bottom w:val="single" w:sz="12" w:space="0" w:color="000000"/>
              <w:right w:val="single" w:sz="12" w:space="0" w:color="auto"/>
            </w:tcBorders>
            <w:shd w:val="clear" w:color="auto" w:fill="auto"/>
            <w:vAlign w:val="center"/>
          </w:tcPr>
          <w:p w14:paraId="4C74B662"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28.48</w:t>
            </w:r>
          </w:p>
        </w:tc>
        <w:tc>
          <w:tcPr>
            <w:tcW w:w="933" w:type="pct"/>
            <w:tcBorders>
              <w:top w:val="single" w:sz="12" w:space="0" w:color="auto"/>
              <w:left w:val="single" w:sz="12" w:space="0" w:color="auto"/>
              <w:bottom w:val="single" w:sz="12" w:space="0" w:color="000000"/>
              <w:right w:val="single" w:sz="12" w:space="0" w:color="auto"/>
            </w:tcBorders>
            <w:vAlign w:val="center"/>
          </w:tcPr>
          <w:p w14:paraId="001F005B" w14:textId="77777777" w:rsidR="00A476F7" w:rsidRPr="00345DDD" w:rsidRDefault="00A476F7" w:rsidP="00A476F7">
            <w:pPr>
              <w:ind w:hanging="110"/>
              <w:jc w:val="center"/>
              <w:rPr>
                <w:rFonts w:ascii="Times New Roman" w:hAnsi="Times New Roman"/>
                <w:sz w:val="24"/>
                <w:szCs w:val="24"/>
              </w:rPr>
            </w:pPr>
            <w:r w:rsidRPr="00345DDD">
              <w:rPr>
                <w:rFonts w:ascii="Times New Roman" w:hAnsi="Times New Roman"/>
                <w:sz w:val="24"/>
                <w:szCs w:val="24"/>
              </w:rPr>
              <w:t>85.00</w:t>
            </w:r>
          </w:p>
          <w:p w14:paraId="3485989B" w14:textId="405D58C8" w:rsidR="004D4B13" w:rsidRPr="00345DDD" w:rsidRDefault="00A476F7" w:rsidP="00A476F7">
            <w:pPr>
              <w:ind w:firstLine="0"/>
              <w:jc w:val="center"/>
              <w:rPr>
                <w:rFonts w:ascii="Times New Roman" w:hAnsi="Times New Roman"/>
                <w:sz w:val="24"/>
                <w:szCs w:val="24"/>
                <w:lang w:eastAsia="tr-TR"/>
              </w:rPr>
            </w:pPr>
            <w:r w:rsidRPr="00345DDD">
              <w:rPr>
                <w:rFonts w:ascii="Times New Roman" w:hAnsi="Times New Roman"/>
                <w:sz w:val="24"/>
                <w:szCs w:val="24"/>
              </w:rPr>
              <w:t>(80.00-85.00)</w:t>
            </w:r>
          </w:p>
        </w:tc>
        <w:tc>
          <w:tcPr>
            <w:tcW w:w="499" w:type="pct"/>
            <w:tcBorders>
              <w:top w:val="single" w:sz="12" w:space="0" w:color="auto"/>
              <w:left w:val="single" w:sz="12" w:space="0" w:color="auto"/>
              <w:bottom w:val="single" w:sz="12" w:space="0" w:color="000000"/>
              <w:right w:val="single" w:sz="12" w:space="0" w:color="auto"/>
            </w:tcBorders>
            <w:shd w:val="clear" w:color="auto" w:fill="auto"/>
            <w:vAlign w:val="center"/>
          </w:tcPr>
          <w:p w14:paraId="043C4555"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389.50</w:t>
            </w:r>
          </w:p>
        </w:tc>
        <w:tc>
          <w:tcPr>
            <w:tcW w:w="427" w:type="pct"/>
            <w:tcBorders>
              <w:top w:val="single" w:sz="12" w:space="0" w:color="auto"/>
              <w:left w:val="single" w:sz="12" w:space="0" w:color="auto"/>
              <w:bottom w:val="single" w:sz="12" w:space="0" w:color="000000"/>
              <w:right w:val="single" w:sz="12" w:space="0" w:color="auto"/>
            </w:tcBorders>
            <w:shd w:val="clear" w:color="auto" w:fill="auto"/>
            <w:vAlign w:val="center"/>
          </w:tcPr>
          <w:p w14:paraId="173C8B3F"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1.499</w:t>
            </w:r>
          </w:p>
        </w:tc>
        <w:tc>
          <w:tcPr>
            <w:tcW w:w="425" w:type="pct"/>
            <w:tcBorders>
              <w:top w:val="single" w:sz="12" w:space="0" w:color="auto"/>
              <w:left w:val="single" w:sz="12" w:space="0" w:color="auto"/>
              <w:bottom w:val="single" w:sz="12" w:space="0" w:color="000000"/>
              <w:right w:val="single" w:sz="12" w:space="0" w:color="auto"/>
            </w:tcBorders>
            <w:shd w:val="clear" w:color="auto" w:fill="auto"/>
            <w:vAlign w:val="center"/>
          </w:tcPr>
          <w:p w14:paraId="08B6C0AA"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0.134</w:t>
            </w:r>
          </w:p>
        </w:tc>
      </w:tr>
      <w:tr w:rsidR="004D4B13" w:rsidRPr="00345DDD" w14:paraId="26428462" w14:textId="77777777" w:rsidTr="00D73F16">
        <w:tc>
          <w:tcPr>
            <w:tcW w:w="938" w:type="pct"/>
            <w:tcBorders>
              <w:top w:val="single" w:sz="12" w:space="0" w:color="auto"/>
              <w:left w:val="single" w:sz="12" w:space="0" w:color="auto"/>
              <w:bottom w:val="single" w:sz="12" w:space="0" w:color="000000"/>
              <w:right w:val="single" w:sz="12" w:space="0" w:color="auto"/>
            </w:tcBorders>
            <w:shd w:val="clear" w:color="auto" w:fill="auto"/>
            <w:vAlign w:val="center"/>
          </w:tcPr>
          <w:p w14:paraId="24C53525" w14:textId="45428858" w:rsidR="004D4B13" w:rsidRPr="00345DDD" w:rsidRDefault="00682E69" w:rsidP="004D4B13">
            <w:pPr>
              <w:ind w:firstLine="0"/>
              <w:jc w:val="left"/>
              <w:rPr>
                <w:rFonts w:ascii="Times New Roman" w:hAnsi="Times New Roman"/>
                <w:sz w:val="24"/>
                <w:szCs w:val="24"/>
                <w:lang w:eastAsia="tr-TR"/>
              </w:rPr>
            </w:pPr>
            <w:r w:rsidRPr="00345DDD">
              <w:rPr>
                <w:rFonts w:ascii="Times New Roman" w:hAnsi="Times New Roman"/>
                <w:sz w:val="24"/>
                <w:szCs w:val="24"/>
                <w:lang w:eastAsia="tr-TR"/>
              </w:rPr>
              <w:t>Sistolik kan basıncı</w:t>
            </w:r>
            <w:r w:rsidR="00C345E6" w:rsidRPr="00345DDD">
              <w:rPr>
                <w:rFonts w:ascii="Times New Roman" w:hAnsi="Times New Roman"/>
                <w:sz w:val="24"/>
                <w:szCs w:val="24"/>
                <w:lang w:eastAsia="tr-TR"/>
              </w:rPr>
              <w:t xml:space="preserve"> (mmHg)</w:t>
            </w:r>
          </w:p>
        </w:tc>
        <w:tc>
          <w:tcPr>
            <w:tcW w:w="427" w:type="pct"/>
            <w:tcBorders>
              <w:top w:val="single" w:sz="12" w:space="0" w:color="auto"/>
              <w:left w:val="single" w:sz="12" w:space="0" w:color="auto"/>
              <w:bottom w:val="single" w:sz="12" w:space="0" w:color="000000"/>
              <w:right w:val="single" w:sz="12" w:space="0" w:color="auto"/>
            </w:tcBorders>
            <w:shd w:val="clear" w:color="auto" w:fill="auto"/>
            <w:vAlign w:val="center"/>
          </w:tcPr>
          <w:p w14:paraId="3C9493B3" w14:textId="77777777" w:rsidR="004D4B13" w:rsidRPr="00345DDD" w:rsidRDefault="004D4B13" w:rsidP="004D4B13">
            <w:pPr>
              <w:ind w:firstLine="0"/>
              <w:jc w:val="center"/>
              <w:rPr>
                <w:rFonts w:ascii="Times New Roman" w:hAnsi="Times New Roman"/>
                <w:sz w:val="24"/>
                <w:szCs w:val="24"/>
              </w:rPr>
            </w:pPr>
            <w:r w:rsidRPr="00345DDD">
              <w:rPr>
                <w:rFonts w:ascii="Times New Roman" w:hAnsi="Times New Roman"/>
                <w:sz w:val="24"/>
                <w:szCs w:val="24"/>
              </w:rPr>
              <w:t>36.20</w:t>
            </w:r>
          </w:p>
        </w:tc>
        <w:tc>
          <w:tcPr>
            <w:tcW w:w="925" w:type="pct"/>
            <w:gridSpan w:val="2"/>
            <w:tcBorders>
              <w:top w:val="single" w:sz="12" w:space="0" w:color="auto"/>
              <w:left w:val="single" w:sz="12" w:space="0" w:color="auto"/>
              <w:bottom w:val="single" w:sz="12" w:space="0" w:color="000000"/>
              <w:right w:val="single" w:sz="12" w:space="0" w:color="auto"/>
            </w:tcBorders>
            <w:shd w:val="clear" w:color="auto" w:fill="auto"/>
            <w:vAlign w:val="center"/>
          </w:tcPr>
          <w:p w14:paraId="64E13E87" w14:textId="3865EBCA" w:rsidR="00A476F7" w:rsidRPr="00345DDD" w:rsidRDefault="00682E69" w:rsidP="00A476F7">
            <w:pPr>
              <w:ind w:firstLine="0"/>
              <w:jc w:val="center"/>
              <w:rPr>
                <w:rFonts w:ascii="Times New Roman" w:hAnsi="Times New Roman"/>
                <w:sz w:val="24"/>
                <w:szCs w:val="24"/>
              </w:rPr>
            </w:pPr>
            <w:r w:rsidRPr="00345DDD">
              <w:rPr>
                <w:rFonts w:ascii="Times New Roman" w:hAnsi="Times New Roman"/>
                <w:sz w:val="24"/>
                <w:szCs w:val="24"/>
              </w:rPr>
              <w:t>140.00</w:t>
            </w:r>
          </w:p>
          <w:p w14:paraId="2AF309E7" w14:textId="0EE43C12" w:rsidR="004D4B13" w:rsidRPr="00345DDD" w:rsidRDefault="00A476F7" w:rsidP="00A476F7">
            <w:pPr>
              <w:ind w:firstLine="0"/>
              <w:jc w:val="center"/>
              <w:rPr>
                <w:rFonts w:ascii="Times New Roman" w:hAnsi="Times New Roman"/>
                <w:sz w:val="24"/>
                <w:szCs w:val="24"/>
              </w:rPr>
            </w:pPr>
            <w:r w:rsidRPr="00345DDD">
              <w:rPr>
                <w:rFonts w:ascii="Times New Roman" w:hAnsi="Times New Roman"/>
                <w:sz w:val="24"/>
                <w:szCs w:val="24"/>
              </w:rPr>
              <w:t>(130.00-150.00)</w:t>
            </w:r>
          </w:p>
        </w:tc>
        <w:tc>
          <w:tcPr>
            <w:tcW w:w="426" w:type="pct"/>
            <w:tcBorders>
              <w:top w:val="single" w:sz="12" w:space="0" w:color="auto"/>
              <w:left w:val="single" w:sz="12" w:space="0" w:color="auto"/>
              <w:bottom w:val="single" w:sz="12" w:space="0" w:color="000000"/>
              <w:right w:val="single" w:sz="12" w:space="0" w:color="auto"/>
            </w:tcBorders>
            <w:shd w:val="clear" w:color="auto" w:fill="auto"/>
            <w:vAlign w:val="center"/>
          </w:tcPr>
          <w:p w14:paraId="48CFAE85"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27.38</w:t>
            </w:r>
          </w:p>
        </w:tc>
        <w:tc>
          <w:tcPr>
            <w:tcW w:w="933" w:type="pct"/>
            <w:tcBorders>
              <w:top w:val="single" w:sz="12" w:space="0" w:color="auto"/>
              <w:left w:val="single" w:sz="12" w:space="0" w:color="auto"/>
              <w:bottom w:val="single" w:sz="12" w:space="0" w:color="000000"/>
              <w:right w:val="single" w:sz="12" w:space="0" w:color="auto"/>
            </w:tcBorders>
            <w:vAlign w:val="center"/>
          </w:tcPr>
          <w:p w14:paraId="5B833217" w14:textId="77777777" w:rsidR="00682E69" w:rsidRPr="00345DDD" w:rsidRDefault="00682E69" w:rsidP="00682E69">
            <w:pPr>
              <w:ind w:hanging="110"/>
              <w:jc w:val="center"/>
              <w:rPr>
                <w:rFonts w:ascii="Times New Roman" w:hAnsi="Times New Roman"/>
                <w:sz w:val="24"/>
                <w:szCs w:val="24"/>
              </w:rPr>
            </w:pPr>
            <w:r w:rsidRPr="00345DDD">
              <w:rPr>
                <w:rFonts w:ascii="Times New Roman" w:hAnsi="Times New Roman"/>
                <w:sz w:val="24"/>
                <w:szCs w:val="24"/>
              </w:rPr>
              <w:t>135.00</w:t>
            </w:r>
          </w:p>
          <w:p w14:paraId="626708B8" w14:textId="532580E9" w:rsidR="004D4B13" w:rsidRPr="00345DDD" w:rsidRDefault="00682E69" w:rsidP="00682E69">
            <w:pPr>
              <w:ind w:firstLine="0"/>
              <w:jc w:val="center"/>
              <w:rPr>
                <w:rFonts w:ascii="Times New Roman" w:hAnsi="Times New Roman"/>
                <w:sz w:val="24"/>
                <w:szCs w:val="24"/>
                <w:lang w:eastAsia="tr-TR"/>
              </w:rPr>
            </w:pPr>
            <w:r w:rsidRPr="00345DDD">
              <w:rPr>
                <w:rFonts w:ascii="Times New Roman" w:hAnsi="Times New Roman"/>
                <w:sz w:val="24"/>
                <w:szCs w:val="24"/>
              </w:rPr>
              <w:t>(130.00-140.00)</w:t>
            </w:r>
          </w:p>
        </w:tc>
        <w:tc>
          <w:tcPr>
            <w:tcW w:w="499" w:type="pct"/>
            <w:tcBorders>
              <w:top w:val="single" w:sz="12" w:space="0" w:color="auto"/>
              <w:left w:val="single" w:sz="12" w:space="0" w:color="auto"/>
              <w:bottom w:val="single" w:sz="12" w:space="0" w:color="000000"/>
              <w:right w:val="single" w:sz="12" w:space="0" w:color="auto"/>
            </w:tcBorders>
            <w:shd w:val="clear" w:color="auto" w:fill="auto"/>
            <w:vAlign w:val="center"/>
          </w:tcPr>
          <w:p w14:paraId="25C663F8"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356.50</w:t>
            </w:r>
          </w:p>
        </w:tc>
        <w:tc>
          <w:tcPr>
            <w:tcW w:w="427" w:type="pct"/>
            <w:tcBorders>
              <w:top w:val="single" w:sz="12" w:space="0" w:color="auto"/>
              <w:left w:val="single" w:sz="12" w:space="0" w:color="auto"/>
              <w:bottom w:val="single" w:sz="12" w:space="0" w:color="000000"/>
              <w:right w:val="single" w:sz="12" w:space="0" w:color="auto"/>
            </w:tcBorders>
            <w:shd w:val="clear" w:color="auto" w:fill="auto"/>
            <w:vAlign w:val="center"/>
          </w:tcPr>
          <w:p w14:paraId="46F5F4DD"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1.947</w:t>
            </w:r>
          </w:p>
        </w:tc>
        <w:tc>
          <w:tcPr>
            <w:tcW w:w="425" w:type="pct"/>
            <w:tcBorders>
              <w:top w:val="single" w:sz="12" w:space="0" w:color="auto"/>
              <w:left w:val="single" w:sz="12" w:space="0" w:color="auto"/>
              <w:bottom w:val="single" w:sz="12" w:space="0" w:color="000000"/>
              <w:right w:val="single" w:sz="12" w:space="0" w:color="auto"/>
            </w:tcBorders>
            <w:shd w:val="clear" w:color="auto" w:fill="auto"/>
            <w:vAlign w:val="center"/>
          </w:tcPr>
          <w:p w14:paraId="64BF9EF8"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0.052</w:t>
            </w:r>
          </w:p>
        </w:tc>
      </w:tr>
      <w:tr w:rsidR="004D4B13" w:rsidRPr="00345DDD" w14:paraId="750BEA31" w14:textId="77777777" w:rsidTr="00D73F16">
        <w:tc>
          <w:tcPr>
            <w:tcW w:w="938" w:type="pct"/>
            <w:tcBorders>
              <w:top w:val="single" w:sz="12" w:space="0" w:color="auto"/>
              <w:left w:val="single" w:sz="12" w:space="0" w:color="auto"/>
              <w:bottom w:val="single" w:sz="12" w:space="0" w:color="000000"/>
              <w:right w:val="single" w:sz="12" w:space="0" w:color="auto"/>
            </w:tcBorders>
            <w:shd w:val="clear" w:color="auto" w:fill="auto"/>
            <w:vAlign w:val="center"/>
          </w:tcPr>
          <w:p w14:paraId="60DD79D8" w14:textId="5D35AA56" w:rsidR="004D4B13" w:rsidRPr="00345DDD" w:rsidRDefault="004D4B13" w:rsidP="004D4B13">
            <w:pPr>
              <w:ind w:firstLine="0"/>
              <w:jc w:val="left"/>
              <w:rPr>
                <w:rFonts w:ascii="Times New Roman" w:hAnsi="Times New Roman"/>
                <w:sz w:val="24"/>
                <w:szCs w:val="24"/>
                <w:lang w:eastAsia="tr-TR"/>
              </w:rPr>
            </w:pPr>
            <w:r w:rsidRPr="00345DDD">
              <w:rPr>
                <w:rFonts w:ascii="Times New Roman" w:hAnsi="Times New Roman"/>
                <w:sz w:val="24"/>
                <w:szCs w:val="24"/>
                <w:lang w:eastAsia="tr-TR"/>
              </w:rPr>
              <w:t>D</w:t>
            </w:r>
            <w:r w:rsidR="00682E69" w:rsidRPr="00345DDD">
              <w:rPr>
                <w:rFonts w:ascii="Times New Roman" w:hAnsi="Times New Roman"/>
                <w:sz w:val="24"/>
                <w:szCs w:val="24"/>
                <w:lang w:eastAsia="tr-TR"/>
              </w:rPr>
              <w:t>iastolik kan basıncı</w:t>
            </w:r>
            <w:r w:rsidR="00C345E6" w:rsidRPr="00345DDD">
              <w:rPr>
                <w:rFonts w:ascii="Times New Roman" w:hAnsi="Times New Roman"/>
                <w:sz w:val="24"/>
                <w:szCs w:val="24"/>
                <w:lang w:eastAsia="tr-TR"/>
              </w:rPr>
              <w:t xml:space="preserve"> (mmHg)</w:t>
            </w:r>
          </w:p>
        </w:tc>
        <w:tc>
          <w:tcPr>
            <w:tcW w:w="427" w:type="pct"/>
            <w:tcBorders>
              <w:top w:val="single" w:sz="12" w:space="0" w:color="auto"/>
              <w:left w:val="single" w:sz="12" w:space="0" w:color="auto"/>
              <w:bottom w:val="single" w:sz="12" w:space="0" w:color="000000"/>
              <w:right w:val="single" w:sz="12" w:space="0" w:color="auto"/>
            </w:tcBorders>
            <w:shd w:val="clear" w:color="auto" w:fill="auto"/>
            <w:vAlign w:val="center"/>
          </w:tcPr>
          <w:p w14:paraId="2B982FEF" w14:textId="77777777" w:rsidR="004D4B13" w:rsidRPr="00345DDD" w:rsidRDefault="004D4B13" w:rsidP="004D4B13">
            <w:pPr>
              <w:ind w:firstLine="0"/>
              <w:jc w:val="center"/>
              <w:rPr>
                <w:rFonts w:ascii="Times New Roman" w:hAnsi="Times New Roman"/>
                <w:sz w:val="24"/>
                <w:szCs w:val="24"/>
              </w:rPr>
            </w:pPr>
            <w:r w:rsidRPr="00345DDD">
              <w:rPr>
                <w:rFonts w:ascii="Times New Roman" w:hAnsi="Times New Roman"/>
                <w:sz w:val="24"/>
                <w:szCs w:val="24"/>
              </w:rPr>
              <w:t>35.89</w:t>
            </w:r>
          </w:p>
        </w:tc>
        <w:tc>
          <w:tcPr>
            <w:tcW w:w="925" w:type="pct"/>
            <w:gridSpan w:val="2"/>
            <w:tcBorders>
              <w:top w:val="single" w:sz="12" w:space="0" w:color="auto"/>
              <w:left w:val="single" w:sz="12" w:space="0" w:color="auto"/>
              <w:bottom w:val="single" w:sz="12" w:space="0" w:color="000000"/>
              <w:right w:val="single" w:sz="12" w:space="0" w:color="auto"/>
            </w:tcBorders>
            <w:shd w:val="clear" w:color="auto" w:fill="auto"/>
            <w:vAlign w:val="center"/>
          </w:tcPr>
          <w:p w14:paraId="5475D38E" w14:textId="121685D4" w:rsidR="00682E69" w:rsidRPr="00345DDD" w:rsidRDefault="00682E69" w:rsidP="00682E69">
            <w:pPr>
              <w:ind w:firstLine="0"/>
              <w:jc w:val="center"/>
              <w:rPr>
                <w:rFonts w:ascii="Times New Roman" w:hAnsi="Times New Roman"/>
                <w:sz w:val="24"/>
                <w:szCs w:val="24"/>
              </w:rPr>
            </w:pPr>
            <w:r w:rsidRPr="00345DDD">
              <w:rPr>
                <w:rFonts w:ascii="Times New Roman" w:hAnsi="Times New Roman"/>
                <w:sz w:val="24"/>
                <w:szCs w:val="24"/>
              </w:rPr>
              <w:t>90.00</w:t>
            </w:r>
          </w:p>
          <w:p w14:paraId="08739CD9" w14:textId="0F6C9AA8" w:rsidR="004D4B13" w:rsidRPr="00345DDD" w:rsidRDefault="00682E69" w:rsidP="00682E69">
            <w:pPr>
              <w:ind w:firstLine="0"/>
              <w:jc w:val="center"/>
              <w:rPr>
                <w:rFonts w:ascii="Times New Roman" w:hAnsi="Times New Roman"/>
                <w:sz w:val="24"/>
                <w:szCs w:val="24"/>
              </w:rPr>
            </w:pPr>
            <w:r w:rsidRPr="00345DDD">
              <w:rPr>
                <w:rFonts w:ascii="Times New Roman" w:hAnsi="Times New Roman"/>
                <w:sz w:val="24"/>
                <w:szCs w:val="24"/>
              </w:rPr>
              <w:t xml:space="preserve"> (82.50-90.00)</w:t>
            </w:r>
          </w:p>
        </w:tc>
        <w:tc>
          <w:tcPr>
            <w:tcW w:w="426" w:type="pct"/>
            <w:tcBorders>
              <w:top w:val="single" w:sz="12" w:space="0" w:color="auto"/>
              <w:left w:val="single" w:sz="12" w:space="0" w:color="auto"/>
              <w:bottom w:val="single" w:sz="12" w:space="0" w:color="000000"/>
              <w:right w:val="single" w:sz="12" w:space="0" w:color="auto"/>
            </w:tcBorders>
            <w:shd w:val="clear" w:color="auto" w:fill="auto"/>
            <w:vAlign w:val="center"/>
          </w:tcPr>
          <w:p w14:paraId="5654ED13"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27.72</w:t>
            </w:r>
          </w:p>
        </w:tc>
        <w:tc>
          <w:tcPr>
            <w:tcW w:w="933" w:type="pct"/>
            <w:tcBorders>
              <w:top w:val="single" w:sz="12" w:space="0" w:color="auto"/>
              <w:left w:val="single" w:sz="12" w:space="0" w:color="auto"/>
              <w:bottom w:val="single" w:sz="12" w:space="0" w:color="000000"/>
              <w:right w:val="single" w:sz="12" w:space="0" w:color="auto"/>
            </w:tcBorders>
            <w:vAlign w:val="center"/>
          </w:tcPr>
          <w:p w14:paraId="0C04D8A1" w14:textId="77777777" w:rsidR="00682E69" w:rsidRPr="00345DDD" w:rsidRDefault="00682E69" w:rsidP="00682E69">
            <w:pPr>
              <w:ind w:firstLine="0"/>
              <w:jc w:val="center"/>
              <w:rPr>
                <w:rFonts w:ascii="Times New Roman" w:hAnsi="Times New Roman"/>
                <w:sz w:val="24"/>
                <w:szCs w:val="24"/>
              </w:rPr>
            </w:pPr>
            <w:r w:rsidRPr="00345DDD">
              <w:rPr>
                <w:rFonts w:ascii="Times New Roman" w:hAnsi="Times New Roman"/>
                <w:sz w:val="24"/>
                <w:szCs w:val="24"/>
              </w:rPr>
              <w:t>85.00</w:t>
            </w:r>
          </w:p>
          <w:p w14:paraId="1317CD3E" w14:textId="7671EFAE" w:rsidR="004D4B13" w:rsidRPr="00345DDD" w:rsidRDefault="00682E69" w:rsidP="00682E69">
            <w:pPr>
              <w:ind w:firstLine="0"/>
              <w:jc w:val="center"/>
              <w:rPr>
                <w:rFonts w:ascii="Times New Roman" w:hAnsi="Times New Roman"/>
                <w:sz w:val="24"/>
                <w:szCs w:val="24"/>
                <w:lang w:eastAsia="tr-TR"/>
              </w:rPr>
            </w:pPr>
            <w:r w:rsidRPr="00345DDD">
              <w:rPr>
                <w:rFonts w:ascii="Times New Roman" w:hAnsi="Times New Roman"/>
                <w:sz w:val="24"/>
                <w:szCs w:val="24"/>
              </w:rPr>
              <w:t>(80.00-90.00)</w:t>
            </w:r>
          </w:p>
        </w:tc>
        <w:tc>
          <w:tcPr>
            <w:tcW w:w="499" w:type="pct"/>
            <w:tcBorders>
              <w:top w:val="single" w:sz="12" w:space="0" w:color="auto"/>
              <w:left w:val="single" w:sz="12" w:space="0" w:color="auto"/>
              <w:bottom w:val="single" w:sz="12" w:space="0" w:color="000000"/>
              <w:right w:val="single" w:sz="12" w:space="0" w:color="auto"/>
            </w:tcBorders>
            <w:shd w:val="clear" w:color="auto" w:fill="auto"/>
            <w:vAlign w:val="center"/>
          </w:tcPr>
          <w:p w14:paraId="1329871D"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366.50</w:t>
            </w:r>
          </w:p>
        </w:tc>
        <w:tc>
          <w:tcPr>
            <w:tcW w:w="427" w:type="pct"/>
            <w:tcBorders>
              <w:top w:val="single" w:sz="12" w:space="0" w:color="auto"/>
              <w:left w:val="single" w:sz="12" w:space="0" w:color="auto"/>
              <w:bottom w:val="single" w:sz="12" w:space="0" w:color="000000"/>
              <w:right w:val="single" w:sz="12" w:space="0" w:color="auto"/>
            </w:tcBorders>
            <w:shd w:val="clear" w:color="auto" w:fill="auto"/>
            <w:vAlign w:val="center"/>
          </w:tcPr>
          <w:p w14:paraId="3B3110DE"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1.840</w:t>
            </w:r>
          </w:p>
        </w:tc>
        <w:tc>
          <w:tcPr>
            <w:tcW w:w="425" w:type="pct"/>
            <w:tcBorders>
              <w:top w:val="single" w:sz="12" w:space="0" w:color="auto"/>
              <w:left w:val="single" w:sz="12" w:space="0" w:color="auto"/>
              <w:bottom w:val="single" w:sz="12" w:space="0" w:color="000000"/>
              <w:right w:val="single" w:sz="12" w:space="0" w:color="auto"/>
            </w:tcBorders>
            <w:shd w:val="clear" w:color="auto" w:fill="auto"/>
            <w:vAlign w:val="center"/>
          </w:tcPr>
          <w:p w14:paraId="6460EA5D"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0.066</w:t>
            </w:r>
          </w:p>
        </w:tc>
      </w:tr>
      <w:tr w:rsidR="00A476F7" w:rsidRPr="00345DDD" w14:paraId="4A5F7880" w14:textId="77777777" w:rsidTr="00D73F16">
        <w:tc>
          <w:tcPr>
            <w:tcW w:w="1365" w:type="pct"/>
            <w:gridSpan w:val="2"/>
            <w:tcBorders>
              <w:top w:val="single" w:sz="12" w:space="0" w:color="auto"/>
              <w:left w:val="single" w:sz="12" w:space="0" w:color="auto"/>
              <w:bottom w:val="single" w:sz="12" w:space="0" w:color="000000"/>
              <w:right w:val="single" w:sz="4" w:space="0" w:color="FFFFFF"/>
            </w:tcBorders>
            <w:shd w:val="clear" w:color="auto" w:fill="auto"/>
            <w:vAlign w:val="center"/>
          </w:tcPr>
          <w:p w14:paraId="55173350" w14:textId="789F31BF" w:rsidR="00A476F7" w:rsidRPr="00345DDD" w:rsidRDefault="00A476F7" w:rsidP="004D4B13">
            <w:pPr>
              <w:ind w:firstLine="0"/>
              <w:jc w:val="center"/>
              <w:rPr>
                <w:rFonts w:ascii="Times New Roman" w:hAnsi="Times New Roman"/>
                <w:sz w:val="24"/>
                <w:szCs w:val="24"/>
              </w:rPr>
            </w:pPr>
            <w:r w:rsidRPr="00345DDD">
              <w:rPr>
                <w:rFonts w:ascii="Times New Roman" w:hAnsi="Times New Roman"/>
                <w:b/>
                <w:sz w:val="24"/>
                <w:szCs w:val="24"/>
                <w:lang w:eastAsia="tr-TR"/>
              </w:rPr>
              <w:t>Premedikasyon Odası</w:t>
            </w:r>
          </w:p>
        </w:tc>
        <w:tc>
          <w:tcPr>
            <w:tcW w:w="925" w:type="pct"/>
            <w:gridSpan w:val="2"/>
            <w:tcBorders>
              <w:top w:val="single" w:sz="12" w:space="0" w:color="auto"/>
              <w:left w:val="single" w:sz="4" w:space="0" w:color="FFFFFF"/>
              <w:bottom w:val="single" w:sz="12" w:space="0" w:color="000000"/>
              <w:right w:val="single" w:sz="4" w:space="0" w:color="FFFFFF"/>
            </w:tcBorders>
            <w:shd w:val="clear" w:color="auto" w:fill="auto"/>
            <w:vAlign w:val="center"/>
          </w:tcPr>
          <w:p w14:paraId="761867F0" w14:textId="77777777" w:rsidR="00A476F7" w:rsidRPr="00345DDD" w:rsidRDefault="00A476F7" w:rsidP="004D4B13">
            <w:pPr>
              <w:ind w:firstLine="0"/>
              <w:jc w:val="center"/>
              <w:rPr>
                <w:rFonts w:ascii="Times New Roman" w:hAnsi="Times New Roman"/>
                <w:sz w:val="24"/>
                <w:szCs w:val="24"/>
              </w:rPr>
            </w:pPr>
          </w:p>
        </w:tc>
        <w:tc>
          <w:tcPr>
            <w:tcW w:w="426" w:type="pct"/>
            <w:tcBorders>
              <w:top w:val="single" w:sz="12" w:space="0" w:color="auto"/>
              <w:left w:val="single" w:sz="4" w:space="0" w:color="FFFFFF"/>
              <w:bottom w:val="single" w:sz="12" w:space="0" w:color="000000"/>
              <w:right w:val="single" w:sz="12" w:space="0" w:color="FFFFFF"/>
            </w:tcBorders>
            <w:shd w:val="clear" w:color="auto" w:fill="auto"/>
            <w:vAlign w:val="center"/>
          </w:tcPr>
          <w:p w14:paraId="21586743" w14:textId="77777777" w:rsidR="00A476F7" w:rsidRPr="00345DDD" w:rsidRDefault="00A476F7" w:rsidP="004D4B13">
            <w:pPr>
              <w:ind w:firstLine="0"/>
              <w:jc w:val="center"/>
              <w:rPr>
                <w:rFonts w:ascii="Times New Roman" w:hAnsi="Times New Roman"/>
                <w:sz w:val="24"/>
                <w:szCs w:val="24"/>
                <w:lang w:eastAsia="tr-TR"/>
              </w:rPr>
            </w:pPr>
          </w:p>
        </w:tc>
        <w:tc>
          <w:tcPr>
            <w:tcW w:w="933" w:type="pct"/>
            <w:tcBorders>
              <w:top w:val="single" w:sz="12" w:space="0" w:color="auto"/>
              <w:left w:val="single" w:sz="12" w:space="0" w:color="FFFFFF"/>
              <w:bottom w:val="single" w:sz="12" w:space="0" w:color="000000"/>
              <w:right w:val="single" w:sz="4" w:space="0" w:color="FFFFFF"/>
            </w:tcBorders>
            <w:vAlign w:val="center"/>
          </w:tcPr>
          <w:p w14:paraId="577E3F98" w14:textId="77777777" w:rsidR="00A476F7" w:rsidRPr="00345DDD" w:rsidRDefault="00A476F7" w:rsidP="004D4B13">
            <w:pPr>
              <w:ind w:firstLine="0"/>
              <w:jc w:val="center"/>
              <w:rPr>
                <w:rFonts w:ascii="Times New Roman" w:hAnsi="Times New Roman"/>
                <w:sz w:val="24"/>
                <w:szCs w:val="24"/>
                <w:lang w:eastAsia="tr-TR"/>
              </w:rPr>
            </w:pPr>
          </w:p>
        </w:tc>
        <w:tc>
          <w:tcPr>
            <w:tcW w:w="499" w:type="pct"/>
            <w:tcBorders>
              <w:top w:val="single" w:sz="12" w:space="0" w:color="auto"/>
              <w:left w:val="single" w:sz="12" w:space="0" w:color="FFFFFF"/>
              <w:bottom w:val="single" w:sz="12" w:space="0" w:color="000000"/>
              <w:right w:val="single" w:sz="4" w:space="0" w:color="FFFFFF"/>
            </w:tcBorders>
            <w:shd w:val="clear" w:color="auto" w:fill="auto"/>
            <w:vAlign w:val="center"/>
          </w:tcPr>
          <w:p w14:paraId="215A8449" w14:textId="77777777" w:rsidR="00A476F7" w:rsidRPr="00345DDD" w:rsidRDefault="00A476F7" w:rsidP="004D4B13">
            <w:pPr>
              <w:ind w:firstLine="0"/>
              <w:jc w:val="center"/>
              <w:rPr>
                <w:rFonts w:ascii="Times New Roman" w:hAnsi="Times New Roman"/>
                <w:sz w:val="24"/>
                <w:szCs w:val="24"/>
                <w:lang w:eastAsia="tr-TR"/>
              </w:rPr>
            </w:pPr>
          </w:p>
        </w:tc>
        <w:tc>
          <w:tcPr>
            <w:tcW w:w="427" w:type="pct"/>
            <w:tcBorders>
              <w:top w:val="single" w:sz="12" w:space="0" w:color="auto"/>
              <w:left w:val="single" w:sz="4" w:space="0" w:color="FFFFFF"/>
              <w:bottom w:val="single" w:sz="12" w:space="0" w:color="000000"/>
              <w:right w:val="single" w:sz="4" w:space="0" w:color="FFFFFF"/>
            </w:tcBorders>
            <w:shd w:val="clear" w:color="auto" w:fill="auto"/>
            <w:vAlign w:val="center"/>
          </w:tcPr>
          <w:p w14:paraId="2891A4BC" w14:textId="77777777" w:rsidR="00A476F7" w:rsidRPr="00345DDD" w:rsidRDefault="00A476F7" w:rsidP="004D4B13">
            <w:pPr>
              <w:ind w:firstLine="0"/>
              <w:jc w:val="center"/>
              <w:rPr>
                <w:rFonts w:ascii="Times New Roman" w:hAnsi="Times New Roman"/>
                <w:sz w:val="24"/>
                <w:szCs w:val="24"/>
                <w:lang w:eastAsia="tr-TR"/>
              </w:rPr>
            </w:pPr>
          </w:p>
        </w:tc>
        <w:tc>
          <w:tcPr>
            <w:tcW w:w="425" w:type="pct"/>
            <w:tcBorders>
              <w:top w:val="single" w:sz="12" w:space="0" w:color="auto"/>
              <w:left w:val="single" w:sz="4" w:space="0" w:color="FFFFFF"/>
              <w:bottom w:val="single" w:sz="12" w:space="0" w:color="000000"/>
              <w:right w:val="single" w:sz="12" w:space="0" w:color="auto"/>
            </w:tcBorders>
            <w:shd w:val="clear" w:color="auto" w:fill="auto"/>
            <w:vAlign w:val="center"/>
          </w:tcPr>
          <w:p w14:paraId="76698D52" w14:textId="77777777" w:rsidR="00A476F7" w:rsidRPr="00345DDD" w:rsidRDefault="00A476F7" w:rsidP="004D4B13">
            <w:pPr>
              <w:ind w:firstLine="0"/>
              <w:jc w:val="center"/>
              <w:rPr>
                <w:rFonts w:ascii="Times New Roman" w:hAnsi="Times New Roman"/>
                <w:sz w:val="24"/>
                <w:szCs w:val="24"/>
                <w:lang w:eastAsia="tr-TR"/>
              </w:rPr>
            </w:pPr>
          </w:p>
        </w:tc>
      </w:tr>
      <w:tr w:rsidR="00C30F42" w:rsidRPr="00345DDD" w14:paraId="34EED5F4" w14:textId="77777777" w:rsidTr="00D73F16">
        <w:tc>
          <w:tcPr>
            <w:tcW w:w="938" w:type="pct"/>
            <w:tcBorders>
              <w:top w:val="single" w:sz="12" w:space="0" w:color="auto"/>
              <w:left w:val="single" w:sz="12" w:space="0" w:color="auto"/>
              <w:bottom w:val="single" w:sz="12" w:space="0" w:color="000000"/>
              <w:right w:val="single" w:sz="12" w:space="0" w:color="auto"/>
            </w:tcBorders>
            <w:shd w:val="clear" w:color="auto" w:fill="auto"/>
            <w:vAlign w:val="center"/>
          </w:tcPr>
          <w:p w14:paraId="266A13FF" w14:textId="588CC876" w:rsidR="00C30F42" w:rsidRPr="00345DDD" w:rsidRDefault="00C30F42" w:rsidP="004D4B13">
            <w:pPr>
              <w:ind w:firstLine="0"/>
              <w:jc w:val="left"/>
              <w:rPr>
                <w:rFonts w:ascii="Times New Roman" w:hAnsi="Times New Roman"/>
                <w:sz w:val="24"/>
                <w:szCs w:val="24"/>
                <w:lang w:eastAsia="tr-TR"/>
              </w:rPr>
            </w:pPr>
            <w:r w:rsidRPr="00345DDD">
              <w:rPr>
                <w:rFonts w:ascii="Times New Roman" w:hAnsi="Times New Roman"/>
                <w:sz w:val="24"/>
                <w:szCs w:val="24"/>
                <w:lang w:eastAsia="tr-TR"/>
              </w:rPr>
              <w:t>Oda sıcaklığı</w:t>
            </w:r>
          </w:p>
        </w:tc>
        <w:tc>
          <w:tcPr>
            <w:tcW w:w="427" w:type="pct"/>
            <w:tcBorders>
              <w:top w:val="single" w:sz="12" w:space="0" w:color="auto"/>
              <w:left w:val="single" w:sz="12" w:space="0" w:color="auto"/>
              <w:bottom w:val="single" w:sz="12" w:space="0" w:color="000000"/>
              <w:right w:val="single" w:sz="12" w:space="0" w:color="auto"/>
            </w:tcBorders>
            <w:shd w:val="clear" w:color="auto" w:fill="auto"/>
            <w:vAlign w:val="center"/>
          </w:tcPr>
          <w:p w14:paraId="4E8DF501" w14:textId="467ADF31" w:rsidR="00C30F42" w:rsidRPr="00345DDD" w:rsidRDefault="00C30F42" w:rsidP="004D4B13">
            <w:pPr>
              <w:ind w:firstLine="0"/>
              <w:jc w:val="center"/>
              <w:rPr>
                <w:rFonts w:ascii="Times New Roman" w:hAnsi="Times New Roman"/>
                <w:sz w:val="24"/>
                <w:szCs w:val="24"/>
              </w:rPr>
            </w:pPr>
            <w:r w:rsidRPr="00345DDD">
              <w:rPr>
                <w:rFonts w:ascii="Times New Roman" w:hAnsi="Times New Roman"/>
                <w:sz w:val="24"/>
                <w:szCs w:val="24"/>
              </w:rPr>
              <w:t>32.20</w:t>
            </w:r>
          </w:p>
        </w:tc>
        <w:tc>
          <w:tcPr>
            <w:tcW w:w="925" w:type="pct"/>
            <w:gridSpan w:val="2"/>
            <w:tcBorders>
              <w:top w:val="single" w:sz="12" w:space="0" w:color="auto"/>
              <w:left w:val="single" w:sz="12" w:space="0" w:color="auto"/>
              <w:bottom w:val="single" w:sz="12" w:space="0" w:color="000000"/>
              <w:right w:val="single" w:sz="12" w:space="0" w:color="auto"/>
            </w:tcBorders>
            <w:shd w:val="clear" w:color="auto" w:fill="auto"/>
            <w:vAlign w:val="center"/>
          </w:tcPr>
          <w:p w14:paraId="3A050827" w14:textId="77777777" w:rsidR="00D37001" w:rsidRPr="00345DDD" w:rsidRDefault="00D37001" w:rsidP="00D37001">
            <w:pPr>
              <w:ind w:firstLine="0"/>
              <w:jc w:val="center"/>
              <w:rPr>
                <w:rFonts w:ascii="Times New Roman" w:hAnsi="Times New Roman"/>
                <w:sz w:val="24"/>
                <w:szCs w:val="24"/>
              </w:rPr>
            </w:pPr>
            <w:r w:rsidRPr="00345DDD">
              <w:rPr>
                <w:rFonts w:ascii="Times New Roman" w:hAnsi="Times New Roman"/>
                <w:sz w:val="24"/>
                <w:szCs w:val="24"/>
              </w:rPr>
              <w:t xml:space="preserve"> 25.00</w:t>
            </w:r>
          </w:p>
          <w:p w14:paraId="36FCF943" w14:textId="2C54531B" w:rsidR="00C30F42" w:rsidRPr="00345DDD" w:rsidRDefault="00D37001" w:rsidP="00D37001">
            <w:pPr>
              <w:ind w:firstLine="0"/>
              <w:jc w:val="center"/>
              <w:rPr>
                <w:rFonts w:ascii="Times New Roman" w:hAnsi="Times New Roman"/>
                <w:sz w:val="24"/>
                <w:szCs w:val="24"/>
              </w:rPr>
            </w:pPr>
            <w:r w:rsidRPr="00345DDD">
              <w:rPr>
                <w:rFonts w:ascii="Times New Roman" w:hAnsi="Times New Roman"/>
                <w:sz w:val="24"/>
                <w:szCs w:val="24"/>
              </w:rPr>
              <w:t>(24.75-25.65)</w:t>
            </w:r>
          </w:p>
        </w:tc>
        <w:tc>
          <w:tcPr>
            <w:tcW w:w="426" w:type="pct"/>
            <w:tcBorders>
              <w:top w:val="single" w:sz="12" w:space="0" w:color="auto"/>
              <w:left w:val="single" w:sz="12" w:space="0" w:color="auto"/>
              <w:bottom w:val="single" w:sz="12" w:space="0" w:color="000000"/>
              <w:right w:val="single" w:sz="12" w:space="0" w:color="auto"/>
            </w:tcBorders>
            <w:shd w:val="clear" w:color="auto" w:fill="auto"/>
            <w:vAlign w:val="center"/>
          </w:tcPr>
          <w:p w14:paraId="21F34746" w14:textId="20359AA9" w:rsidR="00C30F42" w:rsidRPr="00345DDD" w:rsidRDefault="00C30F42"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31.78</w:t>
            </w:r>
          </w:p>
        </w:tc>
        <w:tc>
          <w:tcPr>
            <w:tcW w:w="933" w:type="pct"/>
            <w:tcBorders>
              <w:top w:val="single" w:sz="12" w:space="0" w:color="auto"/>
              <w:left w:val="single" w:sz="12" w:space="0" w:color="auto"/>
              <w:bottom w:val="single" w:sz="12" w:space="0" w:color="000000"/>
              <w:right w:val="single" w:sz="12" w:space="0" w:color="auto"/>
            </w:tcBorders>
            <w:vAlign w:val="center"/>
          </w:tcPr>
          <w:p w14:paraId="7519D4DA" w14:textId="77777777" w:rsidR="00D37001" w:rsidRPr="00345DDD" w:rsidRDefault="00D37001" w:rsidP="00D37001">
            <w:pPr>
              <w:ind w:firstLine="0"/>
              <w:jc w:val="center"/>
              <w:rPr>
                <w:rFonts w:ascii="Times New Roman" w:hAnsi="Times New Roman"/>
                <w:sz w:val="24"/>
                <w:szCs w:val="24"/>
              </w:rPr>
            </w:pPr>
            <w:r w:rsidRPr="00345DDD">
              <w:rPr>
                <w:rFonts w:ascii="Times New Roman" w:hAnsi="Times New Roman"/>
                <w:sz w:val="24"/>
                <w:szCs w:val="24"/>
              </w:rPr>
              <w:t xml:space="preserve"> 25.00</w:t>
            </w:r>
          </w:p>
          <w:p w14:paraId="0D020A4C" w14:textId="5FB670FF" w:rsidR="00C30F42" w:rsidRPr="00345DDD" w:rsidRDefault="00D37001" w:rsidP="00D37001">
            <w:pPr>
              <w:ind w:firstLine="0"/>
              <w:jc w:val="center"/>
              <w:rPr>
                <w:rFonts w:ascii="Times New Roman" w:hAnsi="Times New Roman"/>
                <w:sz w:val="24"/>
                <w:szCs w:val="24"/>
                <w:lang w:eastAsia="tr-TR"/>
              </w:rPr>
            </w:pPr>
            <w:r w:rsidRPr="00345DDD">
              <w:rPr>
                <w:rFonts w:ascii="Times New Roman" w:hAnsi="Times New Roman"/>
                <w:sz w:val="24"/>
                <w:szCs w:val="24"/>
              </w:rPr>
              <w:t>(25.00-25.25)</w:t>
            </w:r>
          </w:p>
        </w:tc>
        <w:tc>
          <w:tcPr>
            <w:tcW w:w="499" w:type="pct"/>
            <w:tcBorders>
              <w:top w:val="single" w:sz="12" w:space="0" w:color="auto"/>
              <w:left w:val="single" w:sz="12" w:space="0" w:color="auto"/>
              <w:bottom w:val="single" w:sz="12" w:space="0" w:color="000000"/>
              <w:right w:val="single" w:sz="12" w:space="0" w:color="auto"/>
            </w:tcBorders>
            <w:shd w:val="clear" w:color="auto" w:fill="auto"/>
            <w:vAlign w:val="center"/>
          </w:tcPr>
          <w:p w14:paraId="2251AC20" w14:textId="563FAFCE" w:rsidR="00C30F42" w:rsidRPr="00345DDD" w:rsidRDefault="00C30F42"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448.50</w:t>
            </w:r>
          </w:p>
        </w:tc>
        <w:tc>
          <w:tcPr>
            <w:tcW w:w="427" w:type="pct"/>
            <w:tcBorders>
              <w:top w:val="single" w:sz="12" w:space="0" w:color="auto"/>
              <w:left w:val="single" w:sz="12" w:space="0" w:color="auto"/>
              <w:bottom w:val="single" w:sz="12" w:space="0" w:color="000000"/>
              <w:right w:val="single" w:sz="12" w:space="0" w:color="auto"/>
            </w:tcBorders>
            <w:shd w:val="clear" w:color="auto" w:fill="auto"/>
            <w:vAlign w:val="center"/>
          </w:tcPr>
          <w:p w14:paraId="3245090A" w14:textId="0370800F" w:rsidR="00C30F42" w:rsidRPr="00345DDD" w:rsidRDefault="00C30F42"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0.094</w:t>
            </w:r>
          </w:p>
        </w:tc>
        <w:tc>
          <w:tcPr>
            <w:tcW w:w="425" w:type="pct"/>
            <w:tcBorders>
              <w:top w:val="single" w:sz="12" w:space="0" w:color="auto"/>
              <w:left w:val="single" w:sz="12" w:space="0" w:color="auto"/>
              <w:bottom w:val="single" w:sz="12" w:space="0" w:color="000000"/>
              <w:right w:val="single" w:sz="12" w:space="0" w:color="auto"/>
            </w:tcBorders>
            <w:shd w:val="clear" w:color="auto" w:fill="auto"/>
            <w:vAlign w:val="center"/>
          </w:tcPr>
          <w:p w14:paraId="1D788E11" w14:textId="10275F18" w:rsidR="00C30F42" w:rsidRPr="00345DDD" w:rsidRDefault="00C30F42"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0.925</w:t>
            </w:r>
          </w:p>
        </w:tc>
      </w:tr>
      <w:tr w:rsidR="004D4B13" w:rsidRPr="00345DDD" w14:paraId="30B5D4FC" w14:textId="77777777" w:rsidTr="00D73F16">
        <w:tc>
          <w:tcPr>
            <w:tcW w:w="938" w:type="pct"/>
            <w:tcBorders>
              <w:top w:val="single" w:sz="12" w:space="0" w:color="auto"/>
              <w:left w:val="single" w:sz="12" w:space="0" w:color="auto"/>
              <w:bottom w:val="single" w:sz="12" w:space="0" w:color="000000"/>
              <w:right w:val="single" w:sz="12" w:space="0" w:color="auto"/>
            </w:tcBorders>
            <w:shd w:val="clear" w:color="auto" w:fill="auto"/>
            <w:vAlign w:val="center"/>
          </w:tcPr>
          <w:p w14:paraId="65245608" w14:textId="3D7E0F05" w:rsidR="004D4B13" w:rsidRPr="00345DDD" w:rsidRDefault="004D4B13" w:rsidP="004D4B13">
            <w:pPr>
              <w:ind w:firstLine="0"/>
              <w:jc w:val="left"/>
              <w:rPr>
                <w:rFonts w:ascii="Times New Roman" w:hAnsi="Times New Roman"/>
                <w:sz w:val="24"/>
                <w:szCs w:val="24"/>
                <w:lang w:eastAsia="tr-TR"/>
              </w:rPr>
            </w:pPr>
            <w:r w:rsidRPr="00345DDD">
              <w:rPr>
                <w:rFonts w:ascii="Times New Roman" w:hAnsi="Times New Roman"/>
                <w:sz w:val="24"/>
                <w:szCs w:val="24"/>
                <w:lang w:eastAsia="tr-TR"/>
              </w:rPr>
              <w:t>Premedik</w:t>
            </w:r>
            <w:r w:rsidR="00C345E6" w:rsidRPr="00345DDD">
              <w:rPr>
                <w:rFonts w:ascii="Times New Roman" w:hAnsi="Times New Roman"/>
                <w:sz w:val="24"/>
                <w:szCs w:val="24"/>
                <w:lang w:eastAsia="tr-TR"/>
              </w:rPr>
              <w:t>asyon odası bekleme süresi (dk)</w:t>
            </w:r>
          </w:p>
        </w:tc>
        <w:tc>
          <w:tcPr>
            <w:tcW w:w="427" w:type="pct"/>
            <w:tcBorders>
              <w:top w:val="single" w:sz="12" w:space="0" w:color="auto"/>
              <w:left w:val="single" w:sz="12" w:space="0" w:color="auto"/>
              <w:bottom w:val="single" w:sz="12" w:space="0" w:color="000000"/>
              <w:right w:val="single" w:sz="12" w:space="0" w:color="auto"/>
            </w:tcBorders>
            <w:shd w:val="clear" w:color="auto" w:fill="auto"/>
            <w:vAlign w:val="center"/>
          </w:tcPr>
          <w:p w14:paraId="3E05510A" w14:textId="77777777" w:rsidR="004D4B13" w:rsidRPr="00345DDD" w:rsidRDefault="004D4B13" w:rsidP="004D4B13">
            <w:pPr>
              <w:ind w:firstLine="0"/>
              <w:jc w:val="center"/>
              <w:rPr>
                <w:rFonts w:ascii="Times New Roman" w:hAnsi="Times New Roman"/>
                <w:sz w:val="24"/>
                <w:szCs w:val="24"/>
              </w:rPr>
            </w:pPr>
            <w:r w:rsidRPr="00345DDD">
              <w:rPr>
                <w:rFonts w:ascii="Times New Roman" w:hAnsi="Times New Roman"/>
                <w:sz w:val="24"/>
                <w:szCs w:val="24"/>
              </w:rPr>
              <w:t>31.17</w:t>
            </w:r>
          </w:p>
        </w:tc>
        <w:tc>
          <w:tcPr>
            <w:tcW w:w="925" w:type="pct"/>
            <w:gridSpan w:val="2"/>
            <w:tcBorders>
              <w:top w:val="single" w:sz="12" w:space="0" w:color="auto"/>
              <w:left w:val="single" w:sz="12" w:space="0" w:color="auto"/>
              <w:bottom w:val="single" w:sz="12" w:space="0" w:color="000000"/>
              <w:right w:val="single" w:sz="12" w:space="0" w:color="auto"/>
            </w:tcBorders>
            <w:shd w:val="clear" w:color="auto" w:fill="auto"/>
            <w:vAlign w:val="center"/>
          </w:tcPr>
          <w:p w14:paraId="58251DFC" w14:textId="77777777" w:rsidR="00D37001" w:rsidRPr="00345DDD" w:rsidRDefault="00D37001" w:rsidP="00D37001">
            <w:pPr>
              <w:ind w:firstLine="0"/>
              <w:jc w:val="center"/>
              <w:rPr>
                <w:rFonts w:ascii="Times New Roman" w:hAnsi="Times New Roman"/>
                <w:sz w:val="24"/>
                <w:szCs w:val="24"/>
              </w:rPr>
            </w:pPr>
            <w:r w:rsidRPr="00345DDD">
              <w:rPr>
                <w:rFonts w:ascii="Times New Roman" w:hAnsi="Times New Roman"/>
                <w:sz w:val="24"/>
                <w:szCs w:val="24"/>
              </w:rPr>
              <w:t xml:space="preserve"> 25.00</w:t>
            </w:r>
          </w:p>
          <w:p w14:paraId="6D02C831" w14:textId="5541CB67" w:rsidR="004D4B13" w:rsidRPr="00345DDD" w:rsidRDefault="00D37001" w:rsidP="00D37001">
            <w:pPr>
              <w:ind w:firstLine="0"/>
              <w:jc w:val="center"/>
              <w:rPr>
                <w:rFonts w:ascii="Times New Roman" w:hAnsi="Times New Roman"/>
                <w:sz w:val="24"/>
                <w:szCs w:val="24"/>
              </w:rPr>
            </w:pPr>
            <w:r w:rsidRPr="00345DDD">
              <w:rPr>
                <w:rFonts w:ascii="Times New Roman" w:hAnsi="Times New Roman"/>
                <w:sz w:val="24"/>
                <w:szCs w:val="24"/>
              </w:rPr>
              <w:t>(15.00-30.00)</w:t>
            </w:r>
          </w:p>
        </w:tc>
        <w:tc>
          <w:tcPr>
            <w:tcW w:w="426" w:type="pct"/>
            <w:tcBorders>
              <w:top w:val="single" w:sz="12" w:space="0" w:color="auto"/>
              <w:left w:val="single" w:sz="12" w:space="0" w:color="auto"/>
              <w:bottom w:val="single" w:sz="12" w:space="0" w:color="000000"/>
              <w:right w:val="single" w:sz="12" w:space="0" w:color="auto"/>
            </w:tcBorders>
            <w:shd w:val="clear" w:color="auto" w:fill="auto"/>
            <w:vAlign w:val="center"/>
          </w:tcPr>
          <w:p w14:paraId="1EC6FEA8"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32.92</w:t>
            </w:r>
          </w:p>
        </w:tc>
        <w:tc>
          <w:tcPr>
            <w:tcW w:w="933" w:type="pct"/>
            <w:tcBorders>
              <w:top w:val="single" w:sz="12" w:space="0" w:color="auto"/>
              <w:left w:val="single" w:sz="12" w:space="0" w:color="auto"/>
              <w:bottom w:val="single" w:sz="12" w:space="0" w:color="000000"/>
              <w:right w:val="single" w:sz="12" w:space="0" w:color="auto"/>
            </w:tcBorders>
            <w:vAlign w:val="center"/>
          </w:tcPr>
          <w:p w14:paraId="70A823E0" w14:textId="77777777" w:rsidR="00D37001" w:rsidRPr="00345DDD" w:rsidRDefault="00D37001" w:rsidP="00D37001">
            <w:pPr>
              <w:ind w:firstLine="0"/>
              <w:jc w:val="center"/>
              <w:rPr>
                <w:rFonts w:ascii="Times New Roman" w:hAnsi="Times New Roman"/>
                <w:sz w:val="24"/>
                <w:szCs w:val="24"/>
              </w:rPr>
            </w:pPr>
            <w:r w:rsidRPr="00345DDD">
              <w:rPr>
                <w:rFonts w:ascii="Times New Roman" w:hAnsi="Times New Roman"/>
                <w:sz w:val="24"/>
                <w:szCs w:val="24"/>
              </w:rPr>
              <w:t xml:space="preserve"> 20.00</w:t>
            </w:r>
          </w:p>
          <w:p w14:paraId="53243A70" w14:textId="314CF6E3" w:rsidR="004D4B13" w:rsidRPr="00345DDD" w:rsidRDefault="00D37001" w:rsidP="00D37001">
            <w:pPr>
              <w:ind w:firstLine="0"/>
              <w:jc w:val="center"/>
              <w:rPr>
                <w:rFonts w:ascii="Times New Roman" w:hAnsi="Times New Roman"/>
                <w:sz w:val="24"/>
                <w:szCs w:val="24"/>
                <w:lang w:eastAsia="tr-TR"/>
              </w:rPr>
            </w:pPr>
            <w:r w:rsidRPr="00345DDD">
              <w:rPr>
                <w:rFonts w:ascii="Times New Roman" w:hAnsi="Times New Roman"/>
                <w:sz w:val="24"/>
                <w:szCs w:val="24"/>
              </w:rPr>
              <w:t>(15.00-35.00)</w:t>
            </w:r>
          </w:p>
        </w:tc>
        <w:tc>
          <w:tcPr>
            <w:tcW w:w="499" w:type="pct"/>
            <w:tcBorders>
              <w:top w:val="single" w:sz="12" w:space="0" w:color="auto"/>
              <w:left w:val="single" w:sz="12" w:space="0" w:color="auto"/>
              <w:bottom w:val="single" w:sz="12" w:space="0" w:color="000000"/>
              <w:right w:val="single" w:sz="12" w:space="0" w:color="auto"/>
            </w:tcBorders>
            <w:shd w:val="clear" w:color="auto" w:fill="auto"/>
            <w:vAlign w:val="center"/>
          </w:tcPr>
          <w:p w14:paraId="2FE2B880"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467.50</w:t>
            </w:r>
          </w:p>
        </w:tc>
        <w:tc>
          <w:tcPr>
            <w:tcW w:w="427" w:type="pct"/>
            <w:tcBorders>
              <w:top w:val="single" w:sz="12" w:space="0" w:color="auto"/>
              <w:left w:val="single" w:sz="12" w:space="0" w:color="auto"/>
              <w:bottom w:val="single" w:sz="12" w:space="0" w:color="000000"/>
              <w:right w:val="single" w:sz="12" w:space="0" w:color="auto"/>
            </w:tcBorders>
            <w:shd w:val="clear" w:color="auto" w:fill="auto"/>
            <w:vAlign w:val="center"/>
          </w:tcPr>
          <w:p w14:paraId="27CCC9DD"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0.388</w:t>
            </w:r>
          </w:p>
        </w:tc>
        <w:tc>
          <w:tcPr>
            <w:tcW w:w="425" w:type="pct"/>
            <w:tcBorders>
              <w:top w:val="single" w:sz="12" w:space="0" w:color="auto"/>
              <w:left w:val="single" w:sz="12" w:space="0" w:color="auto"/>
              <w:bottom w:val="single" w:sz="12" w:space="0" w:color="000000"/>
              <w:right w:val="single" w:sz="12" w:space="0" w:color="auto"/>
            </w:tcBorders>
            <w:shd w:val="clear" w:color="auto" w:fill="auto"/>
            <w:vAlign w:val="center"/>
          </w:tcPr>
          <w:p w14:paraId="7668E212" w14:textId="77777777" w:rsidR="004D4B13" w:rsidRPr="00345DDD" w:rsidRDefault="004D4B13" w:rsidP="004D4B13">
            <w:pPr>
              <w:ind w:firstLine="0"/>
              <w:jc w:val="center"/>
              <w:rPr>
                <w:rFonts w:ascii="Times New Roman" w:hAnsi="Times New Roman"/>
                <w:sz w:val="24"/>
                <w:szCs w:val="24"/>
                <w:lang w:eastAsia="tr-TR"/>
              </w:rPr>
            </w:pPr>
            <w:r w:rsidRPr="00345DDD">
              <w:rPr>
                <w:rFonts w:ascii="Times New Roman" w:hAnsi="Times New Roman"/>
                <w:sz w:val="24"/>
                <w:szCs w:val="24"/>
                <w:lang w:eastAsia="tr-TR"/>
              </w:rPr>
              <w:t>0.698</w:t>
            </w:r>
          </w:p>
        </w:tc>
      </w:tr>
    </w:tbl>
    <w:p w14:paraId="66CB70C2" w14:textId="0C99A559" w:rsidR="005C6522" w:rsidRPr="00345DDD" w:rsidRDefault="005C6522" w:rsidP="005A18D6">
      <w:pPr>
        <w:spacing w:after="120"/>
        <w:ind w:firstLine="0"/>
        <w:rPr>
          <w:rFonts w:ascii="Times New Roman" w:eastAsia="Times New Roman" w:hAnsi="Times New Roman"/>
          <w:sz w:val="20"/>
          <w:szCs w:val="20"/>
        </w:rPr>
      </w:pPr>
      <w:r w:rsidRPr="00345DDD">
        <w:rPr>
          <w:rFonts w:ascii="Times New Roman" w:eastAsia="Times New Roman" w:hAnsi="Times New Roman"/>
          <w:sz w:val="20"/>
          <w:szCs w:val="20"/>
        </w:rPr>
        <w:t>(Sıra Ort.:Sıra Ortalaması, ÇAA: Çeyrekler arası aralığı, U: Mann-Whitney U değeri, Z: Z değeri, p: P değeri)</w:t>
      </w:r>
    </w:p>
    <w:p w14:paraId="111E06A7" w14:textId="7974EABA" w:rsidR="007870A8" w:rsidRPr="00345DDD" w:rsidRDefault="007870A8" w:rsidP="002349D8">
      <w:pPr>
        <w:spacing w:after="120"/>
        <w:ind w:firstLine="0"/>
        <w:rPr>
          <w:rFonts w:ascii="Times New Roman" w:eastAsia="Times New Roman" w:hAnsi="Times New Roman"/>
          <w:sz w:val="20"/>
          <w:szCs w:val="20"/>
        </w:rPr>
      </w:pPr>
    </w:p>
    <w:p w14:paraId="26C0F3E6" w14:textId="452CAEB0" w:rsidR="00C84F96" w:rsidRPr="00345DDD" w:rsidRDefault="005B5071" w:rsidP="005B5071">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Premedikasyon odasında bakılan değişkenlerin kontrol grubu ve çalışma grubu arasındaki farklılıklarının karşılaştırılması Tablo 4’te verilmiştir.</w:t>
      </w:r>
    </w:p>
    <w:p w14:paraId="53598B81" w14:textId="1AC77912" w:rsidR="004D4B13" w:rsidRPr="00345DDD" w:rsidRDefault="00D13BC5" w:rsidP="002349D8">
      <w:pPr>
        <w:spacing w:after="120"/>
        <w:ind w:firstLine="567"/>
        <w:rPr>
          <w:rFonts w:ascii="Times New Roman" w:hAnsi="Times New Roman"/>
          <w:sz w:val="24"/>
          <w:szCs w:val="24"/>
          <w:lang w:eastAsia="tr-TR"/>
        </w:rPr>
      </w:pPr>
      <w:r>
        <w:rPr>
          <w:rFonts w:ascii="Times New Roman" w:hAnsi="Times New Roman"/>
          <w:sz w:val="24"/>
          <w:szCs w:val="24"/>
          <w:lang w:eastAsia="tr-TR"/>
        </w:rPr>
        <w:t>P</w:t>
      </w:r>
      <w:r w:rsidR="004D4B13" w:rsidRPr="00345DDD">
        <w:rPr>
          <w:rFonts w:ascii="Times New Roman" w:hAnsi="Times New Roman"/>
          <w:sz w:val="24"/>
          <w:szCs w:val="24"/>
          <w:lang w:eastAsia="tr-TR"/>
        </w:rPr>
        <w:t>remedikasyon odası oda sıcaklık derecelerinin, kontrol ve çalışma grubu arasında farklı</w:t>
      </w:r>
      <w:r>
        <w:rPr>
          <w:rFonts w:ascii="Times New Roman" w:hAnsi="Times New Roman"/>
          <w:sz w:val="24"/>
          <w:szCs w:val="24"/>
          <w:lang w:eastAsia="tr-TR"/>
        </w:rPr>
        <w:t xml:space="preserve"> olup olmadığını</w:t>
      </w:r>
      <w:r w:rsidR="004D4B13" w:rsidRPr="00345DDD">
        <w:rPr>
          <w:rFonts w:ascii="Times New Roman" w:hAnsi="Times New Roman"/>
          <w:sz w:val="24"/>
          <w:szCs w:val="24"/>
          <w:lang w:eastAsia="tr-TR"/>
        </w:rPr>
        <w:t xml:space="preserve"> belirlemek üzere yapılan non-parametrik Mann Whitney-U testi sonucunda, gruplar arasında premedikasyon odası oda sıcaklık dereceleri yönünden istatistiksel </w:t>
      </w:r>
      <w:r w:rsidR="00E50716">
        <w:rPr>
          <w:rFonts w:ascii="Times New Roman" w:hAnsi="Times New Roman"/>
          <w:sz w:val="24"/>
          <w:szCs w:val="24"/>
          <w:lang w:eastAsia="tr-TR"/>
        </w:rPr>
        <w:t>olarak anlamlı bulunmamıştır.</w:t>
      </w:r>
      <w:r w:rsidR="00960AEC" w:rsidRPr="00345DDD">
        <w:rPr>
          <w:rFonts w:ascii="Times New Roman" w:hAnsi="Times New Roman"/>
          <w:sz w:val="24"/>
          <w:szCs w:val="24"/>
          <w:lang w:eastAsia="tr-TR"/>
        </w:rPr>
        <w:t xml:space="preserve"> (p&gt;0.</w:t>
      </w:r>
      <w:r w:rsidR="004D4B13" w:rsidRPr="00345DDD">
        <w:rPr>
          <w:rFonts w:ascii="Times New Roman" w:hAnsi="Times New Roman"/>
          <w:sz w:val="24"/>
          <w:szCs w:val="24"/>
          <w:lang w:eastAsia="tr-TR"/>
        </w:rPr>
        <w:t xml:space="preserve">05). Vücut sıcaklığı, kalp atım sayısı, sistolik kan basıncı ve </w:t>
      </w:r>
      <w:r w:rsidR="004D4B13" w:rsidRPr="00345DDD">
        <w:rPr>
          <w:rFonts w:ascii="Times New Roman" w:hAnsi="Times New Roman"/>
          <w:sz w:val="24"/>
          <w:szCs w:val="24"/>
          <w:lang w:eastAsia="tr-TR"/>
        </w:rPr>
        <w:lastRenderedPageBreak/>
        <w:t>diastolik kan basıncı gibi vital bulgu değişkenleri incelendiğinde, kontrol ve çalışma grupları arasında istatistiksel açıdan anlamlı bi</w:t>
      </w:r>
      <w:r w:rsidR="00960AEC" w:rsidRPr="00345DDD">
        <w:rPr>
          <w:rFonts w:ascii="Times New Roman" w:hAnsi="Times New Roman"/>
          <w:sz w:val="24"/>
          <w:szCs w:val="24"/>
          <w:lang w:eastAsia="tr-TR"/>
        </w:rPr>
        <w:t>r farklılık saptanmamıştır (p&gt;0.</w:t>
      </w:r>
      <w:r w:rsidR="004D4B13" w:rsidRPr="00345DDD">
        <w:rPr>
          <w:rFonts w:ascii="Times New Roman" w:hAnsi="Times New Roman"/>
          <w:sz w:val="24"/>
          <w:szCs w:val="24"/>
          <w:lang w:eastAsia="tr-TR"/>
        </w:rPr>
        <w:t xml:space="preserve">05). </w:t>
      </w:r>
      <w:r>
        <w:rPr>
          <w:rFonts w:ascii="Times New Roman" w:hAnsi="Times New Roman"/>
          <w:sz w:val="24"/>
          <w:szCs w:val="24"/>
          <w:lang w:eastAsia="tr-TR"/>
        </w:rPr>
        <w:t>P</w:t>
      </w:r>
      <w:r w:rsidR="004D4B13" w:rsidRPr="00345DDD">
        <w:rPr>
          <w:rFonts w:ascii="Times New Roman" w:hAnsi="Times New Roman"/>
          <w:sz w:val="24"/>
          <w:szCs w:val="24"/>
          <w:lang w:eastAsia="tr-TR"/>
        </w:rPr>
        <w:t xml:space="preserve">remedikasyon odası bekleme sürelerinin, kontrol ve çalışma grubu arasında </w:t>
      </w:r>
      <w:r>
        <w:rPr>
          <w:rFonts w:ascii="Times New Roman" w:hAnsi="Times New Roman"/>
          <w:sz w:val="24"/>
          <w:szCs w:val="24"/>
          <w:lang w:eastAsia="tr-TR"/>
        </w:rPr>
        <w:t>farklı olup olmadığını</w:t>
      </w:r>
      <w:r w:rsidR="004D4B13" w:rsidRPr="00345DDD">
        <w:rPr>
          <w:rFonts w:ascii="Times New Roman" w:hAnsi="Times New Roman"/>
          <w:sz w:val="24"/>
          <w:szCs w:val="24"/>
          <w:lang w:eastAsia="tr-TR"/>
        </w:rPr>
        <w:t xml:space="preserve"> belirlemek üzere yapılan non-parametrik Mann Whitney-U testi sonucunda, gruplar arasında premedikasyon odası bekleme süreleri yönünden istatistiksel açıdan anlamlı bi</w:t>
      </w:r>
      <w:r w:rsidR="00960AEC" w:rsidRPr="00345DDD">
        <w:rPr>
          <w:rFonts w:ascii="Times New Roman" w:hAnsi="Times New Roman"/>
          <w:sz w:val="24"/>
          <w:szCs w:val="24"/>
          <w:lang w:eastAsia="tr-TR"/>
        </w:rPr>
        <w:t>r farklılık saptanmamıştır (p&gt;0.</w:t>
      </w:r>
      <w:r w:rsidR="004D4B13" w:rsidRPr="00345DDD">
        <w:rPr>
          <w:rFonts w:ascii="Times New Roman" w:hAnsi="Times New Roman"/>
          <w:sz w:val="24"/>
          <w:szCs w:val="24"/>
          <w:lang w:eastAsia="tr-TR"/>
        </w:rPr>
        <w:t>05)</w:t>
      </w:r>
      <w:r>
        <w:rPr>
          <w:rFonts w:ascii="Times New Roman" w:hAnsi="Times New Roman"/>
          <w:sz w:val="24"/>
          <w:szCs w:val="24"/>
          <w:lang w:eastAsia="tr-TR"/>
        </w:rPr>
        <w:t xml:space="preserve"> (Tablo 4)</w:t>
      </w:r>
      <w:r w:rsidR="004D4B13" w:rsidRPr="00345DDD">
        <w:rPr>
          <w:rFonts w:ascii="Times New Roman" w:hAnsi="Times New Roman"/>
          <w:sz w:val="24"/>
          <w:szCs w:val="24"/>
          <w:lang w:eastAsia="tr-TR"/>
        </w:rPr>
        <w:t>.</w:t>
      </w:r>
    </w:p>
    <w:p w14:paraId="68BB6295" w14:textId="6DF8A54F" w:rsidR="00C345E6" w:rsidRPr="00345DDD" w:rsidRDefault="00C345E6" w:rsidP="002349D8">
      <w:pPr>
        <w:spacing w:after="120"/>
        <w:ind w:firstLine="0"/>
        <w:rPr>
          <w:rFonts w:ascii="Times New Roman" w:hAnsi="Times New Roman"/>
          <w:sz w:val="24"/>
          <w:szCs w:val="24"/>
          <w:lang w:eastAsia="tr-TR"/>
        </w:rPr>
      </w:pPr>
    </w:p>
    <w:p w14:paraId="01BB9FFC" w14:textId="0867C79A" w:rsidR="00C84F96" w:rsidRPr="00345DDD" w:rsidRDefault="00BD74DB" w:rsidP="002349D8">
      <w:pPr>
        <w:pStyle w:val="ListeParagraf"/>
        <w:numPr>
          <w:ilvl w:val="1"/>
          <w:numId w:val="35"/>
        </w:numPr>
        <w:spacing w:after="120"/>
        <w:outlineLvl w:val="0"/>
        <w:rPr>
          <w:rFonts w:ascii="Times New Roman" w:hAnsi="Times New Roman"/>
          <w:b/>
          <w:sz w:val="28"/>
          <w:szCs w:val="28"/>
          <w:lang w:eastAsia="tr-TR"/>
        </w:rPr>
      </w:pPr>
      <w:r w:rsidRPr="00345DDD">
        <w:rPr>
          <w:rFonts w:ascii="Times New Roman" w:hAnsi="Times New Roman"/>
          <w:b/>
          <w:sz w:val="24"/>
          <w:szCs w:val="24"/>
          <w:lang w:eastAsia="tr-TR"/>
        </w:rPr>
        <w:t xml:space="preserve"> </w:t>
      </w:r>
      <w:bookmarkStart w:id="69" w:name="_Toc94788403"/>
      <w:r w:rsidR="00C84F96" w:rsidRPr="00345DDD">
        <w:rPr>
          <w:rFonts w:ascii="Times New Roman" w:hAnsi="Times New Roman"/>
          <w:b/>
          <w:sz w:val="24"/>
          <w:szCs w:val="24"/>
          <w:lang w:eastAsia="tr-TR"/>
        </w:rPr>
        <w:t xml:space="preserve">Hastaların </w:t>
      </w:r>
      <w:r w:rsidR="00852224" w:rsidRPr="00345DDD">
        <w:rPr>
          <w:rFonts w:ascii="Times New Roman" w:hAnsi="Times New Roman"/>
          <w:b/>
          <w:sz w:val="24"/>
          <w:szCs w:val="24"/>
          <w:lang w:eastAsia="tr-TR"/>
        </w:rPr>
        <w:t>Ameliyat Salonundaki</w:t>
      </w:r>
      <w:r w:rsidR="00C84F96" w:rsidRPr="00345DDD">
        <w:rPr>
          <w:rFonts w:ascii="Times New Roman" w:hAnsi="Times New Roman"/>
          <w:b/>
          <w:sz w:val="24"/>
          <w:szCs w:val="24"/>
          <w:lang w:eastAsia="tr-TR"/>
        </w:rPr>
        <w:t xml:space="preserve"> </w:t>
      </w:r>
      <w:r w:rsidR="00FC64C3" w:rsidRPr="00345DDD">
        <w:rPr>
          <w:rFonts w:ascii="Times New Roman" w:hAnsi="Times New Roman"/>
          <w:b/>
          <w:sz w:val="24"/>
          <w:szCs w:val="24"/>
          <w:lang w:eastAsia="tr-TR"/>
        </w:rPr>
        <w:t>Bazı İntraoperatif Değerlerinin</w:t>
      </w:r>
      <w:r w:rsidR="00C84F96" w:rsidRPr="00345DDD">
        <w:rPr>
          <w:rFonts w:ascii="Times New Roman" w:hAnsi="Times New Roman"/>
          <w:b/>
          <w:sz w:val="24"/>
          <w:szCs w:val="24"/>
          <w:lang w:eastAsia="tr-TR"/>
        </w:rPr>
        <w:t xml:space="preserve"> ve </w:t>
      </w:r>
      <w:r w:rsidR="00852224" w:rsidRPr="00345DDD">
        <w:rPr>
          <w:rFonts w:ascii="Times New Roman" w:hAnsi="Times New Roman"/>
          <w:b/>
          <w:sz w:val="24"/>
          <w:szCs w:val="24"/>
          <w:lang w:eastAsia="tr-TR"/>
        </w:rPr>
        <w:t xml:space="preserve">Ameliyat Salonuna </w:t>
      </w:r>
      <w:r w:rsidR="00C84F96" w:rsidRPr="00345DDD">
        <w:rPr>
          <w:rFonts w:ascii="Times New Roman" w:hAnsi="Times New Roman"/>
          <w:b/>
          <w:sz w:val="24"/>
          <w:szCs w:val="24"/>
          <w:lang w:eastAsia="tr-TR"/>
        </w:rPr>
        <w:t>Ait Verilerin Gruplara Göre Dağılımı</w:t>
      </w:r>
      <w:bookmarkEnd w:id="69"/>
    </w:p>
    <w:p w14:paraId="43215D1B" w14:textId="19DA79A9" w:rsidR="00C345E6" w:rsidRPr="00345DDD" w:rsidRDefault="00C345E6" w:rsidP="002349D8">
      <w:pPr>
        <w:spacing w:after="120"/>
        <w:ind w:firstLine="567"/>
        <w:rPr>
          <w:rFonts w:ascii="Times New Roman" w:eastAsia="Times New Roman" w:hAnsi="Times New Roman"/>
          <w:b/>
          <w:sz w:val="24"/>
          <w:szCs w:val="24"/>
        </w:rPr>
      </w:pPr>
    </w:p>
    <w:p w14:paraId="4A5F4038" w14:textId="5C7255C4" w:rsidR="00636526" w:rsidRPr="00345DDD" w:rsidRDefault="000747EE" w:rsidP="005A18D6">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 xml:space="preserve">Tablo 5. </w:t>
      </w:r>
      <w:r w:rsidR="00457D0B" w:rsidRPr="00345DDD">
        <w:rPr>
          <w:rFonts w:ascii="Times New Roman" w:hAnsi="Times New Roman"/>
          <w:sz w:val="24"/>
          <w:szCs w:val="24"/>
          <w:lang w:eastAsia="tr-TR"/>
        </w:rPr>
        <w:t xml:space="preserve">Hastaların ameliyat salonundaki vücut sıcaklıkları, ameliyat esnasındaki pnömoperitonyum basınç miktarları ve intraoperatif verilen sıvı miktarı ile </w:t>
      </w:r>
      <w:r w:rsidR="00457D0B" w:rsidRPr="00345DDD">
        <w:rPr>
          <w:rFonts w:ascii="Times New Roman" w:eastAsia="Times New Roman" w:hAnsi="Times New Roman"/>
          <w:sz w:val="24"/>
          <w:szCs w:val="24"/>
        </w:rPr>
        <w:t xml:space="preserve">ameliyat salonuna ait verilerin </w:t>
      </w:r>
      <w:r w:rsidR="00F03745" w:rsidRPr="00345DDD">
        <w:rPr>
          <w:rFonts w:ascii="Times New Roman" w:eastAsia="Times New Roman" w:hAnsi="Times New Roman"/>
          <w:sz w:val="24"/>
          <w:szCs w:val="24"/>
        </w:rPr>
        <w:t xml:space="preserve">ortalamalarının </w:t>
      </w:r>
      <w:r w:rsidR="00457D0B" w:rsidRPr="00345DDD">
        <w:rPr>
          <w:rFonts w:ascii="Times New Roman" w:eastAsia="Times New Roman" w:hAnsi="Times New Roman"/>
          <w:sz w:val="24"/>
          <w:szCs w:val="24"/>
        </w:rPr>
        <w:t>gruplara göre karşılaştırılması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827"/>
        <w:gridCol w:w="829"/>
        <w:gridCol w:w="826"/>
        <w:gridCol w:w="828"/>
        <w:gridCol w:w="835"/>
        <w:gridCol w:w="835"/>
        <w:gridCol w:w="1123"/>
        <w:gridCol w:w="1251"/>
      </w:tblGrid>
      <w:tr w:rsidR="005320C4" w:rsidRPr="00345DDD" w14:paraId="12028603" w14:textId="77777777" w:rsidTr="005320C4">
        <w:tc>
          <w:tcPr>
            <w:tcW w:w="933" w:type="pct"/>
            <w:vMerge w:val="restart"/>
            <w:tcBorders>
              <w:top w:val="single" w:sz="12" w:space="0" w:color="auto"/>
              <w:left w:val="single" w:sz="12" w:space="0" w:color="auto"/>
              <w:right w:val="single" w:sz="12" w:space="0" w:color="auto"/>
            </w:tcBorders>
            <w:shd w:val="clear" w:color="auto" w:fill="auto"/>
          </w:tcPr>
          <w:p w14:paraId="46F1EAB5" w14:textId="77777777" w:rsidR="005320C4" w:rsidRPr="00345DDD" w:rsidRDefault="005320C4" w:rsidP="005A18D6">
            <w:pPr>
              <w:spacing w:line="240" w:lineRule="auto"/>
              <w:ind w:firstLine="0"/>
              <w:jc w:val="center"/>
              <w:rPr>
                <w:rFonts w:ascii="Times New Roman" w:hAnsi="Times New Roman"/>
                <w:b/>
                <w:i/>
                <w:sz w:val="24"/>
                <w:szCs w:val="24"/>
                <w:lang w:eastAsia="tr-TR"/>
              </w:rPr>
            </w:pPr>
          </w:p>
        </w:tc>
        <w:tc>
          <w:tcPr>
            <w:tcW w:w="915"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9C5F1DA" w14:textId="77777777" w:rsidR="005320C4" w:rsidRPr="00345DDD" w:rsidRDefault="005320C4" w:rsidP="005A18D6">
            <w:pPr>
              <w:spacing w:line="240" w:lineRule="auto"/>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Kontrol Grubu (n=33)</w:t>
            </w:r>
          </w:p>
        </w:tc>
        <w:tc>
          <w:tcPr>
            <w:tcW w:w="915" w:type="pct"/>
            <w:gridSpan w:val="2"/>
            <w:tcBorders>
              <w:top w:val="single" w:sz="12" w:space="0" w:color="auto"/>
              <w:left w:val="single" w:sz="12" w:space="0" w:color="auto"/>
              <w:bottom w:val="single" w:sz="12" w:space="0" w:color="auto"/>
              <w:right w:val="single" w:sz="12" w:space="0" w:color="auto"/>
            </w:tcBorders>
            <w:vAlign w:val="center"/>
          </w:tcPr>
          <w:p w14:paraId="49DC18B4" w14:textId="77777777" w:rsidR="005320C4" w:rsidRPr="00345DDD" w:rsidRDefault="005320C4" w:rsidP="005A18D6">
            <w:pPr>
              <w:spacing w:line="240" w:lineRule="auto"/>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Çalışma Grubu (n=30)</w:t>
            </w:r>
          </w:p>
        </w:tc>
        <w:tc>
          <w:tcPr>
            <w:tcW w:w="923" w:type="pct"/>
            <w:gridSpan w:val="2"/>
            <w:tcBorders>
              <w:top w:val="single" w:sz="12" w:space="0" w:color="auto"/>
              <w:left w:val="single" w:sz="12" w:space="0" w:color="auto"/>
              <w:bottom w:val="single" w:sz="12" w:space="0" w:color="auto"/>
              <w:right w:val="single" w:sz="12" w:space="0" w:color="auto"/>
            </w:tcBorders>
          </w:tcPr>
          <w:p w14:paraId="1BAC896F" w14:textId="77777777" w:rsidR="005320C4" w:rsidRPr="00345DDD" w:rsidRDefault="005320C4" w:rsidP="005A18D6">
            <w:pPr>
              <w:spacing w:line="240" w:lineRule="auto"/>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Toplam (n=63)</w:t>
            </w:r>
          </w:p>
        </w:tc>
        <w:tc>
          <w:tcPr>
            <w:tcW w:w="621" w:type="pct"/>
            <w:tcBorders>
              <w:top w:val="single" w:sz="12" w:space="0" w:color="auto"/>
              <w:left w:val="single" w:sz="12" w:space="0" w:color="auto"/>
              <w:bottom w:val="single" w:sz="12" w:space="0" w:color="auto"/>
              <w:right w:val="single" w:sz="4" w:space="0" w:color="FFFFFF"/>
            </w:tcBorders>
            <w:shd w:val="clear" w:color="auto" w:fill="auto"/>
            <w:vAlign w:val="center"/>
          </w:tcPr>
          <w:p w14:paraId="45212B36" w14:textId="77777777" w:rsidR="005320C4" w:rsidRPr="00345DDD" w:rsidRDefault="005320C4" w:rsidP="005A18D6">
            <w:pPr>
              <w:spacing w:line="240" w:lineRule="auto"/>
              <w:ind w:firstLine="0"/>
              <w:jc w:val="center"/>
              <w:rPr>
                <w:rFonts w:ascii="Times New Roman" w:hAnsi="Times New Roman"/>
                <w:b/>
                <w:i/>
                <w:sz w:val="24"/>
                <w:szCs w:val="24"/>
                <w:lang w:eastAsia="tr-TR"/>
              </w:rPr>
            </w:pPr>
          </w:p>
        </w:tc>
        <w:tc>
          <w:tcPr>
            <w:tcW w:w="693" w:type="pct"/>
            <w:tcBorders>
              <w:top w:val="single" w:sz="12" w:space="0" w:color="000000"/>
              <w:left w:val="single" w:sz="4" w:space="0" w:color="FFFFFF"/>
              <w:bottom w:val="single" w:sz="12" w:space="0" w:color="auto"/>
              <w:right w:val="single" w:sz="12" w:space="0" w:color="auto"/>
            </w:tcBorders>
            <w:shd w:val="clear" w:color="auto" w:fill="auto"/>
            <w:vAlign w:val="center"/>
          </w:tcPr>
          <w:p w14:paraId="63CB86E2" w14:textId="77777777" w:rsidR="005320C4" w:rsidRPr="00345DDD" w:rsidRDefault="005320C4" w:rsidP="005A18D6">
            <w:pPr>
              <w:spacing w:line="240" w:lineRule="auto"/>
              <w:ind w:firstLine="0"/>
              <w:jc w:val="center"/>
              <w:rPr>
                <w:rFonts w:ascii="Times New Roman" w:hAnsi="Times New Roman"/>
                <w:b/>
                <w:i/>
                <w:sz w:val="24"/>
                <w:szCs w:val="24"/>
                <w:lang w:eastAsia="tr-TR"/>
              </w:rPr>
            </w:pPr>
          </w:p>
        </w:tc>
      </w:tr>
      <w:tr w:rsidR="005320C4" w:rsidRPr="00345DDD" w14:paraId="4B0655F9" w14:textId="77777777" w:rsidTr="00356677">
        <w:tc>
          <w:tcPr>
            <w:tcW w:w="933" w:type="pct"/>
            <w:vMerge/>
            <w:tcBorders>
              <w:left w:val="single" w:sz="12" w:space="0" w:color="auto"/>
              <w:bottom w:val="single" w:sz="12" w:space="0" w:color="auto"/>
              <w:right w:val="single" w:sz="12" w:space="0" w:color="auto"/>
            </w:tcBorders>
            <w:shd w:val="clear" w:color="auto" w:fill="auto"/>
          </w:tcPr>
          <w:p w14:paraId="05DBE8E0" w14:textId="77777777" w:rsidR="005320C4" w:rsidRPr="00345DDD" w:rsidRDefault="005320C4" w:rsidP="005A18D6">
            <w:pPr>
              <w:spacing w:line="240" w:lineRule="auto"/>
              <w:ind w:firstLine="0"/>
              <w:jc w:val="center"/>
              <w:rPr>
                <w:rFonts w:ascii="Times New Roman" w:hAnsi="Times New Roman"/>
                <w:b/>
                <w:i/>
                <w:sz w:val="24"/>
                <w:szCs w:val="24"/>
                <w:lang w:eastAsia="tr-TR"/>
              </w:rPr>
            </w:pPr>
          </w:p>
        </w:tc>
        <w:tc>
          <w:tcPr>
            <w:tcW w:w="457" w:type="pct"/>
            <w:tcBorders>
              <w:top w:val="single" w:sz="12" w:space="0" w:color="auto"/>
              <w:left w:val="single" w:sz="12" w:space="0" w:color="auto"/>
              <w:bottom w:val="single" w:sz="12" w:space="0" w:color="auto"/>
              <w:right w:val="single" w:sz="12" w:space="0" w:color="auto"/>
            </w:tcBorders>
            <w:shd w:val="clear" w:color="auto" w:fill="auto"/>
            <w:vAlign w:val="center"/>
          </w:tcPr>
          <w:p w14:paraId="60818D4C" w14:textId="77777777" w:rsidR="005320C4" w:rsidRPr="00345DDD" w:rsidRDefault="005320C4" w:rsidP="005A18D6">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457" w:type="pct"/>
            <w:tcBorders>
              <w:top w:val="single" w:sz="12" w:space="0" w:color="auto"/>
              <w:left w:val="single" w:sz="12" w:space="0" w:color="auto"/>
              <w:bottom w:val="single" w:sz="12" w:space="0" w:color="auto"/>
              <w:right w:val="single" w:sz="12" w:space="0" w:color="auto"/>
            </w:tcBorders>
            <w:shd w:val="clear" w:color="auto" w:fill="auto"/>
            <w:vAlign w:val="center"/>
          </w:tcPr>
          <w:p w14:paraId="65169817" w14:textId="77777777" w:rsidR="005320C4" w:rsidRPr="00345DDD" w:rsidRDefault="005320C4" w:rsidP="005A18D6">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457" w:type="pct"/>
            <w:tcBorders>
              <w:top w:val="single" w:sz="12" w:space="0" w:color="auto"/>
              <w:left w:val="single" w:sz="12" w:space="0" w:color="auto"/>
              <w:bottom w:val="single" w:sz="12" w:space="0" w:color="auto"/>
              <w:right w:val="single" w:sz="12" w:space="0" w:color="auto"/>
            </w:tcBorders>
            <w:vAlign w:val="center"/>
          </w:tcPr>
          <w:p w14:paraId="2ED59162" w14:textId="77777777" w:rsidR="005320C4" w:rsidRPr="00345DDD" w:rsidRDefault="005320C4" w:rsidP="005A18D6">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457" w:type="pct"/>
            <w:tcBorders>
              <w:top w:val="single" w:sz="12" w:space="0" w:color="auto"/>
              <w:left w:val="single" w:sz="12" w:space="0" w:color="auto"/>
              <w:bottom w:val="single" w:sz="12" w:space="0" w:color="auto"/>
              <w:right w:val="single" w:sz="12" w:space="0" w:color="auto"/>
            </w:tcBorders>
            <w:vAlign w:val="center"/>
          </w:tcPr>
          <w:p w14:paraId="52372D13" w14:textId="77777777" w:rsidR="005320C4" w:rsidRPr="00345DDD" w:rsidRDefault="005320C4" w:rsidP="005A18D6">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462" w:type="pct"/>
            <w:tcBorders>
              <w:top w:val="single" w:sz="12" w:space="0" w:color="auto"/>
              <w:left w:val="single" w:sz="12" w:space="0" w:color="auto"/>
              <w:bottom w:val="single" w:sz="12" w:space="0" w:color="auto"/>
              <w:right w:val="single" w:sz="12" w:space="0" w:color="auto"/>
            </w:tcBorders>
            <w:vAlign w:val="center"/>
          </w:tcPr>
          <w:p w14:paraId="29C90EE4" w14:textId="77777777" w:rsidR="005320C4" w:rsidRPr="00345DDD" w:rsidRDefault="005320C4" w:rsidP="005A18D6">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462" w:type="pct"/>
            <w:tcBorders>
              <w:top w:val="single" w:sz="12" w:space="0" w:color="auto"/>
              <w:left w:val="single" w:sz="12" w:space="0" w:color="auto"/>
              <w:bottom w:val="single" w:sz="12" w:space="0" w:color="auto"/>
              <w:right w:val="single" w:sz="12" w:space="0" w:color="auto"/>
            </w:tcBorders>
            <w:vAlign w:val="center"/>
          </w:tcPr>
          <w:p w14:paraId="214D0444" w14:textId="77777777" w:rsidR="005320C4" w:rsidRPr="00345DDD" w:rsidRDefault="005320C4" w:rsidP="005A18D6">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621" w:type="pct"/>
            <w:tcBorders>
              <w:top w:val="single" w:sz="12" w:space="0" w:color="auto"/>
              <w:left w:val="single" w:sz="12" w:space="0" w:color="auto"/>
              <w:bottom w:val="single" w:sz="12" w:space="0" w:color="auto"/>
              <w:right w:val="single" w:sz="12" w:space="0" w:color="auto"/>
            </w:tcBorders>
            <w:shd w:val="clear" w:color="auto" w:fill="auto"/>
            <w:vAlign w:val="center"/>
          </w:tcPr>
          <w:p w14:paraId="22A96A77" w14:textId="77777777" w:rsidR="005320C4" w:rsidRPr="00345DDD" w:rsidRDefault="005320C4" w:rsidP="005A18D6">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t</w:t>
            </w:r>
          </w:p>
        </w:tc>
        <w:tc>
          <w:tcPr>
            <w:tcW w:w="693" w:type="pct"/>
            <w:tcBorders>
              <w:top w:val="single" w:sz="12" w:space="0" w:color="000000"/>
              <w:left w:val="single" w:sz="12" w:space="0" w:color="auto"/>
              <w:bottom w:val="single" w:sz="12" w:space="0" w:color="auto"/>
              <w:right w:val="single" w:sz="12" w:space="0" w:color="auto"/>
            </w:tcBorders>
            <w:shd w:val="clear" w:color="auto" w:fill="auto"/>
            <w:vAlign w:val="center"/>
          </w:tcPr>
          <w:p w14:paraId="5E53AC50" w14:textId="3B142B4F" w:rsidR="005320C4" w:rsidRPr="00345DDD" w:rsidRDefault="005320C4" w:rsidP="005A18D6">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p</w:t>
            </w:r>
          </w:p>
        </w:tc>
      </w:tr>
      <w:tr w:rsidR="00636526" w:rsidRPr="00345DDD" w14:paraId="070279BC" w14:textId="77777777" w:rsidTr="005320C4">
        <w:tc>
          <w:tcPr>
            <w:tcW w:w="933" w:type="pct"/>
            <w:tcBorders>
              <w:top w:val="single" w:sz="12" w:space="0" w:color="auto"/>
              <w:left w:val="single" w:sz="12" w:space="0" w:color="auto"/>
              <w:bottom w:val="single" w:sz="12" w:space="0" w:color="auto"/>
              <w:right w:val="single" w:sz="12" w:space="0" w:color="auto"/>
            </w:tcBorders>
            <w:shd w:val="clear" w:color="auto" w:fill="auto"/>
            <w:vAlign w:val="center"/>
          </w:tcPr>
          <w:p w14:paraId="4D1D1449" w14:textId="4D0476A8" w:rsidR="00636526" w:rsidRPr="00345DDD" w:rsidRDefault="006B1D9C" w:rsidP="005A18D6">
            <w:pPr>
              <w:spacing w:line="240" w:lineRule="auto"/>
              <w:ind w:firstLine="0"/>
              <w:jc w:val="left"/>
              <w:rPr>
                <w:rFonts w:ascii="Times New Roman" w:hAnsi="Times New Roman"/>
                <w:b/>
                <w:sz w:val="24"/>
                <w:szCs w:val="24"/>
                <w:vertAlign w:val="superscript"/>
                <w:lang w:eastAsia="tr-TR"/>
              </w:rPr>
            </w:pPr>
            <w:r w:rsidRPr="00345DDD">
              <w:rPr>
                <w:rFonts w:ascii="Times New Roman" w:hAnsi="Times New Roman"/>
                <w:b/>
                <w:sz w:val="24"/>
                <w:szCs w:val="24"/>
                <w:lang w:eastAsia="tr-TR"/>
              </w:rPr>
              <w:t>Ameliyat salonunun sıcaklığı</w:t>
            </w:r>
            <w:r w:rsidR="00C345E6" w:rsidRPr="00345DDD">
              <w:rPr>
                <w:rFonts w:ascii="Times New Roman" w:hAnsi="Times New Roman"/>
                <w:b/>
                <w:sz w:val="24"/>
                <w:szCs w:val="24"/>
                <w:lang w:eastAsia="tr-TR"/>
              </w:rPr>
              <w:t xml:space="preserve"> (°C)</w:t>
            </w:r>
          </w:p>
        </w:tc>
        <w:tc>
          <w:tcPr>
            <w:tcW w:w="457" w:type="pct"/>
            <w:tcBorders>
              <w:top w:val="single" w:sz="12" w:space="0" w:color="auto"/>
              <w:left w:val="single" w:sz="12" w:space="0" w:color="auto"/>
              <w:bottom w:val="single" w:sz="12" w:space="0" w:color="auto"/>
              <w:right w:val="single" w:sz="12" w:space="0" w:color="auto"/>
            </w:tcBorders>
            <w:shd w:val="clear" w:color="auto" w:fill="auto"/>
            <w:vAlign w:val="center"/>
          </w:tcPr>
          <w:p w14:paraId="6FA024C2" w14:textId="77777777" w:rsidR="00636526" w:rsidRPr="00345DDD" w:rsidRDefault="00636526" w:rsidP="005A18D6">
            <w:pPr>
              <w:spacing w:line="240" w:lineRule="auto"/>
              <w:ind w:firstLine="0"/>
              <w:jc w:val="center"/>
              <w:rPr>
                <w:rFonts w:ascii="Times New Roman" w:hAnsi="Times New Roman"/>
                <w:sz w:val="24"/>
                <w:szCs w:val="24"/>
              </w:rPr>
            </w:pPr>
            <w:r w:rsidRPr="00345DDD">
              <w:rPr>
                <w:rFonts w:ascii="Times New Roman" w:hAnsi="Times New Roman"/>
                <w:sz w:val="24"/>
                <w:szCs w:val="24"/>
              </w:rPr>
              <w:t>23.32</w:t>
            </w:r>
          </w:p>
        </w:tc>
        <w:tc>
          <w:tcPr>
            <w:tcW w:w="457" w:type="pct"/>
            <w:tcBorders>
              <w:top w:val="single" w:sz="12" w:space="0" w:color="auto"/>
              <w:left w:val="single" w:sz="12" w:space="0" w:color="auto"/>
              <w:bottom w:val="single" w:sz="12" w:space="0" w:color="auto"/>
              <w:right w:val="single" w:sz="12" w:space="0" w:color="auto"/>
            </w:tcBorders>
            <w:shd w:val="clear" w:color="auto" w:fill="auto"/>
            <w:vAlign w:val="center"/>
          </w:tcPr>
          <w:p w14:paraId="6DAF2A6C" w14:textId="77777777" w:rsidR="00636526" w:rsidRPr="00345DDD" w:rsidRDefault="00636526" w:rsidP="005A18D6">
            <w:pPr>
              <w:spacing w:line="240" w:lineRule="auto"/>
              <w:ind w:firstLine="0"/>
              <w:jc w:val="center"/>
              <w:rPr>
                <w:rFonts w:ascii="Times New Roman" w:hAnsi="Times New Roman"/>
                <w:sz w:val="24"/>
                <w:szCs w:val="24"/>
              </w:rPr>
            </w:pPr>
            <w:r w:rsidRPr="00345DDD">
              <w:rPr>
                <w:rFonts w:ascii="Times New Roman" w:hAnsi="Times New Roman"/>
                <w:sz w:val="24"/>
                <w:szCs w:val="24"/>
              </w:rPr>
              <w:t>1.03</w:t>
            </w:r>
          </w:p>
        </w:tc>
        <w:tc>
          <w:tcPr>
            <w:tcW w:w="457" w:type="pct"/>
            <w:tcBorders>
              <w:top w:val="single" w:sz="12" w:space="0" w:color="auto"/>
              <w:left w:val="single" w:sz="12" w:space="0" w:color="auto"/>
              <w:bottom w:val="single" w:sz="12" w:space="0" w:color="auto"/>
              <w:right w:val="single" w:sz="12" w:space="0" w:color="auto"/>
            </w:tcBorders>
            <w:vAlign w:val="center"/>
          </w:tcPr>
          <w:p w14:paraId="73FB6C7D"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23.75</w:t>
            </w:r>
          </w:p>
        </w:tc>
        <w:tc>
          <w:tcPr>
            <w:tcW w:w="457" w:type="pct"/>
            <w:tcBorders>
              <w:top w:val="single" w:sz="12" w:space="0" w:color="auto"/>
              <w:left w:val="single" w:sz="12" w:space="0" w:color="auto"/>
              <w:bottom w:val="single" w:sz="12" w:space="0" w:color="auto"/>
              <w:right w:val="single" w:sz="12" w:space="0" w:color="auto"/>
            </w:tcBorders>
            <w:vAlign w:val="center"/>
          </w:tcPr>
          <w:p w14:paraId="0F7DEFF9"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0.58</w:t>
            </w:r>
          </w:p>
        </w:tc>
        <w:tc>
          <w:tcPr>
            <w:tcW w:w="462" w:type="pct"/>
            <w:tcBorders>
              <w:top w:val="single" w:sz="12" w:space="0" w:color="auto"/>
              <w:left w:val="single" w:sz="12" w:space="0" w:color="auto"/>
              <w:bottom w:val="single" w:sz="12" w:space="0" w:color="auto"/>
              <w:right w:val="single" w:sz="12" w:space="0" w:color="auto"/>
            </w:tcBorders>
            <w:vAlign w:val="center"/>
          </w:tcPr>
          <w:p w14:paraId="6D6BE0F9"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23.50</w:t>
            </w:r>
          </w:p>
        </w:tc>
        <w:tc>
          <w:tcPr>
            <w:tcW w:w="462" w:type="pct"/>
            <w:tcBorders>
              <w:top w:val="single" w:sz="12" w:space="0" w:color="auto"/>
              <w:left w:val="single" w:sz="12" w:space="0" w:color="auto"/>
              <w:bottom w:val="single" w:sz="12" w:space="0" w:color="auto"/>
              <w:right w:val="single" w:sz="12" w:space="0" w:color="auto"/>
            </w:tcBorders>
            <w:vAlign w:val="center"/>
          </w:tcPr>
          <w:p w14:paraId="5EA28F2A"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0.89</w:t>
            </w:r>
          </w:p>
        </w:tc>
        <w:tc>
          <w:tcPr>
            <w:tcW w:w="621" w:type="pct"/>
            <w:tcBorders>
              <w:top w:val="single" w:sz="12" w:space="0" w:color="auto"/>
              <w:left w:val="single" w:sz="12" w:space="0" w:color="auto"/>
              <w:bottom w:val="single" w:sz="12" w:space="0" w:color="auto"/>
              <w:right w:val="single" w:sz="12" w:space="0" w:color="auto"/>
            </w:tcBorders>
            <w:shd w:val="clear" w:color="auto" w:fill="auto"/>
            <w:vAlign w:val="center"/>
          </w:tcPr>
          <w:p w14:paraId="1D5B2EE1"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1.996</w:t>
            </w:r>
          </w:p>
        </w:tc>
        <w:tc>
          <w:tcPr>
            <w:tcW w:w="693" w:type="pct"/>
            <w:tcBorders>
              <w:top w:val="single" w:sz="12" w:space="0" w:color="auto"/>
              <w:left w:val="single" w:sz="12" w:space="0" w:color="auto"/>
              <w:bottom w:val="single" w:sz="12" w:space="0" w:color="auto"/>
              <w:right w:val="single" w:sz="12" w:space="0" w:color="auto"/>
            </w:tcBorders>
            <w:shd w:val="clear" w:color="auto" w:fill="auto"/>
            <w:vAlign w:val="center"/>
          </w:tcPr>
          <w:p w14:paraId="0E69AC45" w14:textId="51495BD3"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0.051</w:t>
            </w:r>
          </w:p>
        </w:tc>
      </w:tr>
      <w:tr w:rsidR="006B1D9C" w:rsidRPr="00345DDD" w14:paraId="6EAE0906" w14:textId="77777777" w:rsidTr="005320C4">
        <w:tc>
          <w:tcPr>
            <w:tcW w:w="933" w:type="pct"/>
            <w:tcBorders>
              <w:top w:val="single" w:sz="12" w:space="0" w:color="auto"/>
              <w:left w:val="single" w:sz="12" w:space="0" w:color="auto"/>
              <w:bottom w:val="single" w:sz="12" w:space="0" w:color="auto"/>
              <w:right w:val="single" w:sz="12" w:space="0" w:color="auto"/>
            </w:tcBorders>
            <w:shd w:val="clear" w:color="auto" w:fill="auto"/>
            <w:vAlign w:val="center"/>
          </w:tcPr>
          <w:p w14:paraId="0FB9014D" w14:textId="1ED1E41E" w:rsidR="006B1D9C" w:rsidRPr="00345DDD" w:rsidRDefault="006B1D9C" w:rsidP="005A18D6">
            <w:pPr>
              <w:spacing w:line="240" w:lineRule="auto"/>
              <w:ind w:firstLine="0"/>
              <w:jc w:val="left"/>
              <w:rPr>
                <w:rFonts w:ascii="Times New Roman" w:hAnsi="Times New Roman"/>
                <w:b/>
                <w:sz w:val="24"/>
                <w:szCs w:val="24"/>
                <w:lang w:eastAsia="tr-TR"/>
              </w:rPr>
            </w:pPr>
            <w:r w:rsidRPr="00345DDD">
              <w:rPr>
                <w:rFonts w:ascii="Times New Roman" w:hAnsi="Times New Roman"/>
                <w:b/>
                <w:sz w:val="24"/>
                <w:szCs w:val="24"/>
                <w:lang w:eastAsia="tr-TR"/>
              </w:rPr>
              <w:t>Ameliyat süresi</w:t>
            </w:r>
          </w:p>
        </w:tc>
        <w:tc>
          <w:tcPr>
            <w:tcW w:w="457" w:type="pct"/>
            <w:tcBorders>
              <w:top w:val="single" w:sz="12" w:space="0" w:color="auto"/>
              <w:left w:val="single" w:sz="12" w:space="0" w:color="auto"/>
              <w:bottom w:val="single" w:sz="12" w:space="0" w:color="auto"/>
              <w:right w:val="single" w:sz="12" w:space="0" w:color="auto"/>
            </w:tcBorders>
            <w:shd w:val="clear" w:color="auto" w:fill="auto"/>
            <w:vAlign w:val="center"/>
          </w:tcPr>
          <w:p w14:paraId="47739A60" w14:textId="1F2724F4" w:rsidR="006B1D9C" w:rsidRPr="00345DDD" w:rsidRDefault="006B1D9C" w:rsidP="005A18D6">
            <w:pPr>
              <w:spacing w:line="240" w:lineRule="auto"/>
              <w:ind w:firstLine="0"/>
              <w:jc w:val="center"/>
              <w:rPr>
                <w:rFonts w:ascii="Times New Roman" w:hAnsi="Times New Roman"/>
                <w:sz w:val="24"/>
                <w:szCs w:val="24"/>
              </w:rPr>
            </w:pPr>
            <w:r w:rsidRPr="00345DDD">
              <w:rPr>
                <w:rFonts w:ascii="Times New Roman" w:hAnsi="Times New Roman"/>
                <w:sz w:val="24"/>
                <w:szCs w:val="24"/>
              </w:rPr>
              <w:t>60.61</w:t>
            </w:r>
          </w:p>
        </w:tc>
        <w:tc>
          <w:tcPr>
            <w:tcW w:w="457" w:type="pct"/>
            <w:tcBorders>
              <w:top w:val="single" w:sz="12" w:space="0" w:color="auto"/>
              <w:left w:val="single" w:sz="12" w:space="0" w:color="auto"/>
              <w:bottom w:val="single" w:sz="12" w:space="0" w:color="auto"/>
              <w:right w:val="single" w:sz="12" w:space="0" w:color="auto"/>
            </w:tcBorders>
            <w:shd w:val="clear" w:color="auto" w:fill="auto"/>
            <w:vAlign w:val="center"/>
          </w:tcPr>
          <w:p w14:paraId="38F61F94" w14:textId="5789E19B" w:rsidR="006B1D9C" w:rsidRPr="00345DDD" w:rsidRDefault="006B1D9C" w:rsidP="005A18D6">
            <w:pPr>
              <w:spacing w:line="240" w:lineRule="auto"/>
              <w:ind w:firstLine="0"/>
              <w:jc w:val="center"/>
              <w:rPr>
                <w:rFonts w:ascii="Times New Roman" w:hAnsi="Times New Roman"/>
                <w:sz w:val="24"/>
                <w:szCs w:val="24"/>
              </w:rPr>
            </w:pPr>
            <w:r w:rsidRPr="00345DDD">
              <w:rPr>
                <w:rFonts w:ascii="Times New Roman" w:hAnsi="Times New Roman"/>
                <w:sz w:val="24"/>
                <w:szCs w:val="24"/>
              </w:rPr>
              <w:t>16.04</w:t>
            </w:r>
          </w:p>
        </w:tc>
        <w:tc>
          <w:tcPr>
            <w:tcW w:w="457" w:type="pct"/>
            <w:tcBorders>
              <w:top w:val="single" w:sz="12" w:space="0" w:color="auto"/>
              <w:left w:val="single" w:sz="12" w:space="0" w:color="auto"/>
              <w:bottom w:val="single" w:sz="12" w:space="0" w:color="auto"/>
              <w:right w:val="single" w:sz="12" w:space="0" w:color="auto"/>
            </w:tcBorders>
            <w:vAlign w:val="center"/>
          </w:tcPr>
          <w:p w14:paraId="55264E46" w14:textId="32C0FC39" w:rsidR="006B1D9C" w:rsidRPr="00345DDD" w:rsidRDefault="006B1D9C"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53.50</w:t>
            </w:r>
          </w:p>
        </w:tc>
        <w:tc>
          <w:tcPr>
            <w:tcW w:w="457" w:type="pct"/>
            <w:tcBorders>
              <w:top w:val="single" w:sz="12" w:space="0" w:color="auto"/>
              <w:left w:val="single" w:sz="12" w:space="0" w:color="auto"/>
              <w:bottom w:val="single" w:sz="12" w:space="0" w:color="auto"/>
              <w:right w:val="single" w:sz="12" w:space="0" w:color="auto"/>
            </w:tcBorders>
            <w:vAlign w:val="center"/>
          </w:tcPr>
          <w:p w14:paraId="3995C7A5" w14:textId="48E40E0D" w:rsidR="006B1D9C" w:rsidRPr="00345DDD" w:rsidRDefault="006B1D9C"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14.57</w:t>
            </w:r>
          </w:p>
        </w:tc>
        <w:tc>
          <w:tcPr>
            <w:tcW w:w="462" w:type="pct"/>
            <w:tcBorders>
              <w:top w:val="single" w:sz="12" w:space="0" w:color="auto"/>
              <w:left w:val="single" w:sz="12" w:space="0" w:color="auto"/>
              <w:bottom w:val="single" w:sz="12" w:space="0" w:color="auto"/>
              <w:right w:val="single" w:sz="12" w:space="0" w:color="auto"/>
            </w:tcBorders>
            <w:vAlign w:val="center"/>
          </w:tcPr>
          <w:p w14:paraId="4218D437" w14:textId="5A1235FF" w:rsidR="006B1D9C" w:rsidRPr="00345DDD" w:rsidRDefault="006B1D9C"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57.22</w:t>
            </w:r>
          </w:p>
        </w:tc>
        <w:tc>
          <w:tcPr>
            <w:tcW w:w="462" w:type="pct"/>
            <w:tcBorders>
              <w:top w:val="single" w:sz="12" w:space="0" w:color="auto"/>
              <w:left w:val="single" w:sz="12" w:space="0" w:color="auto"/>
              <w:bottom w:val="single" w:sz="12" w:space="0" w:color="auto"/>
              <w:right w:val="single" w:sz="12" w:space="0" w:color="auto"/>
            </w:tcBorders>
            <w:vAlign w:val="center"/>
          </w:tcPr>
          <w:p w14:paraId="4D922290" w14:textId="5A59DE27" w:rsidR="006B1D9C" w:rsidRPr="00345DDD" w:rsidRDefault="006B1D9C"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15.65</w:t>
            </w:r>
          </w:p>
        </w:tc>
        <w:tc>
          <w:tcPr>
            <w:tcW w:w="621" w:type="pct"/>
            <w:tcBorders>
              <w:top w:val="single" w:sz="12" w:space="0" w:color="auto"/>
              <w:left w:val="single" w:sz="12" w:space="0" w:color="auto"/>
              <w:bottom w:val="single" w:sz="12" w:space="0" w:color="auto"/>
              <w:right w:val="single" w:sz="12" w:space="0" w:color="auto"/>
            </w:tcBorders>
            <w:shd w:val="clear" w:color="auto" w:fill="auto"/>
            <w:vAlign w:val="center"/>
          </w:tcPr>
          <w:p w14:paraId="7A44CD51" w14:textId="550890DC" w:rsidR="006B1D9C" w:rsidRPr="00345DDD" w:rsidRDefault="006B1D9C"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1.834</w:t>
            </w:r>
          </w:p>
        </w:tc>
        <w:tc>
          <w:tcPr>
            <w:tcW w:w="693" w:type="pct"/>
            <w:tcBorders>
              <w:top w:val="single" w:sz="12" w:space="0" w:color="auto"/>
              <w:left w:val="single" w:sz="12" w:space="0" w:color="auto"/>
              <w:bottom w:val="single" w:sz="12" w:space="0" w:color="auto"/>
              <w:right w:val="single" w:sz="12" w:space="0" w:color="auto"/>
            </w:tcBorders>
            <w:shd w:val="clear" w:color="auto" w:fill="auto"/>
            <w:vAlign w:val="center"/>
          </w:tcPr>
          <w:p w14:paraId="3C85A8EB" w14:textId="202EFBFC" w:rsidR="006B1D9C" w:rsidRPr="00345DDD" w:rsidRDefault="006B1D9C"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0.072</w:t>
            </w:r>
          </w:p>
        </w:tc>
      </w:tr>
      <w:tr w:rsidR="00636526" w:rsidRPr="00345DDD" w14:paraId="7111D52F" w14:textId="77777777" w:rsidTr="005320C4">
        <w:tc>
          <w:tcPr>
            <w:tcW w:w="933" w:type="pct"/>
            <w:tcBorders>
              <w:top w:val="single" w:sz="12" w:space="0" w:color="auto"/>
              <w:left w:val="single" w:sz="12" w:space="0" w:color="auto"/>
              <w:bottom w:val="single" w:sz="12" w:space="0" w:color="000000"/>
              <w:right w:val="single" w:sz="12" w:space="0" w:color="auto"/>
            </w:tcBorders>
            <w:shd w:val="clear" w:color="auto" w:fill="auto"/>
            <w:vAlign w:val="center"/>
          </w:tcPr>
          <w:p w14:paraId="0504CA49" w14:textId="142871E4" w:rsidR="00636526" w:rsidRPr="00345DDD" w:rsidRDefault="006B1D9C" w:rsidP="005A18D6">
            <w:pPr>
              <w:spacing w:line="240" w:lineRule="auto"/>
              <w:ind w:firstLine="0"/>
              <w:jc w:val="left"/>
              <w:rPr>
                <w:rFonts w:ascii="Times New Roman" w:hAnsi="Times New Roman"/>
                <w:b/>
                <w:sz w:val="24"/>
                <w:szCs w:val="24"/>
                <w:lang w:eastAsia="tr-TR"/>
              </w:rPr>
            </w:pPr>
            <w:r w:rsidRPr="00345DDD">
              <w:rPr>
                <w:rFonts w:ascii="Times New Roman" w:hAnsi="Times New Roman"/>
                <w:b/>
                <w:sz w:val="24"/>
                <w:szCs w:val="24"/>
                <w:lang w:eastAsia="tr-TR"/>
              </w:rPr>
              <w:t xml:space="preserve">Ameliyat salonuna </w:t>
            </w:r>
            <w:r w:rsidR="00C345E6" w:rsidRPr="00345DDD">
              <w:rPr>
                <w:rFonts w:ascii="Times New Roman" w:hAnsi="Times New Roman"/>
                <w:b/>
                <w:sz w:val="24"/>
                <w:szCs w:val="24"/>
                <w:lang w:eastAsia="tr-TR"/>
              </w:rPr>
              <w:t>giriş vücut sıcaklığı (°C)</w:t>
            </w:r>
          </w:p>
        </w:tc>
        <w:tc>
          <w:tcPr>
            <w:tcW w:w="457" w:type="pct"/>
            <w:tcBorders>
              <w:top w:val="single" w:sz="12" w:space="0" w:color="auto"/>
              <w:left w:val="single" w:sz="12" w:space="0" w:color="auto"/>
              <w:bottom w:val="single" w:sz="12" w:space="0" w:color="000000"/>
              <w:right w:val="single" w:sz="12" w:space="0" w:color="auto"/>
            </w:tcBorders>
            <w:shd w:val="clear" w:color="auto" w:fill="auto"/>
            <w:vAlign w:val="center"/>
          </w:tcPr>
          <w:p w14:paraId="23D113B6" w14:textId="77777777" w:rsidR="00636526" w:rsidRPr="00345DDD" w:rsidRDefault="00636526" w:rsidP="005A18D6">
            <w:pPr>
              <w:spacing w:line="240" w:lineRule="auto"/>
              <w:ind w:firstLine="0"/>
              <w:jc w:val="center"/>
              <w:rPr>
                <w:rFonts w:ascii="Times New Roman" w:hAnsi="Times New Roman"/>
                <w:sz w:val="24"/>
                <w:szCs w:val="24"/>
              </w:rPr>
            </w:pPr>
            <w:r w:rsidRPr="00345DDD">
              <w:rPr>
                <w:rFonts w:ascii="Times New Roman" w:hAnsi="Times New Roman"/>
                <w:sz w:val="24"/>
                <w:szCs w:val="24"/>
              </w:rPr>
              <w:t>36.21</w:t>
            </w:r>
          </w:p>
        </w:tc>
        <w:tc>
          <w:tcPr>
            <w:tcW w:w="457" w:type="pct"/>
            <w:tcBorders>
              <w:top w:val="single" w:sz="12" w:space="0" w:color="auto"/>
              <w:left w:val="single" w:sz="12" w:space="0" w:color="auto"/>
              <w:bottom w:val="single" w:sz="12" w:space="0" w:color="000000"/>
              <w:right w:val="single" w:sz="12" w:space="0" w:color="auto"/>
            </w:tcBorders>
            <w:shd w:val="clear" w:color="auto" w:fill="auto"/>
            <w:vAlign w:val="center"/>
          </w:tcPr>
          <w:p w14:paraId="26EDE1A5" w14:textId="77777777" w:rsidR="00636526" w:rsidRPr="00345DDD" w:rsidRDefault="00636526" w:rsidP="005A18D6">
            <w:pPr>
              <w:spacing w:line="240" w:lineRule="auto"/>
              <w:ind w:firstLine="0"/>
              <w:jc w:val="center"/>
              <w:rPr>
                <w:rFonts w:ascii="Times New Roman" w:hAnsi="Times New Roman"/>
                <w:sz w:val="24"/>
                <w:szCs w:val="24"/>
              </w:rPr>
            </w:pPr>
            <w:r w:rsidRPr="00345DDD">
              <w:rPr>
                <w:rFonts w:ascii="Times New Roman" w:hAnsi="Times New Roman"/>
                <w:sz w:val="24"/>
                <w:szCs w:val="24"/>
              </w:rPr>
              <w:t>0.27</w:t>
            </w:r>
          </w:p>
        </w:tc>
        <w:tc>
          <w:tcPr>
            <w:tcW w:w="457" w:type="pct"/>
            <w:tcBorders>
              <w:top w:val="single" w:sz="12" w:space="0" w:color="auto"/>
              <w:left w:val="single" w:sz="12" w:space="0" w:color="auto"/>
              <w:bottom w:val="single" w:sz="12" w:space="0" w:color="000000"/>
              <w:right w:val="single" w:sz="12" w:space="0" w:color="auto"/>
            </w:tcBorders>
            <w:vAlign w:val="center"/>
          </w:tcPr>
          <w:p w14:paraId="0EF63715"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36.31</w:t>
            </w:r>
          </w:p>
        </w:tc>
        <w:tc>
          <w:tcPr>
            <w:tcW w:w="457" w:type="pct"/>
            <w:tcBorders>
              <w:top w:val="single" w:sz="12" w:space="0" w:color="auto"/>
              <w:left w:val="single" w:sz="12" w:space="0" w:color="auto"/>
              <w:bottom w:val="single" w:sz="12" w:space="0" w:color="000000"/>
              <w:right w:val="single" w:sz="12" w:space="0" w:color="auto"/>
            </w:tcBorders>
            <w:vAlign w:val="center"/>
          </w:tcPr>
          <w:p w14:paraId="16ABE6B1"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0.13</w:t>
            </w:r>
          </w:p>
        </w:tc>
        <w:tc>
          <w:tcPr>
            <w:tcW w:w="462" w:type="pct"/>
            <w:tcBorders>
              <w:top w:val="single" w:sz="12" w:space="0" w:color="auto"/>
              <w:left w:val="single" w:sz="12" w:space="0" w:color="auto"/>
              <w:bottom w:val="single" w:sz="12" w:space="0" w:color="000000"/>
              <w:right w:val="single" w:sz="12" w:space="0" w:color="auto"/>
            </w:tcBorders>
            <w:vAlign w:val="center"/>
          </w:tcPr>
          <w:p w14:paraId="5BBDC168"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36.26</w:t>
            </w:r>
          </w:p>
        </w:tc>
        <w:tc>
          <w:tcPr>
            <w:tcW w:w="462" w:type="pct"/>
            <w:tcBorders>
              <w:top w:val="single" w:sz="12" w:space="0" w:color="auto"/>
              <w:left w:val="single" w:sz="12" w:space="0" w:color="auto"/>
              <w:bottom w:val="single" w:sz="12" w:space="0" w:color="000000"/>
              <w:right w:val="single" w:sz="12" w:space="0" w:color="auto"/>
            </w:tcBorders>
            <w:vAlign w:val="center"/>
          </w:tcPr>
          <w:p w14:paraId="19B199F6"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0.22</w:t>
            </w:r>
          </w:p>
        </w:tc>
        <w:tc>
          <w:tcPr>
            <w:tcW w:w="621" w:type="pct"/>
            <w:tcBorders>
              <w:top w:val="single" w:sz="12" w:space="0" w:color="auto"/>
              <w:left w:val="single" w:sz="12" w:space="0" w:color="auto"/>
              <w:bottom w:val="single" w:sz="12" w:space="0" w:color="000000"/>
              <w:right w:val="single" w:sz="12" w:space="0" w:color="auto"/>
            </w:tcBorders>
            <w:shd w:val="clear" w:color="auto" w:fill="auto"/>
            <w:vAlign w:val="center"/>
          </w:tcPr>
          <w:p w14:paraId="4D6C2A6A"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1.845</w:t>
            </w:r>
          </w:p>
        </w:tc>
        <w:tc>
          <w:tcPr>
            <w:tcW w:w="693" w:type="pct"/>
            <w:tcBorders>
              <w:top w:val="single" w:sz="12" w:space="0" w:color="auto"/>
              <w:left w:val="single" w:sz="12" w:space="0" w:color="auto"/>
              <w:bottom w:val="single" w:sz="12" w:space="0" w:color="000000"/>
              <w:right w:val="single" w:sz="12" w:space="0" w:color="auto"/>
            </w:tcBorders>
            <w:shd w:val="clear" w:color="auto" w:fill="auto"/>
            <w:vAlign w:val="center"/>
          </w:tcPr>
          <w:p w14:paraId="329DF6CD"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0.071</w:t>
            </w:r>
          </w:p>
        </w:tc>
      </w:tr>
      <w:tr w:rsidR="00636526" w:rsidRPr="00345DDD" w14:paraId="79348EDA" w14:textId="77777777" w:rsidTr="005320C4">
        <w:tc>
          <w:tcPr>
            <w:tcW w:w="933" w:type="pct"/>
            <w:tcBorders>
              <w:top w:val="single" w:sz="12" w:space="0" w:color="auto"/>
              <w:left w:val="single" w:sz="12" w:space="0" w:color="auto"/>
              <w:bottom w:val="single" w:sz="12" w:space="0" w:color="000000"/>
              <w:right w:val="single" w:sz="12" w:space="0" w:color="auto"/>
            </w:tcBorders>
            <w:shd w:val="clear" w:color="auto" w:fill="auto"/>
            <w:vAlign w:val="center"/>
          </w:tcPr>
          <w:p w14:paraId="2A854236" w14:textId="014EC061" w:rsidR="00636526" w:rsidRPr="00345DDD" w:rsidRDefault="00C345E6" w:rsidP="005A18D6">
            <w:pPr>
              <w:spacing w:line="240" w:lineRule="auto"/>
              <w:ind w:firstLine="0"/>
              <w:jc w:val="left"/>
              <w:rPr>
                <w:rFonts w:ascii="Times New Roman" w:hAnsi="Times New Roman"/>
                <w:b/>
                <w:sz w:val="24"/>
                <w:szCs w:val="24"/>
                <w:lang w:eastAsia="tr-TR"/>
              </w:rPr>
            </w:pPr>
            <w:r w:rsidRPr="00345DDD">
              <w:rPr>
                <w:rFonts w:ascii="Times New Roman" w:hAnsi="Times New Roman"/>
                <w:b/>
                <w:sz w:val="24"/>
                <w:szCs w:val="24"/>
                <w:lang w:eastAsia="tr-TR"/>
              </w:rPr>
              <w:t>Pnömoperiton basıncı (mmHg)</w:t>
            </w:r>
          </w:p>
        </w:tc>
        <w:tc>
          <w:tcPr>
            <w:tcW w:w="457" w:type="pct"/>
            <w:tcBorders>
              <w:top w:val="single" w:sz="12" w:space="0" w:color="auto"/>
              <w:left w:val="single" w:sz="12" w:space="0" w:color="auto"/>
              <w:bottom w:val="single" w:sz="12" w:space="0" w:color="000000"/>
              <w:right w:val="single" w:sz="12" w:space="0" w:color="auto"/>
            </w:tcBorders>
            <w:shd w:val="clear" w:color="auto" w:fill="auto"/>
            <w:vAlign w:val="center"/>
          </w:tcPr>
          <w:p w14:paraId="5549D474" w14:textId="77777777" w:rsidR="00636526" w:rsidRPr="00345DDD" w:rsidRDefault="00636526" w:rsidP="005A18D6">
            <w:pPr>
              <w:spacing w:line="240" w:lineRule="auto"/>
              <w:ind w:firstLine="0"/>
              <w:jc w:val="center"/>
              <w:rPr>
                <w:rFonts w:ascii="Times New Roman" w:hAnsi="Times New Roman"/>
                <w:sz w:val="24"/>
                <w:szCs w:val="24"/>
              </w:rPr>
            </w:pPr>
            <w:r w:rsidRPr="00345DDD">
              <w:rPr>
                <w:rFonts w:ascii="Times New Roman" w:hAnsi="Times New Roman"/>
                <w:sz w:val="24"/>
                <w:szCs w:val="24"/>
              </w:rPr>
              <w:t>13.36</w:t>
            </w:r>
          </w:p>
        </w:tc>
        <w:tc>
          <w:tcPr>
            <w:tcW w:w="457" w:type="pct"/>
            <w:tcBorders>
              <w:top w:val="single" w:sz="12" w:space="0" w:color="auto"/>
              <w:left w:val="single" w:sz="12" w:space="0" w:color="auto"/>
              <w:bottom w:val="single" w:sz="12" w:space="0" w:color="000000"/>
              <w:right w:val="single" w:sz="12" w:space="0" w:color="auto"/>
            </w:tcBorders>
            <w:shd w:val="clear" w:color="auto" w:fill="auto"/>
            <w:vAlign w:val="center"/>
          </w:tcPr>
          <w:p w14:paraId="0C6840E2" w14:textId="77777777" w:rsidR="00636526" w:rsidRPr="00345DDD" w:rsidRDefault="00636526" w:rsidP="005A18D6">
            <w:pPr>
              <w:spacing w:line="240" w:lineRule="auto"/>
              <w:ind w:firstLine="0"/>
              <w:jc w:val="center"/>
              <w:rPr>
                <w:rFonts w:ascii="Times New Roman" w:hAnsi="Times New Roman"/>
                <w:sz w:val="24"/>
                <w:szCs w:val="24"/>
              </w:rPr>
            </w:pPr>
            <w:r w:rsidRPr="00345DDD">
              <w:rPr>
                <w:rFonts w:ascii="Times New Roman" w:hAnsi="Times New Roman"/>
                <w:sz w:val="24"/>
                <w:szCs w:val="24"/>
              </w:rPr>
              <w:t>0.78</w:t>
            </w:r>
          </w:p>
        </w:tc>
        <w:tc>
          <w:tcPr>
            <w:tcW w:w="457" w:type="pct"/>
            <w:tcBorders>
              <w:top w:val="single" w:sz="12" w:space="0" w:color="auto"/>
              <w:left w:val="single" w:sz="12" w:space="0" w:color="auto"/>
              <w:bottom w:val="single" w:sz="12" w:space="0" w:color="000000"/>
              <w:right w:val="single" w:sz="12" w:space="0" w:color="auto"/>
            </w:tcBorders>
            <w:vAlign w:val="center"/>
          </w:tcPr>
          <w:p w14:paraId="168DD04E"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13.33</w:t>
            </w:r>
          </w:p>
        </w:tc>
        <w:tc>
          <w:tcPr>
            <w:tcW w:w="457" w:type="pct"/>
            <w:tcBorders>
              <w:top w:val="single" w:sz="12" w:space="0" w:color="auto"/>
              <w:left w:val="single" w:sz="12" w:space="0" w:color="auto"/>
              <w:bottom w:val="single" w:sz="12" w:space="0" w:color="000000"/>
              <w:right w:val="single" w:sz="12" w:space="0" w:color="auto"/>
            </w:tcBorders>
            <w:vAlign w:val="center"/>
          </w:tcPr>
          <w:p w14:paraId="597D0EA3"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0.76</w:t>
            </w:r>
          </w:p>
        </w:tc>
        <w:tc>
          <w:tcPr>
            <w:tcW w:w="462" w:type="pct"/>
            <w:tcBorders>
              <w:top w:val="single" w:sz="12" w:space="0" w:color="auto"/>
              <w:left w:val="single" w:sz="12" w:space="0" w:color="auto"/>
              <w:bottom w:val="single" w:sz="12" w:space="0" w:color="000000"/>
              <w:right w:val="single" w:sz="12" w:space="0" w:color="auto"/>
            </w:tcBorders>
            <w:vAlign w:val="center"/>
          </w:tcPr>
          <w:p w14:paraId="2DA755F0"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13.35</w:t>
            </w:r>
          </w:p>
        </w:tc>
        <w:tc>
          <w:tcPr>
            <w:tcW w:w="462" w:type="pct"/>
            <w:tcBorders>
              <w:top w:val="single" w:sz="12" w:space="0" w:color="auto"/>
              <w:left w:val="single" w:sz="12" w:space="0" w:color="auto"/>
              <w:bottom w:val="single" w:sz="12" w:space="0" w:color="000000"/>
              <w:right w:val="single" w:sz="12" w:space="0" w:color="auto"/>
            </w:tcBorders>
            <w:vAlign w:val="center"/>
          </w:tcPr>
          <w:p w14:paraId="0798A00C"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0.77</w:t>
            </w:r>
          </w:p>
        </w:tc>
        <w:tc>
          <w:tcPr>
            <w:tcW w:w="621" w:type="pct"/>
            <w:tcBorders>
              <w:top w:val="single" w:sz="12" w:space="0" w:color="auto"/>
              <w:left w:val="single" w:sz="12" w:space="0" w:color="auto"/>
              <w:bottom w:val="single" w:sz="12" w:space="0" w:color="000000"/>
              <w:right w:val="single" w:sz="12" w:space="0" w:color="auto"/>
            </w:tcBorders>
            <w:shd w:val="clear" w:color="auto" w:fill="auto"/>
            <w:vAlign w:val="center"/>
          </w:tcPr>
          <w:p w14:paraId="0540A742"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0.156</w:t>
            </w:r>
          </w:p>
        </w:tc>
        <w:tc>
          <w:tcPr>
            <w:tcW w:w="693" w:type="pct"/>
            <w:tcBorders>
              <w:top w:val="single" w:sz="12" w:space="0" w:color="auto"/>
              <w:left w:val="single" w:sz="12" w:space="0" w:color="auto"/>
              <w:bottom w:val="single" w:sz="12" w:space="0" w:color="000000"/>
              <w:right w:val="single" w:sz="12" w:space="0" w:color="auto"/>
            </w:tcBorders>
            <w:shd w:val="clear" w:color="auto" w:fill="auto"/>
            <w:vAlign w:val="center"/>
          </w:tcPr>
          <w:p w14:paraId="3F77FD13"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0.877</w:t>
            </w:r>
          </w:p>
        </w:tc>
      </w:tr>
      <w:tr w:rsidR="00636526" w:rsidRPr="00345DDD" w14:paraId="0CCE2616" w14:textId="77777777" w:rsidTr="005320C4">
        <w:tc>
          <w:tcPr>
            <w:tcW w:w="933" w:type="pct"/>
            <w:tcBorders>
              <w:top w:val="single" w:sz="12" w:space="0" w:color="auto"/>
              <w:left w:val="single" w:sz="12" w:space="0" w:color="auto"/>
              <w:bottom w:val="single" w:sz="12" w:space="0" w:color="000000"/>
              <w:right w:val="single" w:sz="12" w:space="0" w:color="auto"/>
            </w:tcBorders>
            <w:shd w:val="clear" w:color="auto" w:fill="auto"/>
            <w:vAlign w:val="center"/>
          </w:tcPr>
          <w:p w14:paraId="70592FF0" w14:textId="34EE9143" w:rsidR="00636526" w:rsidRPr="00345DDD" w:rsidRDefault="00636526" w:rsidP="005A18D6">
            <w:pPr>
              <w:spacing w:line="240" w:lineRule="auto"/>
              <w:ind w:firstLine="0"/>
              <w:jc w:val="left"/>
              <w:rPr>
                <w:rFonts w:ascii="Times New Roman" w:hAnsi="Times New Roman"/>
                <w:b/>
                <w:sz w:val="24"/>
                <w:szCs w:val="24"/>
                <w:lang w:eastAsia="tr-TR"/>
              </w:rPr>
            </w:pPr>
            <w:r w:rsidRPr="00345DDD">
              <w:rPr>
                <w:rFonts w:ascii="Times New Roman" w:hAnsi="Times New Roman"/>
                <w:b/>
                <w:sz w:val="24"/>
                <w:szCs w:val="24"/>
                <w:lang w:eastAsia="tr-TR"/>
              </w:rPr>
              <w:t>Pnömoperiton</w:t>
            </w:r>
            <w:r w:rsidR="00C345E6" w:rsidRPr="00345DDD">
              <w:rPr>
                <w:rFonts w:ascii="Times New Roman" w:hAnsi="Times New Roman"/>
                <w:b/>
                <w:sz w:val="24"/>
                <w:szCs w:val="24"/>
                <w:lang w:eastAsia="tr-TR"/>
              </w:rPr>
              <w:t xml:space="preserve"> maksimum basıncı (mmHg)</w:t>
            </w:r>
          </w:p>
        </w:tc>
        <w:tc>
          <w:tcPr>
            <w:tcW w:w="457" w:type="pct"/>
            <w:tcBorders>
              <w:top w:val="single" w:sz="12" w:space="0" w:color="auto"/>
              <w:left w:val="single" w:sz="12" w:space="0" w:color="auto"/>
              <w:bottom w:val="single" w:sz="12" w:space="0" w:color="000000"/>
              <w:right w:val="single" w:sz="12" w:space="0" w:color="auto"/>
            </w:tcBorders>
            <w:shd w:val="clear" w:color="auto" w:fill="auto"/>
            <w:vAlign w:val="center"/>
          </w:tcPr>
          <w:p w14:paraId="2890F603" w14:textId="77777777" w:rsidR="00636526" w:rsidRPr="00345DDD" w:rsidRDefault="00636526" w:rsidP="005A18D6">
            <w:pPr>
              <w:spacing w:line="240" w:lineRule="auto"/>
              <w:ind w:firstLine="0"/>
              <w:jc w:val="center"/>
              <w:rPr>
                <w:rFonts w:ascii="Times New Roman" w:hAnsi="Times New Roman"/>
                <w:sz w:val="24"/>
                <w:szCs w:val="24"/>
              </w:rPr>
            </w:pPr>
            <w:r w:rsidRPr="00345DDD">
              <w:rPr>
                <w:rFonts w:ascii="Times New Roman" w:hAnsi="Times New Roman"/>
                <w:sz w:val="24"/>
                <w:szCs w:val="24"/>
              </w:rPr>
              <w:t>15.76</w:t>
            </w:r>
          </w:p>
        </w:tc>
        <w:tc>
          <w:tcPr>
            <w:tcW w:w="457" w:type="pct"/>
            <w:tcBorders>
              <w:top w:val="single" w:sz="12" w:space="0" w:color="auto"/>
              <w:left w:val="single" w:sz="12" w:space="0" w:color="auto"/>
              <w:bottom w:val="single" w:sz="12" w:space="0" w:color="000000"/>
              <w:right w:val="single" w:sz="12" w:space="0" w:color="auto"/>
            </w:tcBorders>
            <w:shd w:val="clear" w:color="auto" w:fill="auto"/>
            <w:vAlign w:val="center"/>
          </w:tcPr>
          <w:p w14:paraId="5C3A9340" w14:textId="77777777" w:rsidR="00636526" w:rsidRPr="00345DDD" w:rsidRDefault="00636526" w:rsidP="005A18D6">
            <w:pPr>
              <w:spacing w:line="240" w:lineRule="auto"/>
              <w:ind w:firstLine="0"/>
              <w:jc w:val="center"/>
              <w:rPr>
                <w:rFonts w:ascii="Times New Roman" w:hAnsi="Times New Roman"/>
                <w:sz w:val="24"/>
                <w:szCs w:val="24"/>
              </w:rPr>
            </w:pPr>
            <w:r w:rsidRPr="00345DDD">
              <w:rPr>
                <w:rFonts w:ascii="Times New Roman" w:hAnsi="Times New Roman"/>
                <w:sz w:val="24"/>
                <w:szCs w:val="24"/>
              </w:rPr>
              <w:t>1.25</w:t>
            </w:r>
          </w:p>
        </w:tc>
        <w:tc>
          <w:tcPr>
            <w:tcW w:w="457" w:type="pct"/>
            <w:tcBorders>
              <w:top w:val="single" w:sz="12" w:space="0" w:color="auto"/>
              <w:left w:val="single" w:sz="12" w:space="0" w:color="auto"/>
              <w:bottom w:val="single" w:sz="12" w:space="0" w:color="000000"/>
              <w:right w:val="single" w:sz="12" w:space="0" w:color="auto"/>
            </w:tcBorders>
            <w:vAlign w:val="center"/>
          </w:tcPr>
          <w:p w14:paraId="4E2FE700"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15.53</w:t>
            </w:r>
          </w:p>
        </w:tc>
        <w:tc>
          <w:tcPr>
            <w:tcW w:w="457" w:type="pct"/>
            <w:tcBorders>
              <w:top w:val="single" w:sz="12" w:space="0" w:color="auto"/>
              <w:left w:val="single" w:sz="12" w:space="0" w:color="auto"/>
              <w:bottom w:val="single" w:sz="12" w:space="0" w:color="000000"/>
              <w:right w:val="single" w:sz="12" w:space="0" w:color="auto"/>
            </w:tcBorders>
            <w:vAlign w:val="center"/>
          </w:tcPr>
          <w:p w14:paraId="1EBDC24B"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1.14</w:t>
            </w:r>
          </w:p>
        </w:tc>
        <w:tc>
          <w:tcPr>
            <w:tcW w:w="462" w:type="pct"/>
            <w:tcBorders>
              <w:top w:val="single" w:sz="12" w:space="0" w:color="auto"/>
              <w:left w:val="single" w:sz="12" w:space="0" w:color="auto"/>
              <w:bottom w:val="single" w:sz="12" w:space="0" w:color="000000"/>
              <w:right w:val="single" w:sz="12" w:space="0" w:color="auto"/>
            </w:tcBorders>
            <w:vAlign w:val="center"/>
          </w:tcPr>
          <w:p w14:paraId="70D3822C"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15.65</w:t>
            </w:r>
          </w:p>
        </w:tc>
        <w:tc>
          <w:tcPr>
            <w:tcW w:w="462" w:type="pct"/>
            <w:tcBorders>
              <w:top w:val="single" w:sz="12" w:space="0" w:color="auto"/>
              <w:left w:val="single" w:sz="12" w:space="0" w:color="auto"/>
              <w:bottom w:val="single" w:sz="12" w:space="0" w:color="000000"/>
              <w:right w:val="single" w:sz="12" w:space="0" w:color="auto"/>
            </w:tcBorders>
            <w:vAlign w:val="center"/>
          </w:tcPr>
          <w:p w14:paraId="7D35C465"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1.19</w:t>
            </w:r>
          </w:p>
        </w:tc>
        <w:tc>
          <w:tcPr>
            <w:tcW w:w="621" w:type="pct"/>
            <w:tcBorders>
              <w:top w:val="single" w:sz="12" w:space="0" w:color="auto"/>
              <w:left w:val="single" w:sz="12" w:space="0" w:color="auto"/>
              <w:bottom w:val="single" w:sz="12" w:space="0" w:color="000000"/>
              <w:right w:val="single" w:sz="12" w:space="0" w:color="auto"/>
            </w:tcBorders>
            <w:shd w:val="clear" w:color="auto" w:fill="auto"/>
            <w:vAlign w:val="center"/>
          </w:tcPr>
          <w:p w14:paraId="12BC64FC"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0.742</w:t>
            </w:r>
          </w:p>
        </w:tc>
        <w:tc>
          <w:tcPr>
            <w:tcW w:w="693" w:type="pct"/>
            <w:tcBorders>
              <w:top w:val="single" w:sz="12" w:space="0" w:color="auto"/>
              <w:left w:val="single" w:sz="12" w:space="0" w:color="auto"/>
              <w:bottom w:val="single" w:sz="12" w:space="0" w:color="000000"/>
              <w:right w:val="single" w:sz="12" w:space="0" w:color="auto"/>
            </w:tcBorders>
            <w:shd w:val="clear" w:color="auto" w:fill="auto"/>
            <w:vAlign w:val="center"/>
          </w:tcPr>
          <w:p w14:paraId="616F7AFD"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0.461</w:t>
            </w:r>
          </w:p>
        </w:tc>
      </w:tr>
      <w:tr w:rsidR="00636526" w:rsidRPr="00345DDD" w14:paraId="0DD810DB" w14:textId="77777777" w:rsidTr="005320C4">
        <w:tc>
          <w:tcPr>
            <w:tcW w:w="933" w:type="pct"/>
            <w:tcBorders>
              <w:top w:val="single" w:sz="12" w:space="0" w:color="auto"/>
              <w:left w:val="single" w:sz="12" w:space="0" w:color="auto"/>
              <w:bottom w:val="single" w:sz="12" w:space="0" w:color="000000"/>
              <w:right w:val="single" w:sz="12" w:space="0" w:color="auto"/>
            </w:tcBorders>
            <w:shd w:val="clear" w:color="auto" w:fill="auto"/>
            <w:vAlign w:val="center"/>
          </w:tcPr>
          <w:p w14:paraId="5B97DC3A" w14:textId="245019FE" w:rsidR="00636526" w:rsidRPr="00345DDD" w:rsidRDefault="00636526" w:rsidP="005A18D6">
            <w:pPr>
              <w:spacing w:line="240" w:lineRule="auto"/>
              <w:ind w:firstLine="0"/>
              <w:jc w:val="left"/>
              <w:rPr>
                <w:rFonts w:ascii="Times New Roman" w:hAnsi="Times New Roman"/>
                <w:b/>
                <w:sz w:val="24"/>
                <w:szCs w:val="24"/>
                <w:lang w:eastAsia="tr-TR"/>
              </w:rPr>
            </w:pPr>
            <w:r w:rsidRPr="00345DDD">
              <w:rPr>
                <w:rFonts w:ascii="Times New Roman" w:hAnsi="Times New Roman"/>
                <w:b/>
                <w:sz w:val="24"/>
                <w:szCs w:val="24"/>
                <w:lang w:eastAsia="tr-TR"/>
              </w:rPr>
              <w:t>İntraope</w:t>
            </w:r>
            <w:r w:rsidR="00C345E6" w:rsidRPr="00345DDD">
              <w:rPr>
                <w:rFonts w:ascii="Times New Roman" w:hAnsi="Times New Roman"/>
                <w:b/>
                <w:sz w:val="24"/>
                <w:szCs w:val="24"/>
                <w:lang w:eastAsia="tr-TR"/>
              </w:rPr>
              <w:t>ratif verilen sıvı miktarı (ml)</w:t>
            </w:r>
          </w:p>
        </w:tc>
        <w:tc>
          <w:tcPr>
            <w:tcW w:w="457" w:type="pct"/>
            <w:tcBorders>
              <w:top w:val="single" w:sz="12" w:space="0" w:color="auto"/>
              <w:left w:val="single" w:sz="12" w:space="0" w:color="auto"/>
              <w:bottom w:val="single" w:sz="12" w:space="0" w:color="000000"/>
              <w:right w:val="single" w:sz="12" w:space="0" w:color="auto"/>
            </w:tcBorders>
            <w:shd w:val="clear" w:color="auto" w:fill="auto"/>
            <w:vAlign w:val="center"/>
          </w:tcPr>
          <w:p w14:paraId="6BE88CC9" w14:textId="77777777" w:rsidR="00636526" w:rsidRPr="00345DDD" w:rsidRDefault="00636526" w:rsidP="005A18D6">
            <w:pPr>
              <w:spacing w:line="240" w:lineRule="auto"/>
              <w:ind w:firstLine="0"/>
              <w:jc w:val="center"/>
              <w:rPr>
                <w:rFonts w:ascii="Times New Roman" w:hAnsi="Times New Roman"/>
                <w:sz w:val="24"/>
                <w:szCs w:val="24"/>
              </w:rPr>
            </w:pPr>
            <w:r w:rsidRPr="00345DDD">
              <w:rPr>
                <w:rFonts w:ascii="Times New Roman" w:hAnsi="Times New Roman"/>
                <w:sz w:val="24"/>
                <w:szCs w:val="24"/>
              </w:rPr>
              <w:t>657.5</w:t>
            </w:r>
          </w:p>
        </w:tc>
        <w:tc>
          <w:tcPr>
            <w:tcW w:w="457" w:type="pct"/>
            <w:tcBorders>
              <w:top w:val="single" w:sz="12" w:space="0" w:color="auto"/>
              <w:left w:val="single" w:sz="12" w:space="0" w:color="auto"/>
              <w:bottom w:val="single" w:sz="12" w:space="0" w:color="000000"/>
              <w:right w:val="single" w:sz="12" w:space="0" w:color="auto"/>
            </w:tcBorders>
            <w:shd w:val="clear" w:color="auto" w:fill="auto"/>
            <w:vAlign w:val="center"/>
          </w:tcPr>
          <w:p w14:paraId="536DF48D" w14:textId="77777777" w:rsidR="00636526" w:rsidRPr="00345DDD" w:rsidRDefault="00636526" w:rsidP="005A18D6">
            <w:pPr>
              <w:spacing w:line="240" w:lineRule="auto"/>
              <w:ind w:firstLine="0"/>
              <w:jc w:val="center"/>
              <w:rPr>
                <w:rFonts w:ascii="Times New Roman" w:hAnsi="Times New Roman"/>
                <w:sz w:val="24"/>
                <w:szCs w:val="24"/>
              </w:rPr>
            </w:pPr>
            <w:r w:rsidRPr="00345DDD">
              <w:rPr>
                <w:rFonts w:ascii="Times New Roman" w:hAnsi="Times New Roman"/>
                <w:sz w:val="24"/>
                <w:szCs w:val="24"/>
              </w:rPr>
              <w:t>172.6</w:t>
            </w:r>
          </w:p>
        </w:tc>
        <w:tc>
          <w:tcPr>
            <w:tcW w:w="457" w:type="pct"/>
            <w:tcBorders>
              <w:top w:val="single" w:sz="12" w:space="0" w:color="auto"/>
              <w:left w:val="single" w:sz="12" w:space="0" w:color="auto"/>
              <w:bottom w:val="single" w:sz="12" w:space="0" w:color="000000"/>
              <w:right w:val="single" w:sz="12" w:space="0" w:color="auto"/>
            </w:tcBorders>
            <w:vAlign w:val="center"/>
          </w:tcPr>
          <w:p w14:paraId="3C4BB70A"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656.3</w:t>
            </w:r>
          </w:p>
        </w:tc>
        <w:tc>
          <w:tcPr>
            <w:tcW w:w="457" w:type="pct"/>
            <w:tcBorders>
              <w:top w:val="single" w:sz="12" w:space="0" w:color="auto"/>
              <w:left w:val="single" w:sz="12" w:space="0" w:color="auto"/>
              <w:bottom w:val="single" w:sz="12" w:space="0" w:color="000000"/>
              <w:right w:val="single" w:sz="12" w:space="0" w:color="auto"/>
            </w:tcBorders>
            <w:vAlign w:val="center"/>
          </w:tcPr>
          <w:p w14:paraId="3FB9D11A"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243.3</w:t>
            </w:r>
          </w:p>
        </w:tc>
        <w:tc>
          <w:tcPr>
            <w:tcW w:w="462" w:type="pct"/>
            <w:tcBorders>
              <w:top w:val="single" w:sz="12" w:space="0" w:color="auto"/>
              <w:left w:val="single" w:sz="12" w:space="0" w:color="auto"/>
              <w:bottom w:val="single" w:sz="12" w:space="0" w:color="000000"/>
              <w:right w:val="single" w:sz="12" w:space="0" w:color="auto"/>
            </w:tcBorders>
            <w:vAlign w:val="center"/>
          </w:tcPr>
          <w:p w14:paraId="56979D73"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656.9</w:t>
            </w:r>
          </w:p>
        </w:tc>
        <w:tc>
          <w:tcPr>
            <w:tcW w:w="462" w:type="pct"/>
            <w:tcBorders>
              <w:top w:val="single" w:sz="12" w:space="0" w:color="auto"/>
              <w:left w:val="single" w:sz="12" w:space="0" w:color="auto"/>
              <w:bottom w:val="single" w:sz="12" w:space="0" w:color="000000"/>
              <w:right w:val="single" w:sz="12" w:space="0" w:color="auto"/>
            </w:tcBorders>
            <w:vAlign w:val="center"/>
          </w:tcPr>
          <w:p w14:paraId="118017CD"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207.5</w:t>
            </w:r>
          </w:p>
        </w:tc>
        <w:tc>
          <w:tcPr>
            <w:tcW w:w="621" w:type="pct"/>
            <w:tcBorders>
              <w:top w:val="single" w:sz="12" w:space="0" w:color="auto"/>
              <w:left w:val="single" w:sz="12" w:space="0" w:color="auto"/>
              <w:bottom w:val="single" w:sz="12" w:space="0" w:color="000000"/>
              <w:right w:val="single" w:sz="12" w:space="0" w:color="auto"/>
            </w:tcBorders>
            <w:shd w:val="clear" w:color="auto" w:fill="auto"/>
            <w:vAlign w:val="center"/>
          </w:tcPr>
          <w:p w14:paraId="7A1DD0D6"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0.022</w:t>
            </w:r>
          </w:p>
        </w:tc>
        <w:tc>
          <w:tcPr>
            <w:tcW w:w="693" w:type="pct"/>
            <w:tcBorders>
              <w:top w:val="single" w:sz="12" w:space="0" w:color="auto"/>
              <w:left w:val="single" w:sz="12" w:space="0" w:color="auto"/>
              <w:bottom w:val="single" w:sz="12" w:space="0" w:color="000000"/>
              <w:right w:val="single" w:sz="12" w:space="0" w:color="auto"/>
            </w:tcBorders>
            <w:shd w:val="clear" w:color="auto" w:fill="auto"/>
            <w:vAlign w:val="center"/>
          </w:tcPr>
          <w:p w14:paraId="3DB2C262" w14:textId="77777777" w:rsidR="00636526" w:rsidRPr="00345DDD" w:rsidRDefault="00636526" w:rsidP="005A18D6">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0.982</w:t>
            </w:r>
          </w:p>
        </w:tc>
      </w:tr>
    </w:tbl>
    <w:p w14:paraId="350B6093" w14:textId="23EA7FA1" w:rsidR="000747EE" w:rsidRPr="00345DDD" w:rsidRDefault="000747EE" w:rsidP="002349D8">
      <w:pPr>
        <w:spacing w:after="120"/>
        <w:ind w:firstLine="0"/>
        <w:rPr>
          <w:rFonts w:ascii="Times New Roman" w:eastAsia="Times New Roman" w:hAnsi="Times New Roman"/>
          <w:sz w:val="20"/>
          <w:szCs w:val="20"/>
        </w:rPr>
      </w:pPr>
      <w:r w:rsidRPr="00345DDD">
        <w:rPr>
          <w:rFonts w:ascii="Times New Roman" w:eastAsia="Times New Roman" w:hAnsi="Times New Roman"/>
          <w:sz w:val="20"/>
          <w:szCs w:val="20"/>
        </w:rPr>
        <w:t xml:space="preserve"> </w:t>
      </w:r>
      <w:r w:rsidR="00C345E6" w:rsidRPr="00345DDD">
        <w:rPr>
          <w:rFonts w:ascii="Times New Roman" w:eastAsia="Times New Roman" w:hAnsi="Times New Roman"/>
          <w:sz w:val="20"/>
          <w:szCs w:val="20"/>
        </w:rPr>
        <w:t xml:space="preserve"> </w:t>
      </w:r>
      <w:r w:rsidR="005C6522" w:rsidRPr="00345DDD">
        <w:rPr>
          <w:rFonts w:ascii="Times New Roman" w:eastAsia="Times New Roman" w:hAnsi="Times New Roman"/>
          <w:sz w:val="20"/>
          <w:szCs w:val="20"/>
        </w:rPr>
        <w:t>(n</w:t>
      </w:r>
      <w:r w:rsidRPr="00345DDD">
        <w:rPr>
          <w:rFonts w:ascii="Times New Roman" w:eastAsia="Times New Roman" w:hAnsi="Times New Roman"/>
          <w:sz w:val="20"/>
          <w:szCs w:val="20"/>
        </w:rPr>
        <w:t>: Sayı, X̄: Ortalama, SS</w:t>
      </w:r>
      <w:r w:rsidR="005C6522" w:rsidRPr="00345DDD">
        <w:rPr>
          <w:rFonts w:ascii="Times New Roman" w:eastAsia="Times New Roman" w:hAnsi="Times New Roman"/>
          <w:sz w:val="20"/>
          <w:szCs w:val="20"/>
        </w:rPr>
        <w:t xml:space="preserve">: Standart Sapma, </w:t>
      </w:r>
      <w:r w:rsidR="003934BE" w:rsidRPr="00345DDD">
        <w:rPr>
          <w:rFonts w:ascii="Times New Roman" w:eastAsia="Times New Roman" w:hAnsi="Times New Roman"/>
          <w:sz w:val="20"/>
          <w:szCs w:val="20"/>
        </w:rPr>
        <w:t>t: Bağımsız örneklemlerde t testi</w:t>
      </w:r>
      <w:r w:rsidR="005C6522" w:rsidRPr="00345DDD">
        <w:rPr>
          <w:rFonts w:ascii="Times New Roman" w:eastAsia="Times New Roman" w:hAnsi="Times New Roman"/>
          <w:sz w:val="20"/>
          <w:szCs w:val="20"/>
        </w:rPr>
        <w:t>, p</w:t>
      </w:r>
      <w:r w:rsidRPr="00345DDD">
        <w:rPr>
          <w:rFonts w:ascii="Times New Roman" w:eastAsia="Times New Roman" w:hAnsi="Times New Roman"/>
          <w:sz w:val="20"/>
          <w:szCs w:val="20"/>
        </w:rPr>
        <w:t>: P değeri)</w:t>
      </w:r>
    </w:p>
    <w:p w14:paraId="1084B807" w14:textId="77777777" w:rsidR="0082681C" w:rsidRPr="00345DDD" w:rsidRDefault="0082681C" w:rsidP="002349D8">
      <w:pPr>
        <w:spacing w:after="120"/>
        <w:ind w:firstLine="567"/>
        <w:rPr>
          <w:rFonts w:ascii="Times New Roman" w:hAnsi="Times New Roman"/>
          <w:sz w:val="24"/>
          <w:szCs w:val="24"/>
          <w:lang w:eastAsia="tr-TR"/>
        </w:rPr>
      </w:pPr>
    </w:p>
    <w:p w14:paraId="1B0DF712" w14:textId="64B2D767" w:rsidR="008C51E0" w:rsidRPr="00345DDD" w:rsidRDefault="000C57B4" w:rsidP="008C51E0">
      <w:pPr>
        <w:spacing w:after="120"/>
        <w:ind w:firstLine="567"/>
        <w:rPr>
          <w:rFonts w:ascii="Times New Roman" w:hAnsi="Times New Roman"/>
          <w:sz w:val="24"/>
          <w:szCs w:val="24"/>
          <w:lang w:eastAsia="tr-TR"/>
        </w:rPr>
      </w:pPr>
      <w:r>
        <w:rPr>
          <w:rFonts w:ascii="Times New Roman" w:hAnsi="Times New Roman"/>
          <w:sz w:val="24"/>
          <w:szCs w:val="24"/>
          <w:lang w:eastAsia="tr-TR"/>
        </w:rPr>
        <w:lastRenderedPageBreak/>
        <w:t>Tüm hastaların</w:t>
      </w:r>
      <w:r w:rsidR="008D0FEB" w:rsidRPr="00345DDD">
        <w:rPr>
          <w:rFonts w:ascii="Times New Roman" w:hAnsi="Times New Roman"/>
          <w:sz w:val="24"/>
          <w:szCs w:val="24"/>
          <w:lang w:eastAsia="tr-TR"/>
        </w:rPr>
        <w:t xml:space="preserve"> ameliyat salonuna </w:t>
      </w:r>
      <w:r>
        <w:rPr>
          <w:rFonts w:ascii="Times New Roman" w:hAnsi="Times New Roman"/>
          <w:sz w:val="24"/>
          <w:szCs w:val="24"/>
          <w:lang w:eastAsia="tr-TR"/>
        </w:rPr>
        <w:t>alındığı andaki</w:t>
      </w:r>
      <w:r w:rsidR="008C51E0" w:rsidRPr="00345DDD">
        <w:rPr>
          <w:rFonts w:ascii="Times New Roman" w:hAnsi="Times New Roman"/>
          <w:sz w:val="24"/>
          <w:szCs w:val="24"/>
          <w:lang w:eastAsia="tr-TR"/>
        </w:rPr>
        <w:t xml:space="preserve"> oda sıcaklığının ortalama değeri 23.50±0.89 °C olarak raporlanmıştır. Çalışmaya katılan hastaların ortalama vücut sıcak</w:t>
      </w:r>
      <w:r w:rsidR="00E37E92" w:rsidRPr="00345DDD">
        <w:rPr>
          <w:rFonts w:ascii="Times New Roman" w:hAnsi="Times New Roman"/>
          <w:sz w:val="24"/>
          <w:szCs w:val="24"/>
          <w:lang w:eastAsia="tr-TR"/>
        </w:rPr>
        <w:t>lığı ameliyat salonund</w:t>
      </w:r>
      <w:r w:rsidR="008C51E0" w:rsidRPr="00345DDD">
        <w:rPr>
          <w:rFonts w:ascii="Times New Roman" w:hAnsi="Times New Roman"/>
          <w:sz w:val="24"/>
          <w:szCs w:val="24"/>
          <w:lang w:eastAsia="tr-TR"/>
        </w:rPr>
        <w:t>a 36</w:t>
      </w:r>
      <w:r>
        <w:rPr>
          <w:rFonts w:ascii="Times New Roman" w:hAnsi="Times New Roman"/>
          <w:sz w:val="24"/>
          <w:szCs w:val="24"/>
          <w:lang w:eastAsia="tr-TR"/>
        </w:rPr>
        <w:t>.26±0.22 °C olarak ölçülmüştür. O</w:t>
      </w:r>
      <w:r w:rsidR="008C51E0" w:rsidRPr="00345DDD">
        <w:rPr>
          <w:rFonts w:ascii="Times New Roman" w:hAnsi="Times New Roman"/>
          <w:sz w:val="24"/>
          <w:szCs w:val="24"/>
          <w:lang w:eastAsia="tr-TR"/>
        </w:rPr>
        <w:t>rtalama operasyon süreleri tüm hastalar değerlendirildiğinde 57.22±15.65 dakika olarak gözlenmiştir. Hastalara verilen intraoperatif sı</w:t>
      </w:r>
      <w:r w:rsidR="001D2AAB" w:rsidRPr="00345DDD">
        <w:rPr>
          <w:rFonts w:ascii="Times New Roman" w:hAnsi="Times New Roman"/>
          <w:sz w:val="24"/>
          <w:szCs w:val="24"/>
          <w:lang w:eastAsia="tr-TR"/>
        </w:rPr>
        <w:t>vı miktarı ortalaması 656.9±207.</w:t>
      </w:r>
      <w:r w:rsidR="008C51E0" w:rsidRPr="00345DDD">
        <w:rPr>
          <w:rFonts w:ascii="Times New Roman" w:hAnsi="Times New Roman"/>
          <w:sz w:val="24"/>
          <w:szCs w:val="24"/>
          <w:lang w:eastAsia="tr-TR"/>
        </w:rPr>
        <w:t>5 ml olarak izlenmiştir.</w:t>
      </w:r>
    </w:p>
    <w:p w14:paraId="773DBFD8" w14:textId="5B16AA20" w:rsidR="008C51E0" w:rsidRPr="00345DDD" w:rsidRDefault="008D0FEB" w:rsidP="008C51E0">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Ameliyat salonun</w:t>
      </w:r>
      <w:r w:rsidR="008C51E0" w:rsidRPr="00345DDD">
        <w:rPr>
          <w:rFonts w:ascii="Times New Roman" w:hAnsi="Times New Roman"/>
          <w:sz w:val="24"/>
          <w:szCs w:val="24"/>
          <w:lang w:eastAsia="tr-TR"/>
        </w:rPr>
        <w:t xml:space="preserve">da bakılan bazı intraoperatif değişkenler açısından kontrol grubu ve çalışma grubu arasında fark olup olmadığını saptamak için </w:t>
      </w:r>
      <w:r w:rsidR="008C51E0" w:rsidRPr="00345DDD">
        <w:rPr>
          <w:rFonts w:ascii="Times New Roman" w:eastAsia="Times New Roman" w:hAnsi="Times New Roman"/>
          <w:sz w:val="24"/>
          <w:szCs w:val="24"/>
        </w:rPr>
        <w:t xml:space="preserve">bağımsız örneklem t-testi kullanılmış ve karşılaştırmalar Tablo 5’te gösterilmiştir. </w:t>
      </w:r>
      <w:r w:rsidR="000C57B4">
        <w:rPr>
          <w:rFonts w:ascii="Times New Roman" w:eastAsia="Times New Roman" w:hAnsi="Times New Roman"/>
          <w:sz w:val="24"/>
          <w:szCs w:val="24"/>
        </w:rPr>
        <w:t>İ</w:t>
      </w:r>
      <w:r w:rsidR="0072759B" w:rsidRPr="00345DDD">
        <w:rPr>
          <w:rFonts w:ascii="Times New Roman" w:eastAsia="Times New Roman" w:hAnsi="Times New Roman"/>
          <w:sz w:val="24"/>
          <w:szCs w:val="24"/>
        </w:rPr>
        <w:t>ki grup arasında ameliyat salonu</w:t>
      </w:r>
      <w:r w:rsidR="008C51E0" w:rsidRPr="00345DDD">
        <w:rPr>
          <w:rFonts w:ascii="Times New Roman" w:eastAsia="Times New Roman" w:hAnsi="Times New Roman"/>
          <w:sz w:val="24"/>
          <w:szCs w:val="24"/>
        </w:rPr>
        <w:t xml:space="preserve"> oda sıcaklığı açısından istatistiksel ola</w:t>
      </w:r>
      <w:r w:rsidR="000C57B4">
        <w:rPr>
          <w:rFonts w:ascii="Times New Roman" w:eastAsia="Times New Roman" w:hAnsi="Times New Roman"/>
          <w:sz w:val="24"/>
          <w:szCs w:val="24"/>
        </w:rPr>
        <w:t>rak anlamlı bir farklılık bulun</w:t>
      </w:r>
      <w:r w:rsidR="008C51E0" w:rsidRPr="00345DDD">
        <w:rPr>
          <w:rFonts w:ascii="Times New Roman" w:eastAsia="Times New Roman" w:hAnsi="Times New Roman"/>
          <w:sz w:val="24"/>
          <w:szCs w:val="24"/>
        </w:rPr>
        <w:t>mamıştır (t=1.996; p&gt;0.05). Aynı şekilde kontrol grubu ile çalışma grubu arasında vücut sıcaklıkları ortalamaları arasında istatistiksel açıdan anlamlı bir farklılık izlenmemiştir (t=1.845; p&gt;0.05).</w:t>
      </w:r>
      <w:r w:rsidR="008C51E0" w:rsidRPr="00345DDD">
        <w:rPr>
          <w:rFonts w:ascii="Times New Roman" w:hAnsi="Times New Roman"/>
          <w:sz w:val="24"/>
          <w:szCs w:val="24"/>
          <w:lang w:eastAsia="tr-TR"/>
        </w:rPr>
        <w:t xml:space="preserve"> </w:t>
      </w:r>
      <w:r w:rsidR="000C57B4">
        <w:rPr>
          <w:rFonts w:ascii="Times New Roman" w:hAnsi="Times New Roman"/>
          <w:sz w:val="24"/>
          <w:szCs w:val="24"/>
          <w:lang w:eastAsia="tr-TR"/>
        </w:rPr>
        <w:t>Ayrıca</w:t>
      </w:r>
      <w:r w:rsidR="008C51E0" w:rsidRPr="00345DDD">
        <w:rPr>
          <w:rFonts w:ascii="Times New Roman" w:hAnsi="Times New Roman"/>
          <w:sz w:val="24"/>
          <w:szCs w:val="24"/>
          <w:lang w:eastAsia="tr-TR"/>
        </w:rPr>
        <w:t>, ameliyat esnasında karın içine verilen gazın yarattığı pnömoperiton ortalama basınçları ile pnömoperiton maksimum basınçları açısından kontrol ve çalışma grupları arasında istatistiksel açıdan anlamlı bir farklılık saptanmamıştır (sırasıyla, t=0.156 ve t=0.742; her iki değişken için p&gt;0.05).</w:t>
      </w:r>
    </w:p>
    <w:p w14:paraId="362B37DD" w14:textId="73EDF089" w:rsidR="003A2D5A" w:rsidRPr="00345DDD" w:rsidRDefault="000C57B4" w:rsidP="002349D8">
      <w:pPr>
        <w:rPr>
          <w:rFonts w:ascii="Times New Roman" w:eastAsia="Times New Roman" w:hAnsi="Times New Roman"/>
          <w:sz w:val="24"/>
          <w:szCs w:val="24"/>
          <w:lang w:eastAsia="tr-TR"/>
        </w:rPr>
      </w:pPr>
      <w:r>
        <w:rPr>
          <w:rFonts w:ascii="Times New Roman" w:hAnsi="Times New Roman"/>
          <w:sz w:val="24"/>
          <w:szCs w:val="24"/>
          <w:lang w:eastAsia="tr-TR"/>
        </w:rPr>
        <w:t>Tablo 5’te h</w:t>
      </w:r>
      <w:r w:rsidR="008D0FEB" w:rsidRPr="00345DDD">
        <w:rPr>
          <w:rFonts w:ascii="Times New Roman" w:hAnsi="Times New Roman"/>
          <w:sz w:val="24"/>
          <w:szCs w:val="24"/>
          <w:lang w:eastAsia="tr-TR"/>
        </w:rPr>
        <w:t>astaların ameliyat</w:t>
      </w:r>
      <w:r>
        <w:rPr>
          <w:rFonts w:ascii="Times New Roman" w:hAnsi="Times New Roman"/>
          <w:sz w:val="24"/>
          <w:szCs w:val="24"/>
          <w:lang w:eastAsia="tr-TR"/>
        </w:rPr>
        <w:t xml:space="preserve"> süreleri incelendiğinde;</w:t>
      </w:r>
      <w:r w:rsidR="009E7128" w:rsidRPr="00345DDD">
        <w:rPr>
          <w:rFonts w:ascii="Times New Roman" w:hAnsi="Times New Roman"/>
          <w:sz w:val="24"/>
          <w:szCs w:val="24"/>
          <w:lang w:eastAsia="tr-TR"/>
        </w:rPr>
        <w:t xml:space="preserve"> kontrol </w:t>
      </w:r>
      <w:r w:rsidR="00AF5AA9" w:rsidRPr="00345DDD">
        <w:rPr>
          <w:rFonts w:ascii="Times New Roman" w:hAnsi="Times New Roman"/>
          <w:sz w:val="24"/>
          <w:szCs w:val="24"/>
          <w:lang w:eastAsia="tr-TR"/>
        </w:rPr>
        <w:t>grubunda ortalama</w:t>
      </w:r>
      <w:r w:rsidRPr="000C57B4">
        <w:rPr>
          <w:rFonts w:ascii="Times New Roman" w:hAnsi="Times New Roman"/>
          <w:sz w:val="24"/>
          <w:szCs w:val="24"/>
          <w:lang w:eastAsia="tr-TR"/>
        </w:rPr>
        <w:t xml:space="preserve"> </w:t>
      </w:r>
      <w:r w:rsidRPr="00345DDD">
        <w:rPr>
          <w:rFonts w:ascii="Times New Roman" w:hAnsi="Times New Roman"/>
          <w:sz w:val="24"/>
          <w:szCs w:val="24"/>
          <w:lang w:eastAsia="tr-TR"/>
        </w:rPr>
        <w:t>ameliyat</w:t>
      </w:r>
      <w:r>
        <w:rPr>
          <w:rFonts w:ascii="Times New Roman" w:hAnsi="Times New Roman"/>
          <w:sz w:val="24"/>
          <w:szCs w:val="24"/>
          <w:lang w:eastAsia="tr-TR"/>
        </w:rPr>
        <w:t xml:space="preserve"> süresi</w:t>
      </w:r>
      <w:r w:rsidR="00AF5AA9" w:rsidRPr="00345DDD">
        <w:rPr>
          <w:rFonts w:ascii="Times New Roman" w:hAnsi="Times New Roman"/>
          <w:sz w:val="24"/>
          <w:szCs w:val="24"/>
          <w:lang w:eastAsia="tr-TR"/>
        </w:rPr>
        <w:t xml:space="preserve"> 60.61±16.</w:t>
      </w:r>
      <w:r w:rsidR="009E7128" w:rsidRPr="00345DDD">
        <w:rPr>
          <w:rFonts w:ascii="Times New Roman" w:hAnsi="Times New Roman"/>
          <w:sz w:val="24"/>
          <w:szCs w:val="24"/>
          <w:lang w:eastAsia="tr-TR"/>
        </w:rPr>
        <w:t>04 dakika</w:t>
      </w:r>
      <w:r>
        <w:rPr>
          <w:rFonts w:ascii="Times New Roman" w:hAnsi="Times New Roman"/>
          <w:sz w:val="24"/>
          <w:szCs w:val="24"/>
          <w:lang w:eastAsia="tr-TR"/>
        </w:rPr>
        <w:t>,</w:t>
      </w:r>
      <w:r w:rsidR="009E7128" w:rsidRPr="00345DDD">
        <w:rPr>
          <w:rFonts w:ascii="Times New Roman" w:hAnsi="Times New Roman"/>
          <w:sz w:val="24"/>
          <w:szCs w:val="24"/>
          <w:lang w:eastAsia="tr-TR"/>
        </w:rPr>
        <w:t xml:space="preserve"> çalışma grubunda ise ortalama </w:t>
      </w:r>
      <w:r w:rsidRPr="00345DDD">
        <w:rPr>
          <w:rFonts w:ascii="Times New Roman" w:hAnsi="Times New Roman"/>
          <w:sz w:val="24"/>
          <w:szCs w:val="24"/>
          <w:lang w:eastAsia="tr-TR"/>
        </w:rPr>
        <w:t>ameliyat</w:t>
      </w:r>
      <w:r>
        <w:rPr>
          <w:rFonts w:ascii="Times New Roman" w:hAnsi="Times New Roman"/>
          <w:sz w:val="24"/>
          <w:szCs w:val="24"/>
          <w:lang w:eastAsia="tr-TR"/>
        </w:rPr>
        <w:t xml:space="preserve"> süresi</w:t>
      </w:r>
      <w:r w:rsidRPr="00345DDD">
        <w:rPr>
          <w:rFonts w:ascii="Times New Roman" w:hAnsi="Times New Roman"/>
          <w:sz w:val="24"/>
          <w:szCs w:val="24"/>
          <w:lang w:eastAsia="tr-TR"/>
        </w:rPr>
        <w:t xml:space="preserve"> </w:t>
      </w:r>
      <w:r w:rsidR="00AF5AA9" w:rsidRPr="00345DDD">
        <w:rPr>
          <w:rFonts w:ascii="Times New Roman" w:hAnsi="Times New Roman"/>
          <w:sz w:val="24"/>
          <w:szCs w:val="24"/>
          <w:lang w:eastAsia="tr-TR"/>
        </w:rPr>
        <w:t>53.50±14.</w:t>
      </w:r>
      <w:r w:rsidR="00EA3C21" w:rsidRPr="00345DDD">
        <w:rPr>
          <w:rFonts w:ascii="Times New Roman" w:hAnsi="Times New Roman"/>
          <w:sz w:val="24"/>
          <w:szCs w:val="24"/>
          <w:lang w:eastAsia="tr-TR"/>
        </w:rPr>
        <w:t>57 dakika</w:t>
      </w:r>
      <w:r>
        <w:rPr>
          <w:rFonts w:ascii="Times New Roman" w:hAnsi="Times New Roman"/>
          <w:sz w:val="24"/>
          <w:szCs w:val="24"/>
          <w:lang w:eastAsia="tr-TR"/>
        </w:rPr>
        <w:t xml:space="preserve"> olarak</w:t>
      </w:r>
      <w:r w:rsidR="00EA3C21" w:rsidRPr="00345DDD">
        <w:rPr>
          <w:rFonts w:ascii="Times New Roman" w:hAnsi="Times New Roman"/>
          <w:sz w:val="24"/>
          <w:szCs w:val="24"/>
          <w:lang w:eastAsia="tr-TR"/>
        </w:rPr>
        <w:t xml:space="preserve"> izlenmiş</w:t>
      </w:r>
      <w:r>
        <w:rPr>
          <w:rFonts w:ascii="Times New Roman" w:hAnsi="Times New Roman"/>
          <w:sz w:val="24"/>
          <w:szCs w:val="24"/>
          <w:lang w:eastAsia="tr-TR"/>
        </w:rPr>
        <w:t>tir</w:t>
      </w:r>
      <w:r w:rsidR="00EA3C21" w:rsidRPr="00345DDD">
        <w:rPr>
          <w:rFonts w:ascii="Times New Roman" w:hAnsi="Times New Roman"/>
          <w:sz w:val="24"/>
          <w:szCs w:val="24"/>
          <w:lang w:eastAsia="tr-TR"/>
        </w:rPr>
        <w:t xml:space="preserve"> ve</w:t>
      </w:r>
      <w:r w:rsidR="009E7128" w:rsidRPr="00345DDD">
        <w:rPr>
          <w:rFonts w:ascii="Times New Roman" w:hAnsi="Times New Roman"/>
          <w:sz w:val="24"/>
          <w:szCs w:val="24"/>
          <w:lang w:eastAsia="tr-TR"/>
        </w:rPr>
        <w:t xml:space="preserve"> bu iki ortalama arasındaki fark istatistiksel olarak anlamlı bulunmamıştır </w:t>
      </w:r>
      <w:r w:rsidR="003C600E" w:rsidRPr="00345DDD">
        <w:rPr>
          <w:rFonts w:ascii="Times New Roman" w:eastAsia="Times New Roman" w:hAnsi="Times New Roman"/>
          <w:sz w:val="24"/>
          <w:szCs w:val="24"/>
        </w:rPr>
        <w:t>(t=1.834;</w:t>
      </w:r>
      <w:r w:rsidR="00AF5AA9" w:rsidRPr="00345DDD">
        <w:rPr>
          <w:rFonts w:ascii="Times New Roman" w:eastAsia="Times New Roman" w:hAnsi="Times New Roman"/>
          <w:sz w:val="24"/>
          <w:szCs w:val="24"/>
        </w:rPr>
        <w:t>p&gt;0.</w:t>
      </w:r>
      <w:r w:rsidR="009E7128" w:rsidRPr="00345DDD">
        <w:rPr>
          <w:rFonts w:ascii="Times New Roman" w:eastAsia="Times New Roman" w:hAnsi="Times New Roman"/>
          <w:sz w:val="24"/>
          <w:szCs w:val="24"/>
        </w:rPr>
        <w:t xml:space="preserve">05). Operasyon sırasında </w:t>
      </w:r>
      <w:r w:rsidR="00D053D9" w:rsidRPr="00345DDD">
        <w:rPr>
          <w:rFonts w:ascii="Times New Roman" w:eastAsia="Times New Roman" w:hAnsi="Times New Roman"/>
          <w:sz w:val="24"/>
          <w:szCs w:val="24"/>
        </w:rPr>
        <w:t xml:space="preserve">oda sıcaklığında </w:t>
      </w:r>
      <w:r w:rsidR="009E7128" w:rsidRPr="00345DDD">
        <w:rPr>
          <w:rFonts w:ascii="Times New Roman" w:eastAsia="Times New Roman" w:hAnsi="Times New Roman"/>
          <w:sz w:val="24"/>
          <w:szCs w:val="24"/>
        </w:rPr>
        <w:t xml:space="preserve">verilen sıvı miktarları karşılaştırıldığında ise, </w:t>
      </w:r>
      <w:r w:rsidR="009E7128" w:rsidRPr="00345DDD">
        <w:rPr>
          <w:rFonts w:ascii="Times New Roman" w:hAnsi="Times New Roman"/>
          <w:sz w:val="24"/>
          <w:szCs w:val="24"/>
          <w:lang w:eastAsia="tr-TR"/>
        </w:rPr>
        <w:t xml:space="preserve">kontrol grubunda verilen </w:t>
      </w:r>
      <w:r w:rsidR="00AF5AA9" w:rsidRPr="00345DDD">
        <w:rPr>
          <w:rFonts w:ascii="Times New Roman" w:hAnsi="Times New Roman"/>
          <w:sz w:val="24"/>
          <w:szCs w:val="24"/>
          <w:lang w:eastAsia="tr-TR"/>
        </w:rPr>
        <w:t xml:space="preserve">ortalama sıvı miktarı </w:t>
      </w:r>
      <w:r w:rsidR="001D2AAB" w:rsidRPr="00345DDD">
        <w:rPr>
          <w:rFonts w:ascii="Times New Roman" w:hAnsi="Times New Roman"/>
          <w:sz w:val="24"/>
          <w:szCs w:val="24"/>
          <w:lang w:eastAsia="tr-TR"/>
        </w:rPr>
        <w:t>657.</w:t>
      </w:r>
      <w:r w:rsidR="008C51E0" w:rsidRPr="00345DDD">
        <w:rPr>
          <w:rFonts w:ascii="Times New Roman" w:hAnsi="Times New Roman"/>
          <w:sz w:val="24"/>
          <w:szCs w:val="24"/>
          <w:lang w:eastAsia="tr-TR"/>
        </w:rPr>
        <w:t>5</w:t>
      </w:r>
      <w:r w:rsidR="00AF5AA9" w:rsidRPr="00345DDD">
        <w:rPr>
          <w:rFonts w:ascii="Times New Roman" w:hAnsi="Times New Roman"/>
          <w:sz w:val="24"/>
          <w:szCs w:val="24"/>
          <w:lang w:eastAsia="tr-TR"/>
        </w:rPr>
        <w:t>±</w:t>
      </w:r>
      <w:r w:rsidR="001D2AAB" w:rsidRPr="00345DDD">
        <w:rPr>
          <w:rFonts w:ascii="Times New Roman" w:hAnsi="Times New Roman"/>
          <w:sz w:val="24"/>
          <w:szCs w:val="24"/>
          <w:lang w:eastAsia="tr-TR"/>
        </w:rPr>
        <w:t>172.</w:t>
      </w:r>
      <w:r w:rsidR="008C51E0" w:rsidRPr="00345DDD">
        <w:rPr>
          <w:rFonts w:ascii="Times New Roman" w:hAnsi="Times New Roman"/>
          <w:sz w:val="24"/>
          <w:szCs w:val="24"/>
          <w:lang w:eastAsia="tr-TR"/>
        </w:rPr>
        <w:t>6</w:t>
      </w:r>
      <w:r w:rsidR="009E7128" w:rsidRPr="00345DDD">
        <w:rPr>
          <w:rFonts w:ascii="Times New Roman" w:hAnsi="Times New Roman"/>
          <w:sz w:val="24"/>
          <w:szCs w:val="24"/>
          <w:lang w:eastAsia="tr-TR"/>
        </w:rPr>
        <w:t xml:space="preserve"> ml ve çalışma grubunda verilen ortalama sıvı miktarı </w:t>
      </w:r>
      <w:r w:rsidR="001D2AAB" w:rsidRPr="00345DDD">
        <w:rPr>
          <w:rFonts w:ascii="Times New Roman" w:hAnsi="Times New Roman"/>
          <w:sz w:val="24"/>
          <w:szCs w:val="24"/>
          <w:lang w:eastAsia="tr-TR"/>
        </w:rPr>
        <w:t>656.</w:t>
      </w:r>
      <w:r w:rsidR="008C51E0" w:rsidRPr="00345DDD">
        <w:rPr>
          <w:rFonts w:ascii="Times New Roman" w:hAnsi="Times New Roman"/>
          <w:sz w:val="24"/>
          <w:szCs w:val="24"/>
          <w:lang w:eastAsia="tr-TR"/>
        </w:rPr>
        <w:t>3</w:t>
      </w:r>
      <w:r w:rsidR="00AF5AA9" w:rsidRPr="00345DDD">
        <w:rPr>
          <w:rFonts w:ascii="Times New Roman" w:hAnsi="Times New Roman"/>
          <w:sz w:val="24"/>
          <w:szCs w:val="24"/>
          <w:lang w:eastAsia="tr-TR"/>
        </w:rPr>
        <w:t>±</w:t>
      </w:r>
      <w:r w:rsidR="001D2AAB" w:rsidRPr="00345DDD">
        <w:rPr>
          <w:rFonts w:ascii="Times New Roman" w:hAnsi="Times New Roman"/>
          <w:sz w:val="24"/>
          <w:szCs w:val="24"/>
          <w:lang w:eastAsia="tr-TR"/>
        </w:rPr>
        <w:t>243.</w:t>
      </w:r>
      <w:r w:rsidR="008C51E0" w:rsidRPr="00345DDD">
        <w:rPr>
          <w:rFonts w:ascii="Times New Roman" w:hAnsi="Times New Roman"/>
          <w:sz w:val="24"/>
          <w:szCs w:val="24"/>
          <w:lang w:eastAsia="tr-TR"/>
        </w:rPr>
        <w:t>3</w:t>
      </w:r>
      <w:r w:rsidR="00EA3C21" w:rsidRPr="00345DDD">
        <w:rPr>
          <w:rFonts w:ascii="Times New Roman" w:hAnsi="Times New Roman"/>
          <w:sz w:val="24"/>
          <w:szCs w:val="24"/>
          <w:lang w:eastAsia="tr-TR"/>
        </w:rPr>
        <w:t xml:space="preserve"> ml olarak izlenmiş ve </w:t>
      </w:r>
      <w:r w:rsidR="009E7128" w:rsidRPr="00345DDD">
        <w:rPr>
          <w:rFonts w:ascii="Times New Roman" w:hAnsi="Times New Roman"/>
          <w:sz w:val="24"/>
          <w:szCs w:val="24"/>
          <w:lang w:eastAsia="tr-TR"/>
        </w:rPr>
        <w:t xml:space="preserve">bu iki ortalama arasındaki fark istatistiksel açıdan anlamlı bulunmamıştır </w:t>
      </w:r>
      <w:r w:rsidR="00AF5AA9" w:rsidRPr="00345DDD">
        <w:rPr>
          <w:rFonts w:ascii="Times New Roman" w:eastAsia="Times New Roman" w:hAnsi="Times New Roman"/>
          <w:sz w:val="24"/>
          <w:szCs w:val="24"/>
        </w:rPr>
        <w:t>(t=0.022; p&gt;0.</w:t>
      </w:r>
      <w:r w:rsidR="009E7128" w:rsidRPr="00345DDD">
        <w:rPr>
          <w:rFonts w:ascii="Times New Roman" w:eastAsia="Times New Roman" w:hAnsi="Times New Roman"/>
          <w:sz w:val="24"/>
          <w:szCs w:val="24"/>
        </w:rPr>
        <w:t>05).</w:t>
      </w:r>
      <w:r w:rsidR="003A2D5A" w:rsidRPr="00345DDD">
        <w:rPr>
          <w:rFonts w:ascii="Times New Roman" w:eastAsia="Times New Roman" w:hAnsi="Times New Roman"/>
          <w:sz w:val="24"/>
          <w:szCs w:val="24"/>
          <w:lang w:eastAsia="tr-TR"/>
        </w:rPr>
        <w:t xml:space="preserve"> </w:t>
      </w:r>
    </w:p>
    <w:p w14:paraId="58BF3220" w14:textId="7AC55F79" w:rsidR="003A2D5A" w:rsidRPr="00345DDD" w:rsidRDefault="003A2D5A" w:rsidP="002349D8">
      <w:pPr>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Yine aynı tablodan görüleceği üzere, ameliyat esnasında karın içine verilen gazın yarattığı pnömoperiton ortalama basınçları ile pnömoperiton maksimum basınçları açısından kontrol ve çalışma grupları arasında</w:t>
      </w:r>
      <w:r w:rsidR="00CF6D6F" w:rsidRPr="00345DDD">
        <w:rPr>
          <w:rFonts w:ascii="Times New Roman" w:eastAsia="Times New Roman" w:hAnsi="Times New Roman"/>
          <w:sz w:val="24"/>
          <w:szCs w:val="24"/>
          <w:lang w:eastAsia="tr-TR"/>
        </w:rPr>
        <w:t xml:space="preserve"> </w:t>
      </w:r>
      <w:r w:rsidRPr="00345DDD">
        <w:rPr>
          <w:rFonts w:ascii="Times New Roman" w:eastAsia="Times New Roman" w:hAnsi="Times New Roman"/>
          <w:sz w:val="24"/>
          <w:szCs w:val="24"/>
          <w:lang w:eastAsia="tr-TR"/>
        </w:rPr>
        <w:t>istatistiksel açıdan anlamlı bir farklılık</w:t>
      </w:r>
      <w:r w:rsidR="00AF5AA9" w:rsidRPr="00345DDD">
        <w:rPr>
          <w:rFonts w:ascii="Times New Roman" w:eastAsia="Times New Roman" w:hAnsi="Times New Roman"/>
          <w:sz w:val="24"/>
          <w:szCs w:val="24"/>
          <w:lang w:eastAsia="tr-TR"/>
        </w:rPr>
        <w:t xml:space="preserve"> saptanmamıştır (sırasıyla, t=0.</w:t>
      </w:r>
      <w:r w:rsidRPr="00345DDD">
        <w:rPr>
          <w:rFonts w:ascii="Times New Roman" w:eastAsia="Times New Roman" w:hAnsi="Times New Roman"/>
          <w:sz w:val="24"/>
          <w:szCs w:val="24"/>
          <w:lang w:eastAsia="tr-TR"/>
        </w:rPr>
        <w:t>156 ve t=0</w:t>
      </w:r>
      <w:r w:rsidR="00AF5AA9" w:rsidRPr="00345DDD">
        <w:rPr>
          <w:rFonts w:ascii="Times New Roman" w:eastAsia="Times New Roman" w:hAnsi="Times New Roman"/>
          <w:sz w:val="24"/>
          <w:szCs w:val="24"/>
          <w:lang w:eastAsia="tr-TR"/>
        </w:rPr>
        <w:t>.742; her iki değişken için p&gt;0.</w:t>
      </w:r>
      <w:r w:rsidRPr="00345DDD">
        <w:rPr>
          <w:rFonts w:ascii="Times New Roman" w:eastAsia="Times New Roman" w:hAnsi="Times New Roman"/>
          <w:sz w:val="24"/>
          <w:szCs w:val="24"/>
          <w:lang w:eastAsia="tr-TR"/>
        </w:rPr>
        <w:t>05).</w:t>
      </w:r>
    </w:p>
    <w:p w14:paraId="38282C01" w14:textId="51D2201B" w:rsidR="009E7128" w:rsidRPr="00345DDD" w:rsidRDefault="009E7128" w:rsidP="002349D8">
      <w:pPr>
        <w:spacing w:after="120"/>
        <w:ind w:firstLine="0"/>
        <w:rPr>
          <w:rFonts w:ascii="Times New Roman" w:hAnsi="Times New Roman"/>
          <w:sz w:val="24"/>
          <w:szCs w:val="24"/>
          <w:lang w:eastAsia="tr-TR"/>
        </w:rPr>
      </w:pPr>
    </w:p>
    <w:p w14:paraId="05268B0C" w14:textId="43EDD534" w:rsidR="008C51E0" w:rsidRDefault="008C51E0" w:rsidP="002349D8">
      <w:pPr>
        <w:spacing w:after="120"/>
        <w:ind w:firstLine="0"/>
        <w:rPr>
          <w:rFonts w:ascii="Times New Roman" w:hAnsi="Times New Roman"/>
          <w:sz w:val="24"/>
          <w:szCs w:val="24"/>
          <w:lang w:eastAsia="tr-TR"/>
        </w:rPr>
      </w:pPr>
    </w:p>
    <w:p w14:paraId="16190FEC" w14:textId="0189CA9C" w:rsidR="000C57B4" w:rsidRDefault="000C57B4" w:rsidP="002349D8">
      <w:pPr>
        <w:spacing w:after="120"/>
        <w:ind w:firstLine="0"/>
        <w:rPr>
          <w:rFonts w:ascii="Times New Roman" w:hAnsi="Times New Roman"/>
          <w:sz w:val="24"/>
          <w:szCs w:val="24"/>
          <w:lang w:eastAsia="tr-TR"/>
        </w:rPr>
      </w:pPr>
    </w:p>
    <w:p w14:paraId="1E2E6B83" w14:textId="77777777" w:rsidR="005A18D6" w:rsidRPr="00345DDD" w:rsidRDefault="005A18D6" w:rsidP="002349D8">
      <w:pPr>
        <w:spacing w:after="120"/>
        <w:ind w:firstLine="0"/>
        <w:rPr>
          <w:rFonts w:ascii="Times New Roman" w:hAnsi="Times New Roman"/>
          <w:sz w:val="24"/>
          <w:szCs w:val="24"/>
          <w:lang w:eastAsia="tr-TR"/>
        </w:rPr>
      </w:pPr>
    </w:p>
    <w:p w14:paraId="782CE8DE" w14:textId="694E99C0" w:rsidR="009E7128" w:rsidRPr="00345DDD" w:rsidRDefault="00E77FBC" w:rsidP="002349D8">
      <w:pPr>
        <w:pStyle w:val="Balk1"/>
        <w:ind w:firstLine="0"/>
        <w:rPr>
          <w:rFonts w:ascii="Times New Roman" w:hAnsi="Times New Roman"/>
          <w:sz w:val="28"/>
          <w:szCs w:val="28"/>
          <w:lang w:eastAsia="tr-TR"/>
        </w:rPr>
      </w:pPr>
      <w:bookmarkStart w:id="70" w:name="_Toc94788404"/>
      <w:r w:rsidRPr="00345DDD">
        <w:rPr>
          <w:rFonts w:ascii="Times New Roman" w:hAnsi="Times New Roman"/>
          <w:sz w:val="24"/>
          <w:szCs w:val="24"/>
          <w:lang w:eastAsia="tr-TR"/>
        </w:rPr>
        <w:lastRenderedPageBreak/>
        <w:t>4.4.</w:t>
      </w:r>
      <w:r w:rsidR="00BD74DB" w:rsidRPr="00345DDD">
        <w:rPr>
          <w:rFonts w:ascii="Times New Roman" w:hAnsi="Times New Roman"/>
          <w:sz w:val="24"/>
          <w:szCs w:val="24"/>
          <w:lang w:eastAsia="tr-TR"/>
        </w:rPr>
        <w:t xml:space="preserve"> </w:t>
      </w:r>
      <w:r w:rsidR="009E7128" w:rsidRPr="00345DDD">
        <w:rPr>
          <w:rFonts w:ascii="Times New Roman" w:hAnsi="Times New Roman"/>
          <w:sz w:val="24"/>
          <w:szCs w:val="24"/>
          <w:lang w:eastAsia="tr-TR"/>
        </w:rPr>
        <w:t>Hastalar</w:t>
      </w:r>
      <w:r w:rsidR="00902890" w:rsidRPr="00345DDD">
        <w:rPr>
          <w:rFonts w:ascii="Times New Roman" w:hAnsi="Times New Roman"/>
          <w:sz w:val="24"/>
          <w:szCs w:val="24"/>
          <w:lang w:eastAsia="tr-TR"/>
        </w:rPr>
        <w:t>ın Operasyon Esnasında Ameliyat</w:t>
      </w:r>
      <w:r w:rsidR="009E7128" w:rsidRPr="00345DDD">
        <w:rPr>
          <w:rFonts w:ascii="Times New Roman" w:hAnsi="Times New Roman"/>
          <w:sz w:val="24"/>
          <w:szCs w:val="24"/>
          <w:lang w:eastAsia="tr-TR"/>
        </w:rPr>
        <w:t xml:space="preserve"> Masasına Alındıktan Sonra Ölçülen Vital Bulgularına Ait Verilerin Gruplara Göre Dağılımı</w:t>
      </w:r>
      <w:bookmarkEnd w:id="70"/>
    </w:p>
    <w:p w14:paraId="35014CFB" w14:textId="77777777" w:rsidR="005A18D6" w:rsidRDefault="005A18D6" w:rsidP="005A18D6">
      <w:pPr>
        <w:spacing w:after="120"/>
        <w:ind w:firstLine="0"/>
        <w:rPr>
          <w:rFonts w:ascii="Times New Roman" w:hAnsi="Times New Roman"/>
          <w:sz w:val="24"/>
          <w:szCs w:val="24"/>
          <w:lang w:eastAsia="tr-TR"/>
        </w:rPr>
      </w:pPr>
    </w:p>
    <w:p w14:paraId="52CEFB91" w14:textId="6BA1B09C" w:rsidR="00F9706A" w:rsidRPr="00345DDD" w:rsidRDefault="00F9706A" w:rsidP="005A18D6">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 xml:space="preserve">Tablo 6. </w:t>
      </w:r>
      <w:r w:rsidR="00902890" w:rsidRPr="00345DDD">
        <w:rPr>
          <w:rFonts w:ascii="Times New Roman" w:eastAsia="Times New Roman" w:hAnsi="Times New Roman"/>
          <w:sz w:val="24"/>
          <w:szCs w:val="24"/>
        </w:rPr>
        <w:t>Hastaların ameliyat salonun</w:t>
      </w:r>
      <w:r w:rsidRPr="00345DDD">
        <w:rPr>
          <w:rFonts w:ascii="Times New Roman" w:eastAsia="Times New Roman" w:hAnsi="Times New Roman"/>
          <w:sz w:val="24"/>
          <w:szCs w:val="24"/>
        </w:rPr>
        <w:t xml:space="preserve">da intraoperatif </w:t>
      </w:r>
      <w:r w:rsidR="00515551" w:rsidRPr="00345DDD">
        <w:rPr>
          <w:rFonts w:ascii="Times New Roman" w:eastAsia="Times New Roman" w:hAnsi="Times New Roman"/>
          <w:sz w:val="24"/>
          <w:szCs w:val="24"/>
        </w:rPr>
        <w:t xml:space="preserve">nazofarengeal ölçülen ilk dakika, ilk 15. dakika, son 15. dakika ve </w:t>
      </w:r>
      <w:r w:rsidR="00F03745" w:rsidRPr="00345DDD">
        <w:rPr>
          <w:rFonts w:ascii="Times New Roman" w:eastAsia="Times New Roman" w:hAnsi="Times New Roman"/>
          <w:sz w:val="24"/>
          <w:szCs w:val="24"/>
        </w:rPr>
        <w:t>son dakika sıcaklık ölçümleri</w:t>
      </w:r>
      <w:r w:rsidRPr="00345DDD">
        <w:rPr>
          <w:rFonts w:ascii="Times New Roman" w:eastAsia="Times New Roman" w:hAnsi="Times New Roman"/>
          <w:sz w:val="24"/>
          <w:szCs w:val="24"/>
        </w:rPr>
        <w:t xml:space="preserve"> </w:t>
      </w:r>
      <w:r w:rsidR="00F03745" w:rsidRPr="00345DDD">
        <w:rPr>
          <w:rFonts w:ascii="Times New Roman" w:eastAsia="Times New Roman" w:hAnsi="Times New Roman"/>
          <w:sz w:val="24"/>
          <w:szCs w:val="24"/>
        </w:rPr>
        <w:t xml:space="preserve">ortalamalarının </w:t>
      </w:r>
      <w:r w:rsidRPr="00345DDD">
        <w:rPr>
          <w:rFonts w:ascii="Times New Roman" w:eastAsia="Times New Roman" w:hAnsi="Times New Roman"/>
          <w:sz w:val="24"/>
          <w:szCs w:val="24"/>
        </w:rPr>
        <w:t>gruplara göre karşılaştırılması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839"/>
        <w:gridCol w:w="841"/>
        <w:gridCol w:w="839"/>
        <w:gridCol w:w="841"/>
        <w:gridCol w:w="848"/>
        <w:gridCol w:w="850"/>
        <w:gridCol w:w="1141"/>
        <w:gridCol w:w="1128"/>
      </w:tblGrid>
      <w:tr w:rsidR="00266F78" w:rsidRPr="00345DDD" w14:paraId="3DBE2C78" w14:textId="77777777" w:rsidTr="00266F78">
        <w:tc>
          <w:tcPr>
            <w:tcW w:w="948" w:type="pct"/>
            <w:vMerge w:val="restart"/>
            <w:tcBorders>
              <w:top w:val="single" w:sz="12" w:space="0" w:color="auto"/>
              <w:left w:val="single" w:sz="12" w:space="0" w:color="auto"/>
              <w:right w:val="single" w:sz="12" w:space="0" w:color="auto"/>
            </w:tcBorders>
            <w:shd w:val="clear" w:color="auto" w:fill="auto"/>
          </w:tcPr>
          <w:p w14:paraId="6995CB15" w14:textId="77777777" w:rsidR="00266F78" w:rsidRPr="00345DDD" w:rsidRDefault="00266F78" w:rsidP="00BE64D6">
            <w:pPr>
              <w:ind w:firstLine="0"/>
              <w:jc w:val="center"/>
              <w:rPr>
                <w:rFonts w:ascii="Times New Roman" w:hAnsi="Times New Roman"/>
                <w:b/>
                <w:i/>
                <w:sz w:val="24"/>
                <w:szCs w:val="24"/>
                <w:lang w:eastAsia="tr-TR"/>
              </w:rPr>
            </w:pPr>
          </w:p>
        </w:tc>
        <w:tc>
          <w:tcPr>
            <w:tcW w:w="929"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9CC390" w14:textId="77777777" w:rsidR="00266F78" w:rsidRPr="00345DDD" w:rsidRDefault="00266F78" w:rsidP="00BE64D6">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Kontrol Grubu (n=33)</w:t>
            </w:r>
          </w:p>
        </w:tc>
        <w:tc>
          <w:tcPr>
            <w:tcW w:w="929" w:type="pct"/>
            <w:gridSpan w:val="2"/>
            <w:tcBorders>
              <w:top w:val="single" w:sz="12" w:space="0" w:color="auto"/>
              <w:left w:val="single" w:sz="12" w:space="0" w:color="auto"/>
              <w:bottom w:val="single" w:sz="12" w:space="0" w:color="auto"/>
              <w:right w:val="single" w:sz="12" w:space="0" w:color="auto"/>
            </w:tcBorders>
            <w:vAlign w:val="center"/>
          </w:tcPr>
          <w:p w14:paraId="43074A79" w14:textId="77777777" w:rsidR="00266F78" w:rsidRPr="00345DDD" w:rsidRDefault="00266F78" w:rsidP="00BE64D6">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Çalışma Grubu (n=30)</w:t>
            </w:r>
          </w:p>
        </w:tc>
        <w:tc>
          <w:tcPr>
            <w:tcW w:w="939" w:type="pct"/>
            <w:gridSpan w:val="2"/>
            <w:tcBorders>
              <w:top w:val="single" w:sz="12" w:space="0" w:color="auto"/>
              <w:left w:val="single" w:sz="12" w:space="0" w:color="auto"/>
              <w:bottom w:val="single" w:sz="12" w:space="0" w:color="auto"/>
              <w:right w:val="single" w:sz="12" w:space="0" w:color="auto"/>
            </w:tcBorders>
          </w:tcPr>
          <w:p w14:paraId="09C0D1A9" w14:textId="77777777" w:rsidR="00266F78" w:rsidRPr="00345DDD" w:rsidRDefault="00266F78" w:rsidP="00BE64D6">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Toplam (n=63)</w:t>
            </w:r>
          </w:p>
        </w:tc>
        <w:tc>
          <w:tcPr>
            <w:tcW w:w="631" w:type="pct"/>
            <w:tcBorders>
              <w:top w:val="single" w:sz="12" w:space="0" w:color="auto"/>
              <w:left w:val="single" w:sz="12" w:space="0" w:color="auto"/>
              <w:bottom w:val="single" w:sz="12" w:space="0" w:color="auto"/>
              <w:right w:val="single" w:sz="4" w:space="0" w:color="FFFFFF"/>
            </w:tcBorders>
            <w:shd w:val="clear" w:color="auto" w:fill="auto"/>
            <w:vAlign w:val="center"/>
          </w:tcPr>
          <w:p w14:paraId="453801BB" w14:textId="77777777" w:rsidR="00266F78" w:rsidRPr="00345DDD" w:rsidRDefault="00266F78" w:rsidP="00BE64D6">
            <w:pPr>
              <w:ind w:firstLine="0"/>
              <w:jc w:val="center"/>
              <w:rPr>
                <w:rFonts w:ascii="Times New Roman" w:hAnsi="Times New Roman"/>
                <w:b/>
                <w:i/>
                <w:sz w:val="24"/>
                <w:szCs w:val="24"/>
                <w:lang w:eastAsia="tr-TR"/>
              </w:rPr>
            </w:pPr>
          </w:p>
        </w:tc>
        <w:tc>
          <w:tcPr>
            <w:tcW w:w="624" w:type="pct"/>
            <w:tcBorders>
              <w:top w:val="single" w:sz="12" w:space="0" w:color="000000"/>
              <w:left w:val="single" w:sz="4" w:space="0" w:color="FFFFFF"/>
              <w:bottom w:val="single" w:sz="12" w:space="0" w:color="auto"/>
              <w:right w:val="single" w:sz="12" w:space="0" w:color="auto"/>
            </w:tcBorders>
            <w:shd w:val="clear" w:color="auto" w:fill="auto"/>
            <w:vAlign w:val="center"/>
          </w:tcPr>
          <w:p w14:paraId="7D122FBC" w14:textId="77777777" w:rsidR="00266F78" w:rsidRPr="00345DDD" w:rsidRDefault="00266F78" w:rsidP="00BE64D6">
            <w:pPr>
              <w:ind w:firstLine="0"/>
              <w:jc w:val="center"/>
              <w:rPr>
                <w:rFonts w:ascii="Times New Roman" w:hAnsi="Times New Roman"/>
                <w:b/>
                <w:i/>
                <w:sz w:val="24"/>
                <w:szCs w:val="24"/>
                <w:lang w:eastAsia="tr-TR"/>
              </w:rPr>
            </w:pPr>
          </w:p>
        </w:tc>
      </w:tr>
      <w:tr w:rsidR="00266F78" w:rsidRPr="00345DDD" w14:paraId="5467BB37" w14:textId="77777777" w:rsidTr="00266F78">
        <w:tc>
          <w:tcPr>
            <w:tcW w:w="948" w:type="pct"/>
            <w:vMerge/>
            <w:tcBorders>
              <w:left w:val="single" w:sz="12" w:space="0" w:color="auto"/>
              <w:bottom w:val="single" w:sz="12" w:space="0" w:color="auto"/>
              <w:right w:val="single" w:sz="12" w:space="0" w:color="auto"/>
            </w:tcBorders>
            <w:shd w:val="clear" w:color="auto" w:fill="auto"/>
          </w:tcPr>
          <w:p w14:paraId="43BCC418" w14:textId="77777777" w:rsidR="00266F78" w:rsidRPr="00345DDD" w:rsidRDefault="00266F78" w:rsidP="00BE64D6">
            <w:pPr>
              <w:ind w:firstLine="0"/>
              <w:jc w:val="center"/>
              <w:rPr>
                <w:rFonts w:ascii="Times New Roman" w:hAnsi="Times New Roman"/>
                <w:b/>
                <w:i/>
                <w:sz w:val="24"/>
                <w:szCs w:val="24"/>
                <w:lang w:eastAsia="tr-TR"/>
              </w:rPr>
            </w:pPr>
          </w:p>
        </w:tc>
        <w:tc>
          <w:tcPr>
            <w:tcW w:w="464" w:type="pct"/>
            <w:tcBorders>
              <w:top w:val="single" w:sz="12" w:space="0" w:color="auto"/>
              <w:left w:val="single" w:sz="12" w:space="0" w:color="auto"/>
              <w:bottom w:val="single" w:sz="12" w:space="0" w:color="auto"/>
              <w:right w:val="single" w:sz="12" w:space="0" w:color="auto"/>
            </w:tcBorders>
            <w:shd w:val="clear" w:color="auto" w:fill="auto"/>
            <w:vAlign w:val="center"/>
          </w:tcPr>
          <w:p w14:paraId="3BBBB804" w14:textId="77777777" w:rsidR="00266F78" w:rsidRPr="00345DDD" w:rsidRDefault="00266F78"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465" w:type="pct"/>
            <w:tcBorders>
              <w:top w:val="single" w:sz="12" w:space="0" w:color="auto"/>
              <w:left w:val="single" w:sz="12" w:space="0" w:color="auto"/>
              <w:bottom w:val="single" w:sz="12" w:space="0" w:color="auto"/>
              <w:right w:val="single" w:sz="12" w:space="0" w:color="auto"/>
            </w:tcBorders>
            <w:shd w:val="clear" w:color="auto" w:fill="auto"/>
            <w:vAlign w:val="center"/>
          </w:tcPr>
          <w:p w14:paraId="2B8F4F7D" w14:textId="77777777" w:rsidR="00266F78" w:rsidRPr="00345DDD" w:rsidRDefault="00266F78"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464" w:type="pct"/>
            <w:tcBorders>
              <w:top w:val="single" w:sz="12" w:space="0" w:color="auto"/>
              <w:left w:val="single" w:sz="12" w:space="0" w:color="auto"/>
              <w:bottom w:val="single" w:sz="12" w:space="0" w:color="auto"/>
              <w:right w:val="single" w:sz="12" w:space="0" w:color="auto"/>
            </w:tcBorders>
            <w:vAlign w:val="center"/>
          </w:tcPr>
          <w:p w14:paraId="33E946AD" w14:textId="77777777" w:rsidR="00266F78" w:rsidRPr="00345DDD" w:rsidRDefault="00266F78"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465" w:type="pct"/>
            <w:tcBorders>
              <w:top w:val="single" w:sz="12" w:space="0" w:color="auto"/>
              <w:left w:val="single" w:sz="12" w:space="0" w:color="auto"/>
              <w:bottom w:val="single" w:sz="12" w:space="0" w:color="auto"/>
              <w:right w:val="single" w:sz="12" w:space="0" w:color="auto"/>
            </w:tcBorders>
            <w:vAlign w:val="center"/>
          </w:tcPr>
          <w:p w14:paraId="174933A4" w14:textId="77777777" w:rsidR="00266F78" w:rsidRPr="00345DDD" w:rsidRDefault="00266F78"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469" w:type="pct"/>
            <w:tcBorders>
              <w:top w:val="single" w:sz="12" w:space="0" w:color="auto"/>
              <w:left w:val="single" w:sz="12" w:space="0" w:color="auto"/>
              <w:bottom w:val="single" w:sz="12" w:space="0" w:color="auto"/>
              <w:right w:val="single" w:sz="12" w:space="0" w:color="auto"/>
            </w:tcBorders>
            <w:vAlign w:val="center"/>
          </w:tcPr>
          <w:p w14:paraId="6E4ED76B" w14:textId="77777777" w:rsidR="00266F78" w:rsidRPr="00345DDD" w:rsidRDefault="00266F78"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470" w:type="pct"/>
            <w:tcBorders>
              <w:top w:val="single" w:sz="12" w:space="0" w:color="auto"/>
              <w:left w:val="single" w:sz="12" w:space="0" w:color="auto"/>
              <w:bottom w:val="single" w:sz="12" w:space="0" w:color="auto"/>
              <w:right w:val="single" w:sz="12" w:space="0" w:color="auto"/>
            </w:tcBorders>
            <w:vAlign w:val="center"/>
          </w:tcPr>
          <w:p w14:paraId="61AB1097" w14:textId="77777777" w:rsidR="00266F78" w:rsidRPr="00345DDD" w:rsidRDefault="00266F78"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631" w:type="pct"/>
            <w:tcBorders>
              <w:top w:val="single" w:sz="12" w:space="0" w:color="auto"/>
              <w:left w:val="single" w:sz="12" w:space="0" w:color="auto"/>
              <w:bottom w:val="single" w:sz="12" w:space="0" w:color="auto"/>
              <w:right w:val="single" w:sz="12" w:space="0" w:color="auto"/>
            </w:tcBorders>
            <w:shd w:val="clear" w:color="auto" w:fill="auto"/>
            <w:vAlign w:val="center"/>
          </w:tcPr>
          <w:p w14:paraId="7AA86045" w14:textId="77777777" w:rsidR="00266F78" w:rsidRPr="00345DDD" w:rsidRDefault="00266F78"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t</w:t>
            </w:r>
          </w:p>
        </w:tc>
        <w:tc>
          <w:tcPr>
            <w:tcW w:w="624" w:type="pct"/>
            <w:tcBorders>
              <w:top w:val="single" w:sz="12" w:space="0" w:color="000000"/>
              <w:left w:val="single" w:sz="12" w:space="0" w:color="auto"/>
              <w:bottom w:val="single" w:sz="12" w:space="0" w:color="auto"/>
              <w:right w:val="single" w:sz="12" w:space="0" w:color="auto"/>
            </w:tcBorders>
            <w:shd w:val="clear" w:color="auto" w:fill="auto"/>
            <w:vAlign w:val="center"/>
          </w:tcPr>
          <w:p w14:paraId="2721BD4B" w14:textId="6E6C3DC7" w:rsidR="00266F78" w:rsidRPr="00345DDD" w:rsidRDefault="00266F78"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p</w:t>
            </w:r>
          </w:p>
        </w:tc>
      </w:tr>
      <w:tr w:rsidR="00B727D7" w:rsidRPr="00345DDD" w14:paraId="7A747732" w14:textId="77777777" w:rsidTr="00266F78">
        <w:tc>
          <w:tcPr>
            <w:tcW w:w="948" w:type="pct"/>
            <w:tcBorders>
              <w:top w:val="single" w:sz="12" w:space="0" w:color="auto"/>
              <w:left w:val="single" w:sz="12" w:space="0" w:color="auto"/>
              <w:bottom w:val="single" w:sz="12" w:space="0" w:color="auto"/>
              <w:right w:val="single" w:sz="12" w:space="0" w:color="auto"/>
            </w:tcBorders>
            <w:shd w:val="clear" w:color="auto" w:fill="auto"/>
            <w:vAlign w:val="center"/>
          </w:tcPr>
          <w:p w14:paraId="2A860612" w14:textId="29CDFD7C" w:rsidR="00B727D7" w:rsidRPr="00345DDD" w:rsidRDefault="00B727D7" w:rsidP="00BE64D6">
            <w:pPr>
              <w:ind w:firstLine="0"/>
              <w:jc w:val="left"/>
              <w:rPr>
                <w:rFonts w:ascii="Times New Roman" w:hAnsi="Times New Roman"/>
                <w:b/>
                <w:sz w:val="24"/>
                <w:szCs w:val="24"/>
                <w:vertAlign w:val="superscript"/>
                <w:lang w:eastAsia="tr-TR"/>
              </w:rPr>
            </w:pPr>
            <w:r w:rsidRPr="00345DDD">
              <w:rPr>
                <w:rFonts w:ascii="Times New Roman" w:hAnsi="Times New Roman"/>
                <w:b/>
                <w:sz w:val="24"/>
                <w:szCs w:val="24"/>
                <w:lang w:eastAsia="tr-TR"/>
              </w:rPr>
              <w:t>İlk 0.dak</w:t>
            </w:r>
            <w:r w:rsidR="00C345E6" w:rsidRPr="00345DDD">
              <w:rPr>
                <w:rFonts w:ascii="Times New Roman" w:hAnsi="Times New Roman"/>
                <w:b/>
                <w:sz w:val="24"/>
                <w:szCs w:val="24"/>
                <w:lang w:eastAsia="tr-TR"/>
              </w:rPr>
              <w:t>ika nazofaringeal sıcaklık (°C)</w:t>
            </w:r>
          </w:p>
        </w:tc>
        <w:tc>
          <w:tcPr>
            <w:tcW w:w="464" w:type="pct"/>
            <w:tcBorders>
              <w:top w:val="single" w:sz="12" w:space="0" w:color="auto"/>
              <w:left w:val="single" w:sz="12" w:space="0" w:color="auto"/>
              <w:bottom w:val="single" w:sz="12" w:space="0" w:color="auto"/>
              <w:right w:val="single" w:sz="12" w:space="0" w:color="auto"/>
            </w:tcBorders>
            <w:shd w:val="clear" w:color="auto" w:fill="auto"/>
            <w:vAlign w:val="center"/>
          </w:tcPr>
          <w:p w14:paraId="72A3B940" w14:textId="77777777" w:rsidR="00B727D7" w:rsidRPr="00345DDD" w:rsidRDefault="00B727D7" w:rsidP="00BE64D6">
            <w:pPr>
              <w:ind w:firstLine="0"/>
              <w:jc w:val="center"/>
              <w:rPr>
                <w:rFonts w:ascii="Times New Roman" w:hAnsi="Times New Roman"/>
                <w:sz w:val="24"/>
                <w:szCs w:val="24"/>
              </w:rPr>
            </w:pPr>
            <w:r w:rsidRPr="00345DDD">
              <w:rPr>
                <w:rFonts w:ascii="Times New Roman" w:hAnsi="Times New Roman"/>
                <w:sz w:val="24"/>
                <w:szCs w:val="24"/>
              </w:rPr>
              <w:t>36.25</w:t>
            </w:r>
          </w:p>
        </w:tc>
        <w:tc>
          <w:tcPr>
            <w:tcW w:w="465" w:type="pct"/>
            <w:tcBorders>
              <w:top w:val="single" w:sz="12" w:space="0" w:color="auto"/>
              <w:left w:val="single" w:sz="12" w:space="0" w:color="auto"/>
              <w:bottom w:val="single" w:sz="12" w:space="0" w:color="auto"/>
              <w:right w:val="single" w:sz="12" w:space="0" w:color="auto"/>
            </w:tcBorders>
            <w:shd w:val="clear" w:color="auto" w:fill="auto"/>
            <w:vAlign w:val="center"/>
          </w:tcPr>
          <w:p w14:paraId="0E06CEDA" w14:textId="77777777" w:rsidR="00B727D7" w:rsidRPr="00345DDD" w:rsidRDefault="00B727D7" w:rsidP="00BE64D6">
            <w:pPr>
              <w:ind w:firstLine="0"/>
              <w:jc w:val="center"/>
              <w:rPr>
                <w:rFonts w:ascii="Times New Roman" w:hAnsi="Times New Roman"/>
                <w:sz w:val="24"/>
                <w:szCs w:val="24"/>
              </w:rPr>
            </w:pPr>
            <w:r w:rsidRPr="00345DDD">
              <w:rPr>
                <w:rFonts w:ascii="Times New Roman" w:hAnsi="Times New Roman"/>
                <w:sz w:val="24"/>
                <w:szCs w:val="24"/>
              </w:rPr>
              <w:t>0.33</w:t>
            </w:r>
          </w:p>
        </w:tc>
        <w:tc>
          <w:tcPr>
            <w:tcW w:w="464" w:type="pct"/>
            <w:tcBorders>
              <w:top w:val="single" w:sz="12" w:space="0" w:color="auto"/>
              <w:left w:val="single" w:sz="12" w:space="0" w:color="auto"/>
              <w:bottom w:val="single" w:sz="12" w:space="0" w:color="auto"/>
              <w:right w:val="single" w:sz="12" w:space="0" w:color="auto"/>
            </w:tcBorders>
            <w:vAlign w:val="center"/>
          </w:tcPr>
          <w:p w14:paraId="363A4BC0"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36.21</w:t>
            </w:r>
          </w:p>
        </w:tc>
        <w:tc>
          <w:tcPr>
            <w:tcW w:w="465" w:type="pct"/>
            <w:tcBorders>
              <w:top w:val="single" w:sz="12" w:space="0" w:color="auto"/>
              <w:left w:val="single" w:sz="12" w:space="0" w:color="auto"/>
              <w:bottom w:val="single" w:sz="12" w:space="0" w:color="auto"/>
              <w:right w:val="single" w:sz="12" w:space="0" w:color="auto"/>
            </w:tcBorders>
            <w:vAlign w:val="center"/>
          </w:tcPr>
          <w:p w14:paraId="7578D452"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0.31</w:t>
            </w:r>
          </w:p>
        </w:tc>
        <w:tc>
          <w:tcPr>
            <w:tcW w:w="469" w:type="pct"/>
            <w:tcBorders>
              <w:top w:val="single" w:sz="12" w:space="0" w:color="auto"/>
              <w:left w:val="single" w:sz="12" w:space="0" w:color="auto"/>
              <w:bottom w:val="single" w:sz="12" w:space="0" w:color="auto"/>
              <w:right w:val="single" w:sz="12" w:space="0" w:color="auto"/>
            </w:tcBorders>
            <w:vAlign w:val="center"/>
          </w:tcPr>
          <w:p w14:paraId="37764A3F"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36.23</w:t>
            </w:r>
          </w:p>
        </w:tc>
        <w:tc>
          <w:tcPr>
            <w:tcW w:w="470" w:type="pct"/>
            <w:tcBorders>
              <w:top w:val="single" w:sz="12" w:space="0" w:color="auto"/>
              <w:left w:val="single" w:sz="12" w:space="0" w:color="auto"/>
              <w:bottom w:val="single" w:sz="12" w:space="0" w:color="auto"/>
              <w:right w:val="single" w:sz="12" w:space="0" w:color="auto"/>
            </w:tcBorders>
            <w:vAlign w:val="center"/>
          </w:tcPr>
          <w:p w14:paraId="500B217C"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0.32</w:t>
            </w:r>
          </w:p>
        </w:tc>
        <w:tc>
          <w:tcPr>
            <w:tcW w:w="631" w:type="pct"/>
            <w:tcBorders>
              <w:top w:val="single" w:sz="12" w:space="0" w:color="auto"/>
              <w:left w:val="single" w:sz="12" w:space="0" w:color="auto"/>
              <w:bottom w:val="single" w:sz="12" w:space="0" w:color="auto"/>
              <w:right w:val="single" w:sz="12" w:space="0" w:color="auto"/>
            </w:tcBorders>
            <w:shd w:val="clear" w:color="auto" w:fill="auto"/>
            <w:vAlign w:val="center"/>
          </w:tcPr>
          <w:p w14:paraId="561080A4"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0.441</w:t>
            </w:r>
          </w:p>
        </w:tc>
        <w:tc>
          <w:tcPr>
            <w:tcW w:w="624" w:type="pct"/>
            <w:tcBorders>
              <w:top w:val="single" w:sz="12" w:space="0" w:color="auto"/>
              <w:left w:val="single" w:sz="12" w:space="0" w:color="auto"/>
              <w:bottom w:val="single" w:sz="12" w:space="0" w:color="auto"/>
              <w:right w:val="single" w:sz="12" w:space="0" w:color="auto"/>
            </w:tcBorders>
            <w:shd w:val="clear" w:color="auto" w:fill="auto"/>
            <w:vAlign w:val="center"/>
          </w:tcPr>
          <w:p w14:paraId="47ED6CD1"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0.661</w:t>
            </w:r>
          </w:p>
        </w:tc>
      </w:tr>
      <w:tr w:rsidR="00B727D7" w:rsidRPr="00345DDD" w14:paraId="765E77EC" w14:textId="77777777" w:rsidTr="00266F78">
        <w:tc>
          <w:tcPr>
            <w:tcW w:w="948" w:type="pct"/>
            <w:tcBorders>
              <w:top w:val="single" w:sz="12" w:space="0" w:color="auto"/>
              <w:left w:val="single" w:sz="12" w:space="0" w:color="auto"/>
              <w:bottom w:val="single" w:sz="12" w:space="0" w:color="000000"/>
              <w:right w:val="single" w:sz="12" w:space="0" w:color="auto"/>
            </w:tcBorders>
            <w:shd w:val="clear" w:color="auto" w:fill="auto"/>
            <w:vAlign w:val="center"/>
          </w:tcPr>
          <w:p w14:paraId="610DC13B" w14:textId="7FEB8FD1" w:rsidR="00B727D7" w:rsidRPr="00345DDD" w:rsidRDefault="00B727D7" w:rsidP="00BE64D6">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İlk 15.dak</w:t>
            </w:r>
            <w:r w:rsidR="00C345E6" w:rsidRPr="00345DDD">
              <w:rPr>
                <w:rFonts w:ascii="Times New Roman" w:hAnsi="Times New Roman"/>
                <w:b/>
                <w:sz w:val="24"/>
                <w:szCs w:val="24"/>
                <w:lang w:eastAsia="tr-TR"/>
              </w:rPr>
              <w:t>ika nazofaringeal sıcaklık (°C)</w:t>
            </w:r>
          </w:p>
        </w:tc>
        <w:tc>
          <w:tcPr>
            <w:tcW w:w="464" w:type="pct"/>
            <w:tcBorders>
              <w:top w:val="single" w:sz="12" w:space="0" w:color="auto"/>
              <w:left w:val="single" w:sz="12" w:space="0" w:color="auto"/>
              <w:bottom w:val="single" w:sz="12" w:space="0" w:color="000000"/>
              <w:right w:val="single" w:sz="12" w:space="0" w:color="auto"/>
            </w:tcBorders>
            <w:shd w:val="clear" w:color="auto" w:fill="auto"/>
            <w:vAlign w:val="center"/>
          </w:tcPr>
          <w:p w14:paraId="67BAEF3D" w14:textId="77777777" w:rsidR="00B727D7" w:rsidRPr="00345DDD" w:rsidRDefault="00B727D7" w:rsidP="00BE64D6">
            <w:pPr>
              <w:ind w:firstLine="0"/>
              <w:jc w:val="center"/>
              <w:rPr>
                <w:rFonts w:ascii="Times New Roman" w:hAnsi="Times New Roman"/>
                <w:sz w:val="24"/>
                <w:szCs w:val="24"/>
              </w:rPr>
            </w:pPr>
            <w:r w:rsidRPr="00345DDD">
              <w:rPr>
                <w:rFonts w:ascii="Times New Roman" w:hAnsi="Times New Roman"/>
                <w:sz w:val="24"/>
                <w:szCs w:val="24"/>
              </w:rPr>
              <w:t>36.07</w:t>
            </w:r>
          </w:p>
        </w:tc>
        <w:tc>
          <w:tcPr>
            <w:tcW w:w="465" w:type="pct"/>
            <w:tcBorders>
              <w:top w:val="single" w:sz="12" w:space="0" w:color="auto"/>
              <w:left w:val="single" w:sz="12" w:space="0" w:color="auto"/>
              <w:bottom w:val="single" w:sz="12" w:space="0" w:color="000000"/>
              <w:right w:val="single" w:sz="12" w:space="0" w:color="auto"/>
            </w:tcBorders>
            <w:shd w:val="clear" w:color="auto" w:fill="auto"/>
            <w:vAlign w:val="center"/>
          </w:tcPr>
          <w:p w14:paraId="0978EC34" w14:textId="77777777" w:rsidR="00B727D7" w:rsidRPr="00345DDD" w:rsidRDefault="00B727D7" w:rsidP="00BE64D6">
            <w:pPr>
              <w:ind w:firstLine="0"/>
              <w:jc w:val="center"/>
              <w:rPr>
                <w:rFonts w:ascii="Times New Roman" w:hAnsi="Times New Roman"/>
                <w:sz w:val="24"/>
                <w:szCs w:val="24"/>
              </w:rPr>
            </w:pPr>
            <w:r w:rsidRPr="00345DDD">
              <w:rPr>
                <w:rFonts w:ascii="Times New Roman" w:hAnsi="Times New Roman"/>
                <w:sz w:val="24"/>
                <w:szCs w:val="24"/>
              </w:rPr>
              <w:t>0.40</w:t>
            </w:r>
          </w:p>
        </w:tc>
        <w:tc>
          <w:tcPr>
            <w:tcW w:w="464" w:type="pct"/>
            <w:tcBorders>
              <w:top w:val="single" w:sz="12" w:space="0" w:color="auto"/>
              <w:left w:val="single" w:sz="12" w:space="0" w:color="auto"/>
              <w:bottom w:val="single" w:sz="12" w:space="0" w:color="000000"/>
              <w:right w:val="single" w:sz="12" w:space="0" w:color="auto"/>
            </w:tcBorders>
            <w:vAlign w:val="center"/>
          </w:tcPr>
          <w:p w14:paraId="7F0A2FB9"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36.14</w:t>
            </w:r>
          </w:p>
        </w:tc>
        <w:tc>
          <w:tcPr>
            <w:tcW w:w="465" w:type="pct"/>
            <w:tcBorders>
              <w:top w:val="single" w:sz="12" w:space="0" w:color="auto"/>
              <w:left w:val="single" w:sz="12" w:space="0" w:color="auto"/>
              <w:bottom w:val="single" w:sz="12" w:space="0" w:color="000000"/>
              <w:right w:val="single" w:sz="12" w:space="0" w:color="auto"/>
            </w:tcBorders>
            <w:vAlign w:val="center"/>
          </w:tcPr>
          <w:p w14:paraId="44D5CC2F"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0.56</w:t>
            </w:r>
          </w:p>
        </w:tc>
        <w:tc>
          <w:tcPr>
            <w:tcW w:w="469" w:type="pct"/>
            <w:tcBorders>
              <w:top w:val="single" w:sz="12" w:space="0" w:color="auto"/>
              <w:left w:val="single" w:sz="12" w:space="0" w:color="auto"/>
              <w:bottom w:val="single" w:sz="12" w:space="0" w:color="000000"/>
              <w:right w:val="single" w:sz="12" w:space="0" w:color="auto"/>
            </w:tcBorders>
            <w:vAlign w:val="center"/>
          </w:tcPr>
          <w:p w14:paraId="59070A34"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36.10</w:t>
            </w:r>
          </w:p>
        </w:tc>
        <w:tc>
          <w:tcPr>
            <w:tcW w:w="470" w:type="pct"/>
            <w:tcBorders>
              <w:top w:val="single" w:sz="12" w:space="0" w:color="auto"/>
              <w:left w:val="single" w:sz="12" w:space="0" w:color="auto"/>
              <w:bottom w:val="single" w:sz="12" w:space="0" w:color="000000"/>
              <w:right w:val="single" w:sz="12" w:space="0" w:color="auto"/>
            </w:tcBorders>
            <w:vAlign w:val="center"/>
          </w:tcPr>
          <w:p w14:paraId="7E1F52A4"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0.48</w:t>
            </w:r>
          </w:p>
        </w:tc>
        <w:tc>
          <w:tcPr>
            <w:tcW w:w="631" w:type="pct"/>
            <w:tcBorders>
              <w:top w:val="single" w:sz="12" w:space="0" w:color="auto"/>
              <w:left w:val="single" w:sz="12" w:space="0" w:color="auto"/>
              <w:bottom w:val="single" w:sz="12" w:space="0" w:color="000000"/>
              <w:right w:val="single" w:sz="12" w:space="0" w:color="auto"/>
            </w:tcBorders>
            <w:shd w:val="clear" w:color="auto" w:fill="auto"/>
            <w:vAlign w:val="center"/>
          </w:tcPr>
          <w:p w14:paraId="12B2510C"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0.618</w:t>
            </w:r>
          </w:p>
        </w:tc>
        <w:tc>
          <w:tcPr>
            <w:tcW w:w="624" w:type="pct"/>
            <w:tcBorders>
              <w:top w:val="single" w:sz="12" w:space="0" w:color="auto"/>
              <w:left w:val="single" w:sz="12" w:space="0" w:color="auto"/>
              <w:bottom w:val="single" w:sz="12" w:space="0" w:color="000000"/>
              <w:right w:val="single" w:sz="12" w:space="0" w:color="auto"/>
            </w:tcBorders>
            <w:shd w:val="clear" w:color="auto" w:fill="auto"/>
            <w:vAlign w:val="center"/>
          </w:tcPr>
          <w:p w14:paraId="5895655D"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0.539</w:t>
            </w:r>
          </w:p>
        </w:tc>
      </w:tr>
      <w:tr w:rsidR="00B727D7" w:rsidRPr="00345DDD" w14:paraId="78FA367B" w14:textId="77777777" w:rsidTr="00266F78">
        <w:tc>
          <w:tcPr>
            <w:tcW w:w="948" w:type="pct"/>
            <w:tcBorders>
              <w:top w:val="single" w:sz="12" w:space="0" w:color="auto"/>
              <w:left w:val="single" w:sz="12" w:space="0" w:color="auto"/>
              <w:bottom w:val="single" w:sz="12" w:space="0" w:color="000000"/>
              <w:right w:val="single" w:sz="12" w:space="0" w:color="auto"/>
            </w:tcBorders>
            <w:shd w:val="clear" w:color="auto" w:fill="auto"/>
            <w:vAlign w:val="center"/>
          </w:tcPr>
          <w:p w14:paraId="212BA274" w14:textId="3EC6233A" w:rsidR="00B727D7" w:rsidRPr="00345DDD" w:rsidRDefault="00B727D7" w:rsidP="00BE64D6">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Son 15.dak</w:t>
            </w:r>
            <w:r w:rsidR="00C345E6" w:rsidRPr="00345DDD">
              <w:rPr>
                <w:rFonts w:ascii="Times New Roman" w:hAnsi="Times New Roman"/>
                <w:b/>
                <w:sz w:val="24"/>
                <w:szCs w:val="24"/>
                <w:lang w:eastAsia="tr-TR"/>
              </w:rPr>
              <w:t>ika nazofaringeal sıcaklık (°C)</w:t>
            </w:r>
          </w:p>
        </w:tc>
        <w:tc>
          <w:tcPr>
            <w:tcW w:w="464" w:type="pct"/>
            <w:tcBorders>
              <w:top w:val="single" w:sz="12" w:space="0" w:color="auto"/>
              <w:left w:val="single" w:sz="12" w:space="0" w:color="auto"/>
              <w:bottom w:val="single" w:sz="12" w:space="0" w:color="000000"/>
              <w:right w:val="single" w:sz="12" w:space="0" w:color="auto"/>
            </w:tcBorders>
            <w:shd w:val="clear" w:color="auto" w:fill="auto"/>
            <w:vAlign w:val="center"/>
          </w:tcPr>
          <w:p w14:paraId="22041096" w14:textId="77777777" w:rsidR="00B727D7" w:rsidRPr="00345DDD" w:rsidRDefault="00B727D7" w:rsidP="00BE64D6">
            <w:pPr>
              <w:ind w:firstLine="0"/>
              <w:jc w:val="center"/>
              <w:rPr>
                <w:rFonts w:ascii="Times New Roman" w:hAnsi="Times New Roman"/>
                <w:sz w:val="24"/>
                <w:szCs w:val="24"/>
              </w:rPr>
            </w:pPr>
            <w:r w:rsidRPr="00345DDD">
              <w:rPr>
                <w:rFonts w:ascii="Times New Roman" w:hAnsi="Times New Roman"/>
                <w:sz w:val="24"/>
                <w:szCs w:val="24"/>
              </w:rPr>
              <w:t>35.93</w:t>
            </w:r>
          </w:p>
        </w:tc>
        <w:tc>
          <w:tcPr>
            <w:tcW w:w="465" w:type="pct"/>
            <w:tcBorders>
              <w:top w:val="single" w:sz="12" w:space="0" w:color="auto"/>
              <w:left w:val="single" w:sz="12" w:space="0" w:color="auto"/>
              <w:bottom w:val="single" w:sz="12" w:space="0" w:color="000000"/>
              <w:right w:val="single" w:sz="12" w:space="0" w:color="auto"/>
            </w:tcBorders>
            <w:shd w:val="clear" w:color="auto" w:fill="auto"/>
            <w:vAlign w:val="center"/>
          </w:tcPr>
          <w:p w14:paraId="10FD192C" w14:textId="77777777" w:rsidR="00B727D7" w:rsidRPr="00345DDD" w:rsidRDefault="00B727D7" w:rsidP="00BE64D6">
            <w:pPr>
              <w:ind w:firstLine="0"/>
              <w:jc w:val="center"/>
              <w:rPr>
                <w:rFonts w:ascii="Times New Roman" w:hAnsi="Times New Roman"/>
                <w:sz w:val="24"/>
                <w:szCs w:val="24"/>
              </w:rPr>
            </w:pPr>
            <w:r w:rsidRPr="00345DDD">
              <w:rPr>
                <w:rFonts w:ascii="Times New Roman" w:hAnsi="Times New Roman"/>
                <w:sz w:val="24"/>
                <w:szCs w:val="24"/>
              </w:rPr>
              <w:t>0.45</w:t>
            </w:r>
          </w:p>
        </w:tc>
        <w:tc>
          <w:tcPr>
            <w:tcW w:w="464" w:type="pct"/>
            <w:tcBorders>
              <w:top w:val="single" w:sz="12" w:space="0" w:color="auto"/>
              <w:left w:val="single" w:sz="12" w:space="0" w:color="auto"/>
              <w:bottom w:val="single" w:sz="12" w:space="0" w:color="000000"/>
              <w:right w:val="single" w:sz="12" w:space="0" w:color="auto"/>
            </w:tcBorders>
            <w:vAlign w:val="center"/>
          </w:tcPr>
          <w:p w14:paraId="58BB55D2"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36.04</w:t>
            </w:r>
          </w:p>
        </w:tc>
        <w:tc>
          <w:tcPr>
            <w:tcW w:w="465" w:type="pct"/>
            <w:tcBorders>
              <w:top w:val="single" w:sz="12" w:space="0" w:color="auto"/>
              <w:left w:val="single" w:sz="12" w:space="0" w:color="auto"/>
              <w:bottom w:val="single" w:sz="12" w:space="0" w:color="000000"/>
              <w:right w:val="single" w:sz="12" w:space="0" w:color="auto"/>
            </w:tcBorders>
            <w:vAlign w:val="center"/>
          </w:tcPr>
          <w:p w14:paraId="25D832E8"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0.74</w:t>
            </w:r>
          </w:p>
        </w:tc>
        <w:tc>
          <w:tcPr>
            <w:tcW w:w="469" w:type="pct"/>
            <w:tcBorders>
              <w:top w:val="single" w:sz="12" w:space="0" w:color="auto"/>
              <w:left w:val="single" w:sz="12" w:space="0" w:color="auto"/>
              <w:bottom w:val="single" w:sz="12" w:space="0" w:color="000000"/>
              <w:right w:val="single" w:sz="12" w:space="0" w:color="auto"/>
            </w:tcBorders>
            <w:vAlign w:val="center"/>
          </w:tcPr>
          <w:p w14:paraId="7225AB0C"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35.98</w:t>
            </w:r>
          </w:p>
        </w:tc>
        <w:tc>
          <w:tcPr>
            <w:tcW w:w="470" w:type="pct"/>
            <w:tcBorders>
              <w:top w:val="single" w:sz="12" w:space="0" w:color="auto"/>
              <w:left w:val="single" w:sz="12" w:space="0" w:color="auto"/>
              <w:bottom w:val="single" w:sz="12" w:space="0" w:color="000000"/>
              <w:right w:val="single" w:sz="12" w:space="0" w:color="auto"/>
            </w:tcBorders>
            <w:vAlign w:val="center"/>
          </w:tcPr>
          <w:p w14:paraId="2A1FD11D"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0.60</w:t>
            </w:r>
          </w:p>
        </w:tc>
        <w:tc>
          <w:tcPr>
            <w:tcW w:w="631" w:type="pct"/>
            <w:tcBorders>
              <w:top w:val="single" w:sz="12" w:space="0" w:color="auto"/>
              <w:left w:val="single" w:sz="12" w:space="0" w:color="auto"/>
              <w:bottom w:val="single" w:sz="12" w:space="0" w:color="000000"/>
              <w:right w:val="single" w:sz="12" w:space="0" w:color="auto"/>
            </w:tcBorders>
            <w:shd w:val="clear" w:color="auto" w:fill="auto"/>
            <w:vAlign w:val="center"/>
          </w:tcPr>
          <w:p w14:paraId="21A612CA"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0.686</w:t>
            </w:r>
          </w:p>
        </w:tc>
        <w:tc>
          <w:tcPr>
            <w:tcW w:w="624" w:type="pct"/>
            <w:tcBorders>
              <w:top w:val="single" w:sz="12" w:space="0" w:color="auto"/>
              <w:left w:val="single" w:sz="12" w:space="0" w:color="auto"/>
              <w:bottom w:val="single" w:sz="12" w:space="0" w:color="000000"/>
              <w:right w:val="single" w:sz="12" w:space="0" w:color="auto"/>
            </w:tcBorders>
            <w:shd w:val="clear" w:color="auto" w:fill="auto"/>
            <w:vAlign w:val="center"/>
          </w:tcPr>
          <w:p w14:paraId="50D7919E"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0.496</w:t>
            </w:r>
          </w:p>
        </w:tc>
      </w:tr>
      <w:tr w:rsidR="00B727D7" w:rsidRPr="00345DDD" w14:paraId="6B032F0A" w14:textId="77777777" w:rsidTr="00266F78">
        <w:tc>
          <w:tcPr>
            <w:tcW w:w="948" w:type="pct"/>
            <w:tcBorders>
              <w:top w:val="single" w:sz="12" w:space="0" w:color="auto"/>
              <w:left w:val="single" w:sz="12" w:space="0" w:color="auto"/>
              <w:bottom w:val="single" w:sz="12" w:space="0" w:color="000000"/>
              <w:right w:val="single" w:sz="12" w:space="0" w:color="auto"/>
            </w:tcBorders>
            <w:shd w:val="clear" w:color="auto" w:fill="auto"/>
            <w:vAlign w:val="center"/>
          </w:tcPr>
          <w:p w14:paraId="320915F4" w14:textId="5556CFAD" w:rsidR="00B727D7" w:rsidRPr="00345DDD" w:rsidRDefault="00B727D7" w:rsidP="00BE64D6">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Son 0.dakika nazofaringeal sıcaklık (°C)</w:t>
            </w:r>
          </w:p>
        </w:tc>
        <w:tc>
          <w:tcPr>
            <w:tcW w:w="464" w:type="pct"/>
            <w:tcBorders>
              <w:top w:val="single" w:sz="12" w:space="0" w:color="auto"/>
              <w:left w:val="single" w:sz="12" w:space="0" w:color="auto"/>
              <w:bottom w:val="single" w:sz="12" w:space="0" w:color="000000"/>
              <w:right w:val="single" w:sz="12" w:space="0" w:color="auto"/>
            </w:tcBorders>
            <w:shd w:val="clear" w:color="auto" w:fill="auto"/>
            <w:vAlign w:val="center"/>
          </w:tcPr>
          <w:p w14:paraId="219C027E" w14:textId="77777777" w:rsidR="00B727D7" w:rsidRPr="00345DDD" w:rsidRDefault="00B727D7" w:rsidP="00BE64D6">
            <w:pPr>
              <w:ind w:firstLine="0"/>
              <w:jc w:val="center"/>
              <w:rPr>
                <w:rFonts w:ascii="Times New Roman" w:hAnsi="Times New Roman"/>
                <w:sz w:val="24"/>
                <w:szCs w:val="24"/>
              </w:rPr>
            </w:pPr>
            <w:r w:rsidRPr="00345DDD">
              <w:rPr>
                <w:rFonts w:ascii="Times New Roman" w:hAnsi="Times New Roman"/>
                <w:sz w:val="24"/>
                <w:szCs w:val="24"/>
              </w:rPr>
              <w:t>36.04</w:t>
            </w:r>
          </w:p>
        </w:tc>
        <w:tc>
          <w:tcPr>
            <w:tcW w:w="465" w:type="pct"/>
            <w:tcBorders>
              <w:top w:val="single" w:sz="12" w:space="0" w:color="auto"/>
              <w:left w:val="single" w:sz="12" w:space="0" w:color="auto"/>
              <w:bottom w:val="single" w:sz="12" w:space="0" w:color="000000"/>
              <w:right w:val="single" w:sz="12" w:space="0" w:color="auto"/>
            </w:tcBorders>
            <w:shd w:val="clear" w:color="auto" w:fill="auto"/>
            <w:vAlign w:val="center"/>
          </w:tcPr>
          <w:p w14:paraId="79184EDF" w14:textId="77777777" w:rsidR="00B727D7" w:rsidRPr="00345DDD" w:rsidRDefault="00B727D7" w:rsidP="00BE64D6">
            <w:pPr>
              <w:ind w:firstLine="0"/>
              <w:jc w:val="center"/>
              <w:rPr>
                <w:rFonts w:ascii="Times New Roman" w:hAnsi="Times New Roman"/>
                <w:sz w:val="24"/>
                <w:szCs w:val="24"/>
              </w:rPr>
            </w:pPr>
            <w:r w:rsidRPr="00345DDD">
              <w:rPr>
                <w:rFonts w:ascii="Times New Roman" w:hAnsi="Times New Roman"/>
                <w:sz w:val="24"/>
                <w:szCs w:val="24"/>
              </w:rPr>
              <w:t>0.43</w:t>
            </w:r>
          </w:p>
        </w:tc>
        <w:tc>
          <w:tcPr>
            <w:tcW w:w="464" w:type="pct"/>
            <w:tcBorders>
              <w:top w:val="single" w:sz="12" w:space="0" w:color="auto"/>
              <w:left w:val="single" w:sz="12" w:space="0" w:color="auto"/>
              <w:bottom w:val="single" w:sz="12" w:space="0" w:color="000000"/>
              <w:right w:val="single" w:sz="12" w:space="0" w:color="auto"/>
            </w:tcBorders>
            <w:vAlign w:val="center"/>
          </w:tcPr>
          <w:p w14:paraId="3496BC92"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36.06</w:t>
            </w:r>
          </w:p>
        </w:tc>
        <w:tc>
          <w:tcPr>
            <w:tcW w:w="465" w:type="pct"/>
            <w:tcBorders>
              <w:top w:val="single" w:sz="12" w:space="0" w:color="auto"/>
              <w:left w:val="single" w:sz="12" w:space="0" w:color="auto"/>
              <w:bottom w:val="single" w:sz="12" w:space="0" w:color="000000"/>
              <w:right w:val="single" w:sz="12" w:space="0" w:color="auto"/>
            </w:tcBorders>
            <w:vAlign w:val="center"/>
          </w:tcPr>
          <w:p w14:paraId="15CCF4C0"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0.71</w:t>
            </w:r>
          </w:p>
        </w:tc>
        <w:tc>
          <w:tcPr>
            <w:tcW w:w="469" w:type="pct"/>
            <w:tcBorders>
              <w:top w:val="single" w:sz="12" w:space="0" w:color="auto"/>
              <w:left w:val="single" w:sz="12" w:space="0" w:color="auto"/>
              <w:bottom w:val="single" w:sz="12" w:space="0" w:color="000000"/>
              <w:right w:val="single" w:sz="12" w:space="0" w:color="auto"/>
            </w:tcBorders>
            <w:vAlign w:val="center"/>
          </w:tcPr>
          <w:p w14:paraId="72D616B4"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36.05</w:t>
            </w:r>
          </w:p>
        </w:tc>
        <w:tc>
          <w:tcPr>
            <w:tcW w:w="470" w:type="pct"/>
            <w:tcBorders>
              <w:top w:val="single" w:sz="12" w:space="0" w:color="auto"/>
              <w:left w:val="single" w:sz="12" w:space="0" w:color="auto"/>
              <w:bottom w:val="single" w:sz="12" w:space="0" w:color="000000"/>
              <w:right w:val="single" w:sz="12" w:space="0" w:color="auto"/>
            </w:tcBorders>
            <w:vAlign w:val="center"/>
          </w:tcPr>
          <w:p w14:paraId="1A31F6FF"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0.57</w:t>
            </w:r>
          </w:p>
        </w:tc>
        <w:tc>
          <w:tcPr>
            <w:tcW w:w="631" w:type="pct"/>
            <w:tcBorders>
              <w:top w:val="single" w:sz="12" w:space="0" w:color="auto"/>
              <w:left w:val="single" w:sz="12" w:space="0" w:color="auto"/>
              <w:bottom w:val="single" w:sz="12" w:space="0" w:color="000000"/>
              <w:right w:val="single" w:sz="12" w:space="0" w:color="auto"/>
            </w:tcBorders>
            <w:shd w:val="clear" w:color="auto" w:fill="auto"/>
            <w:vAlign w:val="center"/>
          </w:tcPr>
          <w:p w14:paraId="09DD5501"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0.181</w:t>
            </w:r>
          </w:p>
        </w:tc>
        <w:tc>
          <w:tcPr>
            <w:tcW w:w="624" w:type="pct"/>
            <w:tcBorders>
              <w:top w:val="single" w:sz="12" w:space="0" w:color="auto"/>
              <w:left w:val="single" w:sz="12" w:space="0" w:color="auto"/>
              <w:bottom w:val="single" w:sz="12" w:space="0" w:color="000000"/>
              <w:right w:val="single" w:sz="12" w:space="0" w:color="auto"/>
            </w:tcBorders>
            <w:shd w:val="clear" w:color="auto" w:fill="auto"/>
            <w:vAlign w:val="center"/>
          </w:tcPr>
          <w:p w14:paraId="68C1B9D6" w14:textId="77777777" w:rsidR="00B727D7" w:rsidRPr="00345DDD" w:rsidRDefault="00B727D7"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0.857</w:t>
            </w:r>
          </w:p>
        </w:tc>
      </w:tr>
    </w:tbl>
    <w:p w14:paraId="74308CD7" w14:textId="7CA0A991" w:rsidR="00F9706A" w:rsidRDefault="00961A8C" w:rsidP="002349D8">
      <w:pPr>
        <w:spacing w:after="120"/>
        <w:ind w:firstLine="0"/>
        <w:rPr>
          <w:rFonts w:ascii="Times New Roman" w:eastAsia="Times New Roman" w:hAnsi="Times New Roman"/>
          <w:sz w:val="20"/>
          <w:szCs w:val="20"/>
        </w:rPr>
      </w:pPr>
      <w:r w:rsidRPr="00345DDD">
        <w:rPr>
          <w:rFonts w:ascii="Times New Roman" w:eastAsia="Times New Roman" w:hAnsi="Times New Roman"/>
          <w:sz w:val="20"/>
          <w:szCs w:val="20"/>
        </w:rPr>
        <w:t xml:space="preserve"> </w:t>
      </w:r>
      <w:r w:rsidR="005C6522" w:rsidRPr="00345DDD">
        <w:rPr>
          <w:rFonts w:ascii="Times New Roman" w:eastAsia="Times New Roman" w:hAnsi="Times New Roman"/>
          <w:sz w:val="20"/>
          <w:szCs w:val="20"/>
        </w:rPr>
        <w:t xml:space="preserve">  (n</w:t>
      </w:r>
      <w:r w:rsidR="00F9706A" w:rsidRPr="00345DDD">
        <w:rPr>
          <w:rFonts w:ascii="Times New Roman" w:eastAsia="Times New Roman" w:hAnsi="Times New Roman"/>
          <w:sz w:val="20"/>
          <w:szCs w:val="20"/>
        </w:rPr>
        <w:t>: Sayı, X̄: Ortalama, SS</w:t>
      </w:r>
      <w:r w:rsidR="005C6522" w:rsidRPr="00345DDD">
        <w:rPr>
          <w:rFonts w:ascii="Times New Roman" w:eastAsia="Times New Roman" w:hAnsi="Times New Roman"/>
          <w:sz w:val="20"/>
          <w:szCs w:val="20"/>
        </w:rPr>
        <w:t xml:space="preserve">: Standart Sapma, </w:t>
      </w:r>
      <w:r w:rsidR="003934BE" w:rsidRPr="00345DDD">
        <w:rPr>
          <w:rFonts w:ascii="Times New Roman" w:eastAsia="Times New Roman" w:hAnsi="Times New Roman"/>
          <w:sz w:val="20"/>
          <w:szCs w:val="20"/>
        </w:rPr>
        <w:t>t:</w:t>
      </w:r>
      <w:r w:rsidR="008B6439" w:rsidRPr="00345DDD">
        <w:rPr>
          <w:rFonts w:ascii="Times New Roman" w:eastAsia="Times New Roman" w:hAnsi="Times New Roman"/>
          <w:sz w:val="20"/>
          <w:szCs w:val="20"/>
        </w:rPr>
        <w:t xml:space="preserve"> </w:t>
      </w:r>
      <w:r w:rsidR="003934BE" w:rsidRPr="00345DDD">
        <w:rPr>
          <w:rFonts w:ascii="Times New Roman" w:eastAsia="Times New Roman" w:hAnsi="Times New Roman"/>
          <w:sz w:val="20"/>
          <w:szCs w:val="20"/>
        </w:rPr>
        <w:t>Bağımsız örneklemlerde t testi</w:t>
      </w:r>
      <w:r w:rsidR="005C6522" w:rsidRPr="00345DDD">
        <w:rPr>
          <w:rFonts w:ascii="Times New Roman" w:eastAsia="Times New Roman" w:hAnsi="Times New Roman"/>
          <w:sz w:val="20"/>
          <w:szCs w:val="20"/>
        </w:rPr>
        <w:t>, p</w:t>
      </w:r>
      <w:r w:rsidR="00F9706A" w:rsidRPr="00345DDD">
        <w:rPr>
          <w:rFonts w:ascii="Times New Roman" w:eastAsia="Times New Roman" w:hAnsi="Times New Roman"/>
          <w:sz w:val="20"/>
          <w:szCs w:val="20"/>
        </w:rPr>
        <w:t>: P değeri)</w:t>
      </w:r>
    </w:p>
    <w:p w14:paraId="3A960ECC" w14:textId="77777777" w:rsidR="005A18D6" w:rsidRPr="00345DDD" w:rsidRDefault="005A18D6" w:rsidP="002349D8">
      <w:pPr>
        <w:spacing w:after="120"/>
        <w:ind w:firstLine="0"/>
        <w:rPr>
          <w:rFonts w:ascii="Times New Roman" w:eastAsia="Times New Roman" w:hAnsi="Times New Roman"/>
          <w:sz w:val="20"/>
          <w:szCs w:val="20"/>
        </w:rPr>
      </w:pPr>
    </w:p>
    <w:p w14:paraId="48965077" w14:textId="2D200572" w:rsidR="008C51E0" w:rsidRPr="00345DDD" w:rsidRDefault="008C51E0" w:rsidP="008C51E0">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Hastalar</w:t>
      </w:r>
      <w:r w:rsidR="008B20B3" w:rsidRPr="00345DDD">
        <w:rPr>
          <w:rFonts w:ascii="Times New Roman" w:hAnsi="Times New Roman"/>
          <w:sz w:val="24"/>
          <w:szCs w:val="24"/>
          <w:lang w:eastAsia="tr-TR"/>
        </w:rPr>
        <w:t xml:space="preserve"> ameliyat salonu</w:t>
      </w:r>
      <w:r w:rsidRPr="00345DDD">
        <w:rPr>
          <w:rFonts w:ascii="Times New Roman" w:hAnsi="Times New Roman"/>
          <w:sz w:val="24"/>
          <w:szCs w:val="24"/>
          <w:lang w:eastAsia="tr-TR"/>
        </w:rPr>
        <w:t xml:space="preserve">nda ameliyat masasına alınıp monitörize edildikten sonra nazofarengeal ve vücut sıcaklığı, kalp atım hızı, sistolik ve diastolik basınç değerleri her 15 dakikada bir ölçülerek gruplar arasında karşılaştırılmıştır. </w:t>
      </w:r>
    </w:p>
    <w:p w14:paraId="4999C8E3" w14:textId="6A9925C4" w:rsidR="008C51E0" w:rsidRPr="00345DDD" w:rsidRDefault="008C51E0" w:rsidP="008C51E0">
      <w:pPr>
        <w:spacing w:after="120"/>
        <w:ind w:firstLine="567"/>
        <w:rPr>
          <w:rFonts w:ascii="Times New Roman" w:eastAsia="Times New Roman" w:hAnsi="Times New Roman"/>
          <w:sz w:val="24"/>
          <w:szCs w:val="24"/>
        </w:rPr>
      </w:pPr>
      <w:r w:rsidRPr="00345DDD">
        <w:rPr>
          <w:rFonts w:ascii="Times New Roman" w:hAnsi="Times New Roman"/>
          <w:sz w:val="24"/>
          <w:szCs w:val="24"/>
          <w:lang w:eastAsia="tr-TR"/>
        </w:rPr>
        <w:t>Tablo 6’da nazofarengeal vücut sıcaklığının anesteziye başlandıktan sonraki ilk dakikası, 15.dakikası ve operasyon bitiminden önceki 15.dakikası ve son dakikadaki değerleri değerlendirilmiştir. Kontrol grubu</w:t>
      </w:r>
      <w:r w:rsidR="00F016F5">
        <w:rPr>
          <w:rFonts w:ascii="Times New Roman" w:hAnsi="Times New Roman"/>
          <w:sz w:val="24"/>
          <w:szCs w:val="24"/>
          <w:lang w:eastAsia="tr-TR"/>
        </w:rPr>
        <w:t xml:space="preserve"> ile çalışma grubu hastalarında</w:t>
      </w:r>
      <w:r w:rsidRPr="00345DDD">
        <w:rPr>
          <w:rFonts w:ascii="Times New Roman" w:hAnsi="Times New Roman"/>
          <w:sz w:val="24"/>
          <w:szCs w:val="24"/>
          <w:lang w:eastAsia="tr-TR"/>
        </w:rPr>
        <w:t xml:space="preserve"> ölçülen nazofarengeal vücut sıcaklığı değerlerinde </w:t>
      </w:r>
      <w:r w:rsidRPr="00345DDD">
        <w:rPr>
          <w:rFonts w:ascii="Times New Roman" w:eastAsia="Times New Roman" w:hAnsi="Times New Roman"/>
          <w:sz w:val="24"/>
          <w:szCs w:val="24"/>
        </w:rPr>
        <w:t xml:space="preserve">fark olup olmadığını saptamak için bağımsız örneklem t-testi kullanılmıştır. İki grup arasında operasyonun ilk anında, 15.dakikasında, operasyon bitiminden 15 dakika öncesinde ve operasyonun son dakikasında ölçülen nazofarengeal vücut sıcaklık </w:t>
      </w:r>
      <w:r w:rsidRPr="00345DDD">
        <w:rPr>
          <w:rFonts w:ascii="Times New Roman" w:eastAsia="Times New Roman" w:hAnsi="Times New Roman"/>
          <w:sz w:val="24"/>
          <w:szCs w:val="24"/>
        </w:rPr>
        <w:lastRenderedPageBreak/>
        <w:t>değerleri arasında istatistiksel bir fark</w:t>
      </w:r>
      <w:r w:rsidR="00F016F5">
        <w:rPr>
          <w:rFonts w:ascii="Times New Roman" w:eastAsia="Times New Roman" w:hAnsi="Times New Roman"/>
          <w:sz w:val="24"/>
          <w:szCs w:val="24"/>
        </w:rPr>
        <w:t xml:space="preserve"> bulun</w:t>
      </w:r>
      <w:r w:rsidRPr="00345DDD">
        <w:rPr>
          <w:rFonts w:ascii="Times New Roman" w:eastAsia="Times New Roman" w:hAnsi="Times New Roman"/>
          <w:sz w:val="24"/>
          <w:szCs w:val="24"/>
        </w:rPr>
        <w:t>mamıştır (sırasıyla, t=0.441; t=0.618; t=0.686; t=0.181; her dört değişken için p&gt;0.05).</w:t>
      </w:r>
    </w:p>
    <w:p w14:paraId="3C1FB5FC" w14:textId="777DFBEA" w:rsidR="00515551" w:rsidRPr="00345DDD" w:rsidRDefault="00515551" w:rsidP="005A18D6">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 xml:space="preserve">Tablo 7. </w:t>
      </w:r>
      <w:r w:rsidR="00902890" w:rsidRPr="00345DDD">
        <w:rPr>
          <w:rFonts w:ascii="Times New Roman" w:eastAsia="Times New Roman" w:hAnsi="Times New Roman"/>
          <w:sz w:val="24"/>
          <w:szCs w:val="24"/>
        </w:rPr>
        <w:t xml:space="preserve">Hastaların ameliyat salonun </w:t>
      </w:r>
      <w:r w:rsidRPr="00345DDD">
        <w:rPr>
          <w:rFonts w:ascii="Times New Roman" w:eastAsia="Times New Roman" w:hAnsi="Times New Roman"/>
          <w:sz w:val="24"/>
          <w:szCs w:val="24"/>
        </w:rPr>
        <w:t xml:space="preserve">da intraoperatif ölçülen ilk </w:t>
      </w:r>
      <w:r w:rsidR="00EE0112" w:rsidRPr="00345DDD">
        <w:rPr>
          <w:rFonts w:ascii="Times New Roman" w:eastAsia="Times New Roman" w:hAnsi="Times New Roman"/>
          <w:sz w:val="24"/>
          <w:szCs w:val="24"/>
        </w:rPr>
        <w:t>dakika, ilk 15.dakika, son 15.</w:t>
      </w:r>
      <w:r w:rsidRPr="00345DDD">
        <w:rPr>
          <w:rFonts w:ascii="Times New Roman" w:eastAsia="Times New Roman" w:hAnsi="Times New Roman"/>
          <w:sz w:val="24"/>
          <w:szCs w:val="24"/>
        </w:rPr>
        <w:t>dakik</w:t>
      </w:r>
      <w:r w:rsidR="00ED6063" w:rsidRPr="00345DDD">
        <w:rPr>
          <w:rFonts w:ascii="Times New Roman" w:eastAsia="Times New Roman" w:hAnsi="Times New Roman"/>
          <w:sz w:val="24"/>
          <w:szCs w:val="24"/>
        </w:rPr>
        <w:t>a ve son dakika kalp atım hızı</w:t>
      </w:r>
      <w:r w:rsidR="00F03745" w:rsidRPr="00345DDD">
        <w:rPr>
          <w:rFonts w:ascii="Times New Roman" w:eastAsia="Times New Roman" w:hAnsi="Times New Roman"/>
          <w:sz w:val="24"/>
          <w:szCs w:val="24"/>
        </w:rPr>
        <w:t xml:space="preserve"> ölçümleri</w:t>
      </w:r>
      <w:r w:rsidRPr="00345DDD">
        <w:rPr>
          <w:rFonts w:ascii="Times New Roman" w:eastAsia="Times New Roman" w:hAnsi="Times New Roman"/>
          <w:sz w:val="24"/>
          <w:szCs w:val="24"/>
        </w:rPr>
        <w:t xml:space="preserve"> </w:t>
      </w:r>
      <w:r w:rsidR="00F03745" w:rsidRPr="00345DDD">
        <w:rPr>
          <w:rFonts w:ascii="Times New Roman" w:eastAsia="Times New Roman" w:hAnsi="Times New Roman"/>
          <w:sz w:val="24"/>
          <w:szCs w:val="24"/>
        </w:rPr>
        <w:t xml:space="preserve">ortalamalarının </w:t>
      </w:r>
      <w:r w:rsidRPr="00345DDD">
        <w:rPr>
          <w:rFonts w:ascii="Times New Roman" w:eastAsia="Times New Roman" w:hAnsi="Times New Roman"/>
          <w:sz w:val="24"/>
          <w:szCs w:val="24"/>
        </w:rPr>
        <w:t>gruplara göre karşılaştırılması</w:t>
      </w:r>
    </w:p>
    <w:tbl>
      <w:tblPr>
        <w:tblStyle w:val="KlavuzTablo1Ak1"/>
        <w:tblW w:w="5000" w:type="pct"/>
        <w:tblLook w:val="04A0" w:firstRow="1" w:lastRow="0" w:firstColumn="1" w:lastColumn="0" w:noHBand="0" w:noVBand="1"/>
      </w:tblPr>
      <w:tblGrid>
        <w:gridCol w:w="1715"/>
        <w:gridCol w:w="839"/>
        <w:gridCol w:w="841"/>
        <w:gridCol w:w="839"/>
        <w:gridCol w:w="841"/>
        <w:gridCol w:w="848"/>
        <w:gridCol w:w="850"/>
        <w:gridCol w:w="848"/>
        <w:gridCol w:w="1421"/>
      </w:tblGrid>
      <w:tr w:rsidR="009C2259" w:rsidRPr="00345DDD" w14:paraId="17D88360" w14:textId="77777777" w:rsidTr="00C02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 w:type="pct"/>
            <w:vMerge w:val="restart"/>
            <w:tcBorders>
              <w:top w:val="single" w:sz="12" w:space="0" w:color="auto"/>
              <w:left w:val="single" w:sz="12" w:space="0" w:color="auto"/>
              <w:right w:val="single" w:sz="12" w:space="0" w:color="auto"/>
            </w:tcBorders>
          </w:tcPr>
          <w:p w14:paraId="27954C2F" w14:textId="77777777" w:rsidR="009C2259" w:rsidRPr="00345DDD" w:rsidRDefault="009C2259" w:rsidP="00BE64D6">
            <w:pPr>
              <w:ind w:firstLine="0"/>
              <w:jc w:val="center"/>
              <w:rPr>
                <w:rFonts w:ascii="Times New Roman" w:hAnsi="Times New Roman"/>
                <w:b w:val="0"/>
                <w:i/>
                <w:sz w:val="24"/>
                <w:szCs w:val="24"/>
                <w:lang w:eastAsia="tr-TR"/>
              </w:rPr>
            </w:pPr>
          </w:p>
        </w:tc>
        <w:tc>
          <w:tcPr>
            <w:tcW w:w="929" w:type="pct"/>
            <w:gridSpan w:val="2"/>
            <w:tcBorders>
              <w:top w:val="single" w:sz="12" w:space="0" w:color="auto"/>
              <w:left w:val="single" w:sz="12" w:space="0" w:color="auto"/>
              <w:right w:val="single" w:sz="12" w:space="0" w:color="auto"/>
            </w:tcBorders>
          </w:tcPr>
          <w:p w14:paraId="25986411" w14:textId="77777777" w:rsidR="009C2259" w:rsidRPr="00C028DB" w:rsidRDefault="009C2259" w:rsidP="00BE64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4"/>
                <w:szCs w:val="24"/>
                <w:lang w:eastAsia="tr-TR"/>
              </w:rPr>
            </w:pPr>
            <w:r w:rsidRPr="00C028DB">
              <w:rPr>
                <w:rFonts w:ascii="Times New Roman" w:hAnsi="Times New Roman"/>
                <w:sz w:val="24"/>
                <w:szCs w:val="24"/>
                <w:lang w:eastAsia="tr-TR"/>
              </w:rPr>
              <w:t>Kontrol Grubu (n=33)</w:t>
            </w:r>
          </w:p>
        </w:tc>
        <w:tc>
          <w:tcPr>
            <w:tcW w:w="929" w:type="pct"/>
            <w:gridSpan w:val="2"/>
            <w:tcBorders>
              <w:top w:val="single" w:sz="12" w:space="0" w:color="auto"/>
              <w:left w:val="single" w:sz="12" w:space="0" w:color="auto"/>
              <w:right w:val="single" w:sz="12" w:space="0" w:color="auto"/>
            </w:tcBorders>
          </w:tcPr>
          <w:p w14:paraId="6243B478" w14:textId="77777777" w:rsidR="009C2259" w:rsidRPr="00C028DB" w:rsidRDefault="009C2259" w:rsidP="00BE64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4"/>
                <w:szCs w:val="24"/>
                <w:lang w:eastAsia="tr-TR"/>
              </w:rPr>
            </w:pPr>
            <w:r w:rsidRPr="00C028DB">
              <w:rPr>
                <w:rFonts w:ascii="Times New Roman" w:hAnsi="Times New Roman"/>
                <w:sz w:val="24"/>
                <w:szCs w:val="24"/>
                <w:lang w:eastAsia="tr-TR"/>
              </w:rPr>
              <w:t>Çalışma Grubu (n=30)</w:t>
            </w:r>
          </w:p>
        </w:tc>
        <w:tc>
          <w:tcPr>
            <w:tcW w:w="939" w:type="pct"/>
            <w:gridSpan w:val="2"/>
            <w:tcBorders>
              <w:top w:val="single" w:sz="12" w:space="0" w:color="auto"/>
              <w:left w:val="single" w:sz="12" w:space="0" w:color="auto"/>
              <w:right w:val="single" w:sz="12" w:space="0" w:color="auto"/>
            </w:tcBorders>
          </w:tcPr>
          <w:p w14:paraId="5A6F46B2" w14:textId="77777777" w:rsidR="009C2259" w:rsidRPr="00C028DB" w:rsidRDefault="009C2259" w:rsidP="00BE64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sz w:val="24"/>
                <w:szCs w:val="24"/>
                <w:lang w:eastAsia="tr-TR"/>
              </w:rPr>
            </w:pPr>
            <w:r w:rsidRPr="00C028DB">
              <w:rPr>
                <w:rFonts w:ascii="Times New Roman" w:hAnsi="Times New Roman"/>
                <w:sz w:val="24"/>
                <w:szCs w:val="24"/>
                <w:lang w:eastAsia="tr-TR"/>
              </w:rPr>
              <w:t>Toplam (n=63)</w:t>
            </w:r>
          </w:p>
        </w:tc>
        <w:tc>
          <w:tcPr>
            <w:tcW w:w="1255" w:type="pct"/>
            <w:gridSpan w:val="2"/>
            <w:tcBorders>
              <w:top w:val="single" w:sz="12" w:space="0" w:color="auto"/>
              <w:left w:val="single" w:sz="12" w:space="0" w:color="auto"/>
              <w:right w:val="single" w:sz="12" w:space="0" w:color="auto"/>
            </w:tcBorders>
          </w:tcPr>
          <w:p w14:paraId="517886CF" w14:textId="77777777" w:rsidR="009C2259" w:rsidRPr="00345DDD" w:rsidRDefault="009C2259" w:rsidP="00BE64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sz w:val="24"/>
                <w:szCs w:val="24"/>
                <w:lang w:eastAsia="tr-TR"/>
              </w:rPr>
            </w:pPr>
          </w:p>
        </w:tc>
      </w:tr>
      <w:tr w:rsidR="009C2259" w:rsidRPr="00345DDD" w14:paraId="7368C6AA" w14:textId="77777777" w:rsidTr="00C028DB">
        <w:tc>
          <w:tcPr>
            <w:cnfStyle w:val="001000000000" w:firstRow="0" w:lastRow="0" w:firstColumn="1" w:lastColumn="0" w:oddVBand="0" w:evenVBand="0" w:oddHBand="0" w:evenHBand="0" w:firstRowFirstColumn="0" w:firstRowLastColumn="0" w:lastRowFirstColumn="0" w:lastRowLastColumn="0"/>
            <w:tcW w:w="948" w:type="pct"/>
            <w:vMerge/>
            <w:tcBorders>
              <w:left w:val="single" w:sz="12" w:space="0" w:color="auto"/>
              <w:bottom w:val="single" w:sz="12" w:space="0" w:color="auto"/>
              <w:right w:val="single" w:sz="12" w:space="0" w:color="auto"/>
            </w:tcBorders>
          </w:tcPr>
          <w:p w14:paraId="6834BAFC" w14:textId="77777777" w:rsidR="009C2259" w:rsidRPr="00345DDD" w:rsidRDefault="009C2259" w:rsidP="00BE64D6">
            <w:pPr>
              <w:ind w:firstLine="0"/>
              <w:jc w:val="center"/>
              <w:rPr>
                <w:rFonts w:ascii="Times New Roman" w:hAnsi="Times New Roman"/>
                <w:b w:val="0"/>
                <w:i/>
                <w:sz w:val="24"/>
                <w:szCs w:val="24"/>
                <w:lang w:eastAsia="tr-TR"/>
              </w:rPr>
            </w:pPr>
          </w:p>
        </w:tc>
        <w:tc>
          <w:tcPr>
            <w:tcW w:w="464" w:type="pct"/>
            <w:tcBorders>
              <w:left w:val="single" w:sz="12" w:space="0" w:color="auto"/>
              <w:bottom w:val="single" w:sz="12" w:space="0" w:color="auto"/>
              <w:right w:val="single" w:sz="12" w:space="0" w:color="auto"/>
            </w:tcBorders>
          </w:tcPr>
          <w:p w14:paraId="49F64FD4" w14:textId="77777777" w:rsidR="009C2259" w:rsidRPr="00345DDD" w:rsidRDefault="009C2259"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465" w:type="pct"/>
            <w:tcBorders>
              <w:left w:val="single" w:sz="12" w:space="0" w:color="auto"/>
              <w:bottom w:val="single" w:sz="12" w:space="0" w:color="auto"/>
              <w:right w:val="single" w:sz="12" w:space="0" w:color="auto"/>
            </w:tcBorders>
          </w:tcPr>
          <w:p w14:paraId="096162A4" w14:textId="77777777" w:rsidR="009C2259" w:rsidRPr="00345DDD" w:rsidRDefault="009C2259"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464" w:type="pct"/>
            <w:tcBorders>
              <w:left w:val="single" w:sz="12" w:space="0" w:color="auto"/>
              <w:bottom w:val="single" w:sz="12" w:space="0" w:color="auto"/>
              <w:right w:val="single" w:sz="12" w:space="0" w:color="auto"/>
            </w:tcBorders>
          </w:tcPr>
          <w:p w14:paraId="7811F342" w14:textId="77777777" w:rsidR="009C2259" w:rsidRPr="00345DDD" w:rsidRDefault="009C2259"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465" w:type="pct"/>
            <w:tcBorders>
              <w:left w:val="single" w:sz="12" w:space="0" w:color="auto"/>
              <w:bottom w:val="single" w:sz="12" w:space="0" w:color="auto"/>
              <w:right w:val="single" w:sz="12" w:space="0" w:color="auto"/>
            </w:tcBorders>
          </w:tcPr>
          <w:p w14:paraId="63AE2854" w14:textId="77777777" w:rsidR="009C2259" w:rsidRPr="00345DDD" w:rsidRDefault="009C2259"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469" w:type="pct"/>
            <w:tcBorders>
              <w:left w:val="single" w:sz="12" w:space="0" w:color="auto"/>
              <w:bottom w:val="single" w:sz="12" w:space="0" w:color="auto"/>
              <w:right w:val="single" w:sz="12" w:space="0" w:color="auto"/>
            </w:tcBorders>
          </w:tcPr>
          <w:p w14:paraId="2B4E1A60" w14:textId="77777777" w:rsidR="009C2259" w:rsidRPr="00345DDD" w:rsidRDefault="009C2259"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470" w:type="pct"/>
            <w:tcBorders>
              <w:left w:val="single" w:sz="12" w:space="0" w:color="auto"/>
              <w:bottom w:val="single" w:sz="12" w:space="0" w:color="auto"/>
              <w:right w:val="single" w:sz="12" w:space="0" w:color="auto"/>
            </w:tcBorders>
          </w:tcPr>
          <w:p w14:paraId="6E569204" w14:textId="77777777" w:rsidR="009C2259" w:rsidRPr="00345DDD" w:rsidRDefault="009C2259"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469" w:type="pct"/>
            <w:tcBorders>
              <w:left w:val="single" w:sz="12" w:space="0" w:color="auto"/>
              <w:bottom w:val="single" w:sz="12" w:space="0" w:color="auto"/>
              <w:right w:val="single" w:sz="12" w:space="0" w:color="auto"/>
            </w:tcBorders>
          </w:tcPr>
          <w:p w14:paraId="0A2C85B0" w14:textId="77777777" w:rsidR="009C2259" w:rsidRPr="00345DDD" w:rsidRDefault="009C2259"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lang w:eastAsia="tr-TR"/>
              </w:rPr>
            </w:pPr>
            <w:r w:rsidRPr="00345DDD">
              <w:rPr>
                <w:rFonts w:ascii="Times New Roman" w:hAnsi="Times New Roman"/>
                <w:b/>
                <w:i/>
                <w:sz w:val="24"/>
                <w:szCs w:val="24"/>
                <w:lang w:eastAsia="tr-TR"/>
              </w:rPr>
              <w:t>t</w:t>
            </w:r>
          </w:p>
        </w:tc>
        <w:tc>
          <w:tcPr>
            <w:tcW w:w="786" w:type="pct"/>
            <w:tcBorders>
              <w:left w:val="single" w:sz="12" w:space="0" w:color="auto"/>
              <w:bottom w:val="single" w:sz="12" w:space="0" w:color="auto"/>
              <w:right w:val="single" w:sz="12" w:space="0" w:color="auto"/>
            </w:tcBorders>
          </w:tcPr>
          <w:p w14:paraId="5C097F62" w14:textId="0D0633D1" w:rsidR="009C2259" w:rsidRPr="00345DDD" w:rsidRDefault="009C2259"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szCs w:val="24"/>
                <w:lang w:eastAsia="tr-TR"/>
              </w:rPr>
            </w:pPr>
            <w:r w:rsidRPr="00345DDD">
              <w:rPr>
                <w:rFonts w:ascii="Times New Roman" w:hAnsi="Times New Roman"/>
                <w:b/>
                <w:i/>
                <w:sz w:val="24"/>
                <w:szCs w:val="24"/>
                <w:lang w:eastAsia="tr-TR"/>
              </w:rPr>
              <w:t>p</w:t>
            </w:r>
          </w:p>
        </w:tc>
      </w:tr>
      <w:tr w:rsidR="00C028DB" w:rsidRPr="00345DDD" w14:paraId="51C09718" w14:textId="77777777" w:rsidTr="00C028DB">
        <w:tc>
          <w:tcPr>
            <w:cnfStyle w:val="001000000000" w:firstRow="0" w:lastRow="0" w:firstColumn="1" w:lastColumn="0" w:oddVBand="0" w:evenVBand="0" w:oddHBand="0" w:evenHBand="0" w:firstRowFirstColumn="0" w:firstRowLastColumn="0" w:lastRowFirstColumn="0" w:lastRowLastColumn="0"/>
            <w:tcW w:w="948" w:type="pct"/>
            <w:tcBorders>
              <w:top w:val="single" w:sz="12" w:space="0" w:color="auto"/>
              <w:left w:val="single" w:sz="12" w:space="0" w:color="auto"/>
              <w:bottom w:val="single" w:sz="12" w:space="0" w:color="auto"/>
              <w:right w:val="single" w:sz="12" w:space="0" w:color="auto"/>
            </w:tcBorders>
          </w:tcPr>
          <w:p w14:paraId="159A4F76" w14:textId="5F781E58" w:rsidR="00E1322E" w:rsidRPr="00345DDD" w:rsidRDefault="00E1322E" w:rsidP="00BE64D6">
            <w:pPr>
              <w:ind w:firstLine="0"/>
              <w:jc w:val="left"/>
              <w:rPr>
                <w:rFonts w:ascii="Times New Roman" w:hAnsi="Times New Roman"/>
                <w:b w:val="0"/>
                <w:sz w:val="24"/>
                <w:szCs w:val="24"/>
                <w:vertAlign w:val="superscript"/>
                <w:lang w:eastAsia="tr-TR"/>
              </w:rPr>
            </w:pPr>
            <w:r w:rsidRPr="00345DDD">
              <w:rPr>
                <w:rFonts w:ascii="Times New Roman" w:hAnsi="Times New Roman"/>
                <w:b w:val="0"/>
                <w:sz w:val="24"/>
                <w:szCs w:val="24"/>
                <w:lang w:eastAsia="tr-TR"/>
              </w:rPr>
              <w:t>İlk</w:t>
            </w:r>
            <w:r w:rsidR="00C345E6" w:rsidRPr="00345DDD">
              <w:rPr>
                <w:rFonts w:ascii="Times New Roman" w:hAnsi="Times New Roman"/>
                <w:b w:val="0"/>
                <w:sz w:val="24"/>
                <w:szCs w:val="24"/>
                <w:lang w:eastAsia="tr-TR"/>
              </w:rPr>
              <w:t xml:space="preserve"> 0.dakika kalp atım hızı ( /dk)</w:t>
            </w:r>
          </w:p>
        </w:tc>
        <w:tc>
          <w:tcPr>
            <w:tcW w:w="464" w:type="pct"/>
            <w:tcBorders>
              <w:top w:val="single" w:sz="12" w:space="0" w:color="auto"/>
              <w:left w:val="single" w:sz="12" w:space="0" w:color="auto"/>
              <w:bottom w:val="single" w:sz="12" w:space="0" w:color="auto"/>
              <w:right w:val="single" w:sz="12" w:space="0" w:color="auto"/>
            </w:tcBorders>
          </w:tcPr>
          <w:p w14:paraId="5BE72454"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5DDD">
              <w:rPr>
                <w:rFonts w:ascii="Times New Roman" w:hAnsi="Times New Roman"/>
                <w:sz w:val="24"/>
                <w:szCs w:val="24"/>
              </w:rPr>
              <w:t>82.52</w:t>
            </w:r>
          </w:p>
        </w:tc>
        <w:tc>
          <w:tcPr>
            <w:tcW w:w="465" w:type="pct"/>
            <w:tcBorders>
              <w:top w:val="single" w:sz="12" w:space="0" w:color="auto"/>
              <w:left w:val="single" w:sz="12" w:space="0" w:color="auto"/>
              <w:bottom w:val="single" w:sz="12" w:space="0" w:color="auto"/>
              <w:right w:val="single" w:sz="12" w:space="0" w:color="auto"/>
            </w:tcBorders>
          </w:tcPr>
          <w:p w14:paraId="4D6988C6"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5DDD">
              <w:rPr>
                <w:rFonts w:ascii="Times New Roman" w:hAnsi="Times New Roman"/>
                <w:sz w:val="24"/>
                <w:szCs w:val="24"/>
              </w:rPr>
              <w:t>10.40</w:t>
            </w:r>
          </w:p>
        </w:tc>
        <w:tc>
          <w:tcPr>
            <w:tcW w:w="464" w:type="pct"/>
            <w:tcBorders>
              <w:top w:val="single" w:sz="12" w:space="0" w:color="auto"/>
              <w:left w:val="single" w:sz="12" w:space="0" w:color="auto"/>
              <w:bottom w:val="single" w:sz="12" w:space="0" w:color="auto"/>
              <w:right w:val="single" w:sz="12" w:space="0" w:color="auto"/>
            </w:tcBorders>
          </w:tcPr>
          <w:p w14:paraId="64B10119"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74.97</w:t>
            </w:r>
          </w:p>
        </w:tc>
        <w:tc>
          <w:tcPr>
            <w:tcW w:w="465" w:type="pct"/>
            <w:tcBorders>
              <w:top w:val="single" w:sz="12" w:space="0" w:color="auto"/>
              <w:left w:val="single" w:sz="12" w:space="0" w:color="auto"/>
              <w:bottom w:val="single" w:sz="12" w:space="0" w:color="auto"/>
              <w:right w:val="single" w:sz="12" w:space="0" w:color="auto"/>
            </w:tcBorders>
          </w:tcPr>
          <w:p w14:paraId="75840EDF"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5.87</w:t>
            </w:r>
          </w:p>
        </w:tc>
        <w:tc>
          <w:tcPr>
            <w:tcW w:w="469" w:type="pct"/>
            <w:tcBorders>
              <w:top w:val="single" w:sz="12" w:space="0" w:color="auto"/>
              <w:left w:val="single" w:sz="12" w:space="0" w:color="auto"/>
              <w:bottom w:val="single" w:sz="12" w:space="0" w:color="auto"/>
              <w:right w:val="single" w:sz="12" w:space="0" w:color="auto"/>
            </w:tcBorders>
          </w:tcPr>
          <w:p w14:paraId="663B6557"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78.92</w:t>
            </w:r>
          </w:p>
        </w:tc>
        <w:tc>
          <w:tcPr>
            <w:tcW w:w="470" w:type="pct"/>
            <w:tcBorders>
              <w:top w:val="single" w:sz="12" w:space="0" w:color="auto"/>
              <w:left w:val="single" w:sz="12" w:space="0" w:color="auto"/>
              <w:bottom w:val="single" w:sz="12" w:space="0" w:color="auto"/>
              <w:right w:val="single" w:sz="12" w:space="0" w:color="auto"/>
            </w:tcBorders>
          </w:tcPr>
          <w:p w14:paraId="0FAB9CD7"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9.29</w:t>
            </w:r>
          </w:p>
        </w:tc>
        <w:tc>
          <w:tcPr>
            <w:tcW w:w="469" w:type="pct"/>
            <w:tcBorders>
              <w:top w:val="single" w:sz="12" w:space="0" w:color="auto"/>
              <w:left w:val="single" w:sz="12" w:space="0" w:color="auto"/>
              <w:bottom w:val="single" w:sz="12" w:space="0" w:color="auto"/>
              <w:right w:val="single" w:sz="12" w:space="0" w:color="auto"/>
            </w:tcBorders>
          </w:tcPr>
          <w:p w14:paraId="45AC9C9A"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3.589</w:t>
            </w:r>
          </w:p>
        </w:tc>
        <w:tc>
          <w:tcPr>
            <w:tcW w:w="786" w:type="pct"/>
            <w:tcBorders>
              <w:top w:val="single" w:sz="12" w:space="0" w:color="auto"/>
              <w:left w:val="single" w:sz="12" w:space="0" w:color="auto"/>
              <w:bottom w:val="single" w:sz="12" w:space="0" w:color="auto"/>
              <w:right w:val="single" w:sz="12" w:space="0" w:color="auto"/>
            </w:tcBorders>
          </w:tcPr>
          <w:p w14:paraId="53D94889"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eastAsia="tr-TR"/>
              </w:rPr>
            </w:pPr>
            <w:r w:rsidRPr="00345DDD">
              <w:rPr>
                <w:rFonts w:ascii="Times New Roman" w:hAnsi="Times New Roman"/>
                <w:b/>
                <w:sz w:val="24"/>
                <w:szCs w:val="24"/>
                <w:lang w:eastAsia="tr-TR"/>
              </w:rPr>
              <w:t>0.001</w:t>
            </w:r>
          </w:p>
        </w:tc>
      </w:tr>
      <w:tr w:rsidR="00C028DB" w:rsidRPr="00345DDD" w14:paraId="3E1ADF94" w14:textId="77777777" w:rsidTr="00C028DB">
        <w:tc>
          <w:tcPr>
            <w:cnfStyle w:val="001000000000" w:firstRow="0" w:lastRow="0" w:firstColumn="1" w:lastColumn="0" w:oddVBand="0" w:evenVBand="0" w:oddHBand="0" w:evenHBand="0" w:firstRowFirstColumn="0" w:firstRowLastColumn="0" w:lastRowFirstColumn="0" w:lastRowLastColumn="0"/>
            <w:tcW w:w="948" w:type="pct"/>
            <w:tcBorders>
              <w:top w:val="single" w:sz="12" w:space="0" w:color="auto"/>
              <w:left w:val="single" w:sz="12" w:space="0" w:color="auto"/>
              <w:bottom w:val="single" w:sz="12" w:space="0" w:color="auto"/>
              <w:right w:val="single" w:sz="12" w:space="0" w:color="auto"/>
            </w:tcBorders>
          </w:tcPr>
          <w:p w14:paraId="64716010" w14:textId="72BB9E15" w:rsidR="00E1322E" w:rsidRPr="00345DDD" w:rsidRDefault="00E1322E" w:rsidP="00BE64D6">
            <w:pPr>
              <w:ind w:firstLine="0"/>
              <w:jc w:val="left"/>
              <w:rPr>
                <w:rFonts w:ascii="Times New Roman" w:hAnsi="Times New Roman"/>
                <w:b w:val="0"/>
                <w:sz w:val="24"/>
                <w:szCs w:val="24"/>
                <w:lang w:eastAsia="tr-TR"/>
              </w:rPr>
            </w:pPr>
            <w:r w:rsidRPr="00345DDD">
              <w:rPr>
                <w:rFonts w:ascii="Times New Roman" w:hAnsi="Times New Roman"/>
                <w:b w:val="0"/>
                <w:sz w:val="24"/>
                <w:szCs w:val="24"/>
                <w:lang w:eastAsia="tr-TR"/>
              </w:rPr>
              <w:t xml:space="preserve">İlk </w:t>
            </w:r>
            <w:r w:rsidR="00C345E6" w:rsidRPr="00345DDD">
              <w:rPr>
                <w:rFonts w:ascii="Times New Roman" w:hAnsi="Times New Roman"/>
                <w:b w:val="0"/>
                <w:sz w:val="24"/>
                <w:szCs w:val="24"/>
                <w:lang w:eastAsia="tr-TR"/>
              </w:rPr>
              <w:t>15.dakika kalp atım hızı ( /dk)</w:t>
            </w:r>
          </w:p>
        </w:tc>
        <w:tc>
          <w:tcPr>
            <w:tcW w:w="464" w:type="pct"/>
            <w:tcBorders>
              <w:top w:val="single" w:sz="12" w:space="0" w:color="auto"/>
              <w:left w:val="single" w:sz="12" w:space="0" w:color="auto"/>
              <w:bottom w:val="single" w:sz="12" w:space="0" w:color="auto"/>
              <w:right w:val="single" w:sz="12" w:space="0" w:color="auto"/>
            </w:tcBorders>
          </w:tcPr>
          <w:p w14:paraId="6C7F38AD"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5DDD">
              <w:rPr>
                <w:rFonts w:ascii="Times New Roman" w:hAnsi="Times New Roman"/>
                <w:sz w:val="24"/>
                <w:szCs w:val="24"/>
              </w:rPr>
              <w:t>78.18</w:t>
            </w:r>
          </w:p>
        </w:tc>
        <w:tc>
          <w:tcPr>
            <w:tcW w:w="465" w:type="pct"/>
            <w:tcBorders>
              <w:top w:val="single" w:sz="12" w:space="0" w:color="auto"/>
              <w:left w:val="single" w:sz="12" w:space="0" w:color="auto"/>
              <w:bottom w:val="single" w:sz="12" w:space="0" w:color="auto"/>
              <w:right w:val="single" w:sz="12" w:space="0" w:color="auto"/>
            </w:tcBorders>
          </w:tcPr>
          <w:p w14:paraId="67AE3025"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5DDD">
              <w:rPr>
                <w:rFonts w:ascii="Times New Roman" w:hAnsi="Times New Roman"/>
                <w:sz w:val="24"/>
                <w:szCs w:val="24"/>
              </w:rPr>
              <w:t>10.69</w:t>
            </w:r>
          </w:p>
        </w:tc>
        <w:tc>
          <w:tcPr>
            <w:tcW w:w="464" w:type="pct"/>
            <w:tcBorders>
              <w:top w:val="single" w:sz="12" w:space="0" w:color="auto"/>
              <w:left w:val="single" w:sz="12" w:space="0" w:color="auto"/>
              <w:bottom w:val="single" w:sz="12" w:space="0" w:color="auto"/>
              <w:right w:val="single" w:sz="12" w:space="0" w:color="auto"/>
            </w:tcBorders>
          </w:tcPr>
          <w:p w14:paraId="2079D97B"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69.77</w:t>
            </w:r>
          </w:p>
        </w:tc>
        <w:tc>
          <w:tcPr>
            <w:tcW w:w="465" w:type="pct"/>
            <w:tcBorders>
              <w:top w:val="single" w:sz="12" w:space="0" w:color="auto"/>
              <w:left w:val="single" w:sz="12" w:space="0" w:color="auto"/>
              <w:bottom w:val="single" w:sz="12" w:space="0" w:color="auto"/>
              <w:right w:val="single" w:sz="12" w:space="0" w:color="auto"/>
            </w:tcBorders>
          </w:tcPr>
          <w:p w14:paraId="7D98F595"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8.23</w:t>
            </w:r>
          </w:p>
        </w:tc>
        <w:tc>
          <w:tcPr>
            <w:tcW w:w="469" w:type="pct"/>
            <w:tcBorders>
              <w:top w:val="single" w:sz="12" w:space="0" w:color="auto"/>
              <w:left w:val="single" w:sz="12" w:space="0" w:color="auto"/>
              <w:bottom w:val="single" w:sz="12" w:space="0" w:color="auto"/>
              <w:right w:val="single" w:sz="12" w:space="0" w:color="auto"/>
            </w:tcBorders>
          </w:tcPr>
          <w:p w14:paraId="70125448"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74.17</w:t>
            </w:r>
          </w:p>
        </w:tc>
        <w:tc>
          <w:tcPr>
            <w:tcW w:w="470" w:type="pct"/>
            <w:tcBorders>
              <w:top w:val="single" w:sz="12" w:space="0" w:color="auto"/>
              <w:left w:val="single" w:sz="12" w:space="0" w:color="auto"/>
              <w:bottom w:val="single" w:sz="12" w:space="0" w:color="auto"/>
              <w:right w:val="single" w:sz="12" w:space="0" w:color="auto"/>
            </w:tcBorders>
          </w:tcPr>
          <w:p w14:paraId="0A383171"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10.42</w:t>
            </w:r>
          </w:p>
        </w:tc>
        <w:tc>
          <w:tcPr>
            <w:tcW w:w="469" w:type="pct"/>
            <w:tcBorders>
              <w:top w:val="single" w:sz="12" w:space="0" w:color="auto"/>
              <w:left w:val="single" w:sz="12" w:space="0" w:color="auto"/>
              <w:bottom w:val="single" w:sz="12" w:space="0" w:color="auto"/>
              <w:right w:val="single" w:sz="12" w:space="0" w:color="auto"/>
            </w:tcBorders>
          </w:tcPr>
          <w:p w14:paraId="28CD6317"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3.475</w:t>
            </w:r>
          </w:p>
        </w:tc>
        <w:tc>
          <w:tcPr>
            <w:tcW w:w="786" w:type="pct"/>
            <w:tcBorders>
              <w:top w:val="single" w:sz="12" w:space="0" w:color="auto"/>
              <w:left w:val="single" w:sz="12" w:space="0" w:color="auto"/>
              <w:bottom w:val="single" w:sz="12" w:space="0" w:color="auto"/>
              <w:right w:val="single" w:sz="12" w:space="0" w:color="auto"/>
            </w:tcBorders>
          </w:tcPr>
          <w:p w14:paraId="61881F05"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eastAsia="tr-TR"/>
              </w:rPr>
            </w:pPr>
            <w:r w:rsidRPr="00345DDD">
              <w:rPr>
                <w:rFonts w:ascii="Times New Roman" w:hAnsi="Times New Roman"/>
                <w:b/>
                <w:sz w:val="24"/>
                <w:szCs w:val="24"/>
                <w:lang w:eastAsia="tr-TR"/>
              </w:rPr>
              <w:t>0.001</w:t>
            </w:r>
          </w:p>
        </w:tc>
      </w:tr>
      <w:tr w:rsidR="00C028DB" w:rsidRPr="00345DDD" w14:paraId="4C86B2E0" w14:textId="77777777" w:rsidTr="00C028DB">
        <w:tc>
          <w:tcPr>
            <w:cnfStyle w:val="001000000000" w:firstRow="0" w:lastRow="0" w:firstColumn="1" w:lastColumn="0" w:oddVBand="0" w:evenVBand="0" w:oddHBand="0" w:evenHBand="0" w:firstRowFirstColumn="0" w:firstRowLastColumn="0" w:lastRowFirstColumn="0" w:lastRowLastColumn="0"/>
            <w:tcW w:w="948" w:type="pct"/>
            <w:tcBorders>
              <w:top w:val="single" w:sz="12" w:space="0" w:color="auto"/>
              <w:left w:val="single" w:sz="12" w:space="0" w:color="auto"/>
              <w:bottom w:val="single" w:sz="12" w:space="0" w:color="auto"/>
              <w:right w:val="single" w:sz="12" w:space="0" w:color="auto"/>
            </w:tcBorders>
          </w:tcPr>
          <w:p w14:paraId="280005A9" w14:textId="7E9C06E1" w:rsidR="00E1322E" w:rsidRPr="00345DDD" w:rsidRDefault="00E1322E" w:rsidP="00BE64D6">
            <w:pPr>
              <w:ind w:firstLine="0"/>
              <w:jc w:val="left"/>
              <w:rPr>
                <w:rFonts w:ascii="Times New Roman" w:hAnsi="Times New Roman"/>
                <w:b w:val="0"/>
                <w:sz w:val="24"/>
                <w:szCs w:val="24"/>
                <w:lang w:eastAsia="tr-TR"/>
              </w:rPr>
            </w:pPr>
            <w:r w:rsidRPr="00345DDD">
              <w:rPr>
                <w:rFonts w:ascii="Times New Roman" w:hAnsi="Times New Roman"/>
                <w:b w:val="0"/>
                <w:sz w:val="24"/>
                <w:szCs w:val="24"/>
                <w:lang w:eastAsia="tr-TR"/>
              </w:rPr>
              <w:t>Son 15.dakika kalp atım hızı ( /d</w:t>
            </w:r>
            <w:r w:rsidR="00C345E6" w:rsidRPr="00345DDD">
              <w:rPr>
                <w:rFonts w:ascii="Times New Roman" w:hAnsi="Times New Roman"/>
                <w:b w:val="0"/>
                <w:sz w:val="24"/>
                <w:szCs w:val="24"/>
                <w:lang w:eastAsia="tr-TR"/>
              </w:rPr>
              <w:t>k)</w:t>
            </w:r>
          </w:p>
        </w:tc>
        <w:tc>
          <w:tcPr>
            <w:tcW w:w="464" w:type="pct"/>
            <w:tcBorders>
              <w:top w:val="single" w:sz="12" w:space="0" w:color="auto"/>
              <w:left w:val="single" w:sz="12" w:space="0" w:color="auto"/>
              <w:bottom w:val="single" w:sz="12" w:space="0" w:color="auto"/>
              <w:right w:val="single" w:sz="12" w:space="0" w:color="auto"/>
            </w:tcBorders>
          </w:tcPr>
          <w:p w14:paraId="23E5F685"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5DDD">
              <w:rPr>
                <w:rFonts w:ascii="Times New Roman" w:hAnsi="Times New Roman"/>
                <w:sz w:val="24"/>
                <w:szCs w:val="24"/>
              </w:rPr>
              <w:t>69.27</w:t>
            </w:r>
          </w:p>
        </w:tc>
        <w:tc>
          <w:tcPr>
            <w:tcW w:w="465" w:type="pct"/>
            <w:tcBorders>
              <w:top w:val="single" w:sz="12" w:space="0" w:color="auto"/>
              <w:left w:val="single" w:sz="12" w:space="0" w:color="auto"/>
              <w:bottom w:val="single" w:sz="12" w:space="0" w:color="auto"/>
              <w:right w:val="single" w:sz="12" w:space="0" w:color="auto"/>
            </w:tcBorders>
          </w:tcPr>
          <w:p w14:paraId="482F02CA"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5DDD">
              <w:rPr>
                <w:rFonts w:ascii="Times New Roman" w:hAnsi="Times New Roman"/>
                <w:sz w:val="24"/>
                <w:szCs w:val="24"/>
              </w:rPr>
              <w:t>12.08</w:t>
            </w:r>
          </w:p>
        </w:tc>
        <w:tc>
          <w:tcPr>
            <w:tcW w:w="464" w:type="pct"/>
            <w:tcBorders>
              <w:top w:val="single" w:sz="12" w:space="0" w:color="auto"/>
              <w:left w:val="single" w:sz="12" w:space="0" w:color="auto"/>
              <w:bottom w:val="single" w:sz="12" w:space="0" w:color="auto"/>
              <w:right w:val="single" w:sz="12" w:space="0" w:color="auto"/>
            </w:tcBorders>
          </w:tcPr>
          <w:p w14:paraId="4E8ADB3F"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58.27</w:t>
            </w:r>
          </w:p>
        </w:tc>
        <w:tc>
          <w:tcPr>
            <w:tcW w:w="465" w:type="pct"/>
            <w:tcBorders>
              <w:top w:val="single" w:sz="12" w:space="0" w:color="auto"/>
              <w:left w:val="single" w:sz="12" w:space="0" w:color="auto"/>
              <w:bottom w:val="single" w:sz="12" w:space="0" w:color="auto"/>
              <w:right w:val="single" w:sz="12" w:space="0" w:color="auto"/>
            </w:tcBorders>
          </w:tcPr>
          <w:p w14:paraId="4009CDE3"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7.01</w:t>
            </w:r>
          </w:p>
        </w:tc>
        <w:tc>
          <w:tcPr>
            <w:tcW w:w="469" w:type="pct"/>
            <w:tcBorders>
              <w:top w:val="single" w:sz="12" w:space="0" w:color="auto"/>
              <w:left w:val="single" w:sz="12" w:space="0" w:color="auto"/>
              <w:bottom w:val="single" w:sz="12" w:space="0" w:color="auto"/>
              <w:right w:val="single" w:sz="12" w:space="0" w:color="auto"/>
            </w:tcBorders>
          </w:tcPr>
          <w:p w14:paraId="532C5AAD"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64.03</w:t>
            </w:r>
          </w:p>
        </w:tc>
        <w:tc>
          <w:tcPr>
            <w:tcW w:w="470" w:type="pct"/>
            <w:tcBorders>
              <w:top w:val="single" w:sz="12" w:space="0" w:color="auto"/>
              <w:left w:val="single" w:sz="12" w:space="0" w:color="auto"/>
              <w:bottom w:val="single" w:sz="12" w:space="0" w:color="auto"/>
              <w:right w:val="single" w:sz="12" w:space="0" w:color="auto"/>
            </w:tcBorders>
          </w:tcPr>
          <w:p w14:paraId="679F7730"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11.36</w:t>
            </w:r>
          </w:p>
        </w:tc>
        <w:tc>
          <w:tcPr>
            <w:tcW w:w="469" w:type="pct"/>
            <w:tcBorders>
              <w:top w:val="single" w:sz="12" w:space="0" w:color="auto"/>
              <w:left w:val="single" w:sz="12" w:space="0" w:color="auto"/>
              <w:bottom w:val="single" w:sz="12" w:space="0" w:color="auto"/>
              <w:right w:val="single" w:sz="12" w:space="0" w:color="auto"/>
            </w:tcBorders>
          </w:tcPr>
          <w:p w14:paraId="6BAC4C32"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4.472</w:t>
            </w:r>
          </w:p>
        </w:tc>
        <w:tc>
          <w:tcPr>
            <w:tcW w:w="786" w:type="pct"/>
            <w:tcBorders>
              <w:top w:val="single" w:sz="12" w:space="0" w:color="auto"/>
              <w:left w:val="single" w:sz="12" w:space="0" w:color="auto"/>
              <w:bottom w:val="single" w:sz="12" w:space="0" w:color="auto"/>
              <w:right w:val="single" w:sz="12" w:space="0" w:color="auto"/>
            </w:tcBorders>
          </w:tcPr>
          <w:p w14:paraId="69ADD30E"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eastAsia="tr-TR"/>
              </w:rPr>
            </w:pPr>
            <w:r w:rsidRPr="00345DDD">
              <w:rPr>
                <w:rFonts w:ascii="Times New Roman" w:hAnsi="Times New Roman"/>
                <w:b/>
                <w:sz w:val="24"/>
                <w:szCs w:val="24"/>
                <w:lang w:eastAsia="tr-TR"/>
              </w:rPr>
              <w:t>&lt;0.001</w:t>
            </w:r>
          </w:p>
        </w:tc>
      </w:tr>
      <w:tr w:rsidR="00C028DB" w:rsidRPr="00345DDD" w14:paraId="67093088" w14:textId="77777777" w:rsidTr="00C028DB">
        <w:tc>
          <w:tcPr>
            <w:cnfStyle w:val="001000000000" w:firstRow="0" w:lastRow="0" w:firstColumn="1" w:lastColumn="0" w:oddVBand="0" w:evenVBand="0" w:oddHBand="0" w:evenHBand="0" w:firstRowFirstColumn="0" w:firstRowLastColumn="0" w:lastRowFirstColumn="0" w:lastRowLastColumn="0"/>
            <w:tcW w:w="948" w:type="pct"/>
            <w:tcBorders>
              <w:top w:val="single" w:sz="12" w:space="0" w:color="auto"/>
              <w:left w:val="single" w:sz="12" w:space="0" w:color="auto"/>
              <w:bottom w:val="single" w:sz="12" w:space="0" w:color="auto"/>
              <w:right w:val="single" w:sz="12" w:space="0" w:color="auto"/>
            </w:tcBorders>
          </w:tcPr>
          <w:p w14:paraId="66891FB4" w14:textId="10BA3295" w:rsidR="00E1322E" w:rsidRPr="00345DDD" w:rsidRDefault="00E1322E" w:rsidP="00BE64D6">
            <w:pPr>
              <w:ind w:firstLine="0"/>
              <w:jc w:val="left"/>
              <w:rPr>
                <w:rFonts w:ascii="Times New Roman" w:hAnsi="Times New Roman"/>
                <w:b w:val="0"/>
                <w:sz w:val="24"/>
                <w:szCs w:val="24"/>
                <w:lang w:eastAsia="tr-TR"/>
              </w:rPr>
            </w:pPr>
            <w:r w:rsidRPr="00345DDD">
              <w:rPr>
                <w:rFonts w:ascii="Times New Roman" w:hAnsi="Times New Roman"/>
                <w:b w:val="0"/>
                <w:sz w:val="24"/>
                <w:szCs w:val="24"/>
                <w:lang w:eastAsia="tr-TR"/>
              </w:rPr>
              <w:t>Son</w:t>
            </w:r>
            <w:r w:rsidR="00C345E6" w:rsidRPr="00345DDD">
              <w:rPr>
                <w:rFonts w:ascii="Times New Roman" w:hAnsi="Times New Roman"/>
                <w:b w:val="0"/>
                <w:sz w:val="24"/>
                <w:szCs w:val="24"/>
                <w:lang w:eastAsia="tr-TR"/>
              </w:rPr>
              <w:t xml:space="preserve"> 0.dakika kalp atım hızı ( /dk)</w:t>
            </w:r>
          </w:p>
        </w:tc>
        <w:tc>
          <w:tcPr>
            <w:tcW w:w="464" w:type="pct"/>
            <w:tcBorders>
              <w:top w:val="single" w:sz="12" w:space="0" w:color="auto"/>
              <w:left w:val="single" w:sz="12" w:space="0" w:color="auto"/>
              <w:bottom w:val="single" w:sz="12" w:space="0" w:color="auto"/>
              <w:right w:val="single" w:sz="12" w:space="0" w:color="auto"/>
            </w:tcBorders>
          </w:tcPr>
          <w:p w14:paraId="35921E8C"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5DDD">
              <w:rPr>
                <w:rFonts w:ascii="Times New Roman" w:hAnsi="Times New Roman"/>
                <w:sz w:val="24"/>
                <w:szCs w:val="24"/>
              </w:rPr>
              <w:t>69.67</w:t>
            </w:r>
          </w:p>
        </w:tc>
        <w:tc>
          <w:tcPr>
            <w:tcW w:w="465" w:type="pct"/>
            <w:tcBorders>
              <w:top w:val="single" w:sz="12" w:space="0" w:color="auto"/>
              <w:left w:val="single" w:sz="12" w:space="0" w:color="auto"/>
              <w:bottom w:val="single" w:sz="12" w:space="0" w:color="auto"/>
              <w:right w:val="single" w:sz="12" w:space="0" w:color="auto"/>
            </w:tcBorders>
          </w:tcPr>
          <w:p w14:paraId="41AAB8C0"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5DDD">
              <w:rPr>
                <w:rFonts w:ascii="Times New Roman" w:hAnsi="Times New Roman"/>
                <w:sz w:val="24"/>
                <w:szCs w:val="24"/>
              </w:rPr>
              <w:t>11.23</w:t>
            </w:r>
          </w:p>
        </w:tc>
        <w:tc>
          <w:tcPr>
            <w:tcW w:w="464" w:type="pct"/>
            <w:tcBorders>
              <w:top w:val="single" w:sz="12" w:space="0" w:color="auto"/>
              <w:left w:val="single" w:sz="12" w:space="0" w:color="auto"/>
              <w:bottom w:val="single" w:sz="12" w:space="0" w:color="auto"/>
              <w:right w:val="single" w:sz="12" w:space="0" w:color="auto"/>
            </w:tcBorders>
          </w:tcPr>
          <w:p w14:paraId="4D7E7A10"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71.00</w:t>
            </w:r>
          </w:p>
        </w:tc>
        <w:tc>
          <w:tcPr>
            <w:tcW w:w="465" w:type="pct"/>
            <w:tcBorders>
              <w:top w:val="single" w:sz="12" w:space="0" w:color="auto"/>
              <w:left w:val="single" w:sz="12" w:space="0" w:color="auto"/>
              <w:bottom w:val="single" w:sz="12" w:space="0" w:color="auto"/>
              <w:right w:val="single" w:sz="12" w:space="0" w:color="auto"/>
            </w:tcBorders>
          </w:tcPr>
          <w:p w14:paraId="081D8943"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12.66</w:t>
            </w:r>
          </w:p>
        </w:tc>
        <w:tc>
          <w:tcPr>
            <w:tcW w:w="469" w:type="pct"/>
            <w:tcBorders>
              <w:top w:val="single" w:sz="12" w:space="0" w:color="auto"/>
              <w:left w:val="single" w:sz="12" w:space="0" w:color="auto"/>
              <w:bottom w:val="single" w:sz="12" w:space="0" w:color="auto"/>
              <w:right w:val="single" w:sz="12" w:space="0" w:color="auto"/>
            </w:tcBorders>
          </w:tcPr>
          <w:p w14:paraId="702793D2"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70.30</w:t>
            </w:r>
          </w:p>
        </w:tc>
        <w:tc>
          <w:tcPr>
            <w:tcW w:w="470" w:type="pct"/>
            <w:tcBorders>
              <w:top w:val="single" w:sz="12" w:space="0" w:color="auto"/>
              <w:left w:val="single" w:sz="12" w:space="0" w:color="auto"/>
              <w:bottom w:val="single" w:sz="12" w:space="0" w:color="auto"/>
              <w:right w:val="single" w:sz="12" w:space="0" w:color="auto"/>
            </w:tcBorders>
          </w:tcPr>
          <w:p w14:paraId="395EE03E"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11.85</w:t>
            </w:r>
          </w:p>
        </w:tc>
        <w:tc>
          <w:tcPr>
            <w:tcW w:w="469" w:type="pct"/>
            <w:tcBorders>
              <w:top w:val="single" w:sz="12" w:space="0" w:color="auto"/>
              <w:left w:val="single" w:sz="12" w:space="0" w:color="auto"/>
              <w:bottom w:val="single" w:sz="12" w:space="0" w:color="auto"/>
              <w:right w:val="single" w:sz="12" w:space="0" w:color="auto"/>
            </w:tcBorders>
          </w:tcPr>
          <w:p w14:paraId="07CD753B"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0.443</w:t>
            </w:r>
          </w:p>
        </w:tc>
        <w:tc>
          <w:tcPr>
            <w:tcW w:w="786" w:type="pct"/>
            <w:tcBorders>
              <w:top w:val="single" w:sz="12" w:space="0" w:color="auto"/>
              <w:left w:val="single" w:sz="12" w:space="0" w:color="auto"/>
              <w:bottom w:val="single" w:sz="12" w:space="0" w:color="auto"/>
              <w:right w:val="single" w:sz="12" w:space="0" w:color="auto"/>
            </w:tcBorders>
          </w:tcPr>
          <w:p w14:paraId="3FBD94FB" w14:textId="77777777" w:rsidR="00E1322E" w:rsidRPr="00345DDD" w:rsidRDefault="00E1322E" w:rsidP="00BE64D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345DDD">
              <w:rPr>
                <w:rFonts w:ascii="Times New Roman" w:hAnsi="Times New Roman"/>
                <w:sz w:val="24"/>
                <w:szCs w:val="24"/>
                <w:lang w:eastAsia="tr-TR"/>
              </w:rPr>
              <w:t>0.659</w:t>
            </w:r>
          </w:p>
        </w:tc>
      </w:tr>
    </w:tbl>
    <w:p w14:paraId="6697B8F5" w14:textId="41E91EC0" w:rsidR="00515551" w:rsidRDefault="00961A8C" w:rsidP="002349D8">
      <w:pPr>
        <w:spacing w:after="120"/>
        <w:ind w:firstLine="0"/>
        <w:rPr>
          <w:rFonts w:ascii="Times New Roman" w:eastAsia="Times New Roman" w:hAnsi="Times New Roman"/>
          <w:sz w:val="20"/>
          <w:szCs w:val="20"/>
        </w:rPr>
      </w:pPr>
      <w:r w:rsidRPr="00345DDD">
        <w:rPr>
          <w:rFonts w:ascii="Times New Roman" w:eastAsia="Times New Roman" w:hAnsi="Times New Roman"/>
          <w:sz w:val="20"/>
          <w:szCs w:val="20"/>
        </w:rPr>
        <w:t xml:space="preserve"> </w:t>
      </w:r>
      <w:r w:rsidR="005C6522" w:rsidRPr="00345DDD">
        <w:rPr>
          <w:rFonts w:ascii="Times New Roman" w:eastAsia="Times New Roman" w:hAnsi="Times New Roman"/>
          <w:sz w:val="20"/>
          <w:szCs w:val="20"/>
        </w:rPr>
        <w:t xml:space="preserve">  (n</w:t>
      </w:r>
      <w:r w:rsidR="00515551" w:rsidRPr="00345DDD">
        <w:rPr>
          <w:rFonts w:ascii="Times New Roman" w:eastAsia="Times New Roman" w:hAnsi="Times New Roman"/>
          <w:sz w:val="20"/>
          <w:szCs w:val="20"/>
        </w:rPr>
        <w:t xml:space="preserve">: Sayı, X̄: Ortalama, SS: Standart Sapma, </w:t>
      </w:r>
      <w:r w:rsidR="008B6439" w:rsidRPr="00345DDD">
        <w:rPr>
          <w:rFonts w:ascii="Times New Roman" w:eastAsia="Times New Roman" w:hAnsi="Times New Roman"/>
          <w:sz w:val="20"/>
          <w:szCs w:val="20"/>
        </w:rPr>
        <w:t>t: Bağımsız örneklemlerde t testi</w:t>
      </w:r>
      <w:r w:rsidR="00515551" w:rsidRPr="00345DDD">
        <w:rPr>
          <w:rFonts w:ascii="Times New Roman" w:eastAsia="Times New Roman" w:hAnsi="Times New Roman"/>
          <w:sz w:val="20"/>
          <w:szCs w:val="20"/>
        </w:rPr>
        <w:t>,</w:t>
      </w:r>
      <w:r w:rsidR="005C6522" w:rsidRPr="00345DDD">
        <w:rPr>
          <w:rFonts w:ascii="Times New Roman" w:eastAsia="Times New Roman" w:hAnsi="Times New Roman"/>
          <w:sz w:val="20"/>
          <w:szCs w:val="20"/>
        </w:rPr>
        <w:t xml:space="preserve"> p</w:t>
      </w:r>
      <w:r w:rsidR="00515551" w:rsidRPr="00345DDD">
        <w:rPr>
          <w:rFonts w:ascii="Times New Roman" w:eastAsia="Times New Roman" w:hAnsi="Times New Roman"/>
          <w:sz w:val="20"/>
          <w:szCs w:val="20"/>
        </w:rPr>
        <w:t>: P değeri)</w:t>
      </w:r>
    </w:p>
    <w:p w14:paraId="274D764E" w14:textId="77777777" w:rsidR="005A18D6" w:rsidRPr="00345DDD" w:rsidRDefault="005A18D6" w:rsidP="002349D8">
      <w:pPr>
        <w:spacing w:after="120"/>
        <w:ind w:firstLine="0"/>
        <w:rPr>
          <w:rFonts w:ascii="Times New Roman" w:eastAsia="Times New Roman" w:hAnsi="Times New Roman"/>
          <w:sz w:val="20"/>
          <w:szCs w:val="20"/>
        </w:rPr>
      </w:pPr>
    </w:p>
    <w:p w14:paraId="659F69E4" w14:textId="19569E74" w:rsidR="00515551" w:rsidRPr="00345DDD" w:rsidRDefault="00363443" w:rsidP="002349D8">
      <w:pPr>
        <w:spacing w:after="120"/>
        <w:ind w:firstLine="567"/>
        <w:rPr>
          <w:rFonts w:ascii="Times New Roman" w:eastAsia="Times New Roman" w:hAnsi="Times New Roman"/>
          <w:sz w:val="24"/>
          <w:szCs w:val="24"/>
        </w:rPr>
      </w:pPr>
      <w:r>
        <w:rPr>
          <w:rFonts w:ascii="Times New Roman" w:hAnsi="Times New Roman"/>
          <w:sz w:val="24"/>
          <w:szCs w:val="24"/>
          <w:lang w:eastAsia="tr-TR"/>
        </w:rPr>
        <w:t xml:space="preserve">Tablo 7’de hastaların </w:t>
      </w:r>
      <w:r w:rsidR="008C51E0" w:rsidRPr="00345DDD">
        <w:rPr>
          <w:rFonts w:ascii="Times New Roman" w:hAnsi="Times New Roman"/>
          <w:sz w:val="24"/>
          <w:szCs w:val="24"/>
          <w:lang w:eastAsia="tr-TR"/>
        </w:rPr>
        <w:t>kalp atım hızı</w:t>
      </w:r>
      <w:r>
        <w:rPr>
          <w:rFonts w:ascii="Times New Roman" w:hAnsi="Times New Roman"/>
          <w:sz w:val="24"/>
          <w:szCs w:val="24"/>
          <w:lang w:eastAsia="tr-TR"/>
        </w:rPr>
        <w:t xml:space="preserve"> anestezinin başladığı ilk dakika, 15.dakika</w:t>
      </w:r>
      <w:r w:rsidR="008C51E0" w:rsidRPr="00345DDD">
        <w:rPr>
          <w:rFonts w:ascii="Times New Roman" w:hAnsi="Times New Roman"/>
          <w:sz w:val="24"/>
          <w:szCs w:val="24"/>
          <w:lang w:eastAsia="tr-TR"/>
        </w:rPr>
        <w:t xml:space="preserve"> ve operasy</w:t>
      </w:r>
      <w:r>
        <w:rPr>
          <w:rFonts w:ascii="Times New Roman" w:hAnsi="Times New Roman"/>
          <w:sz w:val="24"/>
          <w:szCs w:val="24"/>
          <w:lang w:eastAsia="tr-TR"/>
        </w:rPr>
        <w:t>on bitiminden önceki 15.dakika</w:t>
      </w:r>
      <w:r w:rsidR="008C51E0" w:rsidRPr="00345DDD">
        <w:rPr>
          <w:rFonts w:ascii="Times New Roman" w:hAnsi="Times New Roman"/>
          <w:sz w:val="24"/>
          <w:szCs w:val="24"/>
          <w:lang w:eastAsia="tr-TR"/>
        </w:rPr>
        <w:t xml:space="preserve"> ve son dakikadaki verileri değerlendirilmiştir. Kontrol grubu ile çalışma grubu hastalarından ölçülen kalp atım hızı değerlerinde </w:t>
      </w:r>
      <w:r w:rsidR="008C51E0" w:rsidRPr="00345DDD">
        <w:rPr>
          <w:rFonts w:ascii="Times New Roman" w:eastAsia="Times New Roman" w:hAnsi="Times New Roman"/>
          <w:sz w:val="24"/>
          <w:szCs w:val="24"/>
        </w:rPr>
        <w:t>fark olup olmadığını saptamak için bağımsız örneklem t-testi kullanılmıştır. Çalışma ve kontrol grupları arasında operasyonun ilk anında, 15.dakikasın da ve operasyon bitiminden 15 dakika öncesin de ölçülen dakikadaki kalp atım hızı değerleri arasında istatistiksel açıdan anlamlı bir fark bulunmuştur (sırasıyla, t=3.589; t=3.475; t=4.472 her üç değişken için p&lt;0.05 ). Buna göre, çalışma grubunda olan hastaların 0.dakikadaki kalp atım hızı ortalaması (x̄=74.97</w:t>
      </w:r>
      <w:r w:rsidR="001C6BDF" w:rsidRPr="00345DDD">
        <w:rPr>
          <w:rFonts w:ascii="Times New Roman" w:hAnsi="Times New Roman"/>
          <w:sz w:val="24"/>
          <w:szCs w:val="24"/>
          <w:lang w:eastAsia="tr-TR"/>
        </w:rPr>
        <w:t>±5.87</w:t>
      </w:r>
      <w:r w:rsidR="008C51E0" w:rsidRPr="00345DDD">
        <w:rPr>
          <w:rFonts w:ascii="Times New Roman" w:eastAsia="Times New Roman" w:hAnsi="Times New Roman"/>
          <w:sz w:val="24"/>
          <w:szCs w:val="24"/>
        </w:rPr>
        <w:t>), kontrol grubunda olan hastaların 0.dakikadaki kalp atım hızı ortalamasından (x̄=82.52</w:t>
      </w:r>
      <w:r w:rsidR="001C6BDF" w:rsidRPr="00345DDD">
        <w:rPr>
          <w:rFonts w:ascii="Times New Roman" w:hAnsi="Times New Roman"/>
          <w:sz w:val="24"/>
          <w:szCs w:val="24"/>
          <w:lang w:eastAsia="tr-TR"/>
        </w:rPr>
        <w:t>±10.40</w:t>
      </w:r>
      <w:r w:rsidR="008C51E0" w:rsidRPr="00345DDD">
        <w:rPr>
          <w:rFonts w:ascii="Times New Roman" w:eastAsia="Times New Roman" w:hAnsi="Times New Roman"/>
          <w:sz w:val="24"/>
          <w:szCs w:val="24"/>
        </w:rPr>
        <w:t xml:space="preserve">) daha düşüktür (p&lt;0.05). </w:t>
      </w:r>
    </w:p>
    <w:p w14:paraId="2FAE3655" w14:textId="32BFC3A9" w:rsidR="00515551" w:rsidRPr="00345DDD" w:rsidRDefault="00363443" w:rsidP="002349D8">
      <w:pPr>
        <w:spacing w:after="120"/>
        <w:ind w:firstLine="567"/>
        <w:rPr>
          <w:rFonts w:ascii="Times New Roman" w:eastAsia="Times New Roman" w:hAnsi="Times New Roman"/>
          <w:sz w:val="24"/>
          <w:szCs w:val="24"/>
        </w:rPr>
      </w:pPr>
      <w:r>
        <w:rPr>
          <w:rFonts w:ascii="Times New Roman" w:eastAsia="Times New Roman" w:hAnsi="Times New Roman"/>
          <w:sz w:val="24"/>
          <w:szCs w:val="24"/>
        </w:rPr>
        <w:lastRenderedPageBreak/>
        <w:t>K</w:t>
      </w:r>
      <w:r w:rsidR="001B19AA" w:rsidRPr="00345DDD">
        <w:rPr>
          <w:rFonts w:ascii="Times New Roman" w:eastAsia="Times New Roman" w:hAnsi="Times New Roman"/>
          <w:sz w:val="24"/>
          <w:szCs w:val="24"/>
        </w:rPr>
        <w:t>alp</w:t>
      </w:r>
      <w:r w:rsidR="00ED6063" w:rsidRPr="00345DDD">
        <w:rPr>
          <w:rFonts w:ascii="Times New Roman" w:eastAsia="Times New Roman" w:hAnsi="Times New Roman"/>
          <w:sz w:val="24"/>
          <w:szCs w:val="24"/>
        </w:rPr>
        <w:t xml:space="preserve"> atım hızı</w:t>
      </w:r>
      <w:r w:rsidR="001B19AA" w:rsidRPr="00345DDD">
        <w:rPr>
          <w:rFonts w:ascii="Times New Roman" w:eastAsia="Times New Roman" w:hAnsi="Times New Roman"/>
          <w:sz w:val="24"/>
          <w:szCs w:val="24"/>
        </w:rPr>
        <w:t xml:space="preserve"> operasyonun ilk 15.dakikası için incelendiğinde, çalışma grubundaki hastaların operasyonun il</w:t>
      </w:r>
      <w:r w:rsidR="00ED6063" w:rsidRPr="00345DDD">
        <w:rPr>
          <w:rFonts w:ascii="Times New Roman" w:eastAsia="Times New Roman" w:hAnsi="Times New Roman"/>
          <w:sz w:val="24"/>
          <w:szCs w:val="24"/>
        </w:rPr>
        <w:t>k 15.dakikadaki kalp atım hızı</w:t>
      </w:r>
      <w:r w:rsidR="00B84B7C" w:rsidRPr="00345DDD">
        <w:rPr>
          <w:rFonts w:ascii="Times New Roman" w:eastAsia="Times New Roman" w:hAnsi="Times New Roman"/>
          <w:sz w:val="24"/>
          <w:szCs w:val="24"/>
        </w:rPr>
        <w:t xml:space="preserve"> ortalamasının (x̄=69.</w:t>
      </w:r>
      <w:r w:rsidR="001B19AA" w:rsidRPr="00345DDD">
        <w:rPr>
          <w:rFonts w:ascii="Times New Roman" w:eastAsia="Times New Roman" w:hAnsi="Times New Roman"/>
          <w:sz w:val="24"/>
          <w:szCs w:val="24"/>
        </w:rPr>
        <w:t>77</w:t>
      </w:r>
      <w:r w:rsidR="001C6BDF" w:rsidRPr="00345DDD">
        <w:rPr>
          <w:rFonts w:ascii="Times New Roman" w:hAnsi="Times New Roman"/>
          <w:sz w:val="24"/>
          <w:szCs w:val="24"/>
          <w:lang w:eastAsia="tr-TR"/>
        </w:rPr>
        <w:t>±8.23</w:t>
      </w:r>
      <w:r w:rsidR="001B19AA" w:rsidRPr="00345DDD">
        <w:rPr>
          <w:rFonts w:ascii="Times New Roman" w:eastAsia="Times New Roman" w:hAnsi="Times New Roman"/>
          <w:sz w:val="24"/>
          <w:szCs w:val="24"/>
        </w:rPr>
        <w:t>), kontrol grubunda olan hastaların ilk 15.dakikadaki kalp at</w:t>
      </w:r>
      <w:r w:rsidR="00B84B7C" w:rsidRPr="00345DDD">
        <w:rPr>
          <w:rFonts w:ascii="Times New Roman" w:eastAsia="Times New Roman" w:hAnsi="Times New Roman"/>
          <w:sz w:val="24"/>
          <w:szCs w:val="24"/>
        </w:rPr>
        <w:t>ım sayısı ortalamasından (x̄=78.</w:t>
      </w:r>
      <w:r w:rsidR="001B19AA" w:rsidRPr="00345DDD">
        <w:rPr>
          <w:rFonts w:ascii="Times New Roman" w:eastAsia="Times New Roman" w:hAnsi="Times New Roman"/>
          <w:sz w:val="24"/>
          <w:szCs w:val="24"/>
        </w:rPr>
        <w:t>18</w:t>
      </w:r>
      <w:r w:rsidR="001C6BDF" w:rsidRPr="00345DDD">
        <w:rPr>
          <w:rFonts w:ascii="Times New Roman" w:hAnsi="Times New Roman"/>
          <w:sz w:val="24"/>
          <w:szCs w:val="24"/>
          <w:lang w:eastAsia="tr-TR"/>
        </w:rPr>
        <w:t>±10.69</w:t>
      </w:r>
      <w:r w:rsidR="001B19AA" w:rsidRPr="00345DDD">
        <w:rPr>
          <w:rFonts w:ascii="Times New Roman" w:eastAsia="Times New Roman" w:hAnsi="Times New Roman"/>
          <w:sz w:val="24"/>
          <w:szCs w:val="24"/>
        </w:rPr>
        <w:t>) dah</w:t>
      </w:r>
      <w:r w:rsidR="00B84B7C" w:rsidRPr="00345DDD">
        <w:rPr>
          <w:rFonts w:ascii="Times New Roman" w:eastAsia="Times New Roman" w:hAnsi="Times New Roman"/>
          <w:sz w:val="24"/>
          <w:szCs w:val="24"/>
        </w:rPr>
        <w:t>a düşük olduğu görülmüştür (p&lt;0.</w:t>
      </w:r>
      <w:r w:rsidR="001B19AA" w:rsidRPr="00345DDD">
        <w:rPr>
          <w:rFonts w:ascii="Times New Roman" w:eastAsia="Times New Roman" w:hAnsi="Times New Roman"/>
          <w:sz w:val="24"/>
          <w:szCs w:val="24"/>
        </w:rPr>
        <w:t>05). Aynı şekilde, operasyonun son 15.</w:t>
      </w:r>
      <w:r w:rsidR="00ED6063" w:rsidRPr="00345DDD">
        <w:rPr>
          <w:rFonts w:ascii="Times New Roman" w:eastAsia="Times New Roman" w:hAnsi="Times New Roman"/>
          <w:sz w:val="24"/>
          <w:szCs w:val="24"/>
        </w:rPr>
        <w:t>dakikasındaki kalp atım hızı</w:t>
      </w:r>
      <w:r w:rsidR="001B19AA" w:rsidRPr="00345DDD">
        <w:rPr>
          <w:rFonts w:ascii="Times New Roman" w:eastAsia="Times New Roman" w:hAnsi="Times New Roman"/>
          <w:sz w:val="24"/>
          <w:szCs w:val="24"/>
        </w:rPr>
        <w:t xml:space="preserve"> incelendiğinde, çalışma grubundaki hastaların operasyonun son 15.dakikadaki kalp a</w:t>
      </w:r>
      <w:r w:rsidR="00B84B7C" w:rsidRPr="00345DDD">
        <w:rPr>
          <w:rFonts w:ascii="Times New Roman" w:eastAsia="Times New Roman" w:hAnsi="Times New Roman"/>
          <w:sz w:val="24"/>
          <w:szCs w:val="24"/>
        </w:rPr>
        <w:t>tım sayısı ortalamasının (x̄=58.</w:t>
      </w:r>
      <w:r w:rsidR="001B19AA" w:rsidRPr="00345DDD">
        <w:rPr>
          <w:rFonts w:ascii="Times New Roman" w:eastAsia="Times New Roman" w:hAnsi="Times New Roman"/>
          <w:sz w:val="24"/>
          <w:szCs w:val="24"/>
        </w:rPr>
        <w:t>27</w:t>
      </w:r>
      <w:r w:rsidR="001C6BDF" w:rsidRPr="00345DDD">
        <w:rPr>
          <w:rFonts w:ascii="Times New Roman" w:hAnsi="Times New Roman"/>
          <w:sz w:val="24"/>
          <w:szCs w:val="24"/>
          <w:lang w:eastAsia="tr-TR"/>
        </w:rPr>
        <w:t>±7.01</w:t>
      </w:r>
      <w:r w:rsidR="001B19AA" w:rsidRPr="00345DDD">
        <w:rPr>
          <w:rFonts w:ascii="Times New Roman" w:eastAsia="Times New Roman" w:hAnsi="Times New Roman"/>
          <w:sz w:val="24"/>
          <w:szCs w:val="24"/>
        </w:rPr>
        <w:t>), kontrol grubunda olan hastaların son 15.dakikadaki kalp atım sayısı ortalamasından (x̄=</w:t>
      </w:r>
      <w:r w:rsidR="00B84B7C" w:rsidRPr="00345DDD">
        <w:rPr>
          <w:rFonts w:ascii="Times New Roman" w:eastAsia="Times New Roman" w:hAnsi="Times New Roman"/>
          <w:sz w:val="24"/>
          <w:szCs w:val="24"/>
        </w:rPr>
        <w:t>69.27</w:t>
      </w:r>
      <w:r w:rsidR="001C6BDF" w:rsidRPr="00345DDD">
        <w:rPr>
          <w:rFonts w:ascii="Times New Roman" w:hAnsi="Times New Roman"/>
          <w:sz w:val="24"/>
          <w:szCs w:val="24"/>
          <w:lang w:eastAsia="tr-TR"/>
        </w:rPr>
        <w:t>±12.08</w:t>
      </w:r>
      <w:r w:rsidR="00B84B7C" w:rsidRPr="00345DDD">
        <w:rPr>
          <w:rFonts w:ascii="Times New Roman" w:eastAsia="Times New Roman" w:hAnsi="Times New Roman"/>
          <w:sz w:val="24"/>
          <w:szCs w:val="24"/>
        </w:rPr>
        <w:t>) daha düşüktür (p&lt;0.</w:t>
      </w:r>
      <w:r w:rsidR="001B19AA" w:rsidRPr="00345DDD">
        <w:rPr>
          <w:rFonts w:ascii="Times New Roman" w:eastAsia="Times New Roman" w:hAnsi="Times New Roman"/>
          <w:sz w:val="24"/>
          <w:szCs w:val="24"/>
        </w:rPr>
        <w:t xml:space="preserve">05). Operasyonun son dakikasında ölçülen kalp atım </w:t>
      </w:r>
      <w:r w:rsidR="00ED6063" w:rsidRPr="00345DDD">
        <w:rPr>
          <w:rFonts w:ascii="Times New Roman" w:eastAsia="Times New Roman" w:hAnsi="Times New Roman"/>
          <w:sz w:val="24"/>
          <w:szCs w:val="24"/>
        </w:rPr>
        <w:t xml:space="preserve">hızı </w:t>
      </w:r>
      <w:r w:rsidR="001B19AA" w:rsidRPr="00345DDD">
        <w:rPr>
          <w:rFonts w:ascii="Times New Roman" w:eastAsia="Times New Roman" w:hAnsi="Times New Roman"/>
          <w:sz w:val="24"/>
          <w:szCs w:val="24"/>
        </w:rPr>
        <w:t xml:space="preserve">sayıları incelendiğinde, çalışma grubu hastaları ile kontrol grubu hastalarının son dakikadaki kalp atım </w:t>
      </w:r>
      <w:r w:rsidR="00ED6063" w:rsidRPr="00345DDD">
        <w:rPr>
          <w:rFonts w:ascii="Times New Roman" w:eastAsia="Times New Roman" w:hAnsi="Times New Roman"/>
          <w:sz w:val="24"/>
          <w:szCs w:val="24"/>
        </w:rPr>
        <w:t xml:space="preserve">hızı </w:t>
      </w:r>
      <w:r w:rsidR="001B19AA" w:rsidRPr="00345DDD">
        <w:rPr>
          <w:rFonts w:ascii="Times New Roman" w:eastAsia="Times New Roman" w:hAnsi="Times New Roman"/>
          <w:sz w:val="24"/>
          <w:szCs w:val="24"/>
        </w:rPr>
        <w:t>sayıları ortalamaları arasında istatistiksel olarak anlamlı bi</w:t>
      </w:r>
      <w:r w:rsidR="001C6BDF" w:rsidRPr="00345DDD">
        <w:rPr>
          <w:rFonts w:ascii="Times New Roman" w:eastAsia="Times New Roman" w:hAnsi="Times New Roman"/>
          <w:sz w:val="24"/>
          <w:szCs w:val="24"/>
        </w:rPr>
        <w:t>r farklılık bulun</w:t>
      </w:r>
      <w:r w:rsidR="00B84B7C" w:rsidRPr="00345DDD">
        <w:rPr>
          <w:rFonts w:ascii="Times New Roman" w:eastAsia="Times New Roman" w:hAnsi="Times New Roman"/>
          <w:sz w:val="24"/>
          <w:szCs w:val="24"/>
        </w:rPr>
        <w:t>mamıştır (t=0.</w:t>
      </w:r>
      <w:r w:rsidR="001B19AA" w:rsidRPr="00345DDD">
        <w:rPr>
          <w:rFonts w:ascii="Times New Roman" w:eastAsia="Times New Roman" w:hAnsi="Times New Roman"/>
          <w:sz w:val="24"/>
          <w:szCs w:val="24"/>
        </w:rPr>
        <w:t xml:space="preserve">443; </w:t>
      </w:r>
      <w:r w:rsidR="000C3CA0" w:rsidRPr="00345DDD">
        <w:rPr>
          <w:rFonts w:ascii="Times New Roman" w:eastAsia="Times New Roman" w:hAnsi="Times New Roman"/>
          <w:sz w:val="24"/>
          <w:szCs w:val="24"/>
        </w:rPr>
        <w:t>p&gt;</w:t>
      </w:r>
      <w:r w:rsidR="00B84B7C" w:rsidRPr="00345DDD">
        <w:rPr>
          <w:rFonts w:ascii="Times New Roman" w:eastAsia="Times New Roman" w:hAnsi="Times New Roman"/>
          <w:sz w:val="24"/>
          <w:szCs w:val="24"/>
        </w:rPr>
        <w:t>0.</w:t>
      </w:r>
      <w:r w:rsidR="001B19AA" w:rsidRPr="00345DDD">
        <w:rPr>
          <w:rFonts w:ascii="Times New Roman" w:eastAsia="Times New Roman" w:hAnsi="Times New Roman"/>
          <w:sz w:val="24"/>
          <w:szCs w:val="24"/>
        </w:rPr>
        <w:t xml:space="preserve">05). </w:t>
      </w:r>
    </w:p>
    <w:p w14:paraId="14676AA9" w14:textId="56B04727" w:rsidR="00515551" w:rsidRPr="00345DDD" w:rsidRDefault="00515551" w:rsidP="005A18D6">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 xml:space="preserve">Tablo 8. </w:t>
      </w:r>
      <w:r w:rsidRPr="00345DDD">
        <w:rPr>
          <w:rFonts w:ascii="Times New Roman" w:eastAsia="Times New Roman" w:hAnsi="Times New Roman"/>
          <w:sz w:val="24"/>
          <w:szCs w:val="24"/>
        </w:rPr>
        <w:t>Hastaları</w:t>
      </w:r>
      <w:r w:rsidR="00902890" w:rsidRPr="00345DDD">
        <w:rPr>
          <w:rFonts w:ascii="Times New Roman" w:eastAsia="Times New Roman" w:hAnsi="Times New Roman"/>
          <w:sz w:val="24"/>
          <w:szCs w:val="24"/>
        </w:rPr>
        <w:t>n ameliyat salonun</w:t>
      </w:r>
      <w:r w:rsidRPr="00345DDD">
        <w:rPr>
          <w:rFonts w:ascii="Times New Roman" w:eastAsia="Times New Roman" w:hAnsi="Times New Roman"/>
          <w:sz w:val="24"/>
          <w:szCs w:val="24"/>
        </w:rPr>
        <w:t>da intraopera</w:t>
      </w:r>
      <w:r w:rsidR="00B84B7C" w:rsidRPr="00345DDD">
        <w:rPr>
          <w:rFonts w:ascii="Times New Roman" w:eastAsia="Times New Roman" w:hAnsi="Times New Roman"/>
          <w:sz w:val="24"/>
          <w:szCs w:val="24"/>
        </w:rPr>
        <w:t>tif ölçülen ilk dakika, ilk 15.dakika, son 15.</w:t>
      </w:r>
      <w:r w:rsidR="00665389" w:rsidRPr="00345DDD">
        <w:rPr>
          <w:rFonts w:ascii="Times New Roman" w:eastAsia="Times New Roman" w:hAnsi="Times New Roman"/>
          <w:sz w:val="24"/>
          <w:szCs w:val="24"/>
        </w:rPr>
        <w:t>dakika ve son dakika sistolik</w:t>
      </w:r>
      <w:r w:rsidR="00F03745" w:rsidRPr="00345DDD">
        <w:rPr>
          <w:rFonts w:ascii="Times New Roman" w:eastAsia="Times New Roman" w:hAnsi="Times New Roman"/>
          <w:sz w:val="24"/>
          <w:szCs w:val="24"/>
        </w:rPr>
        <w:t xml:space="preserve"> kan basınç ölçümleri ortalamalarının</w:t>
      </w:r>
      <w:r w:rsidRPr="00345DDD">
        <w:rPr>
          <w:rFonts w:ascii="Times New Roman" w:eastAsia="Times New Roman" w:hAnsi="Times New Roman"/>
          <w:sz w:val="24"/>
          <w:szCs w:val="24"/>
        </w:rPr>
        <w:t xml:space="preserve"> gruplara göre karşılaştırılması</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42"/>
        <w:gridCol w:w="842"/>
        <w:gridCol w:w="842"/>
        <w:gridCol w:w="876"/>
        <w:gridCol w:w="817"/>
        <w:gridCol w:w="851"/>
        <w:gridCol w:w="851"/>
        <w:gridCol w:w="1195"/>
      </w:tblGrid>
      <w:tr w:rsidR="00F3778E" w:rsidRPr="00345DDD" w14:paraId="20CDFC97" w14:textId="77777777" w:rsidTr="00356677">
        <w:tc>
          <w:tcPr>
            <w:tcW w:w="2093" w:type="dxa"/>
            <w:vMerge w:val="restart"/>
            <w:tcBorders>
              <w:top w:val="single" w:sz="12" w:space="0" w:color="auto"/>
              <w:left w:val="single" w:sz="12" w:space="0" w:color="auto"/>
              <w:right w:val="single" w:sz="12" w:space="0" w:color="auto"/>
            </w:tcBorders>
            <w:shd w:val="clear" w:color="auto" w:fill="auto"/>
          </w:tcPr>
          <w:p w14:paraId="5E739635" w14:textId="77777777" w:rsidR="00F3778E" w:rsidRPr="00345DDD" w:rsidRDefault="00F3778E" w:rsidP="00BE64D6">
            <w:pPr>
              <w:ind w:firstLine="0"/>
              <w:jc w:val="center"/>
              <w:rPr>
                <w:rFonts w:ascii="Times New Roman" w:hAnsi="Times New Roman"/>
                <w:b/>
                <w:i/>
                <w:sz w:val="24"/>
                <w:szCs w:val="24"/>
                <w:lang w:eastAsia="tr-TR"/>
              </w:rPr>
            </w:pPr>
          </w:p>
        </w:tc>
        <w:tc>
          <w:tcPr>
            <w:tcW w:w="168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3564DAB" w14:textId="77777777" w:rsidR="00F3778E" w:rsidRPr="00345DDD" w:rsidRDefault="00F3778E" w:rsidP="00BE64D6">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Kontrol Grubu (n=33)</w:t>
            </w:r>
          </w:p>
        </w:tc>
        <w:tc>
          <w:tcPr>
            <w:tcW w:w="1718" w:type="dxa"/>
            <w:gridSpan w:val="2"/>
            <w:tcBorders>
              <w:top w:val="single" w:sz="12" w:space="0" w:color="auto"/>
              <w:left w:val="single" w:sz="12" w:space="0" w:color="auto"/>
              <w:bottom w:val="single" w:sz="12" w:space="0" w:color="auto"/>
              <w:right w:val="single" w:sz="12" w:space="0" w:color="auto"/>
            </w:tcBorders>
            <w:vAlign w:val="center"/>
          </w:tcPr>
          <w:p w14:paraId="70EE4780" w14:textId="77777777" w:rsidR="00F3778E" w:rsidRPr="00345DDD" w:rsidRDefault="00F3778E" w:rsidP="00BE64D6">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Çalışma Grubu (n=30)</w:t>
            </w:r>
          </w:p>
        </w:tc>
        <w:tc>
          <w:tcPr>
            <w:tcW w:w="1668" w:type="dxa"/>
            <w:gridSpan w:val="2"/>
            <w:tcBorders>
              <w:top w:val="single" w:sz="12" w:space="0" w:color="auto"/>
              <w:left w:val="single" w:sz="12" w:space="0" w:color="auto"/>
              <w:bottom w:val="single" w:sz="12" w:space="0" w:color="auto"/>
              <w:right w:val="single" w:sz="12" w:space="0" w:color="auto"/>
            </w:tcBorders>
          </w:tcPr>
          <w:p w14:paraId="0039E40D" w14:textId="77777777" w:rsidR="00F3778E" w:rsidRPr="00345DDD" w:rsidRDefault="00F3778E" w:rsidP="00BE64D6">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Toplam (n=63)</w:t>
            </w:r>
          </w:p>
        </w:tc>
        <w:tc>
          <w:tcPr>
            <w:tcW w:w="851" w:type="dxa"/>
            <w:tcBorders>
              <w:top w:val="single" w:sz="12" w:space="0" w:color="auto"/>
              <w:left w:val="single" w:sz="12" w:space="0" w:color="auto"/>
              <w:bottom w:val="single" w:sz="12" w:space="0" w:color="auto"/>
              <w:right w:val="single" w:sz="4" w:space="0" w:color="FFFFFF"/>
            </w:tcBorders>
            <w:shd w:val="clear" w:color="auto" w:fill="auto"/>
            <w:vAlign w:val="center"/>
          </w:tcPr>
          <w:p w14:paraId="47EE8596" w14:textId="77777777" w:rsidR="00F3778E" w:rsidRPr="00345DDD" w:rsidRDefault="00F3778E" w:rsidP="00BE64D6">
            <w:pPr>
              <w:ind w:firstLine="0"/>
              <w:jc w:val="center"/>
              <w:rPr>
                <w:rFonts w:ascii="Times New Roman" w:hAnsi="Times New Roman"/>
                <w:b/>
                <w:i/>
                <w:sz w:val="24"/>
                <w:szCs w:val="24"/>
                <w:lang w:eastAsia="tr-TR"/>
              </w:rPr>
            </w:pPr>
          </w:p>
        </w:tc>
        <w:tc>
          <w:tcPr>
            <w:tcW w:w="1195" w:type="dxa"/>
            <w:tcBorders>
              <w:top w:val="single" w:sz="12" w:space="0" w:color="000000"/>
              <w:left w:val="single" w:sz="4" w:space="0" w:color="FFFFFF"/>
              <w:bottom w:val="single" w:sz="12" w:space="0" w:color="auto"/>
              <w:right w:val="single" w:sz="12" w:space="0" w:color="auto"/>
            </w:tcBorders>
            <w:shd w:val="clear" w:color="auto" w:fill="auto"/>
            <w:vAlign w:val="center"/>
          </w:tcPr>
          <w:p w14:paraId="052613B0" w14:textId="77777777" w:rsidR="00F3778E" w:rsidRPr="00345DDD" w:rsidRDefault="00F3778E" w:rsidP="00BE64D6">
            <w:pPr>
              <w:ind w:firstLine="0"/>
              <w:jc w:val="center"/>
              <w:rPr>
                <w:rFonts w:ascii="Times New Roman" w:hAnsi="Times New Roman"/>
                <w:b/>
                <w:i/>
                <w:sz w:val="24"/>
                <w:szCs w:val="24"/>
                <w:lang w:eastAsia="tr-TR"/>
              </w:rPr>
            </w:pPr>
          </w:p>
        </w:tc>
      </w:tr>
      <w:tr w:rsidR="00F3778E" w:rsidRPr="00345DDD" w14:paraId="4E62FBC7" w14:textId="77777777" w:rsidTr="00356677">
        <w:tc>
          <w:tcPr>
            <w:tcW w:w="2093" w:type="dxa"/>
            <w:vMerge/>
            <w:tcBorders>
              <w:left w:val="single" w:sz="12" w:space="0" w:color="auto"/>
              <w:bottom w:val="single" w:sz="12" w:space="0" w:color="auto"/>
              <w:right w:val="single" w:sz="12" w:space="0" w:color="auto"/>
            </w:tcBorders>
            <w:shd w:val="clear" w:color="auto" w:fill="auto"/>
          </w:tcPr>
          <w:p w14:paraId="195FE26F" w14:textId="77777777" w:rsidR="00F3778E" w:rsidRPr="00345DDD" w:rsidRDefault="00F3778E" w:rsidP="00BE64D6">
            <w:pPr>
              <w:ind w:firstLine="0"/>
              <w:jc w:val="center"/>
              <w:rPr>
                <w:rFonts w:ascii="Times New Roman" w:hAnsi="Times New Roman"/>
                <w:b/>
                <w:i/>
                <w:sz w:val="24"/>
                <w:szCs w:val="24"/>
                <w:lang w:eastAsia="tr-TR"/>
              </w:rPr>
            </w:pPr>
          </w:p>
        </w:tc>
        <w:tc>
          <w:tcPr>
            <w:tcW w:w="842" w:type="dxa"/>
            <w:tcBorders>
              <w:top w:val="single" w:sz="12" w:space="0" w:color="auto"/>
              <w:left w:val="single" w:sz="12" w:space="0" w:color="auto"/>
              <w:bottom w:val="single" w:sz="12" w:space="0" w:color="auto"/>
              <w:right w:val="single" w:sz="12" w:space="0" w:color="auto"/>
            </w:tcBorders>
            <w:shd w:val="clear" w:color="auto" w:fill="auto"/>
            <w:vAlign w:val="center"/>
          </w:tcPr>
          <w:p w14:paraId="0E7E6AEF" w14:textId="77777777" w:rsidR="00F3778E" w:rsidRPr="00345DDD" w:rsidRDefault="00F3778E"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842" w:type="dxa"/>
            <w:tcBorders>
              <w:top w:val="single" w:sz="12" w:space="0" w:color="auto"/>
              <w:left w:val="single" w:sz="12" w:space="0" w:color="auto"/>
              <w:bottom w:val="single" w:sz="12" w:space="0" w:color="auto"/>
              <w:right w:val="single" w:sz="12" w:space="0" w:color="auto"/>
            </w:tcBorders>
            <w:shd w:val="clear" w:color="auto" w:fill="auto"/>
            <w:vAlign w:val="center"/>
          </w:tcPr>
          <w:p w14:paraId="22D9058E" w14:textId="77777777" w:rsidR="00F3778E" w:rsidRPr="00345DDD" w:rsidRDefault="00F3778E"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842" w:type="dxa"/>
            <w:tcBorders>
              <w:top w:val="single" w:sz="12" w:space="0" w:color="auto"/>
              <w:left w:val="single" w:sz="12" w:space="0" w:color="auto"/>
              <w:bottom w:val="single" w:sz="12" w:space="0" w:color="auto"/>
              <w:right w:val="single" w:sz="12" w:space="0" w:color="auto"/>
            </w:tcBorders>
            <w:vAlign w:val="center"/>
          </w:tcPr>
          <w:p w14:paraId="7AB6CAEF" w14:textId="77777777" w:rsidR="00F3778E" w:rsidRPr="00345DDD" w:rsidRDefault="00F3778E"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876" w:type="dxa"/>
            <w:tcBorders>
              <w:top w:val="single" w:sz="12" w:space="0" w:color="auto"/>
              <w:left w:val="single" w:sz="12" w:space="0" w:color="auto"/>
              <w:bottom w:val="single" w:sz="12" w:space="0" w:color="auto"/>
              <w:right w:val="single" w:sz="12" w:space="0" w:color="auto"/>
            </w:tcBorders>
            <w:vAlign w:val="center"/>
          </w:tcPr>
          <w:p w14:paraId="5194356C" w14:textId="77777777" w:rsidR="00F3778E" w:rsidRPr="00345DDD" w:rsidRDefault="00F3778E"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817" w:type="dxa"/>
            <w:tcBorders>
              <w:top w:val="single" w:sz="12" w:space="0" w:color="auto"/>
              <w:left w:val="single" w:sz="12" w:space="0" w:color="auto"/>
              <w:bottom w:val="single" w:sz="12" w:space="0" w:color="auto"/>
              <w:right w:val="single" w:sz="12" w:space="0" w:color="auto"/>
            </w:tcBorders>
            <w:vAlign w:val="center"/>
          </w:tcPr>
          <w:p w14:paraId="3DD26127" w14:textId="77777777" w:rsidR="00F3778E" w:rsidRPr="00345DDD" w:rsidRDefault="00F3778E"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851" w:type="dxa"/>
            <w:tcBorders>
              <w:top w:val="single" w:sz="12" w:space="0" w:color="auto"/>
              <w:left w:val="single" w:sz="12" w:space="0" w:color="auto"/>
              <w:bottom w:val="single" w:sz="12" w:space="0" w:color="auto"/>
              <w:right w:val="single" w:sz="12" w:space="0" w:color="auto"/>
            </w:tcBorders>
            <w:vAlign w:val="center"/>
          </w:tcPr>
          <w:p w14:paraId="4AE5E4BE" w14:textId="77777777" w:rsidR="00F3778E" w:rsidRPr="00345DDD" w:rsidRDefault="00F3778E"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7085231D" w14:textId="77777777" w:rsidR="00F3778E" w:rsidRPr="00345DDD" w:rsidRDefault="00F3778E"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t</w:t>
            </w:r>
          </w:p>
        </w:tc>
        <w:tc>
          <w:tcPr>
            <w:tcW w:w="1195" w:type="dxa"/>
            <w:tcBorders>
              <w:top w:val="single" w:sz="12" w:space="0" w:color="000000"/>
              <w:left w:val="single" w:sz="12" w:space="0" w:color="auto"/>
              <w:bottom w:val="single" w:sz="12" w:space="0" w:color="auto"/>
              <w:right w:val="single" w:sz="12" w:space="0" w:color="auto"/>
            </w:tcBorders>
            <w:shd w:val="clear" w:color="auto" w:fill="auto"/>
            <w:vAlign w:val="center"/>
          </w:tcPr>
          <w:p w14:paraId="42338ADC" w14:textId="6E049745" w:rsidR="00F3778E" w:rsidRPr="00345DDD" w:rsidRDefault="00F3778E"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p</w:t>
            </w:r>
          </w:p>
        </w:tc>
      </w:tr>
      <w:tr w:rsidR="00E1322E" w:rsidRPr="00345DDD" w14:paraId="7CD5147B" w14:textId="77777777" w:rsidTr="00C028DB">
        <w:tc>
          <w:tcPr>
            <w:tcW w:w="2093" w:type="dxa"/>
            <w:tcBorders>
              <w:top w:val="single" w:sz="12" w:space="0" w:color="auto"/>
              <w:left w:val="single" w:sz="12" w:space="0" w:color="auto"/>
              <w:bottom w:val="single" w:sz="12" w:space="0" w:color="auto"/>
              <w:right w:val="single" w:sz="12" w:space="0" w:color="auto"/>
            </w:tcBorders>
            <w:shd w:val="clear" w:color="auto" w:fill="auto"/>
            <w:vAlign w:val="center"/>
          </w:tcPr>
          <w:p w14:paraId="4661E3AC" w14:textId="643CC52D" w:rsidR="00E1322E" w:rsidRPr="00345DDD" w:rsidRDefault="00E1322E" w:rsidP="00665389">
            <w:pPr>
              <w:ind w:firstLine="0"/>
              <w:jc w:val="left"/>
              <w:rPr>
                <w:rFonts w:ascii="Times New Roman" w:hAnsi="Times New Roman"/>
                <w:b/>
                <w:sz w:val="24"/>
                <w:szCs w:val="24"/>
                <w:vertAlign w:val="superscript"/>
                <w:lang w:eastAsia="tr-TR"/>
              </w:rPr>
            </w:pPr>
            <w:r w:rsidRPr="00345DDD">
              <w:rPr>
                <w:rFonts w:ascii="Times New Roman" w:hAnsi="Times New Roman"/>
                <w:b/>
                <w:sz w:val="24"/>
                <w:szCs w:val="24"/>
                <w:lang w:eastAsia="tr-TR"/>
              </w:rPr>
              <w:t xml:space="preserve">İlk 0.dakika sistolik </w:t>
            </w:r>
            <w:r w:rsidR="00665389" w:rsidRPr="00345DDD">
              <w:rPr>
                <w:rFonts w:ascii="Times New Roman" w:hAnsi="Times New Roman"/>
                <w:b/>
                <w:sz w:val="24"/>
                <w:szCs w:val="24"/>
                <w:lang w:eastAsia="tr-TR"/>
              </w:rPr>
              <w:t xml:space="preserve">kan </w:t>
            </w:r>
            <w:r w:rsidRPr="00345DDD">
              <w:rPr>
                <w:rFonts w:ascii="Times New Roman" w:hAnsi="Times New Roman"/>
                <w:b/>
                <w:sz w:val="24"/>
                <w:szCs w:val="24"/>
                <w:lang w:eastAsia="tr-TR"/>
              </w:rPr>
              <w:t>basıncı (mmHg)</w:t>
            </w:r>
          </w:p>
        </w:tc>
        <w:tc>
          <w:tcPr>
            <w:tcW w:w="842" w:type="dxa"/>
            <w:tcBorders>
              <w:top w:val="single" w:sz="12" w:space="0" w:color="auto"/>
              <w:left w:val="single" w:sz="12" w:space="0" w:color="auto"/>
              <w:bottom w:val="single" w:sz="12" w:space="0" w:color="auto"/>
              <w:right w:val="single" w:sz="12" w:space="0" w:color="auto"/>
            </w:tcBorders>
            <w:shd w:val="clear" w:color="auto" w:fill="auto"/>
            <w:vAlign w:val="center"/>
          </w:tcPr>
          <w:p w14:paraId="34682A48" w14:textId="77777777" w:rsidR="00E1322E" w:rsidRPr="00345DDD" w:rsidRDefault="00E1322E" w:rsidP="00BE64D6">
            <w:pPr>
              <w:ind w:firstLine="0"/>
              <w:jc w:val="center"/>
              <w:rPr>
                <w:rFonts w:ascii="Times New Roman" w:hAnsi="Times New Roman"/>
                <w:sz w:val="24"/>
                <w:szCs w:val="24"/>
              </w:rPr>
            </w:pPr>
            <w:r w:rsidRPr="00345DDD">
              <w:rPr>
                <w:rFonts w:ascii="Times New Roman" w:hAnsi="Times New Roman"/>
                <w:sz w:val="24"/>
                <w:szCs w:val="24"/>
              </w:rPr>
              <w:t>142.5</w:t>
            </w:r>
          </w:p>
        </w:tc>
        <w:tc>
          <w:tcPr>
            <w:tcW w:w="842" w:type="dxa"/>
            <w:tcBorders>
              <w:top w:val="single" w:sz="12" w:space="0" w:color="auto"/>
              <w:left w:val="single" w:sz="12" w:space="0" w:color="auto"/>
              <w:bottom w:val="single" w:sz="12" w:space="0" w:color="auto"/>
              <w:right w:val="single" w:sz="12" w:space="0" w:color="auto"/>
            </w:tcBorders>
            <w:shd w:val="clear" w:color="auto" w:fill="auto"/>
            <w:vAlign w:val="center"/>
          </w:tcPr>
          <w:p w14:paraId="1B2ADC1B" w14:textId="77777777" w:rsidR="00E1322E" w:rsidRPr="00345DDD" w:rsidRDefault="00E1322E" w:rsidP="00BE64D6">
            <w:pPr>
              <w:ind w:firstLine="0"/>
              <w:jc w:val="center"/>
              <w:rPr>
                <w:rFonts w:ascii="Times New Roman" w:hAnsi="Times New Roman"/>
                <w:sz w:val="24"/>
                <w:szCs w:val="24"/>
              </w:rPr>
            </w:pPr>
            <w:r w:rsidRPr="00345DDD">
              <w:rPr>
                <w:rFonts w:ascii="Times New Roman" w:hAnsi="Times New Roman"/>
                <w:sz w:val="24"/>
                <w:szCs w:val="24"/>
              </w:rPr>
              <w:t>23.6</w:t>
            </w:r>
          </w:p>
        </w:tc>
        <w:tc>
          <w:tcPr>
            <w:tcW w:w="842" w:type="dxa"/>
            <w:tcBorders>
              <w:top w:val="single" w:sz="12" w:space="0" w:color="auto"/>
              <w:left w:val="single" w:sz="12" w:space="0" w:color="auto"/>
              <w:bottom w:val="single" w:sz="12" w:space="0" w:color="auto"/>
              <w:right w:val="single" w:sz="12" w:space="0" w:color="auto"/>
            </w:tcBorders>
            <w:vAlign w:val="center"/>
          </w:tcPr>
          <w:p w14:paraId="564ACA61"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129.6</w:t>
            </w:r>
          </w:p>
        </w:tc>
        <w:tc>
          <w:tcPr>
            <w:tcW w:w="876" w:type="dxa"/>
            <w:tcBorders>
              <w:top w:val="single" w:sz="12" w:space="0" w:color="auto"/>
              <w:left w:val="single" w:sz="12" w:space="0" w:color="auto"/>
              <w:bottom w:val="single" w:sz="12" w:space="0" w:color="auto"/>
              <w:right w:val="single" w:sz="12" w:space="0" w:color="auto"/>
            </w:tcBorders>
            <w:vAlign w:val="center"/>
          </w:tcPr>
          <w:p w14:paraId="0E42CB86"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11.3</w:t>
            </w:r>
          </w:p>
        </w:tc>
        <w:tc>
          <w:tcPr>
            <w:tcW w:w="817" w:type="dxa"/>
            <w:tcBorders>
              <w:top w:val="single" w:sz="12" w:space="0" w:color="auto"/>
              <w:left w:val="single" w:sz="12" w:space="0" w:color="auto"/>
              <w:bottom w:val="single" w:sz="12" w:space="0" w:color="auto"/>
              <w:right w:val="single" w:sz="12" w:space="0" w:color="auto"/>
            </w:tcBorders>
            <w:vAlign w:val="center"/>
          </w:tcPr>
          <w:p w14:paraId="338696D1"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136.4</w:t>
            </w:r>
          </w:p>
        </w:tc>
        <w:tc>
          <w:tcPr>
            <w:tcW w:w="851" w:type="dxa"/>
            <w:tcBorders>
              <w:top w:val="single" w:sz="12" w:space="0" w:color="auto"/>
              <w:left w:val="single" w:sz="12" w:space="0" w:color="auto"/>
              <w:bottom w:val="single" w:sz="12" w:space="0" w:color="auto"/>
              <w:right w:val="single" w:sz="12" w:space="0" w:color="auto"/>
            </w:tcBorders>
            <w:vAlign w:val="center"/>
          </w:tcPr>
          <w:p w14:paraId="4D54A02C"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19.8</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4291A66E"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2.808</w:t>
            </w:r>
          </w:p>
        </w:tc>
        <w:tc>
          <w:tcPr>
            <w:tcW w:w="1195" w:type="dxa"/>
            <w:tcBorders>
              <w:top w:val="single" w:sz="12" w:space="0" w:color="auto"/>
              <w:left w:val="single" w:sz="12" w:space="0" w:color="auto"/>
              <w:bottom w:val="single" w:sz="12" w:space="0" w:color="auto"/>
              <w:right w:val="single" w:sz="12" w:space="0" w:color="auto"/>
            </w:tcBorders>
            <w:shd w:val="clear" w:color="auto" w:fill="auto"/>
            <w:vAlign w:val="center"/>
          </w:tcPr>
          <w:p w14:paraId="73D99279" w14:textId="77777777" w:rsidR="00E1322E" w:rsidRPr="00345DDD" w:rsidRDefault="00E1322E"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0.007</w:t>
            </w:r>
          </w:p>
        </w:tc>
      </w:tr>
      <w:tr w:rsidR="00E1322E" w:rsidRPr="00345DDD" w14:paraId="38F535A8" w14:textId="77777777" w:rsidTr="00C028DB">
        <w:tc>
          <w:tcPr>
            <w:tcW w:w="2093" w:type="dxa"/>
            <w:tcBorders>
              <w:top w:val="single" w:sz="12" w:space="0" w:color="auto"/>
              <w:left w:val="single" w:sz="12" w:space="0" w:color="auto"/>
              <w:bottom w:val="single" w:sz="12" w:space="0" w:color="000000"/>
              <w:right w:val="single" w:sz="12" w:space="0" w:color="auto"/>
            </w:tcBorders>
            <w:shd w:val="clear" w:color="auto" w:fill="auto"/>
            <w:vAlign w:val="center"/>
          </w:tcPr>
          <w:p w14:paraId="157F9B83" w14:textId="07849A41" w:rsidR="00E1322E" w:rsidRPr="00345DDD" w:rsidRDefault="00E1322E" w:rsidP="00665389">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 xml:space="preserve">İlk 15.dakika sistolik </w:t>
            </w:r>
            <w:r w:rsidR="00665389" w:rsidRPr="00345DDD">
              <w:rPr>
                <w:rFonts w:ascii="Times New Roman" w:hAnsi="Times New Roman"/>
                <w:b/>
                <w:sz w:val="24"/>
                <w:szCs w:val="24"/>
                <w:lang w:eastAsia="tr-TR"/>
              </w:rPr>
              <w:t>kan</w:t>
            </w:r>
            <w:r w:rsidRPr="00345DDD">
              <w:rPr>
                <w:rFonts w:ascii="Times New Roman" w:hAnsi="Times New Roman"/>
                <w:b/>
                <w:sz w:val="24"/>
                <w:szCs w:val="24"/>
                <w:lang w:eastAsia="tr-TR"/>
              </w:rPr>
              <w:t xml:space="preserve"> basıncı (mmHg)</w:t>
            </w:r>
          </w:p>
        </w:tc>
        <w:tc>
          <w:tcPr>
            <w:tcW w:w="842" w:type="dxa"/>
            <w:tcBorders>
              <w:top w:val="single" w:sz="12" w:space="0" w:color="auto"/>
              <w:left w:val="single" w:sz="12" w:space="0" w:color="auto"/>
              <w:bottom w:val="single" w:sz="12" w:space="0" w:color="000000"/>
              <w:right w:val="single" w:sz="12" w:space="0" w:color="auto"/>
            </w:tcBorders>
            <w:shd w:val="clear" w:color="auto" w:fill="auto"/>
            <w:vAlign w:val="center"/>
          </w:tcPr>
          <w:p w14:paraId="5B7DA88F" w14:textId="77777777" w:rsidR="00E1322E" w:rsidRPr="00345DDD" w:rsidRDefault="00E1322E" w:rsidP="00BE64D6">
            <w:pPr>
              <w:ind w:firstLine="0"/>
              <w:jc w:val="center"/>
              <w:rPr>
                <w:rFonts w:ascii="Times New Roman" w:hAnsi="Times New Roman"/>
                <w:sz w:val="24"/>
                <w:szCs w:val="24"/>
              </w:rPr>
            </w:pPr>
            <w:r w:rsidRPr="00345DDD">
              <w:rPr>
                <w:rFonts w:ascii="Times New Roman" w:hAnsi="Times New Roman"/>
                <w:sz w:val="24"/>
                <w:szCs w:val="24"/>
              </w:rPr>
              <w:t>130.3</w:t>
            </w:r>
          </w:p>
        </w:tc>
        <w:tc>
          <w:tcPr>
            <w:tcW w:w="842" w:type="dxa"/>
            <w:tcBorders>
              <w:top w:val="single" w:sz="12" w:space="0" w:color="auto"/>
              <w:left w:val="single" w:sz="12" w:space="0" w:color="auto"/>
              <w:bottom w:val="single" w:sz="12" w:space="0" w:color="000000"/>
              <w:right w:val="single" w:sz="12" w:space="0" w:color="auto"/>
            </w:tcBorders>
            <w:shd w:val="clear" w:color="auto" w:fill="auto"/>
            <w:vAlign w:val="center"/>
          </w:tcPr>
          <w:p w14:paraId="7EB86A16" w14:textId="77777777" w:rsidR="00E1322E" w:rsidRPr="00345DDD" w:rsidRDefault="00E1322E" w:rsidP="00BE64D6">
            <w:pPr>
              <w:ind w:firstLine="0"/>
              <w:jc w:val="center"/>
              <w:rPr>
                <w:rFonts w:ascii="Times New Roman" w:hAnsi="Times New Roman"/>
                <w:sz w:val="24"/>
                <w:szCs w:val="24"/>
              </w:rPr>
            </w:pPr>
            <w:r w:rsidRPr="00345DDD">
              <w:rPr>
                <w:rFonts w:ascii="Times New Roman" w:hAnsi="Times New Roman"/>
                <w:sz w:val="24"/>
                <w:szCs w:val="24"/>
              </w:rPr>
              <w:t>23.0</w:t>
            </w:r>
          </w:p>
        </w:tc>
        <w:tc>
          <w:tcPr>
            <w:tcW w:w="842" w:type="dxa"/>
            <w:tcBorders>
              <w:top w:val="single" w:sz="12" w:space="0" w:color="auto"/>
              <w:left w:val="single" w:sz="12" w:space="0" w:color="auto"/>
              <w:bottom w:val="single" w:sz="12" w:space="0" w:color="000000"/>
              <w:right w:val="single" w:sz="12" w:space="0" w:color="auto"/>
            </w:tcBorders>
            <w:vAlign w:val="center"/>
          </w:tcPr>
          <w:p w14:paraId="03CABCAA"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119.3</w:t>
            </w:r>
          </w:p>
        </w:tc>
        <w:tc>
          <w:tcPr>
            <w:tcW w:w="876" w:type="dxa"/>
            <w:tcBorders>
              <w:top w:val="single" w:sz="12" w:space="0" w:color="auto"/>
              <w:left w:val="single" w:sz="12" w:space="0" w:color="auto"/>
              <w:bottom w:val="single" w:sz="12" w:space="0" w:color="000000"/>
              <w:right w:val="single" w:sz="12" w:space="0" w:color="auto"/>
            </w:tcBorders>
            <w:vAlign w:val="center"/>
          </w:tcPr>
          <w:p w14:paraId="13B4842D"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12.0</w:t>
            </w:r>
          </w:p>
        </w:tc>
        <w:tc>
          <w:tcPr>
            <w:tcW w:w="817" w:type="dxa"/>
            <w:tcBorders>
              <w:top w:val="single" w:sz="12" w:space="0" w:color="auto"/>
              <w:left w:val="single" w:sz="12" w:space="0" w:color="auto"/>
              <w:bottom w:val="single" w:sz="12" w:space="0" w:color="000000"/>
              <w:right w:val="single" w:sz="12" w:space="0" w:color="auto"/>
            </w:tcBorders>
            <w:vAlign w:val="center"/>
          </w:tcPr>
          <w:p w14:paraId="0F3F7197"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125.1</w:t>
            </w:r>
          </w:p>
        </w:tc>
        <w:tc>
          <w:tcPr>
            <w:tcW w:w="851" w:type="dxa"/>
            <w:tcBorders>
              <w:top w:val="single" w:sz="12" w:space="0" w:color="auto"/>
              <w:left w:val="single" w:sz="12" w:space="0" w:color="auto"/>
              <w:bottom w:val="single" w:sz="12" w:space="0" w:color="000000"/>
              <w:right w:val="single" w:sz="12" w:space="0" w:color="auto"/>
            </w:tcBorders>
            <w:vAlign w:val="center"/>
          </w:tcPr>
          <w:p w14:paraId="0FF56D06"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19.3</w:t>
            </w:r>
          </w:p>
        </w:tc>
        <w:tc>
          <w:tcPr>
            <w:tcW w:w="851" w:type="dxa"/>
            <w:tcBorders>
              <w:top w:val="single" w:sz="12" w:space="0" w:color="auto"/>
              <w:left w:val="single" w:sz="12" w:space="0" w:color="auto"/>
              <w:bottom w:val="single" w:sz="12" w:space="0" w:color="000000"/>
              <w:right w:val="single" w:sz="12" w:space="0" w:color="auto"/>
            </w:tcBorders>
            <w:shd w:val="clear" w:color="auto" w:fill="auto"/>
            <w:vAlign w:val="center"/>
          </w:tcPr>
          <w:p w14:paraId="55643760"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2.395</w:t>
            </w:r>
          </w:p>
        </w:tc>
        <w:tc>
          <w:tcPr>
            <w:tcW w:w="1195" w:type="dxa"/>
            <w:tcBorders>
              <w:top w:val="single" w:sz="12" w:space="0" w:color="auto"/>
              <w:left w:val="single" w:sz="12" w:space="0" w:color="auto"/>
              <w:bottom w:val="single" w:sz="12" w:space="0" w:color="000000"/>
              <w:right w:val="single" w:sz="12" w:space="0" w:color="auto"/>
            </w:tcBorders>
            <w:shd w:val="clear" w:color="auto" w:fill="auto"/>
            <w:vAlign w:val="center"/>
          </w:tcPr>
          <w:p w14:paraId="119269E5" w14:textId="77777777" w:rsidR="00E1322E" w:rsidRPr="00345DDD" w:rsidRDefault="00E1322E"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0.020</w:t>
            </w:r>
          </w:p>
        </w:tc>
      </w:tr>
      <w:tr w:rsidR="00E1322E" w:rsidRPr="00345DDD" w14:paraId="25D331B4" w14:textId="77777777" w:rsidTr="00C028DB">
        <w:tc>
          <w:tcPr>
            <w:tcW w:w="2093" w:type="dxa"/>
            <w:tcBorders>
              <w:top w:val="single" w:sz="12" w:space="0" w:color="auto"/>
              <w:left w:val="single" w:sz="12" w:space="0" w:color="auto"/>
              <w:bottom w:val="single" w:sz="12" w:space="0" w:color="000000"/>
              <w:right w:val="single" w:sz="12" w:space="0" w:color="auto"/>
            </w:tcBorders>
            <w:shd w:val="clear" w:color="auto" w:fill="auto"/>
            <w:vAlign w:val="center"/>
          </w:tcPr>
          <w:p w14:paraId="32184D9A" w14:textId="601F9886" w:rsidR="00E1322E" w:rsidRPr="00345DDD" w:rsidRDefault="00E1322E" w:rsidP="00665389">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 xml:space="preserve">Son 15.dakika sistolik </w:t>
            </w:r>
            <w:r w:rsidR="00665389" w:rsidRPr="00345DDD">
              <w:rPr>
                <w:rFonts w:ascii="Times New Roman" w:hAnsi="Times New Roman"/>
                <w:b/>
                <w:sz w:val="24"/>
                <w:szCs w:val="24"/>
                <w:lang w:eastAsia="tr-TR"/>
              </w:rPr>
              <w:t>kan</w:t>
            </w:r>
            <w:r w:rsidRPr="00345DDD">
              <w:rPr>
                <w:rFonts w:ascii="Times New Roman" w:hAnsi="Times New Roman"/>
                <w:b/>
                <w:sz w:val="24"/>
                <w:szCs w:val="24"/>
                <w:lang w:eastAsia="tr-TR"/>
              </w:rPr>
              <w:t xml:space="preserve"> basıncı (mmHg)</w:t>
            </w:r>
          </w:p>
        </w:tc>
        <w:tc>
          <w:tcPr>
            <w:tcW w:w="842" w:type="dxa"/>
            <w:tcBorders>
              <w:top w:val="single" w:sz="12" w:space="0" w:color="auto"/>
              <w:left w:val="single" w:sz="12" w:space="0" w:color="auto"/>
              <w:bottom w:val="single" w:sz="12" w:space="0" w:color="000000"/>
              <w:right w:val="single" w:sz="12" w:space="0" w:color="auto"/>
            </w:tcBorders>
            <w:shd w:val="clear" w:color="auto" w:fill="auto"/>
            <w:vAlign w:val="center"/>
          </w:tcPr>
          <w:p w14:paraId="6965EDC0" w14:textId="77777777" w:rsidR="00E1322E" w:rsidRPr="00345DDD" w:rsidRDefault="00E1322E" w:rsidP="00BE64D6">
            <w:pPr>
              <w:ind w:firstLine="0"/>
              <w:jc w:val="center"/>
              <w:rPr>
                <w:rFonts w:ascii="Times New Roman" w:hAnsi="Times New Roman"/>
                <w:sz w:val="24"/>
                <w:szCs w:val="24"/>
              </w:rPr>
            </w:pPr>
            <w:r w:rsidRPr="00345DDD">
              <w:rPr>
                <w:rFonts w:ascii="Times New Roman" w:hAnsi="Times New Roman"/>
                <w:sz w:val="24"/>
                <w:szCs w:val="24"/>
              </w:rPr>
              <w:t>128.5</w:t>
            </w:r>
          </w:p>
        </w:tc>
        <w:tc>
          <w:tcPr>
            <w:tcW w:w="842" w:type="dxa"/>
            <w:tcBorders>
              <w:top w:val="single" w:sz="12" w:space="0" w:color="auto"/>
              <w:left w:val="single" w:sz="12" w:space="0" w:color="auto"/>
              <w:bottom w:val="single" w:sz="12" w:space="0" w:color="000000"/>
              <w:right w:val="single" w:sz="12" w:space="0" w:color="auto"/>
            </w:tcBorders>
            <w:shd w:val="clear" w:color="auto" w:fill="auto"/>
            <w:vAlign w:val="center"/>
          </w:tcPr>
          <w:p w14:paraId="065ED2AB" w14:textId="77777777" w:rsidR="00E1322E" w:rsidRPr="00345DDD" w:rsidRDefault="00E1322E" w:rsidP="00BE64D6">
            <w:pPr>
              <w:ind w:firstLine="0"/>
              <w:jc w:val="center"/>
              <w:rPr>
                <w:rFonts w:ascii="Times New Roman" w:hAnsi="Times New Roman"/>
                <w:sz w:val="24"/>
                <w:szCs w:val="24"/>
              </w:rPr>
            </w:pPr>
            <w:r w:rsidRPr="00345DDD">
              <w:rPr>
                <w:rFonts w:ascii="Times New Roman" w:hAnsi="Times New Roman"/>
                <w:sz w:val="24"/>
                <w:szCs w:val="24"/>
              </w:rPr>
              <w:t>25.4</w:t>
            </w:r>
          </w:p>
        </w:tc>
        <w:tc>
          <w:tcPr>
            <w:tcW w:w="842" w:type="dxa"/>
            <w:tcBorders>
              <w:top w:val="single" w:sz="12" w:space="0" w:color="auto"/>
              <w:left w:val="single" w:sz="12" w:space="0" w:color="auto"/>
              <w:bottom w:val="single" w:sz="12" w:space="0" w:color="000000"/>
              <w:right w:val="single" w:sz="12" w:space="0" w:color="auto"/>
            </w:tcBorders>
            <w:vAlign w:val="center"/>
          </w:tcPr>
          <w:p w14:paraId="7EC49D85"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138.3</w:t>
            </w:r>
          </w:p>
        </w:tc>
        <w:tc>
          <w:tcPr>
            <w:tcW w:w="876" w:type="dxa"/>
            <w:tcBorders>
              <w:top w:val="single" w:sz="12" w:space="0" w:color="auto"/>
              <w:left w:val="single" w:sz="12" w:space="0" w:color="auto"/>
              <w:bottom w:val="single" w:sz="12" w:space="0" w:color="000000"/>
              <w:right w:val="single" w:sz="12" w:space="0" w:color="auto"/>
            </w:tcBorders>
            <w:vAlign w:val="center"/>
          </w:tcPr>
          <w:p w14:paraId="57DBE862"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33.0</w:t>
            </w:r>
          </w:p>
        </w:tc>
        <w:tc>
          <w:tcPr>
            <w:tcW w:w="817" w:type="dxa"/>
            <w:tcBorders>
              <w:top w:val="single" w:sz="12" w:space="0" w:color="auto"/>
              <w:left w:val="single" w:sz="12" w:space="0" w:color="auto"/>
              <w:bottom w:val="single" w:sz="12" w:space="0" w:color="000000"/>
              <w:right w:val="single" w:sz="12" w:space="0" w:color="auto"/>
            </w:tcBorders>
            <w:vAlign w:val="center"/>
          </w:tcPr>
          <w:p w14:paraId="2A6ED530"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133.1</w:t>
            </w:r>
          </w:p>
        </w:tc>
        <w:tc>
          <w:tcPr>
            <w:tcW w:w="851" w:type="dxa"/>
            <w:tcBorders>
              <w:top w:val="single" w:sz="12" w:space="0" w:color="auto"/>
              <w:left w:val="single" w:sz="12" w:space="0" w:color="auto"/>
              <w:bottom w:val="single" w:sz="12" w:space="0" w:color="000000"/>
              <w:right w:val="single" w:sz="12" w:space="0" w:color="auto"/>
            </w:tcBorders>
            <w:vAlign w:val="center"/>
          </w:tcPr>
          <w:p w14:paraId="78F56741"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29.4</w:t>
            </w:r>
          </w:p>
        </w:tc>
        <w:tc>
          <w:tcPr>
            <w:tcW w:w="851" w:type="dxa"/>
            <w:tcBorders>
              <w:top w:val="single" w:sz="12" w:space="0" w:color="auto"/>
              <w:left w:val="single" w:sz="12" w:space="0" w:color="auto"/>
              <w:bottom w:val="single" w:sz="12" w:space="0" w:color="000000"/>
              <w:right w:val="single" w:sz="12" w:space="0" w:color="auto"/>
            </w:tcBorders>
            <w:shd w:val="clear" w:color="auto" w:fill="auto"/>
            <w:vAlign w:val="center"/>
          </w:tcPr>
          <w:p w14:paraId="79871A20"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1.326</w:t>
            </w:r>
          </w:p>
        </w:tc>
        <w:tc>
          <w:tcPr>
            <w:tcW w:w="1195" w:type="dxa"/>
            <w:tcBorders>
              <w:top w:val="single" w:sz="12" w:space="0" w:color="auto"/>
              <w:left w:val="single" w:sz="12" w:space="0" w:color="auto"/>
              <w:bottom w:val="single" w:sz="12" w:space="0" w:color="000000"/>
              <w:right w:val="single" w:sz="12" w:space="0" w:color="auto"/>
            </w:tcBorders>
            <w:shd w:val="clear" w:color="auto" w:fill="auto"/>
            <w:vAlign w:val="center"/>
          </w:tcPr>
          <w:p w14:paraId="251EB359"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0.190</w:t>
            </w:r>
          </w:p>
        </w:tc>
      </w:tr>
      <w:tr w:rsidR="00E1322E" w:rsidRPr="00345DDD" w14:paraId="5A13C06B" w14:textId="77777777" w:rsidTr="00C028DB">
        <w:tc>
          <w:tcPr>
            <w:tcW w:w="2093" w:type="dxa"/>
            <w:tcBorders>
              <w:top w:val="single" w:sz="12" w:space="0" w:color="auto"/>
              <w:left w:val="single" w:sz="12" w:space="0" w:color="auto"/>
              <w:bottom w:val="single" w:sz="12" w:space="0" w:color="000000"/>
              <w:right w:val="single" w:sz="12" w:space="0" w:color="auto"/>
            </w:tcBorders>
            <w:shd w:val="clear" w:color="auto" w:fill="auto"/>
            <w:vAlign w:val="center"/>
          </w:tcPr>
          <w:p w14:paraId="32268E19" w14:textId="5C90D66B" w:rsidR="00E1322E" w:rsidRPr="00345DDD" w:rsidRDefault="00E1322E" w:rsidP="00665389">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 xml:space="preserve">Son 0.dakika sistolik </w:t>
            </w:r>
            <w:r w:rsidR="00665389" w:rsidRPr="00345DDD">
              <w:rPr>
                <w:rFonts w:ascii="Times New Roman" w:hAnsi="Times New Roman"/>
                <w:b/>
                <w:sz w:val="24"/>
                <w:szCs w:val="24"/>
                <w:lang w:eastAsia="tr-TR"/>
              </w:rPr>
              <w:t>kan</w:t>
            </w:r>
            <w:r w:rsidRPr="00345DDD">
              <w:rPr>
                <w:rFonts w:ascii="Times New Roman" w:hAnsi="Times New Roman"/>
                <w:b/>
                <w:sz w:val="24"/>
                <w:szCs w:val="24"/>
                <w:lang w:eastAsia="tr-TR"/>
              </w:rPr>
              <w:t xml:space="preserve"> basıncı (mmHg)</w:t>
            </w:r>
          </w:p>
        </w:tc>
        <w:tc>
          <w:tcPr>
            <w:tcW w:w="842" w:type="dxa"/>
            <w:tcBorders>
              <w:top w:val="single" w:sz="12" w:space="0" w:color="auto"/>
              <w:left w:val="single" w:sz="12" w:space="0" w:color="auto"/>
              <w:bottom w:val="single" w:sz="12" w:space="0" w:color="000000"/>
              <w:right w:val="single" w:sz="12" w:space="0" w:color="auto"/>
            </w:tcBorders>
            <w:shd w:val="clear" w:color="auto" w:fill="auto"/>
            <w:vAlign w:val="center"/>
          </w:tcPr>
          <w:p w14:paraId="0C262868" w14:textId="77777777" w:rsidR="00E1322E" w:rsidRPr="00345DDD" w:rsidRDefault="00E1322E" w:rsidP="00BE64D6">
            <w:pPr>
              <w:ind w:firstLine="0"/>
              <w:jc w:val="center"/>
              <w:rPr>
                <w:rFonts w:ascii="Times New Roman" w:hAnsi="Times New Roman"/>
                <w:sz w:val="24"/>
                <w:szCs w:val="24"/>
              </w:rPr>
            </w:pPr>
            <w:r w:rsidRPr="00345DDD">
              <w:rPr>
                <w:rFonts w:ascii="Times New Roman" w:hAnsi="Times New Roman"/>
                <w:sz w:val="24"/>
                <w:szCs w:val="24"/>
              </w:rPr>
              <w:t>126.3</w:t>
            </w:r>
          </w:p>
        </w:tc>
        <w:tc>
          <w:tcPr>
            <w:tcW w:w="842" w:type="dxa"/>
            <w:tcBorders>
              <w:top w:val="single" w:sz="12" w:space="0" w:color="auto"/>
              <w:left w:val="single" w:sz="12" w:space="0" w:color="auto"/>
              <w:bottom w:val="single" w:sz="12" w:space="0" w:color="000000"/>
              <w:right w:val="single" w:sz="12" w:space="0" w:color="auto"/>
            </w:tcBorders>
            <w:shd w:val="clear" w:color="auto" w:fill="auto"/>
            <w:vAlign w:val="center"/>
          </w:tcPr>
          <w:p w14:paraId="2EE8D0A9" w14:textId="77777777" w:rsidR="00E1322E" w:rsidRPr="00345DDD" w:rsidRDefault="00E1322E" w:rsidP="00BE64D6">
            <w:pPr>
              <w:ind w:firstLine="0"/>
              <w:jc w:val="center"/>
              <w:rPr>
                <w:rFonts w:ascii="Times New Roman" w:hAnsi="Times New Roman"/>
                <w:sz w:val="24"/>
                <w:szCs w:val="24"/>
              </w:rPr>
            </w:pPr>
            <w:r w:rsidRPr="00345DDD">
              <w:rPr>
                <w:rFonts w:ascii="Times New Roman" w:hAnsi="Times New Roman"/>
                <w:sz w:val="24"/>
                <w:szCs w:val="24"/>
              </w:rPr>
              <w:t>26.5</w:t>
            </w:r>
          </w:p>
        </w:tc>
        <w:tc>
          <w:tcPr>
            <w:tcW w:w="842" w:type="dxa"/>
            <w:tcBorders>
              <w:top w:val="single" w:sz="12" w:space="0" w:color="auto"/>
              <w:left w:val="single" w:sz="12" w:space="0" w:color="auto"/>
              <w:bottom w:val="single" w:sz="12" w:space="0" w:color="000000"/>
              <w:right w:val="single" w:sz="12" w:space="0" w:color="auto"/>
            </w:tcBorders>
            <w:vAlign w:val="center"/>
          </w:tcPr>
          <w:p w14:paraId="3499A3AF"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128.3</w:t>
            </w:r>
          </w:p>
        </w:tc>
        <w:tc>
          <w:tcPr>
            <w:tcW w:w="876" w:type="dxa"/>
            <w:tcBorders>
              <w:top w:val="single" w:sz="12" w:space="0" w:color="auto"/>
              <w:left w:val="single" w:sz="12" w:space="0" w:color="auto"/>
              <w:bottom w:val="single" w:sz="12" w:space="0" w:color="000000"/>
              <w:right w:val="single" w:sz="12" w:space="0" w:color="auto"/>
            </w:tcBorders>
            <w:vAlign w:val="center"/>
          </w:tcPr>
          <w:p w14:paraId="05294493"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36.5</w:t>
            </w:r>
          </w:p>
        </w:tc>
        <w:tc>
          <w:tcPr>
            <w:tcW w:w="817" w:type="dxa"/>
            <w:tcBorders>
              <w:top w:val="single" w:sz="12" w:space="0" w:color="auto"/>
              <w:left w:val="single" w:sz="12" w:space="0" w:color="auto"/>
              <w:bottom w:val="single" w:sz="12" w:space="0" w:color="000000"/>
              <w:right w:val="single" w:sz="12" w:space="0" w:color="auto"/>
            </w:tcBorders>
            <w:vAlign w:val="center"/>
          </w:tcPr>
          <w:p w14:paraId="1B386045"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127.2</w:t>
            </w:r>
          </w:p>
        </w:tc>
        <w:tc>
          <w:tcPr>
            <w:tcW w:w="851" w:type="dxa"/>
            <w:tcBorders>
              <w:top w:val="single" w:sz="12" w:space="0" w:color="auto"/>
              <w:left w:val="single" w:sz="12" w:space="0" w:color="auto"/>
              <w:bottom w:val="single" w:sz="12" w:space="0" w:color="000000"/>
              <w:right w:val="single" w:sz="12" w:space="0" w:color="auto"/>
            </w:tcBorders>
            <w:vAlign w:val="center"/>
          </w:tcPr>
          <w:p w14:paraId="5CD1F8A1"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31.4</w:t>
            </w:r>
          </w:p>
        </w:tc>
        <w:tc>
          <w:tcPr>
            <w:tcW w:w="851" w:type="dxa"/>
            <w:tcBorders>
              <w:top w:val="single" w:sz="12" w:space="0" w:color="auto"/>
              <w:left w:val="single" w:sz="12" w:space="0" w:color="auto"/>
              <w:bottom w:val="single" w:sz="12" w:space="0" w:color="000000"/>
              <w:right w:val="single" w:sz="12" w:space="0" w:color="auto"/>
            </w:tcBorders>
            <w:shd w:val="clear" w:color="auto" w:fill="auto"/>
            <w:vAlign w:val="center"/>
          </w:tcPr>
          <w:p w14:paraId="7E3C0FDA"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0.254</w:t>
            </w:r>
          </w:p>
        </w:tc>
        <w:tc>
          <w:tcPr>
            <w:tcW w:w="1195" w:type="dxa"/>
            <w:tcBorders>
              <w:top w:val="single" w:sz="12" w:space="0" w:color="auto"/>
              <w:left w:val="single" w:sz="12" w:space="0" w:color="auto"/>
              <w:bottom w:val="single" w:sz="12" w:space="0" w:color="000000"/>
              <w:right w:val="single" w:sz="12" w:space="0" w:color="auto"/>
            </w:tcBorders>
            <w:shd w:val="clear" w:color="auto" w:fill="auto"/>
            <w:vAlign w:val="center"/>
          </w:tcPr>
          <w:p w14:paraId="661F4E82" w14:textId="77777777" w:rsidR="00E1322E" w:rsidRPr="00345DDD" w:rsidRDefault="00E1322E"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0.801</w:t>
            </w:r>
          </w:p>
        </w:tc>
      </w:tr>
    </w:tbl>
    <w:p w14:paraId="42C9B7FD" w14:textId="658F0184" w:rsidR="00515551" w:rsidRDefault="00961A8C" w:rsidP="002349D8">
      <w:pPr>
        <w:spacing w:after="120"/>
        <w:ind w:firstLine="0"/>
        <w:rPr>
          <w:rFonts w:ascii="Times New Roman" w:eastAsia="Times New Roman" w:hAnsi="Times New Roman"/>
          <w:sz w:val="20"/>
          <w:szCs w:val="20"/>
        </w:rPr>
      </w:pPr>
      <w:r w:rsidRPr="00345DDD">
        <w:rPr>
          <w:rFonts w:ascii="Times New Roman" w:eastAsia="Times New Roman" w:hAnsi="Times New Roman"/>
          <w:sz w:val="20"/>
          <w:szCs w:val="20"/>
        </w:rPr>
        <w:t xml:space="preserve">  </w:t>
      </w:r>
      <w:r w:rsidR="005C6522" w:rsidRPr="00345DDD">
        <w:rPr>
          <w:rFonts w:ascii="Times New Roman" w:eastAsia="Times New Roman" w:hAnsi="Times New Roman"/>
          <w:sz w:val="20"/>
          <w:szCs w:val="20"/>
        </w:rPr>
        <w:t>(n</w:t>
      </w:r>
      <w:r w:rsidR="00515551" w:rsidRPr="00345DDD">
        <w:rPr>
          <w:rFonts w:ascii="Times New Roman" w:eastAsia="Times New Roman" w:hAnsi="Times New Roman"/>
          <w:sz w:val="20"/>
          <w:szCs w:val="20"/>
        </w:rPr>
        <w:t>: Sayı, X̄: Ortalama, SS</w:t>
      </w:r>
      <w:r w:rsidR="005C6522" w:rsidRPr="00345DDD">
        <w:rPr>
          <w:rFonts w:ascii="Times New Roman" w:eastAsia="Times New Roman" w:hAnsi="Times New Roman"/>
          <w:sz w:val="20"/>
          <w:szCs w:val="20"/>
        </w:rPr>
        <w:t xml:space="preserve">: Standart Sapma, </w:t>
      </w:r>
      <w:r w:rsidR="008B6439" w:rsidRPr="00345DDD">
        <w:rPr>
          <w:rFonts w:ascii="Times New Roman" w:eastAsia="Times New Roman" w:hAnsi="Times New Roman"/>
          <w:sz w:val="20"/>
          <w:szCs w:val="20"/>
        </w:rPr>
        <w:t>t: Bağımsız örneklemlerde t testi</w:t>
      </w:r>
      <w:r w:rsidR="005C6522" w:rsidRPr="00345DDD">
        <w:rPr>
          <w:rFonts w:ascii="Times New Roman" w:eastAsia="Times New Roman" w:hAnsi="Times New Roman"/>
          <w:sz w:val="20"/>
          <w:szCs w:val="20"/>
        </w:rPr>
        <w:t>, p</w:t>
      </w:r>
      <w:r w:rsidR="00515551" w:rsidRPr="00345DDD">
        <w:rPr>
          <w:rFonts w:ascii="Times New Roman" w:eastAsia="Times New Roman" w:hAnsi="Times New Roman"/>
          <w:sz w:val="20"/>
          <w:szCs w:val="20"/>
        </w:rPr>
        <w:t>: P değeri)</w:t>
      </w:r>
    </w:p>
    <w:p w14:paraId="3A3A1CC4" w14:textId="77777777" w:rsidR="005A18D6" w:rsidRPr="00345DDD" w:rsidRDefault="005A18D6" w:rsidP="002349D8">
      <w:pPr>
        <w:spacing w:after="120"/>
        <w:ind w:firstLine="0"/>
        <w:rPr>
          <w:rFonts w:ascii="Times New Roman" w:eastAsia="Times New Roman" w:hAnsi="Times New Roman"/>
          <w:sz w:val="20"/>
          <w:szCs w:val="20"/>
        </w:rPr>
      </w:pPr>
    </w:p>
    <w:p w14:paraId="3B8DD3B3" w14:textId="445DF911" w:rsidR="004D718C" w:rsidRPr="00345DDD" w:rsidRDefault="004D718C" w:rsidP="004D718C">
      <w:pPr>
        <w:spacing w:after="120"/>
        <w:ind w:firstLine="567"/>
        <w:rPr>
          <w:rFonts w:ascii="Times New Roman" w:eastAsia="Times New Roman" w:hAnsi="Times New Roman"/>
          <w:sz w:val="24"/>
          <w:szCs w:val="24"/>
        </w:rPr>
      </w:pPr>
      <w:r w:rsidRPr="00345DDD">
        <w:rPr>
          <w:rFonts w:ascii="Times New Roman" w:hAnsi="Times New Roman"/>
          <w:sz w:val="24"/>
          <w:szCs w:val="24"/>
          <w:lang w:eastAsia="tr-TR"/>
        </w:rPr>
        <w:t xml:space="preserve">Tablo 8’de sistolik </w:t>
      </w:r>
      <w:r w:rsidR="00665389" w:rsidRPr="00345DDD">
        <w:rPr>
          <w:rFonts w:ascii="Times New Roman" w:hAnsi="Times New Roman"/>
          <w:sz w:val="24"/>
          <w:szCs w:val="24"/>
          <w:lang w:eastAsia="tr-TR"/>
        </w:rPr>
        <w:t xml:space="preserve">kan </w:t>
      </w:r>
      <w:r w:rsidRPr="00345DDD">
        <w:rPr>
          <w:rFonts w:ascii="Times New Roman" w:hAnsi="Times New Roman"/>
          <w:sz w:val="24"/>
          <w:szCs w:val="24"/>
          <w:lang w:eastAsia="tr-TR"/>
        </w:rPr>
        <w:t xml:space="preserve">basınçlarının anesteziye başlandıktan sonraki ilk dakikası, 15.dakikası ve operasyon bitiminden önceki 15.dakikası ve son dakikadaki verileri </w:t>
      </w:r>
      <w:r w:rsidRPr="00345DDD">
        <w:rPr>
          <w:rFonts w:ascii="Times New Roman" w:hAnsi="Times New Roman"/>
          <w:sz w:val="24"/>
          <w:szCs w:val="24"/>
          <w:lang w:eastAsia="tr-TR"/>
        </w:rPr>
        <w:lastRenderedPageBreak/>
        <w:t xml:space="preserve">değerlendirilmiştir. Kontrol grubu ile çalışma grubu hastalarından ölçülen sistolik kan basıncı değerlerinde </w:t>
      </w:r>
      <w:r w:rsidRPr="00345DDD">
        <w:rPr>
          <w:rFonts w:ascii="Times New Roman" w:eastAsia="Times New Roman" w:hAnsi="Times New Roman"/>
          <w:sz w:val="24"/>
          <w:szCs w:val="24"/>
        </w:rPr>
        <w:t>fark olup olmadığını saptamak için bağımsız örneklem t-testi kullanılmıştır. İki grup arasında operasyonun ilk anında ve ilk 15.dakikasında ölçülen sistolik kan basıncı değerleri arasında istatistiksel açıdan anlamlı bir fark bulunmu</w:t>
      </w:r>
      <w:r w:rsidR="001D2AAB" w:rsidRPr="00345DDD">
        <w:rPr>
          <w:rFonts w:ascii="Times New Roman" w:eastAsia="Times New Roman" w:hAnsi="Times New Roman"/>
          <w:sz w:val="24"/>
          <w:szCs w:val="24"/>
        </w:rPr>
        <w:t>ştur (sırasıyla, t=2.808 ve t=2.</w:t>
      </w:r>
      <w:r w:rsidRPr="00345DDD">
        <w:rPr>
          <w:rFonts w:ascii="Times New Roman" w:eastAsia="Times New Roman" w:hAnsi="Times New Roman"/>
          <w:sz w:val="24"/>
          <w:szCs w:val="24"/>
        </w:rPr>
        <w:t>395). Buna göre, çalışma grubunda olan hastaların 0.dakikadaki sistolik</w:t>
      </w:r>
      <w:r w:rsidR="001D2AAB" w:rsidRPr="00345DDD">
        <w:rPr>
          <w:rFonts w:ascii="Times New Roman" w:eastAsia="Times New Roman" w:hAnsi="Times New Roman"/>
          <w:sz w:val="24"/>
          <w:szCs w:val="24"/>
        </w:rPr>
        <w:t xml:space="preserve"> kan basıncı ortalaması (x̄=129.</w:t>
      </w:r>
      <w:r w:rsidRPr="00345DDD">
        <w:rPr>
          <w:rFonts w:ascii="Times New Roman" w:eastAsia="Times New Roman" w:hAnsi="Times New Roman"/>
          <w:sz w:val="24"/>
          <w:szCs w:val="24"/>
        </w:rPr>
        <w:t>6</w:t>
      </w:r>
      <w:r w:rsidR="001C6BDF" w:rsidRPr="00345DDD">
        <w:rPr>
          <w:rFonts w:ascii="Times New Roman" w:hAnsi="Times New Roman"/>
          <w:sz w:val="24"/>
          <w:szCs w:val="24"/>
          <w:lang w:eastAsia="tr-TR"/>
        </w:rPr>
        <w:t>±11.3</w:t>
      </w:r>
      <w:r w:rsidRPr="00345DDD">
        <w:rPr>
          <w:rFonts w:ascii="Times New Roman" w:eastAsia="Times New Roman" w:hAnsi="Times New Roman"/>
          <w:sz w:val="24"/>
          <w:szCs w:val="24"/>
        </w:rPr>
        <w:t>), kontrol grubunda olan hastaların 0.dakikadaki sistolik kan</w:t>
      </w:r>
      <w:r w:rsidR="001D2AAB" w:rsidRPr="00345DDD">
        <w:rPr>
          <w:rFonts w:ascii="Times New Roman" w:eastAsia="Times New Roman" w:hAnsi="Times New Roman"/>
          <w:sz w:val="24"/>
          <w:szCs w:val="24"/>
        </w:rPr>
        <w:t xml:space="preserve"> basıncı ortalamasından (x̄=142.</w:t>
      </w:r>
      <w:r w:rsidRPr="00345DDD">
        <w:rPr>
          <w:rFonts w:ascii="Times New Roman" w:eastAsia="Times New Roman" w:hAnsi="Times New Roman"/>
          <w:sz w:val="24"/>
          <w:szCs w:val="24"/>
        </w:rPr>
        <w:t>5</w:t>
      </w:r>
      <w:r w:rsidR="001C6BDF" w:rsidRPr="00345DDD">
        <w:rPr>
          <w:rFonts w:ascii="Times New Roman" w:hAnsi="Times New Roman"/>
          <w:sz w:val="24"/>
          <w:szCs w:val="24"/>
          <w:lang w:eastAsia="tr-TR"/>
        </w:rPr>
        <w:t>±23.6</w:t>
      </w:r>
      <w:r w:rsidRPr="00345DDD">
        <w:rPr>
          <w:rFonts w:ascii="Times New Roman" w:eastAsia="Times New Roman" w:hAnsi="Times New Roman"/>
          <w:sz w:val="24"/>
          <w:szCs w:val="24"/>
        </w:rPr>
        <w:t>) daha düşüktür (p&lt;0,05). Ayrıca, çalışma grubunda olan hastaların 15.dakikadaki sistolik</w:t>
      </w:r>
      <w:r w:rsidR="001D2AAB" w:rsidRPr="00345DDD">
        <w:rPr>
          <w:rFonts w:ascii="Times New Roman" w:eastAsia="Times New Roman" w:hAnsi="Times New Roman"/>
          <w:sz w:val="24"/>
          <w:szCs w:val="24"/>
        </w:rPr>
        <w:t xml:space="preserve"> kan basıncı ortalaması (x̄=119.3</w:t>
      </w:r>
      <w:r w:rsidR="001C6BDF" w:rsidRPr="00345DDD">
        <w:rPr>
          <w:rFonts w:ascii="Times New Roman" w:hAnsi="Times New Roman"/>
          <w:sz w:val="24"/>
          <w:szCs w:val="24"/>
          <w:lang w:eastAsia="tr-TR"/>
        </w:rPr>
        <w:t>±12.0</w:t>
      </w:r>
      <w:r w:rsidRPr="00345DDD">
        <w:rPr>
          <w:rFonts w:ascii="Times New Roman" w:eastAsia="Times New Roman" w:hAnsi="Times New Roman"/>
          <w:sz w:val="24"/>
          <w:szCs w:val="24"/>
        </w:rPr>
        <w:t>), kontrol grubunda olan hastaların 15.dakikadaki sistolik kan</w:t>
      </w:r>
      <w:r w:rsidR="001D2AAB" w:rsidRPr="00345DDD">
        <w:rPr>
          <w:rFonts w:ascii="Times New Roman" w:eastAsia="Times New Roman" w:hAnsi="Times New Roman"/>
          <w:sz w:val="24"/>
          <w:szCs w:val="24"/>
        </w:rPr>
        <w:t xml:space="preserve"> basıncı ortalamasından (x̄=130.</w:t>
      </w:r>
      <w:r w:rsidRPr="00345DDD">
        <w:rPr>
          <w:rFonts w:ascii="Times New Roman" w:eastAsia="Times New Roman" w:hAnsi="Times New Roman"/>
          <w:sz w:val="24"/>
          <w:szCs w:val="24"/>
        </w:rPr>
        <w:t>3</w:t>
      </w:r>
      <w:r w:rsidR="001C6BDF" w:rsidRPr="00345DDD">
        <w:rPr>
          <w:rFonts w:ascii="Times New Roman" w:hAnsi="Times New Roman"/>
          <w:sz w:val="24"/>
          <w:szCs w:val="24"/>
          <w:lang w:eastAsia="tr-TR"/>
        </w:rPr>
        <w:t>±23.0</w:t>
      </w:r>
      <w:r w:rsidRPr="00345DDD">
        <w:rPr>
          <w:rFonts w:ascii="Times New Roman" w:eastAsia="Times New Roman" w:hAnsi="Times New Roman"/>
          <w:sz w:val="24"/>
          <w:szCs w:val="24"/>
        </w:rPr>
        <w:t xml:space="preserve">) daha düşük izlenmiştir (p&lt;0,05). </w:t>
      </w:r>
    </w:p>
    <w:p w14:paraId="4AFF51B1" w14:textId="15AD7D86" w:rsidR="004D718C" w:rsidRPr="00345DDD" w:rsidRDefault="00363443" w:rsidP="004D718C">
      <w:pPr>
        <w:spacing w:after="120"/>
        <w:ind w:firstLine="567"/>
        <w:rPr>
          <w:rFonts w:ascii="Times New Roman" w:eastAsia="Times New Roman" w:hAnsi="Times New Roman"/>
          <w:sz w:val="24"/>
          <w:szCs w:val="24"/>
        </w:rPr>
      </w:pPr>
      <w:r>
        <w:rPr>
          <w:rFonts w:ascii="Times New Roman" w:eastAsia="Times New Roman" w:hAnsi="Times New Roman"/>
          <w:sz w:val="24"/>
          <w:szCs w:val="24"/>
        </w:rPr>
        <w:t>O</w:t>
      </w:r>
      <w:r w:rsidR="004D718C" w:rsidRPr="00345DDD">
        <w:rPr>
          <w:rFonts w:ascii="Times New Roman" w:eastAsia="Times New Roman" w:hAnsi="Times New Roman"/>
          <w:sz w:val="24"/>
          <w:szCs w:val="24"/>
        </w:rPr>
        <w:t>perasyonun son 15.dakikasındaki sistolik kan basıncı değerleri incelendiğinde, çalışma grubu hastaları ile kontrol grubu hastalarının son 15.dakikasındaki sistolik kan basıncı değerleri ortalamaları arasında istatistiksel açıdan anlamlı bi</w:t>
      </w:r>
      <w:r>
        <w:rPr>
          <w:rFonts w:ascii="Times New Roman" w:eastAsia="Times New Roman" w:hAnsi="Times New Roman"/>
          <w:sz w:val="24"/>
          <w:szCs w:val="24"/>
        </w:rPr>
        <w:t>r farklılık bulun</w:t>
      </w:r>
      <w:r w:rsidR="001D2AAB" w:rsidRPr="00345DDD">
        <w:rPr>
          <w:rFonts w:ascii="Times New Roman" w:eastAsia="Times New Roman" w:hAnsi="Times New Roman"/>
          <w:sz w:val="24"/>
          <w:szCs w:val="24"/>
        </w:rPr>
        <w:t>mamıştır (t=1.326; p&gt;0.</w:t>
      </w:r>
      <w:r w:rsidR="004D718C" w:rsidRPr="00345DDD">
        <w:rPr>
          <w:rFonts w:ascii="Times New Roman" w:eastAsia="Times New Roman" w:hAnsi="Times New Roman"/>
          <w:sz w:val="24"/>
          <w:szCs w:val="24"/>
        </w:rPr>
        <w:t>05). Aynı şekilde, operasyonun bitiminde ölçülen sistolik kan basıncı değerleri incelendiğinde, çalışma grubu hastaları ile kontrol grubu hastalarının operasyon bitimindeki sistolik kan basıncı değerleri ortalamaları arasında istatistiksel açıdan anlamlı bir farklılık bu</w:t>
      </w:r>
      <w:r>
        <w:rPr>
          <w:rFonts w:ascii="Times New Roman" w:eastAsia="Times New Roman" w:hAnsi="Times New Roman"/>
          <w:sz w:val="24"/>
          <w:szCs w:val="24"/>
        </w:rPr>
        <w:t>lun</w:t>
      </w:r>
      <w:r w:rsidR="001D2AAB" w:rsidRPr="00345DDD">
        <w:rPr>
          <w:rFonts w:ascii="Times New Roman" w:eastAsia="Times New Roman" w:hAnsi="Times New Roman"/>
          <w:sz w:val="24"/>
          <w:szCs w:val="24"/>
        </w:rPr>
        <w:t>mamıştır (t=0.254; p&gt;0.</w:t>
      </w:r>
      <w:r w:rsidR="004D718C" w:rsidRPr="00345DDD">
        <w:rPr>
          <w:rFonts w:ascii="Times New Roman" w:eastAsia="Times New Roman" w:hAnsi="Times New Roman"/>
          <w:sz w:val="24"/>
          <w:szCs w:val="24"/>
        </w:rPr>
        <w:t>05)</w:t>
      </w:r>
      <w:r>
        <w:rPr>
          <w:rFonts w:ascii="Times New Roman" w:eastAsia="Times New Roman" w:hAnsi="Times New Roman"/>
          <w:sz w:val="24"/>
          <w:szCs w:val="24"/>
        </w:rPr>
        <w:t>(Tablo 8)</w:t>
      </w:r>
      <w:r w:rsidR="004D718C" w:rsidRPr="00345DDD">
        <w:rPr>
          <w:rFonts w:ascii="Times New Roman" w:eastAsia="Times New Roman" w:hAnsi="Times New Roman"/>
          <w:sz w:val="24"/>
          <w:szCs w:val="24"/>
        </w:rPr>
        <w:t>.</w:t>
      </w:r>
    </w:p>
    <w:p w14:paraId="214DD7C2" w14:textId="14E60B3C" w:rsidR="00515551" w:rsidRPr="00345DDD" w:rsidRDefault="00515551" w:rsidP="007951C1">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 xml:space="preserve">Tablo 9. </w:t>
      </w:r>
      <w:r w:rsidR="00902890" w:rsidRPr="00345DDD">
        <w:rPr>
          <w:rFonts w:ascii="Times New Roman" w:eastAsia="Times New Roman" w:hAnsi="Times New Roman"/>
          <w:sz w:val="24"/>
          <w:szCs w:val="24"/>
        </w:rPr>
        <w:t>Hastaların ameliyat salonun</w:t>
      </w:r>
      <w:r w:rsidRPr="00345DDD">
        <w:rPr>
          <w:rFonts w:ascii="Times New Roman" w:eastAsia="Times New Roman" w:hAnsi="Times New Roman"/>
          <w:sz w:val="24"/>
          <w:szCs w:val="24"/>
        </w:rPr>
        <w:t>da intraoperatif ölçü</w:t>
      </w:r>
      <w:r w:rsidR="00C17273" w:rsidRPr="00345DDD">
        <w:rPr>
          <w:rFonts w:ascii="Times New Roman" w:eastAsia="Times New Roman" w:hAnsi="Times New Roman"/>
          <w:sz w:val="24"/>
          <w:szCs w:val="24"/>
        </w:rPr>
        <w:t>len ilk dakika, ilk 15.dakika, son 15.</w:t>
      </w:r>
      <w:r w:rsidRPr="00345DDD">
        <w:rPr>
          <w:rFonts w:ascii="Times New Roman" w:eastAsia="Times New Roman" w:hAnsi="Times New Roman"/>
          <w:sz w:val="24"/>
          <w:szCs w:val="24"/>
        </w:rPr>
        <w:t xml:space="preserve">dakika ve son dakika diastolik </w:t>
      </w:r>
      <w:r w:rsidR="00C32AE7" w:rsidRPr="00345DDD">
        <w:rPr>
          <w:rFonts w:ascii="Times New Roman" w:eastAsia="Times New Roman" w:hAnsi="Times New Roman"/>
          <w:sz w:val="24"/>
          <w:szCs w:val="24"/>
        </w:rPr>
        <w:t>kan basınç ölçümleri</w:t>
      </w:r>
      <w:r w:rsidR="005A0286" w:rsidRPr="00345DDD">
        <w:rPr>
          <w:rFonts w:ascii="Times New Roman" w:eastAsia="Times New Roman" w:hAnsi="Times New Roman"/>
          <w:sz w:val="24"/>
          <w:szCs w:val="24"/>
        </w:rPr>
        <w:t xml:space="preserve"> ortalamalarının</w:t>
      </w:r>
      <w:r w:rsidRPr="00345DDD">
        <w:rPr>
          <w:rFonts w:ascii="Times New Roman" w:eastAsia="Times New Roman" w:hAnsi="Times New Roman"/>
          <w:sz w:val="24"/>
          <w:szCs w:val="24"/>
        </w:rPr>
        <w:t xml:space="preserve"> gruplara göre karşılaştırılması</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42"/>
        <w:gridCol w:w="842"/>
        <w:gridCol w:w="842"/>
        <w:gridCol w:w="876"/>
        <w:gridCol w:w="817"/>
        <w:gridCol w:w="851"/>
        <w:gridCol w:w="1054"/>
        <w:gridCol w:w="1134"/>
      </w:tblGrid>
      <w:tr w:rsidR="003E61B6" w:rsidRPr="00345DDD" w14:paraId="4B6D1395" w14:textId="77777777" w:rsidTr="00356677">
        <w:tc>
          <w:tcPr>
            <w:tcW w:w="2093" w:type="dxa"/>
            <w:vMerge w:val="restart"/>
            <w:tcBorders>
              <w:top w:val="single" w:sz="12" w:space="0" w:color="auto"/>
              <w:left w:val="single" w:sz="12" w:space="0" w:color="auto"/>
              <w:right w:val="single" w:sz="12" w:space="0" w:color="auto"/>
            </w:tcBorders>
            <w:shd w:val="clear" w:color="auto" w:fill="auto"/>
          </w:tcPr>
          <w:p w14:paraId="425AF063" w14:textId="77777777" w:rsidR="003E61B6" w:rsidRPr="00345DDD" w:rsidRDefault="003E61B6" w:rsidP="007951C1">
            <w:pPr>
              <w:spacing w:line="240" w:lineRule="auto"/>
              <w:ind w:firstLine="0"/>
              <w:jc w:val="center"/>
              <w:rPr>
                <w:rFonts w:ascii="Times New Roman" w:hAnsi="Times New Roman"/>
                <w:b/>
                <w:i/>
                <w:sz w:val="24"/>
                <w:szCs w:val="24"/>
                <w:lang w:eastAsia="tr-TR"/>
              </w:rPr>
            </w:pPr>
          </w:p>
        </w:tc>
        <w:tc>
          <w:tcPr>
            <w:tcW w:w="168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5C4E7AC" w14:textId="77777777" w:rsidR="003E61B6" w:rsidRPr="00345DDD" w:rsidRDefault="003E61B6"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Kontrol Grubu (n=33)</w:t>
            </w:r>
          </w:p>
        </w:tc>
        <w:tc>
          <w:tcPr>
            <w:tcW w:w="1718" w:type="dxa"/>
            <w:gridSpan w:val="2"/>
            <w:tcBorders>
              <w:top w:val="single" w:sz="12" w:space="0" w:color="auto"/>
              <w:left w:val="single" w:sz="12" w:space="0" w:color="auto"/>
              <w:bottom w:val="single" w:sz="12" w:space="0" w:color="auto"/>
              <w:right w:val="single" w:sz="12" w:space="0" w:color="auto"/>
            </w:tcBorders>
            <w:vAlign w:val="center"/>
          </w:tcPr>
          <w:p w14:paraId="5DF885ED" w14:textId="77777777" w:rsidR="003E61B6" w:rsidRPr="00345DDD" w:rsidRDefault="003E61B6"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Çalışma Grubu (n=30)</w:t>
            </w:r>
          </w:p>
        </w:tc>
        <w:tc>
          <w:tcPr>
            <w:tcW w:w="1668" w:type="dxa"/>
            <w:gridSpan w:val="2"/>
            <w:tcBorders>
              <w:top w:val="single" w:sz="12" w:space="0" w:color="auto"/>
              <w:left w:val="single" w:sz="12" w:space="0" w:color="auto"/>
              <w:bottom w:val="single" w:sz="12" w:space="0" w:color="auto"/>
              <w:right w:val="single" w:sz="12" w:space="0" w:color="auto"/>
            </w:tcBorders>
          </w:tcPr>
          <w:p w14:paraId="2236CA23" w14:textId="77777777" w:rsidR="003E61B6" w:rsidRPr="00345DDD" w:rsidRDefault="003E61B6"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Toplam (n=63)</w:t>
            </w:r>
          </w:p>
        </w:tc>
        <w:tc>
          <w:tcPr>
            <w:tcW w:w="1054" w:type="dxa"/>
            <w:tcBorders>
              <w:top w:val="single" w:sz="12" w:space="0" w:color="auto"/>
              <w:left w:val="single" w:sz="12" w:space="0" w:color="auto"/>
              <w:bottom w:val="single" w:sz="12" w:space="0" w:color="auto"/>
              <w:right w:val="single" w:sz="4" w:space="0" w:color="FFFFFF"/>
            </w:tcBorders>
            <w:shd w:val="clear" w:color="auto" w:fill="auto"/>
            <w:vAlign w:val="center"/>
          </w:tcPr>
          <w:p w14:paraId="2AF56FEA" w14:textId="77777777" w:rsidR="003E61B6" w:rsidRPr="00345DDD" w:rsidRDefault="003E61B6" w:rsidP="007951C1">
            <w:pPr>
              <w:spacing w:line="240" w:lineRule="auto"/>
              <w:ind w:firstLine="0"/>
              <w:jc w:val="center"/>
              <w:rPr>
                <w:rFonts w:ascii="Times New Roman" w:hAnsi="Times New Roman"/>
                <w:b/>
                <w:i/>
                <w:sz w:val="24"/>
                <w:szCs w:val="24"/>
                <w:lang w:eastAsia="tr-TR"/>
              </w:rPr>
            </w:pPr>
          </w:p>
        </w:tc>
        <w:tc>
          <w:tcPr>
            <w:tcW w:w="1134" w:type="dxa"/>
            <w:tcBorders>
              <w:top w:val="single" w:sz="12" w:space="0" w:color="000000"/>
              <w:left w:val="single" w:sz="4" w:space="0" w:color="FFFFFF"/>
              <w:bottom w:val="single" w:sz="12" w:space="0" w:color="auto"/>
              <w:right w:val="single" w:sz="12" w:space="0" w:color="auto"/>
            </w:tcBorders>
            <w:shd w:val="clear" w:color="auto" w:fill="auto"/>
            <w:vAlign w:val="center"/>
          </w:tcPr>
          <w:p w14:paraId="56EFDFE4" w14:textId="77777777" w:rsidR="003E61B6" w:rsidRPr="00345DDD" w:rsidRDefault="003E61B6" w:rsidP="007951C1">
            <w:pPr>
              <w:spacing w:line="240" w:lineRule="auto"/>
              <w:ind w:firstLine="0"/>
              <w:jc w:val="center"/>
              <w:rPr>
                <w:rFonts w:ascii="Times New Roman" w:hAnsi="Times New Roman"/>
                <w:b/>
                <w:i/>
                <w:sz w:val="24"/>
                <w:szCs w:val="24"/>
                <w:lang w:eastAsia="tr-TR"/>
              </w:rPr>
            </w:pPr>
          </w:p>
        </w:tc>
      </w:tr>
      <w:tr w:rsidR="003E61B6" w:rsidRPr="00345DDD" w14:paraId="44B977CB" w14:textId="77777777" w:rsidTr="00356677">
        <w:tc>
          <w:tcPr>
            <w:tcW w:w="2093" w:type="dxa"/>
            <w:vMerge/>
            <w:tcBorders>
              <w:left w:val="single" w:sz="12" w:space="0" w:color="auto"/>
              <w:bottom w:val="single" w:sz="12" w:space="0" w:color="auto"/>
              <w:right w:val="single" w:sz="12" w:space="0" w:color="auto"/>
            </w:tcBorders>
            <w:shd w:val="clear" w:color="auto" w:fill="auto"/>
          </w:tcPr>
          <w:p w14:paraId="3295083B" w14:textId="77777777" w:rsidR="003E61B6" w:rsidRPr="00345DDD" w:rsidRDefault="003E61B6" w:rsidP="007951C1">
            <w:pPr>
              <w:spacing w:line="240" w:lineRule="auto"/>
              <w:ind w:firstLine="0"/>
              <w:jc w:val="center"/>
              <w:rPr>
                <w:rFonts w:ascii="Times New Roman" w:hAnsi="Times New Roman"/>
                <w:b/>
                <w:i/>
                <w:sz w:val="24"/>
                <w:szCs w:val="24"/>
                <w:lang w:eastAsia="tr-TR"/>
              </w:rPr>
            </w:pPr>
          </w:p>
        </w:tc>
        <w:tc>
          <w:tcPr>
            <w:tcW w:w="842" w:type="dxa"/>
            <w:tcBorders>
              <w:top w:val="single" w:sz="12" w:space="0" w:color="auto"/>
              <w:left w:val="single" w:sz="12" w:space="0" w:color="auto"/>
              <w:bottom w:val="single" w:sz="12" w:space="0" w:color="auto"/>
              <w:right w:val="single" w:sz="12" w:space="0" w:color="auto"/>
            </w:tcBorders>
            <w:shd w:val="clear" w:color="auto" w:fill="auto"/>
            <w:vAlign w:val="center"/>
          </w:tcPr>
          <w:p w14:paraId="1A6995C1" w14:textId="77777777" w:rsidR="003E61B6" w:rsidRPr="00345DDD" w:rsidRDefault="003E61B6"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842" w:type="dxa"/>
            <w:tcBorders>
              <w:top w:val="single" w:sz="12" w:space="0" w:color="auto"/>
              <w:left w:val="single" w:sz="12" w:space="0" w:color="auto"/>
              <w:bottom w:val="single" w:sz="12" w:space="0" w:color="auto"/>
              <w:right w:val="single" w:sz="12" w:space="0" w:color="auto"/>
            </w:tcBorders>
            <w:shd w:val="clear" w:color="auto" w:fill="auto"/>
            <w:vAlign w:val="center"/>
          </w:tcPr>
          <w:p w14:paraId="5FA2CA2E" w14:textId="77777777" w:rsidR="003E61B6" w:rsidRPr="00345DDD" w:rsidRDefault="003E61B6"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842" w:type="dxa"/>
            <w:tcBorders>
              <w:top w:val="single" w:sz="12" w:space="0" w:color="auto"/>
              <w:left w:val="single" w:sz="12" w:space="0" w:color="auto"/>
              <w:bottom w:val="single" w:sz="12" w:space="0" w:color="auto"/>
              <w:right w:val="single" w:sz="12" w:space="0" w:color="auto"/>
            </w:tcBorders>
            <w:vAlign w:val="center"/>
          </w:tcPr>
          <w:p w14:paraId="033321FA" w14:textId="77777777" w:rsidR="003E61B6" w:rsidRPr="00345DDD" w:rsidRDefault="003E61B6"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876" w:type="dxa"/>
            <w:tcBorders>
              <w:top w:val="single" w:sz="12" w:space="0" w:color="auto"/>
              <w:left w:val="single" w:sz="12" w:space="0" w:color="auto"/>
              <w:bottom w:val="single" w:sz="12" w:space="0" w:color="auto"/>
              <w:right w:val="single" w:sz="12" w:space="0" w:color="auto"/>
            </w:tcBorders>
            <w:vAlign w:val="center"/>
          </w:tcPr>
          <w:p w14:paraId="5BAB3070" w14:textId="77777777" w:rsidR="003E61B6" w:rsidRPr="00345DDD" w:rsidRDefault="003E61B6"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817" w:type="dxa"/>
            <w:tcBorders>
              <w:top w:val="single" w:sz="12" w:space="0" w:color="auto"/>
              <w:left w:val="single" w:sz="12" w:space="0" w:color="auto"/>
              <w:bottom w:val="single" w:sz="12" w:space="0" w:color="auto"/>
              <w:right w:val="single" w:sz="12" w:space="0" w:color="auto"/>
            </w:tcBorders>
            <w:vAlign w:val="center"/>
          </w:tcPr>
          <w:p w14:paraId="516E1081" w14:textId="77777777" w:rsidR="003E61B6" w:rsidRPr="00345DDD" w:rsidRDefault="003E61B6"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851" w:type="dxa"/>
            <w:tcBorders>
              <w:top w:val="single" w:sz="12" w:space="0" w:color="auto"/>
              <w:left w:val="single" w:sz="12" w:space="0" w:color="auto"/>
              <w:bottom w:val="single" w:sz="12" w:space="0" w:color="auto"/>
              <w:right w:val="single" w:sz="12" w:space="0" w:color="auto"/>
            </w:tcBorders>
            <w:vAlign w:val="center"/>
          </w:tcPr>
          <w:p w14:paraId="067C1137" w14:textId="77777777" w:rsidR="003E61B6" w:rsidRPr="00345DDD" w:rsidRDefault="003E61B6"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1054" w:type="dxa"/>
            <w:tcBorders>
              <w:top w:val="single" w:sz="12" w:space="0" w:color="auto"/>
              <w:left w:val="single" w:sz="12" w:space="0" w:color="auto"/>
              <w:bottom w:val="single" w:sz="12" w:space="0" w:color="auto"/>
              <w:right w:val="single" w:sz="12" w:space="0" w:color="auto"/>
            </w:tcBorders>
            <w:shd w:val="clear" w:color="auto" w:fill="auto"/>
            <w:vAlign w:val="center"/>
          </w:tcPr>
          <w:p w14:paraId="60AD111E" w14:textId="77777777" w:rsidR="003E61B6" w:rsidRPr="00345DDD" w:rsidRDefault="003E61B6"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t</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62933733" w14:textId="527C4ABB" w:rsidR="003E61B6" w:rsidRPr="00345DDD" w:rsidRDefault="003E61B6"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p</w:t>
            </w:r>
          </w:p>
        </w:tc>
      </w:tr>
      <w:tr w:rsidR="00C768FC" w:rsidRPr="00345DDD" w14:paraId="1C4ACF2F" w14:textId="77777777" w:rsidTr="003E61B6">
        <w:tc>
          <w:tcPr>
            <w:tcW w:w="2093" w:type="dxa"/>
            <w:tcBorders>
              <w:top w:val="single" w:sz="12" w:space="0" w:color="auto"/>
              <w:left w:val="single" w:sz="12" w:space="0" w:color="auto"/>
              <w:bottom w:val="single" w:sz="12" w:space="0" w:color="auto"/>
              <w:right w:val="single" w:sz="12" w:space="0" w:color="auto"/>
            </w:tcBorders>
            <w:shd w:val="clear" w:color="auto" w:fill="auto"/>
            <w:vAlign w:val="center"/>
          </w:tcPr>
          <w:p w14:paraId="1A357F8A" w14:textId="303F39A8" w:rsidR="00C768FC" w:rsidRPr="00345DDD" w:rsidRDefault="00C768FC" w:rsidP="007951C1">
            <w:pPr>
              <w:spacing w:line="240" w:lineRule="auto"/>
              <w:ind w:firstLine="0"/>
              <w:jc w:val="left"/>
              <w:rPr>
                <w:rFonts w:ascii="Times New Roman" w:hAnsi="Times New Roman"/>
                <w:b/>
                <w:sz w:val="24"/>
                <w:szCs w:val="24"/>
                <w:vertAlign w:val="superscript"/>
                <w:lang w:eastAsia="tr-TR"/>
              </w:rPr>
            </w:pPr>
            <w:r w:rsidRPr="00345DDD">
              <w:rPr>
                <w:rFonts w:ascii="Times New Roman" w:hAnsi="Times New Roman"/>
                <w:b/>
                <w:sz w:val="24"/>
                <w:szCs w:val="24"/>
                <w:lang w:eastAsia="tr-TR"/>
              </w:rPr>
              <w:t xml:space="preserve">İlk 0.dakika diastolik </w:t>
            </w:r>
            <w:r w:rsidR="00665389" w:rsidRPr="00345DDD">
              <w:rPr>
                <w:rFonts w:ascii="Times New Roman" w:hAnsi="Times New Roman"/>
                <w:b/>
                <w:sz w:val="24"/>
                <w:szCs w:val="24"/>
                <w:lang w:eastAsia="tr-TR"/>
              </w:rPr>
              <w:t xml:space="preserve">kan </w:t>
            </w:r>
            <w:r w:rsidRPr="00345DDD">
              <w:rPr>
                <w:rFonts w:ascii="Times New Roman" w:hAnsi="Times New Roman"/>
                <w:b/>
                <w:sz w:val="24"/>
                <w:szCs w:val="24"/>
                <w:lang w:eastAsia="tr-TR"/>
              </w:rPr>
              <w:t>basıncı (mmHg)</w:t>
            </w:r>
          </w:p>
        </w:tc>
        <w:tc>
          <w:tcPr>
            <w:tcW w:w="842" w:type="dxa"/>
            <w:tcBorders>
              <w:top w:val="single" w:sz="12" w:space="0" w:color="auto"/>
              <w:left w:val="single" w:sz="12" w:space="0" w:color="auto"/>
              <w:bottom w:val="single" w:sz="12" w:space="0" w:color="auto"/>
              <w:right w:val="single" w:sz="12" w:space="0" w:color="auto"/>
            </w:tcBorders>
            <w:shd w:val="clear" w:color="auto" w:fill="auto"/>
            <w:vAlign w:val="center"/>
          </w:tcPr>
          <w:p w14:paraId="116A8DFA" w14:textId="77777777" w:rsidR="00C768FC" w:rsidRPr="00345DDD" w:rsidRDefault="00C768FC"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86.6</w:t>
            </w:r>
          </w:p>
        </w:tc>
        <w:tc>
          <w:tcPr>
            <w:tcW w:w="842" w:type="dxa"/>
            <w:tcBorders>
              <w:top w:val="single" w:sz="12" w:space="0" w:color="auto"/>
              <w:left w:val="single" w:sz="12" w:space="0" w:color="auto"/>
              <w:bottom w:val="single" w:sz="12" w:space="0" w:color="auto"/>
              <w:right w:val="single" w:sz="12" w:space="0" w:color="auto"/>
            </w:tcBorders>
            <w:shd w:val="clear" w:color="auto" w:fill="auto"/>
            <w:vAlign w:val="center"/>
          </w:tcPr>
          <w:p w14:paraId="3FD5762E" w14:textId="77777777" w:rsidR="00C768FC" w:rsidRPr="00345DDD" w:rsidRDefault="00C768FC"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12.1</w:t>
            </w:r>
          </w:p>
        </w:tc>
        <w:tc>
          <w:tcPr>
            <w:tcW w:w="842" w:type="dxa"/>
            <w:tcBorders>
              <w:top w:val="single" w:sz="12" w:space="0" w:color="auto"/>
              <w:left w:val="single" w:sz="12" w:space="0" w:color="auto"/>
              <w:bottom w:val="single" w:sz="12" w:space="0" w:color="auto"/>
              <w:right w:val="single" w:sz="12" w:space="0" w:color="auto"/>
            </w:tcBorders>
            <w:vAlign w:val="center"/>
          </w:tcPr>
          <w:p w14:paraId="7B238BB0"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81.1</w:t>
            </w:r>
          </w:p>
        </w:tc>
        <w:tc>
          <w:tcPr>
            <w:tcW w:w="876" w:type="dxa"/>
            <w:tcBorders>
              <w:top w:val="single" w:sz="12" w:space="0" w:color="auto"/>
              <w:left w:val="single" w:sz="12" w:space="0" w:color="auto"/>
              <w:bottom w:val="single" w:sz="12" w:space="0" w:color="auto"/>
              <w:right w:val="single" w:sz="12" w:space="0" w:color="auto"/>
            </w:tcBorders>
            <w:vAlign w:val="center"/>
          </w:tcPr>
          <w:p w14:paraId="1DB2DBFF"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8.3</w:t>
            </w:r>
          </w:p>
        </w:tc>
        <w:tc>
          <w:tcPr>
            <w:tcW w:w="817" w:type="dxa"/>
            <w:tcBorders>
              <w:top w:val="single" w:sz="12" w:space="0" w:color="auto"/>
              <w:left w:val="single" w:sz="12" w:space="0" w:color="auto"/>
              <w:bottom w:val="single" w:sz="12" w:space="0" w:color="auto"/>
              <w:right w:val="single" w:sz="12" w:space="0" w:color="auto"/>
            </w:tcBorders>
            <w:vAlign w:val="center"/>
          </w:tcPr>
          <w:p w14:paraId="71AE7F41"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84.0</w:t>
            </w:r>
          </w:p>
        </w:tc>
        <w:tc>
          <w:tcPr>
            <w:tcW w:w="851" w:type="dxa"/>
            <w:tcBorders>
              <w:top w:val="single" w:sz="12" w:space="0" w:color="auto"/>
              <w:left w:val="single" w:sz="12" w:space="0" w:color="auto"/>
              <w:bottom w:val="single" w:sz="12" w:space="0" w:color="auto"/>
              <w:right w:val="single" w:sz="12" w:space="0" w:color="auto"/>
            </w:tcBorders>
            <w:vAlign w:val="center"/>
          </w:tcPr>
          <w:p w14:paraId="4E54D49A"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10.7</w:t>
            </w:r>
          </w:p>
        </w:tc>
        <w:tc>
          <w:tcPr>
            <w:tcW w:w="1054" w:type="dxa"/>
            <w:tcBorders>
              <w:top w:val="single" w:sz="12" w:space="0" w:color="auto"/>
              <w:left w:val="single" w:sz="12" w:space="0" w:color="auto"/>
              <w:bottom w:val="single" w:sz="12" w:space="0" w:color="auto"/>
              <w:right w:val="single" w:sz="12" w:space="0" w:color="auto"/>
            </w:tcBorders>
            <w:shd w:val="clear" w:color="auto" w:fill="auto"/>
            <w:vAlign w:val="center"/>
          </w:tcPr>
          <w:p w14:paraId="276CF8AE"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2.099</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2C24D6A2" w14:textId="77777777" w:rsidR="00C768FC" w:rsidRPr="00345DDD" w:rsidRDefault="00C768FC"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0.040</w:t>
            </w:r>
          </w:p>
        </w:tc>
      </w:tr>
      <w:tr w:rsidR="00C768FC" w:rsidRPr="00345DDD" w14:paraId="2BFD5D4A" w14:textId="77777777" w:rsidTr="003E61B6">
        <w:tc>
          <w:tcPr>
            <w:tcW w:w="2093" w:type="dxa"/>
            <w:tcBorders>
              <w:top w:val="single" w:sz="12" w:space="0" w:color="auto"/>
              <w:left w:val="single" w:sz="12" w:space="0" w:color="auto"/>
              <w:bottom w:val="single" w:sz="12" w:space="0" w:color="000000"/>
              <w:right w:val="single" w:sz="12" w:space="0" w:color="auto"/>
            </w:tcBorders>
            <w:shd w:val="clear" w:color="auto" w:fill="auto"/>
            <w:vAlign w:val="center"/>
          </w:tcPr>
          <w:p w14:paraId="7CFAF8BD" w14:textId="5F8F0F2A" w:rsidR="00C768FC" w:rsidRPr="00345DDD" w:rsidRDefault="00C768FC" w:rsidP="007951C1">
            <w:pPr>
              <w:spacing w:line="240" w:lineRule="auto"/>
              <w:ind w:firstLine="0"/>
              <w:jc w:val="left"/>
              <w:rPr>
                <w:rFonts w:ascii="Times New Roman" w:hAnsi="Times New Roman"/>
                <w:b/>
                <w:sz w:val="24"/>
                <w:szCs w:val="24"/>
                <w:lang w:eastAsia="tr-TR"/>
              </w:rPr>
            </w:pPr>
            <w:r w:rsidRPr="00345DDD">
              <w:rPr>
                <w:rFonts w:ascii="Times New Roman" w:hAnsi="Times New Roman"/>
                <w:b/>
                <w:sz w:val="24"/>
                <w:szCs w:val="24"/>
                <w:lang w:eastAsia="tr-TR"/>
              </w:rPr>
              <w:t xml:space="preserve">İlk 15.dakika diastolik </w:t>
            </w:r>
            <w:r w:rsidR="00665389" w:rsidRPr="00345DDD">
              <w:rPr>
                <w:rFonts w:ascii="Times New Roman" w:hAnsi="Times New Roman"/>
                <w:b/>
                <w:sz w:val="24"/>
                <w:szCs w:val="24"/>
                <w:lang w:eastAsia="tr-TR"/>
              </w:rPr>
              <w:t>kan</w:t>
            </w:r>
            <w:r w:rsidRPr="00345DDD">
              <w:rPr>
                <w:rFonts w:ascii="Times New Roman" w:hAnsi="Times New Roman"/>
                <w:b/>
                <w:sz w:val="24"/>
                <w:szCs w:val="24"/>
                <w:lang w:eastAsia="tr-TR"/>
              </w:rPr>
              <w:t xml:space="preserve"> basıncı (mmHg)</w:t>
            </w:r>
          </w:p>
        </w:tc>
        <w:tc>
          <w:tcPr>
            <w:tcW w:w="842" w:type="dxa"/>
            <w:tcBorders>
              <w:top w:val="single" w:sz="12" w:space="0" w:color="auto"/>
              <w:left w:val="single" w:sz="12" w:space="0" w:color="auto"/>
              <w:bottom w:val="single" w:sz="12" w:space="0" w:color="000000"/>
              <w:right w:val="single" w:sz="12" w:space="0" w:color="auto"/>
            </w:tcBorders>
            <w:shd w:val="clear" w:color="auto" w:fill="auto"/>
            <w:vAlign w:val="center"/>
          </w:tcPr>
          <w:p w14:paraId="4325737B" w14:textId="77777777" w:rsidR="00C768FC" w:rsidRPr="00345DDD" w:rsidRDefault="00C768FC"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82.3</w:t>
            </w:r>
          </w:p>
        </w:tc>
        <w:tc>
          <w:tcPr>
            <w:tcW w:w="842" w:type="dxa"/>
            <w:tcBorders>
              <w:top w:val="single" w:sz="12" w:space="0" w:color="auto"/>
              <w:left w:val="single" w:sz="12" w:space="0" w:color="auto"/>
              <w:bottom w:val="single" w:sz="12" w:space="0" w:color="000000"/>
              <w:right w:val="single" w:sz="12" w:space="0" w:color="auto"/>
            </w:tcBorders>
            <w:shd w:val="clear" w:color="auto" w:fill="auto"/>
            <w:vAlign w:val="center"/>
          </w:tcPr>
          <w:p w14:paraId="0ECC033D" w14:textId="77777777" w:rsidR="00C768FC" w:rsidRPr="00345DDD" w:rsidRDefault="00C768FC"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12.3</w:t>
            </w:r>
          </w:p>
        </w:tc>
        <w:tc>
          <w:tcPr>
            <w:tcW w:w="842" w:type="dxa"/>
            <w:tcBorders>
              <w:top w:val="single" w:sz="12" w:space="0" w:color="auto"/>
              <w:left w:val="single" w:sz="12" w:space="0" w:color="auto"/>
              <w:bottom w:val="single" w:sz="12" w:space="0" w:color="000000"/>
              <w:right w:val="single" w:sz="12" w:space="0" w:color="auto"/>
            </w:tcBorders>
            <w:vAlign w:val="center"/>
          </w:tcPr>
          <w:p w14:paraId="43A4EE90"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72.5</w:t>
            </w:r>
          </w:p>
        </w:tc>
        <w:tc>
          <w:tcPr>
            <w:tcW w:w="876" w:type="dxa"/>
            <w:tcBorders>
              <w:top w:val="single" w:sz="12" w:space="0" w:color="auto"/>
              <w:left w:val="single" w:sz="12" w:space="0" w:color="auto"/>
              <w:bottom w:val="single" w:sz="12" w:space="0" w:color="000000"/>
              <w:right w:val="single" w:sz="12" w:space="0" w:color="auto"/>
            </w:tcBorders>
            <w:vAlign w:val="center"/>
          </w:tcPr>
          <w:p w14:paraId="2960D505"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11.0</w:t>
            </w:r>
          </w:p>
        </w:tc>
        <w:tc>
          <w:tcPr>
            <w:tcW w:w="817" w:type="dxa"/>
            <w:tcBorders>
              <w:top w:val="single" w:sz="12" w:space="0" w:color="auto"/>
              <w:left w:val="single" w:sz="12" w:space="0" w:color="auto"/>
              <w:bottom w:val="single" w:sz="12" w:space="0" w:color="000000"/>
              <w:right w:val="single" w:sz="12" w:space="0" w:color="auto"/>
            </w:tcBorders>
            <w:vAlign w:val="center"/>
          </w:tcPr>
          <w:p w14:paraId="02D8D7F8"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77.6</w:t>
            </w:r>
          </w:p>
        </w:tc>
        <w:tc>
          <w:tcPr>
            <w:tcW w:w="851" w:type="dxa"/>
            <w:tcBorders>
              <w:top w:val="single" w:sz="12" w:space="0" w:color="auto"/>
              <w:left w:val="single" w:sz="12" w:space="0" w:color="auto"/>
              <w:bottom w:val="single" w:sz="12" w:space="0" w:color="000000"/>
              <w:right w:val="single" w:sz="12" w:space="0" w:color="auto"/>
            </w:tcBorders>
            <w:vAlign w:val="center"/>
          </w:tcPr>
          <w:p w14:paraId="53E1EC94"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12.6</w:t>
            </w:r>
          </w:p>
        </w:tc>
        <w:tc>
          <w:tcPr>
            <w:tcW w:w="1054" w:type="dxa"/>
            <w:tcBorders>
              <w:top w:val="single" w:sz="12" w:space="0" w:color="auto"/>
              <w:left w:val="single" w:sz="12" w:space="0" w:color="auto"/>
              <w:bottom w:val="single" w:sz="12" w:space="0" w:color="000000"/>
              <w:right w:val="single" w:sz="12" w:space="0" w:color="auto"/>
            </w:tcBorders>
            <w:shd w:val="clear" w:color="auto" w:fill="auto"/>
            <w:vAlign w:val="center"/>
          </w:tcPr>
          <w:p w14:paraId="1D3DDF68"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3.316</w:t>
            </w:r>
          </w:p>
        </w:tc>
        <w:tc>
          <w:tcPr>
            <w:tcW w:w="1134" w:type="dxa"/>
            <w:tcBorders>
              <w:top w:val="single" w:sz="12" w:space="0" w:color="auto"/>
              <w:left w:val="single" w:sz="12" w:space="0" w:color="auto"/>
              <w:bottom w:val="single" w:sz="12" w:space="0" w:color="000000"/>
              <w:right w:val="single" w:sz="12" w:space="0" w:color="auto"/>
            </w:tcBorders>
            <w:shd w:val="clear" w:color="auto" w:fill="auto"/>
            <w:vAlign w:val="center"/>
          </w:tcPr>
          <w:p w14:paraId="2FDF7E4F" w14:textId="77777777" w:rsidR="00C768FC" w:rsidRPr="00345DDD" w:rsidRDefault="00C768FC"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0.002</w:t>
            </w:r>
          </w:p>
        </w:tc>
      </w:tr>
      <w:tr w:rsidR="00C768FC" w:rsidRPr="00345DDD" w14:paraId="46D7F460" w14:textId="77777777" w:rsidTr="003E61B6">
        <w:tc>
          <w:tcPr>
            <w:tcW w:w="2093" w:type="dxa"/>
            <w:tcBorders>
              <w:top w:val="single" w:sz="12" w:space="0" w:color="auto"/>
              <w:left w:val="single" w:sz="12" w:space="0" w:color="auto"/>
              <w:bottom w:val="single" w:sz="12" w:space="0" w:color="000000"/>
              <w:right w:val="single" w:sz="12" w:space="0" w:color="auto"/>
            </w:tcBorders>
            <w:shd w:val="clear" w:color="auto" w:fill="auto"/>
            <w:vAlign w:val="center"/>
          </w:tcPr>
          <w:p w14:paraId="31F0A963" w14:textId="434FFB48" w:rsidR="00C768FC" w:rsidRPr="00345DDD" w:rsidRDefault="00C768FC" w:rsidP="007951C1">
            <w:pPr>
              <w:spacing w:line="240" w:lineRule="auto"/>
              <w:ind w:firstLine="0"/>
              <w:jc w:val="left"/>
              <w:rPr>
                <w:rFonts w:ascii="Times New Roman" w:hAnsi="Times New Roman"/>
                <w:b/>
                <w:sz w:val="24"/>
                <w:szCs w:val="24"/>
                <w:lang w:eastAsia="tr-TR"/>
              </w:rPr>
            </w:pPr>
            <w:r w:rsidRPr="00345DDD">
              <w:rPr>
                <w:rFonts w:ascii="Times New Roman" w:hAnsi="Times New Roman"/>
                <w:b/>
                <w:sz w:val="24"/>
                <w:szCs w:val="24"/>
                <w:lang w:eastAsia="tr-TR"/>
              </w:rPr>
              <w:t xml:space="preserve">Son 15.dakika diastolik </w:t>
            </w:r>
            <w:r w:rsidR="00665389" w:rsidRPr="00345DDD">
              <w:rPr>
                <w:rFonts w:ascii="Times New Roman" w:hAnsi="Times New Roman"/>
                <w:b/>
                <w:sz w:val="24"/>
                <w:szCs w:val="24"/>
                <w:lang w:eastAsia="tr-TR"/>
              </w:rPr>
              <w:t>kan</w:t>
            </w:r>
            <w:r w:rsidRPr="00345DDD">
              <w:rPr>
                <w:rFonts w:ascii="Times New Roman" w:hAnsi="Times New Roman"/>
                <w:b/>
                <w:sz w:val="24"/>
                <w:szCs w:val="24"/>
                <w:lang w:eastAsia="tr-TR"/>
              </w:rPr>
              <w:t xml:space="preserve"> basıncı (mmHg)</w:t>
            </w:r>
          </w:p>
        </w:tc>
        <w:tc>
          <w:tcPr>
            <w:tcW w:w="842" w:type="dxa"/>
            <w:tcBorders>
              <w:top w:val="single" w:sz="12" w:space="0" w:color="auto"/>
              <w:left w:val="single" w:sz="12" w:space="0" w:color="auto"/>
              <w:bottom w:val="single" w:sz="12" w:space="0" w:color="000000"/>
              <w:right w:val="single" w:sz="12" w:space="0" w:color="auto"/>
            </w:tcBorders>
            <w:shd w:val="clear" w:color="auto" w:fill="auto"/>
            <w:vAlign w:val="center"/>
          </w:tcPr>
          <w:p w14:paraId="789F1C12" w14:textId="77777777" w:rsidR="00C768FC" w:rsidRPr="00345DDD" w:rsidRDefault="00C768FC"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80.2</w:t>
            </w:r>
          </w:p>
        </w:tc>
        <w:tc>
          <w:tcPr>
            <w:tcW w:w="842" w:type="dxa"/>
            <w:tcBorders>
              <w:top w:val="single" w:sz="12" w:space="0" w:color="auto"/>
              <w:left w:val="single" w:sz="12" w:space="0" w:color="auto"/>
              <w:bottom w:val="single" w:sz="12" w:space="0" w:color="000000"/>
              <w:right w:val="single" w:sz="12" w:space="0" w:color="auto"/>
            </w:tcBorders>
            <w:shd w:val="clear" w:color="auto" w:fill="auto"/>
            <w:vAlign w:val="center"/>
          </w:tcPr>
          <w:p w14:paraId="0B04C7F7" w14:textId="77777777" w:rsidR="00C768FC" w:rsidRPr="00345DDD" w:rsidRDefault="00C768FC"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12.5</w:t>
            </w:r>
          </w:p>
        </w:tc>
        <w:tc>
          <w:tcPr>
            <w:tcW w:w="842" w:type="dxa"/>
            <w:tcBorders>
              <w:top w:val="single" w:sz="12" w:space="0" w:color="auto"/>
              <w:left w:val="single" w:sz="12" w:space="0" w:color="auto"/>
              <w:bottom w:val="single" w:sz="12" w:space="0" w:color="000000"/>
              <w:right w:val="single" w:sz="12" w:space="0" w:color="auto"/>
            </w:tcBorders>
            <w:vAlign w:val="center"/>
          </w:tcPr>
          <w:p w14:paraId="51781816"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80.7</w:t>
            </w:r>
          </w:p>
        </w:tc>
        <w:tc>
          <w:tcPr>
            <w:tcW w:w="876" w:type="dxa"/>
            <w:tcBorders>
              <w:top w:val="single" w:sz="12" w:space="0" w:color="auto"/>
              <w:left w:val="single" w:sz="12" w:space="0" w:color="auto"/>
              <w:bottom w:val="single" w:sz="12" w:space="0" w:color="000000"/>
              <w:right w:val="single" w:sz="12" w:space="0" w:color="auto"/>
            </w:tcBorders>
            <w:vAlign w:val="center"/>
          </w:tcPr>
          <w:p w14:paraId="0740D72B"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16.1</w:t>
            </w:r>
          </w:p>
        </w:tc>
        <w:tc>
          <w:tcPr>
            <w:tcW w:w="817" w:type="dxa"/>
            <w:tcBorders>
              <w:top w:val="single" w:sz="12" w:space="0" w:color="auto"/>
              <w:left w:val="single" w:sz="12" w:space="0" w:color="auto"/>
              <w:bottom w:val="single" w:sz="12" w:space="0" w:color="000000"/>
              <w:right w:val="single" w:sz="12" w:space="0" w:color="auto"/>
            </w:tcBorders>
            <w:vAlign w:val="center"/>
          </w:tcPr>
          <w:p w14:paraId="5D8B318F"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80.4</w:t>
            </w:r>
          </w:p>
        </w:tc>
        <w:tc>
          <w:tcPr>
            <w:tcW w:w="851" w:type="dxa"/>
            <w:tcBorders>
              <w:top w:val="single" w:sz="12" w:space="0" w:color="auto"/>
              <w:left w:val="single" w:sz="12" w:space="0" w:color="auto"/>
              <w:bottom w:val="single" w:sz="12" w:space="0" w:color="000000"/>
              <w:right w:val="single" w:sz="12" w:space="0" w:color="auto"/>
            </w:tcBorders>
            <w:vAlign w:val="center"/>
          </w:tcPr>
          <w:p w14:paraId="3FF929D8"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14.2</w:t>
            </w:r>
          </w:p>
        </w:tc>
        <w:tc>
          <w:tcPr>
            <w:tcW w:w="1054" w:type="dxa"/>
            <w:tcBorders>
              <w:top w:val="single" w:sz="12" w:space="0" w:color="auto"/>
              <w:left w:val="single" w:sz="12" w:space="0" w:color="auto"/>
              <w:bottom w:val="single" w:sz="12" w:space="0" w:color="000000"/>
              <w:right w:val="single" w:sz="12" w:space="0" w:color="auto"/>
            </w:tcBorders>
            <w:shd w:val="clear" w:color="auto" w:fill="auto"/>
            <w:vAlign w:val="center"/>
          </w:tcPr>
          <w:p w14:paraId="54C716B7"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0.153</w:t>
            </w:r>
          </w:p>
        </w:tc>
        <w:tc>
          <w:tcPr>
            <w:tcW w:w="1134" w:type="dxa"/>
            <w:tcBorders>
              <w:top w:val="single" w:sz="12" w:space="0" w:color="auto"/>
              <w:left w:val="single" w:sz="12" w:space="0" w:color="auto"/>
              <w:bottom w:val="single" w:sz="12" w:space="0" w:color="000000"/>
              <w:right w:val="single" w:sz="12" w:space="0" w:color="auto"/>
            </w:tcBorders>
            <w:shd w:val="clear" w:color="auto" w:fill="auto"/>
            <w:vAlign w:val="center"/>
          </w:tcPr>
          <w:p w14:paraId="678A7C85"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0.879</w:t>
            </w:r>
          </w:p>
        </w:tc>
      </w:tr>
      <w:tr w:rsidR="00C768FC" w:rsidRPr="00345DDD" w14:paraId="34230B8F" w14:textId="77777777" w:rsidTr="003E61B6">
        <w:tc>
          <w:tcPr>
            <w:tcW w:w="2093" w:type="dxa"/>
            <w:tcBorders>
              <w:top w:val="single" w:sz="12" w:space="0" w:color="auto"/>
              <w:left w:val="single" w:sz="12" w:space="0" w:color="auto"/>
              <w:bottom w:val="single" w:sz="12" w:space="0" w:color="000000"/>
              <w:right w:val="single" w:sz="12" w:space="0" w:color="auto"/>
            </w:tcBorders>
            <w:shd w:val="clear" w:color="auto" w:fill="auto"/>
            <w:vAlign w:val="center"/>
          </w:tcPr>
          <w:p w14:paraId="65C6DC97" w14:textId="6A7FAA19" w:rsidR="00C768FC" w:rsidRPr="00345DDD" w:rsidRDefault="00C768FC" w:rsidP="007951C1">
            <w:pPr>
              <w:spacing w:line="240" w:lineRule="auto"/>
              <w:ind w:firstLine="0"/>
              <w:jc w:val="left"/>
              <w:rPr>
                <w:rFonts w:ascii="Times New Roman" w:hAnsi="Times New Roman"/>
                <w:b/>
                <w:sz w:val="24"/>
                <w:szCs w:val="24"/>
                <w:lang w:eastAsia="tr-TR"/>
              </w:rPr>
            </w:pPr>
            <w:r w:rsidRPr="00345DDD">
              <w:rPr>
                <w:rFonts w:ascii="Times New Roman" w:hAnsi="Times New Roman"/>
                <w:b/>
                <w:sz w:val="24"/>
                <w:szCs w:val="24"/>
                <w:lang w:eastAsia="tr-TR"/>
              </w:rPr>
              <w:t xml:space="preserve">Son 0.dakika diastolik </w:t>
            </w:r>
            <w:r w:rsidR="00665389" w:rsidRPr="00345DDD">
              <w:rPr>
                <w:rFonts w:ascii="Times New Roman" w:hAnsi="Times New Roman"/>
                <w:b/>
                <w:sz w:val="24"/>
                <w:szCs w:val="24"/>
                <w:lang w:eastAsia="tr-TR"/>
              </w:rPr>
              <w:t>kan</w:t>
            </w:r>
            <w:r w:rsidRPr="00345DDD">
              <w:rPr>
                <w:rFonts w:ascii="Times New Roman" w:hAnsi="Times New Roman"/>
                <w:b/>
                <w:sz w:val="24"/>
                <w:szCs w:val="24"/>
                <w:lang w:eastAsia="tr-TR"/>
              </w:rPr>
              <w:t xml:space="preserve"> basıncı (mmHg)</w:t>
            </w:r>
          </w:p>
        </w:tc>
        <w:tc>
          <w:tcPr>
            <w:tcW w:w="842" w:type="dxa"/>
            <w:tcBorders>
              <w:top w:val="single" w:sz="12" w:space="0" w:color="auto"/>
              <w:left w:val="single" w:sz="12" w:space="0" w:color="auto"/>
              <w:bottom w:val="single" w:sz="12" w:space="0" w:color="000000"/>
              <w:right w:val="single" w:sz="12" w:space="0" w:color="auto"/>
            </w:tcBorders>
            <w:shd w:val="clear" w:color="auto" w:fill="auto"/>
            <w:vAlign w:val="center"/>
          </w:tcPr>
          <w:p w14:paraId="19098545" w14:textId="77777777" w:rsidR="00C768FC" w:rsidRPr="00345DDD" w:rsidRDefault="00C768FC"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78.8</w:t>
            </w:r>
          </w:p>
        </w:tc>
        <w:tc>
          <w:tcPr>
            <w:tcW w:w="842" w:type="dxa"/>
            <w:tcBorders>
              <w:top w:val="single" w:sz="12" w:space="0" w:color="auto"/>
              <w:left w:val="single" w:sz="12" w:space="0" w:color="auto"/>
              <w:bottom w:val="single" w:sz="12" w:space="0" w:color="000000"/>
              <w:right w:val="single" w:sz="12" w:space="0" w:color="auto"/>
            </w:tcBorders>
            <w:shd w:val="clear" w:color="auto" w:fill="auto"/>
            <w:vAlign w:val="center"/>
          </w:tcPr>
          <w:p w14:paraId="1D4A5793" w14:textId="77777777" w:rsidR="00C768FC" w:rsidRPr="00345DDD" w:rsidRDefault="00C768FC"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12.4</w:t>
            </w:r>
          </w:p>
        </w:tc>
        <w:tc>
          <w:tcPr>
            <w:tcW w:w="842" w:type="dxa"/>
            <w:tcBorders>
              <w:top w:val="single" w:sz="12" w:space="0" w:color="auto"/>
              <w:left w:val="single" w:sz="12" w:space="0" w:color="auto"/>
              <w:bottom w:val="single" w:sz="12" w:space="0" w:color="000000"/>
              <w:right w:val="single" w:sz="12" w:space="0" w:color="auto"/>
            </w:tcBorders>
            <w:vAlign w:val="center"/>
          </w:tcPr>
          <w:p w14:paraId="480E5C06"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77.2</w:t>
            </w:r>
          </w:p>
        </w:tc>
        <w:tc>
          <w:tcPr>
            <w:tcW w:w="876" w:type="dxa"/>
            <w:tcBorders>
              <w:top w:val="single" w:sz="12" w:space="0" w:color="auto"/>
              <w:left w:val="single" w:sz="12" w:space="0" w:color="auto"/>
              <w:bottom w:val="single" w:sz="12" w:space="0" w:color="000000"/>
              <w:right w:val="single" w:sz="12" w:space="0" w:color="auto"/>
            </w:tcBorders>
            <w:vAlign w:val="center"/>
          </w:tcPr>
          <w:p w14:paraId="69ED1FCE"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18.2</w:t>
            </w:r>
          </w:p>
        </w:tc>
        <w:tc>
          <w:tcPr>
            <w:tcW w:w="817" w:type="dxa"/>
            <w:tcBorders>
              <w:top w:val="single" w:sz="12" w:space="0" w:color="auto"/>
              <w:left w:val="single" w:sz="12" w:space="0" w:color="auto"/>
              <w:bottom w:val="single" w:sz="12" w:space="0" w:color="000000"/>
              <w:right w:val="single" w:sz="12" w:space="0" w:color="auto"/>
            </w:tcBorders>
            <w:vAlign w:val="center"/>
          </w:tcPr>
          <w:p w14:paraId="48EA0291"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78.0</w:t>
            </w:r>
          </w:p>
        </w:tc>
        <w:tc>
          <w:tcPr>
            <w:tcW w:w="851" w:type="dxa"/>
            <w:tcBorders>
              <w:top w:val="single" w:sz="12" w:space="0" w:color="auto"/>
              <w:left w:val="single" w:sz="12" w:space="0" w:color="auto"/>
              <w:bottom w:val="single" w:sz="12" w:space="0" w:color="000000"/>
              <w:right w:val="single" w:sz="12" w:space="0" w:color="auto"/>
            </w:tcBorders>
            <w:vAlign w:val="center"/>
          </w:tcPr>
          <w:p w14:paraId="5471619F"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15.3</w:t>
            </w:r>
          </w:p>
        </w:tc>
        <w:tc>
          <w:tcPr>
            <w:tcW w:w="1054" w:type="dxa"/>
            <w:tcBorders>
              <w:top w:val="single" w:sz="12" w:space="0" w:color="auto"/>
              <w:left w:val="single" w:sz="12" w:space="0" w:color="auto"/>
              <w:bottom w:val="single" w:sz="12" w:space="0" w:color="000000"/>
              <w:right w:val="single" w:sz="12" w:space="0" w:color="auto"/>
            </w:tcBorders>
            <w:shd w:val="clear" w:color="auto" w:fill="auto"/>
            <w:vAlign w:val="center"/>
          </w:tcPr>
          <w:p w14:paraId="1CBAEEA6"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0.410</w:t>
            </w:r>
          </w:p>
        </w:tc>
        <w:tc>
          <w:tcPr>
            <w:tcW w:w="1134" w:type="dxa"/>
            <w:tcBorders>
              <w:top w:val="single" w:sz="12" w:space="0" w:color="auto"/>
              <w:left w:val="single" w:sz="12" w:space="0" w:color="auto"/>
              <w:bottom w:val="single" w:sz="12" w:space="0" w:color="000000"/>
              <w:right w:val="single" w:sz="12" w:space="0" w:color="auto"/>
            </w:tcBorders>
            <w:shd w:val="clear" w:color="auto" w:fill="auto"/>
            <w:vAlign w:val="center"/>
          </w:tcPr>
          <w:p w14:paraId="318AC7E3" w14:textId="77777777" w:rsidR="00C768FC" w:rsidRPr="00345DDD" w:rsidRDefault="00C768FC"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0.684</w:t>
            </w:r>
          </w:p>
        </w:tc>
      </w:tr>
    </w:tbl>
    <w:p w14:paraId="3F7F3A5A" w14:textId="1DC60638" w:rsidR="00515551" w:rsidRPr="00345DDD" w:rsidRDefault="00961A8C" w:rsidP="002349D8">
      <w:pPr>
        <w:spacing w:after="120"/>
        <w:ind w:firstLine="0"/>
        <w:rPr>
          <w:rFonts w:ascii="Times New Roman" w:eastAsia="Times New Roman" w:hAnsi="Times New Roman"/>
          <w:sz w:val="20"/>
          <w:szCs w:val="20"/>
        </w:rPr>
      </w:pPr>
      <w:r w:rsidRPr="00345DDD">
        <w:rPr>
          <w:rFonts w:ascii="Times New Roman" w:eastAsia="Times New Roman" w:hAnsi="Times New Roman"/>
          <w:sz w:val="20"/>
          <w:szCs w:val="20"/>
        </w:rPr>
        <w:t xml:space="preserve">  </w:t>
      </w:r>
      <w:r w:rsidR="005C6522" w:rsidRPr="00345DDD">
        <w:rPr>
          <w:rFonts w:ascii="Times New Roman" w:eastAsia="Times New Roman" w:hAnsi="Times New Roman"/>
          <w:sz w:val="20"/>
          <w:szCs w:val="20"/>
        </w:rPr>
        <w:t>(n</w:t>
      </w:r>
      <w:r w:rsidR="00515551" w:rsidRPr="00345DDD">
        <w:rPr>
          <w:rFonts w:ascii="Times New Roman" w:eastAsia="Times New Roman" w:hAnsi="Times New Roman"/>
          <w:sz w:val="20"/>
          <w:szCs w:val="20"/>
        </w:rPr>
        <w:t>: Sayı, X̄: Ortalama, SS</w:t>
      </w:r>
      <w:r w:rsidR="005C6522" w:rsidRPr="00345DDD">
        <w:rPr>
          <w:rFonts w:ascii="Times New Roman" w:eastAsia="Times New Roman" w:hAnsi="Times New Roman"/>
          <w:sz w:val="20"/>
          <w:szCs w:val="20"/>
        </w:rPr>
        <w:t xml:space="preserve">: Standart Sapma, </w:t>
      </w:r>
      <w:r w:rsidR="008B6439" w:rsidRPr="00345DDD">
        <w:rPr>
          <w:rFonts w:ascii="Times New Roman" w:eastAsia="Times New Roman" w:hAnsi="Times New Roman"/>
          <w:sz w:val="20"/>
          <w:szCs w:val="20"/>
        </w:rPr>
        <w:t>t: Bağımsız örneklemlerde t testi</w:t>
      </w:r>
      <w:r w:rsidR="005C6522" w:rsidRPr="00345DDD">
        <w:rPr>
          <w:rFonts w:ascii="Times New Roman" w:eastAsia="Times New Roman" w:hAnsi="Times New Roman"/>
          <w:sz w:val="20"/>
          <w:szCs w:val="20"/>
        </w:rPr>
        <w:t>, p</w:t>
      </w:r>
      <w:r w:rsidR="00515551" w:rsidRPr="00345DDD">
        <w:rPr>
          <w:rFonts w:ascii="Times New Roman" w:eastAsia="Times New Roman" w:hAnsi="Times New Roman"/>
          <w:sz w:val="20"/>
          <w:szCs w:val="20"/>
        </w:rPr>
        <w:t>: P değeri)</w:t>
      </w:r>
    </w:p>
    <w:p w14:paraId="259196A7" w14:textId="3D6C5300" w:rsidR="00DC7F80" w:rsidRPr="00345DDD" w:rsidRDefault="00DC7F80" w:rsidP="00DC7F80">
      <w:pPr>
        <w:spacing w:after="120"/>
        <w:ind w:firstLine="567"/>
        <w:rPr>
          <w:rFonts w:ascii="Times New Roman" w:eastAsia="Times New Roman" w:hAnsi="Times New Roman"/>
          <w:sz w:val="24"/>
          <w:szCs w:val="24"/>
        </w:rPr>
      </w:pPr>
      <w:r w:rsidRPr="00345DDD">
        <w:rPr>
          <w:rFonts w:ascii="Times New Roman" w:hAnsi="Times New Roman"/>
          <w:sz w:val="24"/>
          <w:szCs w:val="24"/>
          <w:lang w:eastAsia="tr-TR"/>
        </w:rPr>
        <w:lastRenderedPageBreak/>
        <w:t xml:space="preserve">Tablo 9’da diastolik </w:t>
      </w:r>
      <w:r w:rsidR="00665389" w:rsidRPr="00345DDD">
        <w:rPr>
          <w:rFonts w:ascii="Times New Roman" w:hAnsi="Times New Roman"/>
          <w:sz w:val="24"/>
          <w:szCs w:val="24"/>
          <w:lang w:eastAsia="tr-TR"/>
        </w:rPr>
        <w:t>kan</w:t>
      </w:r>
      <w:r w:rsidRPr="00345DDD">
        <w:rPr>
          <w:rFonts w:ascii="Times New Roman" w:hAnsi="Times New Roman"/>
          <w:sz w:val="24"/>
          <w:szCs w:val="24"/>
          <w:lang w:eastAsia="tr-TR"/>
        </w:rPr>
        <w:t xml:space="preserve"> basınçlarının anesteziye başlandıktan sonraki ilk dakikası, </w:t>
      </w:r>
      <w:r w:rsidR="007961BB">
        <w:rPr>
          <w:rFonts w:ascii="Times New Roman" w:hAnsi="Times New Roman"/>
          <w:sz w:val="24"/>
          <w:szCs w:val="24"/>
          <w:lang w:eastAsia="tr-TR"/>
        </w:rPr>
        <w:t xml:space="preserve">operasyonun ilk </w:t>
      </w:r>
      <w:r w:rsidRPr="00345DDD">
        <w:rPr>
          <w:rFonts w:ascii="Times New Roman" w:hAnsi="Times New Roman"/>
          <w:sz w:val="24"/>
          <w:szCs w:val="24"/>
          <w:lang w:eastAsia="tr-TR"/>
        </w:rPr>
        <w:t xml:space="preserve">15.dakikası ve operasyon bitiminden önceki 15.dakikası ve son dakikadaki değerleri değerlendirilmiştir. Kontrol grubu ile çalışma grubu hastalarından ölçülen diastolik kan basıncı değerlerinde </w:t>
      </w:r>
      <w:r w:rsidRPr="00345DDD">
        <w:rPr>
          <w:rFonts w:ascii="Times New Roman" w:eastAsia="Times New Roman" w:hAnsi="Times New Roman"/>
          <w:sz w:val="24"/>
          <w:szCs w:val="24"/>
        </w:rPr>
        <w:t>fark olup olmadığını saptamak için bağımsız örneklem t-testi kullanılmıştır. İki grup arasında operasyonun ilk anında ve ilk 15.dakikasında ölçülen diastolik kan basıncı değerleri arasında istatistiksel açıdan anlamlı bir f</w:t>
      </w:r>
      <w:r w:rsidR="001D2AAB" w:rsidRPr="00345DDD">
        <w:rPr>
          <w:rFonts w:ascii="Times New Roman" w:eastAsia="Times New Roman" w:hAnsi="Times New Roman"/>
          <w:sz w:val="24"/>
          <w:szCs w:val="24"/>
        </w:rPr>
        <w:t>ark bulunmuştur (sırasıyla, t=2.099 ve t=3.</w:t>
      </w:r>
      <w:r w:rsidRPr="00345DDD">
        <w:rPr>
          <w:rFonts w:ascii="Times New Roman" w:eastAsia="Times New Roman" w:hAnsi="Times New Roman"/>
          <w:sz w:val="24"/>
          <w:szCs w:val="24"/>
        </w:rPr>
        <w:t>316). Buna göre, çalışma grubunda olan hastaların 0.dakikadaki diastoli</w:t>
      </w:r>
      <w:r w:rsidR="001D2AAB" w:rsidRPr="00345DDD">
        <w:rPr>
          <w:rFonts w:ascii="Times New Roman" w:eastAsia="Times New Roman" w:hAnsi="Times New Roman"/>
          <w:sz w:val="24"/>
          <w:szCs w:val="24"/>
        </w:rPr>
        <w:t>k kan basıncı ortalaması (x̄=81.</w:t>
      </w:r>
      <w:r w:rsidRPr="00345DDD">
        <w:rPr>
          <w:rFonts w:ascii="Times New Roman" w:eastAsia="Times New Roman" w:hAnsi="Times New Roman"/>
          <w:sz w:val="24"/>
          <w:szCs w:val="24"/>
        </w:rPr>
        <w:t>1</w:t>
      </w:r>
      <w:r w:rsidR="001D2AAB" w:rsidRPr="00345DDD">
        <w:rPr>
          <w:rFonts w:ascii="Times New Roman" w:hAnsi="Times New Roman"/>
          <w:sz w:val="24"/>
          <w:szCs w:val="24"/>
          <w:lang w:eastAsia="tr-TR"/>
        </w:rPr>
        <w:t>±8.</w:t>
      </w:r>
      <w:r w:rsidR="00C94598" w:rsidRPr="00345DDD">
        <w:rPr>
          <w:rFonts w:ascii="Times New Roman" w:hAnsi="Times New Roman"/>
          <w:sz w:val="24"/>
          <w:szCs w:val="24"/>
          <w:lang w:eastAsia="tr-TR"/>
        </w:rPr>
        <w:t>3</w:t>
      </w:r>
      <w:r w:rsidRPr="00345DDD">
        <w:rPr>
          <w:rFonts w:ascii="Times New Roman" w:eastAsia="Times New Roman" w:hAnsi="Times New Roman"/>
          <w:sz w:val="24"/>
          <w:szCs w:val="24"/>
        </w:rPr>
        <w:t>), kontrol grubunda olan hastaların 0.dakikadaki diastolik ka</w:t>
      </w:r>
      <w:r w:rsidR="001D2AAB" w:rsidRPr="00345DDD">
        <w:rPr>
          <w:rFonts w:ascii="Times New Roman" w:eastAsia="Times New Roman" w:hAnsi="Times New Roman"/>
          <w:sz w:val="24"/>
          <w:szCs w:val="24"/>
        </w:rPr>
        <w:t>n basıncı ortalamasından (x̄=86.</w:t>
      </w:r>
      <w:r w:rsidRPr="00345DDD">
        <w:rPr>
          <w:rFonts w:ascii="Times New Roman" w:eastAsia="Times New Roman" w:hAnsi="Times New Roman"/>
          <w:sz w:val="24"/>
          <w:szCs w:val="24"/>
        </w:rPr>
        <w:t>6</w:t>
      </w:r>
      <w:r w:rsidR="00C94598" w:rsidRPr="00345DDD">
        <w:rPr>
          <w:rFonts w:ascii="Times New Roman" w:hAnsi="Times New Roman"/>
          <w:sz w:val="24"/>
          <w:szCs w:val="24"/>
          <w:lang w:eastAsia="tr-TR"/>
        </w:rPr>
        <w:t>±12.1</w:t>
      </w:r>
      <w:r w:rsidR="001D2AAB" w:rsidRPr="00345DDD">
        <w:rPr>
          <w:rFonts w:ascii="Times New Roman" w:eastAsia="Times New Roman" w:hAnsi="Times New Roman"/>
          <w:sz w:val="24"/>
          <w:szCs w:val="24"/>
        </w:rPr>
        <w:t>) daha düşüktür (p&lt;0.</w:t>
      </w:r>
      <w:r w:rsidRPr="00345DDD">
        <w:rPr>
          <w:rFonts w:ascii="Times New Roman" w:eastAsia="Times New Roman" w:hAnsi="Times New Roman"/>
          <w:sz w:val="24"/>
          <w:szCs w:val="24"/>
        </w:rPr>
        <w:t>05). Ayrıca, çalışma grubunda olan hastaların 15.dakikadaki diastoli</w:t>
      </w:r>
      <w:r w:rsidR="001D2AAB" w:rsidRPr="00345DDD">
        <w:rPr>
          <w:rFonts w:ascii="Times New Roman" w:eastAsia="Times New Roman" w:hAnsi="Times New Roman"/>
          <w:sz w:val="24"/>
          <w:szCs w:val="24"/>
        </w:rPr>
        <w:t>k kan basıncı ortalaması (x̄=72.</w:t>
      </w:r>
      <w:r w:rsidRPr="00345DDD">
        <w:rPr>
          <w:rFonts w:ascii="Times New Roman" w:eastAsia="Times New Roman" w:hAnsi="Times New Roman"/>
          <w:sz w:val="24"/>
          <w:szCs w:val="24"/>
        </w:rPr>
        <w:t>5</w:t>
      </w:r>
      <w:r w:rsidR="001D2AAB" w:rsidRPr="00345DDD">
        <w:rPr>
          <w:rFonts w:ascii="Times New Roman" w:hAnsi="Times New Roman"/>
          <w:sz w:val="24"/>
          <w:szCs w:val="24"/>
          <w:lang w:eastAsia="tr-TR"/>
        </w:rPr>
        <w:t>±11.</w:t>
      </w:r>
      <w:r w:rsidR="00C94598" w:rsidRPr="00345DDD">
        <w:rPr>
          <w:rFonts w:ascii="Times New Roman" w:hAnsi="Times New Roman"/>
          <w:sz w:val="24"/>
          <w:szCs w:val="24"/>
          <w:lang w:eastAsia="tr-TR"/>
        </w:rPr>
        <w:t>0</w:t>
      </w:r>
      <w:r w:rsidRPr="00345DDD">
        <w:rPr>
          <w:rFonts w:ascii="Times New Roman" w:eastAsia="Times New Roman" w:hAnsi="Times New Roman"/>
          <w:sz w:val="24"/>
          <w:szCs w:val="24"/>
        </w:rPr>
        <w:t>), kontrol grubunda olan hastaların 15.dakikadaki diastolik kan basın</w:t>
      </w:r>
      <w:r w:rsidR="001D2AAB" w:rsidRPr="00345DDD">
        <w:rPr>
          <w:rFonts w:ascii="Times New Roman" w:eastAsia="Times New Roman" w:hAnsi="Times New Roman"/>
          <w:sz w:val="24"/>
          <w:szCs w:val="24"/>
        </w:rPr>
        <w:t>cı ortalamasından (x̄=82.</w:t>
      </w:r>
      <w:r w:rsidRPr="00345DDD">
        <w:rPr>
          <w:rFonts w:ascii="Times New Roman" w:eastAsia="Times New Roman" w:hAnsi="Times New Roman"/>
          <w:sz w:val="24"/>
          <w:szCs w:val="24"/>
        </w:rPr>
        <w:t>3</w:t>
      </w:r>
      <w:r w:rsidR="001D2AAB" w:rsidRPr="00345DDD">
        <w:rPr>
          <w:rFonts w:ascii="Times New Roman" w:hAnsi="Times New Roman"/>
          <w:sz w:val="24"/>
          <w:szCs w:val="24"/>
          <w:lang w:eastAsia="tr-TR"/>
        </w:rPr>
        <w:t>±12.</w:t>
      </w:r>
      <w:r w:rsidR="00C94598" w:rsidRPr="00345DDD">
        <w:rPr>
          <w:rFonts w:ascii="Times New Roman" w:hAnsi="Times New Roman"/>
          <w:sz w:val="24"/>
          <w:szCs w:val="24"/>
          <w:lang w:eastAsia="tr-TR"/>
        </w:rPr>
        <w:t>3</w:t>
      </w:r>
      <w:r w:rsidR="001D2AAB" w:rsidRPr="00345DDD">
        <w:rPr>
          <w:rFonts w:ascii="Times New Roman" w:eastAsia="Times New Roman" w:hAnsi="Times New Roman"/>
          <w:sz w:val="24"/>
          <w:szCs w:val="24"/>
        </w:rPr>
        <w:t>) daha düşük izlenmiştir (p&lt;0.</w:t>
      </w:r>
      <w:r w:rsidRPr="00345DDD">
        <w:rPr>
          <w:rFonts w:ascii="Times New Roman" w:eastAsia="Times New Roman" w:hAnsi="Times New Roman"/>
          <w:sz w:val="24"/>
          <w:szCs w:val="24"/>
        </w:rPr>
        <w:t xml:space="preserve">05). </w:t>
      </w:r>
    </w:p>
    <w:p w14:paraId="4339CEDD" w14:textId="675EAD75" w:rsidR="00DC7F80" w:rsidRPr="00345DDD" w:rsidRDefault="007961BB" w:rsidP="00DC7F80">
      <w:pPr>
        <w:spacing w:after="120"/>
        <w:ind w:firstLine="567"/>
        <w:rPr>
          <w:rFonts w:ascii="Times New Roman" w:eastAsia="Times New Roman" w:hAnsi="Times New Roman"/>
          <w:sz w:val="24"/>
          <w:szCs w:val="24"/>
        </w:rPr>
      </w:pPr>
      <w:r>
        <w:rPr>
          <w:rFonts w:ascii="Times New Roman" w:eastAsia="Times New Roman" w:hAnsi="Times New Roman"/>
          <w:sz w:val="24"/>
          <w:szCs w:val="24"/>
        </w:rPr>
        <w:t>O</w:t>
      </w:r>
      <w:r w:rsidR="00DC7F80" w:rsidRPr="00345DDD">
        <w:rPr>
          <w:rFonts w:ascii="Times New Roman" w:eastAsia="Times New Roman" w:hAnsi="Times New Roman"/>
          <w:sz w:val="24"/>
          <w:szCs w:val="24"/>
        </w:rPr>
        <w:t>perasyonun son 15.dakikasındaki diastolik kan basıncı değerleri incelendiğinde, çalışma grubu hastaları ile kontrol grubu hastalarının son 15.dakikasındaki diastolik kan basıncı değerleri ortalamaları arasında istatistiksel açıdan anlamlı bi</w:t>
      </w:r>
      <w:r w:rsidR="001D2AAB" w:rsidRPr="00345DDD">
        <w:rPr>
          <w:rFonts w:ascii="Times New Roman" w:eastAsia="Times New Roman" w:hAnsi="Times New Roman"/>
          <w:sz w:val="24"/>
          <w:szCs w:val="24"/>
        </w:rPr>
        <w:t>r farklılık bulunamamıştır (t=0.153; p&gt;0.</w:t>
      </w:r>
      <w:r w:rsidR="00DC7F80" w:rsidRPr="00345DDD">
        <w:rPr>
          <w:rFonts w:ascii="Times New Roman" w:eastAsia="Times New Roman" w:hAnsi="Times New Roman"/>
          <w:sz w:val="24"/>
          <w:szCs w:val="24"/>
        </w:rPr>
        <w:t>05). Aynı şekilde, operasyonun bitiminde ölçülen diastolik kan basıncı değerleri incelendiğinde, çalışma grubu hastaları ile kontrol grubu hastalarının operasyon bitimindeki diastolik kan basıncı değerleri ortalamaları arasında istatistiksel açı</w:t>
      </w:r>
      <w:r w:rsidR="003C600E" w:rsidRPr="00345DDD">
        <w:rPr>
          <w:rFonts w:ascii="Times New Roman" w:eastAsia="Times New Roman" w:hAnsi="Times New Roman"/>
          <w:sz w:val="24"/>
          <w:szCs w:val="24"/>
        </w:rPr>
        <w:t>dan anlamlı bir farklılık bulun</w:t>
      </w:r>
      <w:r w:rsidR="001D2AAB" w:rsidRPr="00345DDD">
        <w:rPr>
          <w:rFonts w:ascii="Times New Roman" w:eastAsia="Times New Roman" w:hAnsi="Times New Roman"/>
          <w:sz w:val="24"/>
          <w:szCs w:val="24"/>
        </w:rPr>
        <w:t>mamıştır (t=0.410; p&gt;0.</w:t>
      </w:r>
      <w:r w:rsidR="00DC7F80" w:rsidRPr="00345DDD">
        <w:rPr>
          <w:rFonts w:ascii="Times New Roman" w:eastAsia="Times New Roman" w:hAnsi="Times New Roman"/>
          <w:sz w:val="24"/>
          <w:szCs w:val="24"/>
        </w:rPr>
        <w:t>05)</w:t>
      </w:r>
      <w:r>
        <w:rPr>
          <w:rFonts w:ascii="Times New Roman" w:eastAsia="Times New Roman" w:hAnsi="Times New Roman"/>
          <w:sz w:val="24"/>
          <w:szCs w:val="24"/>
        </w:rPr>
        <w:t>(Tablo 9)</w:t>
      </w:r>
      <w:r w:rsidR="00DC7F80" w:rsidRPr="00345DDD">
        <w:rPr>
          <w:rFonts w:ascii="Times New Roman" w:eastAsia="Times New Roman" w:hAnsi="Times New Roman"/>
          <w:sz w:val="24"/>
          <w:szCs w:val="24"/>
        </w:rPr>
        <w:t>.</w:t>
      </w:r>
    </w:p>
    <w:p w14:paraId="5D4D4807" w14:textId="77777777" w:rsidR="00DC7F80" w:rsidRPr="00345DDD" w:rsidRDefault="00DC7F80" w:rsidP="00DC7F80">
      <w:pPr>
        <w:spacing w:after="120"/>
        <w:ind w:firstLine="567"/>
        <w:rPr>
          <w:rFonts w:ascii="Times New Roman" w:hAnsi="Times New Roman"/>
          <w:sz w:val="24"/>
          <w:szCs w:val="24"/>
          <w:lang w:eastAsia="tr-TR"/>
        </w:rPr>
      </w:pPr>
    </w:p>
    <w:p w14:paraId="0FDFA3A7" w14:textId="0E543CAB" w:rsidR="00891042" w:rsidRPr="00345DDD" w:rsidRDefault="00891042" w:rsidP="002349D8">
      <w:pPr>
        <w:spacing w:after="120"/>
        <w:ind w:firstLine="0"/>
        <w:rPr>
          <w:rFonts w:ascii="Times New Roman" w:hAnsi="Times New Roman"/>
          <w:sz w:val="24"/>
          <w:szCs w:val="24"/>
          <w:lang w:eastAsia="tr-TR"/>
        </w:rPr>
      </w:pPr>
    </w:p>
    <w:p w14:paraId="50A818B4" w14:textId="13213D0B" w:rsidR="00DC7F80" w:rsidRPr="00345DDD" w:rsidRDefault="00DC7F80" w:rsidP="002349D8">
      <w:pPr>
        <w:spacing w:after="120"/>
        <w:ind w:firstLine="0"/>
        <w:rPr>
          <w:rFonts w:ascii="Times New Roman" w:hAnsi="Times New Roman"/>
          <w:sz w:val="24"/>
          <w:szCs w:val="24"/>
          <w:lang w:eastAsia="tr-TR"/>
        </w:rPr>
      </w:pPr>
    </w:p>
    <w:p w14:paraId="7D2F8038" w14:textId="46438002" w:rsidR="00DC7F80" w:rsidRPr="00345DDD" w:rsidRDefault="00DC7F80" w:rsidP="002349D8">
      <w:pPr>
        <w:spacing w:after="120"/>
        <w:ind w:firstLine="0"/>
        <w:rPr>
          <w:rFonts w:ascii="Times New Roman" w:hAnsi="Times New Roman"/>
          <w:sz w:val="24"/>
          <w:szCs w:val="24"/>
          <w:lang w:eastAsia="tr-TR"/>
        </w:rPr>
      </w:pPr>
    </w:p>
    <w:p w14:paraId="2692A704" w14:textId="7F6636AE" w:rsidR="00DC7F80" w:rsidRPr="00345DDD" w:rsidRDefault="00DC7F80" w:rsidP="002349D8">
      <w:pPr>
        <w:spacing w:after="120"/>
        <w:ind w:firstLine="0"/>
        <w:rPr>
          <w:rFonts w:ascii="Times New Roman" w:hAnsi="Times New Roman"/>
          <w:sz w:val="24"/>
          <w:szCs w:val="24"/>
          <w:lang w:eastAsia="tr-TR"/>
        </w:rPr>
      </w:pPr>
    </w:p>
    <w:p w14:paraId="0F4C9D56" w14:textId="199F2C3D" w:rsidR="00DC7F80" w:rsidRPr="00345DDD" w:rsidRDefault="00DC7F80" w:rsidP="002349D8">
      <w:pPr>
        <w:spacing w:after="120"/>
        <w:ind w:firstLine="0"/>
        <w:rPr>
          <w:rFonts w:ascii="Times New Roman" w:hAnsi="Times New Roman"/>
          <w:sz w:val="24"/>
          <w:szCs w:val="24"/>
          <w:lang w:eastAsia="tr-TR"/>
        </w:rPr>
      </w:pPr>
    </w:p>
    <w:p w14:paraId="0A70CDCC" w14:textId="45FE2034" w:rsidR="00DC7F80" w:rsidRPr="00345DDD" w:rsidRDefault="00DC7F80" w:rsidP="002349D8">
      <w:pPr>
        <w:spacing w:after="120"/>
        <w:ind w:firstLine="0"/>
        <w:rPr>
          <w:rFonts w:ascii="Times New Roman" w:hAnsi="Times New Roman"/>
          <w:sz w:val="24"/>
          <w:szCs w:val="24"/>
          <w:lang w:eastAsia="tr-TR"/>
        </w:rPr>
      </w:pPr>
    </w:p>
    <w:p w14:paraId="4126457B" w14:textId="3BB6465A" w:rsidR="00DC7F80" w:rsidRPr="00345DDD" w:rsidRDefault="00DC7F80" w:rsidP="002349D8">
      <w:pPr>
        <w:spacing w:after="120"/>
        <w:ind w:firstLine="0"/>
        <w:rPr>
          <w:rFonts w:ascii="Times New Roman" w:hAnsi="Times New Roman"/>
          <w:sz w:val="24"/>
          <w:szCs w:val="24"/>
          <w:lang w:eastAsia="tr-TR"/>
        </w:rPr>
      </w:pPr>
    </w:p>
    <w:p w14:paraId="5AB5C309" w14:textId="178B1180" w:rsidR="00DC7F80" w:rsidRPr="00345DDD" w:rsidRDefault="00DC7F80" w:rsidP="002349D8">
      <w:pPr>
        <w:spacing w:after="120"/>
        <w:ind w:firstLine="0"/>
        <w:rPr>
          <w:rFonts w:ascii="Times New Roman" w:hAnsi="Times New Roman"/>
          <w:sz w:val="24"/>
          <w:szCs w:val="24"/>
          <w:lang w:eastAsia="tr-TR"/>
        </w:rPr>
      </w:pPr>
    </w:p>
    <w:p w14:paraId="4D2B0A08" w14:textId="19D3626F" w:rsidR="00DC7F80" w:rsidRPr="00345DDD" w:rsidRDefault="00DC7F80" w:rsidP="002349D8">
      <w:pPr>
        <w:spacing w:after="120"/>
        <w:ind w:firstLine="0"/>
        <w:rPr>
          <w:rFonts w:ascii="Times New Roman" w:hAnsi="Times New Roman"/>
          <w:sz w:val="24"/>
          <w:szCs w:val="24"/>
          <w:lang w:eastAsia="tr-TR"/>
        </w:rPr>
      </w:pPr>
    </w:p>
    <w:p w14:paraId="5D7406F4" w14:textId="315BA3F2" w:rsidR="00DC7F80" w:rsidRPr="00345DDD" w:rsidRDefault="00DC7F80" w:rsidP="002349D8">
      <w:pPr>
        <w:spacing w:after="120"/>
        <w:ind w:firstLine="0"/>
        <w:rPr>
          <w:rFonts w:ascii="Times New Roman" w:hAnsi="Times New Roman"/>
          <w:sz w:val="24"/>
          <w:szCs w:val="24"/>
          <w:lang w:eastAsia="tr-TR"/>
        </w:rPr>
      </w:pPr>
    </w:p>
    <w:p w14:paraId="0EACB85D" w14:textId="70F2ED60" w:rsidR="002C129E" w:rsidRPr="00345DDD" w:rsidRDefault="00BD74DB" w:rsidP="002349D8">
      <w:pPr>
        <w:pStyle w:val="ListeParagraf"/>
        <w:numPr>
          <w:ilvl w:val="1"/>
          <w:numId w:val="36"/>
        </w:numPr>
        <w:spacing w:after="120"/>
        <w:outlineLvl w:val="0"/>
        <w:rPr>
          <w:rFonts w:ascii="Times New Roman" w:hAnsi="Times New Roman"/>
          <w:b/>
          <w:sz w:val="28"/>
          <w:szCs w:val="28"/>
          <w:lang w:eastAsia="tr-TR"/>
        </w:rPr>
      </w:pPr>
      <w:r w:rsidRPr="00345DDD">
        <w:rPr>
          <w:rFonts w:ascii="Times New Roman" w:hAnsi="Times New Roman"/>
          <w:b/>
          <w:sz w:val="24"/>
          <w:szCs w:val="24"/>
          <w:lang w:eastAsia="tr-TR"/>
        </w:rPr>
        <w:lastRenderedPageBreak/>
        <w:t xml:space="preserve"> </w:t>
      </w:r>
      <w:bookmarkStart w:id="71" w:name="_Toc94788405"/>
      <w:r w:rsidR="002C129E" w:rsidRPr="00345DDD">
        <w:rPr>
          <w:rFonts w:ascii="Times New Roman" w:hAnsi="Times New Roman"/>
          <w:b/>
          <w:sz w:val="24"/>
          <w:szCs w:val="24"/>
          <w:lang w:eastAsia="tr-TR"/>
        </w:rPr>
        <w:t>Hastaların Ayılma Odasındaki Vital Bulgularının ve Ayılma Odasına Ait Verilerin Gruplara Göre Dağılımı</w:t>
      </w:r>
      <w:bookmarkEnd w:id="71"/>
    </w:p>
    <w:p w14:paraId="1329738C" w14:textId="77777777" w:rsidR="002C129E" w:rsidRPr="00345DDD" w:rsidRDefault="002C129E" w:rsidP="002349D8">
      <w:pPr>
        <w:spacing w:after="120"/>
        <w:ind w:firstLine="567"/>
        <w:rPr>
          <w:rFonts w:ascii="Times New Roman" w:hAnsi="Times New Roman"/>
          <w:b/>
          <w:sz w:val="24"/>
          <w:szCs w:val="24"/>
          <w:lang w:eastAsia="tr-TR"/>
        </w:rPr>
      </w:pPr>
    </w:p>
    <w:p w14:paraId="06CDB707" w14:textId="3F420068" w:rsidR="00252D9B" w:rsidRPr="00345DDD" w:rsidRDefault="00252D9B" w:rsidP="007951C1">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Tablo 1</w:t>
      </w:r>
      <w:r w:rsidR="00F65595" w:rsidRPr="00345DDD">
        <w:rPr>
          <w:rFonts w:ascii="Times New Roman" w:eastAsia="Times New Roman" w:hAnsi="Times New Roman"/>
          <w:b/>
          <w:sz w:val="24"/>
          <w:szCs w:val="24"/>
        </w:rPr>
        <w:t>0</w:t>
      </w:r>
      <w:r w:rsidRPr="00345DDD">
        <w:rPr>
          <w:rFonts w:ascii="Times New Roman" w:eastAsia="Times New Roman" w:hAnsi="Times New Roman"/>
          <w:b/>
          <w:sz w:val="24"/>
          <w:szCs w:val="24"/>
        </w:rPr>
        <w:t xml:space="preserve">. </w:t>
      </w:r>
      <w:r w:rsidRPr="00345DDD">
        <w:rPr>
          <w:rFonts w:ascii="Times New Roman" w:eastAsia="Times New Roman" w:hAnsi="Times New Roman"/>
          <w:sz w:val="24"/>
          <w:szCs w:val="24"/>
        </w:rPr>
        <w:t>Hastalar</w:t>
      </w:r>
      <w:r w:rsidR="00FC0861" w:rsidRPr="00345DDD">
        <w:rPr>
          <w:rFonts w:ascii="Times New Roman" w:eastAsia="Times New Roman" w:hAnsi="Times New Roman"/>
          <w:sz w:val="24"/>
          <w:szCs w:val="24"/>
        </w:rPr>
        <w:t xml:space="preserve">ın ayılma odasındaki </w:t>
      </w:r>
      <w:r w:rsidRPr="00345DDD">
        <w:rPr>
          <w:rFonts w:ascii="Times New Roman" w:eastAsia="Times New Roman" w:hAnsi="Times New Roman"/>
          <w:sz w:val="24"/>
          <w:szCs w:val="24"/>
        </w:rPr>
        <w:t>vital bulgularının</w:t>
      </w:r>
      <w:r w:rsidR="00FC0861" w:rsidRPr="00345DDD">
        <w:rPr>
          <w:rFonts w:ascii="Times New Roman" w:eastAsia="Times New Roman" w:hAnsi="Times New Roman"/>
          <w:sz w:val="24"/>
          <w:szCs w:val="24"/>
        </w:rPr>
        <w:t xml:space="preserve"> ve ayılma odasına ait verilerin</w:t>
      </w:r>
      <w:r w:rsidR="000C4DC5" w:rsidRPr="00345DDD">
        <w:rPr>
          <w:rFonts w:ascii="Times New Roman" w:eastAsia="Times New Roman" w:hAnsi="Times New Roman"/>
          <w:sz w:val="24"/>
          <w:szCs w:val="24"/>
        </w:rPr>
        <w:t xml:space="preserve"> gruplara göre ortalamalarının</w:t>
      </w:r>
      <w:r w:rsidRPr="00345DDD">
        <w:rPr>
          <w:rFonts w:ascii="Times New Roman" w:eastAsia="Times New Roman" w:hAnsi="Times New Roman"/>
          <w:sz w:val="24"/>
          <w:szCs w:val="24"/>
        </w:rPr>
        <w:t xml:space="preserve"> karşılaştırılması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883"/>
        <w:gridCol w:w="841"/>
        <w:gridCol w:w="42"/>
        <w:gridCol w:w="884"/>
        <w:gridCol w:w="882"/>
        <w:gridCol w:w="882"/>
        <w:gridCol w:w="810"/>
        <w:gridCol w:w="832"/>
        <w:gridCol w:w="761"/>
      </w:tblGrid>
      <w:tr w:rsidR="00B847AD" w:rsidRPr="00345DDD" w14:paraId="4A5BF55B" w14:textId="77777777" w:rsidTr="00B847AD">
        <w:tc>
          <w:tcPr>
            <w:tcW w:w="1230" w:type="pct"/>
            <w:vMerge w:val="restart"/>
            <w:tcBorders>
              <w:top w:val="single" w:sz="12" w:space="0" w:color="auto"/>
              <w:left w:val="single" w:sz="12" w:space="0" w:color="auto"/>
              <w:right w:val="single" w:sz="12" w:space="0" w:color="auto"/>
            </w:tcBorders>
            <w:shd w:val="clear" w:color="auto" w:fill="auto"/>
          </w:tcPr>
          <w:p w14:paraId="1CF33E65" w14:textId="77777777" w:rsidR="00B847AD" w:rsidRPr="00345DDD" w:rsidRDefault="00B847AD" w:rsidP="00BE64D6">
            <w:pPr>
              <w:ind w:firstLine="0"/>
              <w:jc w:val="center"/>
              <w:rPr>
                <w:rFonts w:ascii="Times New Roman" w:hAnsi="Times New Roman"/>
                <w:b/>
                <w:i/>
                <w:sz w:val="24"/>
                <w:szCs w:val="24"/>
                <w:lang w:eastAsia="tr-TR"/>
              </w:rPr>
            </w:pPr>
          </w:p>
        </w:tc>
        <w:tc>
          <w:tcPr>
            <w:tcW w:w="953"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AD5AAB" w14:textId="77777777" w:rsidR="00B847AD" w:rsidRPr="00345DDD" w:rsidRDefault="00B847AD" w:rsidP="00BE64D6">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Kontrol Grubu (n=33)</w:t>
            </w:r>
          </w:p>
        </w:tc>
        <w:tc>
          <w:tcPr>
            <w:tcW w:w="1000" w:type="pct"/>
            <w:gridSpan w:val="3"/>
            <w:tcBorders>
              <w:top w:val="single" w:sz="12" w:space="0" w:color="auto"/>
              <w:left w:val="single" w:sz="12" w:space="0" w:color="auto"/>
              <w:bottom w:val="single" w:sz="12" w:space="0" w:color="auto"/>
              <w:right w:val="single" w:sz="12" w:space="0" w:color="auto"/>
            </w:tcBorders>
            <w:vAlign w:val="center"/>
          </w:tcPr>
          <w:p w14:paraId="277C31E2" w14:textId="77777777" w:rsidR="00B847AD" w:rsidRPr="00345DDD" w:rsidRDefault="00B847AD" w:rsidP="00BE64D6">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Çalışma Grubu (n=30)</w:t>
            </w:r>
          </w:p>
        </w:tc>
        <w:tc>
          <w:tcPr>
            <w:tcW w:w="936" w:type="pct"/>
            <w:gridSpan w:val="2"/>
            <w:tcBorders>
              <w:top w:val="single" w:sz="12" w:space="0" w:color="auto"/>
              <w:left w:val="single" w:sz="12" w:space="0" w:color="auto"/>
              <w:bottom w:val="single" w:sz="12" w:space="0" w:color="auto"/>
              <w:right w:val="single" w:sz="12" w:space="0" w:color="auto"/>
            </w:tcBorders>
          </w:tcPr>
          <w:p w14:paraId="629263D2" w14:textId="77777777" w:rsidR="00B847AD" w:rsidRPr="00345DDD" w:rsidRDefault="00B847AD" w:rsidP="00BE64D6">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Toplam (n=63)</w:t>
            </w:r>
          </w:p>
        </w:tc>
        <w:tc>
          <w:tcPr>
            <w:tcW w:w="88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50C5C63" w14:textId="77777777" w:rsidR="00B847AD" w:rsidRPr="00345DDD" w:rsidRDefault="00B847AD" w:rsidP="00BE64D6">
            <w:pPr>
              <w:ind w:firstLine="0"/>
              <w:jc w:val="center"/>
              <w:rPr>
                <w:rFonts w:ascii="Times New Roman" w:hAnsi="Times New Roman"/>
                <w:b/>
                <w:i/>
                <w:sz w:val="24"/>
                <w:szCs w:val="24"/>
                <w:lang w:eastAsia="tr-TR"/>
              </w:rPr>
            </w:pPr>
          </w:p>
        </w:tc>
      </w:tr>
      <w:tr w:rsidR="00B847AD" w:rsidRPr="00345DDD" w14:paraId="32BEBE85" w14:textId="77777777" w:rsidTr="00B847AD">
        <w:tc>
          <w:tcPr>
            <w:tcW w:w="1230" w:type="pct"/>
            <w:vMerge/>
            <w:tcBorders>
              <w:left w:val="single" w:sz="12" w:space="0" w:color="auto"/>
              <w:bottom w:val="single" w:sz="12" w:space="0" w:color="auto"/>
              <w:right w:val="single" w:sz="12" w:space="0" w:color="auto"/>
            </w:tcBorders>
            <w:shd w:val="clear" w:color="auto" w:fill="auto"/>
          </w:tcPr>
          <w:p w14:paraId="44E07F79" w14:textId="77777777" w:rsidR="00B847AD" w:rsidRPr="00345DDD" w:rsidRDefault="00B847AD" w:rsidP="00BE64D6">
            <w:pPr>
              <w:ind w:firstLine="0"/>
              <w:jc w:val="center"/>
              <w:rPr>
                <w:rFonts w:ascii="Times New Roman" w:hAnsi="Times New Roman"/>
                <w:b/>
                <w:i/>
                <w:sz w:val="24"/>
                <w:szCs w:val="24"/>
                <w:lang w:eastAsia="tr-TR"/>
              </w:rPr>
            </w:pPr>
          </w:p>
        </w:tc>
        <w:tc>
          <w:tcPr>
            <w:tcW w:w="488" w:type="pct"/>
            <w:tcBorders>
              <w:top w:val="single" w:sz="12" w:space="0" w:color="auto"/>
              <w:left w:val="single" w:sz="12" w:space="0" w:color="auto"/>
              <w:bottom w:val="single" w:sz="12" w:space="0" w:color="auto"/>
              <w:right w:val="single" w:sz="12" w:space="0" w:color="auto"/>
            </w:tcBorders>
            <w:shd w:val="clear" w:color="auto" w:fill="auto"/>
            <w:vAlign w:val="center"/>
          </w:tcPr>
          <w:p w14:paraId="73870F82" w14:textId="77777777" w:rsidR="00B847AD" w:rsidRPr="00345DDD" w:rsidRDefault="00B847AD"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488"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F6AE42B" w14:textId="77777777" w:rsidR="00B847AD" w:rsidRPr="00345DDD" w:rsidRDefault="00B847AD"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489" w:type="pct"/>
            <w:tcBorders>
              <w:top w:val="single" w:sz="12" w:space="0" w:color="auto"/>
              <w:left w:val="single" w:sz="12" w:space="0" w:color="auto"/>
              <w:bottom w:val="single" w:sz="12" w:space="0" w:color="auto"/>
              <w:right w:val="single" w:sz="12" w:space="0" w:color="auto"/>
            </w:tcBorders>
            <w:vAlign w:val="center"/>
          </w:tcPr>
          <w:p w14:paraId="62BFF580" w14:textId="77777777" w:rsidR="00B847AD" w:rsidRPr="00345DDD" w:rsidRDefault="00B847AD"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488" w:type="pct"/>
            <w:tcBorders>
              <w:top w:val="single" w:sz="12" w:space="0" w:color="auto"/>
              <w:left w:val="single" w:sz="12" w:space="0" w:color="auto"/>
              <w:bottom w:val="single" w:sz="12" w:space="0" w:color="auto"/>
              <w:right w:val="single" w:sz="12" w:space="0" w:color="auto"/>
            </w:tcBorders>
            <w:vAlign w:val="center"/>
          </w:tcPr>
          <w:p w14:paraId="793A0BF5" w14:textId="77777777" w:rsidR="00B847AD" w:rsidRPr="00345DDD" w:rsidRDefault="00B847AD"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488" w:type="pct"/>
            <w:tcBorders>
              <w:top w:val="single" w:sz="12" w:space="0" w:color="auto"/>
              <w:left w:val="single" w:sz="12" w:space="0" w:color="auto"/>
              <w:bottom w:val="single" w:sz="12" w:space="0" w:color="auto"/>
              <w:right w:val="single" w:sz="12" w:space="0" w:color="auto"/>
            </w:tcBorders>
            <w:vAlign w:val="center"/>
          </w:tcPr>
          <w:p w14:paraId="42E9BBC0" w14:textId="77777777" w:rsidR="00B847AD" w:rsidRPr="00345DDD" w:rsidRDefault="00B847AD"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448" w:type="pct"/>
            <w:tcBorders>
              <w:top w:val="single" w:sz="12" w:space="0" w:color="auto"/>
              <w:left w:val="single" w:sz="12" w:space="0" w:color="auto"/>
              <w:bottom w:val="single" w:sz="12" w:space="0" w:color="auto"/>
              <w:right w:val="single" w:sz="12" w:space="0" w:color="auto"/>
            </w:tcBorders>
            <w:vAlign w:val="center"/>
          </w:tcPr>
          <w:p w14:paraId="1BD4976F" w14:textId="77777777" w:rsidR="00B847AD" w:rsidRPr="00345DDD" w:rsidRDefault="00B847AD"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460" w:type="pct"/>
            <w:tcBorders>
              <w:top w:val="single" w:sz="12" w:space="0" w:color="auto"/>
              <w:left w:val="single" w:sz="12" w:space="0" w:color="auto"/>
              <w:bottom w:val="single" w:sz="12" w:space="0" w:color="auto"/>
              <w:right w:val="single" w:sz="12" w:space="0" w:color="auto"/>
            </w:tcBorders>
            <w:shd w:val="clear" w:color="auto" w:fill="auto"/>
            <w:vAlign w:val="center"/>
          </w:tcPr>
          <w:p w14:paraId="45C23944" w14:textId="77777777" w:rsidR="00B847AD" w:rsidRPr="00345DDD" w:rsidRDefault="00B847AD"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t</w:t>
            </w:r>
          </w:p>
        </w:tc>
        <w:tc>
          <w:tcPr>
            <w:tcW w:w="421" w:type="pct"/>
            <w:tcBorders>
              <w:top w:val="single" w:sz="12" w:space="0" w:color="000000"/>
              <w:left w:val="single" w:sz="12" w:space="0" w:color="auto"/>
              <w:bottom w:val="single" w:sz="12" w:space="0" w:color="auto"/>
              <w:right w:val="single" w:sz="12" w:space="0" w:color="auto"/>
            </w:tcBorders>
            <w:shd w:val="clear" w:color="auto" w:fill="auto"/>
            <w:vAlign w:val="center"/>
          </w:tcPr>
          <w:p w14:paraId="105BF47B" w14:textId="2B0DFDB6" w:rsidR="00B847AD" w:rsidRPr="00345DDD" w:rsidRDefault="00B847AD"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p</w:t>
            </w:r>
          </w:p>
        </w:tc>
      </w:tr>
      <w:tr w:rsidR="00836D5D" w:rsidRPr="00345DDD" w14:paraId="31BA1513" w14:textId="77777777" w:rsidTr="00B847AD">
        <w:tc>
          <w:tcPr>
            <w:tcW w:w="1230" w:type="pct"/>
            <w:tcBorders>
              <w:top w:val="single" w:sz="12" w:space="0" w:color="auto"/>
              <w:left w:val="single" w:sz="12" w:space="0" w:color="auto"/>
              <w:bottom w:val="single" w:sz="12" w:space="0" w:color="000000"/>
              <w:right w:val="single" w:sz="12" w:space="0" w:color="auto"/>
            </w:tcBorders>
            <w:shd w:val="clear" w:color="auto" w:fill="auto"/>
            <w:vAlign w:val="center"/>
          </w:tcPr>
          <w:p w14:paraId="43C7F3E3" w14:textId="7C0CD082" w:rsidR="00836D5D" w:rsidRPr="00345DDD" w:rsidRDefault="00C345E6" w:rsidP="00BE64D6">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0.dakika vücut sıcaklığı (°C)</w:t>
            </w:r>
          </w:p>
        </w:tc>
        <w:tc>
          <w:tcPr>
            <w:tcW w:w="488" w:type="pct"/>
            <w:tcBorders>
              <w:top w:val="single" w:sz="12" w:space="0" w:color="auto"/>
              <w:left w:val="single" w:sz="12" w:space="0" w:color="auto"/>
              <w:bottom w:val="single" w:sz="12" w:space="0" w:color="000000"/>
              <w:right w:val="single" w:sz="12" w:space="0" w:color="auto"/>
            </w:tcBorders>
            <w:shd w:val="clear" w:color="auto" w:fill="auto"/>
            <w:vAlign w:val="center"/>
          </w:tcPr>
          <w:p w14:paraId="68E42A2C" w14:textId="74FA333E" w:rsidR="00836D5D" w:rsidRPr="00345DDD" w:rsidRDefault="00A917BB" w:rsidP="00BE64D6">
            <w:pPr>
              <w:ind w:firstLine="0"/>
              <w:jc w:val="center"/>
              <w:rPr>
                <w:rFonts w:ascii="Times New Roman" w:hAnsi="Times New Roman"/>
                <w:sz w:val="24"/>
                <w:szCs w:val="24"/>
              </w:rPr>
            </w:pPr>
            <w:r w:rsidRPr="00345DDD">
              <w:rPr>
                <w:rFonts w:ascii="Times New Roman" w:hAnsi="Times New Roman"/>
                <w:sz w:val="24"/>
                <w:szCs w:val="24"/>
              </w:rPr>
              <w:t>35.7</w:t>
            </w:r>
            <w:r w:rsidR="00836D5D" w:rsidRPr="00345DDD">
              <w:rPr>
                <w:rFonts w:ascii="Times New Roman" w:hAnsi="Times New Roman"/>
                <w:sz w:val="24"/>
                <w:szCs w:val="24"/>
              </w:rPr>
              <w:t>8</w:t>
            </w:r>
          </w:p>
        </w:tc>
        <w:tc>
          <w:tcPr>
            <w:tcW w:w="488" w:type="pct"/>
            <w:gridSpan w:val="2"/>
            <w:tcBorders>
              <w:top w:val="single" w:sz="12" w:space="0" w:color="auto"/>
              <w:left w:val="single" w:sz="12" w:space="0" w:color="auto"/>
              <w:bottom w:val="single" w:sz="12" w:space="0" w:color="000000"/>
              <w:right w:val="single" w:sz="12" w:space="0" w:color="auto"/>
            </w:tcBorders>
            <w:shd w:val="clear" w:color="auto" w:fill="auto"/>
            <w:vAlign w:val="center"/>
          </w:tcPr>
          <w:p w14:paraId="1432CA9B" w14:textId="77777777"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0.27</w:t>
            </w:r>
          </w:p>
        </w:tc>
        <w:tc>
          <w:tcPr>
            <w:tcW w:w="489" w:type="pct"/>
            <w:tcBorders>
              <w:top w:val="single" w:sz="12" w:space="0" w:color="auto"/>
              <w:left w:val="single" w:sz="12" w:space="0" w:color="auto"/>
              <w:bottom w:val="single" w:sz="12" w:space="0" w:color="000000"/>
              <w:right w:val="single" w:sz="12" w:space="0" w:color="auto"/>
            </w:tcBorders>
            <w:vAlign w:val="center"/>
          </w:tcPr>
          <w:p w14:paraId="7B935001" w14:textId="667ECB38" w:rsidR="00836D5D" w:rsidRPr="00345DDD" w:rsidRDefault="00A917B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35.8</w:t>
            </w:r>
            <w:r w:rsidR="00836D5D" w:rsidRPr="00345DDD">
              <w:rPr>
                <w:rFonts w:ascii="Times New Roman" w:hAnsi="Times New Roman"/>
                <w:sz w:val="24"/>
                <w:szCs w:val="24"/>
                <w:lang w:eastAsia="tr-TR"/>
              </w:rPr>
              <w:t>8</w:t>
            </w:r>
          </w:p>
        </w:tc>
        <w:tc>
          <w:tcPr>
            <w:tcW w:w="488" w:type="pct"/>
            <w:tcBorders>
              <w:top w:val="single" w:sz="12" w:space="0" w:color="auto"/>
              <w:left w:val="single" w:sz="12" w:space="0" w:color="auto"/>
              <w:bottom w:val="single" w:sz="12" w:space="0" w:color="000000"/>
              <w:right w:val="single" w:sz="12" w:space="0" w:color="auto"/>
            </w:tcBorders>
            <w:vAlign w:val="center"/>
          </w:tcPr>
          <w:p w14:paraId="5D71434D"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0.43</w:t>
            </w:r>
          </w:p>
        </w:tc>
        <w:tc>
          <w:tcPr>
            <w:tcW w:w="488" w:type="pct"/>
            <w:tcBorders>
              <w:top w:val="single" w:sz="12" w:space="0" w:color="auto"/>
              <w:left w:val="single" w:sz="12" w:space="0" w:color="auto"/>
              <w:bottom w:val="single" w:sz="12" w:space="0" w:color="000000"/>
              <w:right w:val="single" w:sz="12" w:space="0" w:color="auto"/>
            </w:tcBorders>
            <w:vAlign w:val="center"/>
          </w:tcPr>
          <w:p w14:paraId="5D2FD470"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35.83</w:t>
            </w:r>
          </w:p>
        </w:tc>
        <w:tc>
          <w:tcPr>
            <w:tcW w:w="448" w:type="pct"/>
            <w:tcBorders>
              <w:top w:val="single" w:sz="12" w:space="0" w:color="auto"/>
              <w:left w:val="single" w:sz="12" w:space="0" w:color="auto"/>
              <w:bottom w:val="single" w:sz="12" w:space="0" w:color="000000"/>
              <w:right w:val="single" w:sz="12" w:space="0" w:color="auto"/>
            </w:tcBorders>
            <w:vAlign w:val="center"/>
          </w:tcPr>
          <w:p w14:paraId="0EF5A302"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0.36</w:t>
            </w:r>
          </w:p>
        </w:tc>
        <w:tc>
          <w:tcPr>
            <w:tcW w:w="460" w:type="pct"/>
            <w:tcBorders>
              <w:top w:val="single" w:sz="12" w:space="0" w:color="auto"/>
              <w:left w:val="single" w:sz="12" w:space="0" w:color="auto"/>
              <w:bottom w:val="single" w:sz="12" w:space="0" w:color="000000"/>
              <w:right w:val="single" w:sz="12" w:space="0" w:color="auto"/>
            </w:tcBorders>
            <w:shd w:val="clear" w:color="auto" w:fill="auto"/>
            <w:vAlign w:val="center"/>
          </w:tcPr>
          <w:p w14:paraId="007B40CC"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1.037</w:t>
            </w:r>
          </w:p>
        </w:tc>
        <w:tc>
          <w:tcPr>
            <w:tcW w:w="421" w:type="pct"/>
            <w:tcBorders>
              <w:top w:val="single" w:sz="12" w:space="0" w:color="auto"/>
              <w:left w:val="single" w:sz="12" w:space="0" w:color="auto"/>
              <w:bottom w:val="single" w:sz="12" w:space="0" w:color="000000"/>
              <w:right w:val="single" w:sz="12" w:space="0" w:color="auto"/>
            </w:tcBorders>
            <w:shd w:val="clear" w:color="auto" w:fill="auto"/>
            <w:vAlign w:val="center"/>
          </w:tcPr>
          <w:p w14:paraId="05553AB6"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0.305</w:t>
            </w:r>
          </w:p>
        </w:tc>
      </w:tr>
      <w:tr w:rsidR="00836D5D" w:rsidRPr="00345DDD" w14:paraId="147F240F" w14:textId="77777777" w:rsidTr="00B847AD">
        <w:tc>
          <w:tcPr>
            <w:tcW w:w="1230" w:type="pct"/>
            <w:tcBorders>
              <w:top w:val="single" w:sz="12" w:space="0" w:color="auto"/>
              <w:left w:val="single" w:sz="12" w:space="0" w:color="auto"/>
              <w:bottom w:val="single" w:sz="12" w:space="0" w:color="000000"/>
              <w:right w:val="single" w:sz="12" w:space="0" w:color="auto"/>
            </w:tcBorders>
            <w:shd w:val="clear" w:color="auto" w:fill="auto"/>
            <w:vAlign w:val="center"/>
          </w:tcPr>
          <w:p w14:paraId="4AC73788" w14:textId="2D327B5D" w:rsidR="00836D5D" w:rsidRPr="00345DDD" w:rsidRDefault="00C345E6" w:rsidP="00BE64D6">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15.dakika vücut sıcaklığı (°C)</w:t>
            </w:r>
          </w:p>
        </w:tc>
        <w:tc>
          <w:tcPr>
            <w:tcW w:w="488" w:type="pct"/>
            <w:tcBorders>
              <w:top w:val="single" w:sz="12" w:space="0" w:color="auto"/>
              <w:left w:val="single" w:sz="12" w:space="0" w:color="auto"/>
              <w:bottom w:val="single" w:sz="12" w:space="0" w:color="000000"/>
              <w:right w:val="single" w:sz="12" w:space="0" w:color="auto"/>
            </w:tcBorders>
            <w:shd w:val="clear" w:color="auto" w:fill="auto"/>
            <w:vAlign w:val="center"/>
          </w:tcPr>
          <w:p w14:paraId="57AA3263" w14:textId="3630AD6D"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35.</w:t>
            </w:r>
            <w:r w:rsidR="00A917BB" w:rsidRPr="00345DDD">
              <w:rPr>
                <w:rFonts w:ascii="Times New Roman" w:hAnsi="Times New Roman"/>
                <w:sz w:val="24"/>
                <w:szCs w:val="24"/>
              </w:rPr>
              <w:t>76</w:t>
            </w:r>
          </w:p>
        </w:tc>
        <w:tc>
          <w:tcPr>
            <w:tcW w:w="488" w:type="pct"/>
            <w:gridSpan w:val="2"/>
            <w:tcBorders>
              <w:top w:val="single" w:sz="12" w:space="0" w:color="auto"/>
              <w:left w:val="single" w:sz="12" w:space="0" w:color="auto"/>
              <w:bottom w:val="single" w:sz="12" w:space="0" w:color="000000"/>
              <w:right w:val="single" w:sz="12" w:space="0" w:color="auto"/>
            </w:tcBorders>
            <w:shd w:val="clear" w:color="auto" w:fill="auto"/>
            <w:vAlign w:val="center"/>
          </w:tcPr>
          <w:p w14:paraId="375BD72F" w14:textId="77777777"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0.22</w:t>
            </w:r>
          </w:p>
        </w:tc>
        <w:tc>
          <w:tcPr>
            <w:tcW w:w="489" w:type="pct"/>
            <w:tcBorders>
              <w:top w:val="single" w:sz="12" w:space="0" w:color="auto"/>
              <w:left w:val="single" w:sz="12" w:space="0" w:color="auto"/>
              <w:bottom w:val="single" w:sz="12" w:space="0" w:color="000000"/>
              <w:right w:val="single" w:sz="12" w:space="0" w:color="auto"/>
            </w:tcBorders>
            <w:vAlign w:val="center"/>
          </w:tcPr>
          <w:p w14:paraId="595AEA08" w14:textId="1EDF4716" w:rsidR="00836D5D" w:rsidRPr="00345DDD" w:rsidRDefault="00A917B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35.94</w:t>
            </w:r>
          </w:p>
        </w:tc>
        <w:tc>
          <w:tcPr>
            <w:tcW w:w="488" w:type="pct"/>
            <w:tcBorders>
              <w:top w:val="single" w:sz="12" w:space="0" w:color="auto"/>
              <w:left w:val="single" w:sz="12" w:space="0" w:color="auto"/>
              <w:bottom w:val="single" w:sz="12" w:space="0" w:color="000000"/>
              <w:right w:val="single" w:sz="12" w:space="0" w:color="auto"/>
            </w:tcBorders>
            <w:vAlign w:val="center"/>
          </w:tcPr>
          <w:p w14:paraId="0FD12B72"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0.32</w:t>
            </w:r>
          </w:p>
        </w:tc>
        <w:tc>
          <w:tcPr>
            <w:tcW w:w="488" w:type="pct"/>
            <w:tcBorders>
              <w:top w:val="single" w:sz="12" w:space="0" w:color="auto"/>
              <w:left w:val="single" w:sz="12" w:space="0" w:color="auto"/>
              <w:bottom w:val="single" w:sz="12" w:space="0" w:color="000000"/>
              <w:right w:val="single" w:sz="12" w:space="0" w:color="auto"/>
            </w:tcBorders>
            <w:vAlign w:val="center"/>
          </w:tcPr>
          <w:p w14:paraId="667C7586"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35.86</w:t>
            </w:r>
          </w:p>
        </w:tc>
        <w:tc>
          <w:tcPr>
            <w:tcW w:w="448" w:type="pct"/>
            <w:tcBorders>
              <w:top w:val="single" w:sz="12" w:space="0" w:color="auto"/>
              <w:left w:val="single" w:sz="12" w:space="0" w:color="auto"/>
              <w:bottom w:val="single" w:sz="12" w:space="0" w:color="000000"/>
              <w:right w:val="single" w:sz="12" w:space="0" w:color="auto"/>
            </w:tcBorders>
            <w:vAlign w:val="center"/>
          </w:tcPr>
          <w:p w14:paraId="4FB58FF6"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0.29</w:t>
            </w:r>
          </w:p>
        </w:tc>
        <w:tc>
          <w:tcPr>
            <w:tcW w:w="460" w:type="pct"/>
            <w:tcBorders>
              <w:top w:val="single" w:sz="12" w:space="0" w:color="auto"/>
              <w:left w:val="single" w:sz="12" w:space="0" w:color="auto"/>
              <w:bottom w:val="single" w:sz="12" w:space="0" w:color="000000"/>
              <w:right w:val="single" w:sz="12" w:space="0" w:color="auto"/>
            </w:tcBorders>
            <w:shd w:val="clear" w:color="auto" w:fill="auto"/>
            <w:vAlign w:val="center"/>
          </w:tcPr>
          <w:p w14:paraId="0360BAFF"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2.604</w:t>
            </w:r>
          </w:p>
        </w:tc>
        <w:tc>
          <w:tcPr>
            <w:tcW w:w="421" w:type="pct"/>
            <w:tcBorders>
              <w:top w:val="single" w:sz="12" w:space="0" w:color="auto"/>
              <w:left w:val="single" w:sz="12" w:space="0" w:color="auto"/>
              <w:bottom w:val="single" w:sz="12" w:space="0" w:color="000000"/>
              <w:right w:val="single" w:sz="12" w:space="0" w:color="auto"/>
            </w:tcBorders>
            <w:shd w:val="clear" w:color="auto" w:fill="auto"/>
            <w:vAlign w:val="center"/>
          </w:tcPr>
          <w:p w14:paraId="5E8AF8FE" w14:textId="77777777" w:rsidR="00836D5D" w:rsidRPr="00345DDD" w:rsidRDefault="00836D5D"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0.012</w:t>
            </w:r>
          </w:p>
        </w:tc>
      </w:tr>
      <w:tr w:rsidR="00836D5D" w:rsidRPr="00345DDD" w14:paraId="48E7D599" w14:textId="77777777" w:rsidTr="00B847AD">
        <w:tc>
          <w:tcPr>
            <w:tcW w:w="1230" w:type="pct"/>
            <w:tcBorders>
              <w:top w:val="single" w:sz="12" w:space="0" w:color="auto"/>
              <w:left w:val="single" w:sz="12" w:space="0" w:color="auto"/>
              <w:bottom w:val="single" w:sz="12" w:space="0" w:color="000000"/>
              <w:right w:val="single" w:sz="12" w:space="0" w:color="auto"/>
            </w:tcBorders>
            <w:shd w:val="clear" w:color="auto" w:fill="auto"/>
            <w:vAlign w:val="center"/>
          </w:tcPr>
          <w:p w14:paraId="44D8FC32" w14:textId="77777777" w:rsidR="00836D5D" w:rsidRPr="00345DDD" w:rsidRDefault="00836D5D" w:rsidP="00BE64D6">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0.daki</w:t>
            </w:r>
          </w:p>
          <w:p w14:paraId="6C97099F" w14:textId="3F1366F4" w:rsidR="00836D5D" w:rsidRPr="00345DDD" w:rsidRDefault="00C345E6" w:rsidP="00BE64D6">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ka kalp atım sayısı ( /dk)</w:t>
            </w:r>
          </w:p>
        </w:tc>
        <w:tc>
          <w:tcPr>
            <w:tcW w:w="488" w:type="pct"/>
            <w:tcBorders>
              <w:top w:val="single" w:sz="12" w:space="0" w:color="auto"/>
              <w:left w:val="single" w:sz="12" w:space="0" w:color="auto"/>
              <w:bottom w:val="single" w:sz="12" w:space="0" w:color="000000"/>
              <w:right w:val="single" w:sz="12" w:space="0" w:color="auto"/>
            </w:tcBorders>
            <w:shd w:val="clear" w:color="auto" w:fill="auto"/>
            <w:vAlign w:val="center"/>
          </w:tcPr>
          <w:p w14:paraId="7958FF1C" w14:textId="77777777"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77.94</w:t>
            </w:r>
          </w:p>
        </w:tc>
        <w:tc>
          <w:tcPr>
            <w:tcW w:w="488" w:type="pct"/>
            <w:gridSpan w:val="2"/>
            <w:tcBorders>
              <w:top w:val="single" w:sz="12" w:space="0" w:color="auto"/>
              <w:left w:val="single" w:sz="12" w:space="0" w:color="auto"/>
              <w:bottom w:val="single" w:sz="12" w:space="0" w:color="000000"/>
              <w:right w:val="single" w:sz="12" w:space="0" w:color="auto"/>
            </w:tcBorders>
            <w:shd w:val="clear" w:color="auto" w:fill="auto"/>
            <w:vAlign w:val="center"/>
          </w:tcPr>
          <w:p w14:paraId="663FDA2B" w14:textId="77777777"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10.72</w:t>
            </w:r>
          </w:p>
        </w:tc>
        <w:tc>
          <w:tcPr>
            <w:tcW w:w="489" w:type="pct"/>
            <w:tcBorders>
              <w:top w:val="single" w:sz="12" w:space="0" w:color="auto"/>
              <w:left w:val="single" w:sz="12" w:space="0" w:color="auto"/>
              <w:bottom w:val="single" w:sz="12" w:space="0" w:color="000000"/>
              <w:right w:val="single" w:sz="12" w:space="0" w:color="auto"/>
            </w:tcBorders>
            <w:vAlign w:val="center"/>
          </w:tcPr>
          <w:p w14:paraId="3AA18D58"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78.43</w:t>
            </w:r>
          </w:p>
        </w:tc>
        <w:tc>
          <w:tcPr>
            <w:tcW w:w="488" w:type="pct"/>
            <w:tcBorders>
              <w:top w:val="single" w:sz="12" w:space="0" w:color="auto"/>
              <w:left w:val="single" w:sz="12" w:space="0" w:color="auto"/>
              <w:bottom w:val="single" w:sz="12" w:space="0" w:color="000000"/>
              <w:right w:val="single" w:sz="12" w:space="0" w:color="auto"/>
            </w:tcBorders>
            <w:vAlign w:val="center"/>
          </w:tcPr>
          <w:p w14:paraId="62B84E1F"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10.77</w:t>
            </w:r>
          </w:p>
        </w:tc>
        <w:tc>
          <w:tcPr>
            <w:tcW w:w="488" w:type="pct"/>
            <w:tcBorders>
              <w:top w:val="single" w:sz="12" w:space="0" w:color="auto"/>
              <w:left w:val="single" w:sz="12" w:space="0" w:color="auto"/>
              <w:bottom w:val="single" w:sz="12" w:space="0" w:color="000000"/>
              <w:right w:val="single" w:sz="12" w:space="0" w:color="auto"/>
            </w:tcBorders>
            <w:vAlign w:val="center"/>
          </w:tcPr>
          <w:p w14:paraId="5399DD58"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78.17</w:t>
            </w:r>
          </w:p>
        </w:tc>
        <w:tc>
          <w:tcPr>
            <w:tcW w:w="448" w:type="pct"/>
            <w:tcBorders>
              <w:top w:val="single" w:sz="12" w:space="0" w:color="auto"/>
              <w:left w:val="single" w:sz="12" w:space="0" w:color="auto"/>
              <w:bottom w:val="single" w:sz="12" w:space="0" w:color="000000"/>
              <w:right w:val="single" w:sz="12" w:space="0" w:color="auto"/>
            </w:tcBorders>
            <w:vAlign w:val="center"/>
          </w:tcPr>
          <w:p w14:paraId="50CD49E4"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10.66</w:t>
            </w:r>
          </w:p>
        </w:tc>
        <w:tc>
          <w:tcPr>
            <w:tcW w:w="460" w:type="pct"/>
            <w:tcBorders>
              <w:top w:val="single" w:sz="12" w:space="0" w:color="auto"/>
              <w:left w:val="single" w:sz="12" w:space="0" w:color="auto"/>
              <w:bottom w:val="single" w:sz="12" w:space="0" w:color="000000"/>
              <w:right w:val="single" w:sz="12" w:space="0" w:color="auto"/>
            </w:tcBorders>
            <w:shd w:val="clear" w:color="auto" w:fill="auto"/>
            <w:vAlign w:val="center"/>
          </w:tcPr>
          <w:p w14:paraId="6E989042"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0.182</w:t>
            </w:r>
          </w:p>
        </w:tc>
        <w:tc>
          <w:tcPr>
            <w:tcW w:w="421" w:type="pct"/>
            <w:tcBorders>
              <w:top w:val="single" w:sz="12" w:space="0" w:color="auto"/>
              <w:left w:val="single" w:sz="12" w:space="0" w:color="auto"/>
              <w:bottom w:val="single" w:sz="12" w:space="0" w:color="000000"/>
              <w:right w:val="single" w:sz="12" w:space="0" w:color="auto"/>
            </w:tcBorders>
            <w:shd w:val="clear" w:color="auto" w:fill="auto"/>
            <w:vAlign w:val="center"/>
          </w:tcPr>
          <w:p w14:paraId="3F0549AA"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0.856</w:t>
            </w:r>
          </w:p>
        </w:tc>
      </w:tr>
      <w:tr w:rsidR="00836D5D" w:rsidRPr="00345DDD" w14:paraId="51F1CF96" w14:textId="77777777" w:rsidTr="00B847AD">
        <w:tc>
          <w:tcPr>
            <w:tcW w:w="1230" w:type="pct"/>
            <w:tcBorders>
              <w:top w:val="single" w:sz="12" w:space="0" w:color="auto"/>
              <w:left w:val="single" w:sz="12" w:space="0" w:color="auto"/>
              <w:bottom w:val="single" w:sz="12" w:space="0" w:color="000000"/>
              <w:right w:val="single" w:sz="12" w:space="0" w:color="auto"/>
            </w:tcBorders>
            <w:shd w:val="clear" w:color="auto" w:fill="auto"/>
            <w:vAlign w:val="center"/>
          </w:tcPr>
          <w:p w14:paraId="00FA3C6E" w14:textId="53587B59" w:rsidR="00836D5D" w:rsidRPr="00345DDD" w:rsidRDefault="00836D5D" w:rsidP="00BE64D6">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15</w:t>
            </w:r>
            <w:r w:rsidR="00C345E6" w:rsidRPr="00345DDD">
              <w:rPr>
                <w:rFonts w:ascii="Times New Roman" w:hAnsi="Times New Roman"/>
                <w:b/>
                <w:sz w:val="24"/>
                <w:szCs w:val="24"/>
                <w:lang w:eastAsia="tr-TR"/>
              </w:rPr>
              <w:t>.dakika kalp atım sayısı ( /dk)</w:t>
            </w:r>
          </w:p>
        </w:tc>
        <w:tc>
          <w:tcPr>
            <w:tcW w:w="488" w:type="pct"/>
            <w:tcBorders>
              <w:top w:val="single" w:sz="12" w:space="0" w:color="auto"/>
              <w:left w:val="single" w:sz="12" w:space="0" w:color="auto"/>
              <w:bottom w:val="single" w:sz="12" w:space="0" w:color="000000"/>
              <w:right w:val="single" w:sz="12" w:space="0" w:color="auto"/>
            </w:tcBorders>
            <w:shd w:val="clear" w:color="auto" w:fill="auto"/>
            <w:vAlign w:val="center"/>
          </w:tcPr>
          <w:p w14:paraId="1AED0661" w14:textId="77777777"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78.55</w:t>
            </w:r>
          </w:p>
        </w:tc>
        <w:tc>
          <w:tcPr>
            <w:tcW w:w="488" w:type="pct"/>
            <w:gridSpan w:val="2"/>
            <w:tcBorders>
              <w:top w:val="single" w:sz="12" w:space="0" w:color="auto"/>
              <w:left w:val="single" w:sz="12" w:space="0" w:color="auto"/>
              <w:bottom w:val="single" w:sz="12" w:space="0" w:color="000000"/>
              <w:right w:val="single" w:sz="12" w:space="0" w:color="auto"/>
            </w:tcBorders>
            <w:shd w:val="clear" w:color="auto" w:fill="auto"/>
            <w:vAlign w:val="center"/>
          </w:tcPr>
          <w:p w14:paraId="121A767B" w14:textId="77777777"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13.42</w:t>
            </w:r>
          </w:p>
        </w:tc>
        <w:tc>
          <w:tcPr>
            <w:tcW w:w="489" w:type="pct"/>
            <w:tcBorders>
              <w:top w:val="single" w:sz="12" w:space="0" w:color="auto"/>
              <w:left w:val="single" w:sz="12" w:space="0" w:color="auto"/>
              <w:bottom w:val="single" w:sz="12" w:space="0" w:color="000000"/>
              <w:right w:val="single" w:sz="12" w:space="0" w:color="auto"/>
            </w:tcBorders>
            <w:vAlign w:val="center"/>
          </w:tcPr>
          <w:p w14:paraId="1C40175A"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75.50</w:t>
            </w:r>
          </w:p>
        </w:tc>
        <w:tc>
          <w:tcPr>
            <w:tcW w:w="488" w:type="pct"/>
            <w:tcBorders>
              <w:top w:val="single" w:sz="12" w:space="0" w:color="auto"/>
              <w:left w:val="single" w:sz="12" w:space="0" w:color="auto"/>
              <w:bottom w:val="single" w:sz="12" w:space="0" w:color="000000"/>
              <w:right w:val="single" w:sz="12" w:space="0" w:color="auto"/>
            </w:tcBorders>
            <w:vAlign w:val="center"/>
          </w:tcPr>
          <w:p w14:paraId="61CC9E8A"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8.84</w:t>
            </w:r>
          </w:p>
        </w:tc>
        <w:tc>
          <w:tcPr>
            <w:tcW w:w="488" w:type="pct"/>
            <w:tcBorders>
              <w:top w:val="single" w:sz="12" w:space="0" w:color="auto"/>
              <w:left w:val="single" w:sz="12" w:space="0" w:color="auto"/>
              <w:bottom w:val="single" w:sz="12" w:space="0" w:color="000000"/>
              <w:right w:val="single" w:sz="12" w:space="0" w:color="auto"/>
            </w:tcBorders>
            <w:vAlign w:val="center"/>
          </w:tcPr>
          <w:p w14:paraId="01EAF73B"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77.10</w:t>
            </w:r>
          </w:p>
        </w:tc>
        <w:tc>
          <w:tcPr>
            <w:tcW w:w="448" w:type="pct"/>
            <w:tcBorders>
              <w:top w:val="single" w:sz="12" w:space="0" w:color="auto"/>
              <w:left w:val="single" w:sz="12" w:space="0" w:color="auto"/>
              <w:bottom w:val="single" w:sz="12" w:space="0" w:color="000000"/>
              <w:right w:val="single" w:sz="12" w:space="0" w:color="auto"/>
            </w:tcBorders>
            <w:vAlign w:val="center"/>
          </w:tcPr>
          <w:p w14:paraId="2E1B3B32"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11.48</w:t>
            </w:r>
          </w:p>
        </w:tc>
        <w:tc>
          <w:tcPr>
            <w:tcW w:w="460" w:type="pct"/>
            <w:tcBorders>
              <w:top w:val="single" w:sz="12" w:space="0" w:color="auto"/>
              <w:left w:val="single" w:sz="12" w:space="0" w:color="auto"/>
              <w:bottom w:val="single" w:sz="12" w:space="0" w:color="000000"/>
              <w:right w:val="single" w:sz="12" w:space="0" w:color="auto"/>
            </w:tcBorders>
            <w:shd w:val="clear" w:color="auto" w:fill="auto"/>
            <w:vAlign w:val="center"/>
          </w:tcPr>
          <w:p w14:paraId="65BABFCF"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1.073</w:t>
            </w:r>
          </w:p>
        </w:tc>
        <w:tc>
          <w:tcPr>
            <w:tcW w:w="421" w:type="pct"/>
            <w:tcBorders>
              <w:top w:val="single" w:sz="12" w:space="0" w:color="auto"/>
              <w:left w:val="single" w:sz="12" w:space="0" w:color="auto"/>
              <w:bottom w:val="single" w:sz="12" w:space="0" w:color="000000"/>
              <w:right w:val="single" w:sz="12" w:space="0" w:color="auto"/>
            </w:tcBorders>
            <w:shd w:val="clear" w:color="auto" w:fill="auto"/>
            <w:vAlign w:val="center"/>
          </w:tcPr>
          <w:p w14:paraId="42304C74"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0.288</w:t>
            </w:r>
          </w:p>
        </w:tc>
      </w:tr>
      <w:tr w:rsidR="00836D5D" w:rsidRPr="00345DDD" w14:paraId="4B59EDE8" w14:textId="77777777" w:rsidTr="00B847AD">
        <w:tc>
          <w:tcPr>
            <w:tcW w:w="1230" w:type="pct"/>
            <w:tcBorders>
              <w:top w:val="single" w:sz="12" w:space="0" w:color="auto"/>
              <w:left w:val="single" w:sz="12" w:space="0" w:color="auto"/>
              <w:bottom w:val="single" w:sz="12" w:space="0" w:color="auto"/>
              <w:right w:val="single" w:sz="12" w:space="0" w:color="auto"/>
            </w:tcBorders>
            <w:shd w:val="clear" w:color="auto" w:fill="auto"/>
            <w:vAlign w:val="center"/>
          </w:tcPr>
          <w:p w14:paraId="44B59857" w14:textId="73CBB02A" w:rsidR="00836D5D" w:rsidRPr="00345DDD" w:rsidRDefault="00C345E6" w:rsidP="00BE64D6">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0.dakika TA sistolik (mmHg)</w:t>
            </w:r>
          </w:p>
        </w:tc>
        <w:tc>
          <w:tcPr>
            <w:tcW w:w="488" w:type="pct"/>
            <w:tcBorders>
              <w:top w:val="single" w:sz="12" w:space="0" w:color="auto"/>
              <w:left w:val="single" w:sz="12" w:space="0" w:color="auto"/>
              <w:bottom w:val="single" w:sz="12" w:space="0" w:color="auto"/>
              <w:right w:val="single" w:sz="12" w:space="0" w:color="auto"/>
            </w:tcBorders>
            <w:shd w:val="clear" w:color="auto" w:fill="auto"/>
            <w:vAlign w:val="center"/>
          </w:tcPr>
          <w:p w14:paraId="05A21C33" w14:textId="77777777"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141.58</w:t>
            </w:r>
          </w:p>
        </w:tc>
        <w:tc>
          <w:tcPr>
            <w:tcW w:w="488"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2074CB" w14:textId="77777777"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20.19</w:t>
            </w:r>
          </w:p>
        </w:tc>
        <w:tc>
          <w:tcPr>
            <w:tcW w:w="489" w:type="pct"/>
            <w:tcBorders>
              <w:top w:val="single" w:sz="12" w:space="0" w:color="auto"/>
              <w:left w:val="single" w:sz="12" w:space="0" w:color="auto"/>
              <w:bottom w:val="single" w:sz="12" w:space="0" w:color="auto"/>
              <w:right w:val="single" w:sz="12" w:space="0" w:color="auto"/>
            </w:tcBorders>
            <w:vAlign w:val="center"/>
          </w:tcPr>
          <w:p w14:paraId="732D6649"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134.23</w:t>
            </w:r>
          </w:p>
        </w:tc>
        <w:tc>
          <w:tcPr>
            <w:tcW w:w="488" w:type="pct"/>
            <w:tcBorders>
              <w:top w:val="single" w:sz="12" w:space="0" w:color="auto"/>
              <w:left w:val="single" w:sz="12" w:space="0" w:color="auto"/>
              <w:bottom w:val="single" w:sz="12" w:space="0" w:color="auto"/>
              <w:right w:val="single" w:sz="12" w:space="0" w:color="auto"/>
            </w:tcBorders>
            <w:vAlign w:val="center"/>
          </w:tcPr>
          <w:p w14:paraId="2FB9F6DB"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12.85</w:t>
            </w:r>
          </w:p>
        </w:tc>
        <w:tc>
          <w:tcPr>
            <w:tcW w:w="488" w:type="pct"/>
            <w:tcBorders>
              <w:top w:val="single" w:sz="12" w:space="0" w:color="auto"/>
              <w:left w:val="single" w:sz="12" w:space="0" w:color="auto"/>
              <w:bottom w:val="single" w:sz="12" w:space="0" w:color="auto"/>
              <w:right w:val="single" w:sz="12" w:space="0" w:color="auto"/>
            </w:tcBorders>
            <w:vAlign w:val="center"/>
          </w:tcPr>
          <w:p w14:paraId="0C3FFE9D"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138.08</w:t>
            </w:r>
          </w:p>
        </w:tc>
        <w:tc>
          <w:tcPr>
            <w:tcW w:w="448" w:type="pct"/>
            <w:tcBorders>
              <w:top w:val="single" w:sz="12" w:space="0" w:color="auto"/>
              <w:left w:val="single" w:sz="12" w:space="0" w:color="auto"/>
              <w:bottom w:val="single" w:sz="12" w:space="0" w:color="auto"/>
              <w:right w:val="single" w:sz="12" w:space="0" w:color="auto"/>
            </w:tcBorders>
            <w:vAlign w:val="center"/>
          </w:tcPr>
          <w:p w14:paraId="0E17725A"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17.36</w:t>
            </w:r>
          </w:p>
        </w:tc>
        <w:tc>
          <w:tcPr>
            <w:tcW w:w="460" w:type="pct"/>
            <w:tcBorders>
              <w:top w:val="single" w:sz="12" w:space="0" w:color="auto"/>
              <w:left w:val="single" w:sz="12" w:space="0" w:color="auto"/>
              <w:bottom w:val="single" w:sz="12" w:space="0" w:color="auto"/>
              <w:right w:val="single" w:sz="12" w:space="0" w:color="auto"/>
            </w:tcBorders>
            <w:shd w:val="clear" w:color="auto" w:fill="auto"/>
            <w:vAlign w:val="center"/>
          </w:tcPr>
          <w:p w14:paraId="348AABB5"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1.702</w:t>
            </w:r>
          </w:p>
        </w:tc>
        <w:tc>
          <w:tcPr>
            <w:tcW w:w="421" w:type="pct"/>
            <w:tcBorders>
              <w:top w:val="single" w:sz="12" w:space="0" w:color="auto"/>
              <w:left w:val="single" w:sz="12" w:space="0" w:color="auto"/>
              <w:bottom w:val="single" w:sz="12" w:space="0" w:color="auto"/>
              <w:right w:val="single" w:sz="12" w:space="0" w:color="auto"/>
            </w:tcBorders>
            <w:shd w:val="clear" w:color="auto" w:fill="auto"/>
            <w:vAlign w:val="center"/>
          </w:tcPr>
          <w:p w14:paraId="19AADFD7"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0.094</w:t>
            </w:r>
          </w:p>
        </w:tc>
      </w:tr>
      <w:tr w:rsidR="00836D5D" w:rsidRPr="00345DDD" w14:paraId="3A259EF4" w14:textId="77777777" w:rsidTr="00B847AD">
        <w:tc>
          <w:tcPr>
            <w:tcW w:w="1230" w:type="pct"/>
            <w:tcBorders>
              <w:top w:val="single" w:sz="12" w:space="0" w:color="auto"/>
              <w:left w:val="single" w:sz="12" w:space="0" w:color="auto"/>
              <w:bottom w:val="single" w:sz="12" w:space="0" w:color="auto"/>
              <w:right w:val="single" w:sz="12" w:space="0" w:color="auto"/>
            </w:tcBorders>
            <w:shd w:val="clear" w:color="auto" w:fill="auto"/>
            <w:vAlign w:val="center"/>
          </w:tcPr>
          <w:p w14:paraId="5408BCF7" w14:textId="32BD303E" w:rsidR="00836D5D" w:rsidRPr="00345DDD" w:rsidRDefault="00C345E6" w:rsidP="00BE64D6">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15.dakika TA sistolik (mmHg)</w:t>
            </w:r>
          </w:p>
        </w:tc>
        <w:tc>
          <w:tcPr>
            <w:tcW w:w="488" w:type="pct"/>
            <w:tcBorders>
              <w:top w:val="single" w:sz="12" w:space="0" w:color="auto"/>
              <w:left w:val="single" w:sz="12" w:space="0" w:color="auto"/>
              <w:bottom w:val="single" w:sz="12" w:space="0" w:color="auto"/>
              <w:right w:val="single" w:sz="12" w:space="0" w:color="auto"/>
            </w:tcBorders>
            <w:shd w:val="clear" w:color="auto" w:fill="auto"/>
            <w:vAlign w:val="center"/>
          </w:tcPr>
          <w:p w14:paraId="6E4627D8" w14:textId="77777777"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143.61</w:t>
            </w:r>
          </w:p>
        </w:tc>
        <w:tc>
          <w:tcPr>
            <w:tcW w:w="488"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4737AB0" w14:textId="77777777"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20.12</w:t>
            </w:r>
          </w:p>
        </w:tc>
        <w:tc>
          <w:tcPr>
            <w:tcW w:w="489" w:type="pct"/>
            <w:tcBorders>
              <w:top w:val="single" w:sz="12" w:space="0" w:color="auto"/>
              <w:left w:val="single" w:sz="12" w:space="0" w:color="auto"/>
              <w:bottom w:val="single" w:sz="12" w:space="0" w:color="auto"/>
              <w:right w:val="single" w:sz="12" w:space="0" w:color="auto"/>
            </w:tcBorders>
            <w:vAlign w:val="center"/>
          </w:tcPr>
          <w:p w14:paraId="2D367719"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129.27</w:t>
            </w:r>
          </w:p>
        </w:tc>
        <w:tc>
          <w:tcPr>
            <w:tcW w:w="488" w:type="pct"/>
            <w:tcBorders>
              <w:top w:val="single" w:sz="12" w:space="0" w:color="auto"/>
              <w:left w:val="single" w:sz="12" w:space="0" w:color="auto"/>
              <w:bottom w:val="single" w:sz="12" w:space="0" w:color="auto"/>
              <w:right w:val="single" w:sz="12" w:space="0" w:color="auto"/>
            </w:tcBorders>
            <w:vAlign w:val="center"/>
          </w:tcPr>
          <w:p w14:paraId="1D83C6A9"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10.04</w:t>
            </w:r>
          </w:p>
        </w:tc>
        <w:tc>
          <w:tcPr>
            <w:tcW w:w="488" w:type="pct"/>
            <w:tcBorders>
              <w:top w:val="single" w:sz="12" w:space="0" w:color="auto"/>
              <w:left w:val="single" w:sz="12" w:space="0" w:color="auto"/>
              <w:bottom w:val="single" w:sz="12" w:space="0" w:color="auto"/>
              <w:right w:val="single" w:sz="12" w:space="0" w:color="auto"/>
            </w:tcBorders>
            <w:vAlign w:val="center"/>
          </w:tcPr>
          <w:p w14:paraId="63690D4C"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136.73</w:t>
            </w:r>
          </w:p>
        </w:tc>
        <w:tc>
          <w:tcPr>
            <w:tcW w:w="448" w:type="pct"/>
            <w:tcBorders>
              <w:top w:val="single" w:sz="12" w:space="0" w:color="auto"/>
              <w:left w:val="single" w:sz="12" w:space="0" w:color="auto"/>
              <w:bottom w:val="single" w:sz="12" w:space="0" w:color="auto"/>
              <w:right w:val="single" w:sz="12" w:space="0" w:color="auto"/>
            </w:tcBorders>
            <w:vAlign w:val="center"/>
          </w:tcPr>
          <w:p w14:paraId="502FF686"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17.58</w:t>
            </w:r>
          </w:p>
        </w:tc>
        <w:tc>
          <w:tcPr>
            <w:tcW w:w="460" w:type="pct"/>
            <w:tcBorders>
              <w:top w:val="single" w:sz="12" w:space="0" w:color="auto"/>
              <w:left w:val="single" w:sz="12" w:space="0" w:color="auto"/>
              <w:bottom w:val="single" w:sz="12" w:space="0" w:color="auto"/>
              <w:right w:val="single" w:sz="12" w:space="0" w:color="auto"/>
            </w:tcBorders>
            <w:shd w:val="clear" w:color="auto" w:fill="auto"/>
            <w:vAlign w:val="center"/>
          </w:tcPr>
          <w:p w14:paraId="5B114B52"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3.653</w:t>
            </w:r>
          </w:p>
        </w:tc>
        <w:tc>
          <w:tcPr>
            <w:tcW w:w="421" w:type="pct"/>
            <w:tcBorders>
              <w:top w:val="single" w:sz="12" w:space="0" w:color="auto"/>
              <w:left w:val="single" w:sz="12" w:space="0" w:color="auto"/>
              <w:bottom w:val="single" w:sz="12" w:space="0" w:color="auto"/>
              <w:right w:val="single" w:sz="12" w:space="0" w:color="auto"/>
            </w:tcBorders>
            <w:shd w:val="clear" w:color="auto" w:fill="auto"/>
            <w:vAlign w:val="center"/>
          </w:tcPr>
          <w:p w14:paraId="67BC340C" w14:textId="77777777" w:rsidR="00836D5D" w:rsidRPr="00345DDD" w:rsidRDefault="00836D5D"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0.001</w:t>
            </w:r>
          </w:p>
        </w:tc>
      </w:tr>
      <w:tr w:rsidR="00836D5D" w:rsidRPr="00345DDD" w14:paraId="4D48A19F" w14:textId="77777777" w:rsidTr="00B847AD">
        <w:tc>
          <w:tcPr>
            <w:tcW w:w="1230" w:type="pct"/>
            <w:tcBorders>
              <w:top w:val="single" w:sz="12" w:space="0" w:color="auto"/>
              <w:left w:val="single" w:sz="12" w:space="0" w:color="auto"/>
              <w:bottom w:val="single" w:sz="12" w:space="0" w:color="auto"/>
              <w:right w:val="single" w:sz="12" w:space="0" w:color="auto"/>
            </w:tcBorders>
            <w:shd w:val="clear" w:color="auto" w:fill="auto"/>
            <w:vAlign w:val="center"/>
          </w:tcPr>
          <w:p w14:paraId="504FD460" w14:textId="6E5D173D" w:rsidR="00836D5D" w:rsidRPr="00345DDD" w:rsidRDefault="00C345E6" w:rsidP="00BE64D6">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0.dakika TA diastolik (mmHg)</w:t>
            </w:r>
          </w:p>
        </w:tc>
        <w:tc>
          <w:tcPr>
            <w:tcW w:w="488" w:type="pct"/>
            <w:tcBorders>
              <w:top w:val="single" w:sz="12" w:space="0" w:color="auto"/>
              <w:left w:val="single" w:sz="12" w:space="0" w:color="auto"/>
              <w:bottom w:val="single" w:sz="12" w:space="0" w:color="auto"/>
              <w:right w:val="single" w:sz="12" w:space="0" w:color="auto"/>
            </w:tcBorders>
            <w:shd w:val="clear" w:color="auto" w:fill="auto"/>
            <w:vAlign w:val="center"/>
          </w:tcPr>
          <w:p w14:paraId="219349A2" w14:textId="77777777"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80.79</w:t>
            </w:r>
          </w:p>
        </w:tc>
        <w:tc>
          <w:tcPr>
            <w:tcW w:w="488"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A7C8EC4" w14:textId="77777777"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9.23</w:t>
            </w:r>
          </w:p>
        </w:tc>
        <w:tc>
          <w:tcPr>
            <w:tcW w:w="489" w:type="pct"/>
            <w:tcBorders>
              <w:top w:val="single" w:sz="12" w:space="0" w:color="auto"/>
              <w:left w:val="single" w:sz="12" w:space="0" w:color="auto"/>
              <w:bottom w:val="single" w:sz="12" w:space="0" w:color="auto"/>
              <w:right w:val="single" w:sz="12" w:space="0" w:color="auto"/>
            </w:tcBorders>
            <w:vAlign w:val="center"/>
          </w:tcPr>
          <w:p w14:paraId="077DB08D"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76.20</w:t>
            </w:r>
          </w:p>
        </w:tc>
        <w:tc>
          <w:tcPr>
            <w:tcW w:w="488" w:type="pct"/>
            <w:tcBorders>
              <w:top w:val="single" w:sz="12" w:space="0" w:color="auto"/>
              <w:left w:val="single" w:sz="12" w:space="0" w:color="auto"/>
              <w:bottom w:val="single" w:sz="12" w:space="0" w:color="auto"/>
              <w:right w:val="single" w:sz="12" w:space="0" w:color="auto"/>
            </w:tcBorders>
            <w:vAlign w:val="center"/>
          </w:tcPr>
          <w:p w14:paraId="7BEABF4D"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8.03</w:t>
            </w:r>
          </w:p>
        </w:tc>
        <w:tc>
          <w:tcPr>
            <w:tcW w:w="488" w:type="pct"/>
            <w:tcBorders>
              <w:top w:val="single" w:sz="12" w:space="0" w:color="auto"/>
              <w:left w:val="single" w:sz="12" w:space="0" w:color="auto"/>
              <w:bottom w:val="single" w:sz="12" w:space="0" w:color="auto"/>
              <w:right w:val="single" w:sz="12" w:space="0" w:color="auto"/>
            </w:tcBorders>
            <w:vAlign w:val="center"/>
          </w:tcPr>
          <w:p w14:paraId="77B9E202"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78.60</w:t>
            </w:r>
          </w:p>
        </w:tc>
        <w:tc>
          <w:tcPr>
            <w:tcW w:w="448" w:type="pct"/>
            <w:tcBorders>
              <w:top w:val="single" w:sz="12" w:space="0" w:color="auto"/>
              <w:left w:val="single" w:sz="12" w:space="0" w:color="auto"/>
              <w:bottom w:val="single" w:sz="12" w:space="0" w:color="auto"/>
              <w:right w:val="single" w:sz="12" w:space="0" w:color="auto"/>
            </w:tcBorders>
            <w:vAlign w:val="center"/>
          </w:tcPr>
          <w:p w14:paraId="31205C71"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8.91</w:t>
            </w:r>
          </w:p>
        </w:tc>
        <w:tc>
          <w:tcPr>
            <w:tcW w:w="460" w:type="pct"/>
            <w:tcBorders>
              <w:top w:val="single" w:sz="12" w:space="0" w:color="auto"/>
              <w:left w:val="single" w:sz="12" w:space="0" w:color="auto"/>
              <w:bottom w:val="single" w:sz="12" w:space="0" w:color="auto"/>
              <w:right w:val="single" w:sz="12" w:space="0" w:color="auto"/>
            </w:tcBorders>
            <w:shd w:val="clear" w:color="auto" w:fill="auto"/>
            <w:vAlign w:val="center"/>
          </w:tcPr>
          <w:p w14:paraId="41871C50"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2.095</w:t>
            </w:r>
          </w:p>
        </w:tc>
        <w:tc>
          <w:tcPr>
            <w:tcW w:w="421" w:type="pct"/>
            <w:tcBorders>
              <w:top w:val="single" w:sz="12" w:space="0" w:color="auto"/>
              <w:left w:val="single" w:sz="12" w:space="0" w:color="auto"/>
              <w:bottom w:val="single" w:sz="12" w:space="0" w:color="auto"/>
              <w:right w:val="single" w:sz="12" w:space="0" w:color="auto"/>
            </w:tcBorders>
            <w:shd w:val="clear" w:color="auto" w:fill="auto"/>
            <w:vAlign w:val="center"/>
          </w:tcPr>
          <w:p w14:paraId="3AEDBBC1" w14:textId="77777777" w:rsidR="00836D5D" w:rsidRPr="00345DDD" w:rsidRDefault="00836D5D"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0.040</w:t>
            </w:r>
          </w:p>
        </w:tc>
      </w:tr>
      <w:tr w:rsidR="00836D5D" w:rsidRPr="00345DDD" w14:paraId="0FD44890" w14:textId="77777777" w:rsidTr="00B847AD">
        <w:tc>
          <w:tcPr>
            <w:tcW w:w="1230" w:type="pct"/>
            <w:tcBorders>
              <w:top w:val="single" w:sz="12" w:space="0" w:color="auto"/>
              <w:left w:val="single" w:sz="12" w:space="0" w:color="auto"/>
              <w:bottom w:val="single" w:sz="12" w:space="0" w:color="auto"/>
              <w:right w:val="single" w:sz="12" w:space="0" w:color="auto"/>
            </w:tcBorders>
            <w:shd w:val="clear" w:color="auto" w:fill="auto"/>
            <w:vAlign w:val="center"/>
          </w:tcPr>
          <w:p w14:paraId="766D27AD" w14:textId="4A4D4F53" w:rsidR="00836D5D" w:rsidRPr="00345DDD" w:rsidRDefault="00C345E6" w:rsidP="00BE64D6">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15.dakika TA diastolik (mmHg)</w:t>
            </w:r>
          </w:p>
        </w:tc>
        <w:tc>
          <w:tcPr>
            <w:tcW w:w="488" w:type="pct"/>
            <w:tcBorders>
              <w:top w:val="single" w:sz="12" w:space="0" w:color="auto"/>
              <w:left w:val="single" w:sz="12" w:space="0" w:color="auto"/>
              <w:bottom w:val="single" w:sz="12" w:space="0" w:color="auto"/>
              <w:right w:val="single" w:sz="12" w:space="0" w:color="auto"/>
            </w:tcBorders>
            <w:shd w:val="clear" w:color="auto" w:fill="auto"/>
            <w:vAlign w:val="center"/>
          </w:tcPr>
          <w:p w14:paraId="54980CA9" w14:textId="77777777"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82.42</w:t>
            </w:r>
          </w:p>
        </w:tc>
        <w:tc>
          <w:tcPr>
            <w:tcW w:w="488"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2A9020" w14:textId="77777777" w:rsidR="00836D5D" w:rsidRPr="00345DDD" w:rsidRDefault="00836D5D" w:rsidP="00BE64D6">
            <w:pPr>
              <w:ind w:firstLine="0"/>
              <w:jc w:val="center"/>
              <w:rPr>
                <w:rFonts w:ascii="Times New Roman" w:hAnsi="Times New Roman"/>
                <w:sz w:val="24"/>
                <w:szCs w:val="24"/>
              </w:rPr>
            </w:pPr>
            <w:r w:rsidRPr="00345DDD">
              <w:rPr>
                <w:rFonts w:ascii="Times New Roman" w:hAnsi="Times New Roman"/>
                <w:sz w:val="24"/>
                <w:szCs w:val="24"/>
              </w:rPr>
              <w:t>10.12</w:t>
            </w:r>
          </w:p>
        </w:tc>
        <w:tc>
          <w:tcPr>
            <w:tcW w:w="489" w:type="pct"/>
            <w:tcBorders>
              <w:top w:val="single" w:sz="12" w:space="0" w:color="auto"/>
              <w:left w:val="single" w:sz="12" w:space="0" w:color="auto"/>
              <w:bottom w:val="single" w:sz="12" w:space="0" w:color="auto"/>
              <w:right w:val="single" w:sz="12" w:space="0" w:color="auto"/>
            </w:tcBorders>
            <w:vAlign w:val="center"/>
          </w:tcPr>
          <w:p w14:paraId="43E80892"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81.30</w:t>
            </w:r>
          </w:p>
        </w:tc>
        <w:tc>
          <w:tcPr>
            <w:tcW w:w="488" w:type="pct"/>
            <w:tcBorders>
              <w:top w:val="single" w:sz="12" w:space="0" w:color="auto"/>
              <w:left w:val="single" w:sz="12" w:space="0" w:color="auto"/>
              <w:bottom w:val="single" w:sz="12" w:space="0" w:color="auto"/>
              <w:right w:val="single" w:sz="12" w:space="0" w:color="auto"/>
            </w:tcBorders>
            <w:vAlign w:val="center"/>
          </w:tcPr>
          <w:p w14:paraId="379DA6ED"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9.19</w:t>
            </w:r>
          </w:p>
        </w:tc>
        <w:tc>
          <w:tcPr>
            <w:tcW w:w="488" w:type="pct"/>
            <w:tcBorders>
              <w:top w:val="single" w:sz="12" w:space="0" w:color="auto"/>
              <w:left w:val="single" w:sz="12" w:space="0" w:color="auto"/>
              <w:bottom w:val="single" w:sz="12" w:space="0" w:color="auto"/>
              <w:right w:val="single" w:sz="12" w:space="0" w:color="auto"/>
            </w:tcBorders>
            <w:vAlign w:val="center"/>
          </w:tcPr>
          <w:p w14:paraId="36199C6D"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81.89</w:t>
            </w:r>
          </w:p>
        </w:tc>
        <w:tc>
          <w:tcPr>
            <w:tcW w:w="448" w:type="pct"/>
            <w:tcBorders>
              <w:top w:val="single" w:sz="12" w:space="0" w:color="auto"/>
              <w:left w:val="single" w:sz="12" w:space="0" w:color="auto"/>
              <w:bottom w:val="single" w:sz="12" w:space="0" w:color="auto"/>
              <w:right w:val="single" w:sz="12" w:space="0" w:color="auto"/>
            </w:tcBorders>
            <w:vAlign w:val="center"/>
          </w:tcPr>
          <w:p w14:paraId="0F92E2A2"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9.63</w:t>
            </w:r>
          </w:p>
        </w:tc>
        <w:tc>
          <w:tcPr>
            <w:tcW w:w="460" w:type="pct"/>
            <w:tcBorders>
              <w:top w:val="single" w:sz="12" w:space="0" w:color="auto"/>
              <w:left w:val="single" w:sz="12" w:space="0" w:color="auto"/>
              <w:bottom w:val="single" w:sz="12" w:space="0" w:color="auto"/>
              <w:right w:val="single" w:sz="12" w:space="0" w:color="auto"/>
            </w:tcBorders>
            <w:shd w:val="clear" w:color="auto" w:fill="auto"/>
            <w:vAlign w:val="center"/>
          </w:tcPr>
          <w:p w14:paraId="110D1CF2"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0.460</w:t>
            </w:r>
          </w:p>
        </w:tc>
        <w:tc>
          <w:tcPr>
            <w:tcW w:w="421" w:type="pct"/>
            <w:tcBorders>
              <w:top w:val="single" w:sz="12" w:space="0" w:color="auto"/>
              <w:left w:val="single" w:sz="12" w:space="0" w:color="auto"/>
              <w:bottom w:val="single" w:sz="12" w:space="0" w:color="auto"/>
              <w:right w:val="single" w:sz="12" w:space="0" w:color="auto"/>
            </w:tcBorders>
            <w:shd w:val="clear" w:color="auto" w:fill="auto"/>
            <w:vAlign w:val="center"/>
          </w:tcPr>
          <w:p w14:paraId="39691841" w14:textId="77777777" w:rsidR="00836D5D" w:rsidRPr="00345DDD" w:rsidRDefault="00836D5D"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0.647</w:t>
            </w:r>
          </w:p>
        </w:tc>
      </w:tr>
      <w:tr w:rsidR="000C4DC5" w:rsidRPr="00345DDD" w14:paraId="7B703693" w14:textId="77777777" w:rsidTr="00B847AD">
        <w:tc>
          <w:tcPr>
            <w:tcW w:w="1230" w:type="pct"/>
            <w:tcBorders>
              <w:top w:val="single" w:sz="12" w:space="0" w:color="auto"/>
              <w:left w:val="single" w:sz="12" w:space="0" w:color="auto"/>
              <w:bottom w:val="single" w:sz="12" w:space="0" w:color="auto"/>
              <w:right w:val="single" w:sz="12" w:space="0" w:color="auto"/>
            </w:tcBorders>
            <w:shd w:val="clear" w:color="auto" w:fill="auto"/>
            <w:vAlign w:val="center"/>
          </w:tcPr>
          <w:p w14:paraId="68B062AF" w14:textId="02FB7579" w:rsidR="000C4DC5" w:rsidRPr="00345DDD" w:rsidRDefault="000C4DC5" w:rsidP="000C4DC5">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Oda sıcaklığı (°C)</w:t>
            </w:r>
          </w:p>
        </w:tc>
        <w:tc>
          <w:tcPr>
            <w:tcW w:w="488" w:type="pct"/>
            <w:tcBorders>
              <w:top w:val="single" w:sz="12" w:space="0" w:color="auto"/>
              <w:left w:val="single" w:sz="12" w:space="0" w:color="auto"/>
              <w:bottom w:val="single" w:sz="12" w:space="0" w:color="auto"/>
              <w:right w:val="single" w:sz="12" w:space="0" w:color="auto"/>
            </w:tcBorders>
            <w:shd w:val="clear" w:color="auto" w:fill="auto"/>
            <w:vAlign w:val="center"/>
          </w:tcPr>
          <w:p w14:paraId="51C6BF05" w14:textId="03D647D3" w:rsidR="000C4DC5" w:rsidRPr="00345DDD" w:rsidRDefault="000C4DC5" w:rsidP="000C4DC5">
            <w:pPr>
              <w:ind w:firstLine="0"/>
              <w:jc w:val="center"/>
              <w:rPr>
                <w:rFonts w:ascii="Times New Roman" w:hAnsi="Times New Roman"/>
                <w:sz w:val="24"/>
                <w:szCs w:val="24"/>
              </w:rPr>
            </w:pPr>
            <w:r w:rsidRPr="00345DDD">
              <w:rPr>
                <w:rFonts w:ascii="Times New Roman" w:hAnsi="Times New Roman"/>
                <w:sz w:val="24"/>
                <w:szCs w:val="24"/>
              </w:rPr>
              <w:t>25.58</w:t>
            </w:r>
          </w:p>
        </w:tc>
        <w:tc>
          <w:tcPr>
            <w:tcW w:w="488"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09B0ECA" w14:textId="4E8E2B37" w:rsidR="000C4DC5" w:rsidRPr="00345DDD" w:rsidRDefault="000C4DC5" w:rsidP="000C4DC5">
            <w:pPr>
              <w:ind w:firstLine="0"/>
              <w:jc w:val="center"/>
              <w:rPr>
                <w:rFonts w:ascii="Times New Roman" w:hAnsi="Times New Roman"/>
                <w:sz w:val="24"/>
                <w:szCs w:val="24"/>
              </w:rPr>
            </w:pPr>
            <w:r w:rsidRPr="00345DDD">
              <w:rPr>
                <w:rFonts w:ascii="Times New Roman" w:hAnsi="Times New Roman"/>
                <w:sz w:val="24"/>
                <w:szCs w:val="24"/>
              </w:rPr>
              <w:t>0.53</w:t>
            </w:r>
          </w:p>
        </w:tc>
        <w:tc>
          <w:tcPr>
            <w:tcW w:w="489" w:type="pct"/>
            <w:tcBorders>
              <w:top w:val="single" w:sz="12" w:space="0" w:color="auto"/>
              <w:left w:val="single" w:sz="12" w:space="0" w:color="auto"/>
              <w:bottom w:val="single" w:sz="12" w:space="0" w:color="auto"/>
              <w:right w:val="single" w:sz="12" w:space="0" w:color="auto"/>
            </w:tcBorders>
            <w:vAlign w:val="center"/>
          </w:tcPr>
          <w:p w14:paraId="67932B67" w14:textId="3F1CCB57" w:rsidR="000C4DC5" w:rsidRPr="00345DDD" w:rsidRDefault="000C4DC5" w:rsidP="000C4DC5">
            <w:pPr>
              <w:ind w:firstLine="0"/>
              <w:jc w:val="center"/>
              <w:rPr>
                <w:rFonts w:ascii="Times New Roman" w:hAnsi="Times New Roman"/>
                <w:sz w:val="24"/>
                <w:szCs w:val="24"/>
                <w:lang w:eastAsia="tr-TR"/>
              </w:rPr>
            </w:pPr>
            <w:r w:rsidRPr="00345DDD">
              <w:rPr>
                <w:rFonts w:ascii="Times New Roman" w:hAnsi="Times New Roman"/>
                <w:sz w:val="24"/>
                <w:szCs w:val="24"/>
                <w:lang w:eastAsia="tr-TR"/>
              </w:rPr>
              <w:t>25.37</w:t>
            </w:r>
          </w:p>
        </w:tc>
        <w:tc>
          <w:tcPr>
            <w:tcW w:w="488" w:type="pct"/>
            <w:tcBorders>
              <w:top w:val="single" w:sz="12" w:space="0" w:color="auto"/>
              <w:left w:val="single" w:sz="12" w:space="0" w:color="auto"/>
              <w:bottom w:val="single" w:sz="12" w:space="0" w:color="auto"/>
              <w:right w:val="single" w:sz="12" w:space="0" w:color="auto"/>
            </w:tcBorders>
            <w:vAlign w:val="center"/>
          </w:tcPr>
          <w:p w14:paraId="13F50E53" w14:textId="4EB1A883" w:rsidR="000C4DC5" w:rsidRPr="00345DDD" w:rsidRDefault="000C4DC5" w:rsidP="000C4DC5">
            <w:pPr>
              <w:ind w:firstLine="0"/>
              <w:jc w:val="center"/>
              <w:rPr>
                <w:rFonts w:ascii="Times New Roman" w:hAnsi="Times New Roman"/>
                <w:sz w:val="24"/>
                <w:szCs w:val="24"/>
                <w:lang w:eastAsia="tr-TR"/>
              </w:rPr>
            </w:pPr>
            <w:r w:rsidRPr="00345DDD">
              <w:rPr>
                <w:rFonts w:ascii="Times New Roman" w:hAnsi="Times New Roman"/>
                <w:sz w:val="24"/>
                <w:szCs w:val="24"/>
                <w:lang w:eastAsia="tr-TR"/>
              </w:rPr>
              <w:t>0.72</w:t>
            </w:r>
          </w:p>
        </w:tc>
        <w:tc>
          <w:tcPr>
            <w:tcW w:w="488" w:type="pct"/>
            <w:tcBorders>
              <w:top w:val="single" w:sz="12" w:space="0" w:color="auto"/>
              <w:left w:val="single" w:sz="12" w:space="0" w:color="auto"/>
              <w:bottom w:val="single" w:sz="12" w:space="0" w:color="auto"/>
              <w:right w:val="single" w:sz="12" w:space="0" w:color="auto"/>
            </w:tcBorders>
            <w:vAlign w:val="center"/>
          </w:tcPr>
          <w:p w14:paraId="3B333BF4" w14:textId="109A969D" w:rsidR="000C4DC5" w:rsidRPr="00345DDD" w:rsidRDefault="000C4DC5" w:rsidP="000C4DC5">
            <w:pPr>
              <w:ind w:firstLine="0"/>
              <w:jc w:val="center"/>
              <w:rPr>
                <w:rFonts w:ascii="Times New Roman" w:hAnsi="Times New Roman"/>
                <w:sz w:val="24"/>
                <w:szCs w:val="24"/>
                <w:lang w:eastAsia="tr-TR"/>
              </w:rPr>
            </w:pPr>
            <w:r w:rsidRPr="00345DDD">
              <w:rPr>
                <w:rFonts w:ascii="Times New Roman" w:hAnsi="Times New Roman"/>
                <w:sz w:val="24"/>
                <w:szCs w:val="24"/>
                <w:lang w:eastAsia="tr-TR"/>
              </w:rPr>
              <w:t>25.48</w:t>
            </w:r>
          </w:p>
        </w:tc>
        <w:tc>
          <w:tcPr>
            <w:tcW w:w="448" w:type="pct"/>
            <w:tcBorders>
              <w:top w:val="single" w:sz="12" w:space="0" w:color="auto"/>
              <w:left w:val="single" w:sz="12" w:space="0" w:color="auto"/>
              <w:bottom w:val="single" w:sz="12" w:space="0" w:color="auto"/>
              <w:right w:val="single" w:sz="12" w:space="0" w:color="auto"/>
            </w:tcBorders>
            <w:vAlign w:val="center"/>
          </w:tcPr>
          <w:p w14:paraId="378FC327" w14:textId="1590C387" w:rsidR="000C4DC5" w:rsidRPr="00345DDD" w:rsidRDefault="000C4DC5" w:rsidP="000C4DC5">
            <w:pPr>
              <w:ind w:firstLine="0"/>
              <w:jc w:val="center"/>
              <w:rPr>
                <w:rFonts w:ascii="Times New Roman" w:hAnsi="Times New Roman"/>
                <w:sz w:val="24"/>
                <w:szCs w:val="24"/>
                <w:lang w:eastAsia="tr-TR"/>
              </w:rPr>
            </w:pPr>
            <w:r w:rsidRPr="00345DDD">
              <w:rPr>
                <w:rFonts w:ascii="Times New Roman" w:hAnsi="Times New Roman"/>
                <w:sz w:val="24"/>
                <w:szCs w:val="24"/>
                <w:lang w:eastAsia="tr-TR"/>
              </w:rPr>
              <w:t>0.63</w:t>
            </w:r>
          </w:p>
        </w:tc>
        <w:tc>
          <w:tcPr>
            <w:tcW w:w="460" w:type="pct"/>
            <w:tcBorders>
              <w:top w:val="single" w:sz="12" w:space="0" w:color="auto"/>
              <w:left w:val="single" w:sz="12" w:space="0" w:color="auto"/>
              <w:bottom w:val="single" w:sz="12" w:space="0" w:color="auto"/>
              <w:right w:val="single" w:sz="12" w:space="0" w:color="auto"/>
            </w:tcBorders>
            <w:shd w:val="clear" w:color="auto" w:fill="auto"/>
            <w:vAlign w:val="center"/>
          </w:tcPr>
          <w:p w14:paraId="213E7BE6" w14:textId="6DA9D840" w:rsidR="000C4DC5" w:rsidRPr="00345DDD" w:rsidRDefault="000C4DC5" w:rsidP="000C4DC5">
            <w:pPr>
              <w:ind w:firstLine="0"/>
              <w:jc w:val="center"/>
              <w:rPr>
                <w:rFonts w:ascii="Times New Roman" w:hAnsi="Times New Roman"/>
                <w:sz w:val="24"/>
                <w:szCs w:val="24"/>
                <w:lang w:eastAsia="tr-TR"/>
              </w:rPr>
            </w:pPr>
            <w:r w:rsidRPr="00345DDD">
              <w:rPr>
                <w:rFonts w:ascii="Times New Roman" w:hAnsi="Times New Roman"/>
                <w:sz w:val="24"/>
                <w:szCs w:val="24"/>
                <w:lang w:eastAsia="tr-TR"/>
              </w:rPr>
              <w:t>1.305</w:t>
            </w:r>
          </w:p>
        </w:tc>
        <w:tc>
          <w:tcPr>
            <w:tcW w:w="421" w:type="pct"/>
            <w:tcBorders>
              <w:top w:val="single" w:sz="12" w:space="0" w:color="auto"/>
              <w:left w:val="single" w:sz="12" w:space="0" w:color="auto"/>
              <w:bottom w:val="single" w:sz="12" w:space="0" w:color="auto"/>
              <w:right w:val="single" w:sz="12" w:space="0" w:color="auto"/>
            </w:tcBorders>
            <w:shd w:val="clear" w:color="auto" w:fill="auto"/>
            <w:vAlign w:val="center"/>
          </w:tcPr>
          <w:p w14:paraId="7523DA07" w14:textId="27D9F0A9" w:rsidR="000C4DC5" w:rsidRPr="00345DDD" w:rsidRDefault="000C4DC5" w:rsidP="000C4DC5">
            <w:pPr>
              <w:ind w:firstLine="0"/>
              <w:jc w:val="center"/>
              <w:rPr>
                <w:rFonts w:ascii="Times New Roman" w:hAnsi="Times New Roman"/>
                <w:sz w:val="24"/>
                <w:szCs w:val="24"/>
                <w:lang w:eastAsia="tr-TR"/>
              </w:rPr>
            </w:pPr>
            <w:r w:rsidRPr="00345DDD">
              <w:rPr>
                <w:rFonts w:ascii="Times New Roman" w:hAnsi="Times New Roman"/>
                <w:sz w:val="24"/>
                <w:szCs w:val="24"/>
                <w:lang w:eastAsia="tr-TR"/>
              </w:rPr>
              <w:t>0.197</w:t>
            </w:r>
          </w:p>
        </w:tc>
      </w:tr>
      <w:tr w:rsidR="000C4DC5" w:rsidRPr="00345DDD" w14:paraId="4B69BBB0" w14:textId="77777777" w:rsidTr="00B847AD">
        <w:tc>
          <w:tcPr>
            <w:tcW w:w="1230" w:type="pct"/>
            <w:tcBorders>
              <w:top w:val="single" w:sz="12" w:space="0" w:color="auto"/>
              <w:left w:val="single" w:sz="12" w:space="0" w:color="auto"/>
              <w:bottom w:val="single" w:sz="12" w:space="0" w:color="auto"/>
              <w:right w:val="single" w:sz="12" w:space="0" w:color="auto"/>
            </w:tcBorders>
            <w:shd w:val="clear" w:color="auto" w:fill="auto"/>
            <w:vAlign w:val="center"/>
          </w:tcPr>
          <w:p w14:paraId="5DF072B5" w14:textId="073B6472" w:rsidR="000C4DC5" w:rsidRPr="00345DDD" w:rsidRDefault="000C4DC5" w:rsidP="000C4DC5">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Ayılma odası bekleme süresi (dk)</w:t>
            </w:r>
          </w:p>
        </w:tc>
        <w:tc>
          <w:tcPr>
            <w:tcW w:w="488" w:type="pct"/>
            <w:tcBorders>
              <w:top w:val="single" w:sz="12" w:space="0" w:color="auto"/>
              <w:left w:val="single" w:sz="12" w:space="0" w:color="auto"/>
              <w:bottom w:val="single" w:sz="12" w:space="0" w:color="auto"/>
              <w:right w:val="single" w:sz="12" w:space="0" w:color="auto"/>
            </w:tcBorders>
            <w:shd w:val="clear" w:color="auto" w:fill="auto"/>
            <w:vAlign w:val="center"/>
          </w:tcPr>
          <w:p w14:paraId="6C6D8502" w14:textId="77777777" w:rsidR="000C4DC5" w:rsidRPr="00345DDD" w:rsidRDefault="000C4DC5" w:rsidP="000C4DC5">
            <w:pPr>
              <w:ind w:firstLine="0"/>
              <w:jc w:val="center"/>
              <w:rPr>
                <w:rFonts w:ascii="Times New Roman" w:hAnsi="Times New Roman"/>
                <w:sz w:val="24"/>
                <w:szCs w:val="24"/>
              </w:rPr>
            </w:pPr>
            <w:r w:rsidRPr="00345DDD">
              <w:rPr>
                <w:rFonts w:ascii="Times New Roman" w:hAnsi="Times New Roman"/>
                <w:sz w:val="24"/>
                <w:szCs w:val="24"/>
              </w:rPr>
              <w:t>25.00</w:t>
            </w:r>
          </w:p>
        </w:tc>
        <w:tc>
          <w:tcPr>
            <w:tcW w:w="488"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0949636" w14:textId="77777777" w:rsidR="000C4DC5" w:rsidRPr="00345DDD" w:rsidRDefault="000C4DC5" w:rsidP="000C4DC5">
            <w:pPr>
              <w:ind w:firstLine="0"/>
              <w:jc w:val="center"/>
              <w:rPr>
                <w:rFonts w:ascii="Times New Roman" w:hAnsi="Times New Roman"/>
                <w:sz w:val="24"/>
                <w:szCs w:val="24"/>
              </w:rPr>
            </w:pPr>
            <w:r w:rsidRPr="00345DDD">
              <w:rPr>
                <w:rFonts w:ascii="Times New Roman" w:hAnsi="Times New Roman"/>
                <w:sz w:val="24"/>
                <w:szCs w:val="24"/>
              </w:rPr>
              <w:t>6.85</w:t>
            </w:r>
          </w:p>
        </w:tc>
        <w:tc>
          <w:tcPr>
            <w:tcW w:w="489" w:type="pct"/>
            <w:tcBorders>
              <w:top w:val="single" w:sz="12" w:space="0" w:color="auto"/>
              <w:left w:val="single" w:sz="12" w:space="0" w:color="auto"/>
              <w:bottom w:val="single" w:sz="12" w:space="0" w:color="auto"/>
              <w:right w:val="single" w:sz="12" w:space="0" w:color="auto"/>
            </w:tcBorders>
            <w:vAlign w:val="center"/>
          </w:tcPr>
          <w:p w14:paraId="1F537275" w14:textId="77777777" w:rsidR="000C4DC5" w:rsidRPr="00345DDD" w:rsidRDefault="000C4DC5" w:rsidP="000C4DC5">
            <w:pPr>
              <w:ind w:firstLine="0"/>
              <w:jc w:val="center"/>
              <w:rPr>
                <w:rFonts w:ascii="Times New Roman" w:hAnsi="Times New Roman"/>
                <w:sz w:val="24"/>
                <w:szCs w:val="24"/>
                <w:lang w:eastAsia="tr-TR"/>
              </w:rPr>
            </w:pPr>
            <w:r w:rsidRPr="00345DDD">
              <w:rPr>
                <w:rFonts w:ascii="Times New Roman" w:hAnsi="Times New Roman"/>
                <w:sz w:val="24"/>
                <w:szCs w:val="24"/>
                <w:lang w:eastAsia="tr-TR"/>
              </w:rPr>
              <w:t>27.33</w:t>
            </w:r>
          </w:p>
        </w:tc>
        <w:tc>
          <w:tcPr>
            <w:tcW w:w="488" w:type="pct"/>
            <w:tcBorders>
              <w:top w:val="single" w:sz="12" w:space="0" w:color="auto"/>
              <w:left w:val="single" w:sz="12" w:space="0" w:color="auto"/>
              <w:bottom w:val="single" w:sz="12" w:space="0" w:color="auto"/>
              <w:right w:val="single" w:sz="12" w:space="0" w:color="auto"/>
            </w:tcBorders>
            <w:vAlign w:val="center"/>
          </w:tcPr>
          <w:p w14:paraId="5F5AA800" w14:textId="77777777" w:rsidR="000C4DC5" w:rsidRPr="00345DDD" w:rsidRDefault="000C4DC5" w:rsidP="000C4DC5">
            <w:pPr>
              <w:ind w:firstLine="0"/>
              <w:jc w:val="center"/>
              <w:rPr>
                <w:rFonts w:ascii="Times New Roman" w:hAnsi="Times New Roman"/>
                <w:sz w:val="24"/>
                <w:szCs w:val="24"/>
                <w:lang w:eastAsia="tr-TR"/>
              </w:rPr>
            </w:pPr>
            <w:r w:rsidRPr="00345DDD">
              <w:rPr>
                <w:rFonts w:ascii="Times New Roman" w:hAnsi="Times New Roman"/>
                <w:sz w:val="24"/>
                <w:szCs w:val="24"/>
                <w:lang w:eastAsia="tr-TR"/>
              </w:rPr>
              <w:t>7.28</w:t>
            </w:r>
          </w:p>
        </w:tc>
        <w:tc>
          <w:tcPr>
            <w:tcW w:w="488" w:type="pct"/>
            <w:tcBorders>
              <w:top w:val="single" w:sz="12" w:space="0" w:color="auto"/>
              <w:left w:val="single" w:sz="12" w:space="0" w:color="auto"/>
              <w:bottom w:val="single" w:sz="12" w:space="0" w:color="auto"/>
              <w:right w:val="single" w:sz="12" w:space="0" w:color="auto"/>
            </w:tcBorders>
            <w:vAlign w:val="center"/>
          </w:tcPr>
          <w:p w14:paraId="33EBFC5D" w14:textId="77777777" w:rsidR="000C4DC5" w:rsidRPr="00345DDD" w:rsidRDefault="000C4DC5" w:rsidP="000C4DC5">
            <w:pPr>
              <w:ind w:firstLine="0"/>
              <w:jc w:val="center"/>
              <w:rPr>
                <w:rFonts w:ascii="Times New Roman" w:hAnsi="Times New Roman"/>
                <w:sz w:val="24"/>
                <w:szCs w:val="24"/>
                <w:lang w:eastAsia="tr-TR"/>
              </w:rPr>
            </w:pPr>
            <w:r w:rsidRPr="00345DDD">
              <w:rPr>
                <w:rFonts w:ascii="Times New Roman" w:hAnsi="Times New Roman"/>
                <w:sz w:val="24"/>
                <w:szCs w:val="24"/>
                <w:lang w:eastAsia="tr-TR"/>
              </w:rPr>
              <w:t>26.11</w:t>
            </w:r>
          </w:p>
        </w:tc>
        <w:tc>
          <w:tcPr>
            <w:tcW w:w="448" w:type="pct"/>
            <w:tcBorders>
              <w:top w:val="single" w:sz="12" w:space="0" w:color="auto"/>
              <w:left w:val="single" w:sz="12" w:space="0" w:color="auto"/>
              <w:bottom w:val="single" w:sz="12" w:space="0" w:color="auto"/>
              <w:right w:val="single" w:sz="12" w:space="0" w:color="auto"/>
            </w:tcBorders>
            <w:vAlign w:val="center"/>
          </w:tcPr>
          <w:p w14:paraId="7F3D58FE" w14:textId="77777777" w:rsidR="000C4DC5" w:rsidRPr="00345DDD" w:rsidRDefault="000C4DC5" w:rsidP="000C4DC5">
            <w:pPr>
              <w:ind w:firstLine="0"/>
              <w:jc w:val="center"/>
              <w:rPr>
                <w:rFonts w:ascii="Times New Roman" w:hAnsi="Times New Roman"/>
                <w:sz w:val="24"/>
                <w:szCs w:val="24"/>
                <w:lang w:eastAsia="tr-TR"/>
              </w:rPr>
            </w:pPr>
            <w:r w:rsidRPr="00345DDD">
              <w:rPr>
                <w:rFonts w:ascii="Times New Roman" w:hAnsi="Times New Roman"/>
                <w:sz w:val="24"/>
                <w:szCs w:val="24"/>
                <w:lang w:eastAsia="tr-TR"/>
              </w:rPr>
              <w:t>7.10</w:t>
            </w:r>
          </w:p>
        </w:tc>
        <w:tc>
          <w:tcPr>
            <w:tcW w:w="460" w:type="pct"/>
            <w:tcBorders>
              <w:top w:val="single" w:sz="12" w:space="0" w:color="auto"/>
              <w:left w:val="single" w:sz="12" w:space="0" w:color="auto"/>
              <w:bottom w:val="single" w:sz="12" w:space="0" w:color="auto"/>
              <w:right w:val="single" w:sz="12" w:space="0" w:color="auto"/>
            </w:tcBorders>
            <w:shd w:val="clear" w:color="auto" w:fill="auto"/>
            <w:vAlign w:val="center"/>
          </w:tcPr>
          <w:p w14:paraId="6F8C06F9" w14:textId="77777777" w:rsidR="000C4DC5" w:rsidRPr="00345DDD" w:rsidRDefault="000C4DC5" w:rsidP="000C4DC5">
            <w:pPr>
              <w:ind w:firstLine="0"/>
              <w:jc w:val="center"/>
              <w:rPr>
                <w:rFonts w:ascii="Times New Roman" w:hAnsi="Times New Roman"/>
                <w:sz w:val="24"/>
                <w:szCs w:val="24"/>
                <w:lang w:eastAsia="tr-TR"/>
              </w:rPr>
            </w:pPr>
            <w:r w:rsidRPr="00345DDD">
              <w:rPr>
                <w:rFonts w:ascii="Times New Roman" w:hAnsi="Times New Roman"/>
                <w:sz w:val="24"/>
                <w:szCs w:val="24"/>
                <w:lang w:eastAsia="tr-TR"/>
              </w:rPr>
              <w:t>1.311</w:t>
            </w:r>
          </w:p>
        </w:tc>
        <w:tc>
          <w:tcPr>
            <w:tcW w:w="421" w:type="pct"/>
            <w:tcBorders>
              <w:top w:val="single" w:sz="12" w:space="0" w:color="auto"/>
              <w:left w:val="single" w:sz="12" w:space="0" w:color="auto"/>
              <w:bottom w:val="single" w:sz="12" w:space="0" w:color="auto"/>
              <w:right w:val="single" w:sz="12" w:space="0" w:color="auto"/>
            </w:tcBorders>
            <w:shd w:val="clear" w:color="auto" w:fill="auto"/>
            <w:vAlign w:val="center"/>
          </w:tcPr>
          <w:p w14:paraId="6491E0CB" w14:textId="77777777" w:rsidR="000C4DC5" w:rsidRPr="00345DDD" w:rsidRDefault="000C4DC5" w:rsidP="000C4DC5">
            <w:pPr>
              <w:ind w:firstLine="0"/>
              <w:jc w:val="center"/>
              <w:rPr>
                <w:rFonts w:ascii="Times New Roman" w:hAnsi="Times New Roman"/>
                <w:sz w:val="24"/>
                <w:szCs w:val="24"/>
                <w:lang w:eastAsia="tr-TR"/>
              </w:rPr>
            </w:pPr>
            <w:r w:rsidRPr="00345DDD">
              <w:rPr>
                <w:rFonts w:ascii="Times New Roman" w:hAnsi="Times New Roman"/>
                <w:sz w:val="24"/>
                <w:szCs w:val="24"/>
                <w:lang w:eastAsia="tr-TR"/>
              </w:rPr>
              <w:t>0.195</w:t>
            </w:r>
          </w:p>
        </w:tc>
      </w:tr>
    </w:tbl>
    <w:p w14:paraId="32523704" w14:textId="22A554BC" w:rsidR="00252D9B" w:rsidRDefault="00252D9B" w:rsidP="002349D8">
      <w:pPr>
        <w:spacing w:after="120"/>
        <w:ind w:firstLine="0"/>
        <w:rPr>
          <w:rFonts w:ascii="Times New Roman" w:eastAsia="Times New Roman" w:hAnsi="Times New Roman"/>
          <w:sz w:val="20"/>
          <w:szCs w:val="20"/>
        </w:rPr>
      </w:pPr>
      <w:r w:rsidRPr="00345DDD">
        <w:rPr>
          <w:rFonts w:ascii="Times New Roman" w:eastAsia="Times New Roman" w:hAnsi="Times New Roman"/>
          <w:sz w:val="20"/>
          <w:szCs w:val="20"/>
        </w:rPr>
        <w:t xml:space="preserve">  (</w:t>
      </w:r>
      <w:r w:rsidR="006A2433" w:rsidRPr="00345DDD">
        <w:rPr>
          <w:rFonts w:ascii="Times New Roman" w:eastAsia="Times New Roman" w:hAnsi="Times New Roman"/>
          <w:sz w:val="20"/>
          <w:szCs w:val="20"/>
        </w:rPr>
        <w:t xml:space="preserve">TA sistolik: Tension arterial sistolik=Sistolik </w:t>
      </w:r>
      <w:r w:rsidR="00665389" w:rsidRPr="00345DDD">
        <w:rPr>
          <w:rFonts w:ascii="Times New Roman" w:eastAsia="Times New Roman" w:hAnsi="Times New Roman"/>
          <w:sz w:val="20"/>
          <w:szCs w:val="20"/>
        </w:rPr>
        <w:t>kan</w:t>
      </w:r>
      <w:r w:rsidR="006A2433" w:rsidRPr="00345DDD">
        <w:rPr>
          <w:rFonts w:ascii="Times New Roman" w:eastAsia="Times New Roman" w:hAnsi="Times New Roman"/>
          <w:sz w:val="20"/>
          <w:szCs w:val="20"/>
        </w:rPr>
        <w:t xml:space="preserve"> basınç, TA diastolik: Tension arterial diastolik=Diastolik </w:t>
      </w:r>
      <w:r w:rsidR="00665389" w:rsidRPr="00345DDD">
        <w:rPr>
          <w:rFonts w:ascii="Times New Roman" w:eastAsia="Times New Roman" w:hAnsi="Times New Roman"/>
          <w:sz w:val="20"/>
          <w:szCs w:val="20"/>
        </w:rPr>
        <w:t>kan</w:t>
      </w:r>
      <w:r w:rsidR="006A2433" w:rsidRPr="00345DDD">
        <w:rPr>
          <w:rFonts w:ascii="Times New Roman" w:eastAsia="Times New Roman" w:hAnsi="Times New Roman"/>
          <w:sz w:val="20"/>
          <w:szCs w:val="20"/>
        </w:rPr>
        <w:t xml:space="preserve"> basınç, </w:t>
      </w:r>
      <w:r w:rsidR="005C6522" w:rsidRPr="00345DDD">
        <w:rPr>
          <w:rFonts w:ascii="Times New Roman" w:eastAsia="Times New Roman" w:hAnsi="Times New Roman"/>
          <w:sz w:val="20"/>
          <w:szCs w:val="20"/>
        </w:rPr>
        <w:t>n</w:t>
      </w:r>
      <w:r w:rsidRPr="00345DDD">
        <w:rPr>
          <w:rFonts w:ascii="Times New Roman" w:eastAsia="Times New Roman" w:hAnsi="Times New Roman"/>
          <w:sz w:val="20"/>
          <w:szCs w:val="20"/>
        </w:rPr>
        <w:t xml:space="preserve">: Sayı, X̄: Ortalama, SS: Standart Sapma, </w:t>
      </w:r>
      <w:r w:rsidR="008B6439" w:rsidRPr="00345DDD">
        <w:rPr>
          <w:rFonts w:ascii="Times New Roman" w:eastAsia="Times New Roman" w:hAnsi="Times New Roman"/>
          <w:sz w:val="20"/>
          <w:szCs w:val="20"/>
        </w:rPr>
        <w:t>t: Bağımsız örneklemlerde t testi</w:t>
      </w:r>
      <w:r w:rsidR="00836D5D" w:rsidRPr="00345DDD">
        <w:rPr>
          <w:rFonts w:ascii="Times New Roman" w:eastAsia="Times New Roman" w:hAnsi="Times New Roman"/>
          <w:sz w:val="20"/>
          <w:szCs w:val="20"/>
        </w:rPr>
        <w:t xml:space="preserve">, </w:t>
      </w:r>
      <w:r w:rsidR="005C6522" w:rsidRPr="00345DDD">
        <w:rPr>
          <w:rFonts w:ascii="Times New Roman" w:eastAsia="Times New Roman" w:hAnsi="Times New Roman"/>
          <w:sz w:val="20"/>
          <w:szCs w:val="20"/>
        </w:rPr>
        <w:t>p</w:t>
      </w:r>
      <w:r w:rsidRPr="00345DDD">
        <w:rPr>
          <w:rFonts w:ascii="Times New Roman" w:eastAsia="Times New Roman" w:hAnsi="Times New Roman"/>
          <w:sz w:val="20"/>
          <w:szCs w:val="20"/>
        </w:rPr>
        <w:t>: P değeri)</w:t>
      </w:r>
    </w:p>
    <w:p w14:paraId="3BB07349" w14:textId="77777777" w:rsidR="007951C1" w:rsidRPr="00345DDD" w:rsidRDefault="007951C1" w:rsidP="002349D8">
      <w:pPr>
        <w:spacing w:after="120"/>
        <w:ind w:firstLine="0"/>
        <w:rPr>
          <w:rFonts w:ascii="Times New Roman" w:eastAsia="Times New Roman" w:hAnsi="Times New Roman"/>
          <w:sz w:val="20"/>
          <w:szCs w:val="20"/>
        </w:rPr>
      </w:pPr>
    </w:p>
    <w:p w14:paraId="01F87C29" w14:textId="2D85C23E" w:rsidR="00DC7F80" w:rsidRPr="00345DDD" w:rsidRDefault="00E330BE" w:rsidP="00DC7F80">
      <w:pPr>
        <w:spacing w:after="120"/>
        <w:ind w:firstLine="567"/>
        <w:rPr>
          <w:rFonts w:ascii="Times New Roman" w:hAnsi="Times New Roman"/>
          <w:sz w:val="28"/>
          <w:szCs w:val="28"/>
          <w:lang w:eastAsia="tr-TR"/>
        </w:rPr>
      </w:pPr>
      <w:r>
        <w:rPr>
          <w:rFonts w:ascii="Times New Roman" w:hAnsi="Times New Roman"/>
          <w:sz w:val="24"/>
          <w:szCs w:val="24"/>
          <w:lang w:eastAsia="tr-TR"/>
        </w:rPr>
        <w:lastRenderedPageBreak/>
        <w:t>A</w:t>
      </w:r>
      <w:r w:rsidR="00DC7F80" w:rsidRPr="00345DDD">
        <w:rPr>
          <w:rFonts w:ascii="Times New Roman" w:hAnsi="Times New Roman"/>
          <w:sz w:val="24"/>
          <w:szCs w:val="24"/>
          <w:lang w:eastAsia="tr-TR"/>
        </w:rPr>
        <w:t>yılma odasın</w:t>
      </w:r>
      <w:r w:rsidR="001D2AAB" w:rsidRPr="00345DDD">
        <w:rPr>
          <w:rFonts w:ascii="Times New Roman" w:hAnsi="Times New Roman"/>
          <w:sz w:val="24"/>
          <w:szCs w:val="24"/>
          <w:lang w:eastAsia="tr-TR"/>
        </w:rPr>
        <w:t>ın ortalama oda sıcaklığının 25.48±0.</w:t>
      </w:r>
      <w:r w:rsidR="00DC7F80" w:rsidRPr="00345DDD">
        <w:rPr>
          <w:rFonts w:ascii="Times New Roman" w:hAnsi="Times New Roman"/>
          <w:sz w:val="24"/>
          <w:szCs w:val="24"/>
          <w:lang w:eastAsia="tr-TR"/>
        </w:rPr>
        <w:t>63 °C olduğu görülmüştür. Çalışmaya katılan hastaların ortalama vücut sıcaklığı ayıl</w:t>
      </w:r>
      <w:r>
        <w:rPr>
          <w:rFonts w:ascii="Times New Roman" w:hAnsi="Times New Roman"/>
          <w:sz w:val="24"/>
          <w:szCs w:val="24"/>
          <w:lang w:eastAsia="tr-TR"/>
        </w:rPr>
        <w:t>ma odasına</w:t>
      </w:r>
      <w:r w:rsidR="001D2AAB" w:rsidRPr="00345DDD">
        <w:rPr>
          <w:rFonts w:ascii="Times New Roman" w:hAnsi="Times New Roman"/>
          <w:sz w:val="24"/>
          <w:szCs w:val="24"/>
          <w:lang w:eastAsia="tr-TR"/>
        </w:rPr>
        <w:t xml:space="preserve"> ilk geldiği anda 35.83±0.</w:t>
      </w:r>
      <w:r w:rsidR="00DC7F80" w:rsidRPr="00345DDD">
        <w:rPr>
          <w:rFonts w:ascii="Times New Roman" w:hAnsi="Times New Roman"/>
          <w:sz w:val="24"/>
          <w:szCs w:val="24"/>
          <w:lang w:eastAsia="tr-TR"/>
        </w:rPr>
        <w:t>36 °C</w:t>
      </w:r>
      <w:r>
        <w:rPr>
          <w:rFonts w:ascii="Times New Roman" w:hAnsi="Times New Roman"/>
          <w:sz w:val="24"/>
          <w:szCs w:val="24"/>
          <w:lang w:eastAsia="tr-TR"/>
        </w:rPr>
        <w:t xml:space="preserve">’dir ve </w:t>
      </w:r>
      <w:r w:rsidR="00DC7F80" w:rsidRPr="00345DDD">
        <w:rPr>
          <w:rFonts w:ascii="Times New Roman" w:hAnsi="Times New Roman"/>
          <w:sz w:val="24"/>
          <w:szCs w:val="24"/>
          <w:lang w:eastAsia="tr-TR"/>
        </w:rPr>
        <w:t>ayılma odasında</w:t>
      </w:r>
      <w:r>
        <w:rPr>
          <w:rFonts w:ascii="Times New Roman" w:hAnsi="Times New Roman"/>
          <w:sz w:val="24"/>
          <w:szCs w:val="24"/>
          <w:lang w:eastAsia="tr-TR"/>
        </w:rPr>
        <w:t>ki 15.dakikada</w:t>
      </w:r>
      <w:r w:rsidR="00DC7F80" w:rsidRPr="00345DDD">
        <w:rPr>
          <w:rFonts w:ascii="Times New Roman" w:hAnsi="Times New Roman"/>
          <w:sz w:val="24"/>
          <w:szCs w:val="24"/>
          <w:lang w:eastAsia="tr-TR"/>
        </w:rPr>
        <w:t xml:space="preserve"> vücut</w:t>
      </w:r>
      <w:r w:rsidR="001D2AAB" w:rsidRPr="00345DDD">
        <w:rPr>
          <w:rFonts w:ascii="Times New Roman" w:hAnsi="Times New Roman"/>
          <w:sz w:val="24"/>
          <w:szCs w:val="24"/>
          <w:lang w:eastAsia="tr-TR"/>
        </w:rPr>
        <w:t xml:space="preserve"> sıcaklık ortalaması 35.86±0.</w:t>
      </w:r>
      <w:r w:rsidR="000C4DC5" w:rsidRPr="00345DDD">
        <w:rPr>
          <w:rFonts w:ascii="Times New Roman" w:hAnsi="Times New Roman"/>
          <w:sz w:val="24"/>
          <w:szCs w:val="24"/>
          <w:lang w:eastAsia="tr-TR"/>
        </w:rPr>
        <w:t>29</w:t>
      </w:r>
      <w:r w:rsidR="00DC7F80" w:rsidRPr="00345DDD">
        <w:rPr>
          <w:rFonts w:ascii="Times New Roman" w:hAnsi="Times New Roman"/>
          <w:sz w:val="24"/>
          <w:szCs w:val="24"/>
          <w:lang w:eastAsia="tr-TR"/>
        </w:rPr>
        <w:t>°C olarak ölçülmüştür. Tüm hastaların kalp atım sayılarının 0.dakika ve 15.dakikadaki ort</w:t>
      </w:r>
      <w:r w:rsidR="001D2AAB" w:rsidRPr="00345DDD">
        <w:rPr>
          <w:rFonts w:ascii="Times New Roman" w:hAnsi="Times New Roman"/>
          <w:sz w:val="24"/>
          <w:szCs w:val="24"/>
          <w:lang w:eastAsia="tr-TR"/>
        </w:rPr>
        <w:t>alamaları dakikada sırasıyla 78.17±10.66 ve 77.10±11.</w:t>
      </w:r>
      <w:r w:rsidR="00DC7F80" w:rsidRPr="00345DDD">
        <w:rPr>
          <w:rFonts w:ascii="Times New Roman" w:hAnsi="Times New Roman"/>
          <w:sz w:val="24"/>
          <w:szCs w:val="24"/>
          <w:lang w:eastAsia="tr-TR"/>
        </w:rPr>
        <w:t>48 olarak ölçülmüştür. Sistolik kan basınçları ortalaması 0.dakika</w:t>
      </w:r>
      <w:r w:rsidR="001D2AAB" w:rsidRPr="00345DDD">
        <w:rPr>
          <w:rFonts w:ascii="Times New Roman" w:hAnsi="Times New Roman"/>
          <w:sz w:val="24"/>
          <w:szCs w:val="24"/>
          <w:lang w:eastAsia="tr-TR"/>
        </w:rPr>
        <w:t>da ve 15.dakikada sırasıyla 138.08±17.</w:t>
      </w:r>
      <w:r w:rsidR="00DC7F80" w:rsidRPr="00345DDD">
        <w:rPr>
          <w:rFonts w:ascii="Times New Roman" w:hAnsi="Times New Roman"/>
          <w:sz w:val="24"/>
          <w:szCs w:val="24"/>
          <w:lang w:eastAsia="tr-TR"/>
        </w:rPr>
        <w:t xml:space="preserve">36 mmHg ve </w:t>
      </w:r>
      <w:r w:rsidR="001D2AAB" w:rsidRPr="00345DDD">
        <w:rPr>
          <w:rFonts w:ascii="Times New Roman" w:hAnsi="Times New Roman"/>
          <w:sz w:val="24"/>
          <w:szCs w:val="24"/>
          <w:lang w:eastAsia="tr-TR"/>
        </w:rPr>
        <w:t>136.73±17.</w:t>
      </w:r>
      <w:r w:rsidR="00DC7F80" w:rsidRPr="00345DDD">
        <w:rPr>
          <w:rFonts w:ascii="Times New Roman" w:hAnsi="Times New Roman"/>
          <w:sz w:val="24"/>
          <w:szCs w:val="24"/>
          <w:lang w:eastAsia="tr-TR"/>
        </w:rPr>
        <w:t>58 mmHg olup diastolik kan basınçları ortalaması 0.dakikada ve 15.dakikada sırasıyla</w:t>
      </w:r>
      <w:r w:rsidR="001D2AAB" w:rsidRPr="00345DDD">
        <w:rPr>
          <w:rFonts w:ascii="Times New Roman" w:hAnsi="Times New Roman"/>
          <w:sz w:val="24"/>
          <w:szCs w:val="24"/>
          <w:lang w:eastAsia="tr-TR"/>
        </w:rPr>
        <w:t xml:space="preserve"> 78.60±8.</w:t>
      </w:r>
      <w:r w:rsidR="00DC7F80" w:rsidRPr="00345DDD">
        <w:rPr>
          <w:rFonts w:ascii="Times New Roman" w:hAnsi="Times New Roman"/>
          <w:sz w:val="24"/>
          <w:szCs w:val="24"/>
          <w:lang w:eastAsia="tr-TR"/>
        </w:rPr>
        <w:t>91mmHg ve</w:t>
      </w:r>
      <w:r w:rsidR="001D2AAB" w:rsidRPr="00345DDD">
        <w:rPr>
          <w:rFonts w:ascii="Times New Roman" w:hAnsi="Times New Roman"/>
          <w:sz w:val="24"/>
          <w:szCs w:val="24"/>
          <w:lang w:eastAsia="tr-TR"/>
        </w:rPr>
        <w:t xml:space="preserve"> 81.89±9.</w:t>
      </w:r>
      <w:r w:rsidR="00DC7F80" w:rsidRPr="00345DDD">
        <w:rPr>
          <w:rFonts w:ascii="Times New Roman" w:hAnsi="Times New Roman"/>
          <w:sz w:val="24"/>
          <w:szCs w:val="24"/>
          <w:lang w:eastAsia="tr-TR"/>
        </w:rPr>
        <w:t>63 mmHg olarak ölçülmüştür. Çalışmaya katılan hastaların ayılma odasın</w:t>
      </w:r>
      <w:r w:rsidR="001D2AAB" w:rsidRPr="00345DDD">
        <w:rPr>
          <w:rFonts w:ascii="Times New Roman" w:hAnsi="Times New Roman"/>
          <w:sz w:val="24"/>
          <w:szCs w:val="24"/>
          <w:lang w:eastAsia="tr-TR"/>
        </w:rPr>
        <w:t>da bekleme süreleri ortalama 26.11±7.</w:t>
      </w:r>
      <w:r w:rsidR="00DC7F80" w:rsidRPr="00345DDD">
        <w:rPr>
          <w:rFonts w:ascii="Times New Roman" w:hAnsi="Times New Roman"/>
          <w:sz w:val="24"/>
          <w:szCs w:val="24"/>
          <w:lang w:eastAsia="tr-TR"/>
        </w:rPr>
        <w:t>10 dakika olarak görülmüştür.</w:t>
      </w:r>
    </w:p>
    <w:p w14:paraId="7F3AFD3D" w14:textId="77777777" w:rsidR="00B53C1A" w:rsidRDefault="00DC7F80" w:rsidP="00DC7F80">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 xml:space="preserve">Ayılma odasında bakılan değişkenlerin kontrol grubu ve çalışma grubu arasındaki farklılıklarının karşılaştırılması Tablo 10’da verilmiştir. Ayılma odasında bakılan değişkenler açısından kontrol grubu ve çalışma grubu arasında fark olup olmadığını saptamak için </w:t>
      </w:r>
      <w:r w:rsidRPr="00345DDD">
        <w:rPr>
          <w:rFonts w:ascii="Times New Roman" w:eastAsia="Times New Roman" w:hAnsi="Times New Roman"/>
          <w:sz w:val="24"/>
          <w:szCs w:val="24"/>
        </w:rPr>
        <w:t xml:space="preserve">bağımsız örneklem t-testi kullanılmıştır. </w:t>
      </w:r>
      <w:r w:rsidR="0044368F">
        <w:rPr>
          <w:rFonts w:ascii="Times New Roman" w:eastAsia="Times New Roman" w:hAnsi="Times New Roman"/>
          <w:sz w:val="24"/>
          <w:szCs w:val="24"/>
        </w:rPr>
        <w:t>İ</w:t>
      </w:r>
      <w:r w:rsidRPr="00345DDD">
        <w:rPr>
          <w:rFonts w:ascii="Times New Roman" w:eastAsia="Times New Roman" w:hAnsi="Times New Roman"/>
          <w:sz w:val="24"/>
          <w:szCs w:val="24"/>
        </w:rPr>
        <w:t>ki grup arasında ayılma odası oda sıcaklığ</w:t>
      </w:r>
      <w:r w:rsidR="0044368F">
        <w:rPr>
          <w:rFonts w:ascii="Times New Roman" w:eastAsia="Times New Roman" w:hAnsi="Times New Roman"/>
          <w:sz w:val="24"/>
          <w:szCs w:val="24"/>
        </w:rPr>
        <w:t xml:space="preserve">ı açısından istatistiksel </w:t>
      </w:r>
      <w:r w:rsidR="0044368F" w:rsidRPr="00345DDD">
        <w:rPr>
          <w:rFonts w:ascii="Times New Roman" w:eastAsia="Times New Roman" w:hAnsi="Times New Roman"/>
          <w:sz w:val="24"/>
          <w:szCs w:val="24"/>
        </w:rPr>
        <w:t>anlamlı</w:t>
      </w:r>
      <w:r w:rsidRPr="00345DDD">
        <w:rPr>
          <w:rFonts w:ascii="Times New Roman" w:eastAsia="Times New Roman" w:hAnsi="Times New Roman"/>
          <w:sz w:val="24"/>
          <w:szCs w:val="24"/>
        </w:rPr>
        <w:t xml:space="preserve"> bi</w:t>
      </w:r>
      <w:r w:rsidR="0044368F">
        <w:rPr>
          <w:rFonts w:ascii="Times New Roman" w:eastAsia="Times New Roman" w:hAnsi="Times New Roman"/>
          <w:sz w:val="24"/>
          <w:szCs w:val="24"/>
        </w:rPr>
        <w:t>r farklılık bulun</w:t>
      </w:r>
      <w:r w:rsidR="001D2AAB" w:rsidRPr="00345DDD">
        <w:rPr>
          <w:rFonts w:ascii="Times New Roman" w:eastAsia="Times New Roman" w:hAnsi="Times New Roman"/>
          <w:sz w:val="24"/>
          <w:szCs w:val="24"/>
        </w:rPr>
        <w:t>mamıştır (t=1.305; p&gt;0.</w:t>
      </w:r>
      <w:r w:rsidRPr="00345DDD">
        <w:rPr>
          <w:rFonts w:ascii="Times New Roman" w:eastAsia="Times New Roman" w:hAnsi="Times New Roman"/>
          <w:sz w:val="24"/>
          <w:szCs w:val="24"/>
        </w:rPr>
        <w:t>05). Kontrol grubu ile çalışma grubu arasında ayılma odasındaki ilk anda bakılan vücut sıcaklıkları ortalamaları arasında istatistiksel açıdan anlamlı b</w:t>
      </w:r>
      <w:r w:rsidR="001D2AAB" w:rsidRPr="00345DDD">
        <w:rPr>
          <w:rFonts w:ascii="Times New Roman" w:eastAsia="Times New Roman" w:hAnsi="Times New Roman"/>
          <w:sz w:val="24"/>
          <w:szCs w:val="24"/>
        </w:rPr>
        <w:t>ir farklılık izlenmemiştir (t=1.037; p&gt;0.</w:t>
      </w:r>
      <w:r w:rsidRPr="00345DDD">
        <w:rPr>
          <w:rFonts w:ascii="Times New Roman" w:eastAsia="Times New Roman" w:hAnsi="Times New Roman"/>
          <w:sz w:val="24"/>
          <w:szCs w:val="24"/>
        </w:rPr>
        <w:t>05).</w:t>
      </w:r>
      <w:r w:rsidRPr="00345DDD">
        <w:rPr>
          <w:rFonts w:ascii="Times New Roman" w:hAnsi="Times New Roman"/>
          <w:sz w:val="24"/>
          <w:szCs w:val="24"/>
          <w:lang w:eastAsia="tr-TR"/>
        </w:rPr>
        <w:t xml:space="preserve"> </w:t>
      </w:r>
    </w:p>
    <w:p w14:paraId="34BFF0F6" w14:textId="3BEF0FD0" w:rsidR="00DC7F80" w:rsidRPr="00345DDD" w:rsidRDefault="00DC7F80" w:rsidP="00DC7F80">
      <w:pPr>
        <w:spacing w:after="120"/>
        <w:ind w:firstLine="567"/>
        <w:rPr>
          <w:rFonts w:ascii="Times New Roman" w:eastAsia="Times New Roman" w:hAnsi="Times New Roman"/>
          <w:sz w:val="24"/>
          <w:szCs w:val="24"/>
        </w:rPr>
      </w:pPr>
      <w:r w:rsidRPr="00345DDD">
        <w:rPr>
          <w:rFonts w:ascii="Times New Roman" w:hAnsi="Times New Roman"/>
          <w:sz w:val="24"/>
          <w:szCs w:val="24"/>
          <w:lang w:eastAsia="tr-TR"/>
        </w:rPr>
        <w:t>15.dakikada ölçülen vücut sıcaklığı açısından kontrol ve çalışma grupla</w:t>
      </w:r>
      <w:r w:rsidR="000C3A57">
        <w:rPr>
          <w:rFonts w:ascii="Times New Roman" w:hAnsi="Times New Roman"/>
          <w:sz w:val="24"/>
          <w:szCs w:val="24"/>
          <w:lang w:eastAsia="tr-TR"/>
        </w:rPr>
        <w:t>rı arasında istatistiksel olarak</w:t>
      </w:r>
      <w:r w:rsidRPr="00345DDD">
        <w:rPr>
          <w:rFonts w:ascii="Times New Roman" w:hAnsi="Times New Roman"/>
          <w:sz w:val="24"/>
          <w:szCs w:val="24"/>
          <w:lang w:eastAsia="tr-TR"/>
        </w:rPr>
        <w:t xml:space="preserve"> anlamlı bir farklılık saptanmıştır (</w:t>
      </w:r>
      <w:r w:rsidR="001D2AAB" w:rsidRPr="00345DDD">
        <w:rPr>
          <w:rFonts w:ascii="Times New Roman" w:eastAsia="Times New Roman" w:hAnsi="Times New Roman"/>
          <w:sz w:val="24"/>
          <w:szCs w:val="24"/>
        </w:rPr>
        <w:t>t=2.</w:t>
      </w:r>
      <w:r w:rsidRPr="00345DDD">
        <w:rPr>
          <w:rFonts w:ascii="Times New Roman" w:eastAsia="Times New Roman" w:hAnsi="Times New Roman"/>
          <w:sz w:val="24"/>
          <w:szCs w:val="24"/>
        </w:rPr>
        <w:t>604</w:t>
      </w:r>
      <w:r w:rsidR="006F45D1" w:rsidRPr="00345DDD">
        <w:rPr>
          <w:rFonts w:ascii="Times New Roman" w:eastAsia="Times New Roman" w:hAnsi="Times New Roman"/>
          <w:sz w:val="24"/>
          <w:szCs w:val="24"/>
        </w:rPr>
        <w:t>, p&lt;0.05</w:t>
      </w:r>
      <w:r w:rsidRPr="00345DDD">
        <w:rPr>
          <w:rFonts w:ascii="Times New Roman" w:hAnsi="Times New Roman"/>
          <w:sz w:val="24"/>
          <w:szCs w:val="24"/>
          <w:lang w:eastAsia="tr-TR"/>
        </w:rPr>
        <w:t xml:space="preserve">). </w:t>
      </w:r>
      <w:r w:rsidRPr="00345DDD">
        <w:rPr>
          <w:rFonts w:ascii="Times New Roman" w:eastAsia="Times New Roman" w:hAnsi="Times New Roman"/>
          <w:sz w:val="24"/>
          <w:szCs w:val="24"/>
        </w:rPr>
        <w:t>Ayılma odasına ilk gelişte ve 15.dakika</w:t>
      </w:r>
      <w:r w:rsidR="000C3A57">
        <w:rPr>
          <w:rFonts w:ascii="Times New Roman" w:eastAsia="Times New Roman" w:hAnsi="Times New Roman"/>
          <w:sz w:val="24"/>
          <w:szCs w:val="24"/>
        </w:rPr>
        <w:t xml:space="preserve"> </w:t>
      </w:r>
      <w:r w:rsidRPr="00345DDD">
        <w:rPr>
          <w:rFonts w:ascii="Times New Roman" w:eastAsia="Times New Roman" w:hAnsi="Times New Roman"/>
          <w:sz w:val="24"/>
          <w:szCs w:val="24"/>
        </w:rPr>
        <w:t>da bakılan dakikadaki kalp atım sayıları incelendiğinde, çalışma grubu hastaları ile kontrol grubu hastalarının ayılma odasındaki 0.dakikadaki ve 15.dakikadaki kalp atım sayıları ortalamaları arasında istatistiksel olarak anlaml</w:t>
      </w:r>
      <w:r w:rsidR="000C3A57">
        <w:rPr>
          <w:rFonts w:ascii="Times New Roman" w:eastAsia="Times New Roman" w:hAnsi="Times New Roman"/>
          <w:sz w:val="24"/>
          <w:szCs w:val="24"/>
        </w:rPr>
        <w:t xml:space="preserve">ı </w:t>
      </w:r>
      <w:r w:rsidRPr="00345DDD">
        <w:rPr>
          <w:rFonts w:ascii="Times New Roman" w:eastAsia="Times New Roman" w:hAnsi="Times New Roman"/>
          <w:sz w:val="24"/>
          <w:szCs w:val="24"/>
        </w:rPr>
        <w:t>farklılık</w:t>
      </w:r>
      <w:r w:rsidR="000C3A57">
        <w:rPr>
          <w:rFonts w:ascii="Times New Roman" w:eastAsia="Times New Roman" w:hAnsi="Times New Roman"/>
          <w:sz w:val="24"/>
          <w:szCs w:val="24"/>
        </w:rPr>
        <w:t xml:space="preserve"> bulun</w:t>
      </w:r>
      <w:r w:rsidR="001D2AAB" w:rsidRPr="00345DDD">
        <w:rPr>
          <w:rFonts w:ascii="Times New Roman" w:eastAsia="Times New Roman" w:hAnsi="Times New Roman"/>
          <w:sz w:val="24"/>
          <w:szCs w:val="24"/>
        </w:rPr>
        <w:t>mamıştır (sırasıyla, t=0.182; t=1.073; p&gt;0.</w:t>
      </w:r>
      <w:r w:rsidRPr="00345DDD">
        <w:rPr>
          <w:rFonts w:ascii="Times New Roman" w:eastAsia="Times New Roman" w:hAnsi="Times New Roman"/>
          <w:sz w:val="24"/>
          <w:szCs w:val="24"/>
        </w:rPr>
        <w:t>05)</w:t>
      </w:r>
      <w:r w:rsidR="000C3A57">
        <w:rPr>
          <w:rFonts w:ascii="Times New Roman" w:eastAsia="Times New Roman" w:hAnsi="Times New Roman"/>
          <w:sz w:val="24"/>
          <w:szCs w:val="24"/>
        </w:rPr>
        <w:t>(Tablo 10)</w:t>
      </w:r>
      <w:r w:rsidRPr="00345DDD">
        <w:rPr>
          <w:rFonts w:ascii="Times New Roman" w:eastAsia="Times New Roman" w:hAnsi="Times New Roman"/>
          <w:sz w:val="24"/>
          <w:szCs w:val="24"/>
        </w:rPr>
        <w:t>.</w:t>
      </w:r>
    </w:p>
    <w:p w14:paraId="13F0B462" w14:textId="61ECD6B6" w:rsidR="00DC7F80" w:rsidRPr="00345DDD" w:rsidRDefault="000C3A57" w:rsidP="00DC7F80">
      <w:pPr>
        <w:spacing w:after="120"/>
        <w:ind w:firstLine="567"/>
        <w:rPr>
          <w:rFonts w:ascii="Times New Roman" w:eastAsia="Times New Roman" w:hAnsi="Times New Roman"/>
          <w:sz w:val="24"/>
          <w:szCs w:val="24"/>
        </w:rPr>
      </w:pPr>
      <w:r>
        <w:rPr>
          <w:rFonts w:ascii="Times New Roman" w:eastAsia="Times New Roman" w:hAnsi="Times New Roman"/>
          <w:sz w:val="24"/>
          <w:szCs w:val="24"/>
        </w:rPr>
        <w:t>K</w:t>
      </w:r>
      <w:r w:rsidR="00DC7F80" w:rsidRPr="00345DDD">
        <w:rPr>
          <w:rFonts w:ascii="Times New Roman" w:eastAsia="Times New Roman" w:hAnsi="Times New Roman"/>
          <w:sz w:val="24"/>
          <w:szCs w:val="24"/>
        </w:rPr>
        <w:t xml:space="preserve">ontrol ve çalışma grupları arasında ayılma odasına ilk gelişte bakılan operasyon sonrası sistolik </w:t>
      </w:r>
      <w:r w:rsidR="00665389" w:rsidRPr="00345DDD">
        <w:rPr>
          <w:rFonts w:ascii="Times New Roman" w:eastAsia="Times New Roman" w:hAnsi="Times New Roman"/>
          <w:sz w:val="24"/>
          <w:szCs w:val="24"/>
        </w:rPr>
        <w:t>kan</w:t>
      </w:r>
      <w:r w:rsidR="00DC7F80" w:rsidRPr="00345DDD">
        <w:rPr>
          <w:rFonts w:ascii="Times New Roman" w:eastAsia="Times New Roman" w:hAnsi="Times New Roman"/>
          <w:sz w:val="24"/>
          <w:szCs w:val="24"/>
        </w:rPr>
        <w:t xml:space="preserve"> basıncı açısından istatistiksel olarak anlamlı bi</w:t>
      </w:r>
      <w:r>
        <w:rPr>
          <w:rFonts w:ascii="Times New Roman" w:eastAsia="Times New Roman" w:hAnsi="Times New Roman"/>
          <w:sz w:val="24"/>
          <w:szCs w:val="24"/>
        </w:rPr>
        <w:t>r farklılık bulun</w:t>
      </w:r>
      <w:r w:rsidR="001D2AAB" w:rsidRPr="00345DDD">
        <w:rPr>
          <w:rFonts w:ascii="Times New Roman" w:eastAsia="Times New Roman" w:hAnsi="Times New Roman"/>
          <w:sz w:val="24"/>
          <w:szCs w:val="24"/>
        </w:rPr>
        <w:t>mamıştır (t=1.702; p&gt;0.</w:t>
      </w:r>
      <w:r w:rsidR="00DC7F80" w:rsidRPr="00345DDD">
        <w:rPr>
          <w:rFonts w:ascii="Times New Roman" w:eastAsia="Times New Roman" w:hAnsi="Times New Roman"/>
          <w:sz w:val="24"/>
          <w:szCs w:val="24"/>
        </w:rPr>
        <w:t xml:space="preserve">05). </w:t>
      </w:r>
      <w:r>
        <w:rPr>
          <w:rFonts w:ascii="Times New Roman" w:hAnsi="Times New Roman"/>
          <w:sz w:val="24"/>
          <w:szCs w:val="24"/>
          <w:lang w:eastAsia="tr-TR"/>
        </w:rPr>
        <w:t>Ayrıca,</w:t>
      </w:r>
      <w:r w:rsidR="00DC7F80" w:rsidRPr="00345DDD">
        <w:rPr>
          <w:rFonts w:ascii="Times New Roman" w:hAnsi="Times New Roman"/>
          <w:sz w:val="24"/>
          <w:szCs w:val="24"/>
          <w:lang w:eastAsia="tr-TR"/>
        </w:rPr>
        <w:t xml:space="preserve"> ayılma odasında 15. dakikada ölçülen </w:t>
      </w:r>
      <w:r w:rsidR="00DC7F80" w:rsidRPr="00345DDD">
        <w:rPr>
          <w:rFonts w:ascii="Times New Roman" w:eastAsia="Times New Roman" w:hAnsi="Times New Roman"/>
          <w:sz w:val="24"/>
          <w:szCs w:val="24"/>
        </w:rPr>
        <w:t xml:space="preserve">sistolik kan basıncı açısından </w:t>
      </w:r>
      <w:r w:rsidR="00DC7F80" w:rsidRPr="00345DDD">
        <w:rPr>
          <w:rFonts w:ascii="Times New Roman" w:hAnsi="Times New Roman"/>
          <w:sz w:val="24"/>
          <w:szCs w:val="24"/>
          <w:lang w:eastAsia="tr-TR"/>
        </w:rPr>
        <w:t>kontrol ve çalışma grupla</w:t>
      </w:r>
      <w:r>
        <w:rPr>
          <w:rFonts w:ascii="Times New Roman" w:hAnsi="Times New Roman"/>
          <w:sz w:val="24"/>
          <w:szCs w:val="24"/>
          <w:lang w:eastAsia="tr-TR"/>
        </w:rPr>
        <w:t>rı arasında istatistiksel olarak</w:t>
      </w:r>
      <w:r w:rsidR="00DC7F80" w:rsidRPr="00345DDD">
        <w:rPr>
          <w:rFonts w:ascii="Times New Roman" w:hAnsi="Times New Roman"/>
          <w:sz w:val="24"/>
          <w:szCs w:val="24"/>
          <w:lang w:eastAsia="tr-TR"/>
        </w:rPr>
        <w:t xml:space="preserve"> anlamlı bir farklılık saptanmıştır (</w:t>
      </w:r>
      <w:r w:rsidR="001D2AAB" w:rsidRPr="00345DDD">
        <w:rPr>
          <w:rFonts w:ascii="Times New Roman" w:eastAsia="Times New Roman" w:hAnsi="Times New Roman"/>
          <w:sz w:val="24"/>
          <w:szCs w:val="24"/>
        </w:rPr>
        <w:t>t=3.</w:t>
      </w:r>
      <w:r w:rsidR="00DC7F80" w:rsidRPr="00345DDD">
        <w:rPr>
          <w:rFonts w:ascii="Times New Roman" w:eastAsia="Times New Roman" w:hAnsi="Times New Roman"/>
          <w:sz w:val="24"/>
          <w:szCs w:val="24"/>
        </w:rPr>
        <w:t>653</w:t>
      </w:r>
      <w:r w:rsidR="00DC7F80" w:rsidRPr="00345DDD">
        <w:rPr>
          <w:rFonts w:ascii="Times New Roman" w:hAnsi="Times New Roman"/>
          <w:sz w:val="24"/>
          <w:szCs w:val="24"/>
          <w:lang w:eastAsia="tr-TR"/>
        </w:rPr>
        <w:t xml:space="preserve">). </w:t>
      </w:r>
      <w:r w:rsidR="00DC7F80" w:rsidRPr="00345DDD">
        <w:rPr>
          <w:rFonts w:ascii="Times New Roman" w:eastAsia="Times New Roman" w:hAnsi="Times New Roman"/>
          <w:sz w:val="24"/>
          <w:szCs w:val="24"/>
        </w:rPr>
        <w:t xml:space="preserve">Buna göre, çalışma grubunda olan hastaların 15.dakikadaki sistolik </w:t>
      </w:r>
      <w:r w:rsidR="001D2AAB" w:rsidRPr="00345DDD">
        <w:rPr>
          <w:rFonts w:ascii="Times New Roman" w:eastAsia="Times New Roman" w:hAnsi="Times New Roman"/>
          <w:sz w:val="24"/>
          <w:szCs w:val="24"/>
        </w:rPr>
        <w:t>kan basıncı ortalaması (x̄=129.</w:t>
      </w:r>
      <w:r w:rsidR="00DC7F80" w:rsidRPr="00345DDD">
        <w:rPr>
          <w:rFonts w:ascii="Times New Roman" w:eastAsia="Times New Roman" w:hAnsi="Times New Roman"/>
          <w:sz w:val="24"/>
          <w:szCs w:val="24"/>
        </w:rPr>
        <w:t>27</w:t>
      </w:r>
      <w:r w:rsidR="001D2AAB" w:rsidRPr="00345DDD">
        <w:rPr>
          <w:rFonts w:ascii="Times New Roman" w:hAnsi="Times New Roman"/>
          <w:sz w:val="24"/>
          <w:szCs w:val="24"/>
          <w:lang w:eastAsia="tr-TR"/>
        </w:rPr>
        <w:t>±10.</w:t>
      </w:r>
      <w:r w:rsidR="00C94598" w:rsidRPr="00345DDD">
        <w:rPr>
          <w:rFonts w:ascii="Times New Roman" w:hAnsi="Times New Roman"/>
          <w:sz w:val="24"/>
          <w:szCs w:val="24"/>
          <w:lang w:eastAsia="tr-TR"/>
        </w:rPr>
        <w:t>04</w:t>
      </w:r>
      <w:r w:rsidR="00DC7F80" w:rsidRPr="00345DDD">
        <w:rPr>
          <w:rFonts w:ascii="Times New Roman" w:eastAsia="Times New Roman" w:hAnsi="Times New Roman"/>
          <w:sz w:val="24"/>
          <w:szCs w:val="24"/>
        </w:rPr>
        <w:t>), kontrol grubunda olan hastaların 15.dakikadaki sistolik kan</w:t>
      </w:r>
      <w:r w:rsidR="001D2AAB" w:rsidRPr="00345DDD">
        <w:rPr>
          <w:rFonts w:ascii="Times New Roman" w:eastAsia="Times New Roman" w:hAnsi="Times New Roman"/>
          <w:sz w:val="24"/>
          <w:szCs w:val="24"/>
        </w:rPr>
        <w:t xml:space="preserve"> basıncı ortalamasından (x̄=143.</w:t>
      </w:r>
      <w:r w:rsidR="00DC7F80" w:rsidRPr="00345DDD">
        <w:rPr>
          <w:rFonts w:ascii="Times New Roman" w:eastAsia="Times New Roman" w:hAnsi="Times New Roman"/>
          <w:sz w:val="24"/>
          <w:szCs w:val="24"/>
        </w:rPr>
        <w:t>61</w:t>
      </w:r>
      <w:r w:rsidR="001D2AAB" w:rsidRPr="00345DDD">
        <w:rPr>
          <w:rFonts w:ascii="Times New Roman" w:hAnsi="Times New Roman"/>
          <w:sz w:val="24"/>
          <w:szCs w:val="24"/>
          <w:lang w:eastAsia="tr-TR"/>
        </w:rPr>
        <w:t>±20.</w:t>
      </w:r>
      <w:r w:rsidR="00C94598" w:rsidRPr="00345DDD">
        <w:rPr>
          <w:rFonts w:ascii="Times New Roman" w:hAnsi="Times New Roman"/>
          <w:sz w:val="24"/>
          <w:szCs w:val="24"/>
          <w:lang w:eastAsia="tr-TR"/>
        </w:rPr>
        <w:t>12</w:t>
      </w:r>
      <w:r w:rsidR="001D2AAB" w:rsidRPr="00345DDD">
        <w:rPr>
          <w:rFonts w:ascii="Times New Roman" w:eastAsia="Times New Roman" w:hAnsi="Times New Roman"/>
          <w:sz w:val="24"/>
          <w:szCs w:val="24"/>
        </w:rPr>
        <w:t>) daha düşük bulunmuştur (p&lt;0.</w:t>
      </w:r>
      <w:r w:rsidR="00665389" w:rsidRPr="00345DDD">
        <w:rPr>
          <w:rFonts w:ascii="Times New Roman" w:eastAsia="Times New Roman" w:hAnsi="Times New Roman"/>
          <w:sz w:val="24"/>
          <w:szCs w:val="24"/>
        </w:rPr>
        <w:t xml:space="preserve">05). </w:t>
      </w:r>
      <w:r w:rsidRPr="00345DDD">
        <w:rPr>
          <w:rFonts w:ascii="Times New Roman" w:eastAsia="Times New Roman" w:hAnsi="Times New Roman"/>
          <w:sz w:val="24"/>
          <w:szCs w:val="24"/>
        </w:rPr>
        <w:t>Diastolik kan</w:t>
      </w:r>
      <w:r w:rsidR="00DC7F80" w:rsidRPr="00345DDD">
        <w:rPr>
          <w:rFonts w:ascii="Times New Roman" w:eastAsia="Times New Roman" w:hAnsi="Times New Roman"/>
          <w:sz w:val="24"/>
          <w:szCs w:val="24"/>
        </w:rPr>
        <w:t xml:space="preserve"> basınçları incelendiğinde, ayılma odasına ilk gelişte bakılan operasyon sonrası diastolik kan basıncı açısından</w:t>
      </w:r>
      <w:r w:rsidR="00DC7F80" w:rsidRPr="00345DDD">
        <w:rPr>
          <w:rFonts w:ascii="Times New Roman" w:hAnsi="Times New Roman"/>
          <w:sz w:val="24"/>
          <w:szCs w:val="24"/>
          <w:lang w:eastAsia="tr-TR"/>
        </w:rPr>
        <w:t xml:space="preserve"> kontrol ve çalışma grupları arasında istatistiksel anlamlı bir farklılık saptanmıştır (</w:t>
      </w:r>
      <w:r w:rsidR="00A73738" w:rsidRPr="00345DDD">
        <w:rPr>
          <w:rFonts w:ascii="Times New Roman" w:eastAsia="Times New Roman" w:hAnsi="Times New Roman"/>
          <w:sz w:val="24"/>
          <w:szCs w:val="24"/>
        </w:rPr>
        <w:t>t=2.</w:t>
      </w:r>
      <w:r w:rsidR="00DC7F80" w:rsidRPr="00345DDD">
        <w:rPr>
          <w:rFonts w:ascii="Times New Roman" w:eastAsia="Times New Roman" w:hAnsi="Times New Roman"/>
          <w:sz w:val="24"/>
          <w:szCs w:val="24"/>
        </w:rPr>
        <w:t>095</w:t>
      </w:r>
      <w:r w:rsidR="00DC7F80" w:rsidRPr="00345DDD">
        <w:rPr>
          <w:rFonts w:ascii="Times New Roman" w:hAnsi="Times New Roman"/>
          <w:sz w:val="24"/>
          <w:szCs w:val="24"/>
          <w:lang w:eastAsia="tr-TR"/>
        </w:rPr>
        <w:t xml:space="preserve">). </w:t>
      </w:r>
      <w:r w:rsidR="00DC7F80" w:rsidRPr="00345DDD">
        <w:rPr>
          <w:rFonts w:ascii="Times New Roman" w:eastAsia="Times New Roman" w:hAnsi="Times New Roman"/>
          <w:sz w:val="24"/>
          <w:szCs w:val="24"/>
        </w:rPr>
        <w:t>Buna göre, çalışma grubunda olan ha</w:t>
      </w:r>
      <w:r w:rsidR="00665389" w:rsidRPr="00345DDD">
        <w:rPr>
          <w:rFonts w:ascii="Times New Roman" w:eastAsia="Times New Roman" w:hAnsi="Times New Roman"/>
          <w:sz w:val="24"/>
          <w:szCs w:val="24"/>
        </w:rPr>
        <w:t xml:space="preserve">staların 0.dakikadaki diastolik </w:t>
      </w:r>
      <w:r w:rsidR="00A73738" w:rsidRPr="00345DDD">
        <w:rPr>
          <w:rFonts w:ascii="Times New Roman" w:eastAsia="Times New Roman" w:hAnsi="Times New Roman"/>
          <w:sz w:val="24"/>
          <w:szCs w:val="24"/>
        </w:rPr>
        <w:t xml:space="preserve">kan basıncı </w:t>
      </w:r>
      <w:r w:rsidR="00A73738" w:rsidRPr="00345DDD">
        <w:rPr>
          <w:rFonts w:ascii="Times New Roman" w:eastAsia="Times New Roman" w:hAnsi="Times New Roman"/>
          <w:sz w:val="24"/>
          <w:szCs w:val="24"/>
        </w:rPr>
        <w:lastRenderedPageBreak/>
        <w:t>ortalaması (x̄=76.</w:t>
      </w:r>
      <w:r w:rsidR="00DC7F80" w:rsidRPr="00345DDD">
        <w:rPr>
          <w:rFonts w:ascii="Times New Roman" w:eastAsia="Times New Roman" w:hAnsi="Times New Roman"/>
          <w:sz w:val="24"/>
          <w:szCs w:val="24"/>
        </w:rPr>
        <w:t>20</w:t>
      </w:r>
      <w:r w:rsidR="00A73738" w:rsidRPr="00345DDD">
        <w:rPr>
          <w:rFonts w:ascii="Times New Roman" w:hAnsi="Times New Roman"/>
          <w:sz w:val="24"/>
          <w:szCs w:val="24"/>
          <w:lang w:eastAsia="tr-TR"/>
        </w:rPr>
        <w:t>±8.</w:t>
      </w:r>
      <w:r w:rsidR="00C94598" w:rsidRPr="00345DDD">
        <w:rPr>
          <w:rFonts w:ascii="Times New Roman" w:hAnsi="Times New Roman"/>
          <w:sz w:val="24"/>
          <w:szCs w:val="24"/>
          <w:lang w:eastAsia="tr-TR"/>
        </w:rPr>
        <w:t>03</w:t>
      </w:r>
      <w:r w:rsidR="00DC7F80" w:rsidRPr="00345DDD">
        <w:rPr>
          <w:rFonts w:ascii="Times New Roman" w:eastAsia="Times New Roman" w:hAnsi="Times New Roman"/>
          <w:sz w:val="24"/>
          <w:szCs w:val="24"/>
        </w:rPr>
        <w:t>), kontrol grubunda olan hastaların 0.dakikadaki diastolik ka</w:t>
      </w:r>
      <w:r w:rsidR="00A73738" w:rsidRPr="00345DDD">
        <w:rPr>
          <w:rFonts w:ascii="Times New Roman" w:eastAsia="Times New Roman" w:hAnsi="Times New Roman"/>
          <w:sz w:val="24"/>
          <w:szCs w:val="24"/>
        </w:rPr>
        <w:t>n basıncı ortalamasından (x̄=80.</w:t>
      </w:r>
      <w:r w:rsidR="00DC7F80" w:rsidRPr="00345DDD">
        <w:rPr>
          <w:rFonts w:ascii="Times New Roman" w:eastAsia="Times New Roman" w:hAnsi="Times New Roman"/>
          <w:sz w:val="24"/>
          <w:szCs w:val="24"/>
        </w:rPr>
        <w:t>79</w:t>
      </w:r>
      <w:r w:rsidR="00A73738" w:rsidRPr="00345DDD">
        <w:rPr>
          <w:rFonts w:ascii="Times New Roman" w:hAnsi="Times New Roman"/>
          <w:sz w:val="24"/>
          <w:szCs w:val="24"/>
          <w:lang w:eastAsia="tr-TR"/>
        </w:rPr>
        <w:t>±9.</w:t>
      </w:r>
      <w:r w:rsidR="00C94598" w:rsidRPr="00345DDD">
        <w:rPr>
          <w:rFonts w:ascii="Times New Roman" w:hAnsi="Times New Roman"/>
          <w:sz w:val="24"/>
          <w:szCs w:val="24"/>
          <w:lang w:eastAsia="tr-TR"/>
        </w:rPr>
        <w:t>23</w:t>
      </w:r>
      <w:r w:rsidR="00A73738" w:rsidRPr="00345DDD">
        <w:rPr>
          <w:rFonts w:ascii="Times New Roman" w:eastAsia="Times New Roman" w:hAnsi="Times New Roman"/>
          <w:sz w:val="24"/>
          <w:szCs w:val="24"/>
        </w:rPr>
        <w:t>) daha düşük bulunmuştur (p&lt;0.</w:t>
      </w:r>
      <w:r w:rsidR="00DC7F80" w:rsidRPr="00345DDD">
        <w:rPr>
          <w:rFonts w:ascii="Times New Roman" w:eastAsia="Times New Roman" w:hAnsi="Times New Roman"/>
          <w:sz w:val="24"/>
          <w:szCs w:val="24"/>
        </w:rPr>
        <w:t xml:space="preserve">05). Ayılma odasında </w:t>
      </w:r>
      <w:r w:rsidR="00DC7F80" w:rsidRPr="00345DDD">
        <w:rPr>
          <w:rFonts w:ascii="Times New Roman" w:hAnsi="Times New Roman"/>
          <w:sz w:val="24"/>
          <w:szCs w:val="24"/>
          <w:lang w:eastAsia="tr-TR"/>
        </w:rPr>
        <w:t xml:space="preserve">15.dakikada ölçülen </w:t>
      </w:r>
      <w:r w:rsidR="00DC7F80" w:rsidRPr="00345DDD">
        <w:rPr>
          <w:rFonts w:ascii="Times New Roman" w:eastAsia="Times New Roman" w:hAnsi="Times New Roman"/>
          <w:sz w:val="24"/>
          <w:szCs w:val="24"/>
        </w:rPr>
        <w:t xml:space="preserve">diastolik kan basıncı açısından </w:t>
      </w:r>
      <w:r w:rsidR="00DC7F80" w:rsidRPr="00345DDD">
        <w:rPr>
          <w:rFonts w:ascii="Times New Roman" w:hAnsi="Times New Roman"/>
          <w:sz w:val="24"/>
          <w:szCs w:val="24"/>
          <w:lang w:eastAsia="tr-TR"/>
        </w:rPr>
        <w:t xml:space="preserve">kontrol ve çalışma grupları arasında </w:t>
      </w:r>
      <w:r w:rsidR="00DC7F80" w:rsidRPr="00345DDD">
        <w:rPr>
          <w:rFonts w:ascii="Times New Roman" w:eastAsia="Times New Roman" w:hAnsi="Times New Roman"/>
          <w:sz w:val="24"/>
          <w:szCs w:val="24"/>
        </w:rPr>
        <w:t>istatistiksel olarak anlamlı bi</w:t>
      </w:r>
      <w:r>
        <w:rPr>
          <w:rFonts w:ascii="Times New Roman" w:eastAsia="Times New Roman" w:hAnsi="Times New Roman"/>
          <w:sz w:val="24"/>
          <w:szCs w:val="24"/>
        </w:rPr>
        <w:t>r farklılık bulun</w:t>
      </w:r>
      <w:r w:rsidR="00A73738" w:rsidRPr="00345DDD">
        <w:rPr>
          <w:rFonts w:ascii="Times New Roman" w:eastAsia="Times New Roman" w:hAnsi="Times New Roman"/>
          <w:sz w:val="24"/>
          <w:szCs w:val="24"/>
        </w:rPr>
        <w:t>mamıştır (t=0.460; p&gt;0.</w:t>
      </w:r>
      <w:r w:rsidR="00DC7F80" w:rsidRPr="00345DDD">
        <w:rPr>
          <w:rFonts w:ascii="Times New Roman" w:eastAsia="Times New Roman" w:hAnsi="Times New Roman"/>
          <w:sz w:val="24"/>
          <w:szCs w:val="24"/>
        </w:rPr>
        <w:t xml:space="preserve">05). </w:t>
      </w:r>
    </w:p>
    <w:p w14:paraId="1444C821" w14:textId="728848D7" w:rsidR="00DC7F80" w:rsidRPr="00345DDD" w:rsidRDefault="00DC7F80" w:rsidP="00DC7F80">
      <w:pPr>
        <w:spacing w:after="120"/>
        <w:ind w:firstLine="567"/>
        <w:rPr>
          <w:rFonts w:ascii="Times New Roman" w:eastAsia="Times New Roman" w:hAnsi="Times New Roman"/>
          <w:sz w:val="24"/>
          <w:szCs w:val="24"/>
        </w:rPr>
      </w:pPr>
      <w:r w:rsidRPr="00345DDD">
        <w:rPr>
          <w:rFonts w:ascii="Times New Roman" w:hAnsi="Times New Roman"/>
          <w:sz w:val="24"/>
          <w:szCs w:val="24"/>
          <w:lang w:eastAsia="tr-TR"/>
        </w:rPr>
        <w:t>Hastaların ayılma odasında bekleme sürelerinin, kontrol ve çalışma grubu arasında</w:t>
      </w:r>
      <w:r w:rsidR="00367727">
        <w:rPr>
          <w:rFonts w:ascii="Times New Roman" w:hAnsi="Times New Roman"/>
          <w:sz w:val="24"/>
          <w:szCs w:val="24"/>
          <w:lang w:eastAsia="tr-TR"/>
        </w:rPr>
        <w:t>ki durumunu</w:t>
      </w:r>
      <w:r w:rsidRPr="00345DDD">
        <w:rPr>
          <w:rFonts w:ascii="Times New Roman" w:hAnsi="Times New Roman"/>
          <w:sz w:val="24"/>
          <w:szCs w:val="24"/>
          <w:lang w:eastAsia="tr-TR"/>
        </w:rPr>
        <w:t xml:space="preserve"> belirlemek üzere yapılan test sonucunda, gruplar arasında premedikasyon odası bekleme sürele</w:t>
      </w:r>
      <w:r w:rsidR="00367727">
        <w:rPr>
          <w:rFonts w:ascii="Times New Roman" w:hAnsi="Times New Roman"/>
          <w:sz w:val="24"/>
          <w:szCs w:val="24"/>
          <w:lang w:eastAsia="tr-TR"/>
        </w:rPr>
        <w:t>ri yönünden istatistiksel olarak</w:t>
      </w:r>
      <w:r w:rsidRPr="00345DDD">
        <w:rPr>
          <w:rFonts w:ascii="Times New Roman" w:hAnsi="Times New Roman"/>
          <w:sz w:val="24"/>
          <w:szCs w:val="24"/>
          <w:lang w:eastAsia="tr-TR"/>
        </w:rPr>
        <w:t xml:space="preserve"> anlamlı bir farklılık saptanmamıştır </w:t>
      </w:r>
      <w:r w:rsidR="00A73738" w:rsidRPr="00345DDD">
        <w:rPr>
          <w:rFonts w:ascii="Times New Roman" w:eastAsia="Times New Roman" w:hAnsi="Times New Roman"/>
          <w:sz w:val="24"/>
          <w:szCs w:val="24"/>
        </w:rPr>
        <w:t>(t=0.195; p&gt;0.</w:t>
      </w:r>
      <w:r w:rsidRPr="00345DDD">
        <w:rPr>
          <w:rFonts w:ascii="Times New Roman" w:eastAsia="Times New Roman" w:hAnsi="Times New Roman"/>
          <w:sz w:val="24"/>
          <w:szCs w:val="24"/>
        </w:rPr>
        <w:t>05).</w:t>
      </w:r>
    </w:p>
    <w:p w14:paraId="73C45106" w14:textId="6494A370" w:rsidR="00F65595" w:rsidRPr="00345DDD" w:rsidRDefault="006E46C2" w:rsidP="007951C1">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Tablo 11</w:t>
      </w:r>
      <w:r w:rsidR="00FD06CE" w:rsidRPr="00345DDD">
        <w:rPr>
          <w:rFonts w:ascii="Times New Roman" w:eastAsia="Times New Roman" w:hAnsi="Times New Roman"/>
          <w:b/>
          <w:sz w:val="24"/>
          <w:szCs w:val="24"/>
        </w:rPr>
        <w:t>.</w:t>
      </w:r>
      <w:r w:rsidR="00FD06CE" w:rsidRPr="00345DDD">
        <w:rPr>
          <w:rFonts w:ascii="Times New Roman" w:eastAsia="Times New Roman" w:hAnsi="Times New Roman"/>
          <w:sz w:val="24"/>
          <w:szCs w:val="24"/>
        </w:rPr>
        <w:t xml:space="preserve"> L</w:t>
      </w:r>
      <w:r w:rsidR="001B6FFB" w:rsidRPr="00345DDD">
        <w:rPr>
          <w:rFonts w:ascii="Times New Roman" w:eastAsia="Times New Roman" w:hAnsi="Times New Roman"/>
          <w:sz w:val="24"/>
          <w:szCs w:val="24"/>
        </w:rPr>
        <w:t>aparosk</w:t>
      </w:r>
      <w:r w:rsidR="00F65595" w:rsidRPr="00345DDD">
        <w:rPr>
          <w:rFonts w:ascii="Times New Roman" w:eastAsia="Times New Roman" w:hAnsi="Times New Roman"/>
          <w:sz w:val="24"/>
          <w:szCs w:val="24"/>
        </w:rPr>
        <w:t>opik koles</w:t>
      </w:r>
      <w:r w:rsidR="00FD06CE" w:rsidRPr="00345DDD">
        <w:rPr>
          <w:rFonts w:ascii="Times New Roman" w:eastAsia="Times New Roman" w:hAnsi="Times New Roman"/>
          <w:sz w:val="24"/>
          <w:szCs w:val="24"/>
        </w:rPr>
        <w:t>istektomi operasyonu sonrasında hastaların bulantı kusma, gaz çıkarma, mobilizasyon, sıv</w:t>
      </w:r>
      <w:r w:rsidR="006B6F25" w:rsidRPr="00345DDD">
        <w:rPr>
          <w:rFonts w:ascii="Times New Roman" w:eastAsia="Times New Roman" w:hAnsi="Times New Roman"/>
          <w:sz w:val="24"/>
          <w:szCs w:val="24"/>
        </w:rPr>
        <w:t xml:space="preserve">ı ve analjezik alma durumlarının sıra ortalamalarının gruplara </w:t>
      </w:r>
      <w:r w:rsidR="00FD06CE" w:rsidRPr="00345DDD">
        <w:rPr>
          <w:rFonts w:ascii="Times New Roman" w:eastAsia="Times New Roman" w:hAnsi="Times New Roman"/>
          <w:sz w:val="24"/>
          <w:szCs w:val="24"/>
        </w:rPr>
        <w:t>göre incelenmesi</w:t>
      </w:r>
      <w:r w:rsidR="00F65595" w:rsidRPr="00345DDD">
        <w:rPr>
          <w:rFonts w:ascii="Times New Roman" w:eastAsia="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096"/>
        <w:gridCol w:w="1233"/>
        <w:gridCol w:w="1096"/>
        <w:gridCol w:w="1233"/>
        <w:gridCol w:w="958"/>
        <w:gridCol w:w="823"/>
        <w:gridCol w:w="817"/>
      </w:tblGrid>
      <w:tr w:rsidR="00B56ACB" w:rsidRPr="00345DDD" w14:paraId="321B1C81" w14:textId="77777777" w:rsidTr="00B56ACB">
        <w:tc>
          <w:tcPr>
            <w:tcW w:w="987" w:type="pct"/>
            <w:vMerge w:val="restart"/>
            <w:tcBorders>
              <w:top w:val="single" w:sz="12" w:space="0" w:color="auto"/>
              <w:left w:val="single" w:sz="12" w:space="0" w:color="auto"/>
              <w:right w:val="single" w:sz="12" w:space="0" w:color="auto"/>
            </w:tcBorders>
            <w:shd w:val="clear" w:color="auto" w:fill="auto"/>
          </w:tcPr>
          <w:p w14:paraId="4D65461F" w14:textId="77777777" w:rsidR="00B56ACB" w:rsidRPr="00345DDD" w:rsidRDefault="00B56ACB" w:rsidP="007951C1">
            <w:pPr>
              <w:spacing w:line="240" w:lineRule="auto"/>
              <w:ind w:firstLine="0"/>
              <w:jc w:val="center"/>
              <w:rPr>
                <w:rFonts w:ascii="Times New Roman" w:hAnsi="Times New Roman"/>
                <w:b/>
                <w:i/>
                <w:sz w:val="24"/>
                <w:szCs w:val="24"/>
                <w:lang w:eastAsia="tr-TR"/>
              </w:rPr>
            </w:pPr>
          </w:p>
        </w:tc>
        <w:tc>
          <w:tcPr>
            <w:tcW w:w="1288"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13FDF50" w14:textId="77777777" w:rsidR="00B56ACB" w:rsidRPr="00345DDD" w:rsidRDefault="00B56ACB"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 xml:space="preserve">Kontrol Grubu </w:t>
            </w:r>
          </w:p>
          <w:p w14:paraId="4A66E7EA" w14:textId="77777777" w:rsidR="00B56ACB" w:rsidRPr="00345DDD" w:rsidRDefault="00B56AC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(n=33)</w:t>
            </w:r>
          </w:p>
        </w:tc>
        <w:tc>
          <w:tcPr>
            <w:tcW w:w="1288"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DBCC67" w14:textId="77777777" w:rsidR="00B56ACB" w:rsidRPr="00345DDD" w:rsidRDefault="00B56ACB"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 xml:space="preserve">Çalışma Grubu </w:t>
            </w:r>
          </w:p>
          <w:p w14:paraId="533D87CC" w14:textId="77777777" w:rsidR="00B56ACB" w:rsidRPr="00345DDD" w:rsidRDefault="00B56AC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(n=30)</w:t>
            </w:r>
          </w:p>
        </w:tc>
        <w:tc>
          <w:tcPr>
            <w:tcW w:w="530" w:type="pct"/>
            <w:tcBorders>
              <w:top w:val="single" w:sz="12" w:space="0" w:color="auto"/>
              <w:left w:val="single" w:sz="12" w:space="0" w:color="auto"/>
              <w:bottom w:val="single" w:sz="12" w:space="0" w:color="auto"/>
              <w:right w:val="single" w:sz="4" w:space="0" w:color="FFFFFF"/>
            </w:tcBorders>
            <w:shd w:val="clear" w:color="auto" w:fill="auto"/>
            <w:vAlign w:val="center"/>
          </w:tcPr>
          <w:p w14:paraId="7A8F8B07" w14:textId="77777777" w:rsidR="00B56ACB" w:rsidRPr="00345DDD" w:rsidRDefault="00B56ACB" w:rsidP="007951C1">
            <w:pPr>
              <w:spacing w:line="240" w:lineRule="auto"/>
              <w:ind w:firstLine="0"/>
              <w:jc w:val="center"/>
              <w:rPr>
                <w:rFonts w:ascii="Times New Roman" w:hAnsi="Times New Roman"/>
                <w:b/>
                <w:i/>
                <w:sz w:val="24"/>
                <w:szCs w:val="24"/>
                <w:lang w:eastAsia="tr-TR"/>
              </w:rPr>
            </w:pPr>
          </w:p>
        </w:tc>
        <w:tc>
          <w:tcPr>
            <w:tcW w:w="455" w:type="pct"/>
            <w:tcBorders>
              <w:top w:val="single" w:sz="12" w:space="0" w:color="auto"/>
              <w:left w:val="single" w:sz="4" w:space="0" w:color="FFFFFF"/>
              <w:bottom w:val="single" w:sz="12" w:space="0" w:color="auto"/>
              <w:right w:val="single" w:sz="4" w:space="0" w:color="FFFFFF"/>
            </w:tcBorders>
            <w:shd w:val="clear" w:color="auto" w:fill="auto"/>
            <w:vAlign w:val="center"/>
          </w:tcPr>
          <w:p w14:paraId="6FD5774A" w14:textId="77777777" w:rsidR="00B56ACB" w:rsidRPr="00345DDD" w:rsidRDefault="00B56ACB" w:rsidP="007951C1">
            <w:pPr>
              <w:spacing w:line="240" w:lineRule="auto"/>
              <w:ind w:firstLine="0"/>
              <w:jc w:val="center"/>
              <w:rPr>
                <w:rFonts w:ascii="Times New Roman" w:hAnsi="Times New Roman"/>
                <w:b/>
                <w:i/>
                <w:sz w:val="24"/>
                <w:szCs w:val="24"/>
                <w:lang w:eastAsia="tr-TR"/>
              </w:rPr>
            </w:pPr>
          </w:p>
        </w:tc>
        <w:tc>
          <w:tcPr>
            <w:tcW w:w="453" w:type="pct"/>
            <w:tcBorders>
              <w:top w:val="single" w:sz="12" w:space="0" w:color="000000"/>
              <w:left w:val="single" w:sz="4" w:space="0" w:color="FFFFFF"/>
              <w:bottom w:val="single" w:sz="12" w:space="0" w:color="auto"/>
              <w:right w:val="single" w:sz="12" w:space="0" w:color="auto"/>
            </w:tcBorders>
            <w:shd w:val="clear" w:color="auto" w:fill="auto"/>
            <w:vAlign w:val="center"/>
          </w:tcPr>
          <w:p w14:paraId="6B4E3383" w14:textId="77777777" w:rsidR="00B56ACB" w:rsidRPr="00345DDD" w:rsidRDefault="00B56ACB" w:rsidP="007951C1">
            <w:pPr>
              <w:spacing w:line="240" w:lineRule="auto"/>
              <w:ind w:firstLine="0"/>
              <w:jc w:val="center"/>
              <w:rPr>
                <w:rFonts w:ascii="Times New Roman" w:hAnsi="Times New Roman"/>
                <w:b/>
                <w:i/>
                <w:sz w:val="24"/>
                <w:szCs w:val="24"/>
                <w:lang w:eastAsia="tr-TR"/>
              </w:rPr>
            </w:pPr>
          </w:p>
        </w:tc>
      </w:tr>
      <w:tr w:rsidR="00B56ACB" w:rsidRPr="00345DDD" w14:paraId="402AA9C6" w14:textId="77777777" w:rsidTr="00B56ACB">
        <w:tc>
          <w:tcPr>
            <w:tcW w:w="987" w:type="pct"/>
            <w:vMerge/>
            <w:tcBorders>
              <w:left w:val="single" w:sz="12" w:space="0" w:color="auto"/>
              <w:bottom w:val="single" w:sz="12" w:space="0" w:color="auto"/>
              <w:right w:val="single" w:sz="12" w:space="0" w:color="auto"/>
            </w:tcBorders>
            <w:shd w:val="clear" w:color="auto" w:fill="auto"/>
          </w:tcPr>
          <w:p w14:paraId="55215AB4" w14:textId="77777777" w:rsidR="00B56ACB" w:rsidRPr="00345DDD" w:rsidRDefault="00B56ACB" w:rsidP="007951C1">
            <w:pPr>
              <w:spacing w:line="240" w:lineRule="auto"/>
              <w:ind w:firstLine="0"/>
              <w:jc w:val="center"/>
              <w:rPr>
                <w:rFonts w:ascii="Times New Roman" w:hAnsi="Times New Roman"/>
                <w:b/>
                <w:i/>
                <w:sz w:val="24"/>
                <w:szCs w:val="24"/>
                <w:lang w:eastAsia="tr-TR"/>
              </w:rPr>
            </w:pPr>
          </w:p>
        </w:tc>
        <w:tc>
          <w:tcPr>
            <w:tcW w:w="606" w:type="pct"/>
            <w:tcBorders>
              <w:top w:val="single" w:sz="12" w:space="0" w:color="auto"/>
              <w:left w:val="single" w:sz="12" w:space="0" w:color="auto"/>
              <w:bottom w:val="single" w:sz="12" w:space="0" w:color="auto"/>
              <w:right w:val="single" w:sz="12" w:space="0" w:color="auto"/>
            </w:tcBorders>
            <w:shd w:val="clear" w:color="auto" w:fill="auto"/>
            <w:vAlign w:val="center"/>
          </w:tcPr>
          <w:p w14:paraId="7BA17D0F" w14:textId="77777777" w:rsidR="00B56ACB" w:rsidRPr="00345DDD" w:rsidRDefault="00B56AC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Sıra Ort</w:t>
            </w:r>
          </w:p>
        </w:tc>
        <w:tc>
          <w:tcPr>
            <w:tcW w:w="682" w:type="pct"/>
            <w:tcBorders>
              <w:top w:val="single" w:sz="12" w:space="0" w:color="auto"/>
              <w:left w:val="single" w:sz="12" w:space="0" w:color="auto"/>
              <w:bottom w:val="single" w:sz="12" w:space="0" w:color="auto"/>
              <w:right w:val="single" w:sz="12" w:space="0" w:color="auto"/>
            </w:tcBorders>
            <w:shd w:val="clear" w:color="auto" w:fill="auto"/>
            <w:vAlign w:val="center"/>
          </w:tcPr>
          <w:p w14:paraId="7D47A833" w14:textId="77777777" w:rsidR="00B56ACB" w:rsidRPr="00345DDD" w:rsidRDefault="00B56AC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Sıra Topl</w:t>
            </w:r>
          </w:p>
        </w:tc>
        <w:tc>
          <w:tcPr>
            <w:tcW w:w="606" w:type="pct"/>
            <w:tcBorders>
              <w:top w:val="single" w:sz="12" w:space="0" w:color="auto"/>
              <w:left w:val="single" w:sz="12" w:space="0" w:color="auto"/>
              <w:bottom w:val="single" w:sz="12" w:space="0" w:color="auto"/>
              <w:right w:val="single" w:sz="12" w:space="0" w:color="auto"/>
            </w:tcBorders>
            <w:shd w:val="clear" w:color="auto" w:fill="auto"/>
            <w:vAlign w:val="center"/>
          </w:tcPr>
          <w:p w14:paraId="410CA131" w14:textId="77777777" w:rsidR="00B56ACB" w:rsidRPr="00345DDD" w:rsidRDefault="00B56AC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Sıra Ort</w:t>
            </w:r>
          </w:p>
        </w:tc>
        <w:tc>
          <w:tcPr>
            <w:tcW w:w="682" w:type="pct"/>
            <w:tcBorders>
              <w:top w:val="single" w:sz="12" w:space="0" w:color="auto"/>
              <w:left w:val="single" w:sz="12" w:space="0" w:color="auto"/>
              <w:bottom w:val="single" w:sz="12" w:space="0" w:color="auto"/>
              <w:right w:val="single" w:sz="12" w:space="0" w:color="auto"/>
            </w:tcBorders>
            <w:vAlign w:val="center"/>
          </w:tcPr>
          <w:p w14:paraId="1C90A799" w14:textId="77777777" w:rsidR="00B56ACB" w:rsidRPr="00345DDD" w:rsidRDefault="00B56AC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Sıra Topl</w:t>
            </w:r>
          </w:p>
        </w:tc>
        <w:tc>
          <w:tcPr>
            <w:tcW w:w="530" w:type="pct"/>
            <w:tcBorders>
              <w:top w:val="single" w:sz="12" w:space="0" w:color="auto"/>
              <w:left w:val="single" w:sz="12" w:space="0" w:color="auto"/>
              <w:bottom w:val="single" w:sz="12" w:space="0" w:color="auto"/>
              <w:right w:val="single" w:sz="12" w:space="0" w:color="auto"/>
            </w:tcBorders>
            <w:shd w:val="clear" w:color="auto" w:fill="auto"/>
            <w:vAlign w:val="center"/>
          </w:tcPr>
          <w:p w14:paraId="747A6767" w14:textId="77777777" w:rsidR="00B56ACB" w:rsidRPr="00345DDD" w:rsidRDefault="00B56AC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U</w:t>
            </w:r>
          </w:p>
        </w:tc>
        <w:tc>
          <w:tcPr>
            <w:tcW w:w="455" w:type="pct"/>
            <w:tcBorders>
              <w:top w:val="single" w:sz="12" w:space="0" w:color="auto"/>
              <w:left w:val="single" w:sz="12" w:space="0" w:color="auto"/>
              <w:bottom w:val="single" w:sz="12" w:space="0" w:color="auto"/>
              <w:right w:val="single" w:sz="12" w:space="0" w:color="auto"/>
            </w:tcBorders>
            <w:shd w:val="clear" w:color="auto" w:fill="auto"/>
            <w:vAlign w:val="center"/>
          </w:tcPr>
          <w:p w14:paraId="16DDDDEC" w14:textId="77777777" w:rsidR="00B56ACB" w:rsidRPr="00345DDD" w:rsidRDefault="00B56AC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Z</w:t>
            </w:r>
          </w:p>
        </w:tc>
        <w:tc>
          <w:tcPr>
            <w:tcW w:w="453" w:type="pct"/>
            <w:tcBorders>
              <w:top w:val="single" w:sz="12" w:space="0" w:color="000000"/>
              <w:left w:val="single" w:sz="12" w:space="0" w:color="auto"/>
              <w:bottom w:val="single" w:sz="12" w:space="0" w:color="auto"/>
              <w:right w:val="single" w:sz="12" w:space="0" w:color="auto"/>
            </w:tcBorders>
            <w:shd w:val="clear" w:color="auto" w:fill="auto"/>
            <w:vAlign w:val="center"/>
          </w:tcPr>
          <w:p w14:paraId="589751D1" w14:textId="11B3AD9D" w:rsidR="00B56ACB" w:rsidRPr="00345DDD" w:rsidRDefault="00B56AC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p</w:t>
            </w:r>
          </w:p>
        </w:tc>
      </w:tr>
      <w:tr w:rsidR="00C7574E" w:rsidRPr="00345DDD" w14:paraId="60F19C4C" w14:textId="77777777" w:rsidTr="00B56ACB">
        <w:tc>
          <w:tcPr>
            <w:tcW w:w="987" w:type="pct"/>
            <w:tcBorders>
              <w:top w:val="single" w:sz="12" w:space="0" w:color="auto"/>
              <w:left w:val="single" w:sz="12" w:space="0" w:color="auto"/>
              <w:bottom w:val="single" w:sz="12" w:space="0" w:color="auto"/>
              <w:right w:val="single" w:sz="12" w:space="0" w:color="auto"/>
            </w:tcBorders>
            <w:shd w:val="clear" w:color="auto" w:fill="auto"/>
            <w:vAlign w:val="center"/>
          </w:tcPr>
          <w:p w14:paraId="3FBFEB85" w14:textId="77777777" w:rsidR="00C7574E" w:rsidRPr="00345DDD" w:rsidRDefault="00C7574E" w:rsidP="007951C1">
            <w:pPr>
              <w:spacing w:line="240" w:lineRule="auto"/>
              <w:ind w:firstLine="0"/>
              <w:jc w:val="left"/>
              <w:rPr>
                <w:rFonts w:ascii="Times New Roman" w:hAnsi="Times New Roman"/>
                <w:b/>
                <w:sz w:val="24"/>
                <w:szCs w:val="24"/>
                <w:vertAlign w:val="superscript"/>
                <w:lang w:eastAsia="tr-TR"/>
              </w:rPr>
            </w:pPr>
            <w:r w:rsidRPr="00345DDD">
              <w:rPr>
                <w:rFonts w:ascii="Times New Roman" w:hAnsi="Times New Roman"/>
                <w:b/>
                <w:sz w:val="24"/>
                <w:szCs w:val="24"/>
                <w:lang w:eastAsia="tr-TR"/>
              </w:rPr>
              <w:t>İlk gaz çıkarma süresi (saat)</w:t>
            </w:r>
          </w:p>
        </w:tc>
        <w:tc>
          <w:tcPr>
            <w:tcW w:w="606" w:type="pct"/>
            <w:tcBorders>
              <w:top w:val="single" w:sz="12" w:space="0" w:color="auto"/>
              <w:left w:val="single" w:sz="12" w:space="0" w:color="auto"/>
              <w:bottom w:val="single" w:sz="12" w:space="0" w:color="auto"/>
              <w:right w:val="single" w:sz="12" w:space="0" w:color="auto"/>
            </w:tcBorders>
            <w:shd w:val="clear" w:color="auto" w:fill="auto"/>
            <w:vAlign w:val="center"/>
          </w:tcPr>
          <w:p w14:paraId="40BB17F2" w14:textId="77777777" w:rsidR="00C7574E" w:rsidRPr="00345DDD" w:rsidRDefault="00C7574E"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34.15</w:t>
            </w:r>
          </w:p>
        </w:tc>
        <w:tc>
          <w:tcPr>
            <w:tcW w:w="682" w:type="pct"/>
            <w:tcBorders>
              <w:top w:val="single" w:sz="12" w:space="0" w:color="auto"/>
              <w:left w:val="single" w:sz="12" w:space="0" w:color="auto"/>
              <w:bottom w:val="single" w:sz="12" w:space="0" w:color="auto"/>
              <w:right w:val="single" w:sz="12" w:space="0" w:color="auto"/>
            </w:tcBorders>
            <w:shd w:val="clear" w:color="auto" w:fill="auto"/>
            <w:vAlign w:val="center"/>
          </w:tcPr>
          <w:p w14:paraId="64927574" w14:textId="77777777" w:rsidR="00C7574E" w:rsidRPr="00345DDD" w:rsidRDefault="00C7574E"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1127</w:t>
            </w:r>
          </w:p>
        </w:tc>
        <w:tc>
          <w:tcPr>
            <w:tcW w:w="606" w:type="pct"/>
            <w:tcBorders>
              <w:top w:val="single" w:sz="12" w:space="0" w:color="auto"/>
              <w:left w:val="single" w:sz="12" w:space="0" w:color="auto"/>
              <w:bottom w:val="single" w:sz="12" w:space="0" w:color="auto"/>
              <w:right w:val="single" w:sz="12" w:space="0" w:color="auto"/>
            </w:tcBorders>
            <w:shd w:val="clear" w:color="auto" w:fill="auto"/>
            <w:vAlign w:val="center"/>
          </w:tcPr>
          <w:p w14:paraId="61B0DB79"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29.63</w:t>
            </w:r>
          </w:p>
        </w:tc>
        <w:tc>
          <w:tcPr>
            <w:tcW w:w="682" w:type="pct"/>
            <w:tcBorders>
              <w:top w:val="single" w:sz="12" w:space="0" w:color="auto"/>
              <w:left w:val="single" w:sz="12" w:space="0" w:color="auto"/>
              <w:bottom w:val="single" w:sz="12" w:space="0" w:color="auto"/>
              <w:right w:val="single" w:sz="12" w:space="0" w:color="auto"/>
            </w:tcBorders>
            <w:vAlign w:val="center"/>
          </w:tcPr>
          <w:p w14:paraId="58E0A638"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889</w:t>
            </w:r>
          </w:p>
        </w:tc>
        <w:tc>
          <w:tcPr>
            <w:tcW w:w="530" w:type="pct"/>
            <w:tcBorders>
              <w:top w:val="single" w:sz="12" w:space="0" w:color="auto"/>
              <w:left w:val="single" w:sz="12" w:space="0" w:color="auto"/>
              <w:bottom w:val="single" w:sz="12" w:space="0" w:color="auto"/>
              <w:right w:val="single" w:sz="12" w:space="0" w:color="auto"/>
            </w:tcBorders>
            <w:shd w:val="clear" w:color="auto" w:fill="auto"/>
            <w:vAlign w:val="center"/>
          </w:tcPr>
          <w:p w14:paraId="3D559673"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424.0</w:t>
            </w:r>
          </w:p>
        </w:tc>
        <w:tc>
          <w:tcPr>
            <w:tcW w:w="455" w:type="pct"/>
            <w:tcBorders>
              <w:top w:val="single" w:sz="12" w:space="0" w:color="auto"/>
              <w:left w:val="single" w:sz="12" w:space="0" w:color="auto"/>
              <w:bottom w:val="single" w:sz="12" w:space="0" w:color="auto"/>
              <w:right w:val="single" w:sz="12" w:space="0" w:color="auto"/>
            </w:tcBorders>
            <w:shd w:val="clear" w:color="auto" w:fill="auto"/>
            <w:vAlign w:val="center"/>
          </w:tcPr>
          <w:p w14:paraId="17798708"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0.988</w:t>
            </w:r>
          </w:p>
        </w:tc>
        <w:tc>
          <w:tcPr>
            <w:tcW w:w="453" w:type="pct"/>
            <w:tcBorders>
              <w:top w:val="single" w:sz="12" w:space="0" w:color="auto"/>
              <w:left w:val="single" w:sz="12" w:space="0" w:color="auto"/>
              <w:bottom w:val="single" w:sz="12" w:space="0" w:color="auto"/>
              <w:right w:val="single" w:sz="12" w:space="0" w:color="auto"/>
            </w:tcBorders>
            <w:shd w:val="clear" w:color="auto" w:fill="auto"/>
            <w:vAlign w:val="center"/>
          </w:tcPr>
          <w:p w14:paraId="2C3DFBCC"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0.323</w:t>
            </w:r>
          </w:p>
        </w:tc>
      </w:tr>
      <w:tr w:rsidR="00C7574E" w:rsidRPr="00345DDD" w14:paraId="08092BB4" w14:textId="77777777" w:rsidTr="00B56ACB">
        <w:tc>
          <w:tcPr>
            <w:tcW w:w="987" w:type="pct"/>
            <w:tcBorders>
              <w:top w:val="single" w:sz="12" w:space="0" w:color="auto"/>
              <w:left w:val="single" w:sz="12" w:space="0" w:color="auto"/>
              <w:bottom w:val="single" w:sz="12" w:space="0" w:color="000000"/>
              <w:right w:val="single" w:sz="12" w:space="0" w:color="auto"/>
            </w:tcBorders>
            <w:shd w:val="clear" w:color="auto" w:fill="auto"/>
            <w:vAlign w:val="center"/>
          </w:tcPr>
          <w:p w14:paraId="3005EB9F" w14:textId="77777777" w:rsidR="00C7574E" w:rsidRPr="00345DDD" w:rsidRDefault="00C7574E" w:rsidP="007951C1">
            <w:pPr>
              <w:spacing w:line="240" w:lineRule="auto"/>
              <w:ind w:firstLine="0"/>
              <w:jc w:val="left"/>
              <w:rPr>
                <w:rFonts w:ascii="Times New Roman" w:hAnsi="Times New Roman"/>
                <w:b/>
                <w:sz w:val="24"/>
                <w:szCs w:val="24"/>
                <w:lang w:eastAsia="tr-TR"/>
              </w:rPr>
            </w:pPr>
            <w:r w:rsidRPr="00345DDD">
              <w:rPr>
                <w:rFonts w:ascii="Times New Roman" w:hAnsi="Times New Roman"/>
                <w:b/>
                <w:sz w:val="24"/>
                <w:szCs w:val="24"/>
                <w:lang w:eastAsia="tr-TR"/>
              </w:rPr>
              <w:t>İlk mobilizasyon süresi (saat)</w:t>
            </w:r>
          </w:p>
        </w:tc>
        <w:tc>
          <w:tcPr>
            <w:tcW w:w="606" w:type="pct"/>
            <w:tcBorders>
              <w:top w:val="single" w:sz="12" w:space="0" w:color="auto"/>
              <w:left w:val="single" w:sz="12" w:space="0" w:color="auto"/>
              <w:bottom w:val="single" w:sz="12" w:space="0" w:color="000000"/>
              <w:right w:val="single" w:sz="12" w:space="0" w:color="auto"/>
            </w:tcBorders>
            <w:shd w:val="clear" w:color="auto" w:fill="auto"/>
            <w:vAlign w:val="center"/>
          </w:tcPr>
          <w:p w14:paraId="6E2D0EB2" w14:textId="77777777" w:rsidR="00C7574E" w:rsidRPr="00345DDD" w:rsidRDefault="00C7574E"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34.74</w:t>
            </w:r>
          </w:p>
        </w:tc>
        <w:tc>
          <w:tcPr>
            <w:tcW w:w="682" w:type="pct"/>
            <w:tcBorders>
              <w:top w:val="single" w:sz="12" w:space="0" w:color="auto"/>
              <w:left w:val="single" w:sz="12" w:space="0" w:color="auto"/>
              <w:bottom w:val="single" w:sz="12" w:space="0" w:color="000000"/>
              <w:right w:val="single" w:sz="12" w:space="0" w:color="auto"/>
            </w:tcBorders>
            <w:shd w:val="clear" w:color="auto" w:fill="auto"/>
            <w:vAlign w:val="center"/>
          </w:tcPr>
          <w:p w14:paraId="5199BDFF" w14:textId="77777777" w:rsidR="00C7574E" w:rsidRPr="00345DDD" w:rsidRDefault="00C7574E"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1146.5</w:t>
            </w:r>
          </w:p>
        </w:tc>
        <w:tc>
          <w:tcPr>
            <w:tcW w:w="606" w:type="pct"/>
            <w:tcBorders>
              <w:top w:val="single" w:sz="12" w:space="0" w:color="auto"/>
              <w:left w:val="single" w:sz="12" w:space="0" w:color="auto"/>
              <w:bottom w:val="single" w:sz="12" w:space="0" w:color="000000"/>
              <w:right w:val="single" w:sz="12" w:space="0" w:color="auto"/>
            </w:tcBorders>
            <w:shd w:val="clear" w:color="auto" w:fill="auto"/>
            <w:vAlign w:val="center"/>
          </w:tcPr>
          <w:p w14:paraId="121AB8E1"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28.98</w:t>
            </w:r>
          </w:p>
        </w:tc>
        <w:tc>
          <w:tcPr>
            <w:tcW w:w="682" w:type="pct"/>
            <w:tcBorders>
              <w:top w:val="single" w:sz="12" w:space="0" w:color="auto"/>
              <w:left w:val="single" w:sz="12" w:space="0" w:color="auto"/>
              <w:bottom w:val="single" w:sz="12" w:space="0" w:color="000000"/>
              <w:right w:val="single" w:sz="12" w:space="0" w:color="auto"/>
            </w:tcBorders>
            <w:vAlign w:val="center"/>
          </w:tcPr>
          <w:p w14:paraId="26335007"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869.5</w:t>
            </w:r>
          </w:p>
        </w:tc>
        <w:tc>
          <w:tcPr>
            <w:tcW w:w="530" w:type="pct"/>
            <w:tcBorders>
              <w:top w:val="single" w:sz="12" w:space="0" w:color="auto"/>
              <w:left w:val="single" w:sz="12" w:space="0" w:color="auto"/>
              <w:bottom w:val="single" w:sz="12" w:space="0" w:color="000000"/>
              <w:right w:val="single" w:sz="12" w:space="0" w:color="auto"/>
            </w:tcBorders>
            <w:shd w:val="clear" w:color="auto" w:fill="auto"/>
            <w:vAlign w:val="center"/>
          </w:tcPr>
          <w:p w14:paraId="1991F08A"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404.5</w:t>
            </w:r>
          </w:p>
        </w:tc>
        <w:tc>
          <w:tcPr>
            <w:tcW w:w="455" w:type="pct"/>
            <w:tcBorders>
              <w:top w:val="single" w:sz="12" w:space="0" w:color="auto"/>
              <w:left w:val="single" w:sz="12" w:space="0" w:color="auto"/>
              <w:bottom w:val="single" w:sz="12" w:space="0" w:color="000000"/>
              <w:right w:val="single" w:sz="12" w:space="0" w:color="auto"/>
            </w:tcBorders>
            <w:shd w:val="clear" w:color="auto" w:fill="auto"/>
            <w:vAlign w:val="center"/>
          </w:tcPr>
          <w:p w14:paraId="0EC5A95D"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1.284</w:t>
            </w:r>
          </w:p>
        </w:tc>
        <w:tc>
          <w:tcPr>
            <w:tcW w:w="453" w:type="pct"/>
            <w:tcBorders>
              <w:top w:val="single" w:sz="12" w:space="0" w:color="auto"/>
              <w:left w:val="single" w:sz="12" w:space="0" w:color="auto"/>
              <w:bottom w:val="single" w:sz="12" w:space="0" w:color="000000"/>
              <w:right w:val="single" w:sz="12" w:space="0" w:color="auto"/>
            </w:tcBorders>
            <w:shd w:val="clear" w:color="auto" w:fill="auto"/>
            <w:vAlign w:val="center"/>
          </w:tcPr>
          <w:p w14:paraId="4FFF1659"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0.199</w:t>
            </w:r>
          </w:p>
        </w:tc>
      </w:tr>
      <w:tr w:rsidR="00C7574E" w:rsidRPr="00345DDD" w14:paraId="1603A0E8" w14:textId="77777777" w:rsidTr="00B56ACB">
        <w:tc>
          <w:tcPr>
            <w:tcW w:w="987" w:type="pct"/>
            <w:tcBorders>
              <w:top w:val="single" w:sz="12" w:space="0" w:color="auto"/>
              <w:left w:val="single" w:sz="12" w:space="0" w:color="auto"/>
              <w:bottom w:val="single" w:sz="12" w:space="0" w:color="000000"/>
              <w:right w:val="single" w:sz="12" w:space="0" w:color="auto"/>
            </w:tcBorders>
            <w:shd w:val="clear" w:color="auto" w:fill="auto"/>
            <w:vAlign w:val="center"/>
          </w:tcPr>
          <w:p w14:paraId="62DE43EC" w14:textId="23E40E2D" w:rsidR="00C7574E" w:rsidRPr="00345DDD" w:rsidRDefault="00C7574E" w:rsidP="007951C1">
            <w:pPr>
              <w:spacing w:line="240" w:lineRule="auto"/>
              <w:ind w:firstLine="0"/>
              <w:jc w:val="left"/>
              <w:rPr>
                <w:rFonts w:ascii="Times New Roman" w:hAnsi="Times New Roman"/>
                <w:b/>
                <w:sz w:val="24"/>
                <w:szCs w:val="24"/>
                <w:lang w:eastAsia="tr-TR"/>
              </w:rPr>
            </w:pPr>
            <w:r w:rsidRPr="00345DDD">
              <w:rPr>
                <w:rFonts w:ascii="Times New Roman" w:hAnsi="Times New Roman"/>
                <w:b/>
                <w:sz w:val="24"/>
                <w:szCs w:val="24"/>
                <w:lang w:eastAsia="tr-TR"/>
              </w:rPr>
              <w:t>İ</w:t>
            </w:r>
            <w:r w:rsidR="00C345E6" w:rsidRPr="00345DDD">
              <w:rPr>
                <w:rFonts w:ascii="Times New Roman" w:hAnsi="Times New Roman"/>
                <w:b/>
                <w:sz w:val="24"/>
                <w:szCs w:val="24"/>
                <w:lang w:eastAsia="tr-TR"/>
              </w:rPr>
              <w:t>çilen sıcak içecek miktarı (ml)</w:t>
            </w:r>
          </w:p>
        </w:tc>
        <w:tc>
          <w:tcPr>
            <w:tcW w:w="606" w:type="pct"/>
            <w:tcBorders>
              <w:top w:val="single" w:sz="12" w:space="0" w:color="auto"/>
              <w:left w:val="single" w:sz="12" w:space="0" w:color="auto"/>
              <w:bottom w:val="single" w:sz="12" w:space="0" w:color="000000"/>
              <w:right w:val="single" w:sz="12" w:space="0" w:color="auto"/>
            </w:tcBorders>
            <w:shd w:val="clear" w:color="auto" w:fill="auto"/>
            <w:vAlign w:val="center"/>
          </w:tcPr>
          <w:p w14:paraId="03E0A308" w14:textId="77777777" w:rsidR="00C7574E" w:rsidRPr="00345DDD" w:rsidRDefault="00C7574E"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31.85</w:t>
            </w:r>
          </w:p>
        </w:tc>
        <w:tc>
          <w:tcPr>
            <w:tcW w:w="682" w:type="pct"/>
            <w:tcBorders>
              <w:top w:val="single" w:sz="12" w:space="0" w:color="auto"/>
              <w:left w:val="single" w:sz="12" w:space="0" w:color="auto"/>
              <w:bottom w:val="single" w:sz="12" w:space="0" w:color="000000"/>
              <w:right w:val="single" w:sz="12" w:space="0" w:color="auto"/>
            </w:tcBorders>
            <w:shd w:val="clear" w:color="auto" w:fill="auto"/>
            <w:vAlign w:val="center"/>
          </w:tcPr>
          <w:p w14:paraId="5BDB2BC4" w14:textId="77777777" w:rsidR="00C7574E" w:rsidRPr="00345DDD" w:rsidRDefault="00C7574E"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1051</w:t>
            </w:r>
          </w:p>
        </w:tc>
        <w:tc>
          <w:tcPr>
            <w:tcW w:w="606" w:type="pct"/>
            <w:tcBorders>
              <w:top w:val="single" w:sz="12" w:space="0" w:color="auto"/>
              <w:left w:val="single" w:sz="12" w:space="0" w:color="auto"/>
              <w:bottom w:val="single" w:sz="12" w:space="0" w:color="000000"/>
              <w:right w:val="single" w:sz="12" w:space="0" w:color="auto"/>
            </w:tcBorders>
            <w:shd w:val="clear" w:color="auto" w:fill="auto"/>
            <w:vAlign w:val="center"/>
          </w:tcPr>
          <w:p w14:paraId="022AF172"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32.17</w:t>
            </w:r>
          </w:p>
        </w:tc>
        <w:tc>
          <w:tcPr>
            <w:tcW w:w="682" w:type="pct"/>
            <w:tcBorders>
              <w:top w:val="single" w:sz="12" w:space="0" w:color="auto"/>
              <w:left w:val="single" w:sz="12" w:space="0" w:color="auto"/>
              <w:bottom w:val="single" w:sz="12" w:space="0" w:color="000000"/>
              <w:right w:val="single" w:sz="12" w:space="0" w:color="auto"/>
            </w:tcBorders>
            <w:vAlign w:val="center"/>
          </w:tcPr>
          <w:p w14:paraId="447D63D4"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965</w:t>
            </w:r>
          </w:p>
        </w:tc>
        <w:tc>
          <w:tcPr>
            <w:tcW w:w="530" w:type="pct"/>
            <w:tcBorders>
              <w:top w:val="single" w:sz="12" w:space="0" w:color="auto"/>
              <w:left w:val="single" w:sz="12" w:space="0" w:color="auto"/>
              <w:bottom w:val="single" w:sz="12" w:space="0" w:color="000000"/>
              <w:right w:val="single" w:sz="12" w:space="0" w:color="auto"/>
            </w:tcBorders>
            <w:shd w:val="clear" w:color="auto" w:fill="auto"/>
            <w:vAlign w:val="center"/>
          </w:tcPr>
          <w:p w14:paraId="196B8573"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490</w:t>
            </w:r>
          </w:p>
        </w:tc>
        <w:tc>
          <w:tcPr>
            <w:tcW w:w="455" w:type="pct"/>
            <w:tcBorders>
              <w:top w:val="single" w:sz="12" w:space="0" w:color="auto"/>
              <w:left w:val="single" w:sz="12" w:space="0" w:color="auto"/>
              <w:bottom w:val="single" w:sz="12" w:space="0" w:color="000000"/>
              <w:right w:val="single" w:sz="12" w:space="0" w:color="auto"/>
            </w:tcBorders>
            <w:shd w:val="clear" w:color="auto" w:fill="auto"/>
            <w:vAlign w:val="center"/>
          </w:tcPr>
          <w:p w14:paraId="4CEB578E"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0.070</w:t>
            </w:r>
          </w:p>
        </w:tc>
        <w:tc>
          <w:tcPr>
            <w:tcW w:w="453" w:type="pct"/>
            <w:tcBorders>
              <w:top w:val="single" w:sz="12" w:space="0" w:color="auto"/>
              <w:left w:val="single" w:sz="12" w:space="0" w:color="auto"/>
              <w:bottom w:val="single" w:sz="12" w:space="0" w:color="000000"/>
              <w:right w:val="single" w:sz="12" w:space="0" w:color="auto"/>
            </w:tcBorders>
            <w:shd w:val="clear" w:color="auto" w:fill="auto"/>
            <w:vAlign w:val="center"/>
          </w:tcPr>
          <w:p w14:paraId="7B8AC710"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0.945</w:t>
            </w:r>
          </w:p>
        </w:tc>
      </w:tr>
      <w:tr w:rsidR="00C7574E" w:rsidRPr="00345DDD" w14:paraId="20263D33" w14:textId="77777777" w:rsidTr="00B56ACB">
        <w:tc>
          <w:tcPr>
            <w:tcW w:w="987" w:type="pct"/>
            <w:tcBorders>
              <w:top w:val="single" w:sz="12" w:space="0" w:color="auto"/>
              <w:left w:val="single" w:sz="12" w:space="0" w:color="auto"/>
              <w:bottom w:val="single" w:sz="12" w:space="0" w:color="000000"/>
              <w:right w:val="single" w:sz="12" w:space="0" w:color="auto"/>
            </w:tcBorders>
            <w:shd w:val="clear" w:color="auto" w:fill="auto"/>
            <w:vAlign w:val="center"/>
          </w:tcPr>
          <w:p w14:paraId="2440B3EF" w14:textId="77777777" w:rsidR="00C7574E" w:rsidRPr="00345DDD" w:rsidRDefault="00C7574E" w:rsidP="007951C1">
            <w:pPr>
              <w:spacing w:line="240" w:lineRule="auto"/>
              <w:ind w:firstLine="0"/>
              <w:jc w:val="left"/>
              <w:rPr>
                <w:rFonts w:ascii="Times New Roman" w:hAnsi="Times New Roman"/>
                <w:b/>
                <w:sz w:val="24"/>
                <w:szCs w:val="24"/>
                <w:lang w:eastAsia="tr-TR"/>
              </w:rPr>
            </w:pPr>
            <w:r w:rsidRPr="00345DDD">
              <w:rPr>
                <w:rFonts w:ascii="Times New Roman" w:hAnsi="Times New Roman"/>
                <w:b/>
                <w:sz w:val="24"/>
                <w:szCs w:val="24"/>
                <w:lang w:eastAsia="tr-TR"/>
              </w:rPr>
              <w:t>Yapılan parenteral analjezik miktarı</w:t>
            </w:r>
          </w:p>
        </w:tc>
        <w:tc>
          <w:tcPr>
            <w:tcW w:w="606" w:type="pct"/>
            <w:tcBorders>
              <w:top w:val="single" w:sz="12" w:space="0" w:color="auto"/>
              <w:left w:val="single" w:sz="12" w:space="0" w:color="auto"/>
              <w:bottom w:val="single" w:sz="12" w:space="0" w:color="000000"/>
              <w:right w:val="single" w:sz="12" w:space="0" w:color="auto"/>
            </w:tcBorders>
            <w:shd w:val="clear" w:color="auto" w:fill="auto"/>
            <w:vAlign w:val="center"/>
          </w:tcPr>
          <w:p w14:paraId="61438E85" w14:textId="77777777" w:rsidR="00C7574E" w:rsidRPr="00345DDD" w:rsidRDefault="00C7574E"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32.14</w:t>
            </w:r>
          </w:p>
        </w:tc>
        <w:tc>
          <w:tcPr>
            <w:tcW w:w="682" w:type="pct"/>
            <w:tcBorders>
              <w:top w:val="single" w:sz="12" w:space="0" w:color="auto"/>
              <w:left w:val="single" w:sz="12" w:space="0" w:color="auto"/>
              <w:bottom w:val="single" w:sz="12" w:space="0" w:color="000000"/>
              <w:right w:val="single" w:sz="12" w:space="0" w:color="auto"/>
            </w:tcBorders>
            <w:shd w:val="clear" w:color="auto" w:fill="auto"/>
            <w:vAlign w:val="center"/>
          </w:tcPr>
          <w:p w14:paraId="77BF7515" w14:textId="77777777" w:rsidR="00C7574E" w:rsidRPr="00345DDD" w:rsidRDefault="00C7574E"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1060.5</w:t>
            </w:r>
          </w:p>
        </w:tc>
        <w:tc>
          <w:tcPr>
            <w:tcW w:w="606" w:type="pct"/>
            <w:tcBorders>
              <w:top w:val="single" w:sz="12" w:space="0" w:color="auto"/>
              <w:left w:val="single" w:sz="12" w:space="0" w:color="auto"/>
              <w:bottom w:val="single" w:sz="12" w:space="0" w:color="000000"/>
              <w:right w:val="single" w:sz="12" w:space="0" w:color="auto"/>
            </w:tcBorders>
            <w:shd w:val="clear" w:color="auto" w:fill="auto"/>
            <w:vAlign w:val="center"/>
          </w:tcPr>
          <w:p w14:paraId="06FB8EA2"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31.85</w:t>
            </w:r>
          </w:p>
        </w:tc>
        <w:tc>
          <w:tcPr>
            <w:tcW w:w="682" w:type="pct"/>
            <w:tcBorders>
              <w:top w:val="single" w:sz="12" w:space="0" w:color="auto"/>
              <w:left w:val="single" w:sz="12" w:space="0" w:color="auto"/>
              <w:bottom w:val="single" w:sz="12" w:space="0" w:color="000000"/>
              <w:right w:val="single" w:sz="12" w:space="0" w:color="auto"/>
            </w:tcBorders>
            <w:vAlign w:val="center"/>
          </w:tcPr>
          <w:p w14:paraId="7B9B94D2"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955.5</w:t>
            </w:r>
          </w:p>
        </w:tc>
        <w:tc>
          <w:tcPr>
            <w:tcW w:w="530" w:type="pct"/>
            <w:tcBorders>
              <w:top w:val="single" w:sz="12" w:space="0" w:color="auto"/>
              <w:left w:val="single" w:sz="12" w:space="0" w:color="auto"/>
              <w:bottom w:val="single" w:sz="12" w:space="0" w:color="000000"/>
              <w:right w:val="single" w:sz="12" w:space="0" w:color="auto"/>
            </w:tcBorders>
            <w:shd w:val="clear" w:color="auto" w:fill="auto"/>
            <w:vAlign w:val="center"/>
          </w:tcPr>
          <w:p w14:paraId="1AA9306E"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490.5</w:t>
            </w:r>
          </w:p>
        </w:tc>
        <w:tc>
          <w:tcPr>
            <w:tcW w:w="455" w:type="pct"/>
            <w:tcBorders>
              <w:top w:val="single" w:sz="12" w:space="0" w:color="auto"/>
              <w:left w:val="single" w:sz="12" w:space="0" w:color="auto"/>
              <w:bottom w:val="single" w:sz="12" w:space="0" w:color="000000"/>
              <w:right w:val="single" w:sz="12" w:space="0" w:color="auto"/>
            </w:tcBorders>
            <w:shd w:val="clear" w:color="auto" w:fill="auto"/>
            <w:vAlign w:val="center"/>
          </w:tcPr>
          <w:p w14:paraId="67B3B46A"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0.071</w:t>
            </w:r>
          </w:p>
        </w:tc>
        <w:tc>
          <w:tcPr>
            <w:tcW w:w="453" w:type="pct"/>
            <w:tcBorders>
              <w:top w:val="single" w:sz="12" w:space="0" w:color="auto"/>
              <w:left w:val="single" w:sz="12" w:space="0" w:color="auto"/>
              <w:bottom w:val="single" w:sz="12" w:space="0" w:color="000000"/>
              <w:right w:val="single" w:sz="12" w:space="0" w:color="auto"/>
            </w:tcBorders>
            <w:shd w:val="clear" w:color="auto" w:fill="auto"/>
            <w:vAlign w:val="center"/>
          </w:tcPr>
          <w:p w14:paraId="741D3925"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0.943</w:t>
            </w:r>
          </w:p>
        </w:tc>
      </w:tr>
      <w:tr w:rsidR="00C7574E" w:rsidRPr="00345DDD" w14:paraId="0CE1E87D" w14:textId="77777777" w:rsidTr="00B56ACB">
        <w:tc>
          <w:tcPr>
            <w:tcW w:w="987" w:type="pct"/>
            <w:tcBorders>
              <w:top w:val="single" w:sz="12" w:space="0" w:color="auto"/>
              <w:left w:val="single" w:sz="12" w:space="0" w:color="auto"/>
              <w:bottom w:val="single" w:sz="12" w:space="0" w:color="000000"/>
              <w:right w:val="single" w:sz="12" w:space="0" w:color="auto"/>
            </w:tcBorders>
            <w:shd w:val="clear" w:color="auto" w:fill="auto"/>
            <w:vAlign w:val="center"/>
          </w:tcPr>
          <w:p w14:paraId="760691A2" w14:textId="77777777" w:rsidR="00C7574E" w:rsidRPr="00345DDD" w:rsidRDefault="00C7574E" w:rsidP="007951C1">
            <w:pPr>
              <w:spacing w:line="240" w:lineRule="auto"/>
              <w:ind w:firstLine="0"/>
              <w:jc w:val="left"/>
              <w:rPr>
                <w:rFonts w:ascii="Times New Roman" w:hAnsi="Times New Roman"/>
                <w:b/>
                <w:sz w:val="24"/>
                <w:szCs w:val="24"/>
                <w:lang w:eastAsia="tr-TR"/>
              </w:rPr>
            </w:pPr>
            <w:r w:rsidRPr="00345DDD">
              <w:rPr>
                <w:rFonts w:ascii="Times New Roman" w:hAnsi="Times New Roman"/>
                <w:b/>
                <w:sz w:val="24"/>
                <w:szCs w:val="24"/>
                <w:lang w:eastAsia="tr-TR"/>
              </w:rPr>
              <w:t>Alınan per oral analjezik miktarı</w:t>
            </w:r>
          </w:p>
        </w:tc>
        <w:tc>
          <w:tcPr>
            <w:tcW w:w="606" w:type="pct"/>
            <w:tcBorders>
              <w:top w:val="single" w:sz="12" w:space="0" w:color="auto"/>
              <w:left w:val="single" w:sz="12" w:space="0" w:color="auto"/>
              <w:bottom w:val="single" w:sz="12" w:space="0" w:color="000000"/>
              <w:right w:val="single" w:sz="12" w:space="0" w:color="auto"/>
            </w:tcBorders>
            <w:shd w:val="clear" w:color="auto" w:fill="auto"/>
            <w:vAlign w:val="center"/>
          </w:tcPr>
          <w:p w14:paraId="750DF852" w14:textId="77777777" w:rsidR="00C7574E" w:rsidRPr="00345DDD" w:rsidRDefault="00C7574E"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36.94</w:t>
            </w:r>
          </w:p>
        </w:tc>
        <w:tc>
          <w:tcPr>
            <w:tcW w:w="682" w:type="pct"/>
            <w:tcBorders>
              <w:top w:val="single" w:sz="12" w:space="0" w:color="auto"/>
              <w:left w:val="single" w:sz="12" w:space="0" w:color="auto"/>
              <w:bottom w:val="single" w:sz="12" w:space="0" w:color="000000"/>
              <w:right w:val="single" w:sz="12" w:space="0" w:color="auto"/>
            </w:tcBorders>
            <w:shd w:val="clear" w:color="auto" w:fill="auto"/>
            <w:vAlign w:val="center"/>
          </w:tcPr>
          <w:p w14:paraId="33FC6763" w14:textId="77777777" w:rsidR="00C7574E" w:rsidRPr="00345DDD" w:rsidRDefault="00C7574E"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1219</w:t>
            </w:r>
          </w:p>
        </w:tc>
        <w:tc>
          <w:tcPr>
            <w:tcW w:w="606" w:type="pct"/>
            <w:tcBorders>
              <w:top w:val="single" w:sz="12" w:space="0" w:color="auto"/>
              <w:left w:val="single" w:sz="12" w:space="0" w:color="auto"/>
              <w:bottom w:val="single" w:sz="12" w:space="0" w:color="000000"/>
              <w:right w:val="single" w:sz="12" w:space="0" w:color="auto"/>
            </w:tcBorders>
            <w:shd w:val="clear" w:color="auto" w:fill="auto"/>
            <w:vAlign w:val="center"/>
          </w:tcPr>
          <w:p w14:paraId="751715B5"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26.57</w:t>
            </w:r>
          </w:p>
        </w:tc>
        <w:tc>
          <w:tcPr>
            <w:tcW w:w="682" w:type="pct"/>
            <w:tcBorders>
              <w:top w:val="single" w:sz="12" w:space="0" w:color="auto"/>
              <w:left w:val="single" w:sz="12" w:space="0" w:color="auto"/>
              <w:bottom w:val="single" w:sz="12" w:space="0" w:color="000000"/>
              <w:right w:val="single" w:sz="12" w:space="0" w:color="auto"/>
            </w:tcBorders>
            <w:vAlign w:val="center"/>
          </w:tcPr>
          <w:p w14:paraId="11A8AB4E"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797</w:t>
            </w:r>
          </w:p>
        </w:tc>
        <w:tc>
          <w:tcPr>
            <w:tcW w:w="530" w:type="pct"/>
            <w:tcBorders>
              <w:top w:val="single" w:sz="12" w:space="0" w:color="auto"/>
              <w:left w:val="single" w:sz="12" w:space="0" w:color="auto"/>
              <w:bottom w:val="single" w:sz="12" w:space="0" w:color="000000"/>
              <w:right w:val="single" w:sz="12" w:space="0" w:color="auto"/>
            </w:tcBorders>
            <w:shd w:val="clear" w:color="auto" w:fill="auto"/>
            <w:vAlign w:val="center"/>
          </w:tcPr>
          <w:p w14:paraId="0EC08E34"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332</w:t>
            </w:r>
          </w:p>
        </w:tc>
        <w:tc>
          <w:tcPr>
            <w:tcW w:w="455" w:type="pct"/>
            <w:tcBorders>
              <w:top w:val="single" w:sz="12" w:space="0" w:color="auto"/>
              <w:left w:val="single" w:sz="12" w:space="0" w:color="auto"/>
              <w:bottom w:val="single" w:sz="12" w:space="0" w:color="000000"/>
              <w:right w:val="single" w:sz="12" w:space="0" w:color="auto"/>
            </w:tcBorders>
            <w:shd w:val="clear" w:color="auto" w:fill="auto"/>
            <w:vAlign w:val="center"/>
          </w:tcPr>
          <w:p w14:paraId="0C1C2395"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2.568</w:t>
            </w:r>
          </w:p>
        </w:tc>
        <w:tc>
          <w:tcPr>
            <w:tcW w:w="453" w:type="pct"/>
            <w:tcBorders>
              <w:top w:val="single" w:sz="12" w:space="0" w:color="auto"/>
              <w:left w:val="single" w:sz="12" w:space="0" w:color="auto"/>
              <w:bottom w:val="single" w:sz="12" w:space="0" w:color="000000"/>
              <w:right w:val="single" w:sz="12" w:space="0" w:color="auto"/>
            </w:tcBorders>
            <w:shd w:val="clear" w:color="auto" w:fill="auto"/>
            <w:vAlign w:val="center"/>
          </w:tcPr>
          <w:p w14:paraId="2E8DB192" w14:textId="77777777" w:rsidR="00C7574E" w:rsidRPr="00345DDD" w:rsidRDefault="00C7574E"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0.010</w:t>
            </w:r>
          </w:p>
        </w:tc>
      </w:tr>
      <w:tr w:rsidR="00C7574E" w:rsidRPr="00345DDD" w14:paraId="54D51A57" w14:textId="77777777" w:rsidTr="00B56ACB">
        <w:tc>
          <w:tcPr>
            <w:tcW w:w="987" w:type="pct"/>
            <w:tcBorders>
              <w:top w:val="single" w:sz="12" w:space="0" w:color="auto"/>
              <w:left w:val="single" w:sz="12" w:space="0" w:color="auto"/>
              <w:bottom w:val="single" w:sz="12" w:space="0" w:color="000000"/>
              <w:right w:val="single" w:sz="12" w:space="0" w:color="auto"/>
            </w:tcBorders>
            <w:shd w:val="clear" w:color="auto" w:fill="auto"/>
            <w:vAlign w:val="center"/>
          </w:tcPr>
          <w:p w14:paraId="51A0AA99" w14:textId="77777777" w:rsidR="00C7574E" w:rsidRPr="00345DDD" w:rsidRDefault="00C7574E" w:rsidP="007951C1">
            <w:pPr>
              <w:spacing w:line="240" w:lineRule="auto"/>
              <w:ind w:firstLine="0"/>
              <w:jc w:val="left"/>
              <w:rPr>
                <w:rFonts w:ascii="Times New Roman" w:hAnsi="Times New Roman"/>
                <w:b/>
                <w:sz w:val="24"/>
                <w:szCs w:val="24"/>
                <w:lang w:eastAsia="tr-TR"/>
              </w:rPr>
            </w:pPr>
            <w:r w:rsidRPr="00345DDD">
              <w:rPr>
                <w:rFonts w:ascii="Times New Roman" w:hAnsi="Times New Roman"/>
                <w:b/>
                <w:sz w:val="24"/>
                <w:szCs w:val="24"/>
                <w:lang w:eastAsia="tr-TR"/>
              </w:rPr>
              <w:t>Bulantı/kusma miktarı</w:t>
            </w:r>
          </w:p>
        </w:tc>
        <w:tc>
          <w:tcPr>
            <w:tcW w:w="606" w:type="pct"/>
            <w:tcBorders>
              <w:top w:val="single" w:sz="12" w:space="0" w:color="auto"/>
              <w:left w:val="single" w:sz="12" w:space="0" w:color="auto"/>
              <w:bottom w:val="single" w:sz="12" w:space="0" w:color="000000"/>
              <w:right w:val="single" w:sz="12" w:space="0" w:color="auto"/>
            </w:tcBorders>
            <w:shd w:val="clear" w:color="auto" w:fill="auto"/>
            <w:vAlign w:val="center"/>
          </w:tcPr>
          <w:p w14:paraId="1BBD8959" w14:textId="77777777" w:rsidR="00C7574E" w:rsidRPr="00345DDD" w:rsidRDefault="00C7574E"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35.36</w:t>
            </w:r>
          </w:p>
        </w:tc>
        <w:tc>
          <w:tcPr>
            <w:tcW w:w="682" w:type="pct"/>
            <w:tcBorders>
              <w:top w:val="single" w:sz="12" w:space="0" w:color="auto"/>
              <w:left w:val="single" w:sz="12" w:space="0" w:color="auto"/>
              <w:bottom w:val="single" w:sz="12" w:space="0" w:color="000000"/>
              <w:right w:val="single" w:sz="12" w:space="0" w:color="auto"/>
            </w:tcBorders>
            <w:shd w:val="clear" w:color="auto" w:fill="auto"/>
            <w:vAlign w:val="center"/>
          </w:tcPr>
          <w:p w14:paraId="514AE609" w14:textId="77777777" w:rsidR="00C7574E" w:rsidRPr="00345DDD" w:rsidRDefault="00C7574E"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1167</w:t>
            </w:r>
          </w:p>
        </w:tc>
        <w:tc>
          <w:tcPr>
            <w:tcW w:w="606" w:type="pct"/>
            <w:tcBorders>
              <w:top w:val="single" w:sz="12" w:space="0" w:color="auto"/>
              <w:left w:val="single" w:sz="12" w:space="0" w:color="auto"/>
              <w:bottom w:val="single" w:sz="12" w:space="0" w:color="000000"/>
              <w:right w:val="single" w:sz="12" w:space="0" w:color="auto"/>
            </w:tcBorders>
            <w:shd w:val="clear" w:color="auto" w:fill="auto"/>
            <w:vAlign w:val="center"/>
          </w:tcPr>
          <w:p w14:paraId="4167C4C8"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28.30</w:t>
            </w:r>
          </w:p>
        </w:tc>
        <w:tc>
          <w:tcPr>
            <w:tcW w:w="682" w:type="pct"/>
            <w:tcBorders>
              <w:top w:val="single" w:sz="12" w:space="0" w:color="auto"/>
              <w:left w:val="single" w:sz="12" w:space="0" w:color="auto"/>
              <w:bottom w:val="single" w:sz="12" w:space="0" w:color="000000"/>
              <w:right w:val="single" w:sz="12" w:space="0" w:color="auto"/>
            </w:tcBorders>
            <w:vAlign w:val="center"/>
          </w:tcPr>
          <w:p w14:paraId="44F4FA82"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849</w:t>
            </w:r>
          </w:p>
        </w:tc>
        <w:tc>
          <w:tcPr>
            <w:tcW w:w="530" w:type="pct"/>
            <w:tcBorders>
              <w:top w:val="single" w:sz="12" w:space="0" w:color="auto"/>
              <w:left w:val="single" w:sz="12" w:space="0" w:color="auto"/>
              <w:bottom w:val="single" w:sz="12" w:space="0" w:color="000000"/>
              <w:right w:val="single" w:sz="12" w:space="0" w:color="auto"/>
            </w:tcBorders>
            <w:shd w:val="clear" w:color="auto" w:fill="auto"/>
            <w:vAlign w:val="center"/>
          </w:tcPr>
          <w:p w14:paraId="053B1C81"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384</w:t>
            </w:r>
          </w:p>
        </w:tc>
        <w:tc>
          <w:tcPr>
            <w:tcW w:w="455" w:type="pct"/>
            <w:tcBorders>
              <w:top w:val="single" w:sz="12" w:space="0" w:color="auto"/>
              <w:left w:val="single" w:sz="12" w:space="0" w:color="auto"/>
              <w:bottom w:val="single" w:sz="12" w:space="0" w:color="000000"/>
              <w:right w:val="single" w:sz="12" w:space="0" w:color="auto"/>
            </w:tcBorders>
            <w:shd w:val="clear" w:color="auto" w:fill="auto"/>
            <w:vAlign w:val="center"/>
          </w:tcPr>
          <w:p w14:paraId="47C13B15"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1.850</w:t>
            </w:r>
          </w:p>
        </w:tc>
        <w:tc>
          <w:tcPr>
            <w:tcW w:w="453" w:type="pct"/>
            <w:tcBorders>
              <w:top w:val="single" w:sz="12" w:space="0" w:color="auto"/>
              <w:left w:val="single" w:sz="12" w:space="0" w:color="auto"/>
              <w:bottom w:val="single" w:sz="12" w:space="0" w:color="000000"/>
              <w:right w:val="single" w:sz="12" w:space="0" w:color="auto"/>
            </w:tcBorders>
            <w:shd w:val="clear" w:color="auto" w:fill="auto"/>
            <w:vAlign w:val="center"/>
          </w:tcPr>
          <w:p w14:paraId="5B0473A3" w14:textId="77777777" w:rsidR="00C7574E" w:rsidRPr="00345DDD" w:rsidRDefault="00C7574E"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0.064</w:t>
            </w:r>
          </w:p>
        </w:tc>
      </w:tr>
    </w:tbl>
    <w:p w14:paraId="759A1D10" w14:textId="3CA765B8" w:rsidR="0037507E" w:rsidRPr="00345DDD" w:rsidRDefault="00961A8C" w:rsidP="002349D8">
      <w:pPr>
        <w:spacing w:after="120"/>
        <w:ind w:firstLine="0"/>
        <w:rPr>
          <w:rFonts w:ascii="Times New Roman" w:eastAsia="Times New Roman" w:hAnsi="Times New Roman"/>
          <w:sz w:val="20"/>
          <w:szCs w:val="20"/>
        </w:rPr>
      </w:pPr>
      <w:r w:rsidRPr="00345DDD">
        <w:rPr>
          <w:rFonts w:ascii="Times New Roman" w:eastAsia="Times New Roman" w:hAnsi="Times New Roman"/>
          <w:sz w:val="20"/>
          <w:szCs w:val="20"/>
        </w:rPr>
        <w:t xml:space="preserve">   </w:t>
      </w:r>
      <w:r w:rsidR="00F65595" w:rsidRPr="00345DDD">
        <w:rPr>
          <w:rFonts w:ascii="Times New Roman" w:eastAsia="Times New Roman" w:hAnsi="Times New Roman"/>
          <w:sz w:val="20"/>
          <w:szCs w:val="20"/>
        </w:rPr>
        <w:t xml:space="preserve"> (Sıra Ort: Sıra Ortalaması=Mean Rank, Sıra Topl: Sıralar Toplamı=Sum of Ranks, U: Mann-</w:t>
      </w:r>
      <w:r w:rsidR="005C6522" w:rsidRPr="00345DDD">
        <w:rPr>
          <w:rFonts w:ascii="Times New Roman" w:eastAsia="Times New Roman" w:hAnsi="Times New Roman"/>
          <w:sz w:val="20"/>
          <w:szCs w:val="20"/>
        </w:rPr>
        <w:t>Whitney U değeri, Z: Z değeri, p</w:t>
      </w:r>
      <w:r w:rsidR="00F65595" w:rsidRPr="00345DDD">
        <w:rPr>
          <w:rFonts w:ascii="Times New Roman" w:eastAsia="Times New Roman" w:hAnsi="Times New Roman"/>
          <w:sz w:val="20"/>
          <w:szCs w:val="20"/>
        </w:rPr>
        <w:t>: P değeri)</w:t>
      </w:r>
    </w:p>
    <w:p w14:paraId="500E9164" w14:textId="77777777" w:rsidR="00917B5B" w:rsidRPr="00345DDD" w:rsidRDefault="00917B5B" w:rsidP="002349D8">
      <w:pPr>
        <w:spacing w:after="120"/>
        <w:ind w:firstLine="0"/>
        <w:rPr>
          <w:rFonts w:ascii="Times New Roman" w:eastAsia="Times New Roman" w:hAnsi="Times New Roman"/>
          <w:sz w:val="20"/>
          <w:szCs w:val="20"/>
        </w:rPr>
      </w:pPr>
    </w:p>
    <w:p w14:paraId="23EB9278" w14:textId="19688B5A" w:rsidR="00DC7F80" w:rsidRPr="00345DDD" w:rsidRDefault="00DC7F80" w:rsidP="00DC7F80">
      <w:pPr>
        <w:spacing w:after="120"/>
        <w:ind w:firstLine="567"/>
        <w:rPr>
          <w:rFonts w:ascii="Times New Roman" w:hAnsi="Times New Roman"/>
          <w:sz w:val="24"/>
          <w:szCs w:val="24"/>
          <w:lang w:eastAsia="tr-TR"/>
        </w:rPr>
      </w:pPr>
      <w:r w:rsidRPr="00345DDD">
        <w:rPr>
          <w:rFonts w:ascii="Times New Roman" w:eastAsia="Times New Roman" w:hAnsi="Times New Roman"/>
          <w:sz w:val="24"/>
          <w:szCs w:val="24"/>
        </w:rPr>
        <w:t xml:space="preserve">Tablo 11’de opere edilen hastaların yatırıldıkları serviste postoperatif dönemdeki gaz çıkarma ve mobilizasyon süresi gibi karşılaştırmalarına yer verilmiştir. </w:t>
      </w:r>
      <w:r w:rsidR="001E1AED" w:rsidRPr="00345DDD">
        <w:rPr>
          <w:rFonts w:ascii="Times New Roman" w:hAnsi="Times New Roman"/>
          <w:sz w:val="24"/>
          <w:szCs w:val="24"/>
          <w:lang w:eastAsia="tr-TR"/>
        </w:rPr>
        <w:t>Yatırıldıkları</w:t>
      </w:r>
      <w:r w:rsidRPr="00345DDD">
        <w:rPr>
          <w:rFonts w:ascii="Times New Roman" w:hAnsi="Times New Roman"/>
          <w:sz w:val="24"/>
          <w:szCs w:val="24"/>
          <w:lang w:eastAsia="tr-TR"/>
        </w:rPr>
        <w:t xml:space="preserve"> serviste ilk gaz çıkarma sürelerinin ve ilk mo</w:t>
      </w:r>
      <w:r w:rsidR="001E1AED" w:rsidRPr="00345DDD">
        <w:rPr>
          <w:rFonts w:ascii="Times New Roman" w:hAnsi="Times New Roman"/>
          <w:sz w:val="24"/>
          <w:szCs w:val="24"/>
          <w:lang w:eastAsia="tr-TR"/>
        </w:rPr>
        <w:t>bilizasyona başlama sürelerinin kontrol</w:t>
      </w:r>
      <w:r w:rsidRPr="00345DDD">
        <w:rPr>
          <w:rFonts w:ascii="Times New Roman" w:hAnsi="Times New Roman"/>
          <w:sz w:val="24"/>
          <w:szCs w:val="24"/>
          <w:lang w:eastAsia="tr-TR"/>
        </w:rPr>
        <w:t xml:space="preserve"> ve çalışma grubu arasında</w:t>
      </w:r>
      <w:r w:rsidR="00A63209">
        <w:rPr>
          <w:rFonts w:ascii="Times New Roman" w:hAnsi="Times New Roman"/>
          <w:sz w:val="24"/>
          <w:szCs w:val="24"/>
          <w:lang w:eastAsia="tr-TR"/>
        </w:rPr>
        <w:t>ki</w:t>
      </w:r>
      <w:r w:rsidRPr="00345DDD">
        <w:rPr>
          <w:rFonts w:ascii="Times New Roman" w:hAnsi="Times New Roman"/>
          <w:sz w:val="24"/>
          <w:szCs w:val="24"/>
          <w:lang w:eastAsia="tr-TR"/>
        </w:rPr>
        <w:t xml:space="preserve"> </w:t>
      </w:r>
      <w:r w:rsidR="00A63209">
        <w:rPr>
          <w:rFonts w:ascii="Times New Roman" w:hAnsi="Times New Roman"/>
          <w:sz w:val="24"/>
          <w:szCs w:val="24"/>
          <w:lang w:eastAsia="tr-TR"/>
        </w:rPr>
        <w:t>durumunu</w:t>
      </w:r>
      <w:r w:rsidRPr="00345DDD">
        <w:rPr>
          <w:rFonts w:ascii="Times New Roman" w:hAnsi="Times New Roman"/>
          <w:sz w:val="24"/>
          <w:szCs w:val="24"/>
          <w:lang w:eastAsia="tr-TR"/>
        </w:rPr>
        <w:t xml:space="preserve"> belirlemek üzere yapılan non-parametrik Mann Whitney-U testi </w:t>
      </w:r>
      <w:r w:rsidRPr="00345DDD">
        <w:rPr>
          <w:rFonts w:ascii="Times New Roman" w:hAnsi="Times New Roman"/>
          <w:sz w:val="24"/>
          <w:szCs w:val="24"/>
          <w:lang w:eastAsia="tr-TR"/>
        </w:rPr>
        <w:lastRenderedPageBreak/>
        <w:t xml:space="preserve">sonucunda, gruplar arasında ilk gaz çıkarma süresi ve ilk mobilizasyona başlama süresi yönünden istatistiksel </w:t>
      </w:r>
      <w:r w:rsidR="00A63209">
        <w:rPr>
          <w:rFonts w:ascii="Times New Roman" w:hAnsi="Times New Roman"/>
          <w:sz w:val="24"/>
          <w:szCs w:val="24"/>
          <w:lang w:eastAsia="tr-TR"/>
        </w:rPr>
        <w:t>olarak</w:t>
      </w:r>
      <w:r w:rsidRPr="00345DDD">
        <w:rPr>
          <w:rFonts w:ascii="Times New Roman" w:hAnsi="Times New Roman"/>
          <w:sz w:val="24"/>
          <w:szCs w:val="24"/>
          <w:lang w:eastAsia="tr-TR"/>
        </w:rPr>
        <w:t xml:space="preserve"> anlamlı bi</w:t>
      </w:r>
      <w:r w:rsidR="00A73738" w:rsidRPr="00345DDD">
        <w:rPr>
          <w:rFonts w:ascii="Times New Roman" w:hAnsi="Times New Roman"/>
          <w:sz w:val="24"/>
          <w:szCs w:val="24"/>
          <w:lang w:eastAsia="tr-TR"/>
        </w:rPr>
        <w:t>r farklılık saptanmamıştır (p&gt;0.</w:t>
      </w:r>
      <w:r w:rsidRPr="00345DDD">
        <w:rPr>
          <w:rFonts w:ascii="Times New Roman" w:hAnsi="Times New Roman"/>
          <w:sz w:val="24"/>
          <w:szCs w:val="24"/>
          <w:lang w:eastAsia="tr-TR"/>
        </w:rPr>
        <w:t>05). İçilen sıcak içecek miktarı ve yapılan parenteral analjezik miktarı değişkenleri incelendiğinde, kontrol ve çalışma grupları arasında istatistiksel açıdan anlamlı bi</w:t>
      </w:r>
      <w:r w:rsidR="00A73738" w:rsidRPr="00345DDD">
        <w:rPr>
          <w:rFonts w:ascii="Times New Roman" w:hAnsi="Times New Roman"/>
          <w:sz w:val="24"/>
          <w:szCs w:val="24"/>
          <w:lang w:eastAsia="tr-TR"/>
        </w:rPr>
        <w:t>r farklılık saptanmamıştır (p&gt;0.</w:t>
      </w:r>
      <w:r w:rsidRPr="00345DDD">
        <w:rPr>
          <w:rFonts w:ascii="Times New Roman" w:hAnsi="Times New Roman"/>
          <w:sz w:val="24"/>
          <w:szCs w:val="24"/>
          <w:lang w:eastAsia="tr-TR"/>
        </w:rPr>
        <w:t xml:space="preserve">05). </w:t>
      </w:r>
      <w:r w:rsidR="00A63209">
        <w:rPr>
          <w:rFonts w:ascii="Times New Roman" w:hAnsi="Times New Roman"/>
          <w:sz w:val="24"/>
          <w:szCs w:val="24"/>
          <w:lang w:eastAsia="tr-TR"/>
        </w:rPr>
        <w:t>K</w:t>
      </w:r>
      <w:r w:rsidRPr="00345DDD">
        <w:rPr>
          <w:rFonts w:ascii="Times New Roman" w:hAnsi="Times New Roman"/>
          <w:sz w:val="24"/>
          <w:szCs w:val="24"/>
          <w:lang w:eastAsia="tr-TR"/>
        </w:rPr>
        <w:t xml:space="preserve">ontrol ve çalışma grubu arasında oral yolla alınan analjezik miktarlarının </w:t>
      </w:r>
      <w:r w:rsidR="00A63209">
        <w:rPr>
          <w:rFonts w:ascii="Times New Roman" w:hAnsi="Times New Roman"/>
          <w:sz w:val="24"/>
          <w:szCs w:val="24"/>
          <w:lang w:eastAsia="tr-TR"/>
        </w:rPr>
        <w:t>farklılıklarını</w:t>
      </w:r>
      <w:r w:rsidRPr="00345DDD">
        <w:rPr>
          <w:rFonts w:ascii="Times New Roman" w:hAnsi="Times New Roman"/>
          <w:sz w:val="24"/>
          <w:szCs w:val="24"/>
          <w:lang w:eastAsia="tr-TR"/>
        </w:rPr>
        <w:t xml:space="preserve"> belirlemek üzere yapılan non-parametrik Mann Whitney-U testi sonucunda, oral yolla alınan analjezik miktarları açısından gruplar arasında kontrol grubu lehine istatistiksel açıdan p&lt;0.05 düzeyinde anlamlı bir farklılık saptanmıştır. Bulantı/kusma değişkeni incelendiğinde, kontrol ve çalışma grupları arasında istatistiksel açıdan anlamlı bir far</w:t>
      </w:r>
      <w:r w:rsidR="00A73738" w:rsidRPr="00345DDD">
        <w:rPr>
          <w:rFonts w:ascii="Times New Roman" w:hAnsi="Times New Roman"/>
          <w:sz w:val="24"/>
          <w:szCs w:val="24"/>
          <w:lang w:eastAsia="tr-TR"/>
        </w:rPr>
        <w:t>klılık saptanmamıştır (p&gt;0.</w:t>
      </w:r>
      <w:r w:rsidRPr="00345DDD">
        <w:rPr>
          <w:rFonts w:ascii="Times New Roman" w:hAnsi="Times New Roman"/>
          <w:sz w:val="24"/>
          <w:szCs w:val="24"/>
          <w:lang w:eastAsia="tr-TR"/>
        </w:rPr>
        <w:t>05).</w:t>
      </w:r>
    </w:p>
    <w:p w14:paraId="67A6126B" w14:textId="0A4590AC" w:rsidR="00C345E6" w:rsidRPr="00345DDD" w:rsidRDefault="00C345E6" w:rsidP="002349D8">
      <w:pPr>
        <w:spacing w:after="120"/>
        <w:ind w:firstLine="0"/>
        <w:rPr>
          <w:rFonts w:ascii="Times New Roman" w:eastAsia="Times New Roman" w:hAnsi="Times New Roman"/>
          <w:sz w:val="20"/>
          <w:szCs w:val="20"/>
        </w:rPr>
      </w:pPr>
    </w:p>
    <w:p w14:paraId="4BBED320" w14:textId="096BF671" w:rsidR="00FB1AAE" w:rsidRPr="00345DDD" w:rsidRDefault="002C687C" w:rsidP="002349D8">
      <w:pPr>
        <w:pStyle w:val="Balk1"/>
        <w:numPr>
          <w:ilvl w:val="1"/>
          <w:numId w:val="36"/>
        </w:numPr>
        <w:rPr>
          <w:rFonts w:ascii="Times New Roman" w:hAnsi="Times New Roman"/>
          <w:sz w:val="24"/>
          <w:szCs w:val="24"/>
          <w:lang w:eastAsia="tr-TR"/>
        </w:rPr>
      </w:pPr>
      <w:bookmarkStart w:id="72" w:name="_Toc94788406"/>
      <w:r w:rsidRPr="00345DDD">
        <w:rPr>
          <w:rFonts w:ascii="Times New Roman" w:hAnsi="Times New Roman"/>
          <w:sz w:val="24"/>
          <w:szCs w:val="24"/>
          <w:lang w:eastAsia="tr-TR"/>
        </w:rPr>
        <w:t>Hastaların Cerrahi</w:t>
      </w:r>
      <w:r w:rsidR="00DB3E37" w:rsidRPr="00345DDD">
        <w:rPr>
          <w:rFonts w:ascii="Times New Roman" w:hAnsi="Times New Roman"/>
          <w:sz w:val="24"/>
          <w:szCs w:val="24"/>
          <w:lang w:eastAsia="tr-TR"/>
        </w:rPr>
        <w:t xml:space="preserve"> </w:t>
      </w:r>
      <w:r w:rsidR="009D6552" w:rsidRPr="00345DDD">
        <w:rPr>
          <w:rFonts w:ascii="Times New Roman" w:hAnsi="Times New Roman"/>
          <w:sz w:val="24"/>
          <w:szCs w:val="24"/>
          <w:lang w:eastAsia="tr-TR"/>
        </w:rPr>
        <w:t>Servisinde</w:t>
      </w:r>
      <w:r w:rsidR="003F310D" w:rsidRPr="00345DDD">
        <w:rPr>
          <w:rFonts w:ascii="Times New Roman" w:hAnsi="Times New Roman"/>
          <w:sz w:val="24"/>
          <w:szCs w:val="24"/>
          <w:lang w:eastAsia="tr-TR"/>
        </w:rPr>
        <w:t xml:space="preserve"> </w:t>
      </w:r>
      <w:r w:rsidR="009D6552" w:rsidRPr="00345DDD">
        <w:rPr>
          <w:rFonts w:ascii="Times New Roman" w:hAnsi="Times New Roman"/>
          <w:sz w:val="24"/>
          <w:szCs w:val="24"/>
          <w:lang w:eastAsia="tr-TR"/>
        </w:rPr>
        <w:t xml:space="preserve">Belirli Saat Aralıklarında İstirahat Halindeki Bölgesel </w:t>
      </w:r>
      <w:r w:rsidR="00D0252F" w:rsidRPr="00345DDD">
        <w:rPr>
          <w:rFonts w:ascii="Times New Roman" w:hAnsi="Times New Roman"/>
          <w:sz w:val="24"/>
          <w:szCs w:val="24"/>
          <w:lang w:eastAsia="tr-TR"/>
        </w:rPr>
        <w:t>Vizüel Ağrı Skorlarına</w:t>
      </w:r>
      <w:r w:rsidR="00C332D6" w:rsidRPr="00345DDD">
        <w:rPr>
          <w:rFonts w:ascii="Times New Roman" w:hAnsi="Times New Roman"/>
          <w:sz w:val="24"/>
          <w:szCs w:val="24"/>
          <w:lang w:eastAsia="tr-TR"/>
        </w:rPr>
        <w:t xml:space="preserve"> Ait Verilerin Gruplara Göre Dağılımı</w:t>
      </w:r>
      <w:bookmarkEnd w:id="72"/>
    </w:p>
    <w:p w14:paraId="0D77110B" w14:textId="42C5D696" w:rsidR="00F63F9D" w:rsidRPr="00345DDD" w:rsidRDefault="00F63F9D" w:rsidP="002349D8">
      <w:pPr>
        <w:spacing w:after="120"/>
        <w:ind w:firstLine="567"/>
        <w:rPr>
          <w:rFonts w:ascii="Times New Roman" w:hAnsi="Times New Roman"/>
          <w:sz w:val="24"/>
          <w:szCs w:val="24"/>
          <w:lang w:eastAsia="tr-TR"/>
        </w:rPr>
      </w:pPr>
    </w:p>
    <w:p w14:paraId="18D275DB" w14:textId="4F5A7810" w:rsidR="00F95D84" w:rsidRPr="00345DDD" w:rsidRDefault="00113093" w:rsidP="007951C1">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 xml:space="preserve">Tablo 12. </w:t>
      </w:r>
      <w:r w:rsidRPr="00345DDD">
        <w:rPr>
          <w:rFonts w:ascii="Times New Roman" w:eastAsia="Times New Roman" w:hAnsi="Times New Roman"/>
          <w:sz w:val="24"/>
          <w:szCs w:val="24"/>
        </w:rPr>
        <w:t>C</w:t>
      </w:r>
      <w:r w:rsidR="00493278" w:rsidRPr="00345DDD">
        <w:rPr>
          <w:rFonts w:ascii="Times New Roman" w:eastAsia="Times New Roman" w:hAnsi="Times New Roman"/>
          <w:sz w:val="24"/>
          <w:szCs w:val="24"/>
        </w:rPr>
        <w:t>errahi</w:t>
      </w:r>
      <w:r w:rsidRPr="00345DDD">
        <w:rPr>
          <w:rFonts w:ascii="Times New Roman" w:eastAsia="Times New Roman" w:hAnsi="Times New Roman"/>
          <w:sz w:val="24"/>
          <w:szCs w:val="24"/>
        </w:rPr>
        <w:t xml:space="preserve"> servisinde hastaların dinlenme halindeki</w:t>
      </w:r>
      <w:r w:rsidR="00F95D84" w:rsidRPr="00345DDD">
        <w:rPr>
          <w:rFonts w:ascii="Times New Roman" w:eastAsia="Times New Roman" w:hAnsi="Times New Roman"/>
          <w:sz w:val="24"/>
          <w:szCs w:val="24"/>
        </w:rPr>
        <w:t xml:space="preserve"> VAS </w:t>
      </w:r>
      <w:r w:rsidRPr="00345DDD">
        <w:rPr>
          <w:rFonts w:ascii="Times New Roman" w:eastAsia="Times New Roman" w:hAnsi="Times New Roman"/>
          <w:sz w:val="24"/>
          <w:szCs w:val="24"/>
        </w:rPr>
        <w:t>değerler</w:t>
      </w:r>
      <w:r w:rsidR="00A85A85" w:rsidRPr="00345DDD">
        <w:rPr>
          <w:rFonts w:ascii="Times New Roman" w:eastAsia="Times New Roman" w:hAnsi="Times New Roman"/>
          <w:sz w:val="24"/>
          <w:szCs w:val="24"/>
        </w:rPr>
        <w:t>i</w:t>
      </w:r>
      <w:r w:rsidR="00F95D84" w:rsidRPr="00345DDD">
        <w:rPr>
          <w:rFonts w:ascii="Times New Roman" w:eastAsia="Times New Roman" w:hAnsi="Times New Roman"/>
          <w:sz w:val="24"/>
          <w:szCs w:val="24"/>
        </w:rPr>
        <w:t xml:space="preserve"> </w:t>
      </w:r>
      <w:r w:rsidR="006B6F25" w:rsidRPr="00345DDD">
        <w:rPr>
          <w:rFonts w:ascii="Times New Roman" w:eastAsia="Times New Roman" w:hAnsi="Times New Roman"/>
          <w:sz w:val="24"/>
          <w:szCs w:val="24"/>
        </w:rPr>
        <w:t xml:space="preserve">ortalamalarının </w:t>
      </w:r>
      <w:r w:rsidR="00A85A85" w:rsidRPr="00345DDD">
        <w:rPr>
          <w:rFonts w:ascii="Times New Roman" w:eastAsia="Times New Roman" w:hAnsi="Times New Roman"/>
          <w:sz w:val="24"/>
          <w:szCs w:val="24"/>
        </w:rPr>
        <w:t xml:space="preserve">gruplara göre </w:t>
      </w:r>
      <w:r w:rsidR="00F95D84" w:rsidRPr="00345DDD">
        <w:rPr>
          <w:rFonts w:ascii="Times New Roman" w:eastAsia="Times New Roman" w:hAnsi="Times New Roman"/>
          <w:sz w:val="24"/>
          <w:szCs w:val="24"/>
        </w:rPr>
        <w:t>karşılaştırılması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126"/>
        <w:gridCol w:w="1127"/>
        <w:gridCol w:w="257"/>
        <w:gridCol w:w="870"/>
        <w:gridCol w:w="1127"/>
        <w:gridCol w:w="1329"/>
        <w:gridCol w:w="1268"/>
      </w:tblGrid>
      <w:tr w:rsidR="00D230EB" w:rsidRPr="00345DDD" w14:paraId="735EFB6A" w14:textId="77777777" w:rsidTr="00356677">
        <w:tc>
          <w:tcPr>
            <w:tcW w:w="1072" w:type="pct"/>
            <w:vMerge w:val="restart"/>
            <w:tcBorders>
              <w:top w:val="single" w:sz="12" w:space="0" w:color="auto"/>
              <w:left w:val="single" w:sz="12" w:space="0" w:color="auto"/>
              <w:right w:val="single" w:sz="12" w:space="0" w:color="auto"/>
            </w:tcBorders>
            <w:shd w:val="clear" w:color="auto" w:fill="auto"/>
          </w:tcPr>
          <w:p w14:paraId="5D001FE2" w14:textId="77777777" w:rsidR="00D230EB" w:rsidRPr="00345DDD" w:rsidRDefault="00D230EB" w:rsidP="007951C1">
            <w:pPr>
              <w:spacing w:line="240" w:lineRule="auto"/>
              <w:ind w:firstLine="0"/>
              <w:jc w:val="center"/>
              <w:rPr>
                <w:rFonts w:ascii="Times New Roman" w:hAnsi="Times New Roman"/>
                <w:b/>
                <w:i/>
                <w:sz w:val="24"/>
                <w:szCs w:val="24"/>
                <w:lang w:eastAsia="tr-TR"/>
              </w:rPr>
            </w:pPr>
          </w:p>
        </w:tc>
        <w:tc>
          <w:tcPr>
            <w:tcW w:w="1246"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D40C52" w14:textId="77777777" w:rsidR="00D230EB" w:rsidRPr="00345DDD" w:rsidRDefault="00D230E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Kontrol Grubu (n=33)</w:t>
            </w:r>
          </w:p>
        </w:tc>
        <w:tc>
          <w:tcPr>
            <w:tcW w:w="1246" w:type="pct"/>
            <w:gridSpan w:val="3"/>
            <w:tcBorders>
              <w:top w:val="single" w:sz="12" w:space="0" w:color="auto"/>
              <w:left w:val="single" w:sz="12" w:space="0" w:color="auto"/>
              <w:bottom w:val="single" w:sz="12" w:space="0" w:color="auto"/>
              <w:right w:val="single" w:sz="12" w:space="0" w:color="auto"/>
            </w:tcBorders>
            <w:vAlign w:val="center"/>
          </w:tcPr>
          <w:p w14:paraId="29E9A338" w14:textId="77777777" w:rsidR="00D230EB" w:rsidRPr="00345DDD" w:rsidRDefault="00D230E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Çalışma Grubu (n=30)</w:t>
            </w:r>
          </w:p>
        </w:tc>
        <w:tc>
          <w:tcPr>
            <w:tcW w:w="735" w:type="pct"/>
            <w:tcBorders>
              <w:top w:val="single" w:sz="12" w:space="0" w:color="auto"/>
              <w:left w:val="single" w:sz="12" w:space="0" w:color="auto"/>
              <w:bottom w:val="single" w:sz="12" w:space="0" w:color="auto"/>
              <w:right w:val="single" w:sz="4" w:space="0" w:color="FFFFFF"/>
            </w:tcBorders>
            <w:shd w:val="clear" w:color="auto" w:fill="auto"/>
            <w:vAlign w:val="center"/>
          </w:tcPr>
          <w:p w14:paraId="032777BC" w14:textId="77777777" w:rsidR="00D230EB" w:rsidRPr="00345DDD" w:rsidRDefault="00D230EB" w:rsidP="007951C1">
            <w:pPr>
              <w:spacing w:line="240" w:lineRule="auto"/>
              <w:ind w:firstLine="0"/>
              <w:jc w:val="center"/>
              <w:rPr>
                <w:rFonts w:ascii="Times New Roman" w:hAnsi="Times New Roman"/>
                <w:b/>
                <w:i/>
                <w:sz w:val="24"/>
                <w:szCs w:val="24"/>
                <w:lang w:eastAsia="tr-TR"/>
              </w:rPr>
            </w:pPr>
          </w:p>
        </w:tc>
        <w:tc>
          <w:tcPr>
            <w:tcW w:w="701" w:type="pct"/>
            <w:tcBorders>
              <w:top w:val="single" w:sz="12" w:space="0" w:color="000000"/>
              <w:left w:val="single" w:sz="4" w:space="0" w:color="FFFFFF"/>
              <w:bottom w:val="single" w:sz="12" w:space="0" w:color="auto"/>
              <w:right w:val="single" w:sz="12" w:space="0" w:color="auto"/>
            </w:tcBorders>
            <w:shd w:val="clear" w:color="auto" w:fill="auto"/>
            <w:vAlign w:val="center"/>
          </w:tcPr>
          <w:p w14:paraId="6FBE520F" w14:textId="77777777" w:rsidR="00D230EB" w:rsidRPr="00345DDD" w:rsidRDefault="00D230EB" w:rsidP="007951C1">
            <w:pPr>
              <w:spacing w:line="240" w:lineRule="auto"/>
              <w:ind w:firstLine="0"/>
              <w:jc w:val="center"/>
              <w:rPr>
                <w:rFonts w:ascii="Times New Roman" w:hAnsi="Times New Roman"/>
                <w:b/>
                <w:i/>
                <w:sz w:val="24"/>
                <w:szCs w:val="24"/>
                <w:lang w:eastAsia="tr-TR"/>
              </w:rPr>
            </w:pPr>
          </w:p>
        </w:tc>
      </w:tr>
      <w:tr w:rsidR="00D230EB" w:rsidRPr="00345DDD" w14:paraId="0DF9039D" w14:textId="77777777" w:rsidTr="00356677">
        <w:tc>
          <w:tcPr>
            <w:tcW w:w="1072" w:type="pct"/>
            <w:vMerge/>
            <w:tcBorders>
              <w:left w:val="single" w:sz="12" w:space="0" w:color="auto"/>
              <w:bottom w:val="single" w:sz="12" w:space="0" w:color="auto"/>
              <w:right w:val="single" w:sz="12" w:space="0" w:color="auto"/>
            </w:tcBorders>
            <w:shd w:val="clear" w:color="auto" w:fill="auto"/>
          </w:tcPr>
          <w:p w14:paraId="1DDFF5FD" w14:textId="77777777" w:rsidR="00D230EB" w:rsidRPr="00345DDD" w:rsidRDefault="00D230EB" w:rsidP="007951C1">
            <w:pPr>
              <w:spacing w:line="240" w:lineRule="auto"/>
              <w:ind w:firstLine="0"/>
              <w:jc w:val="center"/>
              <w:rPr>
                <w:rFonts w:ascii="Times New Roman" w:hAnsi="Times New Roman"/>
                <w:b/>
                <w:i/>
                <w:sz w:val="24"/>
                <w:szCs w:val="24"/>
                <w:lang w:eastAsia="tr-TR"/>
              </w:rPr>
            </w:pP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33ECB4B7" w14:textId="77777777" w:rsidR="00D230EB" w:rsidRPr="00345DDD" w:rsidRDefault="00D230E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1ADDA71A" w14:textId="77777777" w:rsidR="00D230EB" w:rsidRPr="00345DDD" w:rsidRDefault="00D230E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623" w:type="pct"/>
            <w:gridSpan w:val="2"/>
            <w:tcBorders>
              <w:top w:val="single" w:sz="12" w:space="0" w:color="auto"/>
              <w:left w:val="single" w:sz="12" w:space="0" w:color="auto"/>
              <w:bottom w:val="single" w:sz="12" w:space="0" w:color="auto"/>
              <w:right w:val="single" w:sz="12" w:space="0" w:color="auto"/>
            </w:tcBorders>
            <w:vAlign w:val="center"/>
          </w:tcPr>
          <w:p w14:paraId="44604306" w14:textId="77777777" w:rsidR="00D230EB" w:rsidRPr="00345DDD" w:rsidRDefault="00D230E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623" w:type="pct"/>
            <w:tcBorders>
              <w:top w:val="single" w:sz="12" w:space="0" w:color="auto"/>
              <w:left w:val="single" w:sz="12" w:space="0" w:color="auto"/>
              <w:bottom w:val="single" w:sz="12" w:space="0" w:color="auto"/>
              <w:right w:val="single" w:sz="12" w:space="0" w:color="auto"/>
            </w:tcBorders>
            <w:vAlign w:val="center"/>
          </w:tcPr>
          <w:p w14:paraId="3BF807F5" w14:textId="77777777" w:rsidR="00D230EB" w:rsidRPr="00345DDD" w:rsidRDefault="00D230E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735" w:type="pct"/>
            <w:tcBorders>
              <w:top w:val="single" w:sz="12" w:space="0" w:color="auto"/>
              <w:left w:val="single" w:sz="12" w:space="0" w:color="auto"/>
              <w:bottom w:val="single" w:sz="12" w:space="0" w:color="auto"/>
              <w:right w:val="single" w:sz="12" w:space="0" w:color="auto"/>
            </w:tcBorders>
            <w:shd w:val="clear" w:color="auto" w:fill="auto"/>
            <w:vAlign w:val="center"/>
          </w:tcPr>
          <w:p w14:paraId="3556267C" w14:textId="77777777" w:rsidR="00D230EB" w:rsidRPr="00345DDD" w:rsidRDefault="00D230E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t</w:t>
            </w:r>
          </w:p>
        </w:tc>
        <w:tc>
          <w:tcPr>
            <w:tcW w:w="701" w:type="pct"/>
            <w:tcBorders>
              <w:top w:val="single" w:sz="12" w:space="0" w:color="000000"/>
              <w:left w:val="single" w:sz="12" w:space="0" w:color="auto"/>
              <w:bottom w:val="single" w:sz="12" w:space="0" w:color="auto"/>
              <w:right w:val="single" w:sz="12" w:space="0" w:color="auto"/>
            </w:tcBorders>
            <w:shd w:val="clear" w:color="auto" w:fill="auto"/>
            <w:vAlign w:val="center"/>
          </w:tcPr>
          <w:p w14:paraId="72359DF0" w14:textId="3E17CD50" w:rsidR="00D230EB" w:rsidRPr="00345DDD" w:rsidRDefault="00D230EB" w:rsidP="007951C1">
            <w:pPr>
              <w:spacing w:line="240" w:lineRule="auto"/>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p</w:t>
            </w:r>
          </w:p>
        </w:tc>
      </w:tr>
      <w:tr w:rsidR="00181335" w:rsidRPr="00345DDD" w14:paraId="7AB21E8A" w14:textId="77777777" w:rsidTr="00D230EB">
        <w:tc>
          <w:tcPr>
            <w:tcW w:w="2460" w:type="pct"/>
            <w:gridSpan w:val="4"/>
            <w:tcBorders>
              <w:top w:val="single" w:sz="12" w:space="0" w:color="auto"/>
              <w:left w:val="single" w:sz="12" w:space="0" w:color="auto"/>
              <w:bottom w:val="single" w:sz="12" w:space="0" w:color="auto"/>
              <w:right w:val="single" w:sz="4" w:space="0" w:color="FFFFFF"/>
            </w:tcBorders>
            <w:shd w:val="clear" w:color="auto" w:fill="auto"/>
            <w:vAlign w:val="center"/>
          </w:tcPr>
          <w:p w14:paraId="250C6897" w14:textId="77777777" w:rsidR="00181335" w:rsidRPr="00345DDD" w:rsidRDefault="00181335" w:rsidP="007951C1">
            <w:pPr>
              <w:spacing w:line="240" w:lineRule="auto"/>
              <w:ind w:firstLine="0"/>
              <w:jc w:val="left"/>
              <w:rPr>
                <w:rFonts w:ascii="Times New Roman" w:hAnsi="Times New Roman"/>
                <w:sz w:val="24"/>
                <w:szCs w:val="24"/>
                <w:lang w:eastAsia="tr-TR"/>
              </w:rPr>
            </w:pPr>
            <w:r w:rsidRPr="00345DDD">
              <w:rPr>
                <w:rFonts w:ascii="Times New Roman" w:hAnsi="Times New Roman"/>
                <w:b/>
                <w:sz w:val="24"/>
                <w:szCs w:val="24"/>
                <w:lang w:eastAsia="tr-TR"/>
              </w:rPr>
              <w:t>Omuz bölgesi</w:t>
            </w:r>
          </w:p>
        </w:tc>
        <w:tc>
          <w:tcPr>
            <w:tcW w:w="1104" w:type="pct"/>
            <w:gridSpan w:val="2"/>
            <w:tcBorders>
              <w:top w:val="single" w:sz="12" w:space="0" w:color="auto"/>
              <w:left w:val="single" w:sz="4" w:space="0" w:color="FFFFFF"/>
              <w:bottom w:val="single" w:sz="12" w:space="0" w:color="auto"/>
              <w:right w:val="single" w:sz="12" w:space="0" w:color="auto"/>
            </w:tcBorders>
            <w:vAlign w:val="center"/>
          </w:tcPr>
          <w:p w14:paraId="6815386D" w14:textId="77777777" w:rsidR="00181335" w:rsidRPr="00345DDD" w:rsidRDefault="00181335" w:rsidP="007951C1">
            <w:pPr>
              <w:spacing w:line="240" w:lineRule="auto"/>
              <w:ind w:firstLine="0"/>
              <w:jc w:val="center"/>
              <w:rPr>
                <w:rFonts w:ascii="Times New Roman" w:hAnsi="Times New Roman"/>
                <w:sz w:val="24"/>
                <w:szCs w:val="24"/>
                <w:lang w:eastAsia="tr-TR"/>
              </w:rPr>
            </w:pPr>
          </w:p>
        </w:tc>
        <w:tc>
          <w:tcPr>
            <w:tcW w:w="735" w:type="pct"/>
            <w:tcBorders>
              <w:top w:val="single" w:sz="12" w:space="0" w:color="auto"/>
              <w:left w:val="single" w:sz="12" w:space="0" w:color="auto"/>
              <w:bottom w:val="single" w:sz="12" w:space="0" w:color="auto"/>
              <w:right w:val="single" w:sz="12" w:space="0" w:color="auto"/>
            </w:tcBorders>
            <w:shd w:val="clear" w:color="auto" w:fill="auto"/>
            <w:vAlign w:val="center"/>
          </w:tcPr>
          <w:p w14:paraId="1122AA0F" w14:textId="77777777" w:rsidR="00181335" w:rsidRPr="00345DDD" w:rsidRDefault="00181335" w:rsidP="007951C1">
            <w:pPr>
              <w:spacing w:line="240" w:lineRule="auto"/>
              <w:ind w:firstLine="0"/>
              <w:jc w:val="center"/>
              <w:rPr>
                <w:rFonts w:ascii="Times New Roman" w:hAnsi="Times New Roman"/>
                <w:sz w:val="24"/>
                <w:szCs w:val="24"/>
                <w:lang w:eastAsia="tr-TR"/>
              </w:rPr>
            </w:pPr>
          </w:p>
        </w:tc>
        <w:tc>
          <w:tcPr>
            <w:tcW w:w="701" w:type="pct"/>
            <w:tcBorders>
              <w:top w:val="single" w:sz="12" w:space="0" w:color="auto"/>
              <w:left w:val="single" w:sz="12" w:space="0" w:color="auto"/>
              <w:bottom w:val="single" w:sz="12" w:space="0" w:color="auto"/>
              <w:right w:val="single" w:sz="12" w:space="0" w:color="auto"/>
            </w:tcBorders>
            <w:shd w:val="clear" w:color="auto" w:fill="auto"/>
            <w:vAlign w:val="center"/>
          </w:tcPr>
          <w:p w14:paraId="0791AD4D" w14:textId="77777777" w:rsidR="00181335" w:rsidRPr="00345DDD" w:rsidRDefault="00181335" w:rsidP="007951C1">
            <w:pPr>
              <w:spacing w:line="240" w:lineRule="auto"/>
              <w:ind w:firstLine="0"/>
              <w:jc w:val="center"/>
              <w:rPr>
                <w:rFonts w:ascii="Times New Roman" w:hAnsi="Times New Roman"/>
                <w:sz w:val="24"/>
                <w:szCs w:val="24"/>
                <w:lang w:eastAsia="tr-TR"/>
              </w:rPr>
            </w:pPr>
          </w:p>
        </w:tc>
      </w:tr>
      <w:tr w:rsidR="00181335" w:rsidRPr="00345DDD" w14:paraId="73723004" w14:textId="77777777" w:rsidTr="00D230EB">
        <w:tc>
          <w:tcPr>
            <w:tcW w:w="1072" w:type="pct"/>
            <w:tcBorders>
              <w:top w:val="single" w:sz="12" w:space="0" w:color="auto"/>
              <w:left w:val="single" w:sz="12" w:space="0" w:color="auto"/>
              <w:bottom w:val="single" w:sz="12" w:space="0" w:color="auto"/>
              <w:right w:val="single" w:sz="12" w:space="0" w:color="auto"/>
            </w:tcBorders>
            <w:shd w:val="clear" w:color="auto" w:fill="auto"/>
            <w:vAlign w:val="center"/>
          </w:tcPr>
          <w:p w14:paraId="1E4A7D7C" w14:textId="77777777" w:rsidR="00181335" w:rsidRPr="00345DDD" w:rsidRDefault="00181335" w:rsidP="007951C1">
            <w:pPr>
              <w:spacing w:line="240" w:lineRule="auto"/>
              <w:ind w:firstLine="0"/>
              <w:jc w:val="center"/>
              <w:rPr>
                <w:rFonts w:ascii="Times New Roman" w:hAnsi="Times New Roman"/>
                <w:b/>
                <w:sz w:val="24"/>
                <w:szCs w:val="24"/>
                <w:vertAlign w:val="superscript"/>
                <w:lang w:eastAsia="tr-TR"/>
              </w:rPr>
            </w:pPr>
            <w:r w:rsidRPr="00345DDD">
              <w:rPr>
                <w:rFonts w:ascii="Times New Roman" w:hAnsi="Times New Roman"/>
                <w:b/>
                <w:sz w:val="24"/>
                <w:szCs w:val="24"/>
                <w:lang w:eastAsia="tr-TR"/>
              </w:rPr>
              <w:t>2. saat</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2ABCC083"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1.76</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2632197D"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3.12</w:t>
            </w:r>
          </w:p>
        </w:tc>
        <w:tc>
          <w:tcPr>
            <w:tcW w:w="623" w:type="pct"/>
            <w:gridSpan w:val="2"/>
            <w:tcBorders>
              <w:top w:val="single" w:sz="12" w:space="0" w:color="auto"/>
              <w:left w:val="single" w:sz="12" w:space="0" w:color="auto"/>
              <w:bottom w:val="single" w:sz="12" w:space="0" w:color="auto"/>
              <w:right w:val="single" w:sz="12" w:space="0" w:color="auto"/>
            </w:tcBorders>
            <w:vAlign w:val="center"/>
          </w:tcPr>
          <w:p w14:paraId="6B089737"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1.30</w:t>
            </w:r>
          </w:p>
        </w:tc>
        <w:tc>
          <w:tcPr>
            <w:tcW w:w="623" w:type="pct"/>
            <w:tcBorders>
              <w:top w:val="single" w:sz="12" w:space="0" w:color="auto"/>
              <w:left w:val="single" w:sz="12" w:space="0" w:color="auto"/>
              <w:bottom w:val="single" w:sz="12" w:space="0" w:color="auto"/>
              <w:right w:val="single" w:sz="12" w:space="0" w:color="auto"/>
            </w:tcBorders>
            <w:vAlign w:val="center"/>
          </w:tcPr>
          <w:p w14:paraId="439E0BC5"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2.45</w:t>
            </w:r>
          </w:p>
        </w:tc>
        <w:tc>
          <w:tcPr>
            <w:tcW w:w="735" w:type="pct"/>
            <w:tcBorders>
              <w:top w:val="single" w:sz="12" w:space="0" w:color="auto"/>
              <w:left w:val="single" w:sz="12" w:space="0" w:color="auto"/>
              <w:bottom w:val="single" w:sz="12" w:space="0" w:color="auto"/>
              <w:right w:val="single" w:sz="12" w:space="0" w:color="auto"/>
            </w:tcBorders>
            <w:shd w:val="clear" w:color="auto" w:fill="auto"/>
            <w:vAlign w:val="center"/>
          </w:tcPr>
          <w:p w14:paraId="213668E6"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0.642</w:t>
            </w:r>
          </w:p>
        </w:tc>
        <w:tc>
          <w:tcPr>
            <w:tcW w:w="701" w:type="pct"/>
            <w:tcBorders>
              <w:top w:val="single" w:sz="12" w:space="0" w:color="auto"/>
              <w:left w:val="single" w:sz="12" w:space="0" w:color="auto"/>
              <w:bottom w:val="single" w:sz="12" w:space="0" w:color="auto"/>
              <w:right w:val="single" w:sz="12" w:space="0" w:color="auto"/>
            </w:tcBorders>
            <w:shd w:val="clear" w:color="auto" w:fill="auto"/>
            <w:vAlign w:val="center"/>
          </w:tcPr>
          <w:p w14:paraId="53515D39"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0.523</w:t>
            </w:r>
          </w:p>
        </w:tc>
      </w:tr>
      <w:tr w:rsidR="00181335" w:rsidRPr="00345DDD" w14:paraId="07677ACE" w14:textId="77777777" w:rsidTr="00D230EB">
        <w:tc>
          <w:tcPr>
            <w:tcW w:w="1072" w:type="pct"/>
            <w:tcBorders>
              <w:top w:val="single" w:sz="12" w:space="0" w:color="auto"/>
              <w:left w:val="single" w:sz="12" w:space="0" w:color="auto"/>
              <w:bottom w:val="single" w:sz="12" w:space="0" w:color="000000"/>
              <w:right w:val="single" w:sz="12" w:space="0" w:color="auto"/>
            </w:tcBorders>
            <w:shd w:val="clear" w:color="auto" w:fill="auto"/>
            <w:vAlign w:val="center"/>
          </w:tcPr>
          <w:p w14:paraId="7EA90143"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4. saat</w:t>
            </w:r>
          </w:p>
        </w:tc>
        <w:tc>
          <w:tcPr>
            <w:tcW w:w="623" w:type="pct"/>
            <w:tcBorders>
              <w:top w:val="single" w:sz="12" w:space="0" w:color="auto"/>
              <w:left w:val="single" w:sz="12" w:space="0" w:color="auto"/>
              <w:bottom w:val="single" w:sz="12" w:space="0" w:color="000000"/>
              <w:right w:val="single" w:sz="12" w:space="0" w:color="auto"/>
            </w:tcBorders>
            <w:shd w:val="clear" w:color="auto" w:fill="auto"/>
            <w:vAlign w:val="center"/>
          </w:tcPr>
          <w:p w14:paraId="34A25243"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2.12</w:t>
            </w:r>
          </w:p>
        </w:tc>
        <w:tc>
          <w:tcPr>
            <w:tcW w:w="623" w:type="pct"/>
            <w:tcBorders>
              <w:top w:val="single" w:sz="12" w:space="0" w:color="auto"/>
              <w:left w:val="single" w:sz="12" w:space="0" w:color="auto"/>
              <w:bottom w:val="single" w:sz="12" w:space="0" w:color="000000"/>
              <w:right w:val="single" w:sz="12" w:space="0" w:color="auto"/>
            </w:tcBorders>
            <w:shd w:val="clear" w:color="auto" w:fill="auto"/>
            <w:vAlign w:val="center"/>
          </w:tcPr>
          <w:p w14:paraId="523AB5F8"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2.69</w:t>
            </w:r>
          </w:p>
        </w:tc>
        <w:tc>
          <w:tcPr>
            <w:tcW w:w="623" w:type="pct"/>
            <w:gridSpan w:val="2"/>
            <w:tcBorders>
              <w:top w:val="single" w:sz="12" w:space="0" w:color="auto"/>
              <w:left w:val="single" w:sz="12" w:space="0" w:color="auto"/>
              <w:bottom w:val="single" w:sz="12" w:space="0" w:color="000000"/>
              <w:right w:val="single" w:sz="12" w:space="0" w:color="auto"/>
            </w:tcBorders>
            <w:vAlign w:val="center"/>
          </w:tcPr>
          <w:p w14:paraId="3163DEEF"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1.57</w:t>
            </w:r>
          </w:p>
        </w:tc>
        <w:tc>
          <w:tcPr>
            <w:tcW w:w="623" w:type="pct"/>
            <w:tcBorders>
              <w:top w:val="single" w:sz="12" w:space="0" w:color="auto"/>
              <w:left w:val="single" w:sz="12" w:space="0" w:color="auto"/>
              <w:bottom w:val="single" w:sz="12" w:space="0" w:color="000000"/>
              <w:right w:val="single" w:sz="12" w:space="0" w:color="auto"/>
            </w:tcBorders>
            <w:vAlign w:val="center"/>
          </w:tcPr>
          <w:p w14:paraId="5F6C499E"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2.50</w:t>
            </w:r>
          </w:p>
        </w:tc>
        <w:tc>
          <w:tcPr>
            <w:tcW w:w="735" w:type="pct"/>
            <w:tcBorders>
              <w:top w:val="single" w:sz="12" w:space="0" w:color="auto"/>
              <w:left w:val="single" w:sz="12" w:space="0" w:color="auto"/>
              <w:bottom w:val="single" w:sz="12" w:space="0" w:color="000000"/>
              <w:right w:val="single" w:sz="12" w:space="0" w:color="auto"/>
            </w:tcBorders>
            <w:shd w:val="clear" w:color="auto" w:fill="auto"/>
            <w:vAlign w:val="center"/>
          </w:tcPr>
          <w:p w14:paraId="58512796"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0.845</w:t>
            </w:r>
          </w:p>
        </w:tc>
        <w:tc>
          <w:tcPr>
            <w:tcW w:w="701" w:type="pct"/>
            <w:tcBorders>
              <w:top w:val="single" w:sz="12" w:space="0" w:color="auto"/>
              <w:left w:val="single" w:sz="12" w:space="0" w:color="auto"/>
              <w:bottom w:val="single" w:sz="12" w:space="0" w:color="000000"/>
              <w:right w:val="single" w:sz="12" w:space="0" w:color="auto"/>
            </w:tcBorders>
            <w:shd w:val="clear" w:color="auto" w:fill="auto"/>
            <w:vAlign w:val="center"/>
          </w:tcPr>
          <w:p w14:paraId="10682BDD"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0.401</w:t>
            </w:r>
          </w:p>
        </w:tc>
      </w:tr>
      <w:tr w:rsidR="00181335" w:rsidRPr="00345DDD" w14:paraId="51423398" w14:textId="77777777" w:rsidTr="00D230EB">
        <w:tc>
          <w:tcPr>
            <w:tcW w:w="1072" w:type="pct"/>
            <w:tcBorders>
              <w:top w:val="single" w:sz="12" w:space="0" w:color="auto"/>
              <w:left w:val="single" w:sz="12" w:space="0" w:color="auto"/>
              <w:bottom w:val="single" w:sz="12" w:space="0" w:color="000000"/>
              <w:right w:val="single" w:sz="12" w:space="0" w:color="auto"/>
            </w:tcBorders>
            <w:shd w:val="clear" w:color="auto" w:fill="auto"/>
            <w:vAlign w:val="center"/>
          </w:tcPr>
          <w:p w14:paraId="27DEE92F"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6. saat</w:t>
            </w:r>
          </w:p>
        </w:tc>
        <w:tc>
          <w:tcPr>
            <w:tcW w:w="623" w:type="pct"/>
            <w:tcBorders>
              <w:top w:val="single" w:sz="12" w:space="0" w:color="auto"/>
              <w:left w:val="single" w:sz="12" w:space="0" w:color="auto"/>
              <w:bottom w:val="single" w:sz="12" w:space="0" w:color="000000"/>
              <w:right w:val="single" w:sz="12" w:space="0" w:color="auto"/>
            </w:tcBorders>
            <w:shd w:val="clear" w:color="auto" w:fill="auto"/>
            <w:vAlign w:val="center"/>
          </w:tcPr>
          <w:p w14:paraId="2DA47A54"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2.36</w:t>
            </w:r>
          </w:p>
        </w:tc>
        <w:tc>
          <w:tcPr>
            <w:tcW w:w="623" w:type="pct"/>
            <w:tcBorders>
              <w:top w:val="single" w:sz="12" w:space="0" w:color="auto"/>
              <w:left w:val="single" w:sz="12" w:space="0" w:color="auto"/>
              <w:bottom w:val="single" w:sz="12" w:space="0" w:color="000000"/>
              <w:right w:val="single" w:sz="12" w:space="0" w:color="auto"/>
            </w:tcBorders>
            <w:shd w:val="clear" w:color="auto" w:fill="auto"/>
            <w:vAlign w:val="center"/>
          </w:tcPr>
          <w:p w14:paraId="19F5C295"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2.06</w:t>
            </w:r>
          </w:p>
        </w:tc>
        <w:tc>
          <w:tcPr>
            <w:tcW w:w="623" w:type="pct"/>
            <w:gridSpan w:val="2"/>
            <w:tcBorders>
              <w:top w:val="single" w:sz="12" w:space="0" w:color="auto"/>
              <w:left w:val="single" w:sz="12" w:space="0" w:color="auto"/>
              <w:bottom w:val="single" w:sz="12" w:space="0" w:color="000000"/>
              <w:right w:val="single" w:sz="12" w:space="0" w:color="auto"/>
            </w:tcBorders>
            <w:vAlign w:val="center"/>
          </w:tcPr>
          <w:p w14:paraId="04368E59"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2.47</w:t>
            </w:r>
          </w:p>
        </w:tc>
        <w:tc>
          <w:tcPr>
            <w:tcW w:w="623" w:type="pct"/>
            <w:tcBorders>
              <w:top w:val="single" w:sz="12" w:space="0" w:color="auto"/>
              <w:left w:val="single" w:sz="12" w:space="0" w:color="auto"/>
              <w:bottom w:val="single" w:sz="12" w:space="0" w:color="000000"/>
              <w:right w:val="single" w:sz="12" w:space="0" w:color="auto"/>
            </w:tcBorders>
            <w:vAlign w:val="center"/>
          </w:tcPr>
          <w:p w14:paraId="3BFF92FF"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2.54</w:t>
            </w:r>
          </w:p>
        </w:tc>
        <w:tc>
          <w:tcPr>
            <w:tcW w:w="735" w:type="pct"/>
            <w:tcBorders>
              <w:top w:val="single" w:sz="12" w:space="0" w:color="auto"/>
              <w:left w:val="single" w:sz="12" w:space="0" w:color="auto"/>
              <w:bottom w:val="single" w:sz="12" w:space="0" w:color="000000"/>
              <w:right w:val="single" w:sz="12" w:space="0" w:color="auto"/>
            </w:tcBorders>
            <w:shd w:val="clear" w:color="auto" w:fill="auto"/>
            <w:vAlign w:val="center"/>
          </w:tcPr>
          <w:p w14:paraId="56B70FFC"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0.176</w:t>
            </w:r>
          </w:p>
        </w:tc>
        <w:tc>
          <w:tcPr>
            <w:tcW w:w="701" w:type="pct"/>
            <w:tcBorders>
              <w:top w:val="single" w:sz="12" w:space="0" w:color="auto"/>
              <w:left w:val="single" w:sz="12" w:space="0" w:color="auto"/>
              <w:bottom w:val="single" w:sz="12" w:space="0" w:color="000000"/>
              <w:right w:val="single" w:sz="12" w:space="0" w:color="auto"/>
            </w:tcBorders>
            <w:shd w:val="clear" w:color="auto" w:fill="auto"/>
            <w:vAlign w:val="center"/>
          </w:tcPr>
          <w:p w14:paraId="6EA87FF8"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0.861</w:t>
            </w:r>
          </w:p>
        </w:tc>
      </w:tr>
      <w:tr w:rsidR="00181335" w:rsidRPr="00345DDD" w14:paraId="11FE68D4" w14:textId="77777777" w:rsidTr="00D230EB">
        <w:tc>
          <w:tcPr>
            <w:tcW w:w="1072" w:type="pct"/>
            <w:tcBorders>
              <w:top w:val="single" w:sz="12" w:space="0" w:color="auto"/>
              <w:left w:val="single" w:sz="12" w:space="0" w:color="auto"/>
              <w:bottom w:val="single" w:sz="12" w:space="0" w:color="000000"/>
              <w:right w:val="single" w:sz="12" w:space="0" w:color="auto"/>
            </w:tcBorders>
            <w:shd w:val="clear" w:color="auto" w:fill="auto"/>
            <w:vAlign w:val="center"/>
          </w:tcPr>
          <w:p w14:paraId="73C23AA3"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24. saat</w:t>
            </w:r>
          </w:p>
        </w:tc>
        <w:tc>
          <w:tcPr>
            <w:tcW w:w="623" w:type="pct"/>
            <w:tcBorders>
              <w:top w:val="single" w:sz="12" w:space="0" w:color="auto"/>
              <w:left w:val="single" w:sz="12" w:space="0" w:color="auto"/>
              <w:bottom w:val="single" w:sz="12" w:space="0" w:color="000000"/>
              <w:right w:val="single" w:sz="12" w:space="0" w:color="auto"/>
            </w:tcBorders>
            <w:shd w:val="clear" w:color="auto" w:fill="auto"/>
            <w:vAlign w:val="center"/>
          </w:tcPr>
          <w:p w14:paraId="7D50790B"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2.24</w:t>
            </w:r>
          </w:p>
        </w:tc>
        <w:tc>
          <w:tcPr>
            <w:tcW w:w="623" w:type="pct"/>
            <w:tcBorders>
              <w:top w:val="single" w:sz="12" w:space="0" w:color="auto"/>
              <w:left w:val="single" w:sz="12" w:space="0" w:color="auto"/>
              <w:bottom w:val="single" w:sz="12" w:space="0" w:color="000000"/>
              <w:right w:val="single" w:sz="12" w:space="0" w:color="auto"/>
            </w:tcBorders>
            <w:shd w:val="clear" w:color="auto" w:fill="auto"/>
            <w:vAlign w:val="center"/>
          </w:tcPr>
          <w:p w14:paraId="1340A8B0"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2.45</w:t>
            </w:r>
          </w:p>
        </w:tc>
        <w:tc>
          <w:tcPr>
            <w:tcW w:w="623" w:type="pct"/>
            <w:gridSpan w:val="2"/>
            <w:tcBorders>
              <w:top w:val="single" w:sz="12" w:space="0" w:color="auto"/>
              <w:left w:val="single" w:sz="12" w:space="0" w:color="auto"/>
              <w:bottom w:val="single" w:sz="12" w:space="0" w:color="000000"/>
              <w:right w:val="single" w:sz="12" w:space="0" w:color="auto"/>
            </w:tcBorders>
            <w:vAlign w:val="center"/>
          </w:tcPr>
          <w:p w14:paraId="32942DFF"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2.30</w:t>
            </w:r>
          </w:p>
        </w:tc>
        <w:tc>
          <w:tcPr>
            <w:tcW w:w="623" w:type="pct"/>
            <w:tcBorders>
              <w:top w:val="single" w:sz="12" w:space="0" w:color="auto"/>
              <w:left w:val="single" w:sz="12" w:space="0" w:color="auto"/>
              <w:bottom w:val="single" w:sz="12" w:space="0" w:color="000000"/>
              <w:right w:val="single" w:sz="12" w:space="0" w:color="auto"/>
            </w:tcBorders>
            <w:vAlign w:val="center"/>
          </w:tcPr>
          <w:p w14:paraId="79B5631B"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1.97</w:t>
            </w:r>
          </w:p>
        </w:tc>
        <w:tc>
          <w:tcPr>
            <w:tcW w:w="735" w:type="pct"/>
            <w:tcBorders>
              <w:top w:val="single" w:sz="12" w:space="0" w:color="auto"/>
              <w:left w:val="single" w:sz="12" w:space="0" w:color="auto"/>
              <w:bottom w:val="single" w:sz="12" w:space="0" w:color="000000"/>
              <w:right w:val="single" w:sz="12" w:space="0" w:color="auto"/>
            </w:tcBorders>
            <w:shd w:val="clear" w:color="auto" w:fill="auto"/>
            <w:vAlign w:val="center"/>
          </w:tcPr>
          <w:p w14:paraId="3EA7E9FC"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0.102</w:t>
            </w:r>
          </w:p>
        </w:tc>
        <w:tc>
          <w:tcPr>
            <w:tcW w:w="701" w:type="pct"/>
            <w:tcBorders>
              <w:top w:val="single" w:sz="12" w:space="0" w:color="auto"/>
              <w:left w:val="single" w:sz="12" w:space="0" w:color="auto"/>
              <w:bottom w:val="single" w:sz="12" w:space="0" w:color="000000"/>
              <w:right w:val="single" w:sz="12" w:space="0" w:color="auto"/>
            </w:tcBorders>
            <w:shd w:val="clear" w:color="auto" w:fill="auto"/>
            <w:vAlign w:val="center"/>
          </w:tcPr>
          <w:p w14:paraId="0059D99F"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0.919</w:t>
            </w:r>
          </w:p>
        </w:tc>
      </w:tr>
      <w:tr w:rsidR="00181335" w:rsidRPr="00345DDD" w14:paraId="3DB71948" w14:textId="77777777" w:rsidTr="00D230EB">
        <w:tc>
          <w:tcPr>
            <w:tcW w:w="2460" w:type="pct"/>
            <w:gridSpan w:val="4"/>
            <w:tcBorders>
              <w:top w:val="single" w:sz="12" w:space="0" w:color="auto"/>
              <w:left w:val="single" w:sz="12" w:space="0" w:color="auto"/>
              <w:bottom w:val="single" w:sz="12" w:space="0" w:color="000000"/>
              <w:right w:val="single" w:sz="4" w:space="0" w:color="FFFFFF"/>
            </w:tcBorders>
            <w:shd w:val="clear" w:color="auto" w:fill="auto"/>
            <w:vAlign w:val="center"/>
          </w:tcPr>
          <w:p w14:paraId="68084C1B" w14:textId="77777777" w:rsidR="00181335" w:rsidRPr="00345DDD" w:rsidRDefault="00181335" w:rsidP="007951C1">
            <w:pPr>
              <w:spacing w:line="240" w:lineRule="auto"/>
              <w:ind w:firstLine="0"/>
              <w:jc w:val="left"/>
              <w:rPr>
                <w:rFonts w:ascii="Times New Roman" w:hAnsi="Times New Roman"/>
                <w:sz w:val="24"/>
                <w:szCs w:val="24"/>
                <w:lang w:eastAsia="tr-TR"/>
              </w:rPr>
            </w:pPr>
            <w:r w:rsidRPr="00345DDD">
              <w:rPr>
                <w:rFonts w:ascii="Times New Roman" w:hAnsi="Times New Roman"/>
                <w:b/>
                <w:sz w:val="24"/>
                <w:szCs w:val="24"/>
                <w:lang w:eastAsia="tr-TR"/>
              </w:rPr>
              <w:t>Karın bölgesi</w:t>
            </w:r>
          </w:p>
        </w:tc>
        <w:tc>
          <w:tcPr>
            <w:tcW w:w="1104" w:type="pct"/>
            <w:gridSpan w:val="2"/>
            <w:tcBorders>
              <w:top w:val="single" w:sz="12" w:space="0" w:color="auto"/>
              <w:left w:val="single" w:sz="4" w:space="0" w:color="FFFFFF"/>
              <w:bottom w:val="single" w:sz="12" w:space="0" w:color="000000"/>
              <w:right w:val="single" w:sz="12" w:space="0" w:color="auto"/>
            </w:tcBorders>
            <w:vAlign w:val="center"/>
          </w:tcPr>
          <w:p w14:paraId="215C8DC5" w14:textId="77777777" w:rsidR="00181335" w:rsidRPr="00345DDD" w:rsidRDefault="00181335" w:rsidP="007951C1">
            <w:pPr>
              <w:spacing w:line="240" w:lineRule="auto"/>
              <w:ind w:firstLine="0"/>
              <w:jc w:val="center"/>
              <w:rPr>
                <w:rFonts w:ascii="Times New Roman" w:hAnsi="Times New Roman"/>
                <w:sz w:val="24"/>
                <w:szCs w:val="24"/>
                <w:lang w:eastAsia="tr-TR"/>
              </w:rPr>
            </w:pPr>
          </w:p>
        </w:tc>
        <w:tc>
          <w:tcPr>
            <w:tcW w:w="735" w:type="pct"/>
            <w:tcBorders>
              <w:top w:val="single" w:sz="12" w:space="0" w:color="auto"/>
              <w:left w:val="single" w:sz="12" w:space="0" w:color="auto"/>
              <w:bottom w:val="single" w:sz="12" w:space="0" w:color="000000"/>
              <w:right w:val="single" w:sz="12" w:space="0" w:color="auto"/>
            </w:tcBorders>
            <w:shd w:val="clear" w:color="auto" w:fill="auto"/>
            <w:vAlign w:val="center"/>
          </w:tcPr>
          <w:p w14:paraId="76B78213" w14:textId="77777777" w:rsidR="00181335" w:rsidRPr="00345DDD" w:rsidRDefault="00181335" w:rsidP="007951C1">
            <w:pPr>
              <w:spacing w:line="240" w:lineRule="auto"/>
              <w:ind w:firstLine="0"/>
              <w:jc w:val="center"/>
              <w:rPr>
                <w:rFonts w:ascii="Times New Roman" w:hAnsi="Times New Roman"/>
                <w:sz w:val="24"/>
                <w:szCs w:val="24"/>
                <w:lang w:eastAsia="tr-TR"/>
              </w:rPr>
            </w:pPr>
          </w:p>
        </w:tc>
        <w:tc>
          <w:tcPr>
            <w:tcW w:w="701" w:type="pct"/>
            <w:tcBorders>
              <w:top w:val="single" w:sz="12" w:space="0" w:color="auto"/>
              <w:left w:val="single" w:sz="12" w:space="0" w:color="auto"/>
              <w:bottom w:val="single" w:sz="12" w:space="0" w:color="000000"/>
              <w:right w:val="single" w:sz="12" w:space="0" w:color="auto"/>
            </w:tcBorders>
            <w:shd w:val="clear" w:color="auto" w:fill="auto"/>
            <w:vAlign w:val="center"/>
          </w:tcPr>
          <w:p w14:paraId="7720BB1C" w14:textId="77777777" w:rsidR="00181335" w:rsidRPr="00345DDD" w:rsidRDefault="00181335" w:rsidP="007951C1">
            <w:pPr>
              <w:spacing w:line="240" w:lineRule="auto"/>
              <w:ind w:firstLine="0"/>
              <w:jc w:val="center"/>
              <w:rPr>
                <w:rFonts w:ascii="Times New Roman" w:hAnsi="Times New Roman"/>
                <w:sz w:val="24"/>
                <w:szCs w:val="24"/>
                <w:lang w:eastAsia="tr-TR"/>
              </w:rPr>
            </w:pPr>
          </w:p>
        </w:tc>
      </w:tr>
      <w:tr w:rsidR="00181335" w:rsidRPr="00345DDD" w14:paraId="5B1D4301" w14:textId="77777777" w:rsidTr="00D230EB">
        <w:tc>
          <w:tcPr>
            <w:tcW w:w="1072" w:type="pct"/>
            <w:tcBorders>
              <w:top w:val="single" w:sz="12" w:space="0" w:color="auto"/>
              <w:left w:val="single" w:sz="12" w:space="0" w:color="auto"/>
              <w:bottom w:val="single" w:sz="12" w:space="0" w:color="000000"/>
              <w:right w:val="single" w:sz="12" w:space="0" w:color="auto"/>
            </w:tcBorders>
            <w:shd w:val="clear" w:color="auto" w:fill="auto"/>
            <w:vAlign w:val="center"/>
          </w:tcPr>
          <w:p w14:paraId="3451BF97" w14:textId="77777777" w:rsidR="00181335" w:rsidRPr="00345DDD" w:rsidRDefault="00181335" w:rsidP="007951C1">
            <w:pPr>
              <w:spacing w:line="240" w:lineRule="auto"/>
              <w:ind w:firstLine="0"/>
              <w:jc w:val="center"/>
              <w:rPr>
                <w:rFonts w:ascii="Times New Roman" w:hAnsi="Times New Roman"/>
                <w:b/>
                <w:sz w:val="24"/>
                <w:szCs w:val="24"/>
                <w:vertAlign w:val="superscript"/>
                <w:lang w:eastAsia="tr-TR"/>
              </w:rPr>
            </w:pPr>
            <w:r w:rsidRPr="00345DDD">
              <w:rPr>
                <w:rFonts w:ascii="Times New Roman" w:hAnsi="Times New Roman"/>
                <w:b/>
                <w:sz w:val="24"/>
                <w:szCs w:val="24"/>
                <w:lang w:eastAsia="tr-TR"/>
              </w:rPr>
              <w:t>2. saat</w:t>
            </w:r>
          </w:p>
        </w:tc>
        <w:tc>
          <w:tcPr>
            <w:tcW w:w="623" w:type="pct"/>
            <w:tcBorders>
              <w:top w:val="single" w:sz="12" w:space="0" w:color="auto"/>
              <w:left w:val="single" w:sz="12" w:space="0" w:color="auto"/>
              <w:bottom w:val="single" w:sz="12" w:space="0" w:color="000000"/>
              <w:right w:val="single" w:sz="12" w:space="0" w:color="auto"/>
            </w:tcBorders>
            <w:shd w:val="clear" w:color="auto" w:fill="auto"/>
            <w:vAlign w:val="center"/>
          </w:tcPr>
          <w:p w14:paraId="3F2FD4EE"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5.58</w:t>
            </w:r>
          </w:p>
        </w:tc>
        <w:tc>
          <w:tcPr>
            <w:tcW w:w="623" w:type="pct"/>
            <w:tcBorders>
              <w:top w:val="single" w:sz="12" w:space="0" w:color="auto"/>
              <w:left w:val="single" w:sz="12" w:space="0" w:color="auto"/>
              <w:bottom w:val="single" w:sz="12" w:space="0" w:color="000000"/>
              <w:right w:val="single" w:sz="12" w:space="0" w:color="auto"/>
            </w:tcBorders>
            <w:shd w:val="clear" w:color="auto" w:fill="auto"/>
            <w:vAlign w:val="center"/>
          </w:tcPr>
          <w:p w14:paraId="29087678"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2.42</w:t>
            </w:r>
          </w:p>
        </w:tc>
        <w:tc>
          <w:tcPr>
            <w:tcW w:w="623" w:type="pct"/>
            <w:gridSpan w:val="2"/>
            <w:tcBorders>
              <w:top w:val="single" w:sz="12" w:space="0" w:color="auto"/>
              <w:left w:val="single" w:sz="12" w:space="0" w:color="auto"/>
              <w:bottom w:val="single" w:sz="12" w:space="0" w:color="000000"/>
              <w:right w:val="single" w:sz="12" w:space="0" w:color="auto"/>
            </w:tcBorders>
            <w:vAlign w:val="center"/>
          </w:tcPr>
          <w:p w14:paraId="44B5A26D"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2.33</w:t>
            </w:r>
          </w:p>
        </w:tc>
        <w:tc>
          <w:tcPr>
            <w:tcW w:w="623" w:type="pct"/>
            <w:tcBorders>
              <w:top w:val="single" w:sz="12" w:space="0" w:color="auto"/>
              <w:left w:val="single" w:sz="12" w:space="0" w:color="auto"/>
              <w:bottom w:val="single" w:sz="12" w:space="0" w:color="000000"/>
              <w:right w:val="single" w:sz="12" w:space="0" w:color="auto"/>
            </w:tcBorders>
            <w:vAlign w:val="center"/>
          </w:tcPr>
          <w:p w14:paraId="0724F85B"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2.89</w:t>
            </w:r>
          </w:p>
        </w:tc>
        <w:tc>
          <w:tcPr>
            <w:tcW w:w="735" w:type="pct"/>
            <w:tcBorders>
              <w:top w:val="single" w:sz="12" w:space="0" w:color="auto"/>
              <w:left w:val="single" w:sz="12" w:space="0" w:color="auto"/>
              <w:bottom w:val="single" w:sz="12" w:space="0" w:color="000000"/>
              <w:right w:val="single" w:sz="12" w:space="0" w:color="auto"/>
            </w:tcBorders>
            <w:shd w:val="clear" w:color="auto" w:fill="auto"/>
            <w:vAlign w:val="center"/>
          </w:tcPr>
          <w:p w14:paraId="30587CD9"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4.837</w:t>
            </w:r>
          </w:p>
        </w:tc>
        <w:tc>
          <w:tcPr>
            <w:tcW w:w="701" w:type="pct"/>
            <w:tcBorders>
              <w:top w:val="single" w:sz="12" w:space="0" w:color="auto"/>
              <w:left w:val="single" w:sz="12" w:space="0" w:color="auto"/>
              <w:bottom w:val="single" w:sz="12" w:space="0" w:color="000000"/>
              <w:right w:val="single" w:sz="12" w:space="0" w:color="auto"/>
            </w:tcBorders>
            <w:shd w:val="clear" w:color="auto" w:fill="auto"/>
            <w:vAlign w:val="center"/>
          </w:tcPr>
          <w:p w14:paraId="009E7C90"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&lt;0.001</w:t>
            </w:r>
          </w:p>
        </w:tc>
      </w:tr>
      <w:tr w:rsidR="00181335" w:rsidRPr="00345DDD" w14:paraId="44CFDFF5" w14:textId="77777777" w:rsidTr="00D230EB">
        <w:tc>
          <w:tcPr>
            <w:tcW w:w="1072" w:type="pct"/>
            <w:tcBorders>
              <w:top w:val="single" w:sz="12" w:space="0" w:color="auto"/>
              <w:left w:val="single" w:sz="12" w:space="0" w:color="auto"/>
              <w:bottom w:val="single" w:sz="12" w:space="0" w:color="auto"/>
              <w:right w:val="single" w:sz="12" w:space="0" w:color="auto"/>
            </w:tcBorders>
            <w:shd w:val="clear" w:color="auto" w:fill="auto"/>
            <w:vAlign w:val="center"/>
          </w:tcPr>
          <w:p w14:paraId="0CA05B07"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4. saat</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7ED0DC6D"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3.85</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2DA54D57"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2.82</w:t>
            </w:r>
          </w:p>
        </w:tc>
        <w:tc>
          <w:tcPr>
            <w:tcW w:w="623" w:type="pct"/>
            <w:gridSpan w:val="2"/>
            <w:tcBorders>
              <w:top w:val="single" w:sz="12" w:space="0" w:color="auto"/>
              <w:left w:val="single" w:sz="12" w:space="0" w:color="auto"/>
              <w:bottom w:val="single" w:sz="12" w:space="0" w:color="auto"/>
              <w:right w:val="single" w:sz="12" w:space="0" w:color="auto"/>
            </w:tcBorders>
            <w:vAlign w:val="center"/>
          </w:tcPr>
          <w:p w14:paraId="3994D34E"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2.23</w:t>
            </w:r>
          </w:p>
        </w:tc>
        <w:tc>
          <w:tcPr>
            <w:tcW w:w="623" w:type="pct"/>
            <w:tcBorders>
              <w:top w:val="single" w:sz="12" w:space="0" w:color="auto"/>
              <w:left w:val="single" w:sz="12" w:space="0" w:color="auto"/>
              <w:bottom w:val="single" w:sz="12" w:space="0" w:color="auto"/>
              <w:right w:val="single" w:sz="12" w:space="0" w:color="auto"/>
            </w:tcBorders>
            <w:vAlign w:val="center"/>
          </w:tcPr>
          <w:p w14:paraId="1D7B22DE"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2.65</w:t>
            </w:r>
          </w:p>
        </w:tc>
        <w:tc>
          <w:tcPr>
            <w:tcW w:w="735" w:type="pct"/>
            <w:tcBorders>
              <w:top w:val="single" w:sz="12" w:space="0" w:color="auto"/>
              <w:left w:val="single" w:sz="12" w:space="0" w:color="auto"/>
              <w:bottom w:val="single" w:sz="12" w:space="0" w:color="auto"/>
              <w:right w:val="single" w:sz="12" w:space="0" w:color="auto"/>
            </w:tcBorders>
            <w:shd w:val="clear" w:color="auto" w:fill="auto"/>
            <w:vAlign w:val="center"/>
          </w:tcPr>
          <w:p w14:paraId="17F555B9"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2.338</w:t>
            </w:r>
          </w:p>
        </w:tc>
        <w:tc>
          <w:tcPr>
            <w:tcW w:w="701" w:type="pct"/>
            <w:tcBorders>
              <w:top w:val="single" w:sz="12" w:space="0" w:color="auto"/>
              <w:left w:val="single" w:sz="12" w:space="0" w:color="auto"/>
              <w:bottom w:val="single" w:sz="12" w:space="0" w:color="auto"/>
              <w:right w:val="single" w:sz="12" w:space="0" w:color="auto"/>
            </w:tcBorders>
            <w:shd w:val="clear" w:color="auto" w:fill="auto"/>
            <w:vAlign w:val="center"/>
          </w:tcPr>
          <w:p w14:paraId="562782C0"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0.023</w:t>
            </w:r>
          </w:p>
        </w:tc>
      </w:tr>
      <w:tr w:rsidR="00181335" w:rsidRPr="00345DDD" w14:paraId="38AEA020" w14:textId="77777777" w:rsidTr="00D230EB">
        <w:tc>
          <w:tcPr>
            <w:tcW w:w="1072" w:type="pct"/>
            <w:tcBorders>
              <w:top w:val="single" w:sz="12" w:space="0" w:color="auto"/>
              <w:left w:val="single" w:sz="12" w:space="0" w:color="auto"/>
              <w:bottom w:val="single" w:sz="12" w:space="0" w:color="auto"/>
              <w:right w:val="single" w:sz="12" w:space="0" w:color="auto"/>
            </w:tcBorders>
            <w:shd w:val="clear" w:color="auto" w:fill="auto"/>
            <w:vAlign w:val="center"/>
          </w:tcPr>
          <w:p w14:paraId="75CF9C88"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6. saat</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38B50824"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4.82</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140614F0"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1.93</w:t>
            </w:r>
          </w:p>
        </w:tc>
        <w:tc>
          <w:tcPr>
            <w:tcW w:w="623" w:type="pct"/>
            <w:gridSpan w:val="2"/>
            <w:tcBorders>
              <w:top w:val="single" w:sz="12" w:space="0" w:color="auto"/>
              <w:left w:val="single" w:sz="12" w:space="0" w:color="auto"/>
              <w:bottom w:val="single" w:sz="12" w:space="0" w:color="auto"/>
              <w:right w:val="single" w:sz="12" w:space="0" w:color="auto"/>
            </w:tcBorders>
            <w:vAlign w:val="center"/>
          </w:tcPr>
          <w:p w14:paraId="485DF615"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3.43</w:t>
            </w:r>
          </w:p>
        </w:tc>
        <w:tc>
          <w:tcPr>
            <w:tcW w:w="623" w:type="pct"/>
            <w:tcBorders>
              <w:top w:val="single" w:sz="12" w:space="0" w:color="auto"/>
              <w:left w:val="single" w:sz="12" w:space="0" w:color="auto"/>
              <w:bottom w:val="single" w:sz="12" w:space="0" w:color="auto"/>
              <w:right w:val="single" w:sz="12" w:space="0" w:color="auto"/>
            </w:tcBorders>
            <w:vAlign w:val="center"/>
          </w:tcPr>
          <w:p w14:paraId="57B654A0"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2.30</w:t>
            </w:r>
          </w:p>
        </w:tc>
        <w:tc>
          <w:tcPr>
            <w:tcW w:w="735" w:type="pct"/>
            <w:tcBorders>
              <w:top w:val="single" w:sz="12" w:space="0" w:color="auto"/>
              <w:left w:val="single" w:sz="12" w:space="0" w:color="auto"/>
              <w:bottom w:val="single" w:sz="12" w:space="0" w:color="auto"/>
              <w:right w:val="single" w:sz="12" w:space="0" w:color="auto"/>
            </w:tcBorders>
            <w:shd w:val="clear" w:color="auto" w:fill="auto"/>
            <w:vAlign w:val="center"/>
          </w:tcPr>
          <w:p w14:paraId="08D96588"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2.598</w:t>
            </w:r>
          </w:p>
        </w:tc>
        <w:tc>
          <w:tcPr>
            <w:tcW w:w="701" w:type="pct"/>
            <w:tcBorders>
              <w:top w:val="single" w:sz="12" w:space="0" w:color="auto"/>
              <w:left w:val="single" w:sz="12" w:space="0" w:color="auto"/>
              <w:bottom w:val="single" w:sz="12" w:space="0" w:color="auto"/>
              <w:right w:val="single" w:sz="12" w:space="0" w:color="auto"/>
            </w:tcBorders>
            <w:shd w:val="clear" w:color="auto" w:fill="auto"/>
            <w:vAlign w:val="center"/>
          </w:tcPr>
          <w:p w14:paraId="2A7DD705"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0.012</w:t>
            </w:r>
          </w:p>
        </w:tc>
      </w:tr>
      <w:tr w:rsidR="00181335" w:rsidRPr="00345DDD" w14:paraId="5EA77071" w14:textId="77777777" w:rsidTr="00D230EB">
        <w:tc>
          <w:tcPr>
            <w:tcW w:w="1072" w:type="pct"/>
            <w:tcBorders>
              <w:top w:val="single" w:sz="12" w:space="0" w:color="auto"/>
              <w:left w:val="single" w:sz="12" w:space="0" w:color="auto"/>
              <w:bottom w:val="single" w:sz="12" w:space="0" w:color="auto"/>
              <w:right w:val="single" w:sz="12" w:space="0" w:color="auto"/>
            </w:tcBorders>
            <w:shd w:val="clear" w:color="auto" w:fill="auto"/>
            <w:vAlign w:val="center"/>
          </w:tcPr>
          <w:p w14:paraId="1E41C624"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24. saat</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5C5B16BD"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4.58</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2D842B53"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2.33</w:t>
            </w:r>
          </w:p>
        </w:tc>
        <w:tc>
          <w:tcPr>
            <w:tcW w:w="623" w:type="pct"/>
            <w:gridSpan w:val="2"/>
            <w:tcBorders>
              <w:top w:val="single" w:sz="12" w:space="0" w:color="auto"/>
              <w:left w:val="single" w:sz="12" w:space="0" w:color="auto"/>
              <w:bottom w:val="single" w:sz="12" w:space="0" w:color="auto"/>
              <w:right w:val="single" w:sz="12" w:space="0" w:color="auto"/>
            </w:tcBorders>
            <w:vAlign w:val="center"/>
          </w:tcPr>
          <w:p w14:paraId="427EE0C0"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2.63</w:t>
            </w:r>
          </w:p>
        </w:tc>
        <w:tc>
          <w:tcPr>
            <w:tcW w:w="623" w:type="pct"/>
            <w:tcBorders>
              <w:top w:val="single" w:sz="12" w:space="0" w:color="auto"/>
              <w:left w:val="single" w:sz="12" w:space="0" w:color="auto"/>
              <w:bottom w:val="single" w:sz="12" w:space="0" w:color="auto"/>
              <w:right w:val="single" w:sz="12" w:space="0" w:color="auto"/>
            </w:tcBorders>
            <w:vAlign w:val="center"/>
          </w:tcPr>
          <w:p w14:paraId="1880F82D"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1.73</w:t>
            </w:r>
          </w:p>
        </w:tc>
        <w:tc>
          <w:tcPr>
            <w:tcW w:w="735" w:type="pct"/>
            <w:tcBorders>
              <w:top w:val="single" w:sz="12" w:space="0" w:color="auto"/>
              <w:left w:val="single" w:sz="12" w:space="0" w:color="auto"/>
              <w:bottom w:val="single" w:sz="12" w:space="0" w:color="auto"/>
              <w:right w:val="single" w:sz="12" w:space="0" w:color="auto"/>
            </w:tcBorders>
            <w:shd w:val="clear" w:color="auto" w:fill="auto"/>
            <w:vAlign w:val="center"/>
          </w:tcPr>
          <w:p w14:paraId="26BD8255"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3.722</w:t>
            </w:r>
          </w:p>
        </w:tc>
        <w:tc>
          <w:tcPr>
            <w:tcW w:w="701" w:type="pct"/>
            <w:tcBorders>
              <w:top w:val="single" w:sz="12" w:space="0" w:color="auto"/>
              <w:left w:val="single" w:sz="12" w:space="0" w:color="auto"/>
              <w:bottom w:val="single" w:sz="12" w:space="0" w:color="auto"/>
              <w:right w:val="single" w:sz="12" w:space="0" w:color="auto"/>
            </w:tcBorders>
            <w:shd w:val="clear" w:color="auto" w:fill="auto"/>
            <w:vAlign w:val="center"/>
          </w:tcPr>
          <w:p w14:paraId="0F522D7B"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&lt;0.001</w:t>
            </w:r>
          </w:p>
        </w:tc>
      </w:tr>
      <w:tr w:rsidR="00181335" w:rsidRPr="00345DDD" w14:paraId="65F50929" w14:textId="77777777" w:rsidTr="00D230EB">
        <w:tc>
          <w:tcPr>
            <w:tcW w:w="2460" w:type="pct"/>
            <w:gridSpan w:val="4"/>
            <w:tcBorders>
              <w:top w:val="single" w:sz="12" w:space="0" w:color="auto"/>
              <w:left w:val="single" w:sz="12" w:space="0" w:color="auto"/>
              <w:bottom w:val="single" w:sz="12" w:space="0" w:color="auto"/>
              <w:right w:val="single" w:sz="4" w:space="0" w:color="FFFFFF"/>
            </w:tcBorders>
            <w:shd w:val="clear" w:color="auto" w:fill="auto"/>
            <w:vAlign w:val="center"/>
          </w:tcPr>
          <w:p w14:paraId="5891980F" w14:textId="77777777" w:rsidR="00181335" w:rsidRPr="00345DDD" w:rsidRDefault="00181335" w:rsidP="007951C1">
            <w:pPr>
              <w:spacing w:line="240" w:lineRule="auto"/>
              <w:ind w:firstLine="0"/>
              <w:jc w:val="left"/>
              <w:rPr>
                <w:rFonts w:ascii="Times New Roman" w:hAnsi="Times New Roman"/>
                <w:sz w:val="24"/>
                <w:szCs w:val="24"/>
                <w:lang w:eastAsia="tr-TR"/>
              </w:rPr>
            </w:pPr>
            <w:r w:rsidRPr="00345DDD">
              <w:rPr>
                <w:rFonts w:ascii="Times New Roman" w:hAnsi="Times New Roman"/>
                <w:b/>
                <w:sz w:val="24"/>
                <w:szCs w:val="24"/>
                <w:lang w:eastAsia="tr-TR"/>
              </w:rPr>
              <w:t>İnsizyon bölgesi</w:t>
            </w:r>
          </w:p>
        </w:tc>
        <w:tc>
          <w:tcPr>
            <w:tcW w:w="1104" w:type="pct"/>
            <w:gridSpan w:val="2"/>
            <w:tcBorders>
              <w:top w:val="single" w:sz="12" w:space="0" w:color="auto"/>
              <w:left w:val="single" w:sz="4" w:space="0" w:color="FFFFFF"/>
              <w:bottom w:val="single" w:sz="12" w:space="0" w:color="auto"/>
              <w:right w:val="single" w:sz="12" w:space="0" w:color="auto"/>
            </w:tcBorders>
            <w:vAlign w:val="center"/>
          </w:tcPr>
          <w:p w14:paraId="64835EB3" w14:textId="77777777" w:rsidR="00181335" w:rsidRPr="00345DDD" w:rsidRDefault="00181335" w:rsidP="007951C1">
            <w:pPr>
              <w:spacing w:line="240" w:lineRule="auto"/>
              <w:ind w:firstLine="0"/>
              <w:jc w:val="center"/>
              <w:rPr>
                <w:rFonts w:ascii="Times New Roman" w:hAnsi="Times New Roman"/>
                <w:sz w:val="24"/>
                <w:szCs w:val="24"/>
                <w:lang w:eastAsia="tr-TR"/>
              </w:rPr>
            </w:pPr>
          </w:p>
        </w:tc>
        <w:tc>
          <w:tcPr>
            <w:tcW w:w="735" w:type="pct"/>
            <w:tcBorders>
              <w:top w:val="single" w:sz="12" w:space="0" w:color="auto"/>
              <w:left w:val="single" w:sz="12" w:space="0" w:color="auto"/>
              <w:bottom w:val="single" w:sz="12" w:space="0" w:color="auto"/>
              <w:right w:val="single" w:sz="12" w:space="0" w:color="auto"/>
            </w:tcBorders>
            <w:shd w:val="clear" w:color="auto" w:fill="auto"/>
            <w:vAlign w:val="center"/>
          </w:tcPr>
          <w:p w14:paraId="1ED4DE68" w14:textId="77777777" w:rsidR="00181335" w:rsidRPr="00345DDD" w:rsidRDefault="00181335" w:rsidP="007951C1">
            <w:pPr>
              <w:spacing w:line="240" w:lineRule="auto"/>
              <w:ind w:firstLine="0"/>
              <w:jc w:val="center"/>
              <w:rPr>
                <w:rFonts w:ascii="Times New Roman" w:hAnsi="Times New Roman"/>
                <w:sz w:val="24"/>
                <w:szCs w:val="24"/>
                <w:lang w:eastAsia="tr-TR"/>
              </w:rPr>
            </w:pPr>
          </w:p>
        </w:tc>
        <w:tc>
          <w:tcPr>
            <w:tcW w:w="701" w:type="pct"/>
            <w:tcBorders>
              <w:top w:val="single" w:sz="12" w:space="0" w:color="auto"/>
              <w:left w:val="single" w:sz="12" w:space="0" w:color="auto"/>
              <w:bottom w:val="single" w:sz="12" w:space="0" w:color="auto"/>
              <w:right w:val="single" w:sz="12" w:space="0" w:color="auto"/>
            </w:tcBorders>
            <w:shd w:val="clear" w:color="auto" w:fill="auto"/>
            <w:vAlign w:val="center"/>
          </w:tcPr>
          <w:p w14:paraId="2A99B658" w14:textId="77777777" w:rsidR="00181335" w:rsidRPr="00345DDD" w:rsidRDefault="00181335" w:rsidP="007951C1">
            <w:pPr>
              <w:spacing w:line="240" w:lineRule="auto"/>
              <w:ind w:firstLine="0"/>
              <w:jc w:val="center"/>
              <w:rPr>
                <w:rFonts w:ascii="Times New Roman" w:hAnsi="Times New Roman"/>
                <w:b/>
                <w:sz w:val="24"/>
                <w:szCs w:val="24"/>
                <w:u w:val="single"/>
                <w:lang w:eastAsia="tr-TR"/>
              </w:rPr>
            </w:pPr>
          </w:p>
        </w:tc>
      </w:tr>
      <w:tr w:rsidR="00181335" w:rsidRPr="00345DDD" w14:paraId="2CD74137" w14:textId="77777777" w:rsidTr="00D230EB">
        <w:tc>
          <w:tcPr>
            <w:tcW w:w="1072" w:type="pct"/>
            <w:tcBorders>
              <w:top w:val="single" w:sz="12" w:space="0" w:color="auto"/>
              <w:left w:val="single" w:sz="12" w:space="0" w:color="auto"/>
              <w:bottom w:val="single" w:sz="12" w:space="0" w:color="auto"/>
              <w:right w:val="single" w:sz="12" w:space="0" w:color="auto"/>
            </w:tcBorders>
            <w:shd w:val="clear" w:color="auto" w:fill="auto"/>
            <w:vAlign w:val="center"/>
          </w:tcPr>
          <w:p w14:paraId="046D56C5" w14:textId="77777777" w:rsidR="00181335" w:rsidRPr="00345DDD" w:rsidRDefault="00181335" w:rsidP="007951C1">
            <w:pPr>
              <w:spacing w:line="240" w:lineRule="auto"/>
              <w:ind w:firstLine="0"/>
              <w:jc w:val="center"/>
              <w:rPr>
                <w:rFonts w:ascii="Times New Roman" w:hAnsi="Times New Roman"/>
                <w:b/>
                <w:sz w:val="24"/>
                <w:szCs w:val="24"/>
                <w:vertAlign w:val="superscript"/>
                <w:lang w:eastAsia="tr-TR"/>
              </w:rPr>
            </w:pPr>
            <w:r w:rsidRPr="00345DDD">
              <w:rPr>
                <w:rFonts w:ascii="Times New Roman" w:hAnsi="Times New Roman"/>
                <w:b/>
                <w:sz w:val="24"/>
                <w:szCs w:val="24"/>
                <w:lang w:eastAsia="tr-TR"/>
              </w:rPr>
              <w:t>2. saat</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71A6741E"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5.97</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19C197B7"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2.39</w:t>
            </w:r>
          </w:p>
        </w:tc>
        <w:tc>
          <w:tcPr>
            <w:tcW w:w="623" w:type="pct"/>
            <w:gridSpan w:val="2"/>
            <w:tcBorders>
              <w:top w:val="single" w:sz="12" w:space="0" w:color="auto"/>
              <w:left w:val="single" w:sz="12" w:space="0" w:color="auto"/>
              <w:bottom w:val="single" w:sz="12" w:space="0" w:color="auto"/>
              <w:right w:val="single" w:sz="12" w:space="0" w:color="auto"/>
            </w:tcBorders>
            <w:vAlign w:val="center"/>
          </w:tcPr>
          <w:p w14:paraId="32E601DA"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3.27</w:t>
            </w:r>
          </w:p>
        </w:tc>
        <w:tc>
          <w:tcPr>
            <w:tcW w:w="623" w:type="pct"/>
            <w:tcBorders>
              <w:top w:val="single" w:sz="12" w:space="0" w:color="auto"/>
              <w:left w:val="single" w:sz="12" w:space="0" w:color="auto"/>
              <w:bottom w:val="single" w:sz="12" w:space="0" w:color="auto"/>
              <w:right w:val="single" w:sz="12" w:space="0" w:color="auto"/>
            </w:tcBorders>
            <w:vAlign w:val="center"/>
          </w:tcPr>
          <w:p w14:paraId="3CE1CEC7"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3.02</w:t>
            </w:r>
          </w:p>
        </w:tc>
        <w:tc>
          <w:tcPr>
            <w:tcW w:w="735" w:type="pct"/>
            <w:tcBorders>
              <w:top w:val="single" w:sz="12" w:space="0" w:color="auto"/>
              <w:left w:val="single" w:sz="12" w:space="0" w:color="auto"/>
              <w:bottom w:val="single" w:sz="12" w:space="0" w:color="auto"/>
              <w:right w:val="single" w:sz="12" w:space="0" w:color="auto"/>
            </w:tcBorders>
            <w:shd w:val="clear" w:color="auto" w:fill="auto"/>
            <w:vAlign w:val="center"/>
          </w:tcPr>
          <w:p w14:paraId="3DC6862E"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3.916</w:t>
            </w:r>
          </w:p>
        </w:tc>
        <w:tc>
          <w:tcPr>
            <w:tcW w:w="701" w:type="pct"/>
            <w:tcBorders>
              <w:top w:val="single" w:sz="12" w:space="0" w:color="auto"/>
              <w:left w:val="single" w:sz="12" w:space="0" w:color="auto"/>
              <w:bottom w:val="single" w:sz="12" w:space="0" w:color="auto"/>
              <w:right w:val="single" w:sz="12" w:space="0" w:color="auto"/>
            </w:tcBorders>
            <w:shd w:val="clear" w:color="auto" w:fill="auto"/>
            <w:vAlign w:val="center"/>
          </w:tcPr>
          <w:p w14:paraId="68FC29AA"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&lt;0.001</w:t>
            </w:r>
          </w:p>
        </w:tc>
      </w:tr>
      <w:tr w:rsidR="00181335" w:rsidRPr="00345DDD" w14:paraId="6ADFAA34" w14:textId="77777777" w:rsidTr="00D230EB">
        <w:tc>
          <w:tcPr>
            <w:tcW w:w="1072" w:type="pct"/>
            <w:tcBorders>
              <w:top w:val="single" w:sz="12" w:space="0" w:color="auto"/>
              <w:left w:val="single" w:sz="12" w:space="0" w:color="auto"/>
              <w:bottom w:val="single" w:sz="12" w:space="0" w:color="auto"/>
              <w:right w:val="single" w:sz="12" w:space="0" w:color="auto"/>
            </w:tcBorders>
            <w:shd w:val="clear" w:color="auto" w:fill="auto"/>
            <w:vAlign w:val="center"/>
          </w:tcPr>
          <w:p w14:paraId="58EDA861"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4. saat</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3061836E"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4.76</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27FBE5E9"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2.73</w:t>
            </w:r>
          </w:p>
        </w:tc>
        <w:tc>
          <w:tcPr>
            <w:tcW w:w="623" w:type="pct"/>
            <w:gridSpan w:val="2"/>
            <w:tcBorders>
              <w:top w:val="single" w:sz="12" w:space="0" w:color="auto"/>
              <w:left w:val="single" w:sz="12" w:space="0" w:color="auto"/>
              <w:bottom w:val="single" w:sz="12" w:space="0" w:color="auto"/>
              <w:right w:val="single" w:sz="12" w:space="0" w:color="auto"/>
            </w:tcBorders>
            <w:vAlign w:val="center"/>
          </w:tcPr>
          <w:p w14:paraId="05AFD20C"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3.00</w:t>
            </w:r>
          </w:p>
        </w:tc>
        <w:tc>
          <w:tcPr>
            <w:tcW w:w="623" w:type="pct"/>
            <w:tcBorders>
              <w:top w:val="single" w:sz="12" w:space="0" w:color="auto"/>
              <w:left w:val="single" w:sz="12" w:space="0" w:color="auto"/>
              <w:bottom w:val="single" w:sz="12" w:space="0" w:color="auto"/>
              <w:right w:val="single" w:sz="12" w:space="0" w:color="auto"/>
            </w:tcBorders>
            <w:vAlign w:val="center"/>
          </w:tcPr>
          <w:p w14:paraId="4519C4E4"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2.69</w:t>
            </w:r>
          </w:p>
        </w:tc>
        <w:tc>
          <w:tcPr>
            <w:tcW w:w="735" w:type="pct"/>
            <w:tcBorders>
              <w:top w:val="single" w:sz="12" w:space="0" w:color="auto"/>
              <w:left w:val="single" w:sz="12" w:space="0" w:color="auto"/>
              <w:bottom w:val="single" w:sz="12" w:space="0" w:color="auto"/>
              <w:right w:val="single" w:sz="12" w:space="0" w:color="auto"/>
            </w:tcBorders>
            <w:shd w:val="clear" w:color="auto" w:fill="auto"/>
            <w:vAlign w:val="center"/>
          </w:tcPr>
          <w:p w14:paraId="08A330F4"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2.571</w:t>
            </w:r>
          </w:p>
        </w:tc>
        <w:tc>
          <w:tcPr>
            <w:tcW w:w="701" w:type="pct"/>
            <w:tcBorders>
              <w:top w:val="single" w:sz="12" w:space="0" w:color="auto"/>
              <w:left w:val="single" w:sz="12" w:space="0" w:color="auto"/>
              <w:bottom w:val="single" w:sz="12" w:space="0" w:color="auto"/>
              <w:right w:val="single" w:sz="12" w:space="0" w:color="auto"/>
            </w:tcBorders>
            <w:shd w:val="clear" w:color="auto" w:fill="auto"/>
            <w:vAlign w:val="center"/>
          </w:tcPr>
          <w:p w14:paraId="5F12AF65"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0.013</w:t>
            </w:r>
          </w:p>
        </w:tc>
      </w:tr>
      <w:tr w:rsidR="00181335" w:rsidRPr="00345DDD" w14:paraId="271FDD2D" w14:textId="77777777" w:rsidTr="00D230EB">
        <w:tc>
          <w:tcPr>
            <w:tcW w:w="1072" w:type="pct"/>
            <w:tcBorders>
              <w:top w:val="single" w:sz="12" w:space="0" w:color="auto"/>
              <w:left w:val="single" w:sz="12" w:space="0" w:color="auto"/>
              <w:bottom w:val="single" w:sz="12" w:space="0" w:color="auto"/>
              <w:right w:val="single" w:sz="12" w:space="0" w:color="auto"/>
            </w:tcBorders>
            <w:shd w:val="clear" w:color="auto" w:fill="auto"/>
            <w:vAlign w:val="center"/>
          </w:tcPr>
          <w:p w14:paraId="2191780A"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6. saat</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64B6E7E1"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5.27</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57EA912E"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2.30</w:t>
            </w:r>
          </w:p>
        </w:tc>
        <w:tc>
          <w:tcPr>
            <w:tcW w:w="623" w:type="pct"/>
            <w:gridSpan w:val="2"/>
            <w:tcBorders>
              <w:top w:val="single" w:sz="12" w:space="0" w:color="auto"/>
              <w:left w:val="single" w:sz="12" w:space="0" w:color="auto"/>
              <w:bottom w:val="single" w:sz="12" w:space="0" w:color="auto"/>
              <w:right w:val="single" w:sz="12" w:space="0" w:color="auto"/>
            </w:tcBorders>
            <w:vAlign w:val="center"/>
          </w:tcPr>
          <w:p w14:paraId="5CD087DF"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3.57</w:t>
            </w:r>
          </w:p>
        </w:tc>
        <w:tc>
          <w:tcPr>
            <w:tcW w:w="623" w:type="pct"/>
            <w:tcBorders>
              <w:top w:val="single" w:sz="12" w:space="0" w:color="auto"/>
              <w:left w:val="single" w:sz="12" w:space="0" w:color="auto"/>
              <w:bottom w:val="single" w:sz="12" w:space="0" w:color="auto"/>
              <w:right w:val="single" w:sz="12" w:space="0" w:color="auto"/>
            </w:tcBorders>
            <w:vAlign w:val="center"/>
          </w:tcPr>
          <w:p w14:paraId="46F96102"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1.85</w:t>
            </w:r>
          </w:p>
        </w:tc>
        <w:tc>
          <w:tcPr>
            <w:tcW w:w="735" w:type="pct"/>
            <w:tcBorders>
              <w:top w:val="single" w:sz="12" w:space="0" w:color="auto"/>
              <w:left w:val="single" w:sz="12" w:space="0" w:color="auto"/>
              <w:bottom w:val="single" w:sz="12" w:space="0" w:color="auto"/>
              <w:right w:val="single" w:sz="12" w:space="0" w:color="auto"/>
            </w:tcBorders>
            <w:shd w:val="clear" w:color="auto" w:fill="auto"/>
            <w:vAlign w:val="center"/>
          </w:tcPr>
          <w:p w14:paraId="680B7240"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3.227</w:t>
            </w:r>
          </w:p>
        </w:tc>
        <w:tc>
          <w:tcPr>
            <w:tcW w:w="701" w:type="pct"/>
            <w:tcBorders>
              <w:top w:val="single" w:sz="12" w:space="0" w:color="auto"/>
              <w:left w:val="single" w:sz="12" w:space="0" w:color="auto"/>
              <w:bottom w:val="single" w:sz="12" w:space="0" w:color="auto"/>
              <w:right w:val="single" w:sz="12" w:space="0" w:color="auto"/>
            </w:tcBorders>
            <w:shd w:val="clear" w:color="auto" w:fill="auto"/>
            <w:vAlign w:val="center"/>
          </w:tcPr>
          <w:p w14:paraId="7B5FD94A"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0.002</w:t>
            </w:r>
          </w:p>
        </w:tc>
      </w:tr>
      <w:tr w:rsidR="00181335" w:rsidRPr="00345DDD" w14:paraId="40DDFBB8" w14:textId="77777777" w:rsidTr="00D230EB">
        <w:tc>
          <w:tcPr>
            <w:tcW w:w="1072" w:type="pct"/>
            <w:tcBorders>
              <w:top w:val="single" w:sz="12" w:space="0" w:color="auto"/>
              <w:left w:val="single" w:sz="12" w:space="0" w:color="auto"/>
              <w:bottom w:val="single" w:sz="12" w:space="0" w:color="auto"/>
              <w:right w:val="single" w:sz="12" w:space="0" w:color="auto"/>
            </w:tcBorders>
            <w:shd w:val="clear" w:color="auto" w:fill="auto"/>
            <w:vAlign w:val="center"/>
          </w:tcPr>
          <w:p w14:paraId="0C74D367"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24. saat</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78DED7E7"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4.82</w:t>
            </w:r>
          </w:p>
        </w:tc>
        <w:tc>
          <w:tcPr>
            <w:tcW w:w="623" w:type="pct"/>
            <w:tcBorders>
              <w:top w:val="single" w:sz="12" w:space="0" w:color="auto"/>
              <w:left w:val="single" w:sz="12" w:space="0" w:color="auto"/>
              <w:bottom w:val="single" w:sz="12" w:space="0" w:color="auto"/>
              <w:right w:val="single" w:sz="12" w:space="0" w:color="auto"/>
            </w:tcBorders>
            <w:shd w:val="clear" w:color="auto" w:fill="auto"/>
            <w:vAlign w:val="center"/>
          </w:tcPr>
          <w:p w14:paraId="180DAFAF" w14:textId="77777777" w:rsidR="00181335" w:rsidRPr="00345DDD" w:rsidRDefault="00181335" w:rsidP="007951C1">
            <w:pPr>
              <w:spacing w:line="240" w:lineRule="auto"/>
              <w:ind w:firstLine="0"/>
              <w:jc w:val="center"/>
              <w:rPr>
                <w:rFonts w:ascii="Times New Roman" w:hAnsi="Times New Roman"/>
                <w:sz w:val="24"/>
                <w:szCs w:val="24"/>
              </w:rPr>
            </w:pPr>
            <w:r w:rsidRPr="00345DDD">
              <w:rPr>
                <w:rFonts w:ascii="Times New Roman" w:hAnsi="Times New Roman"/>
                <w:sz w:val="24"/>
                <w:szCs w:val="24"/>
              </w:rPr>
              <w:t>2.30</w:t>
            </w:r>
          </w:p>
        </w:tc>
        <w:tc>
          <w:tcPr>
            <w:tcW w:w="623" w:type="pct"/>
            <w:gridSpan w:val="2"/>
            <w:tcBorders>
              <w:top w:val="single" w:sz="12" w:space="0" w:color="auto"/>
              <w:left w:val="single" w:sz="12" w:space="0" w:color="auto"/>
              <w:bottom w:val="single" w:sz="12" w:space="0" w:color="auto"/>
              <w:right w:val="single" w:sz="12" w:space="0" w:color="auto"/>
            </w:tcBorders>
            <w:vAlign w:val="center"/>
          </w:tcPr>
          <w:p w14:paraId="60197C4D"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2.17</w:t>
            </w:r>
          </w:p>
        </w:tc>
        <w:tc>
          <w:tcPr>
            <w:tcW w:w="623" w:type="pct"/>
            <w:tcBorders>
              <w:top w:val="single" w:sz="12" w:space="0" w:color="auto"/>
              <w:left w:val="single" w:sz="12" w:space="0" w:color="auto"/>
              <w:bottom w:val="single" w:sz="12" w:space="0" w:color="auto"/>
              <w:right w:val="single" w:sz="12" w:space="0" w:color="auto"/>
            </w:tcBorders>
            <w:vAlign w:val="center"/>
          </w:tcPr>
          <w:p w14:paraId="4CC28ADC"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1.78</w:t>
            </w:r>
          </w:p>
        </w:tc>
        <w:tc>
          <w:tcPr>
            <w:tcW w:w="735" w:type="pct"/>
            <w:tcBorders>
              <w:top w:val="single" w:sz="12" w:space="0" w:color="auto"/>
              <w:left w:val="single" w:sz="12" w:space="0" w:color="auto"/>
              <w:bottom w:val="single" w:sz="12" w:space="0" w:color="auto"/>
              <w:right w:val="single" w:sz="12" w:space="0" w:color="auto"/>
            </w:tcBorders>
            <w:shd w:val="clear" w:color="auto" w:fill="auto"/>
            <w:vAlign w:val="center"/>
          </w:tcPr>
          <w:p w14:paraId="5E56018C" w14:textId="77777777" w:rsidR="00181335" w:rsidRPr="00345DDD" w:rsidRDefault="00181335" w:rsidP="007951C1">
            <w:pPr>
              <w:spacing w:line="240" w:lineRule="auto"/>
              <w:ind w:firstLine="0"/>
              <w:jc w:val="center"/>
              <w:rPr>
                <w:rFonts w:ascii="Times New Roman" w:hAnsi="Times New Roman"/>
                <w:sz w:val="24"/>
                <w:szCs w:val="24"/>
                <w:lang w:eastAsia="tr-TR"/>
              </w:rPr>
            </w:pPr>
            <w:r w:rsidRPr="00345DDD">
              <w:rPr>
                <w:rFonts w:ascii="Times New Roman" w:hAnsi="Times New Roman"/>
                <w:sz w:val="24"/>
                <w:szCs w:val="24"/>
                <w:lang w:eastAsia="tr-TR"/>
              </w:rPr>
              <w:t>5.081</w:t>
            </w:r>
          </w:p>
        </w:tc>
        <w:tc>
          <w:tcPr>
            <w:tcW w:w="701" w:type="pct"/>
            <w:tcBorders>
              <w:top w:val="single" w:sz="12" w:space="0" w:color="auto"/>
              <w:left w:val="single" w:sz="12" w:space="0" w:color="auto"/>
              <w:bottom w:val="single" w:sz="12" w:space="0" w:color="auto"/>
              <w:right w:val="single" w:sz="12" w:space="0" w:color="auto"/>
            </w:tcBorders>
            <w:shd w:val="clear" w:color="auto" w:fill="auto"/>
            <w:vAlign w:val="center"/>
          </w:tcPr>
          <w:p w14:paraId="4C6103DC" w14:textId="77777777" w:rsidR="00181335" w:rsidRPr="00345DDD" w:rsidRDefault="00181335" w:rsidP="007951C1">
            <w:pPr>
              <w:spacing w:line="240" w:lineRule="auto"/>
              <w:ind w:firstLine="0"/>
              <w:jc w:val="center"/>
              <w:rPr>
                <w:rFonts w:ascii="Times New Roman" w:hAnsi="Times New Roman"/>
                <w:b/>
                <w:sz w:val="24"/>
                <w:szCs w:val="24"/>
                <w:lang w:eastAsia="tr-TR"/>
              </w:rPr>
            </w:pPr>
            <w:r w:rsidRPr="00345DDD">
              <w:rPr>
                <w:rFonts w:ascii="Times New Roman" w:hAnsi="Times New Roman"/>
                <w:b/>
                <w:sz w:val="24"/>
                <w:szCs w:val="24"/>
                <w:lang w:eastAsia="tr-TR"/>
              </w:rPr>
              <w:t>&lt;0.001</w:t>
            </w:r>
          </w:p>
        </w:tc>
      </w:tr>
    </w:tbl>
    <w:p w14:paraId="1F0E91CB" w14:textId="292ECD92" w:rsidR="00F95D84" w:rsidRPr="00345DDD" w:rsidRDefault="00961A8C" w:rsidP="002349D8">
      <w:pPr>
        <w:spacing w:after="120"/>
        <w:ind w:firstLine="0"/>
        <w:rPr>
          <w:rFonts w:ascii="Times New Roman" w:eastAsia="Times New Roman" w:hAnsi="Times New Roman"/>
          <w:sz w:val="20"/>
          <w:szCs w:val="20"/>
        </w:rPr>
      </w:pPr>
      <w:r w:rsidRPr="00345DDD">
        <w:rPr>
          <w:rFonts w:ascii="Times New Roman" w:eastAsia="Times New Roman" w:hAnsi="Times New Roman"/>
          <w:sz w:val="20"/>
          <w:szCs w:val="20"/>
        </w:rPr>
        <w:t xml:space="preserve">   </w:t>
      </w:r>
      <w:r w:rsidR="005C6522" w:rsidRPr="00345DDD">
        <w:rPr>
          <w:rFonts w:ascii="Times New Roman" w:eastAsia="Times New Roman" w:hAnsi="Times New Roman"/>
          <w:sz w:val="20"/>
          <w:szCs w:val="20"/>
        </w:rPr>
        <w:t>(n</w:t>
      </w:r>
      <w:r w:rsidR="00F95D84" w:rsidRPr="00345DDD">
        <w:rPr>
          <w:rFonts w:ascii="Times New Roman" w:eastAsia="Times New Roman" w:hAnsi="Times New Roman"/>
          <w:sz w:val="20"/>
          <w:szCs w:val="20"/>
        </w:rPr>
        <w:t>: Sayı, X̄: Ortalama, SS</w:t>
      </w:r>
      <w:r w:rsidR="005C6522" w:rsidRPr="00345DDD">
        <w:rPr>
          <w:rFonts w:ascii="Times New Roman" w:eastAsia="Times New Roman" w:hAnsi="Times New Roman"/>
          <w:sz w:val="20"/>
          <w:szCs w:val="20"/>
        </w:rPr>
        <w:t>: Standart Sapma</w:t>
      </w:r>
      <w:r w:rsidR="008B6439" w:rsidRPr="00345DDD">
        <w:rPr>
          <w:rFonts w:ascii="Times New Roman" w:eastAsia="Times New Roman" w:hAnsi="Times New Roman"/>
          <w:sz w:val="20"/>
          <w:szCs w:val="20"/>
        </w:rPr>
        <w:t>, t: Bağımsız örneklemlerde t testi</w:t>
      </w:r>
      <w:r w:rsidR="005C6522" w:rsidRPr="00345DDD">
        <w:rPr>
          <w:rFonts w:ascii="Times New Roman" w:eastAsia="Times New Roman" w:hAnsi="Times New Roman"/>
          <w:sz w:val="20"/>
          <w:szCs w:val="20"/>
        </w:rPr>
        <w:t>, p</w:t>
      </w:r>
      <w:r w:rsidR="00F95D84" w:rsidRPr="00345DDD">
        <w:rPr>
          <w:rFonts w:ascii="Times New Roman" w:eastAsia="Times New Roman" w:hAnsi="Times New Roman"/>
          <w:sz w:val="20"/>
          <w:szCs w:val="20"/>
        </w:rPr>
        <w:t>: P değeri)</w:t>
      </w:r>
    </w:p>
    <w:p w14:paraId="62585093" w14:textId="77777777" w:rsidR="00FF37A6" w:rsidRPr="00345DDD" w:rsidRDefault="00FF37A6" w:rsidP="002349D8">
      <w:pPr>
        <w:spacing w:after="120"/>
        <w:ind w:firstLine="0"/>
        <w:rPr>
          <w:rFonts w:ascii="Times New Roman" w:eastAsia="Times New Roman" w:hAnsi="Times New Roman"/>
          <w:sz w:val="20"/>
          <w:szCs w:val="20"/>
        </w:rPr>
      </w:pPr>
    </w:p>
    <w:p w14:paraId="080F1F59" w14:textId="03A0D2A2" w:rsidR="007870A8" w:rsidRPr="00345DDD" w:rsidRDefault="007870A8" w:rsidP="007870A8">
      <w:pPr>
        <w:spacing w:after="120"/>
        <w:ind w:firstLine="567"/>
        <w:rPr>
          <w:rFonts w:ascii="Times New Roman" w:eastAsia="Times New Roman" w:hAnsi="Times New Roman"/>
          <w:sz w:val="24"/>
          <w:szCs w:val="24"/>
        </w:rPr>
      </w:pPr>
      <w:r w:rsidRPr="00345DDD">
        <w:rPr>
          <w:rFonts w:ascii="Times New Roman" w:hAnsi="Times New Roman"/>
          <w:sz w:val="24"/>
          <w:szCs w:val="24"/>
          <w:lang w:eastAsia="tr-TR"/>
        </w:rPr>
        <w:lastRenderedPageBreak/>
        <w:t>Servis odasında bakılan omuz bölgesi, karın bölgesi ve insizyon bölgesindeki 2, 4, 6 ve 24.saatlerdeki istirahat halindeki VAS değerleri değişkenlerinin</w:t>
      </w:r>
      <w:r w:rsidR="00E2171A">
        <w:rPr>
          <w:rFonts w:ascii="Times New Roman" w:hAnsi="Times New Roman"/>
          <w:sz w:val="24"/>
          <w:szCs w:val="24"/>
          <w:lang w:eastAsia="tr-TR"/>
        </w:rPr>
        <w:t xml:space="preserve"> ortalamalarının</w:t>
      </w:r>
      <w:r w:rsidRPr="00345DDD">
        <w:rPr>
          <w:rFonts w:ascii="Times New Roman" w:hAnsi="Times New Roman"/>
          <w:sz w:val="24"/>
          <w:szCs w:val="24"/>
          <w:lang w:eastAsia="tr-TR"/>
        </w:rPr>
        <w:t xml:space="preserve"> kontrol grubu ve çalışma grubu arasındaki karşılaştırılması Tablo 12’de verilmiştir. Servis odasında bakılan değişkenler açısından kontrol grubu ve çalışma grubu arasında fark olup olmadığını saptamak için </w:t>
      </w:r>
      <w:r w:rsidRPr="00345DDD">
        <w:rPr>
          <w:rFonts w:ascii="Times New Roman" w:eastAsia="Times New Roman" w:hAnsi="Times New Roman"/>
          <w:sz w:val="24"/>
          <w:szCs w:val="24"/>
        </w:rPr>
        <w:t>bağımsız örneklem t-testi kullanılmıştır. Tablodan görüleceği üzere, iki grup arasında istirahat halinde omuz bölgesi 2.saat, 4.saat, 6.saat ve 24.saatlerde alınan VAS skorları açısından istatistiksel ola</w:t>
      </w:r>
      <w:r w:rsidR="00FA5268" w:rsidRPr="00345DDD">
        <w:rPr>
          <w:rFonts w:ascii="Times New Roman" w:eastAsia="Times New Roman" w:hAnsi="Times New Roman"/>
          <w:sz w:val="24"/>
          <w:szCs w:val="24"/>
        </w:rPr>
        <w:t>rak anlamlı bir farklılık bulun</w:t>
      </w:r>
      <w:r w:rsidR="00A73738" w:rsidRPr="00345DDD">
        <w:rPr>
          <w:rFonts w:ascii="Times New Roman" w:eastAsia="Times New Roman" w:hAnsi="Times New Roman"/>
          <w:sz w:val="24"/>
          <w:szCs w:val="24"/>
        </w:rPr>
        <w:t>mamıştır (sırasıyla, t=0.642; t=0.845; t=0.176; t=0.102; her dört değişken için p&gt;0.</w:t>
      </w:r>
      <w:r w:rsidRPr="00345DDD">
        <w:rPr>
          <w:rFonts w:ascii="Times New Roman" w:eastAsia="Times New Roman" w:hAnsi="Times New Roman"/>
          <w:sz w:val="24"/>
          <w:szCs w:val="24"/>
        </w:rPr>
        <w:t>05).</w:t>
      </w:r>
    </w:p>
    <w:p w14:paraId="47325832" w14:textId="6C66EEA9" w:rsidR="007870A8" w:rsidRPr="00345DDD" w:rsidRDefault="007870A8" w:rsidP="007870A8">
      <w:pPr>
        <w:spacing w:after="120"/>
        <w:ind w:firstLine="567"/>
        <w:rPr>
          <w:rFonts w:ascii="Times New Roman" w:eastAsia="Times New Roman" w:hAnsi="Times New Roman"/>
          <w:sz w:val="24"/>
          <w:szCs w:val="24"/>
        </w:rPr>
      </w:pPr>
      <w:r w:rsidRPr="00345DDD">
        <w:rPr>
          <w:rFonts w:ascii="Times New Roman" w:hAnsi="Times New Roman"/>
          <w:sz w:val="24"/>
          <w:szCs w:val="24"/>
          <w:lang w:eastAsia="tr-TR"/>
        </w:rPr>
        <w:t xml:space="preserve">Tablo </w:t>
      </w:r>
      <w:r w:rsidR="00917B5B" w:rsidRPr="00345DDD">
        <w:rPr>
          <w:rFonts w:ascii="Times New Roman" w:hAnsi="Times New Roman"/>
          <w:sz w:val="24"/>
          <w:szCs w:val="24"/>
          <w:lang w:eastAsia="tr-TR"/>
        </w:rPr>
        <w:t>12’den anlaşıldığı gibi</w:t>
      </w:r>
      <w:r w:rsidRPr="00345DDD">
        <w:rPr>
          <w:rFonts w:ascii="Times New Roman" w:hAnsi="Times New Roman"/>
          <w:sz w:val="24"/>
          <w:szCs w:val="24"/>
          <w:lang w:eastAsia="tr-TR"/>
        </w:rPr>
        <w:t xml:space="preserve">, </w:t>
      </w:r>
      <w:r w:rsidRPr="00345DDD">
        <w:rPr>
          <w:rFonts w:ascii="Times New Roman" w:eastAsia="Times New Roman" w:hAnsi="Times New Roman"/>
          <w:sz w:val="24"/>
          <w:szCs w:val="24"/>
        </w:rPr>
        <w:t xml:space="preserve">kontrol ve çalışma grupları arasında istirahat halindeki karın bölgesi 2.saat, 4.saat, 6.saat ve 24.saatlerde alınan VAS skorları açısından </w:t>
      </w:r>
      <w:r w:rsidRPr="00345DDD">
        <w:rPr>
          <w:rFonts w:ascii="Times New Roman" w:hAnsi="Times New Roman"/>
          <w:sz w:val="24"/>
          <w:szCs w:val="24"/>
          <w:lang w:eastAsia="tr-TR"/>
        </w:rPr>
        <w:t>istatistiksel açıdan anlamlı bir farklılık saptanmıştır (</w:t>
      </w:r>
      <w:r w:rsidR="00A73738" w:rsidRPr="00345DDD">
        <w:rPr>
          <w:rFonts w:ascii="Times New Roman" w:eastAsia="Times New Roman" w:hAnsi="Times New Roman"/>
          <w:sz w:val="24"/>
          <w:szCs w:val="24"/>
        </w:rPr>
        <w:t>sırasıyla, t=4.837; t=2.338; t=2.598; t=3.</w:t>
      </w:r>
      <w:r w:rsidRPr="00345DDD">
        <w:rPr>
          <w:rFonts w:ascii="Times New Roman" w:eastAsia="Times New Roman" w:hAnsi="Times New Roman"/>
          <w:sz w:val="24"/>
          <w:szCs w:val="24"/>
        </w:rPr>
        <w:t>722</w:t>
      </w:r>
      <w:r w:rsidRPr="00345DDD">
        <w:rPr>
          <w:rFonts w:ascii="Times New Roman" w:hAnsi="Times New Roman"/>
          <w:sz w:val="24"/>
          <w:szCs w:val="24"/>
          <w:lang w:eastAsia="tr-TR"/>
        </w:rPr>
        <w:t xml:space="preserve">). </w:t>
      </w:r>
      <w:r w:rsidRPr="00345DDD">
        <w:rPr>
          <w:rFonts w:ascii="Times New Roman" w:eastAsia="Times New Roman" w:hAnsi="Times New Roman"/>
          <w:sz w:val="24"/>
          <w:szCs w:val="24"/>
        </w:rPr>
        <w:t>Buna göre, çalışma grubunda olan hastaların 2.saatteki istirahat halindeki karın böl</w:t>
      </w:r>
      <w:r w:rsidR="00A73738" w:rsidRPr="00345DDD">
        <w:rPr>
          <w:rFonts w:ascii="Times New Roman" w:eastAsia="Times New Roman" w:hAnsi="Times New Roman"/>
          <w:sz w:val="24"/>
          <w:szCs w:val="24"/>
        </w:rPr>
        <w:t>gesi VAS skoru ortalaması (x̄=2.</w:t>
      </w:r>
      <w:r w:rsidRPr="00345DDD">
        <w:rPr>
          <w:rFonts w:ascii="Times New Roman" w:eastAsia="Times New Roman" w:hAnsi="Times New Roman"/>
          <w:sz w:val="24"/>
          <w:szCs w:val="24"/>
        </w:rPr>
        <w:t>33</w:t>
      </w:r>
      <w:r w:rsidR="005A5FB1" w:rsidRPr="00345DDD">
        <w:rPr>
          <w:rFonts w:ascii="Times New Roman" w:hAnsi="Times New Roman"/>
          <w:sz w:val="24"/>
          <w:szCs w:val="24"/>
          <w:lang w:eastAsia="tr-TR"/>
        </w:rPr>
        <w:t>±2.89</w:t>
      </w:r>
      <w:r w:rsidRPr="00345DDD">
        <w:rPr>
          <w:rFonts w:ascii="Times New Roman" w:eastAsia="Times New Roman" w:hAnsi="Times New Roman"/>
          <w:sz w:val="24"/>
          <w:szCs w:val="24"/>
        </w:rPr>
        <w:t xml:space="preserve">), kontrol grubunda olan </w:t>
      </w:r>
      <w:r w:rsidR="00A73738" w:rsidRPr="00345DDD">
        <w:rPr>
          <w:rFonts w:ascii="Times New Roman" w:eastAsia="Times New Roman" w:hAnsi="Times New Roman"/>
          <w:sz w:val="24"/>
          <w:szCs w:val="24"/>
        </w:rPr>
        <w:t>hastaların ortalamasından (x̄=5.</w:t>
      </w:r>
      <w:r w:rsidRPr="00345DDD">
        <w:rPr>
          <w:rFonts w:ascii="Times New Roman" w:eastAsia="Times New Roman" w:hAnsi="Times New Roman"/>
          <w:sz w:val="24"/>
          <w:szCs w:val="24"/>
        </w:rPr>
        <w:t>58</w:t>
      </w:r>
      <w:r w:rsidR="005A5FB1" w:rsidRPr="00345DDD">
        <w:rPr>
          <w:rFonts w:ascii="Times New Roman" w:hAnsi="Times New Roman"/>
          <w:sz w:val="24"/>
          <w:szCs w:val="24"/>
          <w:lang w:eastAsia="tr-TR"/>
        </w:rPr>
        <w:t>±2.42</w:t>
      </w:r>
      <w:r w:rsidR="00A73738" w:rsidRPr="00345DDD">
        <w:rPr>
          <w:rFonts w:ascii="Times New Roman" w:eastAsia="Times New Roman" w:hAnsi="Times New Roman"/>
          <w:sz w:val="24"/>
          <w:szCs w:val="24"/>
        </w:rPr>
        <w:t>) daha düşük bulunmuştur (p&lt;0.</w:t>
      </w:r>
      <w:r w:rsidRPr="00345DDD">
        <w:rPr>
          <w:rFonts w:ascii="Times New Roman" w:eastAsia="Times New Roman" w:hAnsi="Times New Roman"/>
          <w:sz w:val="24"/>
          <w:szCs w:val="24"/>
        </w:rPr>
        <w:t>05). Aynı şekilde, çalışma grubunda olan hastaların 4.saatteki istirahat halindeki karın böl</w:t>
      </w:r>
      <w:r w:rsidR="00A73738" w:rsidRPr="00345DDD">
        <w:rPr>
          <w:rFonts w:ascii="Times New Roman" w:eastAsia="Times New Roman" w:hAnsi="Times New Roman"/>
          <w:sz w:val="24"/>
          <w:szCs w:val="24"/>
        </w:rPr>
        <w:t>gesi VAS skoru ortalaması (x̄=2.</w:t>
      </w:r>
      <w:r w:rsidRPr="00345DDD">
        <w:rPr>
          <w:rFonts w:ascii="Times New Roman" w:eastAsia="Times New Roman" w:hAnsi="Times New Roman"/>
          <w:sz w:val="24"/>
          <w:szCs w:val="24"/>
        </w:rPr>
        <w:t>23</w:t>
      </w:r>
      <w:r w:rsidR="005A5FB1" w:rsidRPr="00345DDD">
        <w:rPr>
          <w:rFonts w:ascii="Times New Roman" w:hAnsi="Times New Roman"/>
          <w:sz w:val="24"/>
          <w:szCs w:val="24"/>
          <w:lang w:eastAsia="tr-TR"/>
        </w:rPr>
        <w:t>±2.65</w:t>
      </w:r>
      <w:r w:rsidRPr="00345DDD">
        <w:rPr>
          <w:rFonts w:ascii="Times New Roman" w:eastAsia="Times New Roman" w:hAnsi="Times New Roman"/>
          <w:sz w:val="24"/>
          <w:szCs w:val="24"/>
        </w:rPr>
        <w:t>), kontrol grubunda olan hastaların ortalamasından (x̄</w:t>
      </w:r>
      <w:r w:rsidR="00A73738" w:rsidRPr="00345DDD">
        <w:rPr>
          <w:rFonts w:ascii="Times New Roman" w:eastAsia="Times New Roman" w:hAnsi="Times New Roman"/>
          <w:sz w:val="24"/>
          <w:szCs w:val="24"/>
        </w:rPr>
        <w:t>=3.</w:t>
      </w:r>
      <w:r w:rsidRPr="00345DDD">
        <w:rPr>
          <w:rFonts w:ascii="Times New Roman" w:eastAsia="Times New Roman" w:hAnsi="Times New Roman"/>
          <w:sz w:val="24"/>
          <w:szCs w:val="24"/>
        </w:rPr>
        <w:t>85</w:t>
      </w:r>
      <w:r w:rsidR="005A5FB1" w:rsidRPr="00345DDD">
        <w:rPr>
          <w:rFonts w:ascii="Times New Roman" w:hAnsi="Times New Roman"/>
          <w:sz w:val="24"/>
          <w:szCs w:val="24"/>
          <w:lang w:eastAsia="tr-TR"/>
        </w:rPr>
        <w:t>±2.82</w:t>
      </w:r>
      <w:r w:rsidR="00A73738" w:rsidRPr="00345DDD">
        <w:rPr>
          <w:rFonts w:ascii="Times New Roman" w:eastAsia="Times New Roman" w:hAnsi="Times New Roman"/>
          <w:sz w:val="24"/>
          <w:szCs w:val="24"/>
        </w:rPr>
        <w:t>) daha düşük bulunmuştur (p&lt;0.</w:t>
      </w:r>
      <w:r w:rsidRPr="00345DDD">
        <w:rPr>
          <w:rFonts w:ascii="Times New Roman" w:eastAsia="Times New Roman" w:hAnsi="Times New Roman"/>
          <w:sz w:val="24"/>
          <w:szCs w:val="24"/>
        </w:rPr>
        <w:t>05). 6.saatteki istirahat halindeki karın bölgesi VAS skoru değerlendirildiğinde,</w:t>
      </w:r>
      <w:r w:rsidR="00A73738" w:rsidRPr="00345DDD">
        <w:rPr>
          <w:rFonts w:ascii="Times New Roman" w:eastAsia="Times New Roman" w:hAnsi="Times New Roman"/>
          <w:sz w:val="24"/>
          <w:szCs w:val="24"/>
        </w:rPr>
        <w:t xml:space="preserve"> çalışma grubu ortalaması (x̄=3.</w:t>
      </w:r>
      <w:r w:rsidRPr="00345DDD">
        <w:rPr>
          <w:rFonts w:ascii="Times New Roman" w:eastAsia="Times New Roman" w:hAnsi="Times New Roman"/>
          <w:sz w:val="24"/>
          <w:szCs w:val="24"/>
        </w:rPr>
        <w:t>43</w:t>
      </w:r>
      <w:r w:rsidR="005A5FB1" w:rsidRPr="00345DDD">
        <w:rPr>
          <w:rFonts w:ascii="Times New Roman" w:hAnsi="Times New Roman"/>
          <w:sz w:val="24"/>
          <w:szCs w:val="24"/>
          <w:lang w:eastAsia="tr-TR"/>
        </w:rPr>
        <w:t>±</w:t>
      </w:r>
      <w:r w:rsidR="00A73738" w:rsidRPr="00345DDD">
        <w:rPr>
          <w:rFonts w:ascii="Times New Roman" w:hAnsi="Times New Roman"/>
          <w:sz w:val="24"/>
          <w:szCs w:val="24"/>
          <w:lang w:eastAsia="tr-TR"/>
        </w:rPr>
        <w:t>2.</w:t>
      </w:r>
      <w:r w:rsidR="008E0F0C" w:rsidRPr="00345DDD">
        <w:rPr>
          <w:rFonts w:ascii="Times New Roman" w:hAnsi="Times New Roman"/>
          <w:sz w:val="24"/>
          <w:szCs w:val="24"/>
          <w:lang w:eastAsia="tr-TR"/>
        </w:rPr>
        <w:t>30</w:t>
      </w:r>
      <w:r w:rsidRPr="00345DDD">
        <w:rPr>
          <w:rFonts w:ascii="Times New Roman" w:eastAsia="Times New Roman" w:hAnsi="Times New Roman"/>
          <w:sz w:val="24"/>
          <w:szCs w:val="24"/>
        </w:rPr>
        <w:t xml:space="preserve">), kontrol grubunda olan </w:t>
      </w:r>
      <w:r w:rsidR="00A73738" w:rsidRPr="00345DDD">
        <w:rPr>
          <w:rFonts w:ascii="Times New Roman" w:eastAsia="Times New Roman" w:hAnsi="Times New Roman"/>
          <w:sz w:val="24"/>
          <w:szCs w:val="24"/>
        </w:rPr>
        <w:t>hastaların ortalamasından (x̄=4.</w:t>
      </w:r>
      <w:r w:rsidRPr="00345DDD">
        <w:rPr>
          <w:rFonts w:ascii="Times New Roman" w:eastAsia="Times New Roman" w:hAnsi="Times New Roman"/>
          <w:sz w:val="24"/>
          <w:szCs w:val="24"/>
        </w:rPr>
        <w:t>82</w:t>
      </w:r>
      <w:r w:rsidR="005A5FB1" w:rsidRPr="00345DDD">
        <w:rPr>
          <w:rFonts w:ascii="Times New Roman" w:hAnsi="Times New Roman"/>
          <w:sz w:val="24"/>
          <w:szCs w:val="24"/>
          <w:lang w:eastAsia="tr-TR"/>
        </w:rPr>
        <w:t>±</w:t>
      </w:r>
      <w:r w:rsidR="00A73738" w:rsidRPr="00345DDD">
        <w:rPr>
          <w:rFonts w:ascii="Times New Roman" w:hAnsi="Times New Roman"/>
          <w:sz w:val="24"/>
          <w:szCs w:val="24"/>
          <w:lang w:eastAsia="tr-TR"/>
        </w:rPr>
        <w:t>1.</w:t>
      </w:r>
      <w:r w:rsidR="008E0F0C" w:rsidRPr="00345DDD">
        <w:rPr>
          <w:rFonts w:ascii="Times New Roman" w:hAnsi="Times New Roman"/>
          <w:sz w:val="24"/>
          <w:szCs w:val="24"/>
          <w:lang w:eastAsia="tr-TR"/>
        </w:rPr>
        <w:t>93</w:t>
      </w:r>
      <w:r w:rsidR="00A73738" w:rsidRPr="00345DDD">
        <w:rPr>
          <w:rFonts w:ascii="Times New Roman" w:eastAsia="Times New Roman" w:hAnsi="Times New Roman"/>
          <w:sz w:val="24"/>
          <w:szCs w:val="24"/>
        </w:rPr>
        <w:t>) daha düşük bulunmuştur (p&lt;0.</w:t>
      </w:r>
      <w:r w:rsidRPr="00345DDD">
        <w:rPr>
          <w:rFonts w:ascii="Times New Roman" w:eastAsia="Times New Roman" w:hAnsi="Times New Roman"/>
          <w:sz w:val="24"/>
          <w:szCs w:val="24"/>
        </w:rPr>
        <w:t>05). 24.saatteki istirahat halindeki karın bölgesi VAS skoru değerlendirildiğinde ise,</w:t>
      </w:r>
      <w:r w:rsidR="00A73738" w:rsidRPr="00345DDD">
        <w:rPr>
          <w:rFonts w:ascii="Times New Roman" w:eastAsia="Times New Roman" w:hAnsi="Times New Roman"/>
          <w:sz w:val="24"/>
          <w:szCs w:val="24"/>
        </w:rPr>
        <w:t xml:space="preserve"> çalışma grubu ortalaması (x̄=2.</w:t>
      </w:r>
      <w:r w:rsidRPr="00345DDD">
        <w:rPr>
          <w:rFonts w:ascii="Times New Roman" w:eastAsia="Times New Roman" w:hAnsi="Times New Roman"/>
          <w:sz w:val="24"/>
          <w:szCs w:val="24"/>
        </w:rPr>
        <w:t>63</w:t>
      </w:r>
      <w:r w:rsidR="008E0F0C" w:rsidRPr="00345DDD">
        <w:rPr>
          <w:rFonts w:ascii="Times New Roman" w:hAnsi="Times New Roman"/>
          <w:sz w:val="24"/>
          <w:szCs w:val="24"/>
          <w:lang w:eastAsia="tr-TR"/>
        </w:rPr>
        <w:t>±</w:t>
      </w:r>
      <w:r w:rsidR="00A73738" w:rsidRPr="00345DDD">
        <w:rPr>
          <w:rFonts w:ascii="Times New Roman" w:hAnsi="Times New Roman"/>
          <w:sz w:val="24"/>
          <w:szCs w:val="24"/>
          <w:lang w:eastAsia="tr-TR"/>
        </w:rPr>
        <w:t>1.</w:t>
      </w:r>
      <w:r w:rsidR="008E0F0C" w:rsidRPr="00345DDD">
        <w:rPr>
          <w:rFonts w:ascii="Times New Roman" w:hAnsi="Times New Roman"/>
          <w:sz w:val="24"/>
          <w:szCs w:val="24"/>
          <w:lang w:eastAsia="tr-TR"/>
        </w:rPr>
        <w:t>73</w:t>
      </w:r>
      <w:r w:rsidRPr="00345DDD">
        <w:rPr>
          <w:rFonts w:ascii="Times New Roman" w:eastAsia="Times New Roman" w:hAnsi="Times New Roman"/>
          <w:sz w:val="24"/>
          <w:szCs w:val="24"/>
        </w:rPr>
        <w:t xml:space="preserve">), kontrol grubunda olan </w:t>
      </w:r>
      <w:r w:rsidR="00A73738" w:rsidRPr="00345DDD">
        <w:rPr>
          <w:rFonts w:ascii="Times New Roman" w:eastAsia="Times New Roman" w:hAnsi="Times New Roman"/>
          <w:sz w:val="24"/>
          <w:szCs w:val="24"/>
        </w:rPr>
        <w:t>hastaların ortalamasından (x̄=4.</w:t>
      </w:r>
      <w:r w:rsidRPr="00345DDD">
        <w:rPr>
          <w:rFonts w:ascii="Times New Roman" w:eastAsia="Times New Roman" w:hAnsi="Times New Roman"/>
          <w:sz w:val="24"/>
          <w:szCs w:val="24"/>
        </w:rPr>
        <w:t>58</w:t>
      </w:r>
      <w:r w:rsidR="008E0F0C" w:rsidRPr="00345DDD">
        <w:rPr>
          <w:rFonts w:ascii="Times New Roman" w:hAnsi="Times New Roman"/>
          <w:sz w:val="24"/>
          <w:szCs w:val="24"/>
          <w:lang w:eastAsia="tr-TR"/>
        </w:rPr>
        <w:t>±2.33</w:t>
      </w:r>
      <w:r w:rsidR="00A73738" w:rsidRPr="00345DDD">
        <w:rPr>
          <w:rFonts w:ascii="Times New Roman" w:eastAsia="Times New Roman" w:hAnsi="Times New Roman"/>
          <w:sz w:val="24"/>
          <w:szCs w:val="24"/>
        </w:rPr>
        <w:t>) daha düşük bulunmuştur (p&lt;0.</w:t>
      </w:r>
      <w:r w:rsidRPr="00345DDD">
        <w:rPr>
          <w:rFonts w:ascii="Times New Roman" w:eastAsia="Times New Roman" w:hAnsi="Times New Roman"/>
          <w:sz w:val="24"/>
          <w:szCs w:val="24"/>
        </w:rPr>
        <w:t>05).</w:t>
      </w:r>
    </w:p>
    <w:p w14:paraId="0CFBEB52" w14:textId="1A7F0AB1" w:rsidR="00C7574E" w:rsidRDefault="00E2171A" w:rsidP="00FA5268">
      <w:pPr>
        <w:spacing w:after="120"/>
        <w:ind w:firstLine="567"/>
        <w:rPr>
          <w:rFonts w:ascii="Times New Roman" w:eastAsia="Times New Roman" w:hAnsi="Times New Roman"/>
          <w:sz w:val="24"/>
          <w:szCs w:val="24"/>
        </w:rPr>
      </w:pPr>
      <w:r>
        <w:rPr>
          <w:rFonts w:ascii="Times New Roman" w:hAnsi="Times New Roman"/>
          <w:sz w:val="24"/>
          <w:szCs w:val="24"/>
          <w:lang w:eastAsia="tr-TR"/>
        </w:rPr>
        <w:t>Tablo 12’de</w:t>
      </w:r>
      <w:r w:rsidR="007870A8" w:rsidRPr="00345DDD">
        <w:rPr>
          <w:rFonts w:ascii="Times New Roman" w:hAnsi="Times New Roman"/>
          <w:sz w:val="24"/>
          <w:szCs w:val="24"/>
          <w:lang w:eastAsia="tr-TR"/>
        </w:rPr>
        <w:t xml:space="preserve">, </w:t>
      </w:r>
      <w:r w:rsidR="007870A8" w:rsidRPr="00345DDD">
        <w:rPr>
          <w:rFonts w:ascii="Times New Roman" w:eastAsia="Times New Roman" w:hAnsi="Times New Roman"/>
          <w:sz w:val="24"/>
          <w:szCs w:val="24"/>
        </w:rPr>
        <w:t xml:space="preserve">kontrol ve çalışma grupları arasında istirahat halindeki insizyon bölgesi 2.saat, 4.saat, 6.saat ve 24.saatlerde alınan VAS skorları açısından </w:t>
      </w:r>
      <w:r w:rsidR="007870A8" w:rsidRPr="00345DDD">
        <w:rPr>
          <w:rFonts w:ascii="Times New Roman" w:hAnsi="Times New Roman"/>
          <w:sz w:val="24"/>
          <w:szCs w:val="24"/>
          <w:lang w:eastAsia="tr-TR"/>
        </w:rPr>
        <w:t>istatistiksel açıdan anlamlı bir farklılık saptanmıştır (</w:t>
      </w:r>
      <w:r w:rsidR="00A73738" w:rsidRPr="00345DDD">
        <w:rPr>
          <w:rFonts w:ascii="Times New Roman" w:eastAsia="Times New Roman" w:hAnsi="Times New Roman"/>
          <w:sz w:val="24"/>
          <w:szCs w:val="24"/>
        </w:rPr>
        <w:t>sırasıyla, t=3.916; t=2.571; t=3.227; t=5.</w:t>
      </w:r>
      <w:r w:rsidR="007870A8" w:rsidRPr="00345DDD">
        <w:rPr>
          <w:rFonts w:ascii="Times New Roman" w:eastAsia="Times New Roman" w:hAnsi="Times New Roman"/>
          <w:sz w:val="24"/>
          <w:szCs w:val="24"/>
        </w:rPr>
        <w:t>081</w:t>
      </w:r>
      <w:r w:rsidR="007870A8" w:rsidRPr="00345DDD">
        <w:rPr>
          <w:rFonts w:ascii="Times New Roman" w:hAnsi="Times New Roman"/>
          <w:sz w:val="24"/>
          <w:szCs w:val="24"/>
          <w:lang w:eastAsia="tr-TR"/>
        </w:rPr>
        <w:t xml:space="preserve">). </w:t>
      </w:r>
      <w:r w:rsidR="007870A8" w:rsidRPr="00345DDD">
        <w:rPr>
          <w:rFonts w:ascii="Times New Roman" w:eastAsia="Times New Roman" w:hAnsi="Times New Roman"/>
          <w:sz w:val="24"/>
          <w:szCs w:val="24"/>
        </w:rPr>
        <w:t>Buna göre, çalışma grubunda olan hastaların 2.saatteki istirahat halindeki insizyon böl</w:t>
      </w:r>
      <w:r w:rsidR="00A73738" w:rsidRPr="00345DDD">
        <w:rPr>
          <w:rFonts w:ascii="Times New Roman" w:eastAsia="Times New Roman" w:hAnsi="Times New Roman"/>
          <w:sz w:val="24"/>
          <w:szCs w:val="24"/>
        </w:rPr>
        <w:t>gesi VAS skoru ortalaması (x̄=3.</w:t>
      </w:r>
      <w:r w:rsidR="007870A8" w:rsidRPr="00345DDD">
        <w:rPr>
          <w:rFonts w:ascii="Times New Roman" w:eastAsia="Times New Roman" w:hAnsi="Times New Roman"/>
          <w:sz w:val="24"/>
          <w:szCs w:val="24"/>
        </w:rPr>
        <w:t>27</w:t>
      </w:r>
      <w:r w:rsidR="008E0F0C" w:rsidRPr="00345DDD">
        <w:rPr>
          <w:rFonts w:ascii="Times New Roman" w:hAnsi="Times New Roman"/>
          <w:sz w:val="24"/>
          <w:szCs w:val="24"/>
          <w:lang w:eastAsia="tr-TR"/>
        </w:rPr>
        <w:t>±</w:t>
      </w:r>
      <w:r w:rsidR="00A73738" w:rsidRPr="00345DDD">
        <w:rPr>
          <w:rFonts w:ascii="Times New Roman" w:hAnsi="Times New Roman"/>
          <w:sz w:val="24"/>
          <w:szCs w:val="24"/>
          <w:lang w:eastAsia="tr-TR"/>
        </w:rPr>
        <w:t>3.</w:t>
      </w:r>
      <w:r w:rsidR="008E0F0C" w:rsidRPr="00345DDD">
        <w:rPr>
          <w:rFonts w:ascii="Times New Roman" w:hAnsi="Times New Roman"/>
          <w:sz w:val="24"/>
          <w:szCs w:val="24"/>
          <w:lang w:eastAsia="tr-TR"/>
        </w:rPr>
        <w:t>02</w:t>
      </w:r>
      <w:r w:rsidR="007870A8" w:rsidRPr="00345DDD">
        <w:rPr>
          <w:rFonts w:ascii="Times New Roman" w:eastAsia="Times New Roman" w:hAnsi="Times New Roman"/>
          <w:sz w:val="24"/>
          <w:szCs w:val="24"/>
        </w:rPr>
        <w:t xml:space="preserve">), kontrol grubunda olan </w:t>
      </w:r>
      <w:r w:rsidR="00A73738" w:rsidRPr="00345DDD">
        <w:rPr>
          <w:rFonts w:ascii="Times New Roman" w:eastAsia="Times New Roman" w:hAnsi="Times New Roman"/>
          <w:sz w:val="24"/>
          <w:szCs w:val="24"/>
        </w:rPr>
        <w:t>hastaların ortalamasından (x̄=5.</w:t>
      </w:r>
      <w:r w:rsidR="007870A8" w:rsidRPr="00345DDD">
        <w:rPr>
          <w:rFonts w:ascii="Times New Roman" w:eastAsia="Times New Roman" w:hAnsi="Times New Roman"/>
          <w:sz w:val="24"/>
          <w:szCs w:val="24"/>
        </w:rPr>
        <w:t>97</w:t>
      </w:r>
      <w:r w:rsidR="008E0F0C" w:rsidRPr="00345DDD">
        <w:rPr>
          <w:rFonts w:ascii="Times New Roman" w:hAnsi="Times New Roman"/>
          <w:sz w:val="24"/>
          <w:szCs w:val="24"/>
          <w:lang w:eastAsia="tr-TR"/>
        </w:rPr>
        <w:t>±</w:t>
      </w:r>
      <w:r w:rsidR="00A73738" w:rsidRPr="00345DDD">
        <w:rPr>
          <w:rFonts w:ascii="Times New Roman" w:hAnsi="Times New Roman"/>
          <w:sz w:val="24"/>
          <w:szCs w:val="24"/>
          <w:lang w:eastAsia="tr-TR"/>
        </w:rPr>
        <w:t>2.</w:t>
      </w:r>
      <w:r w:rsidR="008E0F0C" w:rsidRPr="00345DDD">
        <w:rPr>
          <w:rFonts w:ascii="Times New Roman" w:hAnsi="Times New Roman"/>
          <w:sz w:val="24"/>
          <w:szCs w:val="24"/>
          <w:lang w:eastAsia="tr-TR"/>
        </w:rPr>
        <w:t>39</w:t>
      </w:r>
      <w:r w:rsidR="00A73738" w:rsidRPr="00345DDD">
        <w:rPr>
          <w:rFonts w:ascii="Times New Roman" w:eastAsia="Times New Roman" w:hAnsi="Times New Roman"/>
          <w:sz w:val="24"/>
          <w:szCs w:val="24"/>
        </w:rPr>
        <w:t>) daha düşük bulunmuştur (p&lt;0.</w:t>
      </w:r>
      <w:r w:rsidR="007870A8" w:rsidRPr="00345DDD">
        <w:rPr>
          <w:rFonts w:ascii="Times New Roman" w:eastAsia="Times New Roman" w:hAnsi="Times New Roman"/>
          <w:sz w:val="24"/>
          <w:szCs w:val="24"/>
        </w:rPr>
        <w:t>05). Tablo 12’de, çalışma grubunda yer alan hastaların 4.saatteki istirahat halindeki insizyon böl</w:t>
      </w:r>
      <w:r w:rsidR="00A73738" w:rsidRPr="00345DDD">
        <w:rPr>
          <w:rFonts w:ascii="Times New Roman" w:eastAsia="Times New Roman" w:hAnsi="Times New Roman"/>
          <w:sz w:val="24"/>
          <w:szCs w:val="24"/>
        </w:rPr>
        <w:t>gesi VAS skoru ortalaması (x̄=3.</w:t>
      </w:r>
      <w:r w:rsidR="007870A8" w:rsidRPr="00345DDD">
        <w:rPr>
          <w:rFonts w:ascii="Times New Roman" w:eastAsia="Times New Roman" w:hAnsi="Times New Roman"/>
          <w:sz w:val="24"/>
          <w:szCs w:val="24"/>
        </w:rPr>
        <w:t>00</w:t>
      </w:r>
      <w:r w:rsidR="008E0F0C" w:rsidRPr="00345DDD">
        <w:rPr>
          <w:rFonts w:ascii="Times New Roman" w:hAnsi="Times New Roman"/>
          <w:sz w:val="24"/>
          <w:szCs w:val="24"/>
          <w:lang w:eastAsia="tr-TR"/>
        </w:rPr>
        <w:t>±2.69</w:t>
      </w:r>
      <w:r w:rsidR="007870A8" w:rsidRPr="00345DDD">
        <w:rPr>
          <w:rFonts w:ascii="Times New Roman" w:eastAsia="Times New Roman" w:hAnsi="Times New Roman"/>
          <w:sz w:val="24"/>
          <w:szCs w:val="24"/>
        </w:rPr>
        <w:t xml:space="preserve">), kontrol grubunda olan </w:t>
      </w:r>
      <w:r w:rsidR="00A73738" w:rsidRPr="00345DDD">
        <w:rPr>
          <w:rFonts w:ascii="Times New Roman" w:eastAsia="Times New Roman" w:hAnsi="Times New Roman"/>
          <w:sz w:val="24"/>
          <w:szCs w:val="24"/>
        </w:rPr>
        <w:t>hastaların ortalamasından (x̄=4.</w:t>
      </w:r>
      <w:r w:rsidR="007870A8" w:rsidRPr="00345DDD">
        <w:rPr>
          <w:rFonts w:ascii="Times New Roman" w:eastAsia="Times New Roman" w:hAnsi="Times New Roman"/>
          <w:sz w:val="24"/>
          <w:szCs w:val="24"/>
        </w:rPr>
        <w:t>76</w:t>
      </w:r>
      <w:r w:rsidR="008E0F0C" w:rsidRPr="00345DDD">
        <w:rPr>
          <w:rFonts w:ascii="Times New Roman" w:hAnsi="Times New Roman"/>
          <w:sz w:val="24"/>
          <w:szCs w:val="24"/>
          <w:lang w:eastAsia="tr-TR"/>
        </w:rPr>
        <w:t>±2.73</w:t>
      </w:r>
      <w:r w:rsidR="00A73738" w:rsidRPr="00345DDD">
        <w:rPr>
          <w:rFonts w:ascii="Times New Roman" w:eastAsia="Times New Roman" w:hAnsi="Times New Roman"/>
          <w:sz w:val="24"/>
          <w:szCs w:val="24"/>
        </w:rPr>
        <w:t>) daha düşük bulunmuştur (p&lt;0.</w:t>
      </w:r>
      <w:r w:rsidR="007870A8" w:rsidRPr="00345DDD">
        <w:rPr>
          <w:rFonts w:ascii="Times New Roman" w:eastAsia="Times New Roman" w:hAnsi="Times New Roman"/>
          <w:sz w:val="24"/>
          <w:szCs w:val="24"/>
        </w:rPr>
        <w:t xml:space="preserve">05). 6.saatteki istirahat halindeki insizyon bölgesi VAS skoru değerlendirildiğinde, çalışma grubu ortalaması </w:t>
      </w:r>
      <w:r w:rsidR="00A73738" w:rsidRPr="00345DDD">
        <w:rPr>
          <w:rFonts w:ascii="Times New Roman" w:eastAsia="Times New Roman" w:hAnsi="Times New Roman"/>
          <w:sz w:val="24"/>
          <w:szCs w:val="24"/>
        </w:rPr>
        <w:t>(x̄=3.</w:t>
      </w:r>
      <w:r w:rsidR="007870A8" w:rsidRPr="00345DDD">
        <w:rPr>
          <w:rFonts w:ascii="Times New Roman" w:eastAsia="Times New Roman" w:hAnsi="Times New Roman"/>
          <w:sz w:val="24"/>
          <w:szCs w:val="24"/>
        </w:rPr>
        <w:t>57</w:t>
      </w:r>
      <w:r w:rsidR="008E0F0C" w:rsidRPr="00345DDD">
        <w:rPr>
          <w:rFonts w:ascii="Times New Roman" w:hAnsi="Times New Roman"/>
          <w:sz w:val="24"/>
          <w:szCs w:val="24"/>
          <w:lang w:eastAsia="tr-TR"/>
        </w:rPr>
        <w:t>±</w:t>
      </w:r>
      <w:r w:rsidR="00A73738" w:rsidRPr="00345DDD">
        <w:rPr>
          <w:rFonts w:ascii="Times New Roman" w:hAnsi="Times New Roman"/>
          <w:sz w:val="24"/>
          <w:szCs w:val="24"/>
          <w:lang w:eastAsia="tr-TR"/>
        </w:rPr>
        <w:t>1.</w:t>
      </w:r>
      <w:r w:rsidR="008E0F0C" w:rsidRPr="00345DDD">
        <w:rPr>
          <w:rFonts w:ascii="Times New Roman" w:hAnsi="Times New Roman"/>
          <w:sz w:val="24"/>
          <w:szCs w:val="24"/>
          <w:lang w:eastAsia="tr-TR"/>
        </w:rPr>
        <w:t>85</w:t>
      </w:r>
      <w:r w:rsidR="007870A8" w:rsidRPr="00345DDD">
        <w:rPr>
          <w:rFonts w:ascii="Times New Roman" w:eastAsia="Times New Roman" w:hAnsi="Times New Roman"/>
          <w:sz w:val="24"/>
          <w:szCs w:val="24"/>
        </w:rPr>
        <w:t xml:space="preserve">), kontrol grubunda olan </w:t>
      </w:r>
      <w:r w:rsidR="00A73738" w:rsidRPr="00345DDD">
        <w:rPr>
          <w:rFonts w:ascii="Times New Roman" w:eastAsia="Times New Roman" w:hAnsi="Times New Roman"/>
          <w:sz w:val="24"/>
          <w:szCs w:val="24"/>
        </w:rPr>
        <w:t>hastaların ortalamasından (x̄=5.</w:t>
      </w:r>
      <w:r w:rsidR="007870A8" w:rsidRPr="00345DDD">
        <w:rPr>
          <w:rFonts w:ascii="Times New Roman" w:eastAsia="Times New Roman" w:hAnsi="Times New Roman"/>
          <w:sz w:val="24"/>
          <w:szCs w:val="24"/>
        </w:rPr>
        <w:t>27</w:t>
      </w:r>
      <w:r w:rsidR="008E0F0C" w:rsidRPr="00345DDD">
        <w:rPr>
          <w:rFonts w:ascii="Times New Roman" w:hAnsi="Times New Roman"/>
          <w:sz w:val="24"/>
          <w:szCs w:val="24"/>
          <w:lang w:eastAsia="tr-TR"/>
        </w:rPr>
        <w:t>±2.30</w:t>
      </w:r>
      <w:r w:rsidR="00A73738" w:rsidRPr="00345DDD">
        <w:rPr>
          <w:rFonts w:ascii="Times New Roman" w:eastAsia="Times New Roman" w:hAnsi="Times New Roman"/>
          <w:sz w:val="24"/>
          <w:szCs w:val="24"/>
        </w:rPr>
        <w:t>) daha düşük bulunmuştur (p&lt;0.</w:t>
      </w:r>
      <w:r w:rsidR="007870A8" w:rsidRPr="00345DDD">
        <w:rPr>
          <w:rFonts w:ascii="Times New Roman" w:eastAsia="Times New Roman" w:hAnsi="Times New Roman"/>
          <w:sz w:val="24"/>
          <w:szCs w:val="24"/>
        </w:rPr>
        <w:t xml:space="preserve">05). 24.saatteki istirahat halindeki insizyon bölgesi VAS skoru </w:t>
      </w:r>
      <w:r w:rsidR="007870A8" w:rsidRPr="00345DDD">
        <w:rPr>
          <w:rFonts w:ascii="Times New Roman" w:eastAsia="Times New Roman" w:hAnsi="Times New Roman"/>
          <w:sz w:val="24"/>
          <w:szCs w:val="24"/>
        </w:rPr>
        <w:lastRenderedPageBreak/>
        <w:t>değerlendirildiğinde ise,</w:t>
      </w:r>
      <w:r w:rsidR="00A73738" w:rsidRPr="00345DDD">
        <w:rPr>
          <w:rFonts w:ascii="Times New Roman" w:eastAsia="Times New Roman" w:hAnsi="Times New Roman"/>
          <w:sz w:val="24"/>
          <w:szCs w:val="24"/>
        </w:rPr>
        <w:t xml:space="preserve"> çalışma grubu ortalaması (x̄=2.</w:t>
      </w:r>
      <w:r w:rsidR="007870A8" w:rsidRPr="00345DDD">
        <w:rPr>
          <w:rFonts w:ascii="Times New Roman" w:eastAsia="Times New Roman" w:hAnsi="Times New Roman"/>
          <w:sz w:val="24"/>
          <w:szCs w:val="24"/>
        </w:rPr>
        <w:t>17</w:t>
      </w:r>
      <w:r w:rsidR="008E0F0C" w:rsidRPr="00345DDD">
        <w:rPr>
          <w:rFonts w:ascii="Times New Roman" w:hAnsi="Times New Roman"/>
          <w:sz w:val="24"/>
          <w:szCs w:val="24"/>
          <w:lang w:eastAsia="tr-TR"/>
        </w:rPr>
        <w:t>±1.78</w:t>
      </w:r>
      <w:r w:rsidR="007870A8" w:rsidRPr="00345DDD">
        <w:rPr>
          <w:rFonts w:ascii="Times New Roman" w:eastAsia="Times New Roman" w:hAnsi="Times New Roman"/>
          <w:sz w:val="24"/>
          <w:szCs w:val="24"/>
        </w:rPr>
        <w:t xml:space="preserve">), kontrol grubunda olan hastaların </w:t>
      </w:r>
      <w:r w:rsidR="00A73738" w:rsidRPr="00345DDD">
        <w:rPr>
          <w:rFonts w:ascii="Times New Roman" w:eastAsia="Times New Roman" w:hAnsi="Times New Roman"/>
          <w:sz w:val="24"/>
          <w:szCs w:val="24"/>
        </w:rPr>
        <w:t>ortalamasından (x̄=4.</w:t>
      </w:r>
      <w:r w:rsidR="007870A8" w:rsidRPr="00345DDD">
        <w:rPr>
          <w:rFonts w:ascii="Times New Roman" w:eastAsia="Times New Roman" w:hAnsi="Times New Roman"/>
          <w:sz w:val="24"/>
          <w:szCs w:val="24"/>
        </w:rPr>
        <w:t>82</w:t>
      </w:r>
      <w:r w:rsidR="008E0F0C" w:rsidRPr="00345DDD">
        <w:rPr>
          <w:rFonts w:ascii="Times New Roman" w:hAnsi="Times New Roman"/>
          <w:sz w:val="24"/>
          <w:szCs w:val="24"/>
          <w:lang w:eastAsia="tr-TR"/>
        </w:rPr>
        <w:t>±2.30</w:t>
      </w:r>
      <w:r w:rsidR="00A73738" w:rsidRPr="00345DDD">
        <w:rPr>
          <w:rFonts w:ascii="Times New Roman" w:eastAsia="Times New Roman" w:hAnsi="Times New Roman"/>
          <w:sz w:val="24"/>
          <w:szCs w:val="24"/>
        </w:rPr>
        <w:t>) daha düşük bulunmuştur (p&lt;0.</w:t>
      </w:r>
      <w:r w:rsidR="007870A8" w:rsidRPr="00345DDD">
        <w:rPr>
          <w:rFonts w:ascii="Times New Roman" w:eastAsia="Times New Roman" w:hAnsi="Times New Roman"/>
          <w:sz w:val="24"/>
          <w:szCs w:val="24"/>
        </w:rPr>
        <w:t>05).</w:t>
      </w:r>
    </w:p>
    <w:p w14:paraId="16C9DFFA" w14:textId="77777777" w:rsidR="007951C1" w:rsidRPr="00345DDD" w:rsidRDefault="007951C1" w:rsidP="00FA5268">
      <w:pPr>
        <w:spacing w:after="120"/>
        <w:ind w:firstLine="567"/>
        <w:rPr>
          <w:rFonts w:ascii="Times New Roman" w:eastAsia="Times New Roman" w:hAnsi="Times New Roman"/>
          <w:sz w:val="24"/>
          <w:szCs w:val="24"/>
        </w:rPr>
      </w:pPr>
    </w:p>
    <w:p w14:paraId="2655C4DD" w14:textId="418C944E" w:rsidR="00042C1E" w:rsidRPr="00345DDD" w:rsidRDefault="0026097D" w:rsidP="002349D8">
      <w:pPr>
        <w:pStyle w:val="Balk1"/>
        <w:ind w:firstLine="0"/>
        <w:rPr>
          <w:rFonts w:ascii="Times New Roman" w:hAnsi="Times New Roman"/>
          <w:sz w:val="28"/>
          <w:szCs w:val="28"/>
          <w:lang w:eastAsia="tr-TR"/>
        </w:rPr>
      </w:pPr>
      <w:bookmarkStart w:id="73" w:name="_Toc94788407"/>
      <w:r w:rsidRPr="00345DDD">
        <w:rPr>
          <w:rFonts w:ascii="Times New Roman" w:hAnsi="Times New Roman"/>
          <w:sz w:val="24"/>
          <w:szCs w:val="24"/>
          <w:lang w:eastAsia="tr-TR"/>
        </w:rPr>
        <w:t>4.7.</w:t>
      </w:r>
      <w:r w:rsidR="00BD74DB" w:rsidRPr="00345DDD">
        <w:rPr>
          <w:rFonts w:ascii="Times New Roman" w:hAnsi="Times New Roman"/>
          <w:sz w:val="24"/>
          <w:szCs w:val="24"/>
          <w:lang w:eastAsia="tr-TR"/>
        </w:rPr>
        <w:t xml:space="preserve"> </w:t>
      </w:r>
      <w:r w:rsidR="00FF37A6" w:rsidRPr="00345DDD">
        <w:rPr>
          <w:rFonts w:ascii="Times New Roman" w:hAnsi="Times New Roman"/>
          <w:sz w:val="24"/>
          <w:szCs w:val="24"/>
          <w:lang w:eastAsia="tr-TR"/>
        </w:rPr>
        <w:t xml:space="preserve">Hastaların Cerrahi Servisinde </w:t>
      </w:r>
      <w:r w:rsidR="00042C1E" w:rsidRPr="00345DDD">
        <w:rPr>
          <w:rFonts w:ascii="Times New Roman" w:hAnsi="Times New Roman"/>
          <w:sz w:val="24"/>
          <w:szCs w:val="24"/>
          <w:lang w:eastAsia="tr-TR"/>
        </w:rPr>
        <w:t>Mobilizasyon Halindeki Bölgesel ve Saatlik Vizüel Ağrı Skorlarına Ait Verilerin Gruplara Göre Dağılımı</w:t>
      </w:r>
      <w:bookmarkEnd w:id="73"/>
    </w:p>
    <w:p w14:paraId="39E5CBCE" w14:textId="09731FA6" w:rsidR="00F63F9D" w:rsidRPr="00345DDD" w:rsidRDefault="00F63F9D" w:rsidP="002349D8">
      <w:pPr>
        <w:spacing w:after="120"/>
        <w:ind w:firstLine="567"/>
        <w:rPr>
          <w:rFonts w:ascii="Times New Roman" w:hAnsi="Times New Roman"/>
          <w:sz w:val="24"/>
          <w:szCs w:val="24"/>
          <w:lang w:eastAsia="tr-TR"/>
        </w:rPr>
      </w:pPr>
    </w:p>
    <w:p w14:paraId="49D65DCE" w14:textId="4C573EC9" w:rsidR="00005A61" w:rsidRPr="00345DDD" w:rsidRDefault="00005A61" w:rsidP="007951C1">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 xml:space="preserve">Tablo 13. </w:t>
      </w:r>
      <w:r w:rsidR="00FF37A6" w:rsidRPr="00345DDD">
        <w:rPr>
          <w:rFonts w:ascii="Times New Roman" w:eastAsia="Times New Roman" w:hAnsi="Times New Roman"/>
          <w:sz w:val="24"/>
          <w:szCs w:val="24"/>
        </w:rPr>
        <w:t>Hastaların cerrahi servisinde</w:t>
      </w:r>
      <w:r w:rsidRPr="00345DDD">
        <w:rPr>
          <w:rFonts w:ascii="Times New Roman" w:eastAsia="Times New Roman" w:hAnsi="Times New Roman"/>
          <w:sz w:val="24"/>
          <w:szCs w:val="24"/>
        </w:rPr>
        <w:t xml:space="preserve"> mobilizasy</w:t>
      </w:r>
      <w:r w:rsidR="004A609B" w:rsidRPr="00345DDD">
        <w:rPr>
          <w:rFonts w:ascii="Times New Roman" w:eastAsia="Times New Roman" w:hAnsi="Times New Roman"/>
          <w:sz w:val="24"/>
          <w:szCs w:val="24"/>
        </w:rPr>
        <w:t xml:space="preserve">on halindeki VAS değerleri ortalamalarının </w:t>
      </w:r>
      <w:r w:rsidRPr="00345DDD">
        <w:rPr>
          <w:rFonts w:ascii="Times New Roman" w:eastAsia="Times New Roman" w:hAnsi="Times New Roman"/>
          <w:sz w:val="24"/>
          <w:szCs w:val="24"/>
        </w:rPr>
        <w:t>gruplara göre karşılaştırılması</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134"/>
        <w:gridCol w:w="258"/>
        <w:gridCol w:w="876"/>
        <w:gridCol w:w="1134"/>
        <w:gridCol w:w="1446"/>
        <w:gridCol w:w="1276"/>
      </w:tblGrid>
      <w:tr w:rsidR="005E28D3" w:rsidRPr="00345DDD" w14:paraId="2A44836E" w14:textId="77777777" w:rsidTr="00356677">
        <w:tc>
          <w:tcPr>
            <w:tcW w:w="1951" w:type="dxa"/>
            <w:vMerge w:val="restart"/>
            <w:tcBorders>
              <w:top w:val="single" w:sz="12" w:space="0" w:color="auto"/>
              <w:left w:val="single" w:sz="12" w:space="0" w:color="auto"/>
              <w:right w:val="single" w:sz="12" w:space="0" w:color="auto"/>
            </w:tcBorders>
            <w:shd w:val="clear" w:color="auto" w:fill="auto"/>
          </w:tcPr>
          <w:p w14:paraId="3FD972D7" w14:textId="77777777" w:rsidR="005E28D3" w:rsidRPr="00345DDD" w:rsidRDefault="005E28D3" w:rsidP="00BE64D6">
            <w:pPr>
              <w:ind w:firstLine="0"/>
              <w:jc w:val="center"/>
              <w:rPr>
                <w:rFonts w:ascii="Times New Roman" w:hAnsi="Times New Roman"/>
                <w:b/>
                <w:i/>
                <w:sz w:val="24"/>
                <w:szCs w:val="24"/>
                <w:lang w:eastAsia="tr-TR"/>
              </w:rPr>
            </w:pPr>
          </w:p>
        </w:tc>
        <w:tc>
          <w:tcPr>
            <w:tcW w:w="226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4177521" w14:textId="77777777" w:rsidR="005E28D3" w:rsidRPr="00345DDD" w:rsidRDefault="005E28D3" w:rsidP="00BE64D6">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Kontrol Grubu (n=33)</w:t>
            </w:r>
          </w:p>
        </w:tc>
        <w:tc>
          <w:tcPr>
            <w:tcW w:w="2268" w:type="dxa"/>
            <w:gridSpan w:val="3"/>
            <w:tcBorders>
              <w:top w:val="single" w:sz="12" w:space="0" w:color="auto"/>
              <w:left w:val="single" w:sz="12" w:space="0" w:color="auto"/>
              <w:bottom w:val="single" w:sz="12" w:space="0" w:color="auto"/>
              <w:right w:val="single" w:sz="12" w:space="0" w:color="auto"/>
            </w:tcBorders>
            <w:vAlign w:val="center"/>
          </w:tcPr>
          <w:p w14:paraId="62F5305A" w14:textId="77777777" w:rsidR="005E28D3" w:rsidRPr="00345DDD" w:rsidRDefault="005E28D3" w:rsidP="00BE64D6">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Çalışma Grubu (n=30)</w:t>
            </w:r>
          </w:p>
        </w:tc>
        <w:tc>
          <w:tcPr>
            <w:tcW w:w="1446" w:type="dxa"/>
            <w:tcBorders>
              <w:top w:val="single" w:sz="12" w:space="0" w:color="auto"/>
              <w:left w:val="single" w:sz="12" w:space="0" w:color="auto"/>
              <w:bottom w:val="single" w:sz="12" w:space="0" w:color="auto"/>
              <w:right w:val="single" w:sz="4" w:space="0" w:color="FFFFFF"/>
            </w:tcBorders>
            <w:shd w:val="clear" w:color="auto" w:fill="auto"/>
            <w:vAlign w:val="center"/>
          </w:tcPr>
          <w:p w14:paraId="734CE3D4" w14:textId="77777777" w:rsidR="005E28D3" w:rsidRPr="00345DDD" w:rsidRDefault="005E28D3" w:rsidP="00BE64D6">
            <w:pPr>
              <w:ind w:firstLine="0"/>
              <w:jc w:val="center"/>
              <w:rPr>
                <w:rFonts w:ascii="Times New Roman" w:hAnsi="Times New Roman"/>
                <w:b/>
                <w:i/>
                <w:sz w:val="24"/>
                <w:szCs w:val="24"/>
                <w:lang w:eastAsia="tr-TR"/>
              </w:rPr>
            </w:pPr>
          </w:p>
        </w:tc>
        <w:tc>
          <w:tcPr>
            <w:tcW w:w="1276" w:type="dxa"/>
            <w:tcBorders>
              <w:top w:val="single" w:sz="12" w:space="0" w:color="000000"/>
              <w:left w:val="single" w:sz="4" w:space="0" w:color="FFFFFF"/>
              <w:bottom w:val="single" w:sz="12" w:space="0" w:color="auto"/>
              <w:right w:val="single" w:sz="12" w:space="0" w:color="auto"/>
            </w:tcBorders>
            <w:shd w:val="clear" w:color="auto" w:fill="auto"/>
            <w:vAlign w:val="center"/>
          </w:tcPr>
          <w:p w14:paraId="46724EC4" w14:textId="77777777" w:rsidR="005E28D3" w:rsidRPr="00345DDD" w:rsidRDefault="005E28D3" w:rsidP="00BE64D6">
            <w:pPr>
              <w:ind w:firstLine="0"/>
              <w:jc w:val="center"/>
              <w:rPr>
                <w:rFonts w:ascii="Times New Roman" w:hAnsi="Times New Roman"/>
                <w:b/>
                <w:i/>
                <w:sz w:val="24"/>
                <w:szCs w:val="24"/>
                <w:lang w:eastAsia="tr-TR"/>
              </w:rPr>
            </w:pPr>
          </w:p>
        </w:tc>
      </w:tr>
      <w:tr w:rsidR="005E28D3" w:rsidRPr="00345DDD" w14:paraId="312AE75C" w14:textId="77777777" w:rsidTr="00356677">
        <w:tc>
          <w:tcPr>
            <w:tcW w:w="1951" w:type="dxa"/>
            <w:vMerge/>
            <w:tcBorders>
              <w:left w:val="single" w:sz="12" w:space="0" w:color="auto"/>
              <w:bottom w:val="single" w:sz="12" w:space="0" w:color="auto"/>
              <w:right w:val="single" w:sz="12" w:space="0" w:color="auto"/>
            </w:tcBorders>
            <w:shd w:val="clear" w:color="auto" w:fill="auto"/>
          </w:tcPr>
          <w:p w14:paraId="2172DEB7" w14:textId="77777777" w:rsidR="005E28D3" w:rsidRPr="00345DDD" w:rsidRDefault="005E28D3" w:rsidP="00BE64D6">
            <w:pPr>
              <w:ind w:firstLine="0"/>
              <w:jc w:val="center"/>
              <w:rPr>
                <w:rFonts w:ascii="Times New Roman" w:hAnsi="Times New Roman"/>
                <w:b/>
                <w:i/>
                <w:sz w:val="24"/>
                <w:szCs w:val="24"/>
                <w:lang w:eastAsia="tr-TR"/>
              </w:rPr>
            </w:pP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4ED6DE75" w14:textId="77777777" w:rsidR="005E28D3" w:rsidRPr="00345DDD" w:rsidRDefault="005E28D3"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24210F63" w14:textId="77777777" w:rsidR="005E28D3" w:rsidRPr="00345DDD" w:rsidRDefault="005E28D3"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23581D7C" w14:textId="77777777" w:rsidR="005E28D3" w:rsidRPr="00345DDD" w:rsidRDefault="005E28D3"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1134" w:type="dxa"/>
            <w:tcBorders>
              <w:top w:val="single" w:sz="12" w:space="0" w:color="auto"/>
              <w:left w:val="single" w:sz="12" w:space="0" w:color="auto"/>
              <w:bottom w:val="single" w:sz="12" w:space="0" w:color="auto"/>
              <w:right w:val="single" w:sz="12" w:space="0" w:color="auto"/>
            </w:tcBorders>
            <w:vAlign w:val="center"/>
          </w:tcPr>
          <w:p w14:paraId="066FF3B2" w14:textId="77777777" w:rsidR="005E28D3" w:rsidRPr="00345DDD" w:rsidRDefault="005E28D3"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1446" w:type="dxa"/>
            <w:tcBorders>
              <w:top w:val="single" w:sz="12" w:space="0" w:color="auto"/>
              <w:left w:val="single" w:sz="12" w:space="0" w:color="auto"/>
              <w:bottom w:val="single" w:sz="12" w:space="0" w:color="auto"/>
              <w:right w:val="single" w:sz="12" w:space="0" w:color="auto"/>
            </w:tcBorders>
            <w:shd w:val="clear" w:color="auto" w:fill="auto"/>
            <w:vAlign w:val="center"/>
          </w:tcPr>
          <w:p w14:paraId="0FE49862" w14:textId="77777777" w:rsidR="005E28D3" w:rsidRPr="00345DDD" w:rsidRDefault="005E28D3"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t</w:t>
            </w:r>
          </w:p>
        </w:tc>
        <w:tc>
          <w:tcPr>
            <w:tcW w:w="1276" w:type="dxa"/>
            <w:tcBorders>
              <w:top w:val="single" w:sz="12" w:space="0" w:color="000000"/>
              <w:left w:val="single" w:sz="12" w:space="0" w:color="auto"/>
              <w:bottom w:val="single" w:sz="12" w:space="0" w:color="auto"/>
              <w:right w:val="single" w:sz="12" w:space="0" w:color="auto"/>
            </w:tcBorders>
            <w:shd w:val="clear" w:color="auto" w:fill="auto"/>
            <w:vAlign w:val="center"/>
          </w:tcPr>
          <w:p w14:paraId="2B6DDFAE" w14:textId="0233D3F3" w:rsidR="005E28D3" w:rsidRPr="00345DDD" w:rsidRDefault="005E28D3"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p</w:t>
            </w:r>
          </w:p>
        </w:tc>
      </w:tr>
      <w:tr w:rsidR="003F22DB" w:rsidRPr="00345DDD" w14:paraId="2968F79A" w14:textId="77777777" w:rsidTr="005E28D3">
        <w:tc>
          <w:tcPr>
            <w:tcW w:w="4477" w:type="dxa"/>
            <w:gridSpan w:val="4"/>
            <w:tcBorders>
              <w:top w:val="single" w:sz="12" w:space="0" w:color="auto"/>
              <w:left w:val="single" w:sz="12" w:space="0" w:color="auto"/>
              <w:bottom w:val="single" w:sz="12" w:space="0" w:color="auto"/>
              <w:right w:val="single" w:sz="4" w:space="0" w:color="FFFFFF"/>
            </w:tcBorders>
            <w:shd w:val="clear" w:color="auto" w:fill="auto"/>
            <w:vAlign w:val="center"/>
          </w:tcPr>
          <w:p w14:paraId="55FA8365" w14:textId="77777777" w:rsidR="003F22DB" w:rsidRPr="00345DDD" w:rsidRDefault="003F22DB" w:rsidP="00BE64D6">
            <w:pPr>
              <w:ind w:firstLine="0"/>
              <w:jc w:val="left"/>
              <w:rPr>
                <w:rFonts w:ascii="Times New Roman" w:hAnsi="Times New Roman"/>
                <w:sz w:val="24"/>
                <w:szCs w:val="24"/>
                <w:lang w:eastAsia="tr-TR"/>
              </w:rPr>
            </w:pPr>
            <w:r w:rsidRPr="00345DDD">
              <w:rPr>
                <w:rFonts w:ascii="Times New Roman" w:hAnsi="Times New Roman"/>
                <w:b/>
                <w:sz w:val="24"/>
                <w:szCs w:val="24"/>
                <w:lang w:eastAsia="tr-TR"/>
              </w:rPr>
              <w:t>Omuz bölgesi</w:t>
            </w:r>
          </w:p>
        </w:tc>
        <w:tc>
          <w:tcPr>
            <w:tcW w:w="2010" w:type="dxa"/>
            <w:gridSpan w:val="2"/>
            <w:tcBorders>
              <w:top w:val="single" w:sz="12" w:space="0" w:color="auto"/>
              <w:left w:val="single" w:sz="4" w:space="0" w:color="FFFFFF"/>
              <w:bottom w:val="single" w:sz="12" w:space="0" w:color="auto"/>
              <w:right w:val="single" w:sz="12" w:space="0" w:color="auto"/>
            </w:tcBorders>
            <w:vAlign w:val="center"/>
          </w:tcPr>
          <w:p w14:paraId="068FA4C5" w14:textId="77777777" w:rsidR="003F22DB" w:rsidRPr="00345DDD" w:rsidRDefault="003F22DB" w:rsidP="00BE64D6">
            <w:pPr>
              <w:ind w:firstLine="0"/>
              <w:jc w:val="center"/>
              <w:rPr>
                <w:rFonts w:ascii="Times New Roman" w:hAnsi="Times New Roman"/>
                <w:sz w:val="24"/>
                <w:szCs w:val="24"/>
                <w:lang w:eastAsia="tr-TR"/>
              </w:rPr>
            </w:pPr>
          </w:p>
        </w:tc>
        <w:tc>
          <w:tcPr>
            <w:tcW w:w="1446" w:type="dxa"/>
            <w:tcBorders>
              <w:top w:val="single" w:sz="12" w:space="0" w:color="auto"/>
              <w:left w:val="single" w:sz="12" w:space="0" w:color="auto"/>
              <w:bottom w:val="single" w:sz="12" w:space="0" w:color="auto"/>
              <w:right w:val="single" w:sz="12" w:space="0" w:color="auto"/>
            </w:tcBorders>
            <w:shd w:val="clear" w:color="auto" w:fill="auto"/>
            <w:vAlign w:val="center"/>
          </w:tcPr>
          <w:p w14:paraId="4FB0BC55" w14:textId="77777777" w:rsidR="003F22DB" w:rsidRPr="00345DDD" w:rsidRDefault="003F22DB" w:rsidP="00BE64D6">
            <w:pPr>
              <w:ind w:firstLine="0"/>
              <w:jc w:val="center"/>
              <w:rPr>
                <w:rFonts w:ascii="Times New Roman" w:hAnsi="Times New Roman"/>
                <w:sz w:val="24"/>
                <w:szCs w:val="24"/>
                <w:lang w:eastAsia="tr-TR"/>
              </w:rPr>
            </w:pP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14:paraId="11E56BE5" w14:textId="77777777" w:rsidR="003F22DB" w:rsidRPr="00345DDD" w:rsidRDefault="003F22DB" w:rsidP="00BE64D6">
            <w:pPr>
              <w:ind w:firstLine="0"/>
              <w:jc w:val="center"/>
              <w:rPr>
                <w:rFonts w:ascii="Times New Roman" w:hAnsi="Times New Roman"/>
                <w:sz w:val="24"/>
                <w:szCs w:val="24"/>
                <w:lang w:eastAsia="tr-TR"/>
              </w:rPr>
            </w:pPr>
          </w:p>
        </w:tc>
      </w:tr>
      <w:tr w:rsidR="003F22DB" w:rsidRPr="00345DDD" w14:paraId="0B7E7DA2" w14:textId="77777777" w:rsidTr="005E28D3">
        <w:tc>
          <w:tcPr>
            <w:tcW w:w="1951" w:type="dxa"/>
            <w:tcBorders>
              <w:top w:val="single" w:sz="12" w:space="0" w:color="auto"/>
              <w:left w:val="single" w:sz="12" w:space="0" w:color="auto"/>
              <w:bottom w:val="single" w:sz="12" w:space="0" w:color="000000"/>
              <w:right w:val="single" w:sz="12" w:space="0" w:color="auto"/>
            </w:tcBorders>
            <w:shd w:val="clear" w:color="auto" w:fill="auto"/>
            <w:vAlign w:val="center"/>
          </w:tcPr>
          <w:p w14:paraId="3AEF8665" w14:textId="77777777" w:rsidR="003F22DB" w:rsidRPr="00345DDD" w:rsidRDefault="003F22DB"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6. saat</w:t>
            </w:r>
          </w:p>
        </w:tc>
        <w:tc>
          <w:tcPr>
            <w:tcW w:w="1134" w:type="dxa"/>
            <w:tcBorders>
              <w:top w:val="single" w:sz="12" w:space="0" w:color="auto"/>
              <w:left w:val="single" w:sz="12" w:space="0" w:color="auto"/>
              <w:bottom w:val="single" w:sz="12" w:space="0" w:color="000000"/>
              <w:right w:val="single" w:sz="12" w:space="0" w:color="auto"/>
            </w:tcBorders>
            <w:shd w:val="clear" w:color="auto" w:fill="auto"/>
            <w:vAlign w:val="center"/>
          </w:tcPr>
          <w:p w14:paraId="1203940E" w14:textId="77777777" w:rsidR="003F22DB" w:rsidRPr="00345DDD" w:rsidRDefault="003F22DB" w:rsidP="00BE64D6">
            <w:pPr>
              <w:ind w:firstLine="0"/>
              <w:jc w:val="center"/>
              <w:rPr>
                <w:rFonts w:ascii="Times New Roman" w:hAnsi="Times New Roman"/>
                <w:sz w:val="24"/>
                <w:szCs w:val="24"/>
              </w:rPr>
            </w:pPr>
            <w:r w:rsidRPr="00345DDD">
              <w:rPr>
                <w:rFonts w:ascii="Times New Roman" w:hAnsi="Times New Roman"/>
                <w:sz w:val="24"/>
                <w:szCs w:val="24"/>
              </w:rPr>
              <w:t>2.36</w:t>
            </w:r>
          </w:p>
        </w:tc>
        <w:tc>
          <w:tcPr>
            <w:tcW w:w="1134" w:type="dxa"/>
            <w:tcBorders>
              <w:top w:val="single" w:sz="12" w:space="0" w:color="auto"/>
              <w:left w:val="single" w:sz="12" w:space="0" w:color="auto"/>
              <w:bottom w:val="single" w:sz="12" w:space="0" w:color="000000"/>
              <w:right w:val="single" w:sz="12" w:space="0" w:color="auto"/>
            </w:tcBorders>
            <w:shd w:val="clear" w:color="auto" w:fill="auto"/>
            <w:vAlign w:val="center"/>
          </w:tcPr>
          <w:p w14:paraId="2E539BE1" w14:textId="77777777" w:rsidR="003F22DB" w:rsidRPr="00345DDD" w:rsidRDefault="003F22DB" w:rsidP="00BE64D6">
            <w:pPr>
              <w:ind w:firstLine="0"/>
              <w:jc w:val="center"/>
              <w:rPr>
                <w:rFonts w:ascii="Times New Roman" w:hAnsi="Times New Roman"/>
                <w:sz w:val="24"/>
                <w:szCs w:val="24"/>
              </w:rPr>
            </w:pPr>
            <w:r w:rsidRPr="00345DDD">
              <w:rPr>
                <w:rFonts w:ascii="Times New Roman" w:hAnsi="Times New Roman"/>
                <w:sz w:val="24"/>
                <w:szCs w:val="24"/>
              </w:rPr>
              <w:t>2.52</w:t>
            </w:r>
          </w:p>
        </w:tc>
        <w:tc>
          <w:tcPr>
            <w:tcW w:w="1134" w:type="dxa"/>
            <w:gridSpan w:val="2"/>
            <w:tcBorders>
              <w:top w:val="single" w:sz="12" w:space="0" w:color="auto"/>
              <w:left w:val="single" w:sz="12" w:space="0" w:color="auto"/>
              <w:bottom w:val="single" w:sz="12" w:space="0" w:color="000000"/>
              <w:right w:val="single" w:sz="12" w:space="0" w:color="auto"/>
            </w:tcBorders>
            <w:vAlign w:val="center"/>
          </w:tcPr>
          <w:p w14:paraId="588FC274"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2.57</w:t>
            </w:r>
          </w:p>
        </w:tc>
        <w:tc>
          <w:tcPr>
            <w:tcW w:w="1134" w:type="dxa"/>
            <w:tcBorders>
              <w:top w:val="single" w:sz="12" w:space="0" w:color="auto"/>
              <w:left w:val="single" w:sz="12" w:space="0" w:color="auto"/>
              <w:bottom w:val="single" w:sz="12" w:space="0" w:color="000000"/>
              <w:right w:val="single" w:sz="12" w:space="0" w:color="auto"/>
            </w:tcBorders>
            <w:vAlign w:val="center"/>
          </w:tcPr>
          <w:p w14:paraId="1E23D36E"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2.14</w:t>
            </w:r>
          </w:p>
        </w:tc>
        <w:tc>
          <w:tcPr>
            <w:tcW w:w="1446" w:type="dxa"/>
            <w:tcBorders>
              <w:top w:val="single" w:sz="12" w:space="0" w:color="auto"/>
              <w:left w:val="single" w:sz="12" w:space="0" w:color="auto"/>
              <w:bottom w:val="single" w:sz="12" w:space="0" w:color="000000"/>
              <w:right w:val="single" w:sz="12" w:space="0" w:color="auto"/>
            </w:tcBorders>
            <w:shd w:val="clear" w:color="auto" w:fill="auto"/>
            <w:vAlign w:val="center"/>
          </w:tcPr>
          <w:p w14:paraId="5F72DD07"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0.342</w:t>
            </w:r>
          </w:p>
        </w:tc>
        <w:tc>
          <w:tcPr>
            <w:tcW w:w="1276" w:type="dxa"/>
            <w:tcBorders>
              <w:top w:val="single" w:sz="12" w:space="0" w:color="auto"/>
              <w:left w:val="single" w:sz="12" w:space="0" w:color="auto"/>
              <w:bottom w:val="single" w:sz="12" w:space="0" w:color="000000"/>
              <w:right w:val="single" w:sz="12" w:space="0" w:color="auto"/>
            </w:tcBorders>
            <w:shd w:val="clear" w:color="auto" w:fill="auto"/>
            <w:vAlign w:val="center"/>
          </w:tcPr>
          <w:p w14:paraId="25140131"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0.733</w:t>
            </w:r>
          </w:p>
        </w:tc>
      </w:tr>
      <w:tr w:rsidR="003F22DB" w:rsidRPr="00345DDD" w14:paraId="43C10AD6" w14:textId="77777777" w:rsidTr="005E28D3">
        <w:tc>
          <w:tcPr>
            <w:tcW w:w="1951" w:type="dxa"/>
            <w:tcBorders>
              <w:top w:val="single" w:sz="12" w:space="0" w:color="auto"/>
              <w:left w:val="single" w:sz="12" w:space="0" w:color="auto"/>
              <w:bottom w:val="single" w:sz="12" w:space="0" w:color="000000"/>
              <w:right w:val="single" w:sz="12" w:space="0" w:color="auto"/>
            </w:tcBorders>
            <w:shd w:val="clear" w:color="auto" w:fill="auto"/>
            <w:vAlign w:val="center"/>
          </w:tcPr>
          <w:p w14:paraId="0EA6789C" w14:textId="77777777" w:rsidR="003F22DB" w:rsidRPr="00345DDD" w:rsidRDefault="003F22DB"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24. saat</w:t>
            </w:r>
          </w:p>
        </w:tc>
        <w:tc>
          <w:tcPr>
            <w:tcW w:w="1134" w:type="dxa"/>
            <w:tcBorders>
              <w:top w:val="single" w:sz="12" w:space="0" w:color="auto"/>
              <w:left w:val="single" w:sz="12" w:space="0" w:color="auto"/>
              <w:bottom w:val="single" w:sz="12" w:space="0" w:color="000000"/>
              <w:right w:val="single" w:sz="12" w:space="0" w:color="auto"/>
            </w:tcBorders>
            <w:shd w:val="clear" w:color="auto" w:fill="auto"/>
            <w:vAlign w:val="center"/>
          </w:tcPr>
          <w:p w14:paraId="236DBA76" w14:textId="77777777" w:rsidR="003F22DB" w:rsidRPr="00345DDD" w:rsidRDefault="003F22DB" w:rsidP="00BE64D6">
            <w:pPr>
              <w:ind w:firstLine="0"/>
              <w:jc w:val="center"/>
              <w:rPr>
                <w:rFonts w:ascii="Times New Roman" w:hAnsi="Times New Roman"/>
                <w:sz w:val="24"/>
                <w:szCs w:val="24"/>
              </w:rPr>
            </w:pPr>
            <w:r w:rsidRPr="00345DDD">
              <w:rPr>
                <w:rFonts w:ascii="Times New Roman" w:hAnsi="Times New Roman"/>
                <w:sz w:val="24"/>
                <w:szCs w:val="24"/>
              </w:rPr>
              <w:t>2.06</w:t>
            </w:r>
          </w:p>
        </w:tc>
        <w:tc>
          <w:tcPr>
            <w:tcW w:w="1134" w:type="dxa"/>
            <w:tcBorders>
              <w:top w:val="single" w:sz="12" w:space="0" w:color="auto"/>
              <w:left w:val="single" w:sz="12" w:space="0" w:color="auto"/>
              <w:bottom w:val="single" w:sz="12" w:space="0" w:color="000000"/>
              <w:right w:val="single" w:sz="12" w:space="0" w:color="auto"/>
            </w:tcBorders>
            <w:shd w:val="clear" w:color="auto" w:fill="auto"/>
            <w:vAlign w:val="center"/>
          </w:tcPr>
          <w:p w14:paraId="439706C7" w14:textId="77777777" w:rsidR="003F22DB" w:rsidRPr="00345DDD" w:rsidRDefault="003F22DB" w:rsidP="00BE64D6">
            <w:pPr>
              <w:ind w:firstLine="0"/>
              <w:jc w:val="center"/>
              <w:rPr>
                <w:rFonts w:ascii="Times New Roman" w:hAnsi="Times New Roman"/>
                <w:sz w:val="24"/>
                <w:szCs w:val="24"/>
              </w:rPr>
            </w:pPr>
            <w:r w:rsidRPr="00345DDD">
              <w:rPr>
                <w:rFonts w:ascii="Times New Roman" w:hAnsi="Times New Roman"/>
                <w:sz w:val="24"/>
                <w:szCs w:val="24"/>
              </w:rPr>
              <w:t>2.28</w:t>
            </w:r>
          </w:p>
        </w:tc>
        <w:tc>
          <w:tcPr>
            <w:tcW w:w="1134" w:type="dxa"/>
            <w:gridSpan w:val="2"/>
            <w:tcBorders>
              <w:top w:val="single" w:sz="12" w:space="0" w:color="auto"/>
              <w:left w:val="single" w:sz="12" w:space="0" w:color="auto"/>
              <w:bottom w:val="single" w:sz="12" w:space="0" w:color="000000"/>
              <w:right w:val="single" w:sz="12" w:space="0" w:color="auto"/>
            </w:tcBorders>
            <w:vAlign w:val="center"/>
          </w:tcPr>
          <w:p w14:paraId="13EBC5D4"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1.93</w:t>
            </w:r>
          </w:p>
        </w:tc>
        <w:tc>
          <w:tcPr>
            <w:tcW w:w="1134" w:type="dxa"/>
            <w:tcBorders>
              <w:top w:val="single" w:sz="12" w:space="0" w:color="auto"/>
              <w:left w:val="single" w:sz="12" w:space="0" w:color="auto"/>
              <w:bottom w:val="single" w:sz="12" w:space="0" w:color="000000"/>
              <w:right w:val="single" w:sz="12" w:space="0" w:color="auto"/>
            </w:tcBorders>
            <w:vAlign w:val="center"/>
          </w:tcPr>
          <w:p w14:paraId="57111F12"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2.00</w:t>
            </w:r>
          </w:p>
        </w:tc>
        <w:tc>
          <w:tcPr>
            <w:tcW w:w="1446" w:type="dxa"/>
            <w:tcBorders>
              <w:top w:val="single" w:sz="12" w:space="0" w:color="auto"/>
              <w:left w:val="single" w:sz="12" w:space="0" w:color="auto"/>
              <w:bottom w:val="single" w:sz="12" w:space="0" w:color="000000"/>
              <w:right w:val="single" w:sz="12" w:space="0" w:color="auto"/>
            </w:tcBorders>
            <w:shd w:val="clear" w:color="auto" w:fill="auto"/>
            <w:vAlign w:val="center"/>
          </w:tcPr>
          <w:p w14:paraId="46E1D333"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0.235</w:t>
            </w:r>
          </w:p>
        </w:tc>
        <w:tc>
          <w:tcPr>
            <w:tcW w:w="1276" w:type="dxa"/>
            <w:tcBorders>
              <w:top w:val="single" w:sz="12" w:space="0" w:color="auto"/>
              <w:left w:val="single" w:sz="12" w:space="0" w:color="auto"/>
              <w:bottom w:val="single" w:sz="12" w:space="0" w:color="000000"/>
              <w:right w:val="single" w:sz="12" w:space="0" w:color="auto"/>
            </w:tcBorders>
            <w:shd w:val="clear" w:color="auto" w:fill="auto"/>
            <w:vAlign w:val="center"/>
          </w:tcPr>
          <w:p w14:paraId="49A11575"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0.815</w:t>
            </w:r>
          </w:p>
        </w:tc>
      </w:tr>
      <w:tr w:rsidR="003F22DB" w:rsidRPr="00345DDD" w14:paraId="0D36EB4A" w14:textId="77777777" w:rsidTr="005E28D3">
        <w:tc>
          <w:tcPr>
            <w:tcW w:w="4477" w:type="dxa"/>
            <w:gridSpan w:val="4"/>
            <w:tcBorders>
              <w:top w:val="single" w:sz="12" w:space="0" w:color="auto"/>
              <w:left w:val="single" w:sz="12" w:space="0" w:color="auto"/>
              <w:bottom w:val="single" w:sz="12" w:space="0" w:color="000000"/>
              <w:right w:val="single" w:sz="4" w:space="0" w:color="FFFFFF"/>
            </w:tcBorders>
            <w:shd w:val="clear" w:color="auto" w:fill="auto"/>
            <w:vAlign w:val="center"/>
          </w:tcPr>
          <w:p w14:paraId="5FC98BB5" w14:textId="77777777" w:rsidR="003F22DB" w:rsidRPr="00345DDD" w:rsidRDefault="003F22DB" w:rsidP="00BE64D6">
            <w:pPr>
              <w:ind w:firstLine="0"/>
              <w:jc w:val="left"/>
              <w:rPr>
                <w:rFonts w:ascii="Times New Roman" w:hAnsi="Times New Roman"/>
                <w:sz w:val="24"/>
                <w:szCs w:val="24"/>
                <w:lang w:eastAsia="tr-TR"/>
              </w:rPr>
            </w:pPr>
            <w:r w:rsidRPr="00345DDD">
              <w:rPr>
                <w:rFonts w:ascii="Times New Roman" w:hAnsi="Times New Roman"/>
                <w:b/>
                <w:sz w:val="24"/>
                <w:szCs w:val="24"/>
                <w:lang w:eastAsia="tr-TR"/>
              </w:rPr>
              <w:t>Karın bölgesi</w:t>
            </w:r>
          </w:p>
        </w:tc>
        <w:tc>
          <w:tcPr>
            <w:tcW w:w="2010" w:type="dxa"/>
            <w:gridSpan w:val="2"/>
            <w:tcBorders>
              <w:top w:val="single" w:sz="12" w:space="0" w:color="auto"/>
              <w:left w:val="single" w:sz="4" w:space="0" w:color="FFFFFF"/>
              <w:bottom w:val="single" w:sz="12" w:space="0" w:color="000000"/>
              <w:right w:val="single" w:sz="12" w:space="0" w:color="auto"/>
            </w:tcBorders>
            <w:vAlign w:val="center"/>
          </w:tcPr>
          <w:p w14:paraId="52018208" w14:textId="77777777" w:rsidR="003F22DB" w:rsidRPr="00345DDD" w:rsidRDefault="003F22DB" w:rsidP="00BE64D6">
            <w:pPr>
              <w:ind w:firstLine="0"/>
              <w:jc w:val="center"/>
              <w:rPr>
                <w:rFonts w:ascii="Times New Roman" w:hAnsi="Times New Roman"/>
                <w:sz w:val="24"/>
                <w:szCs w:val="24"/>
                <w:lang w:eastAsia="tr-TR"/>
              </w:rPr>
            </w:pPr>
          </w:p>
        </w:tc>
        <w:tc>
          <w:tcPr>
            <w:tcW w:w="1446" w:type="dxa"/>
            <w:tcBorders>
              <w:top w:val="single" w:sz="12" w:space="0" w:color="auto"/>
              <w:left w:val="single" w:sz="12" w:space="0" w:color="auto"/>
              <w:bottom w:val="single" w:sz="12" w:space="0" w:color="000000"/>
              <w:right w:val="single" w:sz="12" w:space="0" w:color="auto"/>
            </w:tcBorders>
            <w:shd w:val="clear" w:color="auto" w:fill="auto"/>
            <w:vAlign w:val="center"/>
          </w:tcPr>
          <w:p w14:paraId="1EE66099" w14:textId="77777777" w:rsidR="003F22DB" w:rsidRPr="00345DDD" w:rsidRDefault="003F22DB" w:rsidP="00BE64D6">
            <w:pPr>
              <w:ind w:firstLine="0"/>
              <w:jc w:val="center"/>
              <w:rPr>
                <w:rFonts w:ascii="Times New Roman" w:hAnsi="Times New Roman"/>
                <w:sz w:val="24"/>
                <w:szCs w:val="24"/>
                <w:lang w:eastAsia="tr-TR"/>
              </w:rPr>
            </w:pPr>
          </w:p>
        </w:tc>
        <w:tc>
          <w:tcPr>
            <w:tcW w:w="1276" w:type="dxa"/>
            <w:tcBorders>
              <w:top w:val="single" w:sz="12" w:space="0" w:color="auto"/>
              <w:left w:val="single" w:sz="12" w:space="0" w:color="auto"/>
              <w:bottom w:val="single" w:sz="12" w:space="0" w:color="000000"/>
              <w:right w:val="single" w:sz="12" w:space="0" w:color="auto"/>
            </w:tcBorders>
            <w:shd w:val="clear" w:color="auto" w:fill="auto"/>
            <w:vAlign w:val="center"/>
          </w:tcPr>
          <w:p w14:paraId="3B42D01E" w14:textId="77777777" w:rsidR="003F22DB" w:rsidRPr="00345DDD" w:rsidRDefault="003F22DB" w:rsidP="00BE64D6">
            <w:pPr>
              <w:ind w:firstLine="0"/>
              <w:jc w:val="center"/>
              <w:rPr>
                <w:rFonts w:ascii="Times New Roman" w:hAnsi="Times New Roman"/>
                <w:sz w:val="24"/>
                <w:szCs w:val="24"/>
                <w:lang w:eastAsia="tr-TR"/>
              </w:rPr>
            </w:pPr>
          </w:p>
        </w:tc>
      </w:tr>
      <w:tr w:rsidR="003F22DB" w:rsidRPr="00345DDD" w14:paraId="223418F1" w14:textId="77777777" w:rsidTr="005E28D3">
        <w:tc>
          <w:tcPr>
            <w:tcW w:w="1951" w:type="dxa"/>
            <w:tcBorders>
              <w:top w:val="single" w:sz="12" w:space="0" w:color="auto"/>
              <w:left w:val="single" w:sz="12" w:space="0" w:color="auto"/>
              <w:bottom w:val="single" w:sz="12" w:space="0" w:color="auto"/>
              <w:right w:val="single" w:sz="12" w:space="0" w:color="auto"/>
            </w:tcBorders>
            <w:shd w:val="clear" w:color="auto" w:fill="auto"/>
            <w:vAlign w:val="center"/>
          </w:tcPr>
          <w:p w14:paraId="0EED27F0" w14:textId="77777777" w:rsidR="003F22DB" w:rsidRPr="00345DDD" w:rsidRDefault="003F22DB"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6. saat</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3B21E28D" w14:textId="77777777" w:rsidR="003F22DB" w:rsidRPr="00345DDD" w:rsidRDefault="003F22DB" w:rsidP="00BE64D6">
            <w:pPr>
              <w:ind w:firstLine="0"/>
              <w:jc w:val="center"/>
              <w:rPr>
                <w:rFonts w:ascii="Times New Roman" w:hAnsi="Times New Roman"/>
                <w:sz w:val="24"/>
                <w:szCs w:val="24"/>
              </w:rPr>
            </w:pPr>
            <w:r w:rsidRPr="00345DDD">
              <w:rPr>
                <w:rFonts w:ascii="Times New Roman" w:hAnsi="Times New Roman"/>
                <w:sz w:val="24"/>
                <w:szCs w:val="24"/>
              </w:rPr>
              <w:t>4.88</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1DFD1630" w14:textId="77777777" w:rsidR="003F22DB" w:rsidRPr="00345DDD" w:rsidRDefault="003F22DB" w:rsidP="00BE64D6">
            <w:pPr>
              <w:ind w:firstLine="0"/>
              <w:jc w:val="center"/>
              <w:rPr>
                <w:rFonts w:ascii="Times New Roman" w:hAnsi="Times New Roman"/>
                <w:sz w:val="24"/>
                <w:szCs w:val="24"/>
              </w:rPr>
            </w:pPr>
            <w:r w:rsidRPr="00345DDD">
              <w:rPr>
                <w:rFonts w:ascii="Times New Roman" w:hAnsi="Times New Roman"/>
                <w:sz w:val="24"/>
                <w:szCs w:val="24"/>
              </w:rPr>
              <w:t>2.04</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148F68C"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3.60</w:t>
            </w:r>
          </w:p>
        </w:tc>
        <w:tc>
          <w:tcPr>
            <w:tcW w:w="1134" w:type="dxa"/>
            <w:tcBorders>
              <w:top w:val="single" w:sz="12" w:space="0" w:color="auto"/>
              <w:left w:val="single" w:sz="12" w:space="0" w:color="auto"/>
              <w:bottom w:val="single" w:sz="12" w:space="0" w:color="auto"/>
              <w:right w:val="single" w:sz="12" w:space="0" w:color="auto"/>
            </w:tcBorders>
            <w:vAlign w:val="center"/>
          </w:tcPr>
          <w:p w14:paraId="37271ACC"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2.34</w:t>
            </w:r>
          </w:p>
        </w:tc>
        <w:tc>
          <w:tcPr>
            <w:tcW w:w="1446" w:type="dxa"/>
            <w:tcBorders>
              <w:top w:val="single" w:sz="12" w:space="0" w:color="auto"/>
              <w:left w:val="single" w:sz="12" w:space="0" w:color="auto"/>
              <w:bottom w:val="single" w:sz="12" w:space="0" w:color="auto"/>
              <w:right w:val="single" w:sz="12" w:space="0" w:color="auto"/>
            </w:tcBorders>
            <w:shd w:val="clear" w:color="auto" w:fill="auto"/>
            <w:vAlign w:val="center"/>
          </w:tcPr>
          <w:p w14:paraId="723BD7F4"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2.314</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14:paraId="1AFE2091" w14:textId="77777777" w:rsidR="003F22DB" w:rsidRPr="00345DDD" w:rsidRDefault="003F22DB"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0.024</w:t>
            </w:r>
          </w:p>
        </w:tc>
      </w:tr>
      <w:tr w:rsidR="003F22DB" w:rsidRPr="00345DDD" w14:paraId="5F3B1643" w14:textId="77777777" w:rsidTr="005E28D3">
        <w:tc>
          <w:tcPr>
            <w:tcW w:w="1951" w:type="dxa"/>
            <w:tcBorders>
              <w:top w:val="single" w:sz="12" w:space="0" w:color="auto"/>
              <w:left w:val="single" w:sz="12" w:space="0" w:color="auto"/>
              <w:bottom w:val="single" w:sz="12" w:space="0" w:color="auto"/>
              <w:right w:val="single" w:sz="12" w:space="0" w:color="auto"/>
            </w:tcBorders>
            <w:shd w:val="clear" w:color="auto" w:fill="auto"/>
            <w:vAlign w:val="center"/>
          </w:tcPr>
          <w:p w14:paraId="43ADAD38" w14:textId="77777777" w:rsidR="003F22DB" w:rsidRPr="00345DDD" w:rsidRDefault="003F22DB"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24. saat</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78DB04BF" w14:textId="77777777" w:rsidR="003F22DB" w:rsidRPr="00345DDD" w:rsidRDefault="003F22DB" w:rsidP="00BE64D6">
            <w:pPr>
              <w:ind w:firstLine="0"/>
              <w:jc w:val="center"/>
              <w:rPr>
                <w:rFonts w:ascii="Times New Roman" w:hAnsi="Times New Roman"/>
                <w:sz w:val="24"/>
                <w:szCs w:val="24"/>
              </w:rPr>
            </w:pPr>
            <w:r w:rsidRPr="00345DDD">
              <w:rPr>
                <w:rFonts w:ascii="Times New Roman" w:hAnsi="Times New Roman"/>
                <w:sz w:val="24"/>
                <w:szCs w:val="24"/>
              </w:rPr>
              <w:t>4.64</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05521790" w14:textId="77777777" w:rsidR="003F22DB" w:rsidRPr="00345DDD" w:rsidRDefault="003F22DB" w:rsidP="00BE64D6">
            <w:pPr>
              <w:ind w:firstLine="0"/>
              <w:jc w:val="center"/>
              <w:rPr>
                <w:rFonts w:ascii="Times New Roman" w:hAnsi="Times New Roman"/>
                <w:sz w:val="24"/>
                <w:szCs w:val="24"/>
              </w:rPr>
            </w:pPr>
            <w:r w:rsidRPr="00345DDD">
              <w:rPr>
                <w:rFonts w:ascii="Times New Roman" w:hAnsi="Times New Roman"/>
                <w:sz w:val="24"/>
                <w:szCs w:val="24"/>
              </w:rPr>
              <w:t>2.50</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395EB2AC"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2.73</w:t>
            </w:r>
          </w:p>
        </w:tc>
        <w:tc>
          <w:tcPr>
            <w:tcW w:w="1134" w:type="dxa"/>
            <w:tcBorders>
              <w:top w:val="single" w:sz="12" w:space="0" w:color="auto"/>
              <w:left w:val="single" w:sz="12" w:space="0" w:color="auto"/>
              <w:bottom w:val="single" w:sz="12" w:space="0" w:color="auto"/>
              <w:right w:val="single" w:sz="12" w:space="0" w:color="auto"/>
            </w:tcBorders>
            <w:vAlign w:val="center"/>
          </w:tcPr>
          <w:p w14:paraId="00F955A4"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1.93</w:t>
            </w:r>
          </w:p>
        </w:tc>
        <w:tc>
          <w:tcPr>
            <w:tcW w:w="1446" w:type="dxa"/>
            <w:tcBorders>
              <w:top w:val="single" w:sz="12" w:space="0" w:color="auto"/>
              <w:left w:val="single" w:sz="12" w:space="0" w:color="auto"/>
              <w:bottom w:val="single" w:sz="12" w:space="0" w:color="auto"/>
              <w:right w:val="single" w:sz="12" w:space="0" w:color="auto"/>
            </w:tcBorders>
            <w:shd w:val="clear" w:color="auto" w:fill="auto"/>
            <w:vAlign w:val="center"/>
          </w:tcPr>
          <w:p w14:paraId="7857304B"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3.360</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14:paraId="3588E161" w14:textId="77777777" w:rsidR="003F22DB" w:rsidRPr="00345DDD" w:rsidRDefault="003F22DB"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0.001</w:t>
            </w:r>
          </w:p>
        </w:tc>
      </w:tr>
      <w:tr w:rsidR="003F22DB" w:rsidRPr="00345DDD" w14:paraId="2807B65F" w14:textId="77777777" w:rsidTr="005E28D3">
        <w:tc>
          <w:tcPr>
            <w:tcW w:w="4477" w:type="dxa"/>
            <w:gridSpan w:val="4"/>
            <w:tcBorders>
              <w:top w:val="single" w:sz="12" w:space="0" w:color="auto"/>
              <w:left w:val="single" w:sz="12" w:space="0" w:color="auto"/>
              <w:bottom w:val="single" w:sz="12" w:space="0" w:color="auto"/>
              <w:right w:val="single" w:sz="4" w:space="0" w:color="FFFFFF"/>
            </w:tcBorders>
            <w:shd w:val="clear" w:color="auto" w:fill="auto"/>
            <w:vAlign w:val="center"/>
          </w:tcPr>
          <w:p w14:paraId="78D1E1E0" w14:textId="77777777" w:rsidR="003F22DB" w:rsidRPr="00345DDD" w:rsidRDefault="003F22DB" w:rsidP="00BE64D6">
            <w:pPr>
              <w:ind w:firstLine="0"/>
              <w:jc w:val="left"/>
              <w:rPr>
                <w:rFonts w:ascii="Times New Roman" w:hAnsi="Times New Roman"/>
                <w:sz w:val="24"/>
                <w:szCs w:val="24"/>
                <w:lang w:eastAsia="tr-TR"/>
              </w:rPr>
            </w:pPr>
            <w:r w:rsidRPr="00345DDD">
              <w:rPr>
                <w:rFonts w:ascii="Times New Roman" w:hAnsi="Times New Roman"/>
                <w:b/>
                <w:sz w:val="24"/>
                <w:szCs w:val="24"/>
                <w:lang w:eastAsia="tr-TR"/>
              </w:rPr>
              <w:t>İnsizyon bölgesi</w:t>
            </w:r>
          </w:p>
        </w:tc>
        <w:tc>
          <w:tcPr>
            <w:tcW w:w="2010" w:type="dxa"/>
            <w:gridSpan w:val="2"/>
            <w:tcBorders>
              <w:top w:val="single" w:sz="12" w:space="0" w:color="auto"/>
              <w:left w:val="single" w:sz="4" w:space="0" w:color="FFFFFF"/>
              <w:bottom w:val="single" w:sz="12" w:space="0" w:color="auto"/>
              <w:right w:val="single" w:sz="12" w:space="0" w:color="auto"/>
            </w:tcBorders>
            <w:vAlign w:val="center"/>
          </w:tcPr>
          <w:p w14:paraId="26D350E7" w14:textId="77777777" w:rsidR="003F22DB" w:rsidRPr="00345DDD" w:rsidRDefault="003F22DB" w:rsidP="00BE64D6">
            <w:pPr>
              <w:ind w:firstLine="0"/>
              <w:jc w:val="center"/>
              <w:rPr>
                <w:rFonts w:ascii="Times New Roman" w:hAnsi="Times New Roman"/>
                <w:sz w:val="24"/>
                <w:szCs w:val="24"/>
                <w:lang w:eastAsia="tr-TR"/>
              </w:rPr>
            </w:pPr>
          </w:p>
        </w:tc>
        <w:tc>
          <w:tcPr>
            <w:tcW w:w="1446" w:type="dxa"/>
            <w:tcBorders>
              <w:top w:val="single" w:sz="12" w:space="0" w:color="auto"/>
              <w:left w:val="single" w:sz="12" w:space="0" w:color="auto"/>
              <w:bottom w:val="single" w:sz="12" w:space="0" w:color="auto"/>
              <w:right w:val="single" w:sz="12" w:space="0" w:color="auto"/>
            </w:tcBorders>
            <w:shd w:val="clear" w:color="auto" w:fill="auto"/>
            <w:vAlign w:val="center"/>
          </w:tcPr>
          <w:p w14:paraId="13D37195" w14:textId="77777777" w:rsidR="003F22DB" w:rsidRPr="00345DDD" w:rsidRDefault="003F22DB" w:rsidP="00BE64D6">
            <w:pPr>
              <w:ind w:firstLine="0"/>
              <w:jc w:val="center"/>
              <w:rPr>
                <w:rFonts w:ascii="Times New Roman" w:hAnsi="Times New Roman"/>
                <w:sz w:val="24"/>
                <w:szCs w:val="24"/>
                <w:lang w:eastAsia="tr-TR"/>
              </w:rPr>
            </w:pP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14:paraId="2477EE8F" w14:textId="77777777" w:rsidR="003F22DB" w:rsidRPr="00345DDD" w:rsidRDefault="003F22DB" w:rsidP="00BE64D6">
            <w:pPr>
              <w:ind w:firstLine="0"/>
              <w:jc w:val="center"/>
              <w:rPr>
                <w:rFonts w:ascii="Times New Roman" w:hAnsi="Times New Roman"/>
                <w:b/>
                <w:sz w:val="24"/>
                <w:szCs w:val="24"/>
                <w:u w:val="single"/>
                <w:lang w:eastAsia="tr-TR"/>
              </w:rPr>
            </w:pPr>
          </w:p>
        </w:tc>
      </w:tr>
      <w:tr w:rsidR="003F22DB" w:rsidRPr="00345DDD" w14:paraId="6DC3DD3E" w14:textId="77777777" w:rsidTr="005E28D3">
        <w:tc>
          <w:tcPr>
            <w:tcW w:w="1951" w:type="dxa"/>
            <w:tcBorders>
              <w:top w:val="single" w:sz="12" w:space="0" w:color="auto"/>
              <w:left w:val="single" w:sz="12" w:space="0" w:color="auto"/>
              <w:bottom w:val="single" w:sz="12" w:space="0" w:color="auto"/>
              <w:right w:val="single" w:sz="12" w:space="0" w:color="auto"/>
            </w:tcBorders>
            <w:shd w:val="clear" w:color="auto" w:fill="auto"/>
            <w:vAlign w:val="center"/>
          </w:tcPr>
          <w:p w14:paraId="4AEC2CDC" w14:textId="77777777" w:rsidR="003F22DB" w:rsidRPr="00345DDD" w:rsidRDefault="003F22DB"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6. saat</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6181BF4C" w14:textId="77777777" w:rsidR="003F22DB" w:rsidRPr="00345DDD" w:rsidRDefault="003F22DB" w:rsidP="00BE64D6">
            <w:pPr>
              <w:ind w:firstLine="0"/>
              <w:jc w:val="center"/>
              <w:rPr>
                <w:rFonts w:ascii="Times New Roman" w:hAnsi="Times New Roman"/>
                <w:sz w:val="24"/>
                <w:szCs w:val="24"/>
              </w:rPr>
            </w:pPr>
            <w:r w:rsidRPr="00345DDD">
              <w:rPr>
                <w:rFonts w:ascii="Times New Roman" w:hAnsi="Times New Roman"/>
                <w:sz w:val="24"/>
                <w:szCs w:val="24"/>
              </w:rPr>
              <w:t>5.52</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4994BC79" w14:textId="77777777" w:rsidR="003F22DB" w:rsidRPr="00345DDD" w:rsidRDefault="003F22DB" w:rsidP="00BE64D6">
            <w:pPr>
              <w:ind w:firstLine="0"/>
              <w:jc w:val="center"/>
              <w:rPr>
                <w:rFonts w:ascii="Times New Roman" w:hAnsi="Times New Roman"/>
                <w:sz w:val="24"/>
                <w:szCs w:val="24"/>
              </w:rPr>
            </w:pPr>
            <w:r w:rsidRPr="00345DDD">
              <w:rPr>
                <w:rFonts w:ascii="Times New Roman" w:hAnsi="Times New Roman"/>
                <w:sz w:val="24"/>
                <w:szCs w:val="24"/>
              </w:rPr>
              <w:t>1.95</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6A0F3D14"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3.27</w:t>
            </w:r>
          </w:p>
        </w:tc>
        <w:tc>
          <w:tcPr>
            <w:tcW w:w="1134" w:type="dxa"/>
            <w:tcBorders>
              <w:top w:val="single" w:sz="12" w:space="0" w:color="auto"/>
              <w:left w:val="single" w:sz="12" w:space="0" w:color="auto"/>
              <w:bottom w:val="single" w:sz="12" w:space="0" w:color="auto"/>
              <w:right w:val="single" w:sz="12" w:space="0" w:color="auto"/>
            </w:tcBorders>
            <w:vAlign w:val="center"/>
          </w:tcPr>
          <w:p w14:paraId="65A72146"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1.48</w:t>
            </w:r>
          </w:p>
        </w:tc>
        <w:tc>
          <w:tcPr>
            <w:tcW w:w="1446" w:type="dxa"/>
            <w:tcBorders>
              <w:top w:val="single" w:sz="12" w:space="0" w:color="auto"/>
              <w:left w:val="single" w:sz="12" w:space="0" w:color="auto"/>
              <w:bottom w:val="single" w:sz="12" w:space="0" w:color="auto"/>
              <w:right w:val="single" w:sz="12" w:space="0" w:color="auto"/>
            </w:tcBorders>
            <w:shd w:val="clear" w:color="auto" w:fill="auto"/>
            <w:vAlign w:val="center"/>
          </w:tcPr>
          <w:p w14:paraId="57B461AE"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5.103</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14:paraId="2858B27B" w14:textId="77777777" w:rsidR="003F22DB" w:rsidRPr="00345DDD" w:rsidRDefault="003F22DB"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&lt;0.001</w:t>
            </w:r>
          </w:p>
        </w:tc>
      </w:tr>
      <w:tr w:rsidR="003F22DB" w:rsidRPr="00345DDD" w14:paraId="019C3CD4" w14:textId="77777777" w:rsidTr="005E28D3">
        <w:tc>
          <w:tcPr>
            <w:tcW w:w="1951" w:type="dxa"/>
            <w:tcBorders>
              <w:top w:val="single" w:sz="12" w:space="0" w:color="auto"/>
              <w:left w:val="single" w:sz="12" w:space="0" w:color="auto"/>
              <w:bottom w:val="single" w:sz="12" w:space="0" w:color="auto"/>
              <w:right w:val="single" w:sz="12" w:space="0" w:color="auto"/>
            </w:tcBorders>
            <w:shd w:val="clear" w:color="auto" w:fill="auto"/>
            <w:vAlign w:val="center"/>
          </w:tcPr>
          <w:p w14:paraId="0E0B7515" w14:textId="77777777" w:rsidR="003F22DB" w:rsidRPr="00345DDD" w:rsidRDefault="003F22DB"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24. saat</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68976D49" w14:textId="77777777" w:rsidR="003F22DB" w:rsidRPr="00345DDD" w:rsidRDefault="003F22DB" w:rsidP="00BE64D6">
            <w:pPr>
              <w:ind w:firstLine="0"/>
              <w:jc w:val="center"/>
              <w:rPr>
                <w:rFonts w:ascii="Times New Roman" w:hAnsi="Times New Roman"/>
                <w:sz w:val="24"/>
                <w:szCs w:val="24"/>
              </w:rPr>
            </w:pPr>
            <w:r w:rsidRPr="00345DDD">
              <w:rPr>
                <w:rFonts w:ascii="Times New Roman" w:hAnsi="Times New Roman"/>
                <w:sz w:val="24"/>
                <w:szCs w:val="24"/>
              </w:rPr>
              <w:t>5.06</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14486E60" w14:textId="77777777" w:rsidR="003F22DB" w:rsidRPr="00345DDD" w:rsidRDefault="003F22DB" w:rsidP="00BE64D6">
            <w:pPr>
              <w:ind w:firstLine="0"/>
              <w:jc w:val="center"/>
              <w:rPr>
                <w:rFonts w:ascii="Times New Roman" w:hAnsi="Times New Roman"/>
                <w:sz w:val="24"/>
                <w:szCs w:val="24"/>
              </w:rPr>
            </w:pPr>
            <w:r w:rsidRPr="00345DDD">
              <w:rPr>
                <w:rFonts w:ascii="Times New Roman" w:hAnsi="Times New Roman"/>
                <w:sz w:val="24"/>
                <w:szCs w:val="24"/>
              </w:rPr>
              <w:t>2.11</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39BF1F15"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1.93</w:t>
            </w:r>
          </w:p>
        </w:tc>
        <w:tc>
          <w:tcPr>
            <w:tcW w:w="1134" w:type="dxa"/>
            <w:tcBorders>
              <w:top w:val="single" w:sz="12" w:space="0" w:color="auto"/>
              <w:left w:val="single" w:sz="12" w:space="0" w:color="auto"/>
              <w:bottom w:val="single" w:sz="12" w:space="0" w:color="auto"/>
              <w:right w:val="single" w:sz="12" w:space="0" w:color="auto"/>
            </w:tcBorders>
            <w:vAlign w:val="center"/>
          </w:tcPr>
          <w:p w14:paraId="74184A08"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1.51</w:t>
            </w:r>
          </w:p>
        </w:tc>
        <w:tc>
          <w:tcPr>
            <w:tcW w:w="1446" w:type="dxa"/>
            <w:tcBorders>
              <w:top w:val="single" w:sz="12" w:space="0" w:color="auto"/>
              <w:left w:val="single" w:sz="12" w:space="0" w:color="auto"/>
              <w:bottom w:val="single" w:sz="12" w:space="0" w:color="auto"/>
              <w:right w:val="single" w:sz="12" w:space="0" w:color="auto"/>
            </w:tcBorders>
            <w:shd w:val="clear" w:color="auto" w:fill="auto"/>
            <w:vAlign w:val="center"/>
          </w:tcPr>
          <w:p w14:paraId="62DD1A34" w14:textId="77777777" w:rsidR="003F22DB" w:rsidRPr="00345DDD" w:rsidRDefault="003F22DB"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6.718</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14:paraId="449ACC4B" w14:textId="77777777" w:rsidR="003F22DB" w:rsidRPr="00345DDD" w:rsidRDefault="003F22DB"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&lt;0.001</w:t>
            </w:r>
          </w:p>
        </w:tc>
      </w:tr>
    </w:tbl>
    <w:p w14:paraId="61D653DA" w14:textId="11DA590B" w:rsidR="00005A61" w:rsidRDefault="005C6522" w:rsidP="002349D8">
      <w:pPr>
        <w:spacing w:after="120"/>
        <w:ind w:firstLine="0"/>
        <w:rPr>
          <w:rFonts w:ascii="Times New Roman" w:eastAsia="Times New Roman" w:hAnsi="Times New Roman"/>
          <w:sz w:val="20"/>
          <w:szCs w:val="20"/>
        </w:rPr>
      </w:pPr>
      <w:r w:rsidRPr="00345DDD">
        <w:rPr>
          <w:rFonts w:ascii="Times New Roman" w:eastAsia="Times New Roman" w:hAnsi="Times New Roman"/>
          <w:sz w:val="20"/>
          <w:szCs w:val="20"/>
        </w:rPr>
        <w:t xml:space="preserve"> (n</w:t>
      </w:r>
      <w:r w:rsidR="00005A61" w:rsidRPr="00345DDD">
        <w:rPr>
          <w:rFonts w:ascii="Times New Roman" w:eastAsia="Times New Roman" w:hAnsi="Times New Roman"/>
          <w:sz w:val="20"/>
          <w:szCs w:val="20"/>
        </w:rPr>
        <w:t>: Sayı, X̄: Ortalama, SS</w:t>
      </w:r>
      <w:r w:rsidRPr="00345DDD">
        <w:rPr>
          <w:rFonts w:ascii="Times New Roman" w:eastAsia="Times New Roman" w:hAnsi="Times New Roman"/>
          <w:sz w:val="20"/>
          <w:szCs w:val="20"/>
        </w:rPr>
        <w:t xml:space="preserve">: Standart Sapma, </w:t>
      </w:r>
      <w:r w:rsidR="008B6439" w:rsidRPr="00345DDD">
        <w:rPr>
          <w:rFonts w:ascii="Times New Roman" w:eastAsia="Times New Roman" w:hAnsi="Times New Roman"/>
          <w:sz w:val="20"/>
          <w:szCs w:val="20"/>
        </w:rPr>
        <w:t>t: Bağımsız örneklemlerde t testi,</w:t>
      </w:r>
      <w:r w:rsidRPr="00345DDD">
        <w:rPr>
          <w:rFonts w:ascii="Times New Roman" w:eastAsia="Times New Roman" w:hAnsi="Times New Roman"/>
          <w:sz w:val="20"/>
          <w:szCs w:val="20"/>
        </w:rPr>
        <w:t xml:space="preserve"> p</w:t>
      </w:r>
      <w:r w:rsidR="00005A61" w:rsidRPr="00345DDD">
        <w:rPr>
          <w:rFonts w:ascii="Times New Roman" w:eastAsia="Times New Roman" w:hAnsi="Times New Roman"/>
          <w:sz w:val="20"/>
          <w:szCs w:val="20"/>
        </w:rPr>
        <w:t>: P değeri)</w:t>
      </w:r>
    </w:p>
    <w:p w14:paraId="0096A7A8" w14:textId="77777777" w:rsidR="007951C1" w:rsidRPr="00345DDD" w:rsidRDefault="007951C1" w:rsidP="002349D8">
      <w:pPr>
        <w:spacing w:after="120"/>
        <w:ind w:firstLine="0"/>
        <w:rPr>
          <w:rFonts w:ascii="Times New Roman" w:eastAsia="Times New Roman" w:hAnsi="Times New Roman"/>
          <w:sz w:val="20"/>
          <w:szCs w:val="20"/>
        </w:rPr>
      </w:pPr>
    </w:p>
    <w:p w14:paraId="69F8A62D" w14:textId="6D57CC9C" w:rsidR="007870A8" w:rsidRPr="00345DDD" w:rsidRDefault="007870A8" w:rsidP="007870A8">
      <w:pPr>
        <w:spacing w:after="120"/>
        <w:ind w:firstLine="567"/>
        <w:rPr>
          <w:rFonts w:ascii="Times New Roman" w:eastAsia="Times New Roman" w:hAnsi="Times New Roman"/>
          <w:sz w:val="24"/>
          <w:szCs w:val="24"/>
        </w:rPr>
      </w:pPr>
      <w:r w:rsidRPr="00345DDD">
        <w:rPr>
          <w:rFonts w:ascii="Times New Roman" w:hAnsi="Times New Roman"/>
          <w:sz w:val="24"/>
          <w:szCs w:val="24"/>
          <w:lang w:eastAsia="tr-TR"/>
        </w:rPr>
        <w:t xml:space="preserve">Servis odasında mobilizasyon sonrasında omuz bölgesi, karın bölgesi ve insizyon bölgesindeki 6 ve 24.saatlerdeki VAS değerleri değişkenlerinin kontrol grubu ve çalışma grubu arasındaki farklılıklarının karşılaştırılması Tablo 13’te verilmiştir. Servis odasında bakılan mobilizasyon halindeki VAS skoru değişkenleri açısından kontrol grubu ve çalışma grubu arasında fark olup olmadığını saptamak için </w:t>
      </w:r>
      <w:r w:rsidRPr="00345DDD">
        <w:rPr>
          <w:rFonts w:ascii="Times New Roman" w:eastAsia="Times New Roman" w:hAnsi="Times New Roman"/>
          <w:sz w:val="24"/>
          <w:szCs w:val="24"/>
        </w:rPr>
        <w:t xml:space="preserve">bağımsız örneklem t-testi kullanılmıştır. </w:t>
      </w:r>
      <w:r w:rsidR="00AA4BDE">
        <w:rPr>
          <w:rFonts w:ascii="Times New Roman" w:eastAsia="Times New Roman" w:hAnsi="Times New Roman"/>
          <w:sz w:val="24"/>
          <w:szCs w:val="24"/>
        </w:rPr>
        <w:t>İ</w:t>
      </w:r>
      <w:r w:rsidRPr="00345DDD">
        <w:rPr>
          <w:rFonts w:ascii="Times New Roman" w:eastAsia="Times New Roman" w:hAnsi="Times New Roman"/>
          <w:sz w:val="24"/>
          <w:szCs w:val="24"/>
        </w:rPr>
        <w:t>ki grup arasında mobilizasyon halinde omuz bölgesi 6.saat ve 24.saatlerde alınan VAS skorları açısından istatistiksel olarak anlamlı bir farklılık</w:t>
      </w:r>
      <w:r w:rsidR="00AA4BDE">
        <w:rPr>
          <w:rFonts w:ascii="Times New Roman" w:eastAsia="Times New Roman" w:hAnsi="Times New Roman"/>
          <w:sz w:val="24"/>
          <w:szCs w:val="24"/>
        </w:rPr>
        <w:t xml:space="preserve"> bulun</w:t>
      </w:r>
      <w:r w:rsidR="00A73738" w:rsidRPr="00345DDD">
        <w:rPr>
          <w:rFonts w:ascii="Times New Roman" w:eastAsia="Times New Roman" w:hAnsi="Times New Roman"/>
          <w:sz w:val="24"/>
          <w:szCs w:val="24"/>
        </w:rPr>
        <w:t>mamıştır (sırasıyla, t=0.342; t=0.235; her iki değişken için p&gt;0.</w:t>
      </w:r>
      <w:r w:rsidRPr="00345DDD">
        <w:rPr>
          <w:rFonts w:ascii="Times New Roman" w:eastAsia="Times New Roman" w:hAnsi="Times New Roman"/>
          <w:sz w:val="24"/>
          <w:szCs w:val="24"/>
        </w:rPr>
        <w:t>05).</w:t>
      </w:r>
    </w:p>
    <w:p w14:paraId="030BEDD5" w14:textId="120CE595" w:rsidR="007870A8" w:rsidRPr="00345DDD" w:rsidRDefault="007870A8" w:rsidP="007870A8">
      <w:pPr>
        <w:spacing w:after="120"/>
        <w:ind w:firstLine="567"/>
        <w:rPr>
          <w:rFonts w:ascii="Times New Roman" w:eastAsia="Times New Roman" w:hAnsi="Times New Roman"/>
          <w:sz w:val="24"/>
          <w:szCs w:val="24"/>
        </w:rPr>
      </w:pPr>
      <w:r w:rsidRPr="00345DDD">
        <w:rPr>
          <w:rFonts w:ascii="Times New Roman" w:hAnsi="Times New Roman"/>
          <w:sz w:val="24"/>
          <w:szCs w:val="24"/>
          <w:lang w:eastAsia="tr-TR"/>
        </w:rPr>
        <w:lastRenderedPageBreak/>
        <w:t>Ta</w:t>
      </w:r>
      <w:r w:rsidR="00AA4BDE">
        <w:rPr>
          <w:rFonts w:ascii="Times New Roman" w:hAnsi="Times New Roman"/>
          <w:sz w:val="24"/>
          <w:szCs w:val="24"/>
          <w:lang w:eastAsia="tr-TR"/>
        </w:rPr>
        <w:t>blo 13’te</w:t>
      </w:r>
      <w:r w:rsidRPr="00345DDD">
        <w:rPr>
          <w:rFonts w:ascii="Times New Roman" w:hAnsi="Times New Roman"/>
          <w:sz w:val="24"/>
          <w:szCs w:val="24"/>
          <w:lang w:eastAsia="tr-TR"/>
        </w:rPr>
        <w:t xml:space="preserve">, </w:t>
      </w:r>
      <w:r w:rsidRPr="00345DDD">
        <w:rPr>
          <w:rFonts w:ascii="Times New Roman" w:eastAsia="Times New Roman" w:hAnsi="Times New Roman"/>
          <w:sz w:val="24"/>
          <w:szCs w:val="24"/>
        </w:rPr>
        <w:t xml:space="preserve">kontrol ve çalışma grupları arasında mobilizasyon halindeki karın bölgesi 6.saat ve 24.saatlerde alınan VAS skorları açısından </w:t>
      </w:r>
      <w:r w:rsidR="00AA4BDE">
        <w:rPr>
          <w:rFonts w:ascii="Times New Roman" w:hAnsi="Times New Roman"/>
          <w:sz w:val="24"/>
          <w:szCs w:val="24"/>
          <w:lang w:eastAsia="tr-TR"/>
        </w:rPr>
        <w:t>istatistiksel olarak</w:t>
      </w:r>
      <w:r w:rsidRPr="00345DDD">
        <w:rPr>
          <w:rFonts w:ascii="Times New Roman" w:hAnsi="Times New Roman"/>
          <w:sz w:val="24"/>
          <w:szCs w:val="24"/>
          <w:lang w:eastAsia="tr-TR"/>
        </w:rPr>
        <w:t xml:space="preserve"> anlamlı bir farklılık saptanmıştır (</w:t>
      </w:r>
      <w:r w:rsidR="00A73738" w:rsidRPr="00345DDD">
        <w:rPr>
          <w:rFonts w:ascii="Times New Roman" w:eastAsia="Times New Roman" w:hAnsi="Times New Roman"/>
          <w:sz w:val="24"/>
          <w:szCs w:val="24"/>
        </w:rPr>
        <w:t>sırasıyla, t=2.314; t=3.</w:t>
      </w:r>
      <w:r w:rsidRPr="00345DDD">
        <w:rPr>
          <w:rFonts w:ascii="Times New Roman" w:eastAsia="Times New Roman" w:hAnsi="Times New Roman"/>
          <w:sz w:val="24"/>
          <w:szCs w:val="24"/>
        </w:rPr>
        <w:t>360</w:t>
      </w:r>
      <w:r w:rsidRPr="00345DDD">
        <w:rPr>
          <w:rFonts w:ascii="Times New Roman" w:hAnsi="Times New Roman"/>
          <w:sz w:val="24"/>
          <w:szCs w:val="24"/>
          <w:lang w:eastAsia="tr-TR"/>
        </w:rPr>
        <w:t xml:space="preserve">). </w:t>
      </w:r>
      <w:r w:rsidRPr="00345DDD">
        <w:rPr>
          <w:rFonts w:ascii="Times New Roman" w:eastAsia="Times New Roman" w:hAnsi="Times New Roman"/>
          <w:sz w:val="24"/>
          <w:szCs w:val="24"/>
        </w:rPr>
        <w:t>Buna göre, çalışma grubunda olan hastaların 6.saatteki mobilizasyon halindeki karın böl</w:t>
      </w:r>
      <w:r w:rsidR="00A73738" w:rsidRPr="00345DDD">
        <w:rPr>
          <w:rFonts w:ascii="Times New Roman" w:eastAsia="Times New Roman" w:hAnsi="Times New Roman"/>
          <w:sz w:val="24"/>
          <w:szCs w:val="24"/>
        </w:rPr>
        <w:t>gesi VAS skoru ortalaması (x̄=3.</w:t>
      </w:r>
      <w:r w:rsidRPr="00345DDD">
        <w:rPr>
          <w:rFonts w:ascii="Times New Roman" w:eastAsia="Times New Roman" w:hAnsi="Times New Roman"/>
          <w:sz w:val="24"/>
          <w:szCs w:val="24"/>
        </w:rPr>
        <w:t>60</w:t>
      </w:r>
      <w:r w:rsidR="008E0F0C" w:rsidRPr="00345DDD">
        <w:rPr>
          <w:rFonts w:ascii="Times New Roman" w:hAnsi="Times New Roman"/>
          <w:sz w:val="24"/>
          <w:szCs w:val="24"/>
          <w:lang w:eastAsia="tr-TR"/>
        </w:rPr>
        <w:t>±</w:t>
      </w:r>
      <w:r w:rsidR="00A73738" w:rsidRPr="00345DDD">
        <w:rPr>
          <w:rFonts w:ascii="Times New Roman" w:hAnsi="Times New Roman"/>
          <w:sz w:val="24"/>
          <w:szCs w:val="24"/>
          <w:lang w:eastAsia="tr-TR"/>
        </w:rPr>
        <w:t>2.</w:t>
      </w:r>
      <w:r w:rsidR="008E0F0C" w:rsidRPr="00345DDD">
        <w:rPr>
          <w:rFonts w:ascii="Times New Roman" w:hAnsi="Times New Roman"/>
          <w:sz w:val="24"/>
          <w:szCs w:val="24"/>
          <w:lang w:eastAsia="tr-TR"/>
        </w:rPr>
        <w:t>34</w:t>
      </w:r>
      <w:r w:rsidRPr="00345DDD">
        <w:rPr>
          <w:rFonts w:ascii="Times New Roman" w:eastAsia="Times New Roman" w:hAnsi="Times New Roman"/>
          <w:sz w:val="24"/>
          <w:szCs w:val="24"/>
        </w:rPr>
        <w:t xml:space="preserve">), kontrol grubunda olan </w:t>
      </w:r>
      <w:r w:rsidR="00A73738" w:rsidRPr="00345DDD">
        <w:rPr>
          <w:rFonts w:ascii="Times New Roman" w:eastAsia="Times New Roman" w:hAnsi="Times New Roman"/>
          <w:sz w:val="24"/>
          <w:szCs w:val="24"/>
        </w:rPr>
        <w:t>hastaların ortalamasından (x̄=4.</w:t>
      </w:r>
      <w:r w:rsidRPr="00345DDD">
        <w:rPr>
          <w:rFonts w:ascii="Times New Roman" w:eastAsia="Times New Roman" w:hAnsi="Times New Roman"/>
          <w:sz w:val="24"/>
          <w:szCs w:val="24"/>
        </w:rPr>
        <w:t>88</w:t>
      </w:r>
      <w:r w:rsidR="008E0F0C" w:rsidRPr="00345DDD">
        <w:rPr>
          <w:rFonts w:ascii="Times New Roman" w:hAnsi="Times New Roman"/>
          <w:sz w:val="24"/>
          <w:szCs w:val="24"/>
          <w:lang w:eastAsia="tr-TR"/>
        </w:rPr>
        <w:t>±</w:t>
      </w:r>
      <w:r w:rsidR="00A73738" w:rsidRPr="00345DDD">
        <w:rPr>
          <w:rFonts w:ascii="Times New Roman" w:hAnsi="Times New Roman"/>
          <w:sz w:val="24"/>
          <w:szCs w:val="24"/>
          <w:lang w:eastAsia="tr-TR"/>
        </w:rPr>
        <w:t>2.</w:t>
      </w:r>
      <w:r w:rsidR="008E0F0C" w:rsidRPr="00345DDD">
        <w:rPr>
          <w:rFonts w:ascii="Times New Roman" w:hAnsi="Times New Roman"/>
          <w:sz w:val="24"/>
          <w:szCs w:val="24"/>
          <w:lang w:eastAsia="tr-TR"/>
        </w:rPr>
        <w:t>04</w:t>
      </w:r>
      <w:r w:rsidR="00A73738" w:rsidRPr="00345DDD">
        <w:rPr>
          <w:rFonts w:ascii="Times New Roman" w:eastAsia="Times New Roman" w:hAnsi="Times New Roman"/>
          <w:sz w:val="24"/>
          <w:szCs w:val="24"/>
        </w:rPr>
        <w:t>) daha düşük bulunmuştur (p&lt;0.</w:t>
      </w:r>
      <w:r w:rsidRPr="00345DDD">
        <w:rPr>
          <w:rFonts w:ascii="Times New Roman" w:eastAsia="Times New Roman" w:hAnsi="Times New Roman"/>
          <w:sz w:val="24"/>
          <w:szCs w:val="24"/>
        </w:rPr>
        <w:t xml:space="preserve">05). Aynı şekilde, çalışma grubunda olan hastaların 24.saatteki mobilizasyon halindeki karın bölgesi VAS skoru ortalaması </w:t>
      </w:r>
      <w:r w:rsidR="009D77A8" w:rsidRPr="00345DDD">
        <w:rPr>
          <w:rFonts w:ascii="Times New Roman" w:eastAsia="Times New Roman" w:hAnsi="Times New Roman"/>
          <w:sz w:val="24"/>
          <w:szCs w:val="24"/>
        </w:rPr>
        <w:t>(x̄=2.</w:t>
      </w:r>
      <w:r w:rsidRPr="00345DDD">
        <w:rPr>
          <w:rFonts w:ascii="Times New Roman" w:eastAsia="Times New Roman" w:hAnsi="Times New Roman"/>
          <w:sz w:val="24"/>
          <w:szCs w:val="24"/>
        </w:rPr>
        <w:t>73</w:t>
      </w:r>
      <w:r w:rsidR="008E0F0C" w:rsidRPr="00345DDD">
        <w:rPr>
          <w:rFonts w:ascii="Times New Roman" w:hAnsi="Times New Roman"/>
          <w:sz w:val="24"/>
          <w:szCs w:val="24"/>
          <w:lang w:eastAsia="tr-TR"/>
        </w:rPr>
        <w:t>±1.93</w:t>
      </w:r>
      <w:r w:rsidRPr="00345DDD">
        <w:rPr>
          <w:rFonts w:ascii="Times New Roman" w:eastAsia="Times New Roman" w:hAnsi="Times New Roman"/>
          <w:sz w:val="24"/>
          <w:szCs w:val="24"/>
        </w:rPr>
        <w:t>), kontrol grubunda olan ha</w:t>
      </w:r>
      <w:r w:rsidR="009D77A8" w:rsidRPr="00345DDD">
        <w:rPr>
          <w:rFonts w:ascii="Times New Roman" w:eastAsia="Times New Roman" w:hAnsi="Times New Roman"/>
          <w:sz w:val="24"/>
          <w:szCs w:val="24"/>
        </w:rPr>
        <w:t>staların ortalamasından (x̄=4.</w:t>
      </w:r>
      <w:r w:rsidR="008E0F0C" w:rsidRPr="00345DDD">
        <w:rPr>
          <w:rFonts w:ascii="Times New Roman" w:eastAsia="Times New Roman" w:hAnsi="Times New Roman"/>
          <w:sz w:val="24"/>
          <w:szCs w:val="24"/>
        </w:rPr>
        <w:t>64</w:t>
      </w:r>
      <w:r w:rsidR="008E0F0C" w:rsidRPr="00345DDD">
        <w:rPr>
          <w:rFonts w:ascii="Times New Roman" w:hAnsi="Times New Roman"/>
          <w:sz w:val="24"/>
          <w:szCs w:val="24"/>
          <w:lang w:eastAsia="tr-TR"/>
        </w:rPr>
        <w:t>±</w:t>
      </w:r>
      <w:r w:rsidR="009D77A8" w:rsidRPr="00345DDD">
        <w:rPr>
          <w:rFonts w:ascii="Times New Roman" w:hAnsi="Times New Roman"/>
          <w:sz w:val="24"/>
          <w:szCs w:val="24"/>
          <w:lang w:eastAsia="tr-TR"/>
        </w:rPr>
        <w:t>2.</w:t>
      </w:r>
      <w:r w:rsidR="008E0F0C" w:rsidRPr="00345DDD">
        <w:rPr>
          <w:rFonts w:ascii="Times New Roman" w:hAnsi="Times New Roman"/>
          <w:sz w:val="24"/>
          <w:szCs w:val="24"/>
          <w:lang w:eastAsia="tr-TR"/>
        </w:rPr>
        <w:t>50</w:t>
      </w:r>
      <w:r w:rsidRPr="00345DDD">
        <w:rPr>
          <w:rFonts w:ascii="Times New Roman" w:eastAsia="Times New Roman" w:hAnsi="Times New Roman"/>
          <w:sz w:val="24"/>
          <w:szCs w:val="24"/>
        </w:rPr>
        <w:t>)</w:t>
      </w:r>
      <w:r w:rsidR="009D77A8" w:rsidRPr="00345DDD">
        <w:rPr>
          <w:rFonts w:ascii="Times New Roman" w:eastAsia="Times New Roman" w:hAnsi="Times New Roman"/>
          <w:sz w:val="24"/>
          <w:szCs w:val="24"/>
        </w:rPr>
        <w:t xml:space="preserve"> daha düşük bulunmuştur (p&lt;0.</w:t>
      </w:r>
      <w:r w:rsidRPr="00345DDD">
        <w:rPr>
          <w:rFonts w:ascii="Times New Roman" w:eastAsia="Times New Roman" w:hAnsi="Times New Roman"/>
          <w:sz w:val="24"/>
          <w:szCs w:val="24"/>
        </w:rPr>
        <w:t>05).</w:t>
      </w:r>
    </w:p>
    <w:p w14:paraId="7BAFC3EA" w14:textId="76BD6079" w:rsidR="007870A8" w:rsidRPr="00345DDD" w:rsidRDefault="007870A8" w:rsidP="007870A8">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 xml:space="preserve">Aynı şekilde, </w:t>
      </w:r>
      <w:r w:rsidRPr="00345DDD">
        <w:rPr>
          <w:rFonts w:ascii="Times New Roman" w:eastAsia="Times New Roman" w:hAnsi="Times New Roman"/>
          <w:sz w:val="24"/>
          <w:szCs w:val="24"/>
        </w:rPr>
        <w:t xml:space="preserve">kontrol ve çalışma grupları arasında mobilizasyon halindeki insizyon bölgesi 6.saat ve 24.saatlerde alınan VAS skorları </w:t>
      </w:r>
      <w:r w:rsidR="00AA4BDE">
        <w:rPr>
          <w:rFonts w:ascii="Times New Roman" w:hAnsi="Times New Roman"/>
          <w:sz w:val="24"/>
          <w:szCs w:val="24"/>
          <w:lang w:eastAsia="tr-TR"/>
        </w:rPr>
        <w:t>istatistiksel olarak</w:t>
      </w:r>
      <w:r w:rsidRPr="00345DDD">
        <w:rPr>
          <w:rFonts w:ascii="Times New Roman" w:hAnsi="Times New Roman"/>
          <w:sz w:val="24"/>
          <w:szCs w:val="24"/>
          <w:lang w:eastAsia="tr-TR"/>
        </w:rPr>
        <w:t xml:space="preserve"> anlamlı bir farklılık saptanmıştır (</w:t>
      </w:r>
      <w:r w:rsidR="009D77A8" w:rsidRPr="00345DDD">
        <w:rPr>
          <w:rFonts w:ascii="Times New Roman" w:eastAsia="Times New Roman" w:hAnsi="Times New Roman"/>
          <w:sz w:val="24"/>
          <w:szCs w:val="24"/>
        </w:rPr>
        <w:t>sırasıyla, t=5.103; t=6.</w:t>
      </w:r>
      <w:r w:rsidRPr="00345DDD">
        <w:rPr>
          <w:rFonts w:ascii="Times New Roman" w:eastAsia="Times New Roman" w:hAnsi="Times New Roman"/>
          <w:sz w:val="24"/>
          <w:szCs w:val="24"/>
        </w:rPr>
        <w:t>718</w:t>
      </w:r>
      <w:r w:rsidRPr="00345DDD">
        <w:rPr>
          <w:rFonts w:ascii="Times New Roman" w:hAnsi="Times New Roman"/>
          <w:sz w:val="24"/>
          <w:szCs w:val="24"/>
          <w:lang w:eastAsia="tr-TR"/>
        </w:rPr>
        <w:t xml:space="preserve">). </w:t>
      </w:r>
      <w:r w:rsidRPr="00345DDD">
        <w:rPr>
          <w:rFonts w:ascii="Times New Roman" w:eastAsia="Times New Roman" w:hAnsi="Times New Roman"/>
          <w:sz w:val="24"/>
          <w:szCs w:val="24"/>
        </w:rPr>
        <w:t>Buna göre, çalışma grubunda olan hastaların 6.saatteki mobilizasyon halindeki insizyon böl</w:t>
      </w:r>
      <w:r w:rsidR="009D77A8" w:rsidRPr="00345DDD">
        <w:rPr>
          <w:rFonts w:ascii="Times New Roman" w:eastAsia="Times New Roman" w:hAnsi="Times New Roman"/>
          <w:sz w:val="24"/>
          <w:szCs w:val="24"/>
        </w:rPr>
        <w:t>gesi VAS skoru ortalaması (x̄=3.</w:t>
      </w:r>
      <w:r w:rsidRPr="00345DDD">
        <w:rPr>
          <w:rFonts w:ascii="Times New Roman" w:eastAsia="Times New Roman" w:hAnsi="Times New Roman"/>
          <w:sz w:val="24"/>
          <w:szCs w:val="24"/>
        </w:rPr>
        <w:t>27</w:t>
      </w:r>
      <w:r w:rsidR="008E0F0C" w:rsidRPr="00345DDD">
        <w:rPr>
          <w:rFonts w:ascii="Times New Roman" w:hAnsi="Times New Roman"/>
          <w:sz w:val="24"/>
          <w:szCs w:val="24"/>
          <w:lang w:eastAsia="tr-TR"/>
        </w:rPr>
        <w:t>±</w:t>
      </w:r>
      <w:r w:rsidR="009D77A8" w:rsidRPr="00345DDD">
        <w:rPr>
          <w:rFonts w:ascii="Times New Roman" w:hAnsi="Times New Roman"/>
          <w:sz w:val="24"/>
          <w:szCs w:val="24"/>
          <w:lang w:eastAsia="tr-TR"/>
        </w:rPr>
        <w:t>1.</w:t>
      </w:r>
      <w:r w:rsidR="008E0F0C" w:rsidRPr="00345DDD">
        <w:rPr>
          <w:rFonts w:ascii="Times New Roman" w:hAnsi="Times New Roman"/>
          <w:sz w:val="24"/>
          <w:szCs w:val="24"/>
          <w:lang w:eastAsia="tr-TR"/>
        </w:rPr>
        <w:t>48</w:t>
      </w:r>
      <w:r w:rsidRPr="00345DDD">
        <w:rPr>
          <w:rFonts w:ascii="Times New Roman" w:eastAsia="Times New Roman" w:hAnsi="Times New Roman"/>
          <w:sz w:val="24"/>
          <w:szCs w:val="24"/>
        </w:rPr>
        <w:t>), kontrol grubunda olan hastaların ortalamasından (x̄=</w:t>
      </w:r>
      <w:r w:rsidR="009D77A8" w:rsidRPr="00345DDD">
        <w:rPr>
          <w:rFonts w:ascii="Times New Roman" w:eastAsia="Times New Roman" w:hAnsi="Times New Roman"/>
          <w:sz w:val="24"/>
          <w:szCs w:val="24"/>
        </w:rPr>
        <w:t>5.</w:t>
      </w:r>
      <w:r w:rsidRPr="00345DDD">
        <w:rPr>
          <w:rFonts w:ascii="Times New Roman" w:eastAsia="Times New Roman" w:hAnsi="Times New Roman"/>
          <w:sz w:val="24"/>
          <w:szCs w:val="24"/>
        </w:rPr>
        <w:t>52</w:t>
      </w:r>
      <w:r w:rsidR="008E0F0C" w:rsidRPr="00345DDD">
        <w:rPr>
          <w:rFonts w:ascii="Times New Roman" w:hAnsi="Times New Roman"/>
          <w:sz w:val="24"/>
          <w:szCs w:val="24"/>
          <w:lang w:eastAsia="tr-TR"/>
        </w:rPr>
        <w:t>±</w:t>
      </w:r>
      <w:r w:rsidR="009D77A8" w:rsidRPr="00345DDD">
        <w:rPr>
          <w:rFonts w:ascii="Times New Roman" w:hAnsi="Times New Roman"/>
          <w:sz w:val="24"/>
          <w:szCs w:val="24"/>
          <w:lang w:eastAsia="tr-TR"/>
        </w:rPr>
        <w:t>1.</w:t>
      </w:r>
      <w:r w:rsidR="008E0F0C" w:rsidRPr="00345DDD">
        <w:rPr>
          <w:rFonts w:ascii="Times New Roman" w:hAnsi="Times New Roman"/>
          <w:sz w:val="24"/>
          <w:szCs w:val="24"/>
          <w:lang w:eastAsia="tr-TR"/>
        </w:rPr>
        <w:t>5</w:t>
      </w:r>
      <w:r w:rsidR="009D77A8" w:rsidRPr="00345DDD">
        <w:rPr>
          <w:rFonts w:ascii="Times New Roman" w:eastAsia="Times New Roman" w:hAnsi="Times New Roman"/>
          <w:sz w:val="24"/>
          <w:szCs w:val="24"/>
        </w:rPr>
        <w:t>) daha düşük bulunmuştur (p&lt;0.</w:t>
      </w:r>
      <w:r w:rsidRPr="00345DDD">
        <w:rPr>
          <w:rFonts w:ascii="Times New Roman" w:eastAsia="Times New Roman" w:hAnsi="Times New Roman"/>
          <w:sz w:val="24"/>
          <w:szCs w:val="24"/>
        </w:rPr>
        <w:t>05). Çalışma grubunda olan hastaların 24.saatteki mobilizasyon halindeki insizyon böl</w:t>
      </w:r>
      <w:r w:rsidR="009D77A8" w:rsidRPr="00345DDD">
        <w:rPr>
          <w:rFonts w:ascii="Times New Roman" w:eastAsia="Times New Roman" w:hAnsi="Times New Roman"/>
          <w:sz w:val="24"/>
          <w:szCs w:val="24"/>
        </w:rPr>
        <w:t>gesi VAS skoru ortalaması (x̄=1.</w:t>
      </w:r>
      <w:r w:rsidRPr="00345DDD">
        <w:rPr>
          <w:rFonts w:ascii="Times New Roman" w:eastAsia="Times New Roman" w:hAnsi="Times New Roman"/>
          <w:sz w:val="24"/>
          <w:szCs w:val="24"/>
        </w:rPr>
        <w:t>93</w:t>
      </w:r>
      <w:r w:rsidR="008E0F0C" w:rsidRPr="00345DDD">
        <w:rPr>
          <w:rFonts w:ascii="Times New Roman" w:hAnsi="Times New Roman"/>
          <w:sz w:val="24"/>
          <w:szCs w:val="24"/>
          <w:lang w:eastAsia="tr-TR"/>
        </w:rPr>
        <w:t>±</w:t>
      </w:r>
      <w:r w:rsidR="009D77A8" w:rsidRPr="00345DDD">
        <w:rPr>
          <w:rFonts w:ascii="Times New Roman" w:hAnsi="Times New Roman"/>
          <w:sz w:val="24"/>
          <w:szCs w:val="24"/>
          <w:lang w:eastAsia="tr-TR"/>
        </w:rPr>
        <w:t>1.</w:t>
      </w:r>
      <w:r w:rsidR="008E0F0C" w:rsidRPr="00345DDD">
        <w:rPr>
          <w:rFonts w:ascii="Times New Roman" w:hAnsi="Times New Roman"/>
          <w:sz w:val="24"/>
          <w:szCs w:val="24"/>
          <w:lang w:eastAsia="tr-TR"/>
        </w:rPr>
        <w:t>51</w:t>
      </w:r>
      <w:r w:rsidRPr="00345DDD">
        <w:rPr>
          <w:rFonts w:ascii="Times New Roman" w:eastAsia="Times New Roman" w:hAnsi="Times New Roman"/>
          <w:sz w:val="24"/>
          <w:szCs w:val="24"/>
        </w:rPr>
        <w:t xml:space="preserve">), kontrol grubunda olan </w:t>
      </w:r>
      <w:r w:rsidR="009D77A8" w:rsidRPr="00345DDD">
        <w:rPr>
          <w:rFonts w:ascii="Times New Roman" w:eastAsia="Times New Roman" w:hAnsi="Times New Roman"/>
          <w:sz w:val="24"/>
          <w:szCs w:val="24"/>
        </w:rPr>
        <w:t>hastaların ortalamasından (x̄=5.</w:t>
      </w:r>
      <w:r w:rsidRPr="00345DDD">
        <w:rPr>
          <w:rFonts w:ascii="Times New Roman" w:eastAsia="Times New Roman" w:hAnsi="Times New Roman"/>
          <w:sz w:val="24"/>
          <w:szCs w:val="24"/>
        </w:rPr>
        <w:t>06</w:t>
      </w:r>
      <w:r w:rsidR="008E0F0C" w:rsidRPr="00345DDD">
        <w:rPr>
          <w:rFonts w:ascii="Times New Roman" w:hAnsi="Times New Roman"/>
          <w:sz w:val="24"/>
          <w:szCs w:val="24"/>
          <w:lang w:eastAsia="tr-TR"/>
        </w:rPr>
        <w:t>±</w:t>
      </w:r>
      <w:r w:rsidR="009D77A8" w:rsidRPr="00345DDD">
        <w:rPr>
          <w:rFonts w:ascii="Times New Roman" w:hAnsi="Times New Roman"/>
          <w:sz w:val="24"/>
          <w:szCs w:val="24"/>
          <w:lang w:eastAsia="tr-TR"/>
        </w:rPr>
        <w:t>2.</w:t>
      </w:r>
      <w:r w:rsidR="00211928" w:rsidRPr="00345DDD">
        <w:rPr>
          <w:rFonts w:ascii="Times New Roman" w:hAnsi="Times New Roman"/>
          <w:sz w:val="24"/>
          <w:szCs w:val="24"/>
          <w:lang w:eastAsia="tr-TR"/>
        </w:rPr>
        <w:t>11</w:t>
      </w:r>
      <w:r w:rsidR="009D77A8" w:rsidRPr="00345DDD">
        <w:rPr>
          <w:rFonts w:ascii="Times New Roman" w:eastAsia="Times New Roman" w:hAnsi="Times New Roman"/>
          <w:sz w:val="24"/>
          <w:szCs w:val="24"/>
        </w:rPr>
        <w:t>) daha düşük bulunmuştur (p&lt;0.</w:t>
      </w:r>
      <w:r w:rsidRPr="00345DDD">
        <w:rPr>
          <w:rFonts w:ascii="Times New Roman" w:eastAsia="Times New Roman" w:hAnsi="Times New Roman"/>
          <w:sz w:val="24"/>
          <w:szCs w:val="24"/>
        </w:rPr>
        <w:t xml:space="preserve">05). </w:t>
      </w:r>
    </w:p>
    <w:p w14:paraId="77F198F3" w14:textId="10AAAED2" w:rsidR="0037507E" w:rsidRPr="00345DDD" w:rsidRDefault="0037507E" w:rsidP="002349D8">
      <w:pPr>
        <w:spacing w:after="120"/>
        <w:ind w:firstLine="0"/>
        <w:rPr>
          <w:rFonts w:ascii="Times New Roman" w:hAnsi="Times New Roman"/>
          <w:sz w:val="24"/>
          <w:szCs w:val="24"/>
          <w:lang w:eastAsia="tr-TR"/>
        </w:rPr>
      </w:pPr>
    </w:p>
    <w:p w14:paraId="376FD263" w14:textId="50BC5E32" w:rsidR="004B284F" w:rsidRPr="00345DDD" w:rsidRDefault="0026097D" w:rsidP="002349D8">
      <w:pPr>
        <w:pStyle w:val="Balk1"/>
        <w:ind w:firstLine="0"/>
        <w:rPr>
          <w:rFonts w:ascii="Times New Roman" w:hAnsi="Times New Roman"/>
          <w:sz w:val="28"/>
          <w:szCs w:val="28"/>
          <w:lang w:eastAsia="tr-TR"/>
        </w:rPr>
      </w:pPr>
      <w:bookmarkStart w:id="74" w:name="_Toc94788408"/>
      <w:r w:rsidRPr="00345DDD">
        <w:rPr>
          <w:rFonts w:ascii="Times New Roman" w:hAnsi="Times New Roman"/>
          <w:sz w:val="24"/>
          <w:szCs w:val="24"/>
          <w:lang w:eastAsia="tr-TR"/>
        </w:rPr>
        <w:t>4.8.</w:t>
      </w:r>
      <w:r w:rsidR="00BD74DB" w:rsidRPr="00345DDD">
        <w:rPr>
          <w:rFonts w:ascii="Times New Roman" w:hAnsi="Times New Roman"/>
          <w:sz w:val="24"/>
          <w:szCs w:val="24"/>
          <w:lang w:eastAsia="tr-TR"/>
        </w:rPr>
        <w:t xml:space="preserve"> </w:t>
      </w:r>
      <w:r w:rsidR="004B2345" w:rsidRPr="00345DDD">
        <w:rPr>
          <w:rFonts w:ascii="Times New Roman" w:hAnsi="Times New Roman"/>
          <w:sz w:val="24"/>
          <w:szCs w:val="24"/>
          <w:lang w:eastAsia="tr-TR"/>
        </w:rPr>
        <w:t>Hastaların</w:t>
      </w:r>
      <w:r w:rsidR="00F7560F" w:rsidRPr="00345DDD">
        <w:rPr>
          <w:rFonts w:ascii="Times New Roman" w:hAnsi="Times New Roman"/>
          <w:sz w:val="24"/>
          <w:szCs w:val="24"/>
          <w:lang w:eastAsia="tr-TR"/>
        </w:rPr>
        <w:t xml:space="preserve"> Peri-Anestezi Konfor Ölçeği (PKÖ) </w:t>
      </w:r>
      <w:r w:rsidR="004B2345" w:rsidRPr="00345DDD">
        <w:rPr>
          <w:rFonts w:ascii="Times New Roman" w:hAnsi="Times New Roman"/>
          <w:sz w:val="24"/>
          <w:szCs w:val="24"/>
          <w:lang w:eastAsia="tr-TR"/>
        </w:rPr>
        <w:t xml:space="preserve">puan ortalamalarına </w:t>
      </w:r>
      <w:r w:rsidR="004B284F" w:rsidRPr="00345DDD">
        <w:rPr>
          <w:rFonts w:ascii="Times New Roman" w:hAnsi="Times New Roman"/>
          <w:sz w:val="24"/>
          <w:szCs w:val="24"/>
          <w:lang w:eastAsia="tr-TR"/>
        </w:rPr>
        <w:t>Ait Verilerin Gruplara Göre Dağılımı</w:t>
      </w:r>
      <w:bookmarkEnd w:id="74"/>
    </w:p>
    <w:p w14:paraId="4A484EBB" w14:textId="77777777" w:rsidR="007951C1" w:rsidRDefault="007951C1" w:rsidP="007951C1">
      <w:pPr>
        <w:spacing w:after="120"/>
        <w:ind w:firstLine="0"/>
        <w:rPr>
          <w:rFonts w:ascii="Times New Roman" w:eastAsia="Times New Roman" w:hAnsi="Times New Roman"/>
          <w:sz w:val="24"/>
          <w:szCs w:val="24"/>
        </w:rPr>
      </w:pPr>
    </w:p>
    <w:p w14:paraId="18C86D0D" w14:textId="6588C05B" w:rsidR="00FA145D" w:rsidRPr="00345DDD" w:rsidRDefault="00FA145D" w:rsidP="007951C1">
      <w:pPr>
        <w:spacing w:after="120"/>
        <w:ind w:firstLine="0"/>
        <w:rPr>
          <w:rFonts w:ascii="Times New Roman" w:eastAsia="Times New Roman" w:hAnsi="Times New Roman"/>
          <w:sz w:val="24"/>
          <w:szCs w:val="24"/>
        </w:rPr>
      </w:pPr>
      <w:r w:rsidRPr="00345DDD">
        <w:rPr>
          <w:rFonts w:ascii="Times New Roman" w:eastAsia="Times New Roman" w:hAnsi="Times New Roman"/>
          <w:b/>
          <w:sz w:val="24"/>
          <w:szCs w:val="24"/>
        </w:rPr>
        <w:t xml:space="preserve">Tablo 14. </w:t>
      </w:r>
      <w:r w:rsidRPr="00345DDD">
        <w:rPr>
          <w:rFonts w:ascii="Times New Roman" w:eastAsia="Times New Roman" w:hAnsi="Times New Roman"/>
          <w:sz w:val="24"/>
          <w:szCs w:val="24"/>
        </w:rPr>
        <w:t>Hastaların peri</w:t>
      </w:r>
      <w:r w:rsidR="00F7560F" w:rsidRPr="00345DDD">
        <w:rPr>
          <w:rFonts w:ascii="Times New Roman" w:eastAsia="Times New Roman" w:hAnsi="Times New Roman"/>
          <w:sz w:val="24"/>
          <w:szCs w:val="24"/>
        </w:rPr>
        <w:t>-</w:t>
      </w:r>
      <w:r w:rsidRPr="00345DDD">
        <w:rPr>
          <w:rFonts w:ascii="Times New Roman" w:eastAsia="Times New Roman" w:hAnsi="Times New Roman"/>
          <w:sz w:val="24"/>
          <w:szCs w:val="24"/>
        </w:rPr>
        <w:t xml:space="preserve">anestezi konfor ölçeği (PKÖ) </w:t>
      </w:r>
      <w:r w:rsidR="000D019F" w:rsidRPr="00345DDD">
        <w:rPr>
          <w:rFonts w:ascii="Times New Roman" w:eastAsia="Times New Roman" w:hAnsi="Times New Roman"/>
          <w:sz w:val="24"/>
          <w:szCs w:val="24"/>
        </w:rPr>
        <w:t>puan ortalamalarının</w:t>
      </w:r>
      <w:r w:rsidRPr="00345DDD">
        <w:rPr>
          <w:rFonts w:ascii="Times New Roman" w:eastAsia="Times New Roman" w:hAnsi="Times New Roman"/>
          <w:sz w:val="24"/>
          <w:szCs w:val="24"/>
        </w:rPr>
        <w:t xml:space="preserve"> gruplara göre karşılaştırılması</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134"/>
        <w:gridCol w:w="1134"/>
        <w:gridCol w:w="1134"/>
        <w:gridCol w:w="1163"/>
        <w:gridCol w:w="1559"/>
      </w:tblGrid>
      <w:tr w:rsidR="000125C0" w:rsidRPr="00345DDD" w14:paraId="250D73D4" w14:textId="77777777" w:rsidTr="00C846D7">
        <w:tc>
          <w:tcPr>
            <w:tcW w:w="1951" w:type="dxa"/>
            <w:tcBorders>
              <w:top w:val="single" w:sz="12" w:space="0" w:color="auto"/>
              <w:left w:val="single" w:sz="12" w:space="0" w:color="auto"/>
              <w:bottom w:val="single" w:sz="12" w:space="0" w:color="auto"/>
              <w:right w:val="single" w:sz="12" w:space="0" w:color="auto"/>
            </w:tcBorders>
            <w:shd w:val="clear" w:color="auto" w:fill="auto"/>
          </w:tcPr>
          <w:p w14:paraId="5C0C46C4" w14:textId="77777777" w:rsidR="000125C0" w:rsidRPr="00345DDD" w:rsidRDefault="000125C0" w:rsidP="00BE64D6">
            <w:pPr>
              <w:ind w:firstLine="0"/>
              <w:jc w:val="center"/>
              <w:rPr>
                <w:rFonts w:ascii="Times New Roman" w:hAnsi="Times New Roman"/>
                <w:b/>
                <w:i/>
                <w:sz w:val="24"/>
                <w:szCs w:val="24"/>
                <w:lang w:eastAsia="tr-TR"/>
              </w:rPr>
            </w:pPr>
          </w:p>
        </w:tc>
        <w:tc>
          <w:tcPr>
            <w:tcW w:w="226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E03AC23" w14:textId="77777777" w:rsidR="000125C0" w:rsidRPr="00345DDD" w:rsidRDefault="000125C0" w:rsidP="00BE64D6">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Kontrol Grubu (n=33)</w:t>
            </w:r>
          </w:p>
        </w:tc>
        <w:tc>
          <w:tcPr>
            <w:tcW w:w="2268" w:type="dxa"/>
            <w:gridSpan w:val="2"/>
            <w:tcBorders>
              <w:top w:val="single" w:sz="12" w:space="0" w:color="auto"/>
              <w:left w:val="single" w:sz="12" w:space="0" w:color="auto"/>
              <w:bottom w:val="single" w:sz="12" w:space="0" w:color="auto"/>
              <w:right w:val="single" w:sz="12" w:space="0" w:color="auto"/>
            </w:tcBorders>
            <w:vAlign w:val="center"/>
          </w:tcPr>
          <w:p w14:paraId="4DEF99E0" w14:textId="77777777" w:rsidR="000125C0" w:rsidRPr="00345DDD" w:rsidRDefault="000125C0" w:rsidP="00BE64D6">
            <w:pPr>
              <w:ind w:firstLine="0"/>
              <w:jc w:val="center"/>
              <w:rPr>
                <w:rFonts w:ascii="Times New Roman" w:hAnsi="Times New Roman"/>
                <w:b/>
                <w:i/>
                <w:sz w:val="24"/>
                <w:szCs w:val="24"/>
                <w:lang w:eastAsia="tr-TR"/>
              </w:rPr>
            </w:pPr>
            <w:r w:rsidRPr="00345DDD">
              <w:rPr>
                <w:rFonts w:ascii="Times New Roman" w:hAnsi="Times New Roman"/>
                <w:b/>
                <w:sz w:val="24"/>
                <w:szCs w:val="24"/>
                <w:lang w:eastAsia="tr-TR"/>
              </w:rPr>
              <w:t>Çalışma Grubu (n=30)</w:t>
            </w:r>
          </w:p>
        </w:tc>
        <w:tc>
          <w:tcPr>
            <w:tcW w:w="1163" w:type="dxa"/>
            <w:tcBorders>
              <w:top w:val="single" w:sz="12" w:space="0" w:color="auto"/>
              <w:left w:val="single" w:sz="12" w:space="0" w:color="auto"/>
              <w:bottom w:val="single" w:sz="12" w:space="0" w:color="auto"/>
              <w:right w:val="single" w:sz="4" w:space="0" w:color="FFFFFF"/>
            </w:tcBorders>
            <w:shd w:val="clear" w:color="auto" w:fill="auto"/>
            <w:vAlign w:val="center"/>
          </w:tcPr>
          <w:p w14:paraId="7BEEF413" w14:textId="77777777" w:rsidR="000125C0" w:rsidRPr="00345DDD" w:rsidRDefault="000125C0" w:rsidP="00BE64D6">
            <w:pPr>
              <w:ind w:firstLine="0"/>
              <w:jc w:val="center"/>
              <w:rPr>
                <w:rFonts w:ascii="Times New Roman" w:hAnsi="Times New Roman"/>
                <w:b/>
                <w:i/>
                <w:sz w:val="24"/>
                <w:szCs w:val="24"/>
                <w:lang w:eastAsia="tr-TR"/>
              </w:rPr>
            </w:pPr>
          </w:p>
        </w:tc>
        <w:tc>
          <w:tcPr>
            <w:tcW w:w="1559" w:type="dxa"/>
            <w:tcBorders>
              <w:top w:val="single" w:sz="12" w:space="0" w:color="000000"/>
              <w:left w:val="single" w:sz="4" w:space="0" w:color="FFFFFF"/>
              <w:bottom w:val="single" w:sz="12" w:space="0" w:color="auto"/>
              <w:right w:val="single" w:sz="12" w:space="0" w:color="auto"/>
            </w:tcBorders>
            <w:shd w:val="clear" w:color="auto" w:fill="auto"/>
            <w:vAlign w:val="center"/>
          </w:tcPr>
          <w:p w14:paraId="0B1E50C6" w14:textId="77777777" w:rsidR="000125C0" w:rsidRPr="00345DDD" w:rsidRDefault="000125C0" w:rsidP="00BE64D6">
            <w:pPr>
              <w:ind w:firstLine="0"/>
              <w:jc w:val="center"/>
              <w:rPr>
                <w:rFonts w:ascii="Times New Roman" w:hAnsi="Times New Roman"/>
                <w:b/>
                <w:i/>
                <w:sz w:val="24"/>
                <w:szCs w:val="24"/>
                <w:lang w:eastAsia="tr-TR"/>
              </w:rPr>
            </w:pPr>
          </w:p>
        </w:tc>
      </w:tr>
      <w:tr w:rsidR="000125C0" w:rsidRPr="00345DDD" w14:paraId="02F39A83" w14:textId="77777777" w:rsidTr="00C846D7">
        <w:tc>
          <w:tcPr>
            <w:tcW w:w="1951" w:type="dxa"/>
            <w:tcBorders>
              <w:top w:val="single" w:sz="12" w:space="0" w:color="auto"/>
              <w:left w:val="single" w:sz="12" w:space="0" w:color="auto"/>
              <w:bottom w:val="single" w:sz="12" w:space="0" w:color="auto"/>
              <w:right w:val="single" w:sz="12" w:space="0" w:color="auto"/>
            </w:tcBorders>
            <w:shd w:val="clear" w:color="auto" w:fill="auto"/>
          </w:tcPr>
          <w:p w14:paraId="102152D3" w14:textId="77777777" w:rsidR="000125C0" w:rsidRPr="00345DDD" w:rsidRDefault="000125C0" w:rsidP="00BE64D6">
            <w:pPr>
              <w:ind w:firstLine="0"/>
              <w:jc w:val="center"/>
              <w:rPr>
                <w:rFonts w:ascii="Times New Roman" w:hAnsi="Times New Roman"/>
                <w:b/>
                <w:i/>
                <w:sz w:val="24"/>
                <w:szCs w:val="24"/>
                <w:lang w:eastAsia="tr-TR"/>
              </w:rPr>
            </w:pP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69733514" w14:textId="77777777" w:rsidR="000125C0" w:rsidRPr="00345DDD" w:rsidRDefault="000125C0"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03C82499" w14:textId="77777777" w:rsidR="000125C0" w:rsidRPr="00345DDD" w:rsidRDefault="000125C0"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1134" w:type="dxa"/>
            <w:tcBorders>
              <w:top w:val="single" w:sz="12" w:space="0" w:color="auto"/>
              <w:left w:val="single" w:sz="12" w:space="0" w:color="auto"/>
              <w:bottom w:val="single" w:sz="12" w:space="0" w:color="auto"/>
              <w:right w:val="single" w:sz="12" w:space="0" w:color="auto"/>
            </w:tcBorders>
            <w:vAlign w:val="center"/>
          </w:tcPr>
          <w:p w14:paraId="3030BD60" w14:textId="77777777" w:rsidR="000125C0" w:rsidRPr="00345DDD" w:rsidRDefault="000125C0"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X̄</w:t>
            </w:r>
          </w:p>
        </w:tc>
        <w:tc>
          <w:tcPr>
            <w:tcW w:w="1134" w:type="dxa"/>
            <w:tcBorders>
              <w:top w:val="single" w:sz="12" w:space="0" w:color="auto"/>
              <w:left w:val="single" w:sz="12" w:space="0" w:color="auto"/>
              <w:bottom w:val="single" w:sz="12" w:space="0" w:color="auto"/>
              <w:right w:val="single" w:sz="12" w:space="0" w:color="auto"/>
            </w:tcBorders>
            <w:vAlign w:val="center"/>
          </w:tcPr>
          <w:p w14:paraId="58DDE3C4" w14:textId="77777777" w:rsidR="000125C0" w:rsidRPr="00345DDD" w:rsidRDefault="000125C0"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SS</w:t>
            </w:r>
          </w:p>
        </w:tc>
        <w:tc>
          <w:tcPr>
            <w:tcW w:w="1163" w:type="dxa"/>
            <w:tcBorders>
              <w:top w:val="single" w:sz="12" w:space="0" w:color="auto"/>
              <w:left w:val="single" w:sz="12" w:space="0" w:color="auto"/>
              <w:bottom w:val="single" w:sz="12" w:space="0" w:color="auto"/>
              <w:right w:val="single" w:sz="12" w:space="0" w:color="auto"/>
            </w:tcBorders>
            <w:shd w:val="clear" w:color="auto" w:fill="auto"/>
            <w:vAlign w:val="center"/>
          </w:tcPr>
          <w:p w14:paraId="5377B284" w14:textId="77777777" w:rsidR="000125C0" w:rsidRPr="00345DDD" w:rsidRDefault="000125C0"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t</w:t>
            </w:r>
          </w:p>
        </w:tc>
        <w:tc>
          <w:tcPr>
            <w:tcW w:w="1559" w:type="dxa"/>
            <w:tcBorders>
              <w:top w:val="single" w:sz="12" w:space="0" w:color="000000"/>
              <w:left w:val="single" w:sz="12" w:space="0" w:color="auto"/>
              <w:bottom w:val="single" w:sz="12" w:space="0" w:color="auto"/>
              <w:right w:val="single" w:sz="12" w:space="0" w:color="auto"/>
            </w:tcBorders>
            <w:shd w:val="clear" w:color="auto" w:fill="auto"/>
            <w:vAlign w:val="center"/>
          </w:tcPr>
          <w:p w14:paraId="020E8AE8" w14:textId="24772DA3" w:rsidR="000125C0" w:rsidRPr="00345DDD" w:rsidRDefault="005C6522" w:rsidP="00BE64D6">
            <w:pPr>
              <w:ind w:firstLine="0"/>
              <w:jc w:val="center"/>
              <w:rPr>
                <w:rFonts w:ascii="Times New Roman" w:hAnsi="Times New Roman"/>
                <w:b/>
                <w:i/>
                <w:sz w:val="24"/>
                <w:szCs w:val="24"/>
                <w:lang w:eastAsia="tr-TR"/>
              </w:rPr>
            </w:pPr>
            <w:r w:rsidRPr="00345DDD">
              <w:rPr>
                <w:rFonts w:ascii="Times New Roman" w:hAnsi="Times New Roman"/>
                <w:b/>
                <w:i/>
                <w:sz w:val="24"/>
                <w:szCs w:val="24"/>
                <w:lang w:eastAsia="tr-TR"/>
              </w:rPr>
              <w:t>p</w:t>
            </w:r>
          </w:p>
        </w:tc>
      </w:tr>
      <w:tr w:rsidR="000125C0" w:rsidRPr="00345DDD" w14:paraId="17CF15B7" w14:textId="77777777" w:rsidTr="00C846D7">
        <w:tc>
          <w:tcPr>
            <w:tcW w:w="1951" w:type="dxa"/>
            <w:tcBorders>
              <w:top w:val="single" w:sz="12" w:space="0" w:color="auto"/>
              <w:left w:val="single" w:sz="12" w:space="0" w:color="auto"/>
              <w:bottom w:val="single" w:sz="12" w:space="0" w:color="auto"/>
              <w:right w:val="single" w:sz="12" w:space="0" w:color="auto"/>
            </w:tcBorders>
            <w:shd w:val="clear" w:color="auto" w:fill="auto"/>
            <w:vAlign w:val="center"/>
          </w:tcPr>
          <w:p w14:paraId="567B37DB" w14:textId="77777777" w:rsidR="000125C0" w:rsidRPr="00345DDD" w:rsidRDefault="000125C0" w:rsidP="00BE64D6">
            <w:pPr>
              <w:ind w:firstLine="0"/>
              <w:jc w:val="left"/>
              <w:rPr>
                <w:rFonts w:ascii="Times New Roman" w:hAnsi="Times New Roman"/>
                <w:b/>
                <w:sz w:val="24"/>
                <w:szCs w:val="24"/>
                <w:lang w:eastAsia="tr-TR"/>
              </w:rPr>
            </w:pPr>
            <w:r w:rsidRPr="00345DDD">
              <w:rPr>
                <w:rFonts w:ascii="Times New Roman" w:hAnsi="Times New Roman"/>
                <w:b/>
                <w:sz w:val="24"/>
                <w:szCs w:val="24"/>
                <w:lang w:eastAsia="tr-TR"/>
              </w:rPr>
              <w:t>PKÖ skoru</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501ABA19" w14:textId="77777777" w:rsidR="000125C0" w:rsidRPr="00345DDD" w:rsidRDefault="000125C0" w:rsidP="00BE64D6">
            <w:pPr>
              <w:ind w:firstLine="0"/>
              <w:jc w:val="center"/>
              <w:rPr>
                <w:rFonts w:ascii="Times New Roman" w:hAnsi="Times New Roman"/>
                <w:sz w:val="24"/>
                <w:szCs w:val="24"/>
              </w:rPr>
            </w:pPr>
            <w:r w:rsidRPr="00345DDD">
              <w:rPr>
                <w:rFonts w:ascii="Times New Roman" w:hAnsi="Times New Roman"/>
                <w:sz w:val="24"/>
                <w:szCs w:val="24"/>
              </w:rPr>
              <w:t>112.55</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2C6238B6" w14:textId="77777777" w:rsidR="000125C0" w:rsidRPr="00345DDD" w:rsidRDefault="000125C0" w:rsidP="00BE64D6">
            <w:pPr>
              <w:ind w:firstLine="0"/>
              <w:jc w:val="center"/>
              <w:rPr>
                <w:rFonts w:ascii="Times New Roman" w:hAnsi="Times New Roman"/>
                <w:sz w:val="24"/>
                <w:szCs w:val="24"/>
              </w:rPr>
            </w:pPr>
            <w:r w:rsidRPr="00345DDD">
              <w:rPr>
                <w:rFonts w:ascii="Times New Roman" w:hAnsi="Times New Roman"/>
                <w:sz w:val="24"/>
                <w:szCs w:val="24"/>
              </w:rPr>
              <w:t>12.90</w:t>
            </w:r>
          </w:p>
        </w:tc>
        <w:tc>
          <w:tcPr>
            <w:tcW w:w="1134" w:type="dxa"/>
            <w:tcBorders>
              <w:top w:val="single" w:sz="12" w:space="0" w:color="auto"/>
              <w:left w:val="single" w:sz="12" w:space="0" w:color="auto"/>
              <w:bottom w:val="single" w:sz="12" w:space="0" w:color="auto"/>
              <w:right w:val="single" w:sz="12" w:space="0" w:color="auto"/>
            </w:tcBorders>
            <w:vAlign w:val="center"/>
          </w:tcPr>
          <w:p w14:paraId="4F26599C" w14:textId="77777777" w:rsidR="000125C0" w:rsidRPr="00345DDD" w:rsidRDefault="000125C0"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121.27</w:t>
            </w:r>
          </w:p>
        </w:tc>
        <w:tc>
          <w:tcPr>
            <w:tcW w:w="1134" w:type="dxa"/>
            <w:tcBorders>
              <w:top w:val="single" w:sz="12" w:space="0" w:color="auto"/>
              <w:left w:val="single" w:sz="12" w:space="0" w:color="auto"/>
              <w:bottom w:val="single" w:sz="12" w:space="0" w:color="auto"/>
              <w:right w:val="single" w:sz="12" w:space="0" w:color="auto"/>
            </w:tcBorders>
            <w:vAlign w:val="center"/>
          </w:tcPr>
          <w:p w14:paraId="0D48980E" w14:textId="77777777" w:rsidR="000125C0" w:rsidRPr="00345DDD" w:rsidRDefault="000125C0"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14.27</w:t>
            </w:r>
          </w:p>
        </w:tc>
        <w:tc>
          <w:tcPr>
            <w:tcW w:w="1163" w:type="dxa"/>
            <w:tcBorders>
              <w:top w:val="single" w:sz="12" w:space="0" w:color="auto"/>
              <w:left w:val="single" w:sz="12" w:space="0" w:color="auto"/>
              <w:bottom w:val="single" w:sz="12" w:space="0" w:color="auto"/>
              <w:right w:val="single" w:sz="12" w:space="0" w:color="auto"/>
            </w:tcBorders>
            <w:shd w:val="clear" w:color="auto" w:fill="auto"/>
            <w:vAlign w:val="center"/>
          </w:tcPr>
          <w:p w14:paraId="34FE1785" w14:textId="77777777" w:rsidR="000125C0" w:rsidRPr="00345DDD" w:rsidRDefault="000125C0" w:rsidP="00BE64D6">
            <w:pPr>
              <w:ind w:firstLine="0"/>
              <w:jc w:val="center"/>
              <w:rPr>
                <w:rFonts w:ascii="Times New Roman" w:hAnsi="Times New Roman"/>
                <w:sz w:val="24"/>
                <w:szCs w:val="24"/>
                <w:lang w:eastAsia="tr-TR"/>
              </w:rPr>
            </w:pPr>
            <w:r w:rsidRPr="00345DDD">
              <w:rPr>
                <w:rFonts w:ascii="Times New Roman" w:hAnsi="Times New Roman"/>
                <w:sz w:val="24"/>
                <w:szCs w:val="24"/>
                <w:lang w:eastAsia="tr-TR"/>
              </w:rPr>
              <w:t>2.547</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2DAB1847" w14:textId="77777777" w:rsidR="000125C0" w:rsidRPr="00345DDD" w:rsidRDefault="000125C0" w:rsidP="00BE64D6">
            <w:pPr>
              <w:ind w:firstLine="0"/>
              <w:jc w:val="center"/>
              <w:rPr>
                <w:rFonts w:ascii="Times New Roman" w:hAnsi="Times New Roman"/>
                <w:b/>
                <w:sz w:val="24"/>
                <w:szCs w:val="24"/>
                <w:lang w:eastAsia="tr-TR"/>
              </w:rPr>
            </w:pPr>
            <w:r w:rsidRPr="00345DDD">
              <w:rPr>
                <w:rFonts w:ascii="Times New Roman" w:hAnsi="Times New Roman"/>
                <w:b/>
                <w:sz w:val="24"/>
                <w:szCs w:val="24"/>
                <w:lang w:eastAsia="tr-TR"/>
              </w:rPr>
              <w:t>0.013</w:t>
            </w:r>
          </w:p>
        </w:tc>
      </w:tr>
    </w:tbl>
    <w:p w14:paraId="1A987E92" w14:textId="327FA206" w:rsidR="00FA145D" w:rsidRDefault="005C6522" w:rsidP="002349D8">
      <w:pPr>
        <w:spacing w:after="120"/>
        <w:ind w:firstLine="0"/>
        <w:rPr>
          <w:rFonts w:ascii="Times New Roman" w:eastAsia="Times New Roman" w:hAnsi="Times New Roman"/>
          <w:sz w:val="20"/>
          <w:szCs w:val="20"/>
        </w:rPr>
      </w:pPr>
      <w:r w:rsidRPr="00345DDD">
        <w:rPr>
          <w:rFonts w:ascii="Times New Roman" w:eastAsia="Times New Roman" w:hAnsi="Times New Roman"/>
          <w:sz w:val="20"/>
          <w:szCs w:val="20"/>
        </w:rPr>
        <w:t>(n</w:t>
      </w:r>
      <w:r w:rsidR="00FA145D" w:rsidRPr="00345DDD">
        <w:rPr>
          <w:rFonts w:ascii="Times New Roman" w:eastAsia="Times New Roman" w:hAnsi="Times New Roman"/>
          <w:sz w:val="20"/>
          <w:szCs w:val="20"/>
        </w:rPr>
        <w:t>: Sayı, X̄: Ortalama, SS</w:t>
      </w:r>
      <w:r w:rsidRPr="00345DDD">
        <w:rPr>
          <w:rFonts w:ascii="Times New Roman" w:eastAsia="Times New Roman" w:hAnsi="Times New Roman"/>
          <w:sz w:val="20"/>
          <w:szCs w:val="20"/>
        </w:rPr>
        <w:t>: Standart Sapma</w:t>
      </w:r>
      <w:r w:rsidR="008B6439" w:rsidRPr="00345DDD">
        <w:rPr>
          <w:rFonts w:ascii="Times New Roman" w:eastAsia="Times New Roman" w:hAnsi="Times New Roman"/>
          <w:sz w:val="20"/>
          <w:szCs w:val="20"/>
        </w:rPr>
        <w:t>, t: Bağımsız örneklemlerde t testi</w:t>
      </w:r>
      <w:r w:rsidRPr="00345DDD">
        <w:rPr>
          <w:rFonts w:ascii="Times New Roman" w:eastAsia="Times New Roman" w:hAnsi="Times New Roman"/>
          <w:sz w:val="20"/>
          <w:szCs w:val="20"/>
        </w:rPr>
        <w:t>, p</w:t>
      </w:r>
      <w:r w:rsidR="00FA145D" w:rsidRPr="00345DDD">
        <w:rPr>
          <w:rFonts w:ascii="Times New Roman" w:eastAsia="Times New Roman" w:hAnsi="Times New Roman"/>
          <w:sz w:val="20"/>
          <w:szCs w:val="20"/>
        </w:rPr>
        <w:t>: P değeri)</w:t>
      </w:r>
    </w:p>
    <w:p w14:paraId="65778962" w14:textId="77777777" w:rsidR="007951C1" w:rsidRPr="00345DDD" w:rsidRDefault="007951C1" w:rsidP="002349D8">
      <w:pPr>
        <w:spacing w:after="120"/>
        <w:ind w:firstLine="0"/>
        <w:rPr>
          <w:rFonts w:ascii="Times New Roman" w:eastAsia="Times New Roman" w:hAnsi="Times New Roman"/>
          <w:sz w:val="20"/>
          <w:szCs w:val="20"/>
        </w:rPr>
      </w:pPr>
    </w:p>
    <w:p w14:paraId="5FFE41A0" w14:textId="6CB533F9" w:rsidR="007870A8" w:rsidRPr="00345DDD" w:rsidRDefault="007870A8" w:rsidP="007870A8">
      <w:pPr>
        <w:spacing w:after="120"/>
        <w:ind w:firstLine="567"/>
        <w:rPr>
          <w:rFonts w:ascii="Times New Roman" w:eastAsia="Times New Roman" w:hAnsi="Times New Roman"/>
          <w:sz w:val="24"/>
          <w:szCs w:val="24"/>
        </w:rPr>
      </w:pPr>
      <w:r w:rsidRPr="00345DDD">
        <w:rPr>
          <w:rFonts w:ascii="Times New Roman" w:hAnsi="Times New Roman"/>
          <w:sz w:val="24"/>
          <w:szCs w:val="24"/>
          <w:lang w:eastAsia="tr-TR"/>
        </w:rPr>
        <w:t>24 sorudan oluşan peri-anestezi konfor ölçeği hastalara</w:t>
      </w:r>
      <w:r w:rsidR="006F3ACD" w:rsidRPr="00345DDD">
        <w:rPr>
          <w:rFonts w:ascii="Times New Roman" w:hAnsi="Times New Roman"/>
          <w:sz w:val="24"/>
          <w:szCs w:val="24"/>
          <w:lang w:eastAsia="tr-TR"/>
        </w:rPr>
        <w:t xml:space="preserve"> doldurulmuş ve elde edilen puan</w:t>
      </w:r>
      <w:r w:rsidRPr="00345DDD">
        <w:rPr>
          <w:rFonts w:ascii="Times New Roman" w:hAnsi="Times New Roman"/>
          <w:sz w:val="24"/>
          <w:szCs w:val="24"/>
          <w:lang w:eastAsia="tr-TR"/>
        </w:rPr>
        <w:t xml:space="preserve"> ortalamaları Tablo 14’te gösterilmiştir. K</w:t>
      </w:r>
      <w:r w:rsidRPr="00345DDD">
        <w:rPr>
          <w:rFonts w:ascii="Times New Roman" w:eastAsia="Times New Roman" w:hAnsi="Times New Roman"/>
          <w:sz w:val="24"/>
          <w:szCs w:val="24"/>
        </w:rPr>
        <w:t xml:space="preserve">ontrol ve çalışma grupları arasında </w:t>
      </w:r>
      <w:r w:rsidRPr="00345DDD">
        <w:rPr>
          <w:rFonts w:ascii="Times New Roman" w:hAnsi="Times New Roman"/>
          <w:sz w:val="24"/>
          <w:szCs w:val="24"/>
          <w:lang w:eastAsia="tr-TR"/>
        </w:rPr>
        <w:t>p</w:t>
      </w:r>
      <w:r w:rsidR="006F3ACD" w:rsidRPr="00345DDD">
        <w:rPr>
          <w:rFonts w:ascii="Times New Roman" w:hAnsi="Times New Roman"/>
          <w:sz w:val="24"/>
          <w:szCs w:val="24"/>
          <w:lang w:eastAsia="tr-TR"/>
        </w:rPr>
        <w:t>eri-anestezi konfor ölçeği puan</w:t>
      </w:r>
      <w:r w:rsidRPr="00345DDD">
        <w:rPr>
          <w:rFonts w:ascii="Times New Roman" w:hAnsi="Times New Roman"/>
          <w:sz w:val="24"/>
          <w:szCs w:val="24"/>
          <w:lang w:eastAsia="tr-TR"/>
        </w:rPr>
        <w:t xml:space="preserve"> ortalamaları </w:t>
      </w:r>
      <w:r w:rsidRPr="00345DDD">
        <w:rPr>
          <w:rFonts w:ascii="Times New Roman" w:eastAsia="Times New Roman" w:hAnsi="Times New Roman"/>
          <w:sz w:val="24"/>
          <w:szCs w:val="24"/>
        </w:rPr>
        <w:t xml:space="preserve">açısından </w:t>
      </w:r>
      <w:r w:rsidR="006F3ACD" w:rsidRPr="00345DDD">
        <w:rPr>
          <w:rFonts w:ascii="Times New Roman" w:hAnsi="Times New Roman"/>
          <w:sz w:val="24"/>
          <w:szCs w:val="24"/>
          <w:lang w:eastAsia="tr-TR"/>
        </w:rPr>
        <w:t>istatistiksel olarak</w:t>
      </w:r>
      <w:r w:rsidRPr="00345DDD">
        <w:rPr>
          <w:rFonts w:ascii="Times New Roman" w:hAnsi="Times New Roman"/>
          <w:sz w:val="24"/>
          <w:szCs w:val="24"/>
          <w:lang w:eastAsia="tr-TR"/>
        </w:rPr>
        <w:t xml:space="preserve"> anlamlı bir farklılık saptanmıştır </w:t>
      </w:r>
      <w:r w:rsidRPr="00345DDD">
        <w:rPr>
          <w:rFonts w:ascii="Times New Roman" w:hAnsi="Times New Roman"/>
          <w:sz w:val="24"/>
          <w:szCs w:val="24"/>
          <w:lang w:eastAsia="tr-TR"/>
        </w:rPr>
        <w:lastRenderedPageBreak/>
        <w:t>(</w:t>
      </w:r>
      <w:r w:rsidR="009D77A8" w:rsidRPr="00345DDD">
        <w:rPr>
          <w:rFonts w:ascii="Times New Roman" w:eastAsia="Times New Roman" w:hAnsi="Times New Roman"/>
          <w:sz w:val="24"/>
          <w:szCs w:val="24"/>
        </w:rPr>
        <w:t>t=2.</w:t>
      </w:r>
      <w:r w:rsidRPr="00345DDD">
        <w:rPr>
          <w:rFonts w:ascii="Times New Roman" w:eastAsia="Times New Roman" w:hAnsi="Times New Roman"/>
          <w:sz w:val="24"/>
          <w:szCs w:val="24"/>
        </w:rPr>
        <w:t>547</w:t>
      </w:r>
      <w:r w:rsidRPr="00345DDD">
        <w:rPr>
          <w:rFonts w:ascii="Times New Roman" w:hAnsi="Times New Roman"/>
          <w:sz w:val="24"/>
          <w:szCs w:val="24"/>
          <w:lang w:eastAsia="tr-TR"/>
        </w:rPr>
        <w:t xml:space="preserve">). </w:t>
      </w:r>
      <w:r w:rsidRPr="00345DDD">
        <w:rPr>
          <w:rFonts w:ascii="Times New Roman" w:eastAsia="Times New Roman" w:hAnsi="Times New Roman"/>
          <w:sz w:val="24"/>
          <w:szCs w:val="24"/>
        </w:rPr>
        <w:t xml:space="preserve">Buna göre, çalışma grubunda olan hastaların </w:t>
      </w:r>
      <w:r w:rsidRPr="00345DDD">
        <w:rPr>
          <w:rFonts w:ascii="Times New Roman" w:hAnsi="Times New Roman"/>
          <w:sz w:val="24"/>
          <w:szCs w:val="24"/>
          <w:lang w:eastAsia="tr-TR"/>
        </w:rPr>
        <w:t>peri-anestezi ko</w:t>
      </w:r>
      <w:r w:rsidR="006F3ACD" w:rsidRPr="00345DDD">
        <w:rPr>
          <w:rFonts w:ascii="Times New Roman" w:hAnsi="Times New Roman"/>
          <w:sz w:val="24"/>
          <w:szCs w:val="24"/>
          <w:lang w:eastAsia="tr-TR"/>
        </w:rPr>
        <w:t>nfor ölçeği puan</w:t>
      </w:r>
      <w:r w:rsidRPr="00345DDD">
        <w:rPr>
          <w:rFonts w:ascii="Times New Roman" w:eastAsia="Times New Roman" w:hAnsi="Times New Roman"/>
          <w:sz w:val="24"/>
          <w:szCs w:val="24"/>
        </w:rPr>
        <w:t xml:space="preserve"> </w:t>
      </w:r>
      <w:r w:rsidR="009D77A8" w:rsidRPr="00345DDD">
        <w:rPr>
          <w:rFonts w:ascii="Times New Roman" w:eastAsia="Times New Roman" w:hAnsi="Times New Roman"/>
          <w:sz w:val="24"/>
          <w:szCs w:val="24"/>
        </w:rPr>
        <w:t>ortalaması (x̄=121.</w:t>
      </w:r>
      <w:r w:rsidRPr="00345DDD">
        <w:rPr>
          <w:rFonts w:ascii="Times New Roman" w:eastAsia="Times New Roman" w:hAnsi="Times New Roman"/>
          <w:sz w:val="24"/>
          <w:szCs w:val="24"/>
        </w:rPr>
        <w:t>27</w:t>
      </w:r>
      <w:r w:rsidR="00211928" w:rsidRPr="00345DDD">
        <w:rPr>
          <w:rFonts w:ascii="Times New Roman" w:hAnsi="Times New Roman"/>
          <w:sz w:val="24"/>
          <w:szCs w:val="24"/>
          <w:lang w:eastAsia="tr-TR"/>
        </w:rPr>
        <w:t>±</w:t>
      </w:r>
      <w:r w:rsidR="009D77A8" w:rsidRPr="00345DDD">
        <w:rPr>
          <w:rFonts w:ascii="Times New Roman" w:hAnsi="Times New Roman"/>
          <w:sz w:val="24"/>
          <w:szCs w:val="24"/>
          <w:lang w:eastAsia="tr-TR"/>
        </w:rPr>
        <w:t>14.</w:t>
      </w:r>
      <w:r w:rsidR="00211928" w:rsidRPr="00345DDD">
        <w:rPr>
          <w:rFonts w:ascii="Times New Roman" w:hAnsi="Times New Roman"/>
          <w:sz w:val="24"/>
          <w:szCs w:val="24"/>
          <w:lang w:eastAsia="tr-TR"/>
        </w:rPr>
        <w:t>27</w:t>
      </w:r>
      <w:r w:rsidRPr="00345DDD">
        <w:rPr>
          <w:rFonts w:ascii="Times New Roman" w:eastAsia="Times New Roman" w:hAnsi="Times New Roman"/>
          <w:sz w:val="24"/>
          <w:szCs w:val="24"/>
        </w:rPr>
        <w:t xml:space="preserve">), kontrol grubunda olan hastaların </w:t>
      </w:r>
      <w:r w:rsidRPr="00345DDD">
        <w:rPr>
          <w:rFonts w:ascii="Times New Roman" w:hAnsi="Times New Roman"/>
          <w:sz w:val="24"/>
          <w:szCs w:val="24"/>
          <w:lang w:eastAsia="tr-TR"/>
        </w:rPr>
        <w:t>p</w:t>
      </w:r>
      <w:r w:rsidR="006F3ACD" w:rsidRPr="00345DDD">
        <w:rPr>
          <w:rFonts w:ascii="Times New Roman" w:hAnsi="Times New Roman"/>
          <w:sz w:val="24"/>
          <w:szCs w:val="24"/>
          <w:lang w:eastAsia="tr-TR"/>
        </w:rPr>
        <w:t>eri-anestezi konfor ölçeği puan</w:t>
      </w:r>
      <w:r w:rsidRPr="00345DDD">
        <w:rPr>
          <w:rFonts w:ascii="Times New Roman" w:hAnsi="Times New Roman"/>
          <w:sz w:val="24"/>
          <w:szCs w:val="24"/>
          <w:lang w:eastAsia="tr-TR"/>
        </w:rPr>
        <w:t xml:space="preserve"> ortalamasından</w:t>
      </w:r>
      <w:r w:rsidR="009D77A8" w:rsidRPr="00345DDD">
        <w:rPr>
          <w:rFonts w:ascii="Times New Roman" w:eastAsia="Times New Roman" w:hAnsi="Times New Roman"/>
          <w:sz w:val="24"/>
          <w:szCs w:val="24"/>
        </w:rPr>
        <w:t xml:space="preserve"> (x̄=112.</w:t>
      </w:r>
      <w:r w:rsidRPr="00345DDD">
        <w:rPr>
          <w:rFonts w:ascii="Times New Roman" w:eastAsia="Times New Roman" w:hAnsi="Times New Roman"/>
          <w:sz w:val="24"/>
          <w:szCs w:val="24"/>
        </w:rPr>
        <w:t>55</w:t>
      </w:r>
      <w:r w:rsidR="00211928" w:rsidRPr="00345DDD">
        <w:rPr>
          <w:rFonts w:ascii="Times New Roman" w:hAnsi="Times New Roman"/>
          <w:sz w:val="24"/>
          <w:szCs w:val="24"/>
          <w:lang w:eastAsia="tr-TR"/>
        </w:rPr>
        <w:t>±</w:t>
      </w:r>
      <w:r w:rsidR="009D77A8" w:rsidRPr="00345DDD">
        <w:rPr>
          <w:rFonts w:ascii="Times New Roman" w:hAnsi="Times New Roman"/>
          <w:sz w:val="24"/>
          <w:szCs w:val="24"/>
          <w:lang w:eastAsia="tr-TR"/>
        </w:rPr>
        <w:t>12.</w:t>
      </w:r>
      <w:r w:rsidR="00211928" w:rsidRPr="00345DDD">
        <w:rPr>
          <w:rFonts w:ascii="Times New Roman" w:hAnsi="Times New Roman"/>
          <w:sz w:val="24"/>
          <w:szCs w:val="24"/>
          <w:lang w:eastAsia="tr-TR"/>
        </w:rPr>
        <w:t>90</w:t>
      </w:r>
      <w:r w:rsidRPr="00345DDD">
        <w:rPr>
          <w:rFonts w:ascii="Times New Roman" w:eastAsia="Times New Roman" w:hAnsi="Times New Roman"/>
          <w:sz w:val="24"/>
          <w:szCs w:val="24"/>
        </w:rPr>
        <w:t>) daha yüksek</w:t>
      </w:r>
      <w:r w:rsidR="009D77A8" w:rsidRPr="00345DDD">
        <w:rPr>
          <w:rFonts w:ascii="Times New Roman" w:eastAsia="Times New Roman" w:hAnsi="Times New Roman"/>
          <w:sz w:val="24"/>
          <w:szCs w:val="24"/>
        </w:rPr>
        <w:t xml:space="preserve"> bulunmuştur (p&lt;0.</w:t>
      </w:r>
      <w:r w:rsidRPr="00345DDD">
        <w:rPr>
          <w:rFonts w:ascii="Times New Roman" w:eastAsia="Times New Roman" w:hAnsi="Times New Roman"/>
          <w:sz w:val="24"/>
          <w:szCs w:val="24"/>
        </w:rPr>
        <w:t xml:space="preserve">05). </w:t>
      </w:r>
      <w:r w:rsidR="007767A4" w:rsidRPr="00345DDD">
        <w:rPr>
          <w:rFonts w:ascii="Times New Roman" w:eastAsia="Times New Roman" w:hAnsi="Times New Roman"/>
          <w:sz w:val="24"/>
          <w:szCs w:val="24"/>
        </w:rPr>
        <w:t>İstatistiksel bir fark olmakla beraber p</w:t>
      </w:r>
      <w:r w:rsidRPr="00345DDD">
        <w:rPr>
          <w:rFonts w:ascii="Times New Roman" w:eastAsia="Times New Roman" w:hAnsi="Times New Roman"/>
          <w:sz w:val="24"/>
          <w:szCs w:val="24"/>
        </w:rPr>
        <w:t>uanlamanın yüksek olması konforun daha iyi olduğunu göstermektedir.</w:t>
      </w:r>
    </w:p>
    <w:p w14:paraId="673C750A" w14:textId="77777777" w:rsidR="00374AA9" w:rsidRPr="00345DDD" w:rsidRDefault="00374AA9" w:rsidP="002349D8">
      <w:pPr>
        <w:spacing w:after="120"/>
        <w:ind w:firstLine="567"/>
        <w:rPr>
          <w:rFonts w:ascii="Times New Roman" w:eastAsia="Times New Roman" w:hAnsi="Times New Roman"/>
          <w:sz w:val="24"/>
          <w:szCs w:val="24"/>
        </w:rPr>
      </w:pPr>
    </w:p>
    <w:p w14:paraId="1562DDD9" w14:textId="76C103F7" w:rsidR="00CF5E37" w:rsidRPr="00345DDD" w:rsidRDefault="00CF5E37" w:rsidP="002349D8">
      <w:pPr>
        <w:pStyle w:val="Balk1"/>
        <w:numPr>
          <w:ilvl w:val="0"/>
          <w:numId w:val="36"/>
        </w:numPr>
        <w:jc w:val="center"/>
        <w:rPr>
          <w:rFonts w:ascii="Times New Roman" w:hAnsi="Times New Roman"/>
          <w:sz w:val="28"/>
          <w:szCs w:val="28"/>
          <w:lang w:eastAsia="tr-TR"/>
        </w:rPr>
      </w:pPr>
      <w:r w:rsidRPr="00345DDD">
        <w:rPr>
          <w:rFonts w:ascii="Times New Roman" w:hAnsi="Times New Roman"/>
          <w:sz w:val="24"/>
          <w:szCs w:val="24"/>
        </w:rPr>
        <w:br w:type="page"/>
      </w:r>
      <w:bookmarkStart w:id="75" w:name="_Toc94788409"/>
      <w:r w:rsidRPr="00345DDD">
        <w:rPr>
          <w:rFonts w:ascii="Times New Roman" w:hAnsi="Times New Roman"/>
          <w:sz w:val="28"/>
          <w:szCs w:val="28"/>
          <w:lang w:eastAsia="tr-TR"/>
        </w:rPr>
        <w:lastRenderedPageBreak/>
        <w:t>TARTIŞMA</w:t>
      </w:r>
      <w:bookmarkEnd w:id="75"/>
    </w:p>
    <w:p w14:paraId="65C2099F" w14:textId="07BB5C8A" w:rsidR="001703B2" w:rsidRPr="00345DDD" w:rsidRDefault="001703B2" w:rsidP="001703B2">
      <w:pPr>
        <w:rPr>
          <w:lang w:eastAsia="tr-TR"/>
        </w:rPr>
      </w:pPr>
    </w:p>
    <w:p w14:paraId="39D9E151" w14:textId="77777777" w:rsidR="001703B2" w:rsidRPr="00345DDD" w:rsidRDefault="001703B2" w:rsidP="001703B2">
      <w:pPr>
        <w:rPr>
          <w:lang w:eastAsia="tr-TR"/>
        </w:rPr>
      </w:pPr>
    </w:p>
    <w:p w14:paraId="63E925FA" w14:textId="29EAF0D5" w:rsidR="00086485" w:rsidRPr="00345DDD" w:rsidRDefault="000B139E" w:rsidP="002349D8">
      <w:pPr>
        <w:spacing w:after="120"/>
        <w:ind w:firstLine="0"/>
        <w:rPr>
          <w:rFonts w:ascii="Times New Roman" w:hAnsi="Times New Roman"/>
          <w:b/>
          <w:sz w:val="24"/>
          <w:szCs w:val="24"/>
          <w:lang w:eastAsia="tr-TR"/>
        </w:rPr>
      </w:pPr>
      <w:r w:rsidRPr="00345DDD">
        <w:rPr>
          <w:rFonts w:ascii="Times New Roman" w:hAnsi="Times New Roman"/>
          <w:b/>
          <w:sz w:val="24"/>
          <w:szCs w:val="24"/>
          <w:lang w:eastAsia="tr-TR"/>
        </w:rPr>
        <w:t xml:space="preserve">5.1. </w:t>
      </w:r>
      <w:r w:rsidR="00BE20D9" w:rsidRPr="00345DDD">
        <w:rPr>
          <w:rFonts w:ascii="Times New Roman" w:hAnsi="Times New Roman"/>
          <w:b/>
          <w:sz w:val="24"/>
          <w:szCs w:val="24"/>
          <w:lang w:eastAsia="tr-TR"/>
        </w:rPr>
        <w:t xml:space="preserve"> </w:t>
      </w:r>
      <w:r w:rsidR="00F63537" w:rsidRPr="00345DDD">
        <w:rPr>
          <w:rFonts w:ascii="Times New Roman" w:hAnsi="Times New Roman"/>
          <w:b/>
          <w:sz w:val="24"/>
          <w:szCs w:val="24"/>
          <w:lang w:eastAsia="tr-TR"/>
        </w:rPr>
        <w:t xml:space="preserve">Çalışmaya Katılan Hastaların </w:t>
      </w:r>
      <w:r w:rsidR="00BE20D9" w:rsidRPr="00345DDD">
        <w:rPr>
          <w:rFonts w:ascii="Times New Roman" w:hAnsi="Times New Roman"/>
          <w:b/>
          <w:sz w:val="24"/>
          <w:szCs w:val="24"/>
          <w:lang w:eastAsia="tr-TR"/>
        </w:rPr>
        <w:t xml:space="preserve">Sosyo </w:t>
      </w:r>
      <w:r w:rsidRPr="00345DDD">
        <w:rPr>
          <w:rFonts w:ascii="Times New Roman" w:hAnsi="Times New Roman"/>
          <w:b/>
          <w:sz w:val="24"/>
          <w:szCs w:val="24"/>
          <w:lang w:eastAsia="tr-TR"/>
        </w:rPr>
        <w:t>Demografik</w:t>
      </w:r>
      <w:r w:rsidR="00F63537" w:rsidRPr="00345DDD">
        <w:rPr>
          <w:rFonts w:ascii="Times New Roman" w:hAnsi="Times New Roman"/>
          <w:b/>
          <w:sz w:val="24"/>
          <w:szCs w:val="24"/>
          <w:lang w:eastAsia="tr-TR"/>
        </w:rPr>
        <w:t xml:space="preserve"> ve Tıbbi</w:t>
      </w:r>
      <w:r w:rsidRPr="00345DDD">
        <w:rPr>
          <w:rFonts w:ascii="Times New Roman" w:hAnsi="Times New Roman"/>
          <w:b/>
          <w:sz w:val="24"/>
          <w:szCs w:val="24"/>
          <w:lang w:eastAsia="tr-TR"/>
        </w:rPr>
        <w:t xml:space="preserve"> </w:t>
      </w:r>
      <w:r w:rsidR="00BE20D9" w:rsidRPr="00345DDD">
        <w:rPr>
          <w:rFonts w:ascii="Times New Roman" w:hAnsi="Times New Roman"/>
          <w:b/>
          <w:sz w:val="24"/>
          <w:szCs w:val="24"/>
          <w:lang w:eastAsia="tr-TR"/>
        </w:rPr>
        <w:t>Özelliklerin</w:t>
      </w:r>
      <w:r w:rsidR="00F63537" w:rsidRPr="00345DDD">
        <w:rPr>
          <w:rFonts w:ascii="Times New Roman" w:hAnsi="Times New Roman"/>
          <w:b/>
          <w:sz w:val="24"/>
          <w:szCs w:val="24"/>
          <w:lang w:eastAsia="tr-TR"/>
        </w:rPr>
        <w:t>in</w:t>
      </w:r>
      <w:r w:rsidR="00BE20D9" w:rsidRPr="00345DDD">
        <w:rPr>
          <w:rFonts w:ascii="Times New Roman" w:hAnsi="Times New Roman"/>
          <w:b/>
          <w:sz w:val="24"/>
          <w:szCs w:val="24"/>
          <w:lang w:eastAsia="tr-TR"/>
        </w:rPr>
        <w:t xml:space="preserve"> Tartışılması</w:t>
      </w:r>
    </w:p>
    <w:p w14:paraId="3525EDA7" w14:textId="77777777" w:rsidR="00F63537" w:rsidRPr="00345DDD" w:rsidRDefault="00F63537" w:rsidP="002349D8">
      <w:pPr>
        <w:spacing w:after="120"/>
        <w:ind w:firstLine="0"/>
        <w:rPr>
          <w:rFonts w:ascii="Times New Roman" w:hAnsi="Times New Roman"/>
          <w:b/>
          <w:sz w:val="24"/>
          <w:szCs w:val="24"/>
          <w:lang w:eastAsia="tr-TR"/>
        </w:rPr>
      </w:pPr>
    </w:p>
    <w:p w14:paraId="534A333A" w14:textId="11F0DB3E" w:rsidR="000B139E" w:rsidRPr="00345DDD" w:rsidRDefault="000B139E" w:rsidP="000B139E">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 xml:space="preserve">Araştırmaya katılan çalışma grubundaki hastaların yaş ortalaması 48.67±|6.96, </w:t>
      </w:r>
      <w:r w:rsidR="003C63CF" w:rsidRPr="00345DDD">
        <w:rPr>
          <w:rFonts w:ascii="Times New Roman" w:hAnsi="Times New Roman"/>
          <w:sz w:val="24"/>
          <w:szCs w:val="24"/>
          <w:lang w:eastAsia="tr-TR"/>
        </w:rPr>
        <w:t>BKİ 29.84±4.77</w:t>
      </w:r>
      <w:r w:rsidR="00F63537" w:rsidRPr="00345DDD">
        <w:rPr>
          <w:rFonts w:ascii="Times New Roman" w:hAnsi="Times New Roman"/>
          <w:sz w:val="24"/>
          <w:szCs w:val="24"/>
          <w:lang w:eastAsia="tr-TR"/>
        </w:rPr>
        <w:t>’</w:t>
      </w:r>
      <w:r w:rsidR="003C63CF" w:rsidRPr="00345DDD">
        <w:rPr>
          <w:rFonts w:ascii="Times New Roman" w:hAnsi="Times New Roman"/>
          <w:sz w:val="24"/>
          <w:szCs w:val="24"/>
          <w:lang w:eastAsia="tr-TR"/>
        </w:rPr>
        <w:t>d</w:t>
      </w:r>
      <w:r w:rsidR="00F63537" w:rsidRPr="00345DDD">
        <w:rPr>
          <w:rFonts w:ascii="Times New Roman" w:hAnsi="Times New Roman"/>
          <w:sz w:val="24"/>
          <w:szCs w:val="24"/>
          <w:lang w:eastAsia="tr-TR"/>
        </w:rPr>
        <w:t>i</w:t>
      </w:r>
      <w:r w:rsidR="00BE20D9" w:rsidRPr="00345DDD">
        <w:rPr>
          <w:rFonts w:ascii="Times New Roman" w:hAnsi="Times New Roman"/>
          <w:sz w:val="24"/>
          <w:szCs w:val="24"/>
          <w:lang w:eastAsia="tr-TR"/>
        </w:rPr>
        <w:t>r ve</w:t>
      </w:r>
      <w:r w:rsidR="00F63537" w:rsidRPr="00345DDD">
        <w:rPr>
          <w:rFonts w:ascii="Times New Roman" w:hAnsi="Times New Roman"/>
          <w:sz w:val="24"/>
          <w:szCs w:val="24"/>
          <w:lang w:eastAsia="tr-TR"/>
        </w:rPr>
        <w:t xml:space="preserve"> %46,7’</w:t>
      </w:r>
      <w:r w:rsidRPr="00345DDD">
        <w:rPr>
          <w:rFonts w:ascii="Times New Roman" w:hAnsi="Times New Roman"/>
          <w:sz w:val="24"/>
          <w:szCs w:val="24"/>
          <w:lang w:eastAsia="tr-TR"/>
        </w:rPr>
        <w:t>si erkek iken, kontrol grubunun yaş ortalaması 46.15±13.63,  BKİ 29.07±5.22</w:t>
      </w:r>
      <w:r w:rsidR="00F63537" w:rsidRPr="00345DDD">
        <w:rPr>
          <w:rFonts w:ascii="Times New Roman" w:hAnsi="Times New Roman"/>
          <w:sz w:val="24"/>
          <w:szCs w:val="24"/>
          <w:lang w:eastAsia="tr-TR"/>
        </w:rPr>
        <w:t>’</w:t>
      </w:r>
      <w:r w:rsidR="00BE20D9" w:rsidRPr="00345DDD">
        <w:rPr>
          <w:rFonts w:ascii="Times New Roman" w:hAnsi="Times New Roman"/>
          <w:sz w:val="24"/>
          <w:szCs w:val="24"/>
          <w:lang w:eastAsia="tr-TR"/>
        </w:rPr>
        <w:t>dir</w:t>
      </w:r>
      <w:r w:rsidR="00F63537" w:rsidRPr="00345DDD">
        <w:rPr>
          <w:rFonts w:ascii="Times New Roman" w:hAnsi="Times New Roman"/>
          <w:sz w:val="24"/>
          <w:szCs w:val="24"/>
          <w:lang w:eastAsia="tr-TR"/>
        </w:rPr>
        <w:t xml:space="preserve"> ve %54,5’</w:t>
      </w:r>
      <w:r w:rsidRPr="00345DDD">
        <w:rPr>
          <w:rFonts w:ascii="Times New Roman" w:hAnsi="Times New Roman"/>
          <w:sz w:val="24"/>
          <w:szCs w:val="24"/>
          <w:lang w:eastAsia="tr-TR"/>
        </w:rPr>
        <w:t>i erkektir. İki grup arasında yaş ve BKİ ortalamaları benzerlik göstermektedir.</w:t>
      </w:r>
    </w:p>
    <w:p w14:paraId="4B8CF8EA" w14:textId="55AFB53B" w:rsidR="00217481" w:rsidRPr="00345DDD" w:rsidRDefault="00217481" w:rsidP="002349D8">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Su ve Nieh</w:t>
      </w:r>
      <w:r w:rsidR="00605030" w:rsidRPr="00345DDD">
        <w:rPr>
          <w:rFonts w:ascii="Times New Roman" w:hAnsi="Times New Roman"/>
          <w:sz w:val="24"/>
          <w:szCs w:val="24"/>
          <w:lang w:eastAsia="tr-TR"/>
        </w:rPr>
        <w:t xml:space="preserve"> (2018) </w:t>
      </w:r>
      <w:r w:rsidR="007141D7" w:rsidRPr="00345DDD">
        <w:rPr>
          <w:rFonts w:ascii="Times New Roman" w:hAnsi="Times New Roman"/>
          <w:sz w:val="24"/>
          <w:szCs w:val="24"/>
          <w:lang w:eastAsia="tr-TR"/>
        </w:rPr>
        <w:t xml:space="preserve"> benzer şekilde intraoperatif f</w:t>
      </w:r>
      <w:r w:rsidRPr="00345DDD">
        <w:rPr>
          <w:rFonts w:ascii="Times New Roman" w:hAnsi="Times New Roman"/>
          <w:sz w:val="24"/>
          <w:szCs w:val="24"/>
          <w:lang w:eastAsia="tr-TR"/>
        </w:rPr>
        <w:t>orced-air aktif ısıtıcısının etkinliği</w:t>
      </w:r>
      <w:r w:rsidR="00143EC5" w:rsidRPr="00345DDD">
        <w:rPr>
          <w:rFonts w:ascii="Times New Roman" w:hAnsi="Times New Roman"/>
          <w:sz w:val="24"/>
          <w:szCs w:val="24"/>
          <w:lang w:eastAsia="tr-TR"/>
        </w:rPr>
        <w:t xml:space="preserve">ni değerlendirdikleri </w:t>
      </w:r>
      <w:r w:rsidRPr="00345DDD">
        <w:rPr>
          <w:rFonts w:ascii="Times New Roman" w:hAnsi="Times New Roman"/>
          <w:sz w:val="24"/>
          <w:szCs w:val="24"/>
          <w:lang w:eastAsia="tr-TR"/>
        </w:rPr>
        <w:t>çalışmalarında;</w:t>
      </w:r>
      <w:r w:rsidR="00143EC5" w:rsidRPr="00345DDD">
        <w:rPr>
          <w:rFonts w:ascii="Times New Roman" w:hAnsi="Times New Roman"/>
          <w:sz w:val="24"/>
          <w:szCs w:val="24"/>
          <w:lang w:eastAsia="tr-TR"/>
        </w:rPr>
        <w:t xml:space="preserve"> </w:t>
      </w:r>
      <w:r w:rsidR="00D71780" w:rsidRPr="00345DDD">
        <w:rPr>
          <w:rFonts w:ascii="Times New Roman" w:hAnsi="Times New Roman"/>
          <w:sz w:val="24"/>
          <w:szCs w:val="24"/>
          <w:lang w:eastAsia="tr-TR"/>
        </w:rPr>
        <w:t xml:space="preserve">hastaların sosyo demografik özelliklerine göre dağılımlarının, çalışma grubundaki hastaların yaş ortalamasını </w:t>
      </w:r>
      <w:r w:rsidR="00603E0D" w:rsidRPr="00345DDD">
        <w:rPr>
          <w:rFonts w:ascii="Times New Roman" w:hAnsi="Times New Roman"/>
          <w:sz w:val="24"/>
          <w:szCs w:val="24"/>
          <w:lang w:eastAsia="tr-TR"/>
        </w:rPr>
        <w:t>60.</w:t>
      </w:r>
      <w:r w:rsidR="003404A9" w:rsidRPr="00345DDD">
        <w:rPr>
          <w:rFonts w:ascii="Times New Roman" w:hAnsi="Times New Roman"/>
          <w:sz w:val="24"/>
          <w:szCs w:val="24"/>
          <w:lang w:eastAsia="tr-TR"/>
        </w:rPr>
        <w:t>6</w:t>
      </w:r>
      <w:r w:rsidR="001A602F" w:rsidRPr="00345DDD">
        <w:rPr>
          <w:rFonts w:ascii="Times New Roman" w:hAnsi="Times New Roman"/>
          <w:sz w:val="24"/>
          <w:szCs w:val="24"/>
          <w:lang w:eastAsia="tr-TR"/>
        </w:rPr>
        <w:t>±</w:t>
      </w:r>
      <w:r w:rsidR="00603E0D" w:rsidRPr="00345DDD">
        <w:rPr>
          <w:rFonts w:ascii="Times New Roman" w:hAnsi="Times New Roman"/>
          <w:sz w:val="24"/>
          <w:szCs w:val="24"/>
          <w:lang w:eastAsia="tr-TR"/>
        </w:rPr>
        <w:t>13.</w:t>
      </w:r>
      <w:r w:rsidR="003404A9" w:rsidRPr="00345DDD">
        <w:rPr>
          <w:rFonts w:ascii="Times New Roman" w:hAnsi="Times New Roman"/>
          <w:sz w:val="24"/>
          <w:szCs w:val="24"/>
          <w:lang w:eastAsia="tr-TR"/>
        </w:rPr>
        <w:t>6</w:t>
      </w:r>
      <w:r w:rsidR="00086485" w:rsidRPr="00345DDD">
        <w:rPr>
          <w:rFonts w:ascii="Times New Roman" w:hAnsi="Times New Roman"/>
          <w:sz w:val="24"/>
          <w:szCs w:val="24"/>
          <w:lang w:eastAsia="tr-TR"/>
        </w:rPr>
        <w:t>,</w:t>
      </w:r>
      <w:r w:rsidR="00143EC5" w:rsidRPr="00345DDD">
        <w:rPr>
          <w:rFonts w:ascii="Times New Roman" w:hAnsi="Times New Roman"/>
          <w:sz w:val="24"/>
          <w:szCs w:val="24"/>
          <w:lang w:eastAsia="tr-TR"/>
        </w:rPr>
        <w:t xml:space="preserve"> </w:t>
      </w:r>
      <w:r w:rsidR="00F63537" w:rsidRPr="00345DDD">
        <w:rPr>
          <w:rFonts w:ascii="Times New Roman" w:hAnsi="Times New Roman"/>
          <w:sz w:val="24"/>
          <w:szCs w:val="24"/>
          <w:lang w:eastAsia="tr-TR"/>
        </w:rPr>
        <w:t xml:space="preserve">BKİ’ni </w:t>
      </w:r>
      <w:r w:rsidR="00603E0D" w:rsidRPr="00345DDD">
        <w:rPr>
          <w:rFonts w:ascii="Times New Roman" w:hAnsi="Times New Roman"/>
          <w:sz w:val="24"/>
          <w:szCs w:val="24"/>
          <w:lang w:eastAsia="tr-TR"/>
        </w:rPr>
        <w:t>25.</w:t>
      </w:r>
      <w:r w:rsidR="003C63CF" w:rsidRPr="00345DDD">
        <w:rPr>
          <w:rFonts w:ascii="Times New Roman" w:hAnsi="Times New Roman"/>
          <w:sz w:val="24"/>
          <w:szCs w:val="24"/>
          <w:lang w:eastAsia="tr-TR"/>
        </w:rPr>
        <w:t>1</w:t>
      </w:r>
      <w:r w:rsidR="001A602F" w:rsidRPr="00345DDD">
        <w:rPr>
          <w:rFonts w:ascii="Times New Roman" w:hAnsi="Times New Roman"/>
          <w:sz w:val="24"/>
          <w:szCs w:val="24"/>
          <w:lang w:eastAsia="tr-TR"/>
        </w:rPr>
        <w:t>±</w:t>
      </w:r>
      <w:r w:rsidR="00603E0D" w:rsidRPr="00345DDD">
        <w:rPr>
          <w:rFonts w:ascii="Times New Roman" w:hAnsi="Times New Roman"/>
          <w:sz w:val="24"/>
          <w:szCs w:val="24"/>
          <w:lang w:eastAsia="tr-TR"/>
        </w:rPr>
        <w:t>4.</w:t>
      </w:r>
      <w:r w:rsidR="003C63CF" w:rsidRPr="00345DDD">
        <w:rPr>
          <w:rFonts w:ascii="Times New Roman" w:hAnsi="Times New Roman"/>
          <w:sz w:val="24"/>
          <w:szCs w:val="24"/>
          <w:lang w:eastAsia="tr-TR"/>
        </w:rPr>
        <w:t>1</w:t>
      </w:r>
      <w:r w:rsidR="00D71780" w:rsidRPr="00345DDD">
        <w:rPr>
          <w:rFonts w:ascii="Times New Roman" w:hAnsi="Times New Roman"/>
          <w:sz w:val="24"/>
          <w:szCs w:val="24"/>
          <w:lang w:eastAsia="tr-TR"/>
        </w:rPr>
        <w:t xml:space="preserve"> ve</w:t>
      </w:r>
      <w:r w:rsidR="007141D7" w:rsidRPr="00345DDD">
        <w:rPr>
          <w:rFonts w:ascii="Times New Roman" w:hAnsi="Times New Roman"/>
          <w:sz w:val="24"/>
          <w:szCs w:val="24"/>
          <w:lang w:eastAsia="tr-TR"/>
        </w:rPr>
        <w:t xml:space="preserve"> bu grup hastaların %</w:t>
      </w:r>
      <w:r w:rsidR="00F63537" w:rsidRPr="00345DDD">
        <w:rPr>
          <w:rFonts w:ascii="Times New Roman" w:hAnsi="Times New Roman"/>
          <w:sz w:val="24"/>
          <w:szCs w:val="24"/>
          <w:lang w:eastAsia="tr-TR"/>
        </w:rPr>
        <w:t>41’</w:t>
      </w:r>
      <w:r w:rsidR="00143EC5" w:rsidRPr="00345DDD">
        <w:rPr>
          <w:rFonts w:ascii="Times New Roman" w:hAnsi="Times New Roman"/>
          <w:sz w:val="24"/>
          <w:szCs w:val="24"/>
          <w:lang w:eastAsia="tr-TR"/>
        </w:rPr>
        <w:t>ini erkek olarak belirtirlerken kontrol grubundaki h</w:t>
      </w:r>
      <w:r w:rsidR="001A602F" w:rsidRPr="00345DDD">
        <w:rPr>
          <w:rFonts w:ascii="Times New Roman" w:hAnsi="Times New Roman"/>
          <w:sz w:val="24"/>
          <w:szCs w:val="24"/>
          <w:lang w:eastAsia="tr-TR"/>
        </w:rPr>
        <w:t xml:space="preserve">astaların yaş ortalamasını </w:t>
      </w:r>
      <w:r w:rsidR="00603E0D" w:rsidRPr="00345DDD">
        <w:rPr>
          <w:rFonts w:ascii="Times New Roman" w:hAnsi="Times New Roman"/>
          <w:sz w:val="24"/>
          <w:szCs w:val="24"/>
          <w:lang w:eastAsia="tr-TR"/>
        </w:rPr>
        <w:t>56.</w:t>
      </w:r>
      <w:r w:rsidR="003C63CF" w:rsidRPr="00345DDD">
        <w:rPr>
          <w:rFonts w:ascii="Times New Roman" w:hAnsi="Times New Roman"/>
          <w:sz w:val="24"/>
          <w:szCs w:val="24"/>
          <w:lang w:eastAsia="tr-TR"/>
        </w:rPr>
        <w:t>1</w:t>
      </w:r>
      <w:r w:rsidR="001A602F" w:rsidRPr="00345DDD">
        <w:rPr>
          <w:rFonts w:ascii="Times New Roman" w:hAnsi="Times New Roman"/>
          <w:sz w:val="24"/>
          <w:szCs w:val="24"/>
          <w:lang w:eastAsia="tr-TR"/>
        </w:rPr>
        <w:t>±</w:t>
      </w:r>
      <w:r w:rsidR="003C63CF" w:rsidRPr="00345DDD">
        <w:rPr>
          <w:rFonts w:ascii="Times New Roman" w:hAnsi="Times New Roman"/>
          <w:sz w:val="24"/>
          <w:szCs w:val="24"/>
          <w:lang w:eastAsia="tr-TR"/>
        </w:rPr>
        <w:t>13</w:t>
      </w:r>
      <w:r w:rsidR="00603E0D" w:rsidRPr="00345DDD">
        <w:rPr>
          <w:rFonts w:ascii="Times New Roman" w:hAnsi="Times New Roman"/>
          <w:sz w:val="24"/>
          <w:szCs w:val="24"/>
          <w:lang w:eastAsia="tr-TR"/>
        </w:rPr>
        <w:t>.</w:t>
      </w:r>
      <w:r w:rsidR="003C63CF" w:rsidRPr="00345DDD">
        <w:rPr>
          <w:rFonts w:ascii="Times New Roman" w:hAnsi="Times New Roman"/>
          <w:sz w:val="24"/>
          <w:szCs w:val="24"/>
          <w:lang w:eastAsia="tr-TR"/>
        </w:rPr>
        <w:t>7</w:t>
      </w:r>
      <w:r w:rsidR="001A602F" w:rsidRPr="00345DDD">
        <w:rPr>
          <w:rFonts w:ascii="Times New Roman" w:hAnsi="Times New Roman"/>
          <w:sz w:val="24"/>
          <w:szCs w:val="24"/>
          <w:lang w:eastAsia="tr-TR"/>
        </w:rPr>
        <w:t xml:space="preserve">, </w:t>
      </w:r>
      <w:r w:rsidR="00F63537" w:rsidRPr="00345DDD">
        <w:rPr>
          <w:rFonts w:ascii="Times New Roman" w:hAnsi="Times New Roman"/>
          <w:sz w:val="24"/>
          <w:szCs w:val="24"/>
          <w:lang w:eastAsia="tr-TR"/>
        </w:rPr>
        <w:t xml:space="preserve">BKİ’ni </w:t>
      </w:r>
      <w:r w:rsidR="00603E0D" w:rsidRPr="00345DDD">
        <w:rPr>
          <w:rFonts w:ascii="Times New Roman" w:hAnsi="Times New Roman"/>
          <w:sz w:val="24"/>
          <w:szCs w:val="24"/>
          <w:lang w:eastAsia="tr-TR"/>
        </w:rPr>
        <w:t>24.</w:t>
      </w:r>
      <w:r w:rsidR="003C63CF" w:rsidRPr="00345DDD">
        <w:rPr>
          <w:rFonts w:ascii="Times New Roman" w:hAnsi="Times New Roman"/>
          <w:sz w:val="24"/>
          <w:szCs w:val="24"/>
          <w:lang w:eastAsia="tr-TR"/>
        </w:rPr>
        <w:t>4</w:t>
      </w:r>
      <w:r w:rsidR="001A602F" w:rsidRPr="00345DDD">
        <w:rPr>
          <w:rFonts w:ascii="Times New Roman" w:hAnsi="Times New Roman"/>
          <w:sz w:val="24"/>
          <w:szCs w:val="24"/>
          <w:lang w:eastAsia="tr-TR"/>
        </w:rPr>
        <w:t>±</w:t>
      </w:r>
      <w:r w:rsidR="00603E0D" w:rsidRPr="00345DDD">
        <w:rPr>
          <w:rFonts w:ascii="Times New Roman" w:hAnsi="Times New Roman"/>
          <w:sz w:val="24"/>
          <w:szCs w:val="24"/>
          <w:lang w:eastAsia="tr-TR"/>
        </w:rPr>
        <w:t>3.</w:t>
      </w:r>
      <w:r w:rsidR="003C63CF" w:rsidRPr="00345DDD">
        <w:rPr>
          <w:rFonts w:ascii="Times New Roman" w:hAnsi="Times New Roman"/>
          <w:sz w:val="24"/>
          <w:szCs w:val="24"/>
          <w:lang w:eastAsia="tr-TR"/>
        </w:rPr>
        <w:t>7</w:t>
      </w:r>
      <w:r w:rsidR="00143EC5" w:rsidRPr="00345DDD">
        <w:rPr>
          <w:rFonts w:ascii="Times New Roman" w:hAnsi="Times New Roman"/>
          <w:sz w:val="24"/>
          <w:szCs w:val="24"/>
          <w:lang w:eastAsia="tr-TR"/>
        </w:rPr>
        <w:t xml:space="preserve"> ve bu gruptaki hastaların %46 sını erkek olduğunu belirtmişlerdir.</w:t>
      </w:r>
      <w:r w:rsidR="00086485" w:rsidRPr="00345DDD">
        <w:rPr>
          <w:rFonts w:ascii="Times New Roman" w:hAnsi="Times New Roman"/>
          <w:sz w:val="24"/>
          <w:szCs w:val="24"/>
          <w:lang w:eastAsia="tr-TR"/>
        </w:rPr>
        <w:t xml:space="preserve"> </w:t>
      </w:r>
      <w:r w:rsidR="001A602F" w:rsidRPr="00345DDD">
        <w:rPr>
          <w:rFonts w:ascii="Times New Roman" w:hAnsi="Times New Roman"/>
          <w:sz w:val="24"/>
          <w:szCs w:val="24"/>
          <w:lang w:eastAsia="tr-TR"/>
        </w:rPr>
        <w:t>L</w:t>
      </w:r>
      <w:r w:rsidR="00605030" w:rsidRPr="00345DDD">
        <w:rPr>
          <w:rFonts w:ascii="Times New Roman" w:hAnsi="Times New Roman"/>
          <w:sz w:val="24"/>
          <w:szCs w:val="24"/>
          <w:lang w:eastAsia="tr-TR"/>
        </w:rPr>
        <w:t>aparoskopi sonrası forced-</w:t>
      </w:r>
      <w:r w:rsidR="00CE02EF" w:rsidRPr="00345DDD">
        <w:rPr>
          <w:rFonts w:ascii="Times New Roman" w:hAnsi="Times New Roman"/>
          <w:sz w:val="24"/>
          <w:szCs w:val="24"/>
          <w:lang w:eastAsia="tr-TR"/>
        </w:rPr>
        <w:t xml:space="preserve">air aktif ısıtıcısının yeniden ısınma ve </w:t>
      </w:r>
      <w:r w:rsidR="00C73711" w:rsidRPr="00345DDD">
        <w:rPr>
          <w:rFonts w:ascii="Times New Roman" w:hAnsi="Times New Roman"/>
          <w:sz w:val="24"/>
          <w:szCs w:val="24"/>
          <w:lang w:eastAsia="tr-TR"/>
        </w:rPr>
        <w:t>konfor düzeyleri</w:t>
      </w:r>
      <w:r w:rsidR="00CE02EF" w:rsidRPr="00345DDD">
        <w:rPr>
          <w:rFonts w:ascii="Times New Roman" w:hAnsi="Times New Roman"/>
          <w:sz w:val="24"/>
          <w:szCs w:val="24"/>
          <w:lang w:eastAsia="tr-TR"/>
        </w:rPr>
        <w:t xml:space="preserve"> üzerine etkisini</w:t>
      </w:r>
      <w:r w:rsidR="004C0E4D" w:rsidRPr="00345DDD">
        <w:rPr>
          <w:rFonts w:ascii="Times New Roman" w:hAnsi="Times New Roman"/>
          <w:sz w:val="24"/>
          <w:szCs w:val="24"/>
          <w:lang w:eastAsia="tr-TR"/>
        </w:rPr>
        <w:t>n araştırıldığı</w:t>
      </w:r>
      <w:r w:rsidR="00CE02EF" w:rsidRPr="00345DDD">
        <w:rPr>
          <w:rFonts w:ascii="Times New Roman" w:hAnsi="Times New Roman"/>
          <w:sz w:val="24"/>
          <w:szCs w:val="24"/>
          <w:lang w:eastAsia="tr-TR"/>
        </w:rPr>
        <w:t xml:space="preserve"> diğer bir çalışmada</w:t>
      </w:r>
      <w:r w:rsidR="004C0E4D" w:rsidRPr="00345DDD">
        <w:rPr>
          <w:rFonts w:ascii="Times New Roman" w:hAnsi="Times New Roman"/>
          <w:sz w:val="24"/>
          <w:szCs w:val="24"/>
          <w:lang w:eastAsia="tr-TR"/>
        </w:rPr>
        <w:t>,</w:t>
      </w:r>
      <w:r w:rsidR="00CE02EF" w:rsidRPr="00345DDD">
        <w:rPr>
          <w:rFonts w:ascii="Times New Roman" w:hAnsi="Times New Roman"/>
          <w:sz w:val="24"/>
          <w:szCs w:val="24"/>
          <w:lang w:eastAsia="tr-TR"/>
        </w:rPr>
        <w:t xml:space="preserve"> </w:t>
      </w:r>
      <w:r w:rsidR="00DB3E37" w:rsidRPr="00345DDD">
        <w:rPr>
          <w:rFonts w:ascii="Times New Roman" w:hAnsi="Times New Roman"/>
          <w:sz w:val="24"/>
          <w:szCs w:val="24"/>
          <w:lang w:eastAsia="tr-TR"/>
        </w:rPr>
        <w:t>hastaların ortalama yaşı</w:t>
      </w:r>
      <w:r w:rsidR="001A602F" w:rsidRPr="00345DDD">
        <w:rPr>
          <w:rFonts w:ascii="Times New Roman" w:hAnsi="Times New Roman"/>
          <w:sz w:val="24"/>
          <w:szCs w:val="24"/>
          <w:lang w:eastAsia="tr-TR"/>
        </w:rPr>
        <w:t xml:space="preserve"> 58.8±</w:t>
      </w:r>
      <w:r w:rsidR="00CE02EF" w:rsidRPr="00345DDD">
        <w:rPr>
          <w:rFonts w:ascii="Times New Roman" w:hAnsi="Times New Roman"/>
          <w:sz w:val="24"/>
          <w:szCs w:val="24"/>
          <w:lang w:eastAsia="tr-TR"/>
        </w:rPr>
        <w:t>13.8</w:t>
      </w:r>
      <w:r w:rsidR="00B109E7" w:rsidRPr="00345DDD">
        <w:rPr>
          <w:rFonts w:ascii="Times New Roman" w:hAnsi="Times New Roman"/>
          <w:sz w:val="24"/>
          <w:szCs w:val="24"/>
          <w:lang w:eastAsia="tr-TR"/>
        </w:rPr>
        <w:t>,</w:t>
      </w:r>
      <w:r w:rsidR="00DB3E37" w:rsidRPr="00345DDD">
        <w:rPr>
          <w:rFonts w:ascii="Times New Roman" w:hAnsi="Times New Roman"/>
          <w:sz w:val="24"/>
          <w:szCs w:val="24"/>
          <w:lang w:eastAsia="tr-TR"/>
        </w:rPr>
        <w:t xml:space="preserve"> </w:t>
      </w:r>
      <w:r w:rsidR="00F63537" w:rsidRPr="00345DDD">
        <w:rPr>
          <w:rFonts w:ascii="Times New Roman" w:hAnsi="Times New Roman"/>
          <w:sz w:val="24"/>
          <w:szCs w:val="24"/>
          <w:lang w:eastAsia="tr-TR"/>
        </w:rPr>
        <w:t xml:space="preserve">BKİ’ni </w:t>
      </w:r>
      <w:r w:rsidR="001A602F" w:rsidRPr="00345DDD">
        <w:rPr>
          <w:rFonts w:ascii="Times New Roman" w:hAnsi="Times New Roman"/>
          <w:sz w:val="24"/>
          <w:szCs w:val="24"/>
          <w:lang w:eastAsia="tr-TR"/>
        </w:rPr>
        <w:t>ise 24.8±</w:t>
      </w:r>
      <w:r w:rsidR="00CE02EF" w:rsidRPr="00345DDD">
        <w:rPr>
          <w:rFonts w:ascii="Times New Roman" w:hAnsi="Times New Roman"/>
          <w:sz w:val="24"/>
          <w:szCs w:val="24"/>
          <w:lang w:eastAsia="tr-TR"/>
        </w:rPr>
        <w:t>3.9</w:t>
      </w:r>
      <w:r w:rsidR="00603E0D" w:rsidRPr="00345DDD">
        <w:rPr>
          <w:rFonts w:ascii="Times New Roman" w:hAnsi="Times New Roman"/>
          <w:sz w:val="24"/>
          <w:szCs w:val="24"/>
          <w:lang w:eastAsia="tr-TR"/>
        </w:rPr>
        <w:t xml:space="preserve"> </w:t>
      </w:r>
      <w:r w:rsidR="00E70685" w:rsidRPr="00345DDD">
        <w:rPr>
          <w:rFonts w:ascii="Times New Roman" w:hAnsi="Times New Roman"/>
          <w:sz w:val="24"/>
          <w:szCs w:val="24"/>
          <w:lang w:eastAsia="tr-TR"/>
        </w:rPr>
        <w:t>olarak belirtmektedir</w:t>
      </w:r>
      <w:r w:rsidR="004C0E4D" w:rsidRPr="00345DDD">
        <w:rPr>
          <w:rFonts w:ascii="Times New Roman" w:hAnsi="Times New Roman"/>
          <w:sz w:val="24"/>
          <w:szCs w:val="24"/>
          <w:lang w:eastAsia="tr-TR"/>
        </w:rPr>
        <w:t xml:space="preserve"> (Nieh ve Su,</w:t>
      </w:r>
      <w:r w:rsidR="00B109E7" w:rsidRPr="00345DDD">
        <w:rPr>
          <w:rFonts w:ascii="Times New Roman" w:hAnsi="Times New Roman"/>
          <w:sz w:val="24"/>
          <w:szCs w:val="24"/>
          <w:lang w:eastAsia="tr-TR"/>
        </w:rPr>
        <w:t xml:space="preserve"> </w:t>
      </w:r>
      <w:r w:rsidR="004C0E4D" w:rsidRPr="00345DDD">
        <w:rPr>
          <w:rFonts w:ascii="Times New Roman" w:hAnsi="Times New Roman"/>
          <w:sz w:val="24"/>
          <w:szCs w:val="24"/>
          <w:lang w:eastAsia="tr-TR"/>
        </w:rPr>
        <w:t>2017)</w:t>
      </w:r>
      <w:r w:rsidR="00CE02EF" w:rsidRPr="00345DDD">
        <w:rPr>
          <w:rFonts w:ascii="Times New Roman" w:hAnsi="Times New Roman"/>
          <w:sz w:val="24"/>
          <w:szCs w:val="24"/>
          <w:lang w:eastAsia="tr-TR"/>
        </w:rPr>
        <w:t>.</w:t>
      </w:r>
      <w:r w:rsidR="00CE02EF" w:rsidRPr="00345DDD">
        <w:rPr>
          <w:rFonts w:ascii="Times" w:eastAsia="Times New Roman" w:hAnsi="Times"/>
          <w:color w:val="231F20"/>
          <w:sz w:val="20"/>
          <w:szCs w:val="20"/>
          <w:lang w:eastAsia="tr-TR"/>
        </w:rPr>
        <w:t xml:space="preserve"> </w:t>
      </w:r>
      <w:r w:rsidR="00086485" w:rsidRPr="00345DDD">
        <w:rPr>
          <w:rFonts w:ascii="Times New Roman" w:hAnsi="Times New Roman"/>
          <w:sz w:val="24"/>
          <w:szCs w:val="24"/>
          <w:lang w:eastAsia="tr-TR"/>
        </w:rPr>
        <w:t>Benzer</w:t>
      </w:r>
      <w:r w:rsidR="00143EC5" w:rsidRPr="00345DDD">
        <w:rPr>
          <w:rFonts w:ascii="Times New Roman" w:hAnsi="Times New Roman"/>
          <w:sz w:val="24"/>
          <w:szCs w:val="24"/>
          <w:lang w:eastAsia="tr-TR"/>
        </w:rPr>
        <w:t xml:space="preserve"> amaçla kurgulanmış bu iki çalışmanın hasta popülasyonu</w:t>
      </w:r>
      <w:r w:rsidR="004C0E4D" w:rsidRPr="00345DDD">
        <w:rPr>
          <w:rFonts w:ascii="Times New Roman" w:hAnsi="Times New Roman"/>
          <w:sz w:val="24"/>
          <w:szCs w:val="24"/>
          <w:lang w:eastAsia="tr-TR"/>
        </w:rPr>
        <w:t xml:space="preserve"> verileri yapmış olduğumuz çalışma ile</w:t>
      </w:r>
      <w:r w:rsidR="00143EC5" w:rsidRPr="00345DDD">
        <w:rPr>
          <w:rFonts w:ascii="Times New Roman" w:hAnsi="Times New Roman"/>
          <w:sz w:val="24"/>
          <w:szCs w:val="24"/>
          <w:lang w:eastAsia="tr-TR"/>
        </w:rPr>
        <w:t xml:space="preserve"> benzerlik göstermektedir.</w:t>
      </w:r>
      <w:r w:rsidR="00CE02EF" w:rsidRPr="00345DDD">
        <w:rPr>
          <w:rFonts w:ascii="Times New Roman" w:hAnsi="Times New Roman"/>
          <w:sz w:val="24"/>
          <w:szCs w:val="24"/>
          <w:lang w:eastAsia="tr-TR"/>
        </w:rPr>
        <w:t xml:space="preserve"> </w:t>
      </w:r>
    </w:p>
    <w:p w14:paraId="5B6507F5" w14:textId="17EE6959" w:rsidR="004076DB" w:rsidRPr="00345DDD" w:rsidRDefault="001A244E" w:rsidP="002349D8">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A</w:t>
      </w:r>
      <w:r w:rsidR="003837A7" w:rsidRPr="00345DDD">
        <w:rPr>
          <w:rFonts w:ascii="Times New Roman" w:hAnsi="Times New Roman"/>
          <w:sz w:val="24"/>
          <w:szCs w:val="24"/>
          <w:lang w:eastAsia="tr-TR"/>
        </w:rPr>
        <w:t>raşt</w:t>
      </w:r>
      <w:r w:rsidR="00C51492" w:rsidRPr="00345DDD">
        <w:rPr>
          <w:rFonts w:ascii="Times New Roman" w:hAnsi="Times New Roman"/>
          <w:sz w:val="24"/>
          <w:szCs w:val="24"/>
          <w:lang w:eastAsia="tr-TR"/>
        </w:rPr>
        <w:t>ırmaya katılan hastaların tıbbi ve</w:t>
      </w:r>
      <w:r w:rsidR="003837A7" w:rsidRPr="00345DDD">
        <w:rPr>
          <w:rFonts w:ascii="Times New Roman" w:hAnsi="Times New Roman"/>
          <w:sz w:val="24"/>
          <w:szCs w:val="24"/>
          <w:lang w:eastAsia="tr-TR"/>
        </w:rPr>
        <w:t xml:space="preserve"> cerrahi girişim özellikleri incelendiğinde</w:t>
      </w:r>
      <w:r w:rsidRPr="00345DDD">
        <w:rPr>
          <w:rFonts w:ascii="Times New Roman" w:hAnsi="Times New Roman"/>
          <w:sz w:val="24"/>
          <w:szCs w:val="24"/>
          <w:lang w:eastAsia="tr-TR"/>
        </w:rPr>
        <w:t xml:space="preserve"> </w:t>
      </w:r>
      <w:r w:rsidR="003837A7" w:rsidRPr="00345DDD">
        <w:rPr>
          <w:rFonts w:ascii="Times New Roman" w:hAnsi="Times New Roman"/>
          <w:sz w:val="24"/>
          <w:szCs w:val="24"/>
          <w:lang w:eastAsia="tr-TR"/>
        </w:rPr>
        <w:t>ç</w:t>
      </w:r>
      <w:r w:rsidR="00D465BC" w:rsidRPr="00345DDD">
        <w:rPr>
          <w:rFonts w:ascii="Times New Roman" w:hAnsi="Times New Roman"/>
          <w:sz w:val="24"/>
          <w:szCs w:val="24"/>
          <w:lang w:eastAsia="tr-TR"/>
        </w:rPr>
        <w:t>alışma grubundaki hastaların,</w:t>
      </w:r>
      <w:r w:rsidR="006730FB" w:rsidRPr="00345DDD">
        <w:rPr>
          <w:rFonts w:ascii="Times New Roman" w:hAnsi="Times New Roman"/>
          <w:sz w:val="24"/>
          <w:szCs w:val="24"/>
          <w:lang w:eastAsia="tr-TR"/>
        </w:rPr>
        <w:t xml:space="preserve"> %</w:t>
      </w:r>
      <w:r w:rsidR="00CE7FB7" w:rsidRPr="00345DDD">
        <w:rPr>
          <w:rFonts w:ascii="Times New Roman" w:hAnsi="Times New Roman"/>
          <w:sz w:val="24"/>
          <w:szCs w:val="24"/>
          <w:lang w:eastAsia="tr-TR"/>
        </w:rPr>
        <w:t>23,3’ü</w:t>
      </w:r>
      <w:r w:rsidR="00605030" w:rsidRPr="00345DDD">
        <w:rPr>
          <w:rFonts w:ascii="Times New Roman" w:hAnsi="Times New Roman"/>
          <w:sz w:val="24"/>
          <w:szCs w:val="24"/>
          <w:lang w:eastAsia="tr-TR"/>
        </w:rPr>
        <w:t xml:space="preserve"> kronik rahatsızlığa</w:t>
      </w:r>
      <w:r w:rsidR="006730FB" w:rsidRPr="00345DDD">
        <w:rPr>
          <w:rFonts w:ascii="Times New Roman" w:hAnsi="Times New Roman"/>
          <w:sz w:val="24"/>
          <w:szCs w:val="24"/>
          <w:lang w:eastAsia="tr-TR"/>
        </w:rPr>
        <w:t>, %</w:t>
      </w:r>
      <w:r w:rsidR="007141D7" w:rsidRPr="00345DDD">
        <w:rPr>
          <w:rFonts w:ascii="Times New Roman" w:hAnsi="Times New Roman"/>
          <w:sz w:val="24"/>
          <w:szCs w:val="24"/>
          <w:lang w:eastAsia="tr-TR"/>
        </w:rPr>
        <w:t>73.</w:t>
      </w:r>
      <w:r w:rsidR="003837A7" w:rsidRPr="00345DDD">
        <w:rPr>
          <w:rFonts w:ascii="Times New Roman" w:hAnsi="Times New Roman"/>
          <w:sz w:val="24"/>
          <w:szCs w:val="24"/>
          <w:lang w:eastAsia="tr-TR"/>
        </w:rPr>
        <w:t>3</w:t>
      </w:r>
      <w:r w:rsidR="00AF0AD9" w:rsidRPr="00345DDD">
        <w:rPr>
          <w:rFonts w:ascii="Times New Roman" w:hAnsi="Times New Roman"/>
          <w:sz w:val="24"/>
          <w:szCs w:val="24"/>
          <w:lang w:eastAsia="tr-TR"/>
        </w:rPr>
        <w:t>2’</w:t>
      </w:r>
      <w:r w:rsidR="006730FB" w:rsidRPr="00345DDD">
        <w:rPr>
          <w:rFonts w:ascii="Times New Roman" w:hAnsi="Times New Roman"/>
          <w:sz w:val="24"/>
          <w:szCs w:val="24"/>
          <w:lang w:eastAsia="tr-TR"/>
        </w:rPr>
        <w:t xml:space="preserve">ü </w:t>
      </w:r>
      <w:r w:rsidR="00605030" w:rsidRPr="00345DDD">
        <w:rPr>
          <w:rFonts w:ascii="Times New Roman" w:hAnsi="Times New Roman"/>
          <w:sz w:val="24"/>
          <w:szCs w:val="24"/>
          <w:lang w:eastAsia="tr-TR"/>
        </w:rPr>
        <w:t xml:space="preserve">geçmiş hastane deneyimine sahip olduğu </w:t>
      </w:r>
      <w:r w:rsidR="006730FB" w:rsidRPr="00345DDD">
        <w:rPr>
          <w:rFonts w:ascii="Times New Roman" w:hAnsi="Times New Roman"/>
          <w:sz w:val="24"/>
          <w:szCs w:val="24"/>
          <w:lang w:eastAsia="tr-TR"/>
        </w:rPr>
        <w:t>ve %</w:t>
      </w:r>
      <w:r w:rsidR="00CE7FB7" w:rsidRPr="00345DDD">
        <w:rPr>
          <w:rFonts w:ascii="Times New Roman" w:hAnsi="Times New Roman"/>
          <w:sz w:val="24"/>
          <w:szCs w:val="24"/>
          <w:lang w:eastAsia="tr-TR"/>
        </w:rPr>
        <w:t>73,3’ünün</w:t>
      </w:r>
      <w:r w:rsidR="006730FB" w:rsidRPr="00345DDD">
        <w:rPr>
          <w:rFonts w:ascii="Times New Roman" w:hAnsi="Times New Roman"/>
          <w:sz w:val="24"/>
          <w:szCs w:val="24"/>
          <w:lang w:eastAsia="tr-TR"/>
        </w:rPr>
        <w:t xml:space="preserve"> geçirilmiş ameliyat öyküsü olduğu belirlenmiştir. Kontrol grubu hastalarının ise, %</w:t>
      </w:r>
      <w:r w:rsidR="00CE7FB7" w:rsidRPr="00345DDD">
        <w:rPr>
          <w:rFonts w:ascii="Times New Roman" w:hAnsi="Times New Roman"/>
          <w:sz w:val="24"/>
          <w:szCs w:val="24"/>
          <w:lang w:eastAsia="tr-TR"/>
        </w:rPr>
        <w:t>9,1’i</w:t>
      </w:r>
      <w:r w:rsidR="00605030" w:rsidRPr="00345DDD">
        <w:rPr>
          <w:rFonts w:ascii="Times New Roman" w:hAnsi="Times New Roman"/>
          <w:sz w:val="24"/>
          <w:szCs w:val="24"/>
          <w:lang w:eastAsia="tr-TR"/>
        </w:rPr>
        <w:t xml:space="preserve"> kronik rahatsızlığa</w:t>
      </w:r>
      <w:r w:rsidR="006730FB" w:rsidRPr="00345DDD">
        <w:rPr>
          <w:rFonts w:ascii="Times New Roman" w:hAnsi="Times New Roman"/>
          <w:sz w:val="24"/>
          <w:szCs w:val="24"/>
          <w:lang w:eastAsia="tr-TR"/>
        </w:rPr>
        <w:t>, %</w:t>
      </w:r>
      <w:r w:rsidR="00CE7FB7" w:rsidRPr="00345DDD">
        <w:rPr>
          <w:rFonts w:ascii="Times New Roman" w:hAnsi="Times New Roman"/>
          <w:sz w:val="24"/>
          <w:szCs w:val="24"/>
          <w:lang w:eastAsia="tr-TR"/>
        </w:rPr>
        <w:t>69,7’sinin</w:t>
      </w:r>
      <w:r w:rsidR="006730FB" w:rsidRPr="00345DDD">
        <w:rPr>
          <w:rFonts w:ascii="Times New Roman" w:hAnsi="Times New Roman"/>
          <w:sz w:val="24"/>
          <w:szCs w:val="24"/>
          <w:lang w:eastAsia="tr-TR"/>
        </w:rPr>
        <w:t xml:space="preserve"> hastane deneyimine sahip</w:t>
      </w:r>
      <w:r w:rsidR="00605030" w:rsidRPr="00345DDD">
        <w:rPr>
          <w:rFonts w:ascii="Times New Roman" w:hAnsi="Times New Roman"/>
          <w:sz w:val="24"/>
          <w:szCs w:val="24"/>
          <w:lang w:eastAsia="tr-TR"/>
        </w:rPr>
        <w:t xml:space="preserve"> olduğu</w:t>
      </w:r>
      <w:r w:rsidR="006730FB" w:rsidRPr="00345DDD">
        <w:rPr>
          <w:rFonts w:ascii="Times New Roman" w:hAnsi="Times New Roman"/>
          <w:sz w:val="24"/>
          <w:szCs w:val="24"/>
          <w:lang w:eastAsia="tr-TR"/>
        </w:rPr>
        <w:t xml:space="preserve"> ve %</w:t>
      </w:r>
      <w:r w:rsidR="00CE7FB7" w:rsidRPr="00345DDD">
        <w:rPr>
          <w:rFonts w:ascii="Times New Roman" w:hAnsi="Times New Roman"/>
          <w:sz w:val="24"/>
          <w:szCs w:val="24"/>
          <w:lang w:eastAsia="tr-TR"/>
        </w:rPr>
        <w:t>60,6’sının</w:t>
      </w:r>
      <w:r w:rsidR="006730FB" w:rsidRPr="00345DDD">
        <w:rPr>
          <w:rFonts w:ascii="Times New Roman" w:hAnsi="Times New Roman"/>
          <w:sz w:val="24"/>
          <w:szCs w:val="24"/>
          <w:lang w:eastAsia="tr-TR"/>
        </w:rPr>
        <w:t xml:space="preserve"> geçirilmiş ameliyat öyküsünün olduğu saptanmıştır.</w:t>
      </w:r>
      <w:r w:rsidRPr="00345DDD">
        <w:rPr>
          <w:rFonts w:ascii="Times New Roman" w:hAnsi="Times New Roman"/>
          <w:sz w:val="24"/>
          <w:szCs w:val="24"/>
          <w:lang w:eastAsia="tr-TR"/>
        </w:rPr>
        <w:t xml:space="preserve"> </w:t>
      </w:r>
      <w:r w:rsidR="00C51492" w:rsidRPr="00345DDD">
        <w:rPr>
          <w:rFonts w:ascii="Times New Roman" w:hAnsi="Times New Roman"/>
          <w:sz w:val="24"/>
          <w:szCs w:val="24"/>
          <w:lang w:eastAsia="tr-TR"/>
        </w:rPr>
        <w:t>Çalışmamızda</w:t>
      </w:r>
      <w:r w:rsidR="004735FA" w:rsidRPr="00345DDD">
        <w:rPr>
          <w:rFonts w:ascii="Times New Roman" w:hAnsi="Times New Roman"/>
          <w:sz w:val="24"/>
          <w:szCs w:val="24"/>
          <w:lang w:eastAsia="tr-TR"/>
        </w:rPr>
        <w:t>,</w:t>
      </w:r>
      <w:r w:rsidR="00C51492" w:rsidRPr="00345DDD">
        <w:rPr>
          <w:rFonts w:ascii="Times New Roman" w:hAnsi="Times New Roman"/>
          <w:sz w:val="24"/>
          <w:szCs w:val="24"/>
          <w:lang w:eastAsia="tr-TR"/>
        </w:rPr>
        <w:t xml:space="preserve"> </w:t>
      </w:r>
      <w:r w:rsidR="00015095" w:rsidRPr="00345DDD">
        <w:rPr>
          <w:rFonts w:ascii="Times New Roman" w:hAnsi="Times New Roman"/>
          <w:sz w:val="24"/>
          <w:szCs w:val="24"/>
          <w:lang w:eastAsia="tr-TR"/>
        </w:rPr>
        <w:t xml:space="preserve">kontrol grubu ile çalışma </w:t>
      </w:r>
      <w:r w:rsidR="004735FA" w:rsidRPr="00345DDD">
        <w:rPr>
          <w:rFonts w:ascii="Times New Roman" w:hAnsi="Times New Roman"/>
          <w:sz w:val="24"/>
          <w:szCs w:val="24"/>
          <w:lang w:eastAsia="tr-TR"/>
        </w:rPr>
        <w:t xml:space="preserve">grubu </w:t>
      </w:r>
      <w:r w:rsidR="002C1854" w:rsidRPr="00345DDD">
        <w:rPr>
          <w:rFonts w:ascii="Times New Roman" w:hAnsi="Times New Roman"/>
          <w:sz w:val="24"/>
          <w:szCs w:val="24"/>
          <w:lang w:eastAsia="tr-TR"/>
        </w:rPr>
        <w:t>hastaların</w:t>
      </w:r>
      <w:r w:rsidR="004735FA" w:rsidRPr="00345DDD">
        <w:rPr>
          <w:rFonts w:ascii="Times New Roman" w:hAnsi="Times New Roman"/>
          <w:sz w:val="24"/>
          <w:szCs w:val="24"/>
          <w:lang w:eastAsia="tr-TR"/>
        </w:rPr>
        <w:t>ın</w:t>
      </w:r>
      <w:r w:rsidR="002C1854" w:rsidRPr="00345DDD">
        <w:rPr>
          <w:rFonts w:ascii="Times New Roman" w:hAnsi="Times New Roman"/>
          <w:sz w:val="24"/>
          <w:szCs w:val="24"/>
          <w:lang w:eastAsia="tr-TR"/>
        </w:rPr>
        <w:t xml:space="preserve"> tıbbi</w:t>
      </w:r>
      <w:r w:rsidR="00C51492" w:rsidRPr="00345DDD">
        <w:rPr>
          <w:rFonts w:ascii="Times New Roman" w:hAnsi="Times New Roman"/>
          <w:sz w:val="24"/>
          <w:szCs w:val="24"/>
          <w:lang w:eastAsia="tr-TR"/>
        </w:rPr>
        <w:t xml:space="preserve"> özelliklerinin benzer şekilde olduğu belirlendi.</w:t>
      </w:r>
    </w:p>
    <w:p w14:paraId="0103B03B" w14:textId="25E2AF27" w:rsidR="00031304" w:rsidRPr="00345DDD" w:rsidRDefault="00155919" w:rsidP="002349D8">
      <w:pPr>
        <w:spacing w:after="120"/>
        <w:ind w:firstLine="567"/>
        <w:rPr>
          <w:rFonts w:ascii="Times New Roman" w:hAnsi="Times New Roman"/>
          <w:sz w:val="24"/>
          <w:szCs w:val="24"/>
          <w:lang w:eastAsia="tr-TR"/>
        </w:rPr>
      </w:pPr>
      <w:r w:rsidRPr="00345DDD">
        <w:rPr>
          <w:rFonts w:ascii="Times New Roman" w:hAnsi="Times New Roman"/>
          <w:sz w:val="24"/>
          <w:szCs w:val="24"/>
          <w:lang w:eastAsia="tr-TR"/>
        </w:rPr>
        <w:t>Çalışma grubundaki hastaların %</w:t>
      </w:r>
      <w:r w:rsidR="00CE7FB7" w:rsidRPr="00345DDD">
        <w:rPr>
          <w:rFonts w:ascii="Times New Roman" w:hAnsi="Times New Roman"/>
          <w:sz w:val="24"/>
          <w:szCs w:val="24"/>
          <w:lang w:eastAsia="tr-TR"/>
        </w:rPr>
        <w:t>46,7’si</w:t>
      </w:r>
      <w:r w:rsidRPr="00345DDD">
        <w:rPr>
          <w:rFonts w:ascii="Times New Roman" w:hAnsi="Times New Roman"/>
          <w:sz w:val="24"/>
          <w:szCs w:val="24"/>
          <w:lang w:eastAsia="tr-TR"/>
        </w:rPr>
        <w:t xml:space="preserve"> sigara ve %</w:t>
      </w:r>
      <w:r w:rsidR="00CE7FB7" w:rsidRPr="00345DDD">
        <w:rPr>
          <w:rFonts w:ascii="Times New Roman" w:hAnsi="Times New Roman"/>
          <w:sz w:val="24"/>
          <w:szCs w:val="24"/>
          <w:lang w:eastAsia="tr-TR"/>
        </w:rPr>
        <w:t>23,3’ü</w:t>
      </w:r>
      <w:r w:rsidRPr="00345DDD">
        <w:rPr>
          <w:rFonts w:ascii="Times New Roman" w:hAnsi="Times New Roman"/>
          <w:sz w:val="24"/>
          <w:szCs w:val="24"/>
          <w:lang w:eastAsia="tr-TR"/>
        </w:rPr>
        <w:t xml:space="preserve"> alkol kullanırken, kontrol grubundaki hastaların </w:t>
      </w:r>
      <w:r w:rsidR="001A244E" w:rsidRPr="00345DDD">
        <w:rPr>
          <w:rFonts w:ascii="Times New Roman" w:hAnsi="Times New Roman"/>
          <w:sz w:val="24"/>
          <w:szCs w:val="24"/>
          <w:lang w:eastAsia="tr-TR"/>
        </w:rPr>
        <w:t>%</w:t>
      </w:r>
      <w:r w:rsidR="00CE7FB7" w:rsidRPr="00345DDD">
        <w:rPr>
          <w:rFonts w:ascii="Times New Roman" w:hAnsi="Times New Roman"/>
          <w:sz w:val="24"/>
          <w:szCs w:val="24"/>
          <w:lang w:eastAsia="tr-TR"/>
        </w:rPr>
        <w:t>24,2’si</w:t>
      </w:r>
      <w:r w:rsidR="001A244E" w:rsidRPr="00345DDD">
        <w:rPr>
          <w:rFonts w:ascii="Times New Roman" w:hAnsi="Times New Roman"/>
          <w:sz w:val="24"/>
          <w:szCs w:val="24"/>
          <w:lang w:eastAsia="tr-TR"/>
        </w:rPr>
        <w:t xml:space="preserve"> sigara, %</w:t>
      </w:r>
      <w:r w:rsidR="00CE7FB7" w:rsidRPr="00345DDD">
        <w:rPr>
          <w:rFonts w:ascii="Times New Roman" w:hAnsi="Times New Roman"/>
          <w:sz w:val="24"/>
          <w:szCs w:val="24"/>
          <w:lang w:eastAsia="tr-TR"/>
        </w:rPr>
        <w:t>12,1’i</w:t>
      </w:r>
      <w:r w:rsidR="00A76945" w:rsidRPr="00345DDD">
        <w:rPr>
          <w:rFonts w:ascii="Times New Roman" w:hAnsi="Times New Roman"/>
          <w:sz w:val="24"/>
          <w:szCs w:val="24"/>
          <w:lang w:eastAsia="tr-TR"/>
        </w:rPr>
        <w:t xml:space="preserve"> alkol kullanmakta olduğu, </w:t>
      </w:r>
      <w:r w:rsidR="00A74F38" w:rsidRPr="00345DDD">
        <w:rPr>
          <w:rFonts w:ascii="Times New Roman" w:hAnsi="Times New Roman"/>
          <w:sz w:val="24"/>
          <w:szCs w:val="24"/>
          <w:lang w:eastAsia="tr-TR"/>
        </w:rPr>
        <w:t>sigara ve alkol kullanımı ile ilgili istatistiksel olarak gruplar arasında anlamlı bir farklılık olmadığı ortaya çıkmıştır.</w:t>
      </w:r>
    </w:p>
    <w:p w14:paraId="353381AC" w14:textId="77777777" w:rsidR="007951C1" w:rsidRDefault="007951C1" w:rsidP="007951C1">
      <w:pPr>
        <w:spacing w:after="120"/>
        <w:ind w:firstLine="0"/>
        <w:rPr>
          <w:rFonts w:ascii="Times New Roman" w:hAnsi="Times New Roman"/>
          <w:b/>
          <w:sz w:val="24"/>
          <w:szCs w:val="24"/>
          <w:lang w:eastAsia="tr-TR"/>
        </w:rPr>
      </w:pPr>
    </w:p>
    <w:p w14:paraId="06871749" w14:textId="136217B0" w:rsidR="001B5F9D" w:rsidRPr="00345DDD" w:rsidRDefault="001B5F9D" w:rsidP="007951C1">
      <w:pPr>
        <w:spacing w:after="120"/>
        <w:ind w:firstLine="0"/>
        <w:rPr>
          <w:rFonts w:ascii="Times New Roman" w:hAnsi="Times New Roman"/>
          <w:b/>
          <w:sz w:val="24"/>
          <w:szCs w:val="24"/>
          <w:lang w:eastAsia="tr-TR"/>
        </w:rPr>
      </w:pPr>
      <w:r w:rsidRPr="00345DDD">
        <w:rPr>
          <w:rFonts w:ascii="Times New Roman" w:hAnsi="Times New Roman"/>
          <w:b/>
          <w:sz w:val="24"/>
          <w:szCs w:val="24"/>
          <w:lang w:eastAsia="tr-TR"/>
        </w:rPr>
        <w:lastRenderedPageBreak/>
        <w:t xml:space="preserve">5.2. Çalışmaya Katılan Hastaların </w:t>
      </w:r>
      <w:r w:rsidR="006E4DC8" w:rsidRPr="00345DDD">
        <w:rPr>
          <w:rFonts w:ascii="Times New Roman" w:hAnsi="Times New Roman"/>
          <w:b/>
          <w:sz w:val="24"/>
          <w:szCs w:val="24"/>
          <w:lang w:eastAsia="tr-TR"/>
        </w:rPr>
        <w:t>Perioperatif Vital</w:t>
      </w:r>
      <w:r w:rsidRPr="00345DDD">
        <w:rPr>
          <w:rFonts w:ascii="Times New Roman" w:hAnsi="Times New Roman"/>
          <w:b/>
          <w:sz w:val="24"/>
          <w:szCs w:val="24"/>
          <w:lang w:eastAsia="tr-TR"/>
        </w:rPr>
        <w:t xml:space="preserve"> Bulgularının</w:t>
      </w:r>
      <w:r w:rsidR="005505BB" w:rsidRPr="00345DDD">
        <w:rPr>
          <w:rFonts w:ascii="Times New Roman" w:hAnsi="Times New Roman"/>
          <w:b/>
          <w:sz w:val="24"/>
          <w:szCs w:val="24"/>
          <w:lang w:eastAsia="tr-TR"/>
        </w:rPr>
        <w:t xml:space="preserve"> Ve İntraoperatif Bazı Değerlerin Tartışılması</w:t>
      </w:r>
    </w:p>
    <w:p w14:paraId="3554AEC3" w14:textId="77777777" w:rsidR="001B5F9D" w:rsidRPr="00345DDD" w:rsidRDefault="001B5F9D" w:rsidP="002349D8">
      <w:pPr>
        <w:spacing w:after="120"/>
        <w:ind w:firstLine="567"/>
        <w:rPr>
          <w:rFonts w:ascii="Times New Roman" w:hAnsi="Times New Roman"/>
          <w:b/>
          <w:sz w:val="24"/>
          <w:szCs w:val="24"/>
          <w:lang w:eastAsia="tr-TR"/>
        </w:rPr>
      </w:pPr>
    </w:p>
    <w:p w14:paraId="6B7D570E" w14:textId="77777777" w:rsidR="001B5F9D" w:rsidRPr="00345DDD" w:rsidRDefault="001B5F9D" w:rsidP="001B5F9D">
      <w:pPr>
        <w:spacing w:after="120"/>
        <w:ind w:firstLine="567"/>
        <w:rPr>
          <w:rFonts w:ascii="Times New Roman" w:eastAsia="Times New Roman" w:hAnsi="Times New Roman"/>
          <w:sz w:val="24"/>
          <w:szCs w:val="24"/>
        </w:rPr>
      </w:pPr>
      <w:r w:rsidRPr="00345DDD">
        <w:rPr>
          <w:rFonts w:ascii="Times New Roman" w:hAnsi="Times New Roman"/>
          <w:sz w:val="24"/>
          <w:szCs w:val="24"/>
          <w:lang w:eastAsia="tr-TR"/>
        </w:rPr>
        <w:t>Premedikasyon odasının ortalama oda sıcaklığının 25.09±0.62°C olduğu ve 24.00-26.50°C değerleri arasında değiştiği görülmüştür. Çalışmaya katılan hastaların premedikasyon odasında bekleme süreleri ise ortalama 24.44±13.17 dakika olarak ölçülmüştür.</w:t>
      </w:r>
      <w:r w:rsidRPr="00345DDD">
        <w:rPr>
          <w:rFonts w:ascii="Times New Roman" w:eastAsia="Times New Roman" w:hAnsi="Times New Roman"/>
          <w:sz w:val="24"/>
          <w:szCs w:val="24"/>
        </w:rPr>
        <w:t xml:space="preserve"> </w:t>
      </w:r>
    </w:p>
    <w:p w14:paraId="65D9770F" w14:textId="4CDD0895" w:rsidR="006D5BC1" w:rsidRPr="00345DDD" w:rsidRDefault="00E53DEC" w:rsidP="002349D8">
      <w:pPr>
        <w:spacing w:after="120"/>
        <w:ind w:firstLine="567"/>
        <w:rPr>
          <w:rFonts w:ascii="Times New Roman" w:hAnsi="Times New Roman"/>
          <w:sz w:val="24"/>
          <w:szCs w:val="24"/>
        </w:rPr>
      </w:pPr>
      <w:r w:rsidRPr="00345DDD">
        <w:rPr>
          <w:rFonts w:ascii="Times New Roman" w:hAnsi="Times New Roman"/>
          <w:sz w:val="24"/>
          <w:szCs w:val="24"/>
          <w:lang w:eastAsia="tr-TR"/>
        </w:rPr>
        <w:t xml:space="preserve">Çalışmaya katılan bütün </w:t>
      </w:r>
      <w:r w:rsidR="003E237A" w:rsidRPr="00345DDD">
        <w:rPr>
          <w:rFonts w:ascii="Times New Roman" w:hAnsi="Times New Roman"/>
          <w:sz w:val="24"/>
          <w:szCs w:val="24"/>
          <w:lang w:eastAsia="tr-TR"/>
        </w:rPr>
        <w:t xml:space="preserve">hastaların premedikasyon odasındaki vital bulguları değerlendiğinde ortalama vücut </w:t>
      </w:r>
      <w:r w:rsidR="002C1854" w:rsidRPr="00345DDD">
        <w:rPr>
          <w:rFonts w:ascii="Times New Roman" w:hAnsi="Times New Roman"/>
          <w:sz w:val="24"/>
          <w:szCs w:val="24"/>
          <w:lang w:eastAsia="tr-TR"/>
        </w:rPr>
        <w:t>sıcaklığı 36</w:t>
      </w:r>
      <w:r w:rsidR="001A602F" w:rsidRPr="00345DDD">
        <w:rPr>
          <w:rFonts w:ascii="Times New Roman" w:hAnsi="Times New Roman"/>
          <w:sz w:val="24"/>
          <w:szCs w:val="24"/>
          <w:lang w:eastAsia="tr-TR"/>
        </w:rPr>
        <w:t>.24±</w:t>
      </w:r>
      <w:r w:rsidR="00654A63" w:rsidRPr="00345DDD">
        <w:rPr>
          <w:rFonts w:ascii="Times New Roman" w:hAnsi="Times New Roman"/>
          <w:sz w:val="24"/>
          <w:szCs w:val="24"/>
          <w:lang w:eastAsia="tr-TR"/>
        </w:rPr>
        <w:t>0.</w:t>
      </w:r>
      <w:r w:rsidR="00AF0AD9" w:rsidRPr="00345DDD">
        <w:rPr>
          <w:rFonts w:ascii="Times New Roman" w:hAnsi="Times New Roman"/>
          <w:sz w:val="24"/>
          <w:szCs w:val="24"/>
          <w:lang w:eastAsia="tr-TR"/>
        </w:rPr>
        <w:t>28</w:t>
      </w:r>
      <w:r w:rsidR="001B5F9D" w:rsidRPr="00345DDD">
        <w:rPr>
          <w:rFonts w:ascii="Times New Roman" w:eastAsia="Times New Roman" w:hAnsi="Times New Roman"/>
          <w:sz w:val="24"/>
          <w:szCs w:val="24"/>
        </w:rPr>
        <w:t>°C</w:t>
      </w:r>
      <w:r w:rsidR="00AF0AD9" w:rsidRPr="00345DDD">
        <w:rPr>
          <w:rFonts w:ascii="Times New Roman" w:hAnsi="Times New Roman"/>
          <w:sz w:val="24"/>
          <w:szCs w:val="24"/>
          <w:lang w:eastAsia="tr-TR"/>
        </w:rPr>
        <w:t>’</w:t>
      </w:r>
      <w:r w:rsidR="00664349" w:rsidRPr="00345DDD">
        <w:rPr>
          <w:rFonts w:ascii="Times New Roman" w:hAnsi="Times New Roman"/>
          <w:sz w:val="24"/>
          <w:szCs w:val="24"/>
          <w:lang w:eastAsia="tr-TR"/>
        </w:rPr>
        <w:t xml:space="preserve">dir. Kontrol ve çalışma </w:t>
      </w:r>
      <w:r w:rsidR="003E237A" w:rsidRPr="00345DDD">
        <w:rPr>
          <w:rFonts w:ascii="Times New Roman" w:hAnsi="Times New Roman"/>
          <w:sz w:val="24"/>
          <w:szCs w:val="24"/>
          <w:lang w:eastAsia="tr-TR"/>
        </w:rPr>
        <w:t>gruplar</w:t>
      </w:r>
      <w:r w:rsidR="00664349" w:rsidRPr="00345DDD">
        <w:rPr>
          <w:rFonts w:ascii="Times New Roman" w:hAnsi="Times New Roman"/>
          <w:sz w:val="24"/>
          <w:szCs w:val="24"/>
          <w:lang w:eastAsia="tr-TR"/>
        </w:rPr>
        <w:t>ı</w:t>
      </w:r>
      <w:r w:rsidRPr="00345DDD">
        <w:rPr>
          <w:rFonts w:ascii="Times New Roman" w:hAnsi="Times New Roman"/>
          <w:sz w:val="24"/>
          <w:szCs w:val="24"/>
          <w:lang w:eastAsia="tr-TR"/>
        </w:rPr>
        <w:t xml:space="preserve"> arası</w:t>
      </w:r>
      <w:r w:rsidR="00664349" w:rsidRPr="00345DDD">
        <w:rPr>
          <w:rFonts w:ascii="Times New Roman" w:hAnsi="Times New Roman"/>
          <w:sz w:val="24"/>
          <w:szCs w:val="24"/>
          <w:lang w:eastAsia="tr-TR"/>
        </w:rPr>
        <w:t>nda</w:t>
      </w:r>
      <w:r w:rsidRPr="00345DDD">
        <w:rPr>
          <w:rFonts w:ascii="Times New Roman" w:hAnsi="Times New Roman"/>
          <w:sz w:val="24"/>
          <w:szCs w:val="24"/>
          <w:lang w:eastAsia="tr-TR"/>
        </w:rPr>
        <w:t xml:space="preserve"> </w:t>
      </w:r>
      <w:r w:rsidR="003E237A" w:rsidRPr="00345DDD">
        <w:rPr>
          <w:rFonts w:ascii="Times New Roman" w:hAnsi="Times New Roman"/>
          <w:sz w:val="24"/>
          <w:szCs w:val="24"/>
          <w:lang w:eastAsia="tr-TR"/>
        </w:rPr>
        <w:t>anlamlı bir farklılık olmadığı ortaya çıkmıştır.</w:t>
      </w:r>
      <w:r w:rsidR="00BF32BE" w:rsidRPr="00345DDD">
        <w:rPr>
          <w:rFonts w:ascii="Times New Roman" w:hAnsi="Times New Roman"/>
          <w:sz w:val="24"/>
          <w:szCs w:val="24"/>
          <w:lang w:eastAsia="tr-TR"/>
        </w:rPr>
        <w:t xml:space="preserve"> </w:t>
      </w:r>
      <w:r w:rsidR="00BF32BE" w:rsidRPr="00345DDD">
        <w:rPr>
          <w:rFonts w:ascii="Times New Roman" w:hAnsi="Times New Roman"/>
          <w:sz w:val="24"/>
          <w:szCs w:val="24"/>
        </w:rPr>
        <w:t>P</w:t>
      </w:r>
      <w:r w:rsidR="00240AF1" w:rsidRPr="00345DDD">
        <w:rPr>
          <w:rFonts w:ascii="Times New Roman" w:hAnsi="Times New Roman"/>
          <w:sz w:val="24"/>
          <w:szCs w:val="24"/>
        </w:rPr>
        <w:t>remedikasyon odasındaki</w:t>
      </w:r>
      <w:r w:rsidR="006D5BC1" w:rsidRPr="00345DDD">
        <w:rPr>
          <w:rFonts w:ascii="Times New Roman" w:hAnsi="Times New Roman"/>
          <w:sz w:val="24"/>
          <w:szCs w:val="24"/>
        </w:rPr>
        <w:t xml:space="preserve"> </w:t>
      </w:r>
      <w:r w:rsidR="006D5BC1" w:rsidRPr="00345DDD">
        <w:rPr>
          <w:rFonts w:ascii="Times New Roman" w:hAnsi="Times New Roman"/>
          <w:sz w:val="24"/>
          <w:szCs w:val="24"/>
          <w:lang w:eastAsia="tr-TR"/>
        </w:rPr>
        <w:t xml:space="preserve">kalp atım sayıları ortalaması dakikada </w:t>
      </w:r>
      <w:r w:rsidR="00654A63" w:rsidRPr="00345DDD">
        <w:rPr>
          <w:rFonts w:ascii="Times New Roman" w:hAnsi="Times New Roman"/>
          <w:sz w:val="24"/>
          <w:szCs w:val="24"/>
          <w:lang w:eastAsia="tr-TR"/>
        </w:rPr>
        <w:t>83.38±8.</w:t>
      </w:r>
      <w:r w:rsidR="006D5BC1" w:rsidRPr="00345DDD">
        <w:rPr>
          <w:rFonts w:ascii="Times New Roman" w:hAnsi="Times New Roman"/>
          <w:sz w:val="24"/>
          <w:szCs w:val="24"/>
          <w:lang w:eastAsia="tr-TR"/>
        </w:rPr>
        <w:t xml:space="preserve">19, sistolik </w:t>
      </w:r>
      <w:r w:rsidR="00654A63" w:rsidRPr="00345DDD">
        <w:rPr>
          <w:rFonts w:ascii="Times New Roman" w:hAnsi="Times New Roman"/>
          <w:sz w:val="24"/>
          <w:szCs w:val="24"/>
          <w:lang w:eastAsia="tr-TR"/>
        </w:rPr>
        <w:t xml:space="preserve">kan basınçları ortalaması </w:t>
      </w:r>
      <w:r w:rsidR="00F63537" w:rsidRPr="00345DDD">
        <w:rPr>
          <w:rFonts w:ascii="Times New Roman" w:hAnsi="Times New Roman"/>
          <w:sz w:val="24"/>
          <w:szCs w:val="24"/>
          <w:lang w:eastAsia="tr-TR"/>
        </w:rPr>
        <w:t>137.</w:t>
      </w:r>
      <w:r w:rsidR="00CE7FB7" w:rsidRPr="00345DDD">
        <w:rPr>
          <w:rFonts w:ascii="Times New Roman" w:hAnsi="Times New Roman"/>
          <w:sz w:val="24"/>
          <w:szCs w:val="24"/>
          <w:lang w:eastAsia="tr-TR"/>
        </w:rPr>
        <w:t>89</w:t>
      </w:r>
      <w:r w:rsidR="00654A63" w:rsidRPr="00345DDD">
        <w:rPr>
          <w:rFonts w:ascii="Times New Roman" w:hAnsi="Times New Roman"/>
          <w:sz w:val="24"/>
          <w:szCs w:val="24"/>
          <w:lang w:eastAsia="tr-TR"/>
        </w:rPr>
        <w:t>±10.</w:t>
      </w:r>
      <w:r w:rsidR="00F63537" w:rsidRPr="00345DDD">
        <w:rPr>
          <w:rFonts w:ascii="Times New Roman" w:hAnsi="Times New Roman"/>
          <w:sz w:val="24"/>
          <w:szCs w:val="24"/>
          <w:lang w:eastAsia="tr-TR"/>
        </w:rPr>
        <w:t xml:space="preserve">84 </w:t>
      </w:r>
      <w:r w:rsidR="006D5BC1" w:rsidRPr="00345DDD">
        <w:rPr>
          <w:rFonts w:ascii="Times New Roman" w:hAnsi="Times New Roman"/>
          <w:sz w:val="24"/>
          <w:szCs w:val="24"/>
          <w:lang w:eastAsia="tr-TR"/>
        </w:rPr>
        <w:t xml:space="preserve">mmHg olup diastolik </w:t>
      </w:r>
      <w:r w:rsidR="00654A63" w:rsidRPr="00345DDD">
        <w:rPr>
          <w:rFonts w:ascii="Times New Roman" w:hAnsi="Times New Roman"/>
          <w:sz w:val="24"/>
          <w:szCs w:val="24"/>
          <w:lang w:eastAsia="tr-TR"/>
        </w:rPr>
        <w:t>kan basınçları ortalaması 87.</w:t>
      </w:r>
      <w:r w:rsidR="006D5BC1" w:rsidRPr="00345DDD">
        <w:rPr>
          <w:rFonts w:ascii="Times New Roman" w:hAnsi="Times New Roman"/>
          <w:sz w:val="24"/>
          <w:szCs w:val="24"/>
          <w:lang w:eastAsia="tr-TR"/>
        </w:rPr>
        <w:t>1</w:t>
      </w:r>
      <w:r w:rsidR="00654A63" w:rsidRPr="00345DDD">
        <w:rPr>
          <w:rFonts w:ascii="Times New Roman" w:hAnsi="Times New Roman"/>
          <w:sz w:val="24"/>
          <w:szCs w:val="24"/>
          <w:lang w:eastAsia="tr-TR"/>
        </w:rPr>
        <w:t>9±10.</w:t>
      </w:r>
      <w:r w:rsidR="006D5BC1" w:rsidRPr="00345DDD">
        <w:rPr>
          <w:rFonts w:ascii="Times New Roman" w:hAnsi="Times New Roman"/>
          <w:sz w:val="24"/>
          <w:szCs w:val="24"/>
          <w:lang w:eastAsia="tr-TR"/>
        </w:rPr>
        <w:t>10 mmHg olarak ölçülmüştür ve gruplar</w:t>
      </w:r>
      <w:r w:rsidR="00830807" w:rsidRPr="00345DDD">
        <w:rPr>
          <w:rFonts w:ascii="Times New Roman" w:hAnsi="Times New Roman"/>
          <w:sz w:val="24"/>
          <w:szCs w:val="24"/>
          <w:lang w:eastAsia="tr-TR"/>
        </w:rPr>
        <w:t xml:space="preserve"> arası farklılık gözlenmediği, vital bulgularının benzer şekilde olduğu görülmüştür.</w:t>
      </w:r>
    </w:p>
    <w:p w14:paraId="2CA345B4" w14:textId="5E885588" w:rsidR="006C55BB" w:rsidRPr="00345DDD" w:rsidRDefault="00F9710B" w:rsidP="002349D8">
      <w:pPr>
        <w:spacing w:after="120"/>
        <w:ind w:firstLine="567"/>
        <w:rPr>
          <w:rFonts w:ascii="Times New Roman" w:hAnsi="Times New Roman"/>
          <w:sz w:val="24"/>
          <w:szCs w:val="24"/>
          <w:lang w:eastAsia="tr-TR"/>
        </w:rPr>
      </w:pPr>
      <w:r>
        <w:rPr>
          <w:rFonts w:ascii="Times New Roman" w:eastAsia="Times New Roman" w:hAnsi="Times New Roman"/>
          <w:sz w:val="24"/>
          <w:szCs w:val="24"/>
        </w:rPr>
        <w:t>N</w:t>
      </w:r>
      <w:r w:rsidR="00E42E78" w:rsidRPr="00345DDD">
        <w:rPr>
          <w:rFonts w:ascii="Times New Roman" w:eastAsia="Times New Roman" w:hAnsi="Times New Roman"/>
          <w:sz w:val="24"/>
          <w:szCs w:val="24"/>
        </w:rPr>
        <w:t>ormal vücut sıca</w:t>
      </w:r>
      <w:r w:rsidR="004735FA" w:rsidRPr="00345DDD">
        <w:rPr>
          <w:rFonts w:ascii="Times New Roman" w:eastAsia="Times New Roman" w:hAnsi="Times New Roman"/>
          <w:sz w:val="24"/>
          <w:szCs w:val="24"/>
        </w:rPr>
        <w:t>klığı yaklaşık 37°C'dir,</w:t>
      </w:r>
      <w:r w:rsidR="00D765F1" w:rsidRPr="00345DDD">
        <w:rPr>
          <w:rFonts w:ascii="Times New Roman" w:eastAsia="Times New Roman" w:hAnsi="Times New Roman"/>
          <w:sz w:val="24"/>
          <w:szCs w:val="24"/>
        </w:rPr>
        <w:t xml:space="preserve"> </w:t>
      </w:r>
      <w:r w:rsidR="002B2F24" w:rsidRPr="00345DDD">
        <w:rPr>
          <w:rFonts w:ascii="Times New Roman" w:eastAsia="Times New Roman" w:hAnsi="Times New Roman"/>
          <w:sz w:val="24"/>
          <w:szCs w:val="24"/>
        </w:rPr>
        <w:t xml:space="preserve"> ancak </w:t>
      </w:r>
      <w:r w:rsidR="00D765F1" w:rsidRPr="00345DDD">
        <w:rPr>
          <w:rFonts w:ascii="Times New Roman" w:eastAsia="Times New Roman" w:hAnsi="Times New Roman"/>
          <w:sz w:val="24"/>
          <w:szCs w:val="24"/>
        </w:rPr>
        <w:t>ameliyathane ortamında</w:t>
      </w:r>
      <w:r w:rsidR="00644B10" w:rsidRPr="00345DDD">
        <w:rPr>
          <w:rFonts w:ascii="Times New Roman" w:eastAsia="Times New Roman" w:hAnsi="Times New Roman"/>
          <w:sz w:val="24"/>
          <w:szCs w:val="24"/>
        </w:rPr>
        <w:t xml:space="preserve"> bu değer</w:t>
      </w:r>
      <w:r w:rsidR="00E42E78" w:rsidRPr="00345DDD">
        <w:rPr>
          <w:rFonts w:ascii="Times New Roman" w:eastAsia="Times New Roman" w:hAnsi="Times New Roman"/>
          <w:sz w:val="24"/>
          <w:szCs w:val="24"/>
        </w:rPr>
        <w:t xml:space="preserve"> anestezik maddelerden kaynaklı değişen vücut ter</w:t>
      </w:r>
      <w:r w:rsidR="00A913C7" w:rsidRPr="00345DDD">
        <w:rPr>
          <w:rFonts w:ascii="Times New Roman" w:eastAsia="Times New Roman" w:hAnsi="Times New Roman"/>
          <w:sz w:val="24"/>
          <w:szCs w:val="24"/>
        </w:rPr>
        <w:t>moreg</w:t>
      </w:r>
      <w:r w:rsidR="002B2F24" w:rsidRPr="00345DDD">
        <w:rPr>
          <w:rFonts w:ascii="Times New Roman" w:eastAsia="Times New Roman" w:hAnsi="Times New Roman"/>
          <w:sz w:val="24"/>
          <w:szCs w:val="24"/>
        </w:rPr>
        <w:t>ülatuar mekanizmaları ile</w:t>
      </w:r>
      <w:r w:rsidR="00A913C7" w:rsidRPr="00345DDD">
        <w:rPr>
          <w:rFonts w:ascii="Times New Roman" w:eastAsia="Times New Roman" w:hAnsi="Times New Roman"/>
          <w:sz w:val="24"/>
          <w:szCs w:val="24"/>
        </w:rPr>
        <w:t xml:space="preserve"> </w:t>
      </w:r>
      <w:r w:rsidR="004328E0" w:rsidRPr="00345DDD">
        <w:rPr>
          <w:rFonts w:ascii="Times New Roman" w:eastAsia="Times New Roman" w:hAnsi="Times New Roman"/>
          <w:sz w:val="24"/>
          <w:szCs w:val="24"/>
        </w:rPr>
        <w:t>ameliyat salonunun</w:t>
      </w:r>
      <w:r w:rsidR="002B2F24" w:rsidRPr="00345DDD">
        <w:rPr>
          <w:rFonts w:ascii="Times New Roman" w:eastAsia="Times New Roman" w:hAnsi="Times New Roman"/>
          <w:sz w:val="24"/>
          <w:szCs w:val="24"/>
        </w:rPr>
        <w:t xml:space="preserve"> daha düşük sıcaklıklarda</w:t>
      </w:r>
      <w:r w:rsidR="005E5747" w:rsidRPr="00345DDD">
        <w:rPr>
          <w:rFonts w:ascii="Times New Roman" w:eastAsia="Times New Roman" w:hAnsi="Times New Roman"/>
          <w:sz w:val="24"/>
          <w:szCs w:val="24"/>
        </w:rPr>
        <w:t xml:space="preserve"> olmasının bir</w:t>
      </w:r>
      <w:r w:rsidR="00A913C7" w:rsidRPr="00345DDD">
        <w:rPr>
          <w:rFonts w:ascii="Times New Roman" w:eastAsia="Times New Roman" w:hAnsi="Times New Roman"/>
          <w:sz w:val="24"/>
          <w:szCs w:val="24"/>
        </w:rPr>
        <w:t xml:space="preserve"> kombinasyonu sonucunda </w:t>
      </w:r>
      <w:r w:rsidR="00E42E78" w:rsidRPr="00345DDD">
        <w:rPr>
          <w:rFonts w:ascii="Times New Roman" w:eastAsia="Times New Roman" w:hAnsi="Times New Roman"/>
          <w:sz w:val="24"/>
          <w:szCs w:val="24"/>
        </w:rPr>
        <w:t>çekirdek yani kor vücut sıcaklığında bir düşüşe neden olabilmektedir</w:t>
      </w:r>
      <w:r w:rsidR="00D765F1" w:rsidRPr="00345DDD">
        <w:rPr>
          <w:rFonts w:ascii="Times New Roman" w:eastAsia="Times New Roman" w:hAnsi="Times New Roman"/>
          <w:sz w:val="24"/>
          <w:szCs w:val="24"/>
        </w:rPr>
        <w:t xml:space="preserve"> </w:t>
      </w:r>
      <w:r w:rsidR="00E42E78" w:rsidRPr="00345DDD">
        <w:rPr>
          <w:rFonts w:ascii="Times New Roman" w:eastAsia="Times New Roman" w:hAnsi="Times New Roman"/>
          <w:sz w:val="24"/>
          <w:szCs w:val="24"/>
        </w:rPr>
        <w:t xml:space="preserve">(Hart ve diğerleri, 2011). </w:t>
      </w:r>
      <w:r w:rsidR="005E5747" w:rsidRPr="00345DDD">
        <w:rPr>
          <w:rFonts w:ascii="Times New Roman" w:eastAsia="Times New Roman" w:hAnsi="Times New Roman"/>
          <w:sz w:val="24"/>
          <w:szCs w:val="24"/>
        </w:rPr>
        <w:t xml:space="preserve"> </w:t>
      </w:r>
      <w:r w:rsidR="00E42E78" w:rsidRPr="00345DDD">
        <w:rPr>
          <w:rFonts w:ascii="Times New Roman" w:eastAsia="Times New Roman" w:hAnsi="Times New Roman"/>
          <w:sz w:val="24"/>
          <w:szCs w:val="24"/>
        </w:rPr>
        <w:t xml:space="preserve">Çalışmamızda yer alan hastaların </w:t>
      </w:r>
      <w:r w:rsidR="00054393" w:rsidRPr="00345DDD">
        <w:rPr>
          <w:rFonts w:ascii="Times New Roman" w:eastAsia="Times New Roman" w:hAnsi="Times New Roman"/>
          <w:sz w:val="24"/>
          <w:szCs w:val="24"/>
        </w:rPr>
        <w:t xml:space="preserve">ameliyat salonuna </w:t>
      </w:r>
      <w:r w:rsidR="00E42E78" w:rsidRPr="00345DDD">
        <w:rPr>
          <w:rFonts w:ascii="Times New Roman" w:eastAsia="Times New Roman" w:hAnsi="Times New Roman"/>
          <w:sz w:val="24"/>
          <w:szCs w:val="24"/>
        </w:rPr>
        <w:t>girişteki vücut sıcaklıkla</w:t>
      </w:r>
      <w:r w:rsidR="005E5747" w:rsidRPr="00345DDD">
        <w:rPr>
          <w:rFonts w:ascii="Times New Roman" w:eastAsia="Times New Roman" w:hAnsi="Times New Roman"/>
          <w:sz w:val="24"/>
          <w:szCs w:val="24"/>
        </w:rPr>
        <w:t>rına</w:t>
      </w:r>
      <w:r w:rsidR="00E42E78" w:rsidRPr="00345DDD">
        <w:rPr>
          <w:rFonts w:ascii="Times New Roman" w:eastAsia="Times New Roman" w:hAnsi="Times New Roman"/>
          <w:sz w:val="24"/>
          <w:szCs w:val="24"/>
        </w:rPr>
        <w:t xml:space="preserve"> bakıldığında, kont</w:t>
      </w:r>
      <w:r w:rsidR="00A913C7" w:rsidRPr="00345DDD">
        <w:rPr>
          <w:rFonts w:ascii="Times New Roman" w:eastAsia="Times New Roman" w:hAnsi="Times New Roman"/>
          <w:sz w:val="24"/>
          <w:szCs w:val="24"/>
        </w:rPr>
        <w:t>rol grubu vücut sıcaklığı 36.21</w:t>
      </w:r>
      <w:r w:rsidR="00A913C7" w:rsidRPr="00345DDD">
        <w:rPr>
          <w:rFonts w:ascii="Times New Roman" w:hAnsi="Times New Roman"/>
          <w:sz w:val="24"/>
          <w:szCs w:val="24"/>
          <w:lang w:eastAsia="tr-TR"/>
        </w:rPr>
        <w:t>±</w:t>
      </w:r>
      <w:r w:rsidR="00E42E78" w:rsidRPr="00345DDD">
        <w:rPr>
          <w:rFonts w:ascii="Times New Roman" w:eastAsia="Times New Roman" w:hAnsi="Times New Roman"/>
          <w:sz w:val="24"/>
          <w:szCs w:val="24"/>
        </w:rPr>
        <w:t>0.27</w:t>
      </w:r>
      <w:r w:rsidR="001B5F9D" w:rsidRPr="00345DDD">
        <w:rPr>
          <w:rFonts w:ascii="Times New Roman" w:eastAsia="Times New Roman" w:hAnsi="Times New Roman"/>
          <w:sz w:val="24"/>
          <w:szCs w:val="24"/>
        </w:rPr>
        <w:t>°C</w:t>
      </w:r>
      <w:r w:rsidR="00E42E78" w:rsidRPr="00345DDD">
        <w:rPr>
          <w:rFonts w:ascii="Times New Roman" w:eastAsia="Times New Roman" w:hAnsi="Times New Roman"/>
          <w:sz w:val="24"/>
          <w:szCs w:val="24"/>
        </w:rPr>
        <w:t xml:space="preserve"> iken çalışma grubunun </w:t>
      </w:r>
      <w:r w:rsidR="00090AE7" w:rsidRPr="00345DDD">
        <w:rPr>
          <w:rFonts w:ascii="Times New Roman" w:eastAsia="Times New Roman" w:hAnsi="Times New Roman"/>
          <w:sz w:val="24"/>
          <w:szCs w:val="24"/>
        </w:rPr>
        <w:t xml:space="preserve">ameliyat salonuna </w:t>
      </w:r>
      <w:r w:rsidR="00E42E78" w:rsidRPr="00345DDD">
        <w:rPr>
          <w:rFonts w:ascii="Times New Roman" w:eastAsia="Times New Roman" w:hAnsi="Times New Roman"/>
          <w:sz w:val="24"/>
          <w:szCs w:val="24"/>
        </w:rPr>
        <w:t>gir</w:t>
      </w:r>
      <w:r w:rsidR="00A913C7" w:rsidRPr="00345DDD">
        <w:rPr>
          <w:rFonts w:ascii="Times New Roman" w:eastAsia="Times New Roman" w:hAnsi="Times New Roman"/>
          <w:sz w:val="24"/>
          <w:szCs w:val="24"/>
        </w:rPr>
        <w:t>işteki vücut sıcaklıkları 36.31</w:t>
      </w:r>
      <w:r w:rsidR="00A913C7" w:rsidRPr="00345DDD">
        <w:rPr>
          <w:rFonts w:ascii="Times New Roman" w:hAnsi="Times New Roman"/>
          <w:sz w:val="24"/>
          <w:szCs w:val="24"/>
          <w:lang w:eastAsia="tr-TR"/>
        </w:rPr>
        <w:t>±</w:t>
      </w:r>
      <w:r w:rsidR="00AF0AD9" w:rsidRPr="00345DDD">
        <w:rPr>
          <w:rFonts w:ascii="Times New Roman" w:eastAsia="Times New Roman" w:hAnsi="Times New Roman"/>
          <w:sz w:val="24"/>
          <w:szCs w:val="24"/>
        </w:rPr>
        <w:t>0.13</w:t>
      </w:r>
      <w:r w:rsidR="001B5F9D" w:rsidRPr="00345DDD">
        <w:rPr>
          <w:rFonts w:ascii="Times New Roman" w:eastAsia="Times New Roman" w:hAnsi="Times New Roman"/>
          <w:sz w:val="24"/>
          <w:szCs w:val="24"/>
        </w:rPr>
        <w:t>°C</w:t>
      </w:r>
      <w:r w:rsidR="00AF0AD9" w:rsidRPr="00345DDD">
        <w:rPr>
          <w:rFonts w:ascii="Times New Roman" w:eastAsia="Times New Roman" w:hAnsi="Times New Roman"/>
          <w:sz w:val="24"/>
          <w:szCs w:val="24"/>
        </w:rPr>
        <w:t>’</w:t>
      </w:r>
      <w:r w:rsidR="001B5F9D" w:rsidRPr="00345DDD">
        <w:rPr>
          <w:rFonts w:ascii="Times New Roman" w:eastAsia="Times New Roman" w:hAnsi="Times New Roman"/>
          <w:sz w:val="24"/>
          <w:szCs w:val="24"/>
        </w:rPr>
        <w:t>dir</w:t>
      </w:r>
      <w:r w:rsidR="005D5E84" w:rsidRPr="00345DDD">
        <w:rPr>
          <w:rFonts w:ascii="Times New Roman" w:eastAsia="Times New Roman" w:hAnsi="Times New Roman"/>
          <w:sz w:val="24"/>
          <w:szCs w:val="24"/>
        </w:rPr>
        <w:t xml:space="preserve"> ve</w:t>
      </w:r>
      <w:r w:rsidR="002F7B5B" w:rsidRPr="00345DDD">
        <w:rPr>
          <w:rFonts w:ascii="Times New Roman" w:eastAsia="Times New Roman" w:hAnsi="Times New Roman"/>
          <w:sz w:val="24"/>
          <w:szCs w:val="24"/>
        </w:rPr>
        <w:t xml:space="preserve"> bu</w:t>
      </w:r>
      <w:r w:rsidR="005E5747" w:rsidRPr="00345DDD">
        <w:rPr>
          <w:rFonts w:ascii="Times New Roman" w:eastAsia="Times New Roman" w:hAnsi="Times New Roman"/>
          <w:sz w:val="24"/>
          <w:szCs w:val="24"/>
        </w:rPr>
        <w:t xml:space="preserve"> değerler</w:t>
      </w:r>
      <w:r w:rsidR="002F7B5B" w:rsidRPr="00345DDD">
        <w:rPr>
          <w:rFonts w:ascii="Times New Roman" w:eastAsia="Times New Roman" w:hAnsi="Times New Roman"/>
          <w:sz w:val="24"/>
          <w:szCs w:val="24"/>
        </w:rPr>
        <w:t xml:space="preserve"> </w:t>
      </w:r>
      <w:r w:rsidR="005E5747" w:rsidRPr="00345DDD">
        <w:rPr>
          <w:rFonts w:ascii="Times New Roman" w:eastAsia="Times New Roman" w:hAnsi="Times New Roman"/>
          <w:sz w:val="24"/>
          <w:szCs w:val="24"/>
        </w:rPr>
        <w:t>normal vücut sıcaklığına eş değer</w:t>
      </w:r>
      <w:r w:rsidR="005D5E84" w:rsidRPr="00345DDD">
        <w:rPr>
          <w:rFonts w:ascii="Times New Roman" w:eastAsia="Times New Roman" w:hAnsi="Times New Roman"/>
          <w:sz w:val="24"/>
          <w:szCs w:val="24"/>
        </w:rPr>
        <w:t>dir.</w:t>
      </w:r>
      <w:r w:rsidR="005E5747" w:rsidRPr="00345DDD">
        <w:rPr>
          <w:rFonts w:ascii="Times New Roman" w:eastAsia="Times New Roman" w:hAnsi="Times New Roman"/>
          <w:sz w:val="24"/>
          <w:szCs w:val="24"/>
        </w:rPr>
        <w:t xml:space="preserve"> </w:t>
      </w:r>
      <w:r w:rsidR="005D5E84" w:rsidRPr="00345DDD">
        <w:rPr>
          <w:rFonts w:ascii="Times New Roman" w:eastAsia="Times New Roman" w:hAnsi="Times New Roman"/>
          <w:sz w:val="24"/>
          <w:szCs w:val="24"/>
        </w:rPr>
        <w:t xml:space="preserve"> A</w:t>
      </w:r>
      <w:r w:rsidR="002F7B5B" w:rsidRPr="00345DDD">
        <w:rPr>
          <w:rFonts w:ascii="Times New Roman" w:eastAsia="Times New Roman" w:hAnsi="Times New Roman"/>
          <w:sz w:val="24"/>
          <w:szCs w:val="24"/>
        </w:rPr>
        <w:t>yrıca</w:t>
      </w:r>
      <w:r w:rsidR="00E42E78" w:rsidRPr="00345DDD">
        <w:rPr>
          <w:rFonts w:ascii="Times New Roman" w:eastAsia="Times New Roman" w:hAnsi="Times New Roman"/>
          <w:sz w:val="24"/>
          <w:szCs w:val="24"/>
        </w:rPr>
        <w:t xml:space="preserve"> </w:t>
      </w:r>
      <w:r w:rsidR="006F5984" w:rsidRPr="00345DDD">
        <w:rPr>
          <w:rFonts w:ascii="Times New Roman" w:eastAsia="Times New Roman" w:hAnsi="Times New Roman"/>
          <w:sz w:val="24"/>
          <w:szCs w:val="24"/>
        </w:rPr>
        <w:t>iki g</w:t>
      </w:r>
      <w:r w:rsidR="00D765F1" w:rsidRPr="00345DDD">
        <w:rPr>
          <w:rFonts w:ascii="Times New Roman" w:eastAsia="Times New Roman" w:hAnsi="Times New Roman"/>
          <w:sz w:val="24"/>
          <w:szCs w:val="24"/>
        </w:rPr>
        <w:t>rup arasında anlamlı bir farklılığın</w:t>
      </w:r>
      <w:r w:rsidR="00E42E78" w:rsidRPr="00345DDD">
        <w:rPr>
          <w:rFonts w:ascii="Times New Roman" w:eastAsia="Times New Roman" w:hAnsi="Times New Roman"/>
          <w:sz w:val="24"/>
          <w:szCs w:val="24"/>
        </w:rPr>
        <w:t xml:space="preserve"> olmadığı </w:t>
      </w:r>
      <w:r w:rsidR="005D5E84" w:rsidRPr="00345DDD">
        <w:rPr>
          <w:rFonts w:ascii="Times New Roman" w:eastAsia="Times New Roman" w:hAnsi="Times New Roman"/>
          <w:sz w:val="24"/>
          <w:szCs w:val="24"/>
        </w:rPr>
        <w:t>ortaya çıkmakt</w:t>
      </w:r>
      <w:r w:rsidR="00092C5C" w:rsidRPr="00345DDD">
        <w:rPr>
          <w:rFonts w:ascii="Times New Roman" w:eastAsia="Times New Roman" w:hAnsi="Times New Roman"/>
          <w:sz w:val="24"/>
          <w:szCs w:val="24"/>
        </w:rPr>
        <w:t>adır</w:t>
      </w:r>
      <w:r w:rsidR="00E42E78" w:rsidRPr="00345DDD">
        <w:rPr>
          <w:rFonts w:ascii="Times New Roman" w:eastAsia="Times New Roman" w:hAnsi="Times New Roman"/>
          <w:sz w:val="24"/>
          <w:szCs w:val="24"/>
        </w:rPr>
        <w:t>.</w:t>
      </w:r>
      <w:r w:rsidR="003C75C2" w:rsidRPr="00345DDD">
        <w:rPr>
          <w:rFonts w:ascii="Times New Roman" w:eastAsia="Times New Roman" w:hAnsi="Times New Roman"/>
          <w:sz w:val="24"/>
          <w:szCs w:val="24"/>
        </w:rPr>
        <w:t xml:space="preserve"> </w:t>
      </w:r>
      <w:r w:rsidR="00A62CAC" w:rsidRPr="00345DDD">
        <w:rPr>
          <w:rFonts w:ascii="Times New Roman" w:eastAsia="Times New Roman" w:hAnsi="Times New Roman"/>
          <w:sz w:val="24"/>
          <w:szCs w:val="24"/>
        </w:rPr>
        <w:t xml:space="preserve">Her iki grubun </w:t>
      </w:r>
      <w:r w:rsidR="00A62CAC" w:rsidRPr="00345DDD">
        <w:rPr>
          <w:rFonts w:ascii="Times New Roman" w:hAnsi="Times New Roman"/>
          <w:sz w:val="24"/>
          <w:szCs w:val="24"/>
          <w:lang w:eastAsia="tr-TR"/>
        </w:rPr>
        <w:t>ameliyat süresi,  kontrol grubunda ortal</w:t>
      </w:r>
      <w:r w:rsidR="00654A63" w:rsidRPr="00345DDD">
        <w:rPr>
          <w:rFonts w:ascii="Times New Roman" w:hAnsi="Times New Roman"/>
          <w:sz w:val="24"/>
          <w:szCs w:val="24"/>
          <w:lang w:eastAsia="tr-TR"/>
        </w:rPr>
        <w:t>ama süre 60.61±16.</w:t>
      </w:r>
      <w:r w:rsidR="00A62CAC" w:rsidRPr="00345DDD">
        <w:rPr>
          <w:rFonts w:ascii="Times New Roman" w:hAnsi="Times New Roman"/>
          <w:sz w:val="24"/>
          <w:szCs w:val="24"/>
          <w:lang w:eastAsia="tr-TR"/>
        </w:rPr>
        <w:t xml:space="preserve">04 dakika iken çalışma grubunda ise ortalama süre </w:t>
      </w:r>
      <w:r w:rsidR="00654A63" w:rsidRPr="00345DDD">
        <w:rPr>
          <w:rFonts w:ascii="Times New Roman" w:hAnsi="Times New Roman"/>
          <w:sz w:val="24"/>
          <w:szCs w:val="24"/>
          <w:lang w:eastAsia="tr-TR"/>
        </w:rPr>
        <w:t>53.50±14.</w:t>
      </w:r>
      <w:r w:rsidR="00A62CAC" w:rsidRPr="00345DDD">
        <w:rPr>
          <w:rFonts w:ascii="Times New Roman" w:hAnsi="Times New Roman"/>
          <w:sz w:val="24"/>
          <w:szCs w:val="24"/>
          <w:lang w:eastAsia="tr-TR"/>
        </w:rPr>
        <w:t xml:space="preserve">57 dakikadır ve bu iki ortalama arasındaki fark istatistiksel olarak anlamlı bulunmamıştır. </w:t>
      </w:r>
      <w:r w:rsidR="003C75C2" w:rsidRPr="00345DDD">
        <w:rPr>
          <w:rFonts w:ascii="Times New Roman" w:eastAsia="Times New Roman" w:hAnsi="Times New Roman"/>
          <w:sz w:val="24"/>
          <w:szCs w:val="24"/>
        </w:rPr>
        <w:t xml:space="preserve">Ameliyat esnasında vücut sıcaklığını etkileyebilecek diğer faktörlere bakıldığında </w:t>
      </w:r>
      <w:r w:rsidR="00A35DF0" w:rsidRPr="00345DDD">
        <w:rPr>
          <w:rFonts w:ascii="Times New Roman" w:eastAsia="Times New Roman" w:hAnsi="Times New Roman"/>
          <w:sz w:val="24"/>
          <w:szCs w:val="24"/>
        </w:rPr>
        <w:t xml:space="preserve">ameliyat salonunun </w:t>
      </w:r>
      <w:r w:rsidR="00A62CAC" w:rsidRPr="00345DDD">
        <w:rPr>
          <w:rFonts w:ascii="Times New Roman" w:eastAsia="Times New Roman" w:hAnsi="Times New Roman"/>
          <w:sz w:val="24"/>
          <w:szCs w:val="24"/>
        </w:rPr>
        <w:t>sıcaklığı</w:t>
      </w:r>
      <w:r w:rsidR="003C75C2" w:rsidRPr="00345DDD">
        <w:rPr>
          <w:rFonts w:ascii="Times New Roman" w:eastAsia="Times New Roman" w:hAnsi="Times New Roman"/>
          <w:sz w:val="24"/>
          <w:szCs w:val="24"/>
        </w:rPr>
        <w:t xml:space="preserve"> ve hastalara operasyon süresi boyunca </w:t>
      </w:r>
      <w:r>
        <w:rPr>
          <w:rFonts w:ascii="Times New Roman" w:eastAsia="Times New Roman" w:hAnsi="Times New Roman"/>
          <w:sz w:val="24"/>
          <w:szCs w:val="24"/>
        </w:rPr>
        <w:t xml:space="preserve">oda sıcaklığında </w:t>
      </w:r>
      <w:r w:rsidR="003C75C2" w:rsidRPr="00345DDD">
        <w:rPr>
          <w:rFonts w:ascii="Times New Roman" w:eastAsia="Times New Roman" w:hAnsi="Times New Roman"/>
          <w:sz w:val="24"/>
          <w:szCs w:val="24"/>
        </w:rPr>
        <w:t xml:space="preserve">verilen sıvı miktarları kontrol ve çalışma grupları </w:t>
      </w:r>
      <w:r w:rsidR="00A62CAC" w:rsidRPr="00345DDD">
        <w:rPr>
          <w:rFonts w:ascii="Times New Roman" w:eastAsia="Times New Roman" w:hAnsi="Times New Roman"/>
          <w:sz w:val="24"/>
          <w:szCs w:val="24"/>
        </w:rPr>
        <w:t xml:space="preserve">arasında yine </w:t>
      </w:r>
      <w:r w:rsidR="003C75C2" w:rsidRPr="00345DDD">
        <w:rPr>
          <w:rFonts w:ascii="Times New Roman" w:eastAsia="Times New Roman" w:hAnsi="Times New Roman"/>
          <w:sz w:val="24"/>
          <w:szCs w:val="24"/>
        </w:rPr>
        <w:t>anlamlı olarak farklı bulunmamıştır.</w:t>
      </w:r>
      <w:r w:rsidR="003D7352" w:rsidRPr="00345DDD">
        <w:rPr>
          <w:rFonts w:ascii="Times New Roman" w:eastAsia="Times New Roman" w:hAnsi="Times New Roman"/>
          <w:sz w:val="24"/>
          <w:szCs w:val="24"/>
        </w:rPr>
        <w:t xml:space="preserve"> </w:t>
      </w:r>
      <w:r w:rsidR="006C55BB" w:rsidRPr="00345DDD">
        <w:rPr>
          <w:rFonts w:ascii="Times New Roman" w:hAnsi="Times New Roman"/>
          <w:sz w:val="24"/>
          <w:szCs w:val="24"/>
          <w:lang w:eastAsia="tr-TR"/>
        </w:rPr>
        <w:t>Ayrıca ameliyat esnasında pnömoperitonyum oluşturmak için verilen CO</w:t>
      </w:r>
      <w:r w:rsidR="006C55BB" w:rsidRPr="00345DDD">
        <w:rPr>
          <w:rFonts w:ascii="Times New Roman" w:hAnsi="Times New Roman"/>
          <w:sz w:val="24"/>
          <w:szCs w:val="24"/>
          <w:vertAlign w:val="subscript"/>
          <w:lang w:eastAsia="tr-TR"/>
        </w:rPr>
        <w:t>2</w:t>
      </w:r>
      <w:r w:rsidR="006C55BB" w:rsidRPr="00345DDD">
        <w:rPr>
          <w:rFonts w:ascii="Times New Roman" w:hAnsi="Times New Roman"/>
          <w:sz w:val="24"/>
          <w:szCs w:val="24"/>
          <w:lang w:eastAsia="tr-TR"/>
        </w:rPr>
        <w:t xml:space="preserve"> basıncının ortalamasının her iki grupta</w:t>
      </w:r>
      <w:r w:rsidR="003D7352" w:rsidRPr="00345DDD">
        <w:rPr>
          <w:rFonts w:ascii="Times New Roman" w:hAnsi="Times New Roman"/>
          <w:sz w:val="24"/>
          <w:szCs w:val="24"/>
          <w:lang w:eastAsia="tr-TR"/>
        </w:rPr>
        <w:t xml:space="preserve"> </w:t>
      </w:r>
      <w:r w:rsidR="007141D7" w:rsidRPr="00345DDD">
        <w:rPr>
          <w:rFonts w:ascii="Times New Roman" w:hAnsi="Times New Roman"/>
          <w:sz w:val="24"/>
          <w:szCs w:val="24"/>
          <w:lang w:eastAsia="tr-TR"/>
        </w:rPr>
        <w:t>da 13.30</w:t>
      </w:r>
      <w:r w:rsidR="00A70CA3" w:rsidRPr="00345DDD">
        <w:rPr>
          <w:rFonts w:ascii="Times New Roman" w:hAnsi="Times New Roman"/>
          <w:sz w:val="24"/>
          <w:szCs w:val="24"/>
          <w:lang w:eastAsia="tr-TR"/>
        </w:rPr>
        <w:t xml:space="preserve"> </w:t>
      </w:r>
      <w:r w:rsidR="006C55BB" w:rsidRPr="00345DDD">
        <w:rPr>
          <w:rFonts w:ascii="Times New Roman" w:hAnsi="Times New Roman"/>
          <w:sz w:val="24"/>
          <w:szCs w:val="24"/>
          <w:lang w:eastAsia="tr-TR"/>
        </w:rPr>
        <w:t xml:space="preserve">mmHg civarında olduğu ve yine </w:t>
      </w:r>
      <w:r w:rsidR="0028732A" w:rsidRPr="00345DDD">
        <w:rPr>
          <w:rFonts w:ascii="Times New Roman" w:hAnsi="Times New Roman"/>
          <w:sz w:val="24"/>
          <w:szCs w:val="24"/>
          <w:lang w:eastAsia="tr-TR"/>
        </w:rPr>
        <w:t>CO</w:t>
      </w:r>
      <w:r w:rsidR="0028732A" w:rsidRPr="00345DDD">
        <w:rPr>
          <w:rFonts w:ascii="Times New Roman" w:hAnsi="Times New Roman"/>
          <w:sz w:val="24"/>
          <w:szCs w:val="24"/>
          <w:vertAlign w:val="subscript"/>
          <w:lang w:eastAsia="tr-TR"/>
        </w:rPr>
        <w:t>2</w:t>
      </w:r>
      <w:r w:rsidR="0028732A" w:rsidRPr="00345DDD">
        <w:rPr>
          <w:rFonts w:ascii="Times New Roman" w:hAnsi="Times New Roman"/>
          <w:sz w:val="24"/>
          <w:szCs w:val="24"/>
          <w:lang w:eastAsia="tr-TR"/>
        </w:rPr>
        <w:t xml:space="preserve"> bas</w:t>
      </w:r>
      <w:r w:rsidR="006F5984" w:rsidRPr="00345DDD">
        <w:rPr>
          <w:rFonts w:ascii="Times New Roman" w:hAnsi="Times New Roman"/>
          <w:sz w:val="24"/>
          <w:szCs w:val="24"/>
          <w:lang w:eastAsia="tr-TR"/>
        </w:rPr>
        <w:t>ıncının ortalamasının her iki g</w:t>
      </w:r>
      <w:r w:rsidR="0028732A" w:rsidRPr="00345DDD">
        <w:rPr>
          <w:rFonts w:ascii="Times New Roman" w:hAnsi="Times New Roman"/>
          <w:sz w:val="24"/>
          <w:szCs w:val="24"/>
          <w:lang w:eastAsia="tr-TR"/>
        </w:rPr>
        <w:t>rupta</w:t>
      </w:r>
      <w:r w:rsidR="007141D7" w:rsidRPr="00345DDD">
        <w:rPr>
          <w:rFonts w:ascii="Times New Roman" w:hAnsi="Times New Roman"/>
          <w:sz w:val="24"/>
          <w:szCs w:val="24"/>
          <w:lang w:eastAsia="tr-TR"/>
        </w:rPr>
        <w:t>da maksimum 15.50</w:t>
      </w:r>
      <w:r w:rsidR="00A70CA3" w:rsidRPr="00345DDD">
        <w:rPr>
          <w:rFonts w:ascii="Times New Roman" w:hAnsi="Times New Roman"/>
          <w:sz w:val="24"/>
          <w:szCs w:val="24"/>
          <w:lang w:eastAsia="tr-TR"/>
        </w:rPr>
        <w:t xml:space="preserve"> </w:t>
      </w:r>
      <w:r w:rsidR="003D7352" w:rsidRPr="00345DDD">
        <w:rPr>
          <w:rFonts w:ascii="Times New Roman" w:hAnsi="Times New Roman"/>
          <w:sz w:val="24"/>
          <w:szCs w:val="24"/>
          <w:lang w:eastAsia="tr-TR"/>
        </w:rPr>
        <w:t>mmHg civarına çıktığı</w:t>
      </w:r>
      <w:r w:rsidR="0028732A" w:rsidRPr="00345DDD">
        <w:rPr>
          <w:rFonts w:ascii="Times New Roman" w:hAnsi="Times New Roman"/>
          <w:sz w:val="24"/>
          <w:szCs w:val="24"/>
          <w:lang w:eastAsia="tr-TR"/>
        </w:rPr>
        <w:t xml:space="preserve"> görülmüştür.</w:t>
      </w:r>
    </w:p>
    <w:p w14:paraId="0B6C3096" w14:textId="69FC85C9" w:rsidR="00602DF5" w:rsidRPr="00345DDD" w:rsidRDefault="00F61DAD" w:rsidP="002349D8">
      <w:pPr>
        <w:spacing w:after="120"/>
        <w:ind w:firstLine="567"/>
        <w:rPr>
          <w:rFonts w:ascii="Times New Roman" w:eastAsia="Times New Roman" w:hAnsi="Times New Roman"/>
          <w:sz w:val="24"/>
          <w:szCs w:val="24"/>
        </w:rPr>
      </w:pPr>
      <w:r w:rsidRPr="00345DDD">
        <w:rPr>
          <w:rFonts w:ascii="Times New Roman" w:eastAsia="Times New Roman" w:hAnsi="Times New Roman"/>
          <w:sz w:val="24"/>
          <w:szCs w:val="24"/>
        </w:rPr>
        <w:t>36°C’den düşük bir vücut çekirdek (kor) sıcaklığı hipotermi olarak tanımlanır ve cerrahi hastalar arası</w:t>
      </w:r>
      <w:r w:rsidR="00EB4A42" w:rsidRPr="00345DDD">
        <w:rPr>
          <w:rFonts w:ascii="Times New Roman" w:eastAsia="Times New Roman" w:hAnsi="Times New Roman"/>
          <w:sz w:val="24"/>
          <w:szCs w:val="24"/>
        </w:rPr>
        <w:t>nda %</w:t>
      </w:r>
      <w:r w:rsidRPr="00345DDD">
        <w:rPr>
          <w:rFonts w:ascii="Times New Roman" w:eastAsia="Times New Roman" w:hAnsi="Times New Roman"/>
          <w:sz w:val="24"/>
          <w:szCs w:val="24"/>
        </w:rPr>
        <w:t xml:space="preserve">20'ye varan bir insidans ile nispeten yaygın bir durum olarak görülür (Hart ve diğerler, 2011). </w:t>
      </w:r>
      <w:r w:rsidR="004E2AA2" w:rsidRPr="00345DDD">
        <w:rPr>
          <w:rFonts w:ascii="Times New Roman" w:hAnsi="Times New Roman"/>
          <w:sz w:val="24"/>
          <w:szCs w:val="24"/>
          <w:lang w:eastAsia="tr-TR"/>
        </w:rPr>
        <w:t xml:space="preserve">2014 yılında yapılan bir </w:t>
      </w:r>
      <w:r w:rsidR="006058C8" w:rsidRPr="00345DDD">
        <w:rPr>
          <w:rFonts w:ascii="Times New Roman" w:hAnsi="Times New Roman"/>
          <w:sz w:val="24"/>
          <w:szCs w:val="24"/>
          <w:lang w:eastAsia="tr-TR"/>
        </w:rPr>
        <w:t>çalışmada</w:t>
      </w:r>
      <w:r w:rsidR="004E2AA2" w:rsidRPr="00345DDD">
        <w:rPr>
          <w:rFonts w:ascii="Times New Roman" w:hAnsi="Times New Roman"/>
          <w:sz w:val="24"/>
          <w:szCs w:val="24"/>
          <w:lang w:eastAsia="tr-TR"/>
        </w:rPr>
        <w:t>; cerrahi girişim öncesi hipotermi insidansını %</w:t>
      </w:r>
      <w:r w:rsidR="001B5F9D" w:rsidRPr="00345DDD">
        <w:rPr>
          <w:rFonts w:ascii="Times New Roman" w:hAnsi="Times New Roman"/>
          <w:sz w:val="24"/>
          <w:szCs w:val="24"/>
          <w:lang w:eastAsia="tr-TR"/>
        </w:rPr>
        <w:t>2,7 ve</w:t>
      </w:r>
      <w:r w:rsidR="004E2AA2" w:rsidRPr="00345DDD">
        <w:rPr>
          <w:rFonts w:ascii="Times New Roman" w:hAnsi="Times New Roman"/>
          <w:sz w:val="24"/>
          <w:szCs w:val="24"/>
          <w:lang w:eastAsia="tr-TR"/>
        </w:rPr>
        <w:t xml:space="preserve"> cerrahi girişim so</w:t>
      </w:r>
      <w:r w:rsidR="001B5F9D" w:rsidRPr="00345DDD">
        <w:rPr>
          <w:rFonts w:ascii="Times New Roman" w:hAnsi="Times New Roman"/>
          <w:sz w:val="24"/>
          <w:szCs w:val="24"/>
          <w:lang w:eastAsia="tr-TR"/>
        </w:rPr>
        <w:t>nrası hipotermi insidansını %45,</w:t>
      </w:r>
      <w:r w:rsidR="004E2AA2" w:rsidRPr="00345DDD">
        <w:rPr>
          <w:rFonts w:ascii="Times New Roman" w:hAnsi="Times New Roman"/>
          <w:sz w:val="24"/>
          <w:szCs w:val="24"/>
          <w:lang w:eastAsia="tr-TR"/>
        </w:rPr>
        <w:t xml:space="preserve">7 olarak bulunmuştur </w:t>
      </w:r>
      <w:r w:rsidR="004E2AA2" w:rsidRPr="00345DDD">
        <w:rPr>
          <w:rFonts w:ascii="Times New Roman" w:hAnsi="Times New Roman"/>
          <w:sz w:val="24"/>
          <w:szCs w:val="24"/>
          <w:lang w:eastAsia="tr-TR"/>
        </w:rPr>
        <w:lastRenderedPageBreak/>
        <w:t>(Aksu ve diğerleri, 2014).</w:t>
      </w:r>
      <w:r w:rsidR="006058C8" w:rsidRPr="00345DDD">
        <w:rPr>
          <w:rFonts w:ascii="Times New Roman" w:hAnsi="Times New Roman"/>
          <w:sz w:val="24"/>
          <w:szCs w:val="24"/>
          <w:lang w:eastAsia="tr-TR"/>
        </w:rPr>
        <w:t xml:space="preserve"> Yılmaz ve diğerlerinin (2018) yaptığı araştırmad</w:t>
      </w:r>
      <w:r w:rsidR="00654A63" w:rsidRPr="00345DDD">
        <w:rPr>
          <w:rFonts w:ascii="Times New Roman" w:hAnsi="Times New Roman"/>
          <w:sz w:val="24"/>
          <w:szCs w:val="24"/>
          <w:lang w:eastAsia="tr-TR"/>
        </w:rPr>
        <w:t>a ameliyathanede hastaların %</w:t>
      </w:r>
      <w:r w:rsidR="001B5F9D" w:rsidRPr="00345DDD">
        <w:rPr>
          <w:rFonts w:ascii="Times New Roman" w:hAnsi="Times New Roman"/>
          <w:sz w:val="24"/>
          <w:szCs w:val="24"/>
          <w:lang w:eastAsia="tr-TR"/>
        </w:rPr>
        <w:t>63,8’in</w:t>
      </w:r>
      <w:r w:rsidR="007141D7" w:rsidRPr="00345DDD">
        <w:rPr>
          <w:rFonts w:ascii="Times New Roman" w:hAnsi="Times New Roman"/>
          <w:sz w:val="24"/>
          <w:szCs w:val="24"/>
          <w:lang w:eastAsia="tr-TR"/>
        </w:rPr>
        <w:t xml:space="preserve"> </w:t>
      </w:r>
      <w:r w:rsidR="006058C8" w:rsidRPr="00345DDD">
        <w:rPr>
          <w:rFonts w:ascii="Times New Roman" w:hAnsi="Times New Roman"/>
          <w:sz w:val="24"/>
          <w:szCs w:val="24"/>
          <w:lang w:eastAsia="tr-TR"/>
        </w:rPr>
        <w:t xml:space="preserve">de hipotermi belirtisi olan üşüme ve titreme görüldüğü saptanmıştır. </w:t>
      </w:r>
      <w:r w:rsidR="004E2AA2" w:rsidRPr="00345DDD">
        <w:rPr>
          <w:rFonts w:ascii="Times New Roman" w:hAnsi="Times New Roman"/>
          <w:sz w:val="24"/>
          <w:szCs w:val="24"/>
          <w:lang w:eastAsia="tr-TR"/>
        </w:rPr>
        <w:t>Aksu ve diğerlerinin 2019 yılında 793 hasta ile yaptıkları çalışmada</w:t>
      </w:r>
      <w:r w:rsidR="006058C8" w:rsidRPr="00345DDD">
        <w:rPr>
          <w:rFonts w:ascii="Times New Roman" w:hAnsi="Times New Roman"/>
          <w:sz w:val="24"/>
          <w:szCs w:val="24"/>
          <w:lang w:eastAsia="tr-TR"/>
        </w:rPr>
        <w:t xml:space="preserve"> ise</w:t>
      </w:r>
      <w:r w:rsidR="004E2AA2" w:rsidRPr="00345DDD">
        <w:rPr>
          <w:rFonts w:ascii="Times New Roman" w:hAnsi="Times New Roman"/>
          <w:sz w:val="24"/>
          <w:szCs w:val="24"/>
          <w:lang w:eastAsia="tr-TR"/>
        </w:rPr>
        <w:t xml:space="preserve"> hipotermi insidansı</w:t>
      </w:r>
      <w:r w:rsidR="00EB4A42" w:rsidRPr="00345DDD">
        <w:rPr>
          <w:rFonts w:ascii="Times New Roman" w:hAnsi="Times New Roman"/>
          <w:sz w:val="24"/>
          <w:szCs w:val="24"/>
          <w:lang w:eastAsia="tr-TR"/>
        </w:rPr>
        <w:t xml:space="preserve"> %</w:t>
      </w:r>
      <w:r w:rsidR="00D87177" w:rsidRPr="00345DDD">
        <w:rPr>
          <w:rFonts w:ascii="Times New Roman" w:hAnsi="Times New Roman"/>
          <w:sz w:val="24"/>
          <w:szCs w:val="24"/>
          <w:lang w:eastAsia="tr-TR"/>
        </w:rPr>
        <w:t>31,</w:t>
      </w:r>
      <w:r w:rsidR="004E2AA2" w:rsidRPr="00345DDD">
        <w:rPr>
          <w:rFonts w:ascii="Times New Roman" w:hAnsi="Times New Roman"/>
          <w:sz w:val="24"/>
          <w:szCs w:val="24"/>
          <w:lang w:eastAsia="tr-TR"/>
        </w:rPr>
        <w:t>27</w:t>
      </w:r>
      <w:r w:rsidR="006058C8" w:rsidRPr="00345DDD">
        <w:rPr>
          <w:rFonts w:ascii="Times New Roman" w:hAnsi="Times New Roman"/>
          <w:sz w:val="24"/>
          <w:szCs w:val="24"/>
          <w:lang w:eastAsia="tr-TR"/>
        </w:rPr>
        <w:t xml:space="preserve"> bulunurken</w:t>
      </w:r>
      <w:r w:rsidR="004E2AA2" w:rsidRPr="00345DDD">
        <w:rPr>
          <w:rFonts w:ascii="Times New Roman" w:hAnsi="Times New Roman"/>
          <w:sz w:val="24"/>
          <w:szCs w:val="24"/>
          <w:lang w:eastAsia="tr-TR"/>
        </w:rPr>
        <w:t>, operasyon sırasında akti</w:t>
      </w:r>
      <w:r w:rsidR="00EB4A42" w:rsidRPr="00345DDD">
        <w:rPr>
          <w:rFonts w:ascii="Times New Roman" w:hAnsi="Times New Roman"/>
          <w:sz w:val="24"/>
          <w:szCs w:val="24"/>
          <w:lang w:eastAsia="tr-TR"/>
        </w:rPr>
        <w:t>f olarak ısıtılan toplam 475 (%</w:t>
      </w:r>
      <w:r w:rsidR="00D87177" w:rsidRPr="00345DDD">
        <w:rPr>
          <w:rFonts w:ascii="Times New Roman" w:hAnsi="Times New Roman"/>
          <w:sz w:val="24"/>
          <w:szCs w:val="24"/>
          <w:lang w:eastAsia="tr-TR"/>
        </w:rPr>
        <w:t>59,</w:t>
      </w:r>
      <w:r w:rsidR="004E2AA2" w:rsidRPr="00345DDD">
        <w:rPr>
          <w:rFonts w:ascii="Times New Roman" w:hAnsi="Times New Roman"/>
          <w:sz w:val="24"/>
          <w:szCs w:val="24"/>
          <w:lang w:eastAsia="tr-TR"/>
        </w:rPr>
        <w:t>89) hasta</w:t>
      </w:r>
      <w:r w:rsidR="004D76F7" w:rsidRPr="00345DDD">
        <w:rPr>
          <w:rFonts w:ascii="Times New Roman" w:hAnsi="Times New Roman"/>
          <w:sz w:val="24"/>
          <w:szCs w:val="24"/>
          <w:lang w:eastAsia="tr-TR"/>
        </w:rPr>
        <w:t xml:space="preserve"> olduğu</w:t>
      </w:r>
      <w:r w:rsidR="004E2AA2" w:rsidRPr="00345DDD">
        <w:rPr>
          <w:rFonts w:ascii="Times New Roman" w:hAnsi="Times New Roman"/>
          <w:sz w:val="24"/>
          <w:szCs w:val="24"/>
          <w:lang w:eastAsia="tr-TR"/>
        </w:rPr>
        <w:t xml:space="preserve"> ve ısı monitörizasyon oranı</w:t>
      </w:r>
      <w:r w:rsidR="006058C8" w:rsidRPr="00345DDD">
        <w:rPr>
          <w:rFonts w:ascii="Times New Roman" w:hAnsi="Times New Roman"/>
          <w:sz w:val="24"/>
          <w:szCs w:val="24"/>
          <w:lang w:eastAsia="tr-TR"/>
        </w:rPr>
        <w:t>n</w:t>
      </w:r>
      <w:r w:rsidR="004E2AA2" w:rsidRPr="00345DDD">
        <w:rPr>
          <w:rFonts w:ascii="Times New Roman" w:hAnsi="Times New Roman"/>
          <w:sz w:val="24"/>
          <w:szCs w:val="24"/>
          <w:lang w:eastAsia="tr-TR"/>
        </w:rPr>
        <w:t xml:space="preserve"> ise %9 olarak</w:t>
      </w:r>
      <w:r w:rsidR="004D76F7" w:rsidRPr="00345DDD">
        <w:rPr>
          <w:rFonts w:ascii="Times New Roman" w:hAnsi="Times New Roman"/>
          <w:sz w:val="24"/>
          <w:szCs w:val="24"/>
          <w:lang w:eastAsia="tr-TR"/>
        </w:rPr>
        <w:t xml:space="preserve"> bulunduğu</w:t>
      </w:r>
      <w:r w:rsidR="004E2AA2" w:rsidRPr="00345DDD">
        <w:rPr>
          <w:rFonts w:ascii="Times New Roman" w:hAnsi="Times New Roman"/>
          <w:sz w:val="24"/>
          <w:szCs w:val="24"/>
          <w:lang w:eastAsia="tr-TR"/>
        </w:rPr>
        <w:t xml:space="preserve"> </w:t>
      </w:r>
      <w:r w:rsidR="006058C8" w:rsidRPr="00345DDD">
        <w:rPr>
          <w:rFonts w:ascii="Times New Roman" w:hAnsi="Times New Roman"/>
          <w:sz w:val="24"/>
          <w:szCs w:val="24"/>
          <w:lang w:eastAsia="tr-TR"/>
        </w:rPr>
        <w:t>raporla</w:t>
      </w:r>
      <w:r w:rsidR="004D76F7" w:rsidRPr="00345DDD">
        <w:rPr>
          <w:rFonts w:ascii="Times New Roman" w:hAnsi="Times New Roman"/>
          <w:sz w:val="24"/>
          <w:szCs w:val="24"/>
          <w:lang w:eastAsia="tr-TR"/>
        </w:rPr>
        <w:t>nmıştı</w:t>
      </w:r>
      <w:r w:rsidR="006058C8" w:rsidRPr="00345DDD">
        <w:rPr>
          <w:rFonts w:ascii="Times New Roman" w:hAnsi="Times New Roman"/>
          <w:sz w:val="24"/>
          <w:szCs w:val="24"/>
          <w:lang w:eastAsia="tr-TR"/>
        </w:rPr>
        <w:t>r</w:t>
      </w:r>
      <w:r w:rsidR="004E2AA2" w:rsidRPr="00345DDD">
        <w:rPr>
          <w:rFonts w:ascii="Times New Roman" w:hAnsi="Times New Roman"/>
          <w:sz w:val="24"/>
          <w:szCs w:val="24"/>
          <w:lang w:eastAsia="tr-TR"/>
        </w:rPr>
        <w:t xml:space="preserve">. </w:t>
      </w:r>
    </w:p>
    <w:p w14:paraId="10D54264" w14:textId="3FA51920" w:rsidR="00163BA6" w:rsidRPr="00345DDD" w:rsidRDefault="00602DF5" w:rsidP="002349D8">
      <w:pPr>
        <w:rPr>
          <w:rFonts w:ascii="Times New Roman" w:hAnsi="Times New Roman"/>
          <w:sz w:val="24"/>
          <w:szCs w:val="24"/>
        </w:rPr>
      </w:pPr>
      <w:r w:rsidRPr="00345DDD">
        <w:rPr>
          <w:rFonts w:ascii="Times New Roman" w:eastAsia="Times New Roman" w:hAnsi="Times New Roman"/>
          <w:sz w:val="24"/>
          <w:szCs w:val="24"/>
        </w:rPr>
        <w:t>Araştırmamızda vücut kor sıcaklıklarının çalışma grubundaki değişimleri, ameliyatın başlangı</w:t>
      </w:r>
      <w:r w:rsidR="00A70CA3" w:rsidRPr="00345DDD">
        <w:rPr>
          <w:rFonts w:ascii="Times New Roman" w:eastAsia="Times New Roman" w:hAnsi="Times New Roman"/>
          <w:sz w:val="24"/>
          <w:szCs w:val="24"/>
        </w:rPr>
        <w:t>cında, başlangıçtan sonraki 15.</w:t>
      </w:r>
      <w:r w:rsidRPr="00345DDD">
        <w:rPr>
          <w:rFonts w:ascii="Times New Roman" w:eastAsia="Times New Roman" w:hAnsi="Times New Roman"/>
          <w:sz w:val="24"/>
          <w:szCs w:val="24"/>
        </w:rPr>
        <w:t>dakikada, ameliyatın bitiminden önceki 15.dakikada ve ameliyat bitimind</w:t>
      </w:r>
      <w:r w:rsidR="00654A63" w:rsidRPr="00345DDD">
        <w:rPr>
          <w:rFonts w:ascii="Times New Roman" w:eastAsia="Times New Roman" w:hAnsi="Times New Roman"/>
          <w:sz w:val="24"/>
          <w:szCs w:val="24"/>
        </w:rPr>
        <w:t>e ortalama olarak sırasıyla, 36.21°C, 36.</w:t>
      </w:r>
      <w:r w:rsidRPr="00345DDD">
        <w:rPr>
          <w:rFonts w:ascii="Times New Roman" w:eastAsia="Times New Roman" w:hAnsi="Times New Roman"/>
          <w:sz w:val="24"/>
          <w:szCs w:val="24"/>
        </w:rPr>
        <w:t>14°</w:t>
      </w:r>
      <w:r w:rsidR="00654A63" w:rsidRPr="00345DDD">
        <w:rPr>
          <w:rFonts w:ascii="Times New Roman" w:eastAsia="Times New Roman" w:hAnsi="Times New Roman"/>
          <w:sz w:val="24"/>
          <w:szCs w:val="24"/>
        </w:rPr>
        <w:t>C, 36.04°C ve 36.</w:t>
      </w:r>
      <w:r w:rsidRPr="00345DDD">
        <w:rPr>
          <w:rFonts w:ascii="Times New Roman" w:eastAsia="Times New Roman" w:hAnsi="Times New Roman"/>
          <w:sz w:val="24"/>
          <w:szCs w:val="24"/>
        </w:rPr>
        <w:t>06°C olarak bulunmuştur. Aynı sürede bakılan vücut kor sıc</w:t>
      </w:r>
      <w:r w:rsidR="007141D7" w:rsidRPr="00345DDD">
        <w:rPr>
          <w:rFonts w:ascii="Times New Roman" w:eastAsia="Times New Roman" w:hAnsi="Times New Roman"/>
          <w:sz w:val="24"/>
          <w:szCs w:val="24"/>
        </w:rPr>
        <w:t>aklıkları, kontrol grubunda ise</w:t>
      </w:r>
      <w:r w:rsidRPr="00345DDD">
        <w:rPr>
          <w:rFonts w:ascii="Times New Roman" w:eastAsia="Times New Roman" w:hAnsi="Times New Roman"/>
          <w:sz w:val="24"/>
          <w:szCs w:val="24"/>
        </w:rPr>
        <w:t xml:space="preserve"> sırasıyla, </w:t>
      </w:r>
      <w:r w:rsidR="00654A63" w:rsidRPr="00345DDD">
        <w:rPr>
          <w:rFonts w:ascii="Times New Roman" w:eastAsia="Times New Roman" w:hAnsi="Times New Roman"/>
          <w:sz w:val="24"/>
          <w:szCs w:val="24"/>
        </w:rPr>
        <w:t>36.25°C, 36.07°C, 35.93°C ve 36.</w:t>
      </w:r>
      <w:r w:rsidRPr="00345DDD">
        <w:rPr>
          <w:rFonts w:ascii="Times New Roman" w:eastAsia="Times New Roman" w:hAnsi="Times New Roman"/>
          <w:sz w:val="24"/>
          <w:szCs w:val="24"/>
        </w:rPr>
        <w:t>04°C o</w:t>
      </w:r>
      <w:r w:rsidR="00443EB5" w:rsidRPr="00345DDD">
        <w:rPr>
          <w:rFonts w:ascii="Times New Roman" w:eastAsia="Times New Roman" w:hAnsi="Times New Roman"/>
          <w:sz w:val="24"/>
          <w:szCs w:val="24"/>
        </w:rPr>
        <w:t>larak bulunmuştur. I</w:t>
      </w:r>
      <w:r w:rsidRPr="00345DDD">
        <w:rPr>
          <w:rFonts w:ascii="Times New Roman" w:eastAsia="Times New Roman" w:hAnsi="Times New Roman"/>
          <w:sz w:val="24"/>
          <w:szCs w:val="24"/>
        </w:rPr>
        <w:t xml:space="preserve">sıtılan çalışma grubu ile ısıtılmayan kontrol grubu arasında </w:t>
      </w:r>
      <w:r w:rsidR="00443EB5" w:rsidRPr="00345DDD">
        <w:rPr>
          <w:rFonts w:ascii="Times New Roman" w:eastAsia="Times New Roman" w:hAnsi="Times New Roman"/>
          <w:sz w:val="24"/>
          <w:szCs w:val="24"/>
        </w:rPr>
        <w:t xml:space="preserve">vücut sıcaklıkları ölçümü yapılan </w:t>
      </w:r>
      <w:r w:rsidRPr="00345DDD">
        <w:rPr>
          <w:rFonts w:ascii="Times New Roman" w:eastAsia="Times New Roman" w:hAnsi="Times New Roman"/>
          <w:sz w:val="24"/>
          <w:szCs w:val="24"/>
        </w:rPr>
        <w:t>tüm süreler baz alındığında, hiçbir sürede aralarındaki fark ist</w:t>
      </w:r>
      <w:r w:rsidR="005505BB" w:rsidRPr="00345DDD">
        <w:rPr>
          <w:rFonts w:ascii="Times New Roman" w:eastAsia="Times New Roman" w:hAnsi="Times New Roman"/>
          <w:sz w:val="24"/>
          <w:szCs w:val="24"/>
        </w:rPr>
        <w:t>atistiksel olarak anlamlı bulun</w:t>
      </w:r>
      <w:r w:rsidRPr="00345DDD">
        <w:rPr>
          <w:rFonts w:ascii="Times New Roman" w:eastAsia="Times New Roman" w:hAnsi="Times New Roman"/>
          <w:sz w:val="24"/>
          <w:szCs w:val="24"/>
        </w:rPr>
        <w:t>mamış ise de, kontrol grubunda ameliyat bitiminden önceki 15.dakikada 36°C’nin altında bir ortalama göze çarpmaktadır. Bu değerden sonra ise ameliyat bitimindeki değer 36°C’nin üzerine çıkmıştır.</w:t>
      </w:r>
      <w:r w:rsidR="00443EB5" w:rsidRPr="00345DDD">
        <w:rPr>
          <w:rFonts w:ascii="Times New Roman" w:eastAsia="Times New Roman" w:hAnsi="Times New Roman"/>
          <w:sz w:val="24"/>
          <w:szCs w:val="24"/>
        </w:rPr>
        <w:t xml:space="preserve"> Isıtılmayan kontrol grubundaki son 15 dakikalık değişimler arasındaki 0,11°C’lik fark ortalamasına karşın, ı</w:t>
      </w:r>
      <w:r w:rsidRPr="00345DDD">
        <w:rPr>
          <w:rFonts w:ascii="Times New Roman" w:eastAsia="Times New Roman" w:hAnsi="Times New Roman"/>
          <w:sz w:val="24"/>
          <w:szCs w:val="24"/>
        </w:rPr>
        <w:t xml:space="preserve">sıtılan çalışma grubunda ise her iki süredeki ortalama vücut kor sıcaklıkları 36°C’nin üzerinde </w:t>
      </w:r>
      <w:r w:rsidR="00D87177" w:rsidRPr="00345DDD">
        <w:rPr>
          <w:rFonts w:ascii="Times New Roman" w:eastAsia="Times New Roman" w:hAnsi="Times New Roman"/>
          <w:sz w:val="24"/>
          <w:szCs w:val="24"/>
        </w:rPr>
        <w:t>ve sadece 0,</w:t>
      </w:r>
      <w:r w:rsidRPr="00345DDD">
        <w:rPr>
          <w:rFonts w:ascii="Times New Roman" w:eastAsia="Times New Roman" w:hAnsi="Times New Roman"/>
          <w:sz w:val="24"/>
          <w:szCs w:val="24"/>
        </w:rPr>
        <w:t>02°C’</w:t>
      </w:r>
      <w:r w:rsidR="00443EB5" w:rsidRPr="00345DDD">
        <w:rPr>
          <w:rFonts w:ascii="Times New Roman" w:eastAsia="Times New Roman" w:hAnsi="Times New Roman"/>
          <w:sz w:val="24"/>
          <w:szCs w:val="24"/>
        </w:rPr>
        <w:t>lik bir değişim gerçekleşmiştir.</w:t>
      </w:r>
      <w:r w:rsidR="0081342C" w:rsidRPr="00345DDD">
        <w:rPr>
          <w:rFonts w:ascii="Times New Roman" w:eastAsia="Times New Roman" w:hAnsi="Times New Roman"/>
          <w:sz w:val="24"/>
          <w:szCs w:val="24"/>
        </w:rPr>
        <w:t xml:space="preserve"> </w:t>
      </w:r>
      <w:r w:rsidR="003506D5" w:rsidRPr="00345DDD">
        <w:rPr>
          <w:rFonts w:ascii="Times New Roman" w:eastAsia="Times New Roman" w:hAnsi="Times New Roman"/>
          <w:sz w:val="24"/>
          <w:szCs w:val="24"/>
        </w:rPr>
        <w:t>Sağlıklı bir hastanın ameliyat esnasında vücut kor sıcaklığında düşüş yaşaması nadir bir</w:t>
      </w:r>
      <w:r w:rsidR="00F61DAD" w:rsidRPr="00345DDD">
        <w:rPr>
          <w:rFonts w:ascii="Times New Roman" w:eastAsia="Times New Roman" w:hAnsi="Times New Roman"/>
          <w:sz w:val="24"/>
          <w:szCs w:val="24"/>
        </w:rPr>
        <w:t xml:space="preserve"> durum değildir ve</w:t>
      </w:r>
      <w:r w:rsidR="003506D5" w:rsidRPr="00345DDD">
        <w:rPr>
          <w:rFonts w:ascii="Times New Roman" w:eastAsia="Times New Roman" w:hAnsi="Times New Roman"/>
          <w:sz w:val="24"/>
          <w:szCs w:val="24"/>
        </w:rPr>
        <w:t xml:space="preserve"> vücu</w:t>
      </w:r>
      <w:r w:rsidR="00654A63" w:rsidRPr="00345DDD">
        <w:rPr>
          <w:rFonts w:ascii="Times New Roman" w:eastAsia="Times New Roman" w:hAnsi="Times New Roman"/>
          <w:sz w:val="24"/>
          <w:szCs w:val="24"/>
        </w:rPr>
        <w:t xml:space="preserve">t kor sıcaklığında </w:t>
      </w:r>
      <w:r w:rsidR="00D87177" w:rsidRPr="00345DDD">
        <w:rPr>
          <w:rFonts w:ascii="Times New Roman" w:eastAsia="Times New Roman" w:hAnsi="Times New Roman"/>
          <w:sz w:val="24"/>
          <w:szCs w:val="24"/>
        </w:rPr>
        <w:t>0,5</w:t>
      </w:r>
      <w:r w:rsidR="00654A63" w:rsidRPr="00345DDD">
        <w:rPr>
          <w:rFonts w:ascii="Times New Roman" w:eastAsia="Times New Roman" w:hAnsi="Times New Roman"/>
          <w:sz w:val="24"/>
          <w:szCs w:val="24"/>
        </w:rPr>
        <w:t>-</w:t>
      </w:r>
      <w:r w:rsidR="00D87177" w:rsidRPr="00345DDD">
        <w:rPr>
          <w:rFonts w:ascii="Times New Roman" w:eastAsia="Times New Roman" w:hAnsi="Times New Roman"/>
          <w:sz w:val="24"/>
          <w:szCs w:val="24"/>
        </w:rPr>
        <w:t>1,5</w:t>
      </w:r>
      <w:r w:rsidR="00F61DAD" w:rsidRPr="00345DDD">
        <w:rPr>
          <w:rFonts w:ascii="Times New Roman" w:eastAsia="Times New Roman" w:hAnsi="Times New Roman"/>
          <w:sz w:val="24"/>
          <w:szCs w:val="24"/>
        </w:rPr>
        <w:t>°C</w:t>
      </w:r>
      <w:r w:rsidR="00FB5FEE" w:rsidRPr="00345DDD">
        <w:rPr>
          <w:rFonts w:ascii="Times New Roman" w:eastAsia="Times New Roman" w:hAnsi="Times New Roman"/>
          <w:sz w:val="24"/>
          <w:szCs w:val="24"/>
        </w:rPr>
        <w:t xml:space="preserve"> lik</w:t>
      </w:r>
      <w:r w:rsidR="003506D5" w:rsidRPr="00345DDD">
        <w:rPr>
          <w:rFonts w:ascii="Times New Roman" w:eastAsia="Times New Roman" w:hAnsi="Times New Roman"/>
          <w:sz w:val="24"/>
          <w:szCs w:val="24"/>
        </w:rPr>
        <w:t xml:space="preserve"> bir düşüş gelişebilmektedir (Hart ve diğerleri, 2011). Balki ve arkadaşları (2020) tarafından yapılan meta analiz, ameliyat boyunca sıcaklık değişikliklerinin büyüklüğünü inceleyen ilk ve en büyük sistematik incelemelerden biridir ve ortaya koydukları birleştirilmiş tahminler göstermiştir ki, vücut sıcaklığında cerrahi prosedürün ilk 60 dakikası içerisinde sadece hafif sıcaklık değişiklikleri (&lt;0,4°C) meydana gelmektedir. </w:t>
      </w:r>
      <w:r w:rsidR="00261BDA" w:rsidRPr="00345DDD">
        <w:rPr>
          <w:rFonts w:ascii="Times New Roman" w:eastAsia="Times New Roman" w:hAnsi="Times New Roman"/>
          <w:sz w:val="24"/>
          <w:szCs w:val="24"/>
        </w:rPr>
        <w:t xml:space="preserve">      Xiao ve diğerleri (2020), yaptıkları randomize kontrollü çalışmaya 98 video-yardımlı toraks cerrahisi geçiren hastayı dâhil etmiş ve bu hastaların yarısını cerrahiden hemen önce preoperatif olarak 30 dakika boyunca ısıtmış ve preoperatif ısıtmadıkları diğer yarısı ile karşılaştırmışlardır. İntraoperatif hipotermi insidansının, ön ısıtma grubunda önemli ölçüde daha düşük olduğunu belirtmişlerdir. Kor sıcaklığın ise her iki grupta da cerrahi başladıktan 30 dakika sonra en yüksek düşüşü gösterdiğini, bununla birlikte bu düşüşün ön ısıtma grubunda daha az (0.31 ±0.04°C'ye karşı 0.42 ±0.06°C) olduğunu raporlamışlardır (Xiao ve diğerleri, 2020).</w:t>
      </w:r>
      <w:r w:rsidR="00B355A9" w:rsidRPr="00345DDD">
        <w:rPr>
          <w:rFonts w:ascii="Times New Roman" w:eastAsia="Times New Roman" w:hAnsi="Times New Roman"/>
          <w:sz w:val="24"/>
          <w:szCs w:val="24"/>
        </w:rPr>
        <w:t xml:space="preserve"> Park ve Choi (2010), karın ameliyatı planlanan 40 hastanın yarısına ameliyattan önce 45-90 dakikalık hava ısıtıcısı ile ısıtma uygulamış ve diğer yarısına ise uygulamayarak iki grubu ayırmıştır. Çalışmanın sonucunda, ısıtılan grupta anestezi indüksiyonundan hemen önce ve </w:t>
      </w:r>
      <w:r w:rsidR="00B355A9" w:rsidRPr="00345DDD">
        <w:rPr>
          <w:rFonts w:ascii="Times New Roman" w:eastAsia="Times New Roman" w:hAnsi="Times New Roman"/>
          <w:sz w:val="24"/>
          <w:szCs w:val="24"/>
        </w:rPr>
        <w:lastRenderedPageBreak/>
        <w:t>ameliyattan iki saat sonrasına kadar kontrol grubuna göre daha yüksek vücut sıcaklıklarına ulaşıldığı raporlanmıştır.</w:t>
      </w:r>
      <w:r w:rsidR="003F5979" w:rsidRPr="00345DDD">
        <w:rPr>
          <w:rFonts w:ascii="Times New Roman" w:eastAsia="Times New Roman" w:hAnsi="Times New Roman"/>
          <w:sz w:val="24"/>
          <w:szCs w:val="24"/>
        </w:rPr>
        <w:t xml:space="preserve"> Balki ve diğerlerinin (2020), 3976 hastayı ve 54 makaleyi </w:t>
      </w:r>
      <w:r w:rsidR="00FF4E60" w:rsidRPr="00345DDD">
        <w:rPr>
          <w:rFonts w:ascii="Times New Roman" w:eastAsia="Times New Roman" w:hAnsi="Times New Roman"/>
          <w:sz w:val="24"/>
          <w:szCs w:val="24"/>
        </w:rPr>
        <w:t>dâhil</w:t>
      </w:r>
      <w:r w:rsidR="003F5979" w:rsidRPr="00345DDD">
        <w:rPr>
          <w:rFonts w:ascii="Times New Roman" w:eastAsia="Times New Roman" w:hAnsi="Times New Roman"/>
          <w:sz w:val="24"/>
          <w:szCs w:val="24"/>
        </w:rPr>
        <w:t xml:space="preserve"> ettikleri meta analiz çalışmalarında, aktif vücut yüzeyi ısıtma sistemlerinin fizyolojik</w:t>
      </w:r>
      <w:r w:rsidR="00987D79" w:rsidRPr="00345DDD">
        <w:rPr>
          <w:rFonts w:ascii="Times New Roman" w:eastAsia="Times New Roman" w:hAnsi="Times New Roman"/>
          <w:sz w:val="24"/>
          <w:szCs w:val="24"/>
        </w:rPr>
        <w:t xml:space="preserve"> normoterminin sürdürülmesinde etkili olduklarını ortaya koymuşlardır.</w:t>
      </w:r>
    </w:p>
    <w:p w14:paraId="03FEF42F" w14:textId="1B359EE2" w:rsidR="003F5979" w:rsidRPr="00345DDD" w:rsidRDefault="00163BA6" w:rsidP="002349D8">
      <w:pPr>
        <w:rPr>
          <w:rFonts w:ascii="Times New Roman" w:hAnsi="Times New Roman"/>
          <w:sz w:val="24"/>
          <w:szCs w:val="24"/>
        </w:rPr>
      </w:pPr>
      <w:r w:rsidRPr="00345DDD">
        <w:rPr>
          <w:rFonts w:ascii="Times New Roman" w:eastAsia="Times New Roman" w:hAnsi="Times New Roman"/>
          <w:sz w:val="24"/>
          <w:szCs w:val="24"/>
        </w:rPr>
        <w:t>Su ve Nieh (2018)</w:t>
      </w:r>
      <w:r w:rsidR="00584A30" w:rsidRPr="00345DDD">
        <w:rPr>
          <w:rFonts w:ascii="Times New Roman" w:eastAsia="Times New Roman" w:hAnsi="Times New Roman"/>
          <w:sz w:val="24"/>
          <w:szCs w:val="24"/>
        </w:rPr>
        <w:t>’</w:t>
      </w:r>
      <w:r w:rsidR="00D87177" w:rsidRPr="00345DDD">
        <w:rPr>
          <w:rFonts w:ascii="Times New Roman" w:eastAsia="Times New Roman" w:hAnsi="Times New Roman"/>
          <w:sz w:val="24"/>
          <w:szCs w:val="24"/>
        </w:rPr>
        <w:t>in laparo</w:t>
      </w:r>
      <w:r w:rsidR="007747EA" w:rsidRPr="00345DDD">
        <w:rPr>
          <w:rFonts w:ascii="Times New Roman" w:eastAsia="Times New Roman" w:hAnsi="Times New Roman"/>
          <w:sz w:val="24"/>
          <w:szCs w:val="24"/>
        </w:rPr>
        <w:t>skopik</w:t>
      </w:r>
      <w:r w:rsidR="00584A30" w:rsidRPr="00345DDD">
        <w:rPr>
          <w:rFonts w:ascii="Times New Roman" w:eastAsia="Times New Roman" w:hAnsi="Times New Roman"/>
          <w:sz w:val="24"/>
          <w:szCs w:val="24"/>
        </w:rPr>
        <w:t xml:space="preserve"> cerrahi geçiren hastalar üzerinde </w:t>
      </w:r>
      <w:r w:rsidRPr="00345DDD">
        <w:rPr>
          <w:rFonts w:ascii="Times New Roman" w:eastAsia="Times New Roman" w:hAnsi="Times New Roman"/>
          <w:sz w:val="24"/>
          <w:szCs w:val="24"/>
        </w:rPr>
        <w:t>yapmış oldukları çalışmada, ane</w:t>
      </w:r>
      <w:r w:rsidR="006E4DC8" w:rsidRPr="00345DDD">
        <w:rPr>
          <w:rFonts w:ascii="Times New Roman" w:eastAsia="Times New Roman" w:hAnsi="Times New Roman"/>
          <w:sz w:val="24"/>
          <w:szCs w:val="24"/>
        </w:rPr>
        <w:t>steziden hemen sonra ve ameliya</w:t>
      </w:r>
      <w:r w:rsidRPr="00345DDD">
        <w:rPr>
          <w:rFonts w:ascii="Times New Roman" w:eastAsia="Times New Roman" w:hAnsi="Times New Roman"/>
          <w:sz w:val="24"/>
          <w:szCs w:val="24"/>
        </w:rPr>
        <w:t>t</w:t>
      </w:r>
      <w:r w:rsidR="003D7352" w:rsidRPr="00345DDD">
        <w:rPr>
          <w:rFonts w:ascii="Times New Roman" w:eastAsia="Times New Roman" w:hAnsi="Times New Roman"/>
          <w:sz w:val="24"/>
          <w:szCs w:val="24"/>
        </w:rPr>
        <w:t>ın</w:t>
      </w:r>
      <w:r w:rsidRPr="00345DDD">
        <w:rPr>
          <w:rFonts w:ascii="Times New Roman" w:eastAsia="Times New Roman" w:hAnsi="Times New Roman"/>
          <w:sz w:val="24"/>
          <w:szCs w:val="24"/>
        </w:rPr>
        <w:t xml:space="preserve"> 240 dakika sonrasına kadar 9 farklı zaman noktasında</w:t>
      </w:r>
      <w:r w:rsidR="00584A30" w:rsidRPr="00345DDD">
        <w:rPr>
          <w:rFonts w:ascii="Times New Roman" w:eastAsia="Times New Roman" w:hAnsi="Times New Roman"/>
          <w:sz w:val="24"/>
          <w:szCs w:val="24"/>
        </w:rPr>
        <w:t xml:space="preserve"> ölçtükleri çekirdek sıcaklıklarının tümünde,</w:t>
      </w:r>
      <w:r w:rsidRPr="00345DDD">
        <w:rPr>
          <w:rFonts w:ascii="Times New Roman" w:eastAsia="Times New Roman" w:hAnsi="Times New Roman"/>
          <w:sz w:val="24"/>
          <w:szCs w:val="24"/>
        </w:rPr>
        <w:t xml:space="preserve"> kontrol grubu katılımcılarının ameliyat ö</w:t>
      </w:r>
      <w:r w:rsidR="00584A30" w:rsidRPr="00345DDD">
        <w:rPr>
          <w:rFonts w:ascii="Times New Roman" w:eastAsia="Times New Roman" w:hAnsi="Times New Roman"/>
          <w:sz w:val="24"/>
          <w:szCs w:val="24"/>
        </w:rPr>
        <w:t>ncesi sıcaklıklarından önemli ölçüde düşük olduğunu bulmuşlardır</w:t>
      </w:r>
      <w:r w:rsidRPr="00345DDD">
        <w:rPr>
          <w:rFonts w:ascii="Times New Roman" w:eastAsia="Times New Roman" w:hAnsi="Times New Roman"/>
          <w:sz w:val="24"/>
          <w:szCs w:val="24"/>
        </w:rPr>
        <w:t>.</w:t>
      </w:r>
      <w:r w:rsidR="00584A30" w:rsidRPr="00345DDD">
        <w:rPr>
          <w:rFonts w:ascii="Times New Roman" w:eastAsia="Times New Roman" w:hAnsi="Times New Roman"/>
          <w:sz w:val="24"/>
          <w:szCs w:val="24"/>
        </w:rPr>
        <w:t xml:space="preserve"> Fakat k</w:t>
      </w:r>
      <w:r w:rsidRPr="00345DDD">
        <w:rPr>
          <w:rFonts w:ascii="Times New Roman" w:eastAsia="Times New Roman" w:hAnsi="Times New Roman"/>
          <w:sz w:val="24"/>
          <w:szCs w:val="24"/>
        </w:rPr>
        <w:t xml:space="preserve">ontrol grubunda, anesteziden </w:t>
      </w:r>
      <w:r w:rsidR="00584A30" w:rsidRPr="00345DDD">
        <w:rPr>
          <w:rFonts w:ascii="Times New Roman" w:eastAsia="Times New Roman" w:hAnsi="Times New Roman"/>
          <w:sz w:val="24"/>
          <w:szCs w:val="24"/>
        </w:rPr>
        <w:t>hemen sonra ve ameliyattan 30,</w:t>
      </w:r>
      <w:r w:rsidRPr="00345DDD">
        <w:rPr>
          <w:rFonts w:ascii="Times New Roman" w:eastAsia="Times New Roman" w:hAnsi="Times New Roman"/>
          <w:sz w:val="24"/>
          <w:szCs w:val="24"/>
        </w:rPr>
        <w:t xml:space="preserve"> 60 dakika sonra sıcaklık değişimleri</w:t>
      </w:r>
      <w:r w:rsidR="00490A12" w:rsidRPr="00345DDD">
        <w:rPr>
          <w:rFonts w:ascii="Times New Roman" w:eastAsia="Times New Roman" w:hAnsi="Times New Roman"/>
          <w:sz w:val="24"/>
          <w:szCs w:val="24"/>
        </w:rPr>
        <w:t>nin</w:t>
      </w:r>
      <w:r w:rsidRPr="00345DDD">
        <w:rPr>
          <w:rFonts w:ascii="Times New Roman" w:eastAsia="Times New Roman" w:hAnsi="Times New Roman"/>
          <w:sz w:val="24"/>
          <w:szCs w:val="24"/>
        </w:rPr>
        <w:t xml:space="preserve"> gruplar arasında anlamlı farklılık </w:t>
      </w:r>
      <w:r w:rsidR="00584A30" w:rsidRPr="00345DDD">
        <w:rPr>
          <w:rFonts w:ascii="Times New Roman" w:eastAsia="Times New Roman" w:hAnsi="Times New Roman"/>
          <w:sz w:val="24"/>
          <w:szCs w:val="24"/>
        </w:rPr>
        <w:t>göstermediğini ve</w:t>
      </w:r>
      <w:r w:rsidRPr="00345DDD">
        <w:rPr>
          <w:rFonts w:ascii="Times New Roman" w:eastAsia="Times New Roman" w:hAnsi="Times New Roman"/>
          <w:sz w:val="24"/>
          <w:szCs w:val="24"/>
        </w:rPr>
        <w:t xml:space="preserve"> FAW</w:t>
      </w:r>
      <w:r w:rsidR="00584A30" w:rsidRPr="00345DDD">
        <w:rPr>
          <w:rFonts w:ascii="Times New Roman" w:eastAsia="Times New Roman" w:hAnsi="Times New Roman"/>
          <w:sz w:val="24"/>
          <w:szCs w:val="24"/>
        </w:rPr>
        <w:t>'ın ısıtma etkinliği</w:t>
      </w:r>
      <w:r w:rsidR="005A2DD9" w:rsidRPr="00345DDD">
        <w:rPr>
          <w:rFonts w:ascii="Times New Roman" w:eastAsia="Times New Roman" w:hAnsi="Times New Roman"/>
          <w:sz w:val="24"/>
          <w:szCs w:val="24"/>
        </w:rPr>
        <w:t>nin</w:t>
      </w:r>
      <w:r w:rsidR="00584A30" w:rsidRPr="00345DDD">
        <w:rPr>
          <w:rFonts w:ascii="Times New Roman" w:eastAsia="Times New Roman" w:hAnsi="Times New Roman"/>
          <w:sz w:val="24"/>
          <w:szCs w:val="24"/>
        </w:rPr>
        <w:t xml:space="preserve">, ameliyatın </w:t>
      </w:r>
      <w:r w:rsidRPr="00345DDD">
        <w:rPr>
          <w:rFonts w:ascii="Times New Roman" w:eastAsia="Times New Roman" w:hAnsi="Times New Roman"/>
          <w:sz w:val="24"/>
          <w:szCs w:val="24"/>
        </w:rPr>
        <w:t>90</w:t>
      </w:r>
      <w:r w:rsidR="00584A30" w:rsidRPr="00345DDD">
        <w:rPr>
          <w:rFonts w:ascii="Times New Roman" w:eastAsia="Times New Roman" w:hAnsi="Times New Roman"/>
          <w:sz w:val="24"/>
          <w:szCs w:val="24"/>
        </w:rPr>
        <w:t>. dakikasından 330.</w:t>
      </w:r>
      <w:r w:rsidRPr="00345DDD">
        <w:rPr>
          <w:rFonts w:ascii="Times New Roman" w:eastAsia="Times New Roman" w:hAnsi="Times New Roman"/>
          <w:sz w:val="24"/>
          <w:szCs w:val="24"/>
        </w:rPr>
        <w:t xml:space="preserve"> dakikaya kadar</w:t>
      </w:r>
      <w:r w:rsidR="00584A30" w:rsidRPr="00345DDD">
        <w:rPr>
          <w:rFonts w:ascii="Times New Roman" w:eastAsia="Times New Roman" w:hAnsi="Times New Roman"/>
          <w:sz w:val="24"/>
          <w:szCs w:val="24"/>
        </w:rPr>
        <w:t xml:space="preserve"> olan uzun süren ameliyatlarda</w:t>
      </w:r>
      <w:r w:rsidRPr="00345DDD">
        <w:rPr>
          <w:rFonts w:ascii="Times New Roman" w:eastAsia="Times New Roman" w:hAnsi="Times New Roman"/>
          <w:sz w:val="24"/>
          <w:szCs w:val="24"/>
        </w:rPr>
        <w:t xml:space="preserve"> p</w:t>
      </w:r>
      <w:r w:rsidR="00584A30" w:rsidRPr="00345DDD">
        <w:rPr>
          <w:rFonts w:ascii="Times New Roman" w:eastAsia="Times New Roman" w:hAnsi="Times New Roman"/>
          <w:sz w:val="24"/>
          <w:szCs w:val="24"/>
        </w:rPr>
        <w:t>asif izolasyondan daha üstün olduğunu belirtmişlerdir.</w:t>
      </w:r>
      <w:r w:rsidR="006E4DC8" w:rsidRPr="00345DDD">
        <w:rPr>
          <w:rFonts w:ascii="Times New Roman" w:eastAsia="Times New Roman" w:hAnsi="Times New Roman"/>
          <w:sz w:val="24"/>
          <w:szCs w:val="24"/>
        </w:rPr>
        <w:t xml:space="preserve"> Laparo</w:t>
      </w:r>
      <w:r w:rsidR="003B2DB0" w:rsidRPr="00345DDD">
        <w:rPr>
          <w:rFonts w:ascii="Times New Roman" w:eastAsia="Times New Roman" w:hAnsi="Times New Roman"/>
          <w:sz w:val="24"/>
          <w:szCs w:val="24"/>
        </w:rPr>
        <w:t xml:space="preserve">skopik </w:t>
      </w:r>
      <w:r w:rsidR="00A1198A" w:rsidRPr="00345DDD">
        <w:rPr>
          <w:rFonts w:ascii="Times New Roman" w:eastAsia="Times New Roman" w:hAnsi="Times New Roman"/>
          <w:sz w:val="24"/>
          <w:szCs w:val="24"/>
        </w:rPr>
        <w:t>kese ameliyatı olan hastalar üzerinde yapmış olduğumuz çalışmada ameliyat süreleri</w:t>
      </w:r>
      <w:r w:rsidR="002E3588" w:rsidRPr="00345DDD">
        <w:rPr>
          <w:rFonts w:ascii="Times New Roman" w:eastAsia="Times New Roman" w:hAnsi="Times New Roman"/>
          <w:sz w:val="24"/>
          <w:szCs w:val="24"/>
        </w:rPr>
        <w:t>nin,</w:t>
      </w:r>
      <w:r w:rsidR="00A1198A" w:rsidRPr="00345DDD">
        <w:rPr>
          <w:rFonts w:ascii="Times New Roman" w:eastAsia="Times New Roman" w:hAnsi="Times New Roman"/>
          <w:sz w:val="24"/>
          <w:szCs w:val="24"/>
        </w:rPr>
        <w:t xml:space="preserve"> kontrol grubunda ortalama 60.61+16.04 d</w:t>
      </w:r>
      <w:r w:rsidR="006E7CC6" w:rsidRPr="00345DDD">
        <w:rPr>
          <w:rFonts w:ascii="Times New Roman" w:eastAsia="Times New Roman" w:hAnsi="Times New Roman"/>
          <w:sz w:val="24"/>
          <w:szCs w:val="24"/>
        </w:rPr>
        <w:t>a</w:t>
      </w:r>
      <w:r w:rsidR="00A1198A" w:rsidRPr="00345DDD">
        <w:rPr>
          <w:rFonts w:ascii="Times New Roman" w:eastAsia="Times New Roman" w:hAnsi="Times New Roman"/>
          <w:sz w:val="24"/>
          <w:szCs w:val="24"/>
        </w:rPr>
        <w:t>k</w:t>
      </w:r>
      <w:r w:rsidR="006E7CC6" w:rsidRPr="00345DDD">
        <w:rPr>
          <w:rFonts w:ascii="Times New Roman" w:eastAsia="Times New Roman" w:hAnsi="Times New Roman"/>
          <w:sz w:val="24"/>
          <w:szCs w:val="24"/>
        </w:rPr>
        <w:t>ika</w:t>
      </w:r>
      <w:r w:rsidR="00A1198A" w:rsidRPr="00345DDD">
        <w:rPr>
          <w:rFonts w:ascii="Times New Roman" w:eastAsia="Times New Roman" w:hAnsi="Times New Roman"/>
          <w:sz w:val="24"/>
          <w:szCs w:val="24"/>
        </w:rPr>
        <w:t xml:space="preserve">, çalışma grubunda ise 53.50+14.57 </w:t>
      </w:r>
      <w:r w:rsidR="003B2DB0" w:rsidRPr="00345DDD">
        <w:rPr>
          <w:rFonts w:ascii="Times New Roman" w:eastAsia="Times New Roman" w:hAnsi="Times New Roman"/>
          <w:sz w:val="24"/>
          <w:szCs w:val="24"/>
        </w:rPr>
        <w:t>gibi kısa bir</w:t>
      </w:r>
      <w:r w:rsidR="00A1198A" w:rsidRPr="00345DDD">
        <w:rPr>
          <w:rFonts w:ascii="Times New Roman" w:eastAsia="Times New Roman" w:hAnsi="Times New Roman"/>
          <w:sz w:val="24"/>
          <w:szCs w:val="24"/>
        </w:rPr>
        <w:t xml:space="preserve"> sürede tamamlanması nedeniyle</w:t>
      </w:r>
      <w:r w:rsidR="006E7CC6" w:rsidRPr="00345DDD">
        <w:rPr>
          <w:rFonts w:ascii="Times New Roman" w:eastAsia="Times New Roman" w:hAnsi="Times New Roman"/>
          <w:sz w:val="24"/>
          <w:szCs w:val="24"/>
        </w:rPr>
        <w:t xml:space="preserve"> f</w:t>
      </w:r>
      <w:r w:rsidR="003B2DB0" w:rsidRPr="00345DDD">
        <w:rPr>
          <w:rFonts w:ascii="Times New Roman" w:eastAsia="Times New Roman" w:hAnsi="Times New Roman"/>
          <w:sz w:val="24"/>
          <w:szCs w:val="24"/>
        </w:rPr>
        <w:t>orced air aktif ısıtıcısı ile intraoperatif ıs</w:t>
      </w:r>
      <w:r w:rsidR="00115D62" w:rsidRPr="00345DDD">
        <w:rPr>
          <w:rFonts w:ascii="Times New Roman" w:eastAsia="Times New Roman" w:hAnsi="Times New Roman"/>
          <w:sz w:val="24"/>
          <w:szCs w:val="24"/>
        </w:rPr>
        <w:t>ıtmanın hastaların vücut sıcaklıkları</w:t>
      </w:r>
      <w:r w:rsidR="003B2DB0" w:rsidRPr="00345DDD">
        <w:rPr>
          <w:rFonts w:ascii="Times New Roman" w:eastAsia="Times New Roman" w:hAnsi="Times New Roman"/>
          <w:sz w:val="24"/>
          <w:szCs w:val="24"/>
        </w:rPr>
        <w:t xml:space="preserve"> üzerindeki değişiminin istatistiksel olarak anlamlı çıkmadığını düşünmekteyiz.</w:t>
      </w:r>
      <w:r w:rsidR="003B2DB0" w:rsidRPr="00345DDD">
        <w:rPr>
          <w:rFonts w:ascii="Times New Roman" w:hAnsi="Times New Roman"/>
          <w:sz w:val="24"/>
          <w:szCs w:val="24"/>
        </w:rPr>
        <w:t xml:space="preserve"> Perioperatif hipoterminin risk faktörlerinin ortaya konulması için yapılan literatür taramasında, uzun ameliyat süresinin, bozulmuş termoregülasyona yol açtığını, hastanın soğuk veya sıcak ortam sıcaklıklarına daha uzun bir süre maruz kalacağına, daha büyük hacimlerde intravenöz sıvı verilmesi gerekliliği olması, daha fazla potansiyel kan ve sıvı kaybı olacağı ve tüm bunlarında çevreye daha fazla ısı kaybına neden </w:t>
      </w:r>
      <w:r w:rsidR="001D59B4" w:rsidRPr="00345DDD">
        <w:rPr>
          <w:rFonts w:ascii="Times New Roman" w:hAnsi="Times New Roman"/>
          <w:sz w:val="24"/>
          <w:szCs w:val="24"/>
        </w:rPr>
        <w:t>olacağı</w:t>
      </w:r>
      <w:r w:rsidR="00115D62" w:rsidRPr="00345DDD">
        <w:rPr>
          <w:rFonts w:ascii="Times New Roman" w:hAnsi="Times New Roman"/>
          <w:sz w:val="24"/>
          <w:szCs w:val="24"/>
        </w:rPr>
        <w:t xml:space="preserve"> belirtilmiştir</w:t>
      </w:r>
      <w:r w:rsidR="003B2DB0" w:rsidRPr="00345DDD">
        <w:rPr>
          <w:rFonts w:ascii="Times New Roman" w:hAnsi="Times New Roman"/>
          <w:sz w:val="24"/>
          <w:szCs w:val="24"/>
        </w:rPr>
        <w:t xml:space="preserve"> (Collins ve diğerleri, 2019</w:t>
      </w:r>
      <w:r w:rsidR="003F5979" w:rsidRPr="00345DDD">
        <w:rPr>
          <w:rFonts w:ascii="Times New Roman" w:hAnsi="Times New Roman"/>
          <w:sz w:val="24"/>
          <w:szCs w:val="24"/>
        </w:rPr>
        <w:t xml:space="preserve">). </w:t>
      </w:r>
    </w:p>
    <w:p w14:paraId="549F2364" w14:textId="77777777" w:rsidR="003A6E5D" w:rsidRDefault="003F5979" w:rsidP="002349D8">
      <w:pPr>
        <w:spacing w:after="120"/>
        <w:ind w:firstLine="0"/>
        <w:rPr>
          <w:rFonts w:ascii="Times New Roman" w:eastAsia="Times New Roman" w:hAnsi="Times New Roman"/>
          <w:sz w:val="24"/>
          <w:szCs w:val="24"/>
        </w:rPr>
      </w:pPr>
      <w:r w:rsidRPr="00345DDD">
        <w:rPr>
          <w:rFonts w:ascii="Times New Roman" w:eastAsia="Times New Roman" w:hAnsi="Times New Roman"/>
          <w:sz w:val="24"/>
          <w:szCs w:val="24"/>
        </w:rPr>
        <w:t xml:space="preserve">         </w:t>
      </w:r>
      <w:r w:rsidR="009D59E4" w:rsidRPr="00345DDD">
        <w:rPr>
          <w:rFonts w:ascii="Times New Roman" w:eastAsia="Times New Roman" w:hAnsi="Times New Roman"/>
          <w:sz w:val="24"/>
          <w:szCs w:val="24"/>
        </w:rPr>
        <w:t>Fizyolojik tepkiler, vücudun stresli uyaranlara verdiği tepkilerdir. Bu nedenle, bir dizi fizyolojik reaksiyon, otonom sinir sistemini ve hipotalamik-hip</w:t>
      </w:r>
      <w:r w:rsidR="00116287" w:rsidRPr="00345DDD">
        <w:rPr>
          <w:rFonts w:ascii="Times New Roman" w:eastAsia="Times New Roman" w:hAnsi="Times New Roman"/>
          <w:sz w:val="24"/>
          <w:szCs w:val="24"/>
        </w:rPr>
        <w:t>ofiz-adrenal ekseni aktive eder</w:t>
      </w:r>
      <w:r w:rsidR="009D59E4" w:rsidRPr="00345DDD">
        <w:rPr>
          <w:rFonts w:ascii="Times New Roman" w:eastAsia="Times New Roman" w:hAnsi="Times New Roman"/>
          <w:sz w:val="24"/>
          <w:szCs w:val="24"/>
        </w:rPr>
        <w:t>. Her iki sistem de kan yoluyla taşınan bezlerde yapılan</w:t>
      </w:r>
      <w:r w:rsidR="00116287" w:rsidRPr="00345DDD">
        <w:rPr>
          <w:rFonts w:ascii="Times New Roman" w:eastAsia="Times New Roman" w:hAnsi="Times New Roman"/>
          <w:sz w:val="24"/>
          <w:szCs w:val="24"/>
        </w:rPr>
        <w:t xml:space="preserve"> hormonal ve sekretuvar</w:t>
      </w:r>
      <w:r w:rsidR="00863D7F" w:rsidRPr="00345DDD">
        <w:rPr>
          <w:rFonts w:ascii="Times New Roman" w:eastAsia="Times New Roman" w:hAnsi="Times New Roman"/>
          <w:sz w:val="24"/>
          <w:szCs w:val="24"/>
        </w:rPr>
        <w:t xml:space="preserve"> maddeleri üretir. O</w:t>
      </w:r>
      <w:r w:rsidR="009D59E4" w:rsidRPr="00345DDD">
        <w:rPr>
          <w:rFonts w:ascii="Times New Roman" w:eastAsia="Times New Roman" w:hAnsi="Times New Roman"/>
          <w:sz w:val="24"/>
          <w:szCs w:val="24"/>
        </w:rPr>
        <w:t>rgan aktivitesini inhi</w:t>
      </w:r>
      <w:r w:rsidR="00116287" w:rsidRPr="00345DDD">
        <w:rPr>
          <w:rFonts w:ascii="Times New Roman" w:eastAsia="Times New Roman" w:hAnsi="Times New Roman"/>
          <w:sz w:val="24"/>
          <w:szCs w:val="24"/>
        </w:rPr>
        <w:t>be ed</w:t>
      </w:r>
      <w:r w:rsidR="008230ED" w:rsidRPr="00345DDD">
        <w:rPr>
          <w:rFonts w:ascii="Times New Roman" w:eastAsia="Times New Roman" w:hAnsi="Times New Roman"/>
          <w:sz w:val="24"/>
          <w:szCs w:val="24"/>
        </w:rPr>
        <w:t xml:space="preserve">er, uyarır veya düzenler. Strese </w:t>
      </w:r>
      <w:r w:rsidR="00116287" w:rsidRPr="00345DDD">
        <w:rPr>
          <w:rFonts w:ascii="Times New Roman" w:eastAsia="Times New Roman" w:hAnsi="Times New Roman"/>
          <w:sz w:val="24"/>
          <w:szCs w:val="24"/>
        </w:rPr>
        <w:t>bağlı artan sempatik aktivite, vagal bir yanıt ve alfa-beta adrenerjik stimülasyona bağlı olarak bir kardiyak yanıtı tetikleyebilir ve dolaşımdaki katekolaminler, cerrahi stres olaylarında artabilir, bu da potansiyel olarak daha yüksek kan basın</w:t>
      </w:r>
      <w:r w:rsidR="00B5230F" w:rsidRPr="00345DDD">
        <w:rPr>
          <w:rFonts w:ascii="Times New Roman" w:eastAsia="Times New Roman" w:hAnsi="Times New Roman"/>
          <w:sz w:val="24"/>
          <w:szCs w:val="24"/>
        </w:rPr>
        <w:t xml:space="preserve">cına yol açabilir. </w:t>
      </w:r>
      <w:r w:rsidR="00116287" w:rsidRPr="00345DDD">
        <w:rPr>
          <w:rFonts w:ascii="Times New Roman" w:eastAsia="Times New Roman" w:hAnsi="Times New Roman"/>
          <w:sz w:val="24"/>
          <w:szCs w:val="24"/>
        </w:rPr>
        <w:t>Bu durumun tam tersi de geçerlidir. Azalan stres ile fizyolojik tepkilerin oluşunda azalmalar, katekolaminlerin azalması ve dolayısıyla kan bası</w:t>
      </w:r>
      <w:r w:rsidR="00B5230F" w:rsidRPr="00345DDD">
        <w:rPr>
          <w:rFonts w:ascii="Times New Roman" w:eastAsia="Times New Roman" w:hAnsi="Times New Roman"/>
          <w:sz w:val="24"/>
          <w:szCs w:val="24"/>
        </w:rPr>
        <w:t xml:space="preserve">ncının azalması ile neticelenir (Quinto ve diğerleri, 2020). </w:t>
      </w:r>
      <w:r w:rsidR="00B45F58" w:rsidRPr="00345DDD">
        <w:rPr>
          <w:rFonts w:ascii="Times New Roman" w:eastAsia="Times New Roman" w:hAnsi="Times New Roman"/>
          <w:sz w:val="24"/>
          <w:szCs w:val="24"/>
        </w:rPr>
        <w:t xml:space="preserve"> </w:t>
      </w:r>
      <w:r w:rsidR="00116287" w:rsidRPr="00345DDD">
        <w:rPr>
          <w:rFonts w:ascii="Times New Roman" w:eastAsia="Times New Roman" w:hAnsi="Times New Roman"/>
          <w:sz w:val="24"/>
          <w:szCs w:val="24"/>
        </w:rPr>
        <w:t xml:space="preserve">Çalışmamızda, </w:t>
      </w:r>
      <w:r w:rsidR="00D14E75" w:rsidRPr="00345DDD">
        <w:rPr>
          <w:rFonts w:ascii="Times New Roman" w:eastAsia="Times New Roman" w:hAnsi="Times New Roman"/>
          <w:sz w:val="24"/>
          <w:szCs w:val="24"/>
        </w:rPr>
        <w:t>ameliyat salonu</w:t>
      </w:r>
      <w:r w:rsidR="00E97BA8" w:rsidRPr="00345DDD">
        <w:rPr>
          <w:rFonts w:ascii="Times New Roman" w:eastAsia="Times New Roman" w:hAnsi="Times New Roman"/>
          <w:sz w:val="24"/>
          <w:szCs w:val="24"/>
        </w:rPr>
        <w:t>na alınır alınmaz forced air aktif ısıtıcısı ile ısıtılan</w:t>
      </w:r>
      <w:r w:rsidR="00116287" w:rsidRPr="00345DDD">
        <w:rPr>
          <w:rFonts w:ascii="Times New Roman" w:eastAsia="Times New Roman" w:hAnsi="Times New Roman"/>
          <w:sz w:val="24"/>
          <w:szCs w:val="24"/>
        </w:rPr>
        <w:t xml:space="preserve"> çalışma gru</w:t>
      </w:r>
      <w:r w:rsidR="00E97BA8" w:rsidRPr="00345DDD">
        <w:rPr>
          <w:rFonts w:ascii="Times New Roman" w:eastAsia="Times New Roman" w:hAnsi="Times New Roman"/>
          <w:sz w:val="24"/>
          <w:szCs w:val="24"/>
        </w:rPr>
        <w:t>bundaki hastalar ile herhangi bir işlem yapılmayan kontrol</w:t>
      </w:r>
      <w:r w:rsidR="00116287" w:rsidRPr="00345DDD">
        <w:rPr>
          <w:rFonts w:ascii="Times New Roman" w:eastAsia="Times New Roman" w:hAnsi="Times New Roman"/>
          <w:sz w:val="24"/>
          <w:szCs w:val="24"/>
        </w:rPr>
        <w:t xml:space="preserve"> grubundaki hastaların </w:t>
      </w:r>
      <w:r w:rsidR="0044398C" w:rsidRPr="00345DDD">
        <w:rPr>
          <w:rFonts w:ascii="Times New Roman" w:eastAsia="Times New Roman" w:hAnsi="Times New Roman"/>
          <w:sz w:val="24"/>
          <w:szCs w:val="24"/>
        </w:rPr>
        <w:t>ameliyat başlangıcındaki</w:t>
      </w:r>
      <w:r w:rsidR="00116287" w:rsidRPr="00345DDD">
        <w:rPr>
          <w:rFonts w:ascii="Times New Roman" w:eastAsia="Times New Roman" w:hAnsi="Times New Roman"/>
          <w:sz w:val="24"/>
          <w:szCs w:val="24"/>
        </w:rPr>
        <w:t xml:space="preserve"> sistolik kan basınç değerleri ortalamaları </w:t>
      </w:r>
      <w:r w:rsidR="0044398C" w:rsidRPr="00345DDD">
        <w:rPr>
          <w:rFonts w:ascii="Times New Roman" w:eastAsia="Times New Roman" w:hAnsi="Times New Roman"/>
          <w:sz w:val="24"/>
          <w:szCs w:val="24"/>
        </w:rPr>
        <w:t>sırasıyla</w:t>
      </w:r>
      <w:r w:rsidR="00A2724B">
        <w:rPr>
          <w:rFonts w:ascii="Times New Roman" w:eastAsia="Times New Roman" w:hAnsi="Times New Roman"/>
          <w:sz w:val="24"/>
          <w:szCs w:val="24"/>
        </w:rPr>
        <w:t xml:space="preserve"> </w:t>
      </w:r>
      <w:r w:rsidR="00484B49" w:rsidRPr="00345DDD">
        <w:rPr>
          <w:rFonts w:ascii="Times New Roman" w:eastAsia="Times New Roman" w:hAnsi="Times New Roman"/>
          <w:sz w:val="24"/>
          <w:szCs w:val="24"/>
        </w:rPr>
        <w:t>129,6</w:t>
      </w:r>
      <w:r w:rsidR="006E7CC6" w:rsidRPr="00345DDD">
        <w:rPr>
          <w:rFonts w:ascii="Times New Roman" w:eastAsia="Times New Roman" w:hAnsi="Times New Roman"/>
          <w:sz w:val="24"/>
          <w:szCs w:val="24"/>
        </w:rPr>
        <w:t xml:space="preserve"> </w:t>
      </w:r>
      <w:r w:rsidR="00654A63" w:rsidRPr="00345DDD">
        <w:rPr>
          <w:rFonts w:ascii="Times New Roman" w:eastAsia="Times New Roman" w:hAnsi="Times New Roman"/>
          <w:sz w:val="24"/>
          <w:szCs w:val="24"/>
        </w:rPr>
        <w:t xml:space="preserve">mmHg ve </w:t>
      </w:r>
      <w:r w:rsidR="00484B49" w:rsidRPr="00345DDD">
        <w:rPr>
          <w:rFonts w:ascii="Times New Roman" w:eastAsia="Times New Roman" w:hAnsi="Times New Roman"/>
          <w:sz w:val="24"/>
          <w:szCs w:val="24"/>
        </w:rPr>
        <w:t>142,5</w:t>
      </w:r>
      <w:r w:rsidR="006E7CC6" w:rsidRPr="00345DDD">
        <w:rPr>
          <w:rFonts w:ascii="Times New Roman" w:eastAsia="Times New Roman" w:hAnsi="Times New Roman"/>
          <w:sz w:val="24"/>
          <w:szCs w:val="24"/>
        </w:rPr>
        <w:t xml:space="preserve"> </w:t>
      </w:r>
      <w:r w:rsidR="0044398C" w:rsidRPr="00345DDD">
        <w:rPr>
          <w:rFonts w:ascii="Times New Roman" w:eastAsia="Times New Roman" w:hAnsi="Times New Roman"/>
          <w:sz w:val="24"/>
          <w:szCs w:val="24"/>
        </w:rPr>
        <w:t xml:space="preserve">mmHg iken 15. dakikadaki sistolik kan </w:t>
      </w:r>
      <w:r w:rsidR="0044398C" w:rsidRPr="00345DDD">
        <w:rPr>
          <w:rFonts w:ascii="Times New Roman" w:eastAsia="Times New Roman" w:hAnsi="Times New Roman"/>
          <w:sz w:val="24"/>
          <w:szCs w:val="24"/>
        </w:rPr>
        <w:lastRenderedPageBreak/>
        <w:t xml:space="preserve">basınç </w:t>
      </w:r>
      <w:r w:rsidR="00E97BA8" w:rsidRPr="00345DDD">
        <w:rPr>
          <w:rFonts w:ascii="Times New Roman" w:eastAsia="Times New Roman" w:hAnsi="Times New Roman"/>
          <w:sz w:val="24"/>
          <w:szCs w:val="24"/>
        </w:rPr>
        <w:t>değerleri ortalamaları</w:t>
      </w:r>
      <w:r w:rsidR="00A2724B">
        <w:rPr>
          <w:rFonts w:ascii="Times New Roman" w:eastAsia="Times New Roman" w:hAnsi="Times New Roman"/>
          <w:sz w:val="24"/>
          <w:szCs w:val="24"/>
        </w:rPr>
        <w:t xml:space="preserve"> </w:t>
      </w:r>
      <w:r w:rsidR="00484B49" w:rsidRPr="00345DDD">
        <w:rPr>
          <w:rFonts w:ascii="Times New Roman" w:eastAsia="Times New Roman" w:hAnsi="Times New Roman"/>
          <w:sz w:val="24"/>
          <w:szCs w:val="24"/>
        </w:rPr>
        <w:t>119,3</w:t>
      </w:r>
      <w:r w:rsidR="00654A63" w:rsidRPr="00345DDD">
        <w:rPr>
          <w:rFonts w:ascii="Times New Roman" w:eastAsia="Times New Roman" w:hAnsi="Times New Roman"/>
          <w:sz w:val="24"/>
          <w:szCs w:val="24"/>
        </w:rPr>
        <w:t xml:space="preserve"> ve </w:t>
      </w:r>
      <w:r w:rsidR="00484B49" w:rsidRPr="00345DDD">
        <w:rPr>
          <w:rFonts w:ascii="Times New Roman" w:eastAsia="Times New Roman" w:hAnsi="Times New Roman"/>
          <w:sz w:val="24"/>
          <w:szCs w:val="24"/>
        </w:rPr>
        <w:t>130,3</w:t>
      </w:r>
      <w:r w:rsidR="0044398C" w:rsidRPr="00345DDD">
        <w:rPr>
          <w:rFonts w:ascii="Times New Roman" w:eastAsia="Times New Roman" w:hAnsi="Times New Roman"/>
          <w:sz w:val="24"/>
          <w:szCs w:val="24"/>
        </w:rPr>
        <w:t xml:space="preserve"> olarak ölçülmüş</w:t>
      </w:r>
      <w:r w:rsidR="00B45F58" w:rsidRPr="00345DDD">
        <w:rPr>
          <w:rFonts w:ascii="Times New Roman" w:eastAsia="Times New Roman" w:hAnsi="Times New Roman"/>
          <w:sz w:val="24"/>
          <w:szCs w:val="24"/>
        </w:rPr>
        <w:t>tür.</w:t>
      </w:r>
      <w:r w:rsidR="00BE4033" w:rsidRPr="00345DDD">
        <w:rPr>
          <w:rFonts w:ascii="Times New Roman" w:eastAsia="Times New Roman" w:hAnsi="Times New Roman"/>
          <w:sz w:val="24"/>
          <w:szCs w:val="24"/>
        </w:rPr>
        <w:t xml:space="preserve"> </w:t>
      </w:r>
      <w:r w:rsidR="0001569D" w:rsidRPr="00345DDD">
        <w:rPr>
          <w:rFonts w:ascii="Times New Roman" w:eastAsia="Times New Roman" w:hAnsi="Times New Roman"/>
          <w:sz w:val="24"/>
          <w:szCs w:val="24"/>
        </w:rPr>
        <w:t>Diastolik kan basınç değerleri ortalamaları</w:t>
      </w:r>
      <w:r w:rsidR="00C40CE7" w:rsidRPr="00345DDD">
        <w:rPr>
          <w:rFonts w:ascii="Times New Roman" w:eastAsia="Times New Roman" w:hAnsi="Times New Roman"/>
          <w:sz w:val="24"/>
          <w:szCs w:val="24"/>
        </w:rPr>
        <w:t>na bakıldığında da yine aynı şekilde,</w:t>
      </w:r>
      <w:r w:rsidR="00D87531" w:rsidRPr="00345DDD">
        <w:rPr>
          <w:rFonts w:ascii="Times New Roman" w:eastAsia="Times New Roman" w:hAnsi="Times New Roman"/>
          <w:sz w:val="24"/>
          <w:szCs w:val="24"/>
        </w:rPr>
        <w:t xml:space="preserve"> </w:t>
      </w:r>
      <w:r w:rsidR="00C40CE7" w:rsidRPr="00345DDD">
        <w:rPr>
          <w:rFonts w:ascii="Times New Roman" w:eastAsia="Times New Roman" w:hAnsi="Times New Roman"/>
          <w:sz w:val="24"/>
          <w:szCs w:val="24"/>
        </w:rPr>
        <w:t>ça</w:t>
      </w:r>
      <w:r w:rsidR="00B45F58" w:rsidRPr="00345DDD">
        <w:rPr>
          <w:rFonts w:ascii="Times New Roman" w:eastAsia="Times New Roman" w:hAnsi="Times New Roman"/>
          <w:sz w:val="24"/>
          <w:szCs w:val="24"/>
        </w:rPr>
        <w:t>lışma grubu</w:t>
      </w:r>
    </w:p>
    <w:p w14:paraId="35851E16" w14:textId="251C957A" w:rsidR="00B45F58" w:rsidRPr="00345DDD" w:rsidRDefault="00B45F58" w:rsidP="002349D8">
      <w:pPr>
        <w:spacing w:after="120"/>
        <w:ind w:firstLine="0"/>
        <w:rPr>
          <w:rFonts w:ascii="Times New Roman" w:eastAsia="Times New Roman" w:hAnsi="Times New Roman"/>
          <w:sz w:val="24"/>
          <w:szCs w:val="24"/>
        </w:rPr>
      </w:pPr>
      <w:r w:rsidRPr="00345DDD">
        <w:rPr>
          <w:rFonts w:ascii="Times New Roman" w:eastAsia="Times New Roman" w:hAnsi="Times New Roman"/>
          <w:sz w:val="24"/>
          <w:szCs w:val="24"/>
        </w:rPr>
        <w:t>ndaki hastaların ameliyat</w:t>
      </w:r>
      <w:r w:rsidR="0001569D" w:rsidRPr="00345DDD">
        <w:rPr>
          <w:rFonts w:ascii="Times New Roman" w:eastAsia="Times New Roman" w:hAnsi="Times New Roman"/>
          <w:sz w:val="24"/>
          <w:szCs w:val="24"/>
        </w:rPr>
        <w:t xml:space="preserve"> başlangıcındaki </w:t>
      </w:r>
      <w:r w:rsidR="00C40CE7" w:rsidRPr="00345DDD">
        <w:rPr>
          <w:rFonts w:ascii="Times New Roman" w:eastAsia="Times New Roman" w:hAnsi="Times New Roman"/>
          <w:sz w:val="24"/>
          <w:szCs w:val="24"/>
        </w:rPr>
        <w:t>ve</w:t>
      </w:r>
      <w:r w:rsidR="0001569D" w:rsidRPr="00345DDD">
        <w:rPr>
          <w:rFonts w:ascii="Times New Roman" w:eastAsia="Times New Roman" w:hAnsi="Times New Roman"/>
          <w:sz w:val="24"/>
          <w:szCs w:val="24"/>
        </w:rPr>
        <w:t xml:space="preserve"> 15. dakikadaki </w:t>
      </w:r>
      <w:r w:rsidR="00C40CE7" w:rsidRPr="00345DDD">
        <w:rPr>
          <w:rFonts w:ascii="Times New Roman" w:eastAsia="Times New Roman" w:hAnsi="Times New Roman"/>
          <w:sz w:val="24"/>
          <w:szCs w:val="24"/>
        </w:rPr>
        <w:t>değe</w:t>
      </w:r>
      <w:r w:rsidRPr="00345DDD">
        <w:rPr>
          <w:rFonts w:ascii="Times New Roman" w:eastAsia="Times New Roman" w:hAnsi="Times New Roman"/>
          <w:sz w:val="24"/>
          <w:szCs w:val="24"/>
        </w:rPr>
        <w:t xml:space="preserve">rleri, </w:t>
      </w:r>
      <w:r w:rsidR="00C40CE7" w:rsidRPr="00345DDD">
        <w:rPr>
          <w:rFonts w:ascii="Times New Roman" w:eastAsia="Times New Roman" w:hAnsi="Times New Roman"/>
          <w:sz w:val="24"/>
          <w:szCs w:val="24"/>
        </w:rPr>
        <w:t xml:space="preserve">kontrol grubundaki hastalara göre </w:t>
      </w:r>
      <w:r w:rsidR="00431720" w:rsidRPr="00345DDD">
        <w:rPr>
          <w:rFonts w:ascii="Times New Roman" w:eastAsia="Times New Roman" w:hAnsi="Times New Roman"/>
          <w:sz w:val="24"/>
          <w:szCs w:val="24"/>
        </w:rPr>
        <w:t xml:space="preserve">daha </w:t>
      </w:r>
      <w:r w:rsidR="00C40CE7" w:rsidRPr="00345DDD">
        <w:rPr>
          <w:rFonts w:ascii="Times New Roman" w:eastAsia="Times New Roman" w:hAnsi="Times New Roman"/>
          <w:sz w:val="24"/>
          <w:szCs w:val="24"/>
        </w:rPr>
        <w:t>düşük</w:t>
      </w:r>
      <w:r w:rsidR="0001569D" w:rsidRPr="00345DDD">
        <w:rPr>
          <w:rFonts w:ascii="Times New Roman" w:eastAsia="Times New Roman" w:hAnsi="Times New Roman"/>
          <w:sz w:val="24"/>
          <w:szCs w:val="24"/>
        </w:rPr>
        <w:t xml:space="preserve"> izlenmiştir.</w:t>
      </w:r>
      <w:r w:rsidR="008230ED" w:rsidRPr="00345DDD">
        <w:rPr>
          <w:rFonts w:ascii="Times New Roman" w:eastAsia="Times New Roman" w:hAnsi="Times New Roman"/>
          <w:sz w:val="24"/>
          <w:szCs w:val="24"/>
        </w:rPr>
        <w:t xml:space="preserve"> </w:t>
      </w:r>
      <w:r w:rsidR="0044398C" w:rsidRPr="00345DDD">
        <w:rPr>
          <w:rFonts w:ascii="Times New Roman" w:eastAsia="Times New Roman" w:hAnsi="Times New Roman"/>
          <w:sz w:val="24"/>
          <w:szCs w:val="24"/>
        </w:rPr>
        <w:t>Bu durum, operasyonun erken döneminde gerçekleşen strese bağlı otonom sistemin aktivasyonun</w:t>
      </w:r>
      <w:r w:rsidR="00E525BD" w:rsidRPr="00345DDD">
        <w:rPr>
          <w:rFonts w:ascii="Times New Roman" w:eastAsia="Times New Roman" w:hAnsi="Times New Roman"/>
          <w:sz w:val="24"/>
          <w:szCs w:val="24"/>
        </w:rPr>
        <w:t>un</w:t>
      </w:r>
      <w:r w:rsidR="0044398C" w:rsidRPr="00345DDD">
        <w:rPr>
          <w:rFonts w:ascii="Times New Roman" w:eastAsia="Times New Roman" w:hAnsi="Times New Roman"/>
          <w:sz w:val="24"/>
          <w:szCs w:val="24"/>
        </w:rPr>
        <w:t xml:space="preserve"> azalması ile açıklanabilir.</w:t>
      </w:r>
    </w:p>
    <w:p w14:paraId="5FDF0188" w14:textId="65807C31" w:rsidR="00C44146" w:rsidRPr="00345DDD" w:rsidRDefault="005D3213" w:rsidP="002349D8">
      <w:pPr>
        <w:spacing w:after="120"/>
        <w:ind w:firstLine="567"/>
        <w:rPr>
          <w:rFonts w:ascii="Times New Roman" w:eastAsia="Times New Roman" w:hAnsi="Times New Roman"/>
          <w:sz w:val="24"/>
          <w:szCs w:val="24"/>
        </w:rPr>
      </w:pPr>
      <w:r w:rsidRPr="00345DDD">
        <w:rPr>
          <w:rFonts w:ascii="Times New Roman" w:eastAsia="Times New Roman" w:hAnsi="Times New Roman"/>
          <w:sz w:val="24"/>
          <w:szCs w:val="24"/>
        </w:rPr>
        <w:t xml:space="preserve"> </w:t>
      </w:r>
      <w:r w:rsidR="00EA623B" w:rsidRPr="00345DDD">
        <w:rPr>
          <w:rFonts w:ascii="Times New Roman" w:eastAsia="Times New Roman" w:hAnsi="Times New Roman"/>
          <w:sz w:val="24"/>
          <w:szCs w:val="24"/>
        </w:rPr>
        <w:t>1994</w:t>
      </w:r>
      <w:r w:rsidRPr="00345DDD">
        <w:rPr>
          <w:rFonts w:ascii="Times New Roman" w:eastAsia="Times New Roman" w:hAnsi="Times New Roman"/>
          <w:sz w:val="24"/>
          <w:szCs w:val="24"/>
        </w:rPr>
        <w:t xml:space="preserve"> yılında</w:t>
      </w:r>
      <w:r w:rsidR="00EA623B" w:rsidRPr="00345DDD">
        <w:rPr>
          <w:rFonts w:ascii="Times New Roman" w:eastAsia="Times New Roman" w:hAnsi="Times New Roman"/>
          <w:sz w:val="24"/>
          <w:szCs w:val="24"/>
        </w:rPr>
        <w:t xml:space="preserve"> yapılan prospektif bir çalışmada hipoterminin kardiyovasküler belirtilerinden sorumlu mekanizmalar arasındaki ilişkiler incelenmiştir. Abdominal, torasik veya alt ekstremiteye yönelik vasküler cerrahi prosedürleri uygulanan 74 yaşlı hasta, "rutin </w:t>
      </w:r>
      <w:r w:rsidR="00316AF9" w:rsidRPr="00345DDD">
        <w:rPr>
          <w:rFonts w:ascii="Times New Roman" w:eastAsia="Times New Roman" w:hAnsi="Times New Roman"/>
          <w:sz w:val="24"/>
          <w:szCs w:val="24"/>
        </w:rPr>
        <w:t>bakım</w:t>
      </w:r>
      <w:r w:rsidR="00FF4E60" w:rsidRPr="00345DDD">
        <w:rPr>
          <w:rFonts w:ascii="Times New Roman" w:eastAsia="Times New Roman" w:hAnsi="Times New Roman"/>
          <w:sz w:val="24"/>
          <w:szCs w:val="24"/>
        </w:rPr>
        <w:t>" (n=37) veya "zorlu ısıtma" (n</w:t>
      </w:r>
      <w:r w:rsidR="00316AF9" w:rsidRPr="00345DDD">
        <w:rPr>
          <w:rFonts w:ascii="Times New Roman" w:eastAsia="Times New Roman" w:hAnsi="Times New Roman"/>
          <w:sz w:val="24"/>
          <w:szCs w:val="24"/>
        </w:rPr>
        <w:t>=</w:t>
      </w:r>
      <w:r w:rsidR="00EA623B" w:rsidRPr="00345DDD">
        <w:rPr>
          <w:rFonts w:ascii="Times New Roman" w:eastAsia="Times New Roman" w:hAnsi="Times New Roman"/>
          <w:sz w:val="24"/>
          <w:szCs w:val="24"/>
        </w:rPr>
        <w:t>37) diye iki gruba ayrılmış ve hastalara ameliyat sırasında ve ameliyat sonrası erken dönemler boyunca, rutin bakım grubu standart termal bakım almış ve zorlu ısıtma grubu ise cilt yüzeyi ısıtıl</w:t>
      </w:r>
      <w:r w:rsidRPr="00345DDD">
        <w:rPr>
          <w:rFonts w:ascii="Times New Roman" w:eastAsia="Times New Roman" w:hAnsi="Times New Roman"/>
          <w:sz w:val="24"/>
          <w:szCs w:val="24"/>
        </w:rPr>
        <w:t>arak takip edilmiş</w:t>
      </w:r>
      <w:r w:rsidR="00B45F58" w:rsidRPr="00345DDD">
        <w:rPr>
          <w:rFonts w:ascii="Times New Roman" w:eastAsia="Times New Roman" w:hAnsi="Times New Roman"/>
          <w:sz w:val="24"/>
          <w:szCs w:val="24"/>
        </w:rPr>
        <w:t>tir</w:t>
      </w:r>
      <w:r w:rsidRPr="00345DDD">
        <w:rPr>
          <w:rFonts w:ascii="Times New Roman" w:eastAsia="Times New Roman" w:hAnsi="Times New Roman"/>
          <w:sz w:val="24"/>
          <w:szCs w:val="24"/>
        </w:rPr>
        <w:t xml:space="preserve"> (Frank ve diğerleri,</w:t>
      </w:r>
      <w:r w:rsidR="00C44146" w:rsidRPr="00345DDD">
        <w:rPr>
          <w:rFonts w:ascii="Times New Roman" w:eastAsia="Times New Roman" w:hAnsi="Times New Roman"/>
          <w:sz w:val="24"/>
          <w:szCs w:val="24"/>
        </w:rPr>
        <w:t xml:space="preserve"> 1995</w:t>
      </w:r>
      <w:r w:rsidR="00EA623B" w:rsidRPr="00345DDD">
        <w:rPr>
          <w:rFonts w:ascii="Times New Roman" w:eastAsia="Times New Roman" w:hAnsi="Times New Roman"/>
          <w:sz w:val="24"/>
          <w:szCs w:val="24"/>
        </w:rPr>
        <w:t xml:space="preserve">). </w:t>
      </w:r>
      <w:r w:rsidR="0064296B" w:rsidRPr="00345DDD">
        <w:rPr>
          <w:rFonts w:ascii="Times New Roman" w:eastAsia="Times New Roman" w:hAnsi="Times New Roman"/>
          <w:sz w:val="24"/>
          <w:szCs w:val="24"/>
        </w:rPr>
        <w:t>Frank ve ark</w:t>
      </w:r>
      <w:r w:rsidRPr="00345DDD">
        <w:rPr>
          <w:rFonts w:ascii="Times New Roman" w:eastAsia="Times New Roman" w:hAnsi="Times New Roman"/>
          <w:sz w:val="24"/>
          <w:szCs w:val="24"/>
        </w:rPr>
        <w:t>adaşları</w:t>
      </w:r>
      <w:r w:rsidR="00FC5BDC" w:rsidRPr="00345DDD">
        <w:rPr>
          <w:rFonts w:ascii="Times New Roman" w:eastAsia="Times New Roman" w:hAnsi="Times New Roman"/>
          <w:sz w:val="24"/>
          <w:szCs w:val="24"/>
        </w:rPr>
        <w:t xml:space="preserve"> (1995</w:t>
      </w:r>
      <w:r w:rsidR="0064296B" w:rsidRPr="00345DDD">
        <w:rPr>
          <w:rFonts w:ascii="Times New Roman" w:eastAsia="Times New Roman" w:hAnsi="Times New Roman"/>
          <w:sz w:val="24"/>
          <w:szCs w:val="24"/>
        </w:rPr>
        <w:t xml:space="preserve">), sonuç olarak </w:t>
      </w:r>
      <w:r w:rsidR="006E4DC8" w:rsidRPr="00345DDD">
        <w:rPr>
          <w:rFonts w:ascii="Times New Roman" w:eastAsia="Times New Roman" w:hAnsi="Times New Roman"/>
          <w:sz w:val="24"/>
          <w:szCs w:val="24"/>
        </w:rPr>
        <w:t xml:space="preserve">air-forced ile ısıtma </w:t>
      </w:r>
      <w:r w:rsidR="00EA623B" w:rsidRPr="00345DDD">
        <w:rPr>
          <w:rFonts w:ascii="Times New Roman" w:eastAsia="Times New Roman" w:hAnsi="Times New Roman"/>
          <w:sz w:val="24"/>
          <w:szCs w:val="24"/>
        </w:rPr>
        <w:t>grubundaki hastalarla karşılaştırıldığında, ru</w:t>
      </w:r>
      <w:r w:rsidR="0064296B" w:rsidRPr="00345DDD">
        <w:rPr>
          <w:rFonts w:ascii="Times New Roman" w:eastAsia="Times New Roman" w:hAnsi="Times New Roman"/>
          <w:sz w:val="24"/>
          <w:szCs w:val="24"/>
        </w:rPr>
        <w:t>tin termal bakım alan hastaların</w:t>
      </w:r>
      <w:r w:rsidR="00EA623B" w:rsidRPr="00345DDD">
        <w:rPr>
          <w:rFonts w:ascii="Times New Roman" w:eastAsia="Times New Roman" w:hAnsi="Times New Roman"/>
          <w:sz w:val="24"/>
          <w:szCs w:val="24"/>
        </w:rPr>
        <w:t xml:space="preserve"> postoperatif erken dönemde, daha yüksek derec</w:t>
      </w:r>
      <w:r w:rsidR="0064296B" w:rsidRPr="00345DDD">
        <w:rPr>
          <w:rFonts w:ascii="Times New Roman" w:eastAsia="Times New Roman" w:hAnsi="Times New Roman"/>
          <w:sz w:val="24"/>
          <w:szCs w:val="24"/>
        </w:rPr>
        <w:t>ede periferik vazokonstriksiyon ile birlikte</w:t>
      </w:r>
      <w:r w:rsidR="00EA623B" w:rsidRPr="00345DDD">
        <w:rPr>
          <w:rFonts w:ascii="Times New Roman" w:eastAsia="Times New Roman" w:hAnsi="Times New Roman"/>
          <w:sz w:val="24"/>
          <w:szCs w:val="24"/>
        </w:rPr>
        <w:t xml:space="preserve"> daha yüksek norepinefrin konsantrasyonları</w:t>
      </w:r>
      <w:r w:rsidR="0064296B" w:rsidRPr="00345DDD">
        <w:rPr>
          <w:rFonts w:ascii="Times New Roman" w:eastAsia="Times New Roman" w:hAnsi="Times New Roman"/>
          <w:sz w:val="24"/>
          <w:szCs w:val="24"/>
        </w:rPr>
        <w:t>nın</w:t>
      </w:r>
      <w:r w:rsidR="00EA623B" w:rsidRPr="00345DDD">
        <w:rPr>
          <w:rFonts w:ascii="Times New Roman" w:eastAsia="Times New Roman" w:hAnsi="Times New Roman"/>
          <w:sz w:val="24"/>
          <w:szCs w:val="24"/>
        </w:rPr>
        <w:t xml:space="preserve"> daha yüksek arter kan basınçları</w:t>
      </w:r>
      <w:r w:rsidR="0064296B" w:rsidRPr="00345DDD">
        <w:rPr>
          <w:rFonts w:ascii="Times New Roman" w:eastAsia="Times New Roman" w:hAnsi="Times New Roman"/>
          <w:sz w:val="24"/>
          <w:szCs w:val="24"/>
        </w:rPr>
        <w:t>na neden olduğunu belirtmişlerdir</w:t>
      </w:r>
      <w:r w:rsidR="00EA623B" w:rsidRPr="00345DDD">
        <w:rPr>
          <w:rFonts w:ascii="Times New Roman" w:eastAsia="Times New Roman" w:hAnsi="Times New Roman"/>
          <w:sz w:val="24"/>
          <w:szCs w:val="24"/>
        </w:rPr>
        <w:t xml:space="preserve">. </w:t>
      </w:r>
      <w:r w:rsidR="0064296B" w:rsidRPr="00345DDD">
        <w:rPr>
          <w:rFonts w:ascii="Times New Roman" w:eastAsia="Times New Roman" w:hAnsi="Times New Roman"/>
          <w:sz w:val="24"/>
          <w:szCs w:val="24"/>
        </w:rPr>
        <w:t>Çalışmamız</w:t>
      </w:r>
      <w:r w:rsidR="00613B3B" w:rsidRPr="00345DDD">
        <w:rPr>
          <w:rFonts w:ascii="Times New Roman" w:eastAsia="Times New Roman" w:hAnsi="Times New Roman"/>
          <w:sz w:val="24"/>
          <w:szCs w:val="24"/>
        </w:rPr>
        <w:t xml:space="preserve"> kontrol grubundaki yüksek kan basınçları değerleri ile </w:t>
      </w:r>
      <w:r w:rsidR="0064296B" w:rsidRPr="00345DDD">
        <w:rPr>
          <w:rFonts w:ascii="Times New Roman" w:eastAsia="Times New Roman" w:hAnsi="Times New Roman"/>
          <w:sz w:val="24"/>
          <w:szCs w:val="24"/>
        </w:rPr>
        <w:t>bu çalışmaya paralel</w:t>
      </w:r>
      <w:r w:rsidR="00B45F58" w:rsidRPr="00345DDD">
        <w:rPr>
          <w:rFonts w:ascii="Times New Roman" w:eastAsia="Times New Roman" w:hAnsi="Times New Roman"/>
          <w:sz w:val="24"/>
          <w:szCs w:val="24"/>
        </w:rPr>
        <w:t xml:space="preserve">lik göstermektedir. </w:t>
      </w:r>
      <w:r w:rsidR="00316AF9" w:rsidRPr="00345DDD">
        <w:rPr>
          <w:rFonts w:ascii="Times New Roman" w:eastAsia="Times New Roman" w:hAnsi="Times New Roman"/>
          <w:sz w:val="24"/>
          <w:szCs w:val="24"/>
        </w:rPr>
        <w:t>Ayrıca a</w:t>
      </w:r>
      <w:r w:rsidR="00BE4033" w:rsidRPr="00345DDD">
        <w:rPr>
          <w:rFonts w:ascii="Times New Roman" w:eastAsia="Times New Roman" w:hAnsi="Times New Roman"/>
          <w:sz w:val="24"/>
          <w:szCs w:val="24"/>
        </w:rPr>
        <w:t>raştırmam</w:t>
      </w:r>
      <w:r w:rsidR="00185A32" w:rsidRPr="00345DDD">
        <w:rPr>
          <w:rFonts w:ascii="Times New Roman" w:eastAsia="Times New Roman" w:hAnsi="Times New Roman"/>
          <w:sz w:val="24"/>
          <w:szCs w:val="24"/>
        </w:rPr>
        <w:t xml:space="preserve">ıza katılan hastalarımızda operasyon esnasında </w:t>
      </w:r>
      <w:r w:rsidR="00F23438" w:rsidRPr="00345DDD">
        <w:rPr>
          <w:rFonts w:ascii="Times New Roman" w:eastAsia="Times New Roman" w:hAnsi="Times New Roman"/>
          <w:sz w:val="24"/>
          <w:szCs w:val="24"/>
        </w:rPr>
        <w:t>diğer bir</w:t>
      </w:r>
      <w:r w:rsidR="00BE4033" w:rsidRPr="00345DDD">
        <w:rPr>
          <w:rFonts w:ascii="Times New Roman" w:eastAsia="Times New Roman" w:hAnsi="Times New Roman"/>
          <w:sz w:val="24"/>
          <w:szCs w:val="24"/>
        </w:rPr>
        <w:t xml:space="preserve"> vital bulgu olarak bakılan kalp atım hızının</w:t>
      </w:r>
      <w:r w:rsidR="0064296B" w:rsidRPr="00345DDD">
        <w:rPr>
          <w:rFonts w:ascii="Times New Roman" w:eastAsia="Times New Roman" w:hAnsi="Times New Roman"/>
          <w:sz w:val="24"/>
          <w:szCs w:val="24"/>
        </w:rPr>
        <w:t xml:space="preserve"> </w:t>
      </w:r>
      <w:r w:rsidR="00185A32" w:rsidRPr="00345DDD">
        <w:rPr>
          <w:rFonts w:ascii="Times New Roman" w:eastAsia="Times New Roman" w:hAnsi="Times New Roman"/>
          <w:sz w:val="24"/>
          <w:szCs w:val="24"/>
        </w:rPr>
        <w:t>ameliyatın</w:t>
      </w:r>
      <w:r w:rsidR="006E7CC6" w:rsidRPr="00345DDD">
        <w:rPr>
          <w:rFonts w:ascii="Times New Roman" w:eastAsia="Times New Roman" w:hAnsi="Times New Roman"/>
          <w:sz w:val="24"/>
          <w:szCs w:val="24"/>
        </w:rPr>
        <w:t xml:space="preserve"> 0.</w:t>
      </w:r>
      <w:r w:rsidR="00431720" w:rsidRPr="00345DDD">
        <w:rPr>
          <w:rFonts w:ascii="Times New Roman" w:eastAsia="Times New Roman" w:hAnsi="Times New Roman"/>
          <w:sz w:val="24"/>
          <w:szCs w:val="24"/>
        </w:rPr>
        <w:t>dakika,</w:t>
      </w:r>
      <w:r w:rsidR="00387089" w:rsidRPr="00345DDD">
        <w:rPr>
          <w:rFonts w:ascii="Times New Roman" w:eastAsia="Times New Roman" w:hAnsi="Times New Roman"/>
          <w:sz w:val="24"/>
          <w:szCs w:val="24"/>
        </w:rPr>
        <w:t xml:space="preserve"> 15.dakika</w:t>
      </w:r>
      <w:r w:rsidR="00BE4033" w:rsidRPr="00345DDD">
        <w:rPr>
          <w:rFonts w:ascii="Times New Roman" w:eastAsia="Times New Roman" w:hAnsi="Times New Roman"/>
          <w:sz w:val="24"/>
          <w:szCs w:val="24"/>
        </w:rPr>
        <w:t>sında</w:t>
      </w:r>
      <w:r w:rsidR="00387089" w:rsidRPr="00345DDD">
        <w:rPr>
          <w:rFonts w:ascii="Times New Roman" w:eastAsia="Times New Roman" w:hAnsi="Times New Roman"/>
          <w:sz w:val="24"/>
          <w:szCs w:val="24"/>
        </w:rPr>
        <w:t xml:space="preserve">ki </w:t>
      </w:r>
      <w:r w:rsidR="00BE4033" w:rsidRPr="00345DDD">
        <w:rPr>
          <w:rFonts w:ascii="Times New Roman" w:eastAsia="Times New Roman" w:hAnsi="Times New Roman"/>
          <w:sz w:val="24"/>
          <w:szCs w:val="24"/>
        </w:rPr>
        <w:t xml:space="preserve">değerleri iki grup </w:t>
      </w:r>
      <w:r w:rsidR="00613B3B" w:rsidRPr="00345DDD">
        <w:rPr>
          <w:rFonts w:ascii="Times New Roman" w:eastAsia="Times New Roman" w:hAnsi="Times New Roman"/>
          <w:sz w:val="24"/>
          <w:szCs w:val="24"/>
        </w:rPr>
        <w:t>arasında anlamlı</w:t>
      </w:r>
      <w:r w:rsidR="00387089" w:rsidRPr="00345DDD">
        <w:rPr>
          <w:rFonts w:ascii="Times New Roman" w:eastAsia="Times New Roman" w:hAnsi="Times New Roman"/>
          <w:sz w:val="24"/>
          <w:szCs w:val="24"/>
        </w:rPr>
        <w:t xml:space="preserve"> </w:t>
      </w:r>
      <w:r w:rsidR="00C40CE7" w:rsidRPr="00345DDD">
        <w:rPr>
          <w:rFonts w:ascii="Times New Roman" w:eastAsia="Times New Roman" w:hAnsi="Times New Roman"/>
          <w:sz w:val="24"/>
          <w:szCs w:val="24"/>
        </w:rPr>
        <w:t>farklılık</w:t>
      </w:r>
      <w:r w:rsidR="004B6482" w:rsidRPr="00345DDD">
        <w:rPr>
          <w:rFonts w:ascii="Times New Roman" w:eastAsia="Times New Roman" w:hAnsi="Times New Roman"/>
          <w:sz w:val="24"/>
          <w:szCs w:val="24"/>
        </w:rPr>
        <w:t xml:space="preserve"> izlenmiştir.</w:t>
      </w:r>
    </w:p>
    <w:p w14:paraId="56D47DAD" w14:textId="788089CB" w:rsidR="00DA5CB4" w:rsidRPr="00345DDD" w:rsidRDefault="006D352A" w:rsidP="002349D8">
      <w:pPr>
        <w:rPr>
          <w:rFonts w:ascii="Times New Roman" w:eastAsia="Times New Roman" w:hAnsi="Times New Roman"/>
          <w:sz w:val="24"/>
          <w:szCs w:val="24"/>
        </w:rPr>
      </w:pPr>
      <w:r w:rsidRPr="00345DDD">
        <w:rPr>
          <w:rFonts w:ascii="Times New Roman" w:eastAsia="Times New Roman" w:hAnsi="Times New Roman"/>
          <w:sz w:val="24"/>
          <w:szCs w:val="24"/>
        </w:rPr>
        <w:t>Kontrol gurubu ile çalışma grubu arasında ayılma odasındaki ilk anda bakılan vücut sıcaklıkları ortalamaları arasında istatistiksel açıdan anlamlı bir</w:t>
      </w:r>
      <w:r w:rsidR="00DA5CB4" w:rsidRPr="00345DDD">
        <w:rPr>
          <w:rFonts w:ascii="Times New Roman" w:eastAsia="Times New Roman" w:hAnsi="Times New Roman"/>
          <w:sz w:val="24"/>
          <w:szCs w:val="24"/>
        </w:rPr>
        <w:t xml:space="preserve"> farklılık izlenmemiş olmasına rağmen çalışma gurubunun vücut sıcaklıklarının azda olsa daha yüksek olduğu görülmektedir</w:t>
      </w:r>
      <w:r w:rsidR="00AF086A" w:rsidRPr="00345DDD">
        <w:rPr>
          <w:rFonts w:ascii="Times New Roman" w:eastAsia="Times New Roman" w:hAnsi="Times New Roman"/>
          <w:sz w:val="24"/>
          <w:szCs w:val="24"/>
        </w:rPr>
        <w:t xml:space="preserve">. </w:t>
      </w:r>
      <w:r w:rsidR="00A71C7D" w:rsidRPr="00345DDD">
        <w:rPr>
          <w:rFonts w:ascii="Times New Roman" w:eastAsia="Times New Roman" w:hAnsi="Times New Roman"/>
          <w:sz w:val="24"/>
          <w:szCs w:val="24"/>
        </w:rPr>
        <w:t>Çalışmamız</w:t>
      </w:r>
      <w:r w:rsidR="00AF086A" w:rsidRPr="00345DDD">
        <w:rPr>
          <w:rFonts w:ascii="Times New Roman" w:eastAsia="Times New Roman" w:hAnsi="Times New Roman"/>
          <w:sz w:val="24"/>
          <w:szCs w:val="24"/>
        </w:rPr>
        <w:t xml:space="preserve"> da her</w:t>
      </w:r>
      <w:r w:rsidR="006F5984" w:rsidRPr="00345DDD">
        <w:rPr>
          <w:rFonts w:ascii="Times New Roman" w:eastAsia="Times New Roman" w:hAnsi="Times New Roman"/>
          <w:sz w:val="24"/>
          <w:szCs w:val="24"/>
        </w:rPr>
        <w:t xml:space="preserve"> iki g</w:t>
      </w:r>
      <w:r w:rsidR="00A71C7D" w:rsidRPr="00345DDD">
        <w:rPr>
          <w:rFonts w:ascii="Times New Roman" w:eastAsia="Times New Roman" w:hAnsi="Times New Roman"/>
          <w:sz w:val="24"/>
          <w:szCs w:val="24"/>
        </w:rPr>
        <w:t>rupta da postop</w:t>
      </w:r>
      <w:r w:rsidR="00AF086A" w:rsidRPr="00345DDD">
        <w:rPr>
          <w:rFonts w:ascii="Times New Roman" w:eastAsia="Times New Roman" w:hAnsi="Times New Roman"/>
          <w:sz w:val="24"/>
          <w:szCs w:val="24"/>
        </w:rPr>
        <w:t>eratif</w:t>
      </w:r>
      <w:r w:rsidR="00A71C7D" w:rsidRPr="00345DDD">
        <w:rPr>
          <w:rFonts w:ascii="Times New Roman" w:eastAsia="Times New Roman" w:hAnsi="Times New Roman"/>
          <w:sz w:val="24"/>
          <w:szCs w:val="24"/>
        </w:rPr>
        <w:t xml:space="preserve"> hipotermi görülmemiştir.</w:t>
      </w:r>
      <w:r w:rsidR="000F6C90" w:rsidRPr="00345DDD">
        <w:rPr>
          <w:rFonts w:ascii="Times New Roman" w:eastAsia="Times New Roman" w:hAnsi="Times New Roman"/>
          <w:sz w:val="24"/>
          <w:szCs w:val="24"/>
        </w:rPr>
        <w:t xml:space="preserve"> </w:t>
      </w:r>
      <w:r w:rsidR="00F23438" w:rsidRPr="00345DDD">
        <w:rPr>
          <w:rFonts w:ascii="Times New Roman" w:hAnsi="Times New Roman"/>
          <w:sz w:val="24"/>
          <w:szCs w:val="24"/>
        </w:rPr>
        <w:t>Cobb ve diğerlerinin (2016) sezeryan doğum yapan</w:t>
      </w:r>
      <w:r w:rsidR="001739C4" w:rsidRPr="00345DDD">
        <w:rPr>
          <w:rFonts w:ascii="Times New Roman" w:hAnsi="Times New Roman"/>
          <w:sz w:val="24"/>
          <w:szCs w:val="24"/>
        </w:rPr>
        <w:t xml:space="preserve"> 46 hastanın yarısını kombine </w:t>
      </w:r>
      <w:r w:rsidR="00C44146" w:rsidRPr="00345DDD">
        <w:rPr>
          <w:rFonts w:ascii="Times New Roman" w:hAnsi="Times New Roman"/>
          <w:sz w:val="24"/>
          <w:szCs w:val="24"/>
        </w:rPr>
        <w:t>ı</w:t>
      </w:r>
      <w:r w:rsidR="00F23438" w:rsidRPr="00345DDD">
        <w:rPr>
          <w:rFonts w:ascii="Times New Roman" w:hAnsi="Times New Roman"/>
          <w:sz w:val="24"/>
          <w:szCs w:val="24"/>
        </w:rPr>
        <w:t>v solüsyonları ısıtma ve bedenin alt bölgesini for</w:t>
      </w:r>
      <w:r w:rsidR="001739C4" w:rsidRPr="00345DDD">
        <w:rPr>
          <w:rFonts w:ascii="Times New Roman" w:hAnsi="Times New Roman"/>
          <w:sz w:val="24"/>
          <w:szCs w:val="24"/>
        </w:rPr>
        <w:t>ced air basınçlı hava ısıtıcısı ile</w:t>
      </w:r>
      <w:r w:rsidR="00F23438" w:rsidRPr="00345DDD">
        <w:rPr>
          <w:rFonts w:ascii="Times New Roman" w:hAnsi="Times New Roman"/>
          <w:sz w:val="24"/>
          <w:szCs w:val="24"/>
        </w:rPr>
        <w:t xml:space="preserve"> ıs</w:t>
      </w:r>
      <w:r w:rsidR="001739C4" w:rsidRPr="00345DDD">
        <w:rPr>
          <w:rFonts w:ascii="Times New Roman" w:hAnsi="Times New Roman"/>
          <w:sz w:val="24"/>
          <w:szCs w:val="24"/>
        </w:rPr>
        <w:t>ıtma yöntemi kullanarak</w:t>
      </w:r>
      <w:r w:rsidR="00F23438" w:rsidRPr="00345DDD">
        <w:rPr>
          <w:rFonts w:ascii="Times New Roman" w:hAnsi="Times New Roman"/>
          <w:sz w:val="24"/>
          <w:szCs w:val="24"/>
        </w:rPr>
        <w:t xml:space="preserve"> ısıtmışlar ve </w:t>
      </w:r>
      <w:r w:rsidR="00F23438" w:rsidRPr="00345DDD">
        <w:rPr>
          <w:rFonts w:ascii="Times New Roman" w:hAnsi="Times New Roman"/>
          <w:color w:val="231F20"/>
          <w:sz w:val="24"/>
          <w:szCs w:val="24"/>
        </w:rPr>
        <w:t xml:space="preserve">ısıtılan grubun postoperatif ayılma ünitesine geldiğinde </w:t>
      </w:r>
      <w:r w:rsidR="00F23438" w:rsidRPr="00345DDD">
        <w:rPr>
          <w:rFonts w:ascii="Times New Roman" w:hAnsi="Times New Roman"/>
          <w:color w:val="231F20"/>
          <w:sz w:val="24"/>
          <w:szCs w:val="24"/>
          <w:lang w:eastAsia="tr-TR"/>
        </w:rPr>
        <w:t>önemli ölçüde daha yüksek bir sıcaklığa sa</w:t>
      </w:r>
      <w:r w:rsidR="00E401FE" w:rsidRPr="00345DDD">
        <w:rPr>
          <w:rFonts w:ascii="Times New Roman" w:hAnsi="Times New Roman"/>
          <w:color w:val="231F20"/>
          <w:sz w:val="24"/>
          <w:szCs w:val="24"/>
          <w:lang w:eastAsia="tr-TR"/>
        </w:rPr>
        <w:t>hip o</w:t>
      </w:r>
      <w:r w:rsidR="0093205B" w:rsidRPr="00345DDD">
        <w:rPr>
          <w:rFonts w:ascii="Times New Roman" w:hAnsi="Times New Roman"/>
          <w:color w:val="231F20"/>
          <w:sz w:val="24"/>
          <w:szCs w:val="24"/>
          <w:lang w:eastAsia="tr-TR"/>
        </w:rPr>
        <w:t>lduğunu belirtmişlerdir</w:t>
      </w:r>
      <w:r w:rsidR="00F23438" w:rsidRPr="00345DDD">
        <w:rPr>
          <w:rFonts w:ascii="Times New Roman" w:hAnsi="Times New Roman"/>
          <w:color w:val="231F20"/>
          <w:sz w:val="24"/>
          <w:szCs w:val="24"/>
          <w:lang w:eastAsia="tr-TR"/>
        </w:rPr>
        <w:t xml:space="preserve">. Genel perioperatif hipotermi insidansının ısıtılan grupta azaldığını </w:t>
      </w:r>
      <w:r w:rsidR="00DA5CB4" w:rsidRPr="00345DDD">
        <w:rPr>
          <w:rFonts w:ascii="Times New Roman" w:hAnsi="Times New Roman"/>
          <w:color w:val="231F20"/>
          <w:sz w:val="24"/>
          <w:szCs w:val="24"/>
          <w:lang w:eastAsia="tr-TR"/>
        </w:rPr>
        <w:t>belirtmişlerdir.</w:t>
      </w:r>
      <w:r w:rsidR="00DA5CB4" w:rsidRPr="00345DDD">
        <w:rPr>
          <w:rFonts w:ascii="Times New Roman" w:eastAsia="Times New Roman" w:hAnsi="Times New Roman"/>
          <w:sz w:val="24"/>
          <w:szCs w:val="24"/>
        </w:rPr>
        <w:t xml:space="preserve"> İntraoperatif</w:t>
      </w:r>
      <w:r w:rsidR="00F97ADD" w:rsidRPr="00345DDD">
        <w:rPr>
          <w:rFonts w:ascii="Times New Roman" w:eastAsia="Times New Roman" w:hAnsi="Times New Roman"/>
          <w:sz w:val="24"/>
          <w:szCs w:val="24"/>
        </w:rPr>
        <w:t xml:space="preserve"> </w:t>
      </w:r>
      <w:r w:rsidR="000316C1" w:rsidRPr="00345DDD">
        <w:rPr>
          <w:rFonts w:ascii="Times New Roman" w:eastAsia="Times New Roman" w:hAnsi="Times New Roman"/>
          <w:sz w:val="24"/>
          <w:szCs w:val="24"/>
        </w:rPr>
        <w:t>ısıtma işleminin postoperatif dönemdeki e</w:t>
      </w:r>
      <w:r w:rsidR="00F97ADD" w:rsidRPr="00345DDD">
        <w:rPr>
          <w:rFonts w:ascii="Times New Roman" w:eastAsia="Times New Roman" w:hAnsi="Times New Roman"/>
          <w:sz w:val="24"/>
          <w:szCs w:val="24"/>
        </w:rPr>
        <w:t>tkilerini inceleyen prospektif ve randomize</w:t>
      </w:r>
      <w:r w:rsidR="000316C1" w:rsidRPr="00345DDD">
        <w:rPr>
          <w:rFonts w:ascii="Times New Roman" w:eastAsia="Times New Roman" w:hAnsi="Times New Roman"/>
          <w:sz w:val="24"/>
          <w:szCs w:val="24"/>
        </w:rPr>
        <w:t xml:space="preserve"> kontro</w:t>
      </w:r>
      <w:r w:rsidR="00F97ADD" w:rsidRPr="00345DDD">
        <w:rPr>
          <w:rFonts w:ascii="Times New Roman" w:eastAsia="Times New Roman" w:hAnsi="Times New Roman"/>
          <w:sz w:val="24"/>
          <w:szCs w:val="24"/>
        </w:rPr>
        <w:t>llü bir çalışmada,</w:t>
      </w:r>
      <w:r w:rsidR="000316C1" w:rsidRPr="00345DDD">
        <w:rPr>
          <w:rFonts w:ascii="Times New Roman" w:eastAsia="Times New Roman" w:hAnsi="Times New Roman"/>
          <w:sz w:val="24"/>
          <w:szCs w:val="24"/>
        </w:rPr>
        <w:t xml:space="preserve"> hasta kontrollü aktif ısıtma önlüğünün hastaların perioperatif vücut ısısını optimize etmede ve postoperatif ağrıyı azaltmadaki etkinliği incelen</w:t>
      </w:r>
      <w:r w:rsidR="00F23438" w:rsidRPr="00345DDD">
        <w:rPr>
          <w:rFonts w:ascii="Times New Roman" w:eastAsia="Times New Roman" w:hAnsi="Times New Roman"/>
          <w:sz w:val="24"/>
          <w:szCs w:val="24"/>
        </w:rPr>
        <w:t>miştir. I</w:t>
      </w:r>
      <w:r w:rsidR="000316C1" w:rsidRPr="00345DDD">
        <w:rPr>
          <w:rFonts w:ascii="Times New Roman" w:eastAsia="Times New Roman" w:hAnsi="Times New Roman"/>
          <w:sz w:val="24"/>
          <w:szCs w:val="24"/>
        </w:rPr>
        <w:t xml:space="preserve">sınma önlüğü giyen hastaların anestezi sonrası bakım ünitesinde daha yüksek sıcaklıklara sahip olduğu, </w:t>
      </w:r>
      <w:r w:rsidR="00F97ADD" w:rsidRPr="00345DDD">
        <w:rPr>
          <w:rFonts w:ascii="Times New Roman" w:eastAsia="Times New Roman" w:hAnsi="Times New Roman"/>
          <w:sz w:val="24"/>
          <w:szCs w:val="24"/>
        </w:rPr>
        <w:t>raporlanmıştır (Benson ve diğerleri, 2012).</w:t>
      </w:r>
      <w:r w:rsidR="000316C1" w:rsidRPr="00345DDD">
        <w:rPr>
          <w:rFonts w:ascii="Times New Roman" w:eastAsia="Times New Roman" w:hAnsi="Times New Roman"/>
          <w:sz w:val="24"/>
          <w:szCs w:val="24"/>
        </w:rPr>
        <w:t xml:space="preserve"> </w:t>
      </w:r>
    </w:p>
    <w:p w14:paraId="498EFB04" w14:textId="2671CB29" w:rsidR="004523B0" w:rsidRPr="00345DDD" w:rsidRDefault="004523B0" w:rsidP="007951C1">
      <w:pPr>
        <w:spacing w:after="120"/>
        <w:ind w:firstLine="0"/>
        <w:rPr>
          <w:rFonts w:ascii="Times New Roman" w:hAnsi="Times New Roman"/>
          <w:b/>
          <w:sz w:val="24"/>
          <w:szCs w:val="24"/>
          <w:lang w:eastAsia="tr-TR"/>
        </w:rPr>
      </w:pPr>
      <w:r w:rsidRPr="00345DDD">
        <w:rPr>
          <w:rFonts w:ascii="Times New Roman" w:hAnsi="Times New Roman"/>
          <w:b/>
          <w:sz w:val="24"/>
          <w:szCs w:val="24"/>
          <w:lang w:eastAsia="tr-TR"/>
        </w:rPr>
        <w:lastRenderedPageBreak/>
        <w:t>5.3. Çalışmaya Katılan Hastaların Postoperatif Ağrı sonuçlarının Tartışılması</w:t>
      </w:r>
    </w:p>
    <w:p w14:paraId="7BB1B2DE" w14:textId="5CF42893" w:rsidR="004523B0" w:rsidRPr="00345DDD" w:rsidRDefault="004523B0" w:rsidP="002349D8">
      <w:pPr>
        <w:rPr>
          <w:rFonts w:ascii="Times New Roman" w:eastAsia="Times New Roman" w:hAnsi="Times New Roman"/>
          <w:sz w:val="24"/>
          <w:szCs w:val="24"/>
        </w:rPr>
      </w:pPr>
    </w:p>
    <w:p w14:paraId="4B055046" w14:textId="79E70B37" w:rsidR="007747EA" w:rsidRPr="00345DDD" w:rsidRDefault="00DA5CB4" w:rsidP="002349D8">
      <w:pPr>
        <w:rPr>
          <w:rFonts w:ascii="Times New Roman" w:eastAsia="Times New Roman" w:hAnsi="Times New Roman"/>
          <w:sz w:val="24"/>
          <w:szCs w:val="24"/>
        </w:rPr>
      </w:pPr>
      <w:r w:rsidRPr="00345DDD">
        <w:rPr>
          <w:rFonts w:ascii="Times New Roman" w:eastAsia="Times New Roman" w:hAnsi="Times New Roman"/>
          <w:sz w:val="24"/>
          <w:szCs w:val="24"/>
        </w:rPr>
        <w:t>Yaptığımız çalışmada</w:t>
      </w:r>
      <w:r w:rsidR="000316C1" w:rsidRPr="00345DDD">
        <w:rPr>
          <w:rFonts w:ascii="Times New Roman" w:eastAsia="Times New Roman" w:hAnsi="Times New Roman"/>
          <w:sz w:val="24"/>
          <w:szCs w:val="24"/>
        </w:rPr>
        <w:t xml:space="preserve">, </w:t>
      </w:r>
      <w:r w:rsidR="00EE41D3" w:rsidRPr="00345DDD">
        <w:rPr>
          <w:rFonts w:ascii="Times New Roman" w:eastAsia="Times New Roman" w:hAnsi="Times New Roman"/>
          <w:sz w:val="24"/>
          <w:szCs w:val="24"/>
        </w:rPr>
        <w:t xml:space="preserve">her iki grup karşılaştırıldığında, </w:t>
      </w:r>
      <w:r w:rsidR="006B3CA3" w:rsidRPr="00345DDD">
        <w:rPr>
          <w:rFonts w:ascii="Times New Roman" w:eastAsia="Times New Roman" w:hAnsi="Times New Roman"/>
          <w:sz w:val="24"/>
          <w:szCs w:val="24"/>
        </w:rPr>
        <w:t>postoperatif</w:t>
      </w:r>
      <w:r w:rsidR="00EE41D3" w:rsidRPr="00345DDD">
        <w:rPr>
          <w:rFonts w:ascii="Times New Roman" w:eastAsia="Times New Roman" w:hAnsi="Times New Roman"/>
          <w:sz w:val="24"/>
          <w:szCs w:val="24"/>
        </w:rPr>
        <w:t xml:space="preserve"> ilk 24 saatte alınan oral analjezik miktarı açısından anlamlı bir farklılık izlenmiş olup, ısıtılan çalışma grubunda, ısıtılmayan kontrol grubuna göre oral analjezik tüketimi daha az olarak bulunmuştur.</w:t>
      </w:r>
      <w:r w:rsidRPr="00345DDD">
        <w:rPr>
          <w:rFonts w:ascii="Times New Roman" w:eastAsia="Times New Roman" w:hAnsi="Times New Roman"/>
          <w:sz w:val="24"/>
          <w:szCs w:val="24"/>
        </w:rPr>
        <w:t xml:space="preserve"> Benson ve arkadaşlarının (2012)</w:t>
      </w:r>
      <w:r w:rsidR="00F97ADD" w:rsidRPr="00345DDD">
        <w:rPr>
          <w:rFonts w:ascii="Times New Roman" w:eastAsia="Times New Roman" w:hAnsi="Times New Roman"/>
          <w:sz w:val="24"/>
          <w:szCs w:val="24"/>
        </w:rPr>
        <w:t xml:space="preserve"> </w:t>
      </w:r>
      <w:r w:rsidR="002C0A18" w:rsidRPr="00345DDD">
        <w:rPr>
          <w:rFonts w:ascii="Times New Roman" w:eastAsia="Times New Roman" w:hAnsi="Times New Roman"/>
          <w:sz w:val="24"/>
          <w:szCs w:val="24"/>
        </w:rPr>
        <w:t xml:space="preserve">de </w:t>
      </w:r>
      <w:r w:rsidRPr="00345DDD">
        <w:rPr>
          <w:rFonts w:ascii="Times New Roman" w:eastAsia="Times New Roman" w:hAnsi="Times New Roman"/>
          <w:sz w:val="24"/>
          <w:szCs w:val="24"/>
        </w:rPr>
        <w:t xml:space="preserve">yapmış oldukları çalışmada </w:t>
      </w:r>
      <w:r w:rsidR="002C0A18" w:rsidRPr="00345DDD">
        <w:rPr>
          <w:rFonts w:ascii="Times New Roman" w:eastAsia="Times New Roman" w:hAnsi="Times New Roman"/>
          <w:sz w:val="24"/>
          <w:szCs w:val="24"/>
        </w:rPr>
        <w:t>hasta kontrollü hava ısıtmalı önlük kullanan hastaların ameliyat sonrası ağrılarını yönetmek için dah</w:t>
      </w:r>
      <w:r w:rsidR="004B6482" w:rsidRPr="00345DDD">
        <w:rPr>
          <w:rFonts w:ascii="Times New Roman" w:eastAsia="Times New Roman" w:hAnsi="Times New Roman"/>
          <w:sz w:val="24"/>
          <w:szCs w:val="24"/>
        </w:rPr>
        <w:t>a az opioid ihtiyacı olduğu sonucunu raporlamışlard</w:t>
      </w:r>
      <w:r w:rsidR="002C0A18" w:rsidRPr="00345DDD">
        <w:rPr>
          <w:rFonts w:ascii="Times New Roman" w:eastAsia="Times New Roman" w:hAnsi="Times New Roman"/>
          <w:sz w:val="24"/>
          <w:szCs w:val="24"/>
        </w:rPr>
        <w:t>ır.</w:t>
      </w:r>
    </w:p>
    <w:p w14:paraId="645DB6E3" w14:textId="6EE3FB77" w:rsidR="00D04BAF" w:rsidRPr="00345DDD" w:rsidRDefault="007747EA" w:rsidP="002349D8">
      <w:pPr>
        <w:rPr>
          <w:rFonts w:ascii="Times New Roman" w:eastAsia="Times New Roman" w:hAnsi="Times New Roman"/>
          <w:sz w:val="24"/>
          <w:szCs w:val="24"/>
        </w:rPr>
      </w:pPr>
      <w:r w:rsidRPr="00345DDD">
        <w:rPr>
          <w:rFonts w:ascii="Times New Roman" w:hAnsi="Times New Roman"/>
          <w:sz w:val="24"/>
          <w:szCs w:val="24"/>
          <w:lang w:eastAsia="tr-TR"/>
        </w:rPr>
        <w:t>Acar ve diğerlerinin 2016 yılında cerrahi sonrası ikinci günde 150 hastaya yaptıkları çalışma</w:t>
      </w:r>
      <w:r w:rsidR="002C0A18" w:rsidRPr="00345DDD">
        <w:rPr>
          <w:rFonts w:ascii="Times New Roman" w:hAnsi="Times New Roman"/>
          <w:sz w:val="24"/>
          <w:szCs w:val="24"/>
          <w:lang w:eastAsia="tr-TR"/>
        </w:rPr>
        <w:t xml:space="preserve"> </w:t>
      </w:r>
      <w:r w:rsidR="00654A63" w:rsidRPr="00345DDD">
        <w:rPr>
          <w:rFonts w:ascii="Times New Roman" w:hAnsi="Times New Roman"/>
          <w:sz w:val="24"/>
          <w:szCs w:val="24"/>
          <w:lang w:eastAsia="tr-TR"/>
        </w:rPr>
        <w:t>da; hastaların %</w:t>
      </w:r>
      <w:r w:rsidR="00484B49" w:rsidRPr="00345DDD">
        <w:rPr>
          <w:rFonts w:ascii="Times New Roman" w:hAnsi="Times New Roman"/>
          <w:sz w:val="24"/>
          <w:szCs w:val="24"/>
          <w:lang w:eastAsia="tr-TR"/>
        </w:rPr>
        <w:t>77,3’ü</w:t>
      </w:r>
      <w:r w:rsidRPr="00345DDD">
        <w:rPr>
          <w:rFonts w:ascii="Times New Roman" w:hAnsi="Times New Roman"/>
          <w:sz w:val="24"/>
          <w:szCs w:val="24"/>
          <w:lang w:eastAsia="tr-TR"/>
        </w:rPr>
        <w:t xml:space="preserve"> cerrahi ağrı ifade etmişlerdir. Ayrıca, Fransa, Almanya, İtalya, Hollanda, İngiltere ve ABD </w:t>
      </w:r>
      <w:r w:rsidR="00FF4E60" w:rsidRPr="00345DDD">
        <w:rPr>
          <w:rFonts w:ascii="Times New Roman" w:hAnsi="Times New Roman"/>
          <w:sz w:val="24"/>
          <w:szCs w:val="24"/>
          <w:lang w:eastAsia="tr-TR"/>
        </w:rPr>
        <w:t>dâhil</w:t>
      </w:r>
      <w:r w:rsidRPr="00345DDD">
        <w:rPr>
          <w:rFonts w:ascii="Times New Roman" w:hAnsi="Times New Roman"/>
          <w:sz w:val="24"/>
          <w:szCs w:val="24"/>
          <w:lang w:eastAsia="tr-TR"/>
        </w:rPr>
        <w:t xml:space="preserve"> olmak üzere birçok ülkede ameliyat sonrası hast</w:t>
      </w:r>
      <w:r w:rsidR="006E7CC6" w:rsidRPr="00345DDD">
        <w:rPr>
          <w:rFonts w:ascii="Times New Roman" w:hAnsi="Times New Roman"/>
          <w:sz w:val="24"/>
          <w:szCs w:val="24"/>
          <w:lang w:eastAsia="tr-TR"/>
        </w:rPr>
        <w:t>a deneyimleri araştırılmış ve %</w:t>
      </w:r>
      <w:r w:rsidRPr="00345DDD">
        <w:rPr>
          <w:rFonts w:ascii="Times New Roman" w:hAnsi="Times New Roman"/>
          <w:sz w:val="24"/>
          <w:szCs w:val="24"/>
          <w:lang w:eastAsia="tr-TR"/>
        </w:rPr>
        <w:t xml:space="preserve">80 oranında ameliyat sonrası ağrı yaşandığı belirtilmiştir (Meissnera ve diğerleri, 2017). </w:t>
      </w:r>
      <w:r w:rsidR="004E0848" w:rsidRPr="00345DDD">
        <w:rPr>
          <w:rFonts w:ascii="Times New Roman" w:eastAsia="Times New Roman" w:hAnsi="Times New Roman"/>
          <w:sz w:val="24"/>
          <w:szCs w:val="24"/>
        </w:rPr>
        <w:t xml:space="preserve">Laparoskopik kolesistektomi sonrası </w:t>
      </w:r>
      <w:r w:rsidR="001546B8" w:rsidRPr="00345DDD">
        <w:rPr>
          <w:rFonts w:ascii="Times New Roman" w:eastAsia="Times New Roman" w:hAnsi="Times New Roman"/>
          <w:sz w:val="24"/>
          <w:szCs w:val="24"/>
        </w:rPr>
        <w:t xml:space="preserve">da </w:t>
      </w:r>
      <w:r w:rsidR="004E0848" w:rsidRPr="00345DDD">
        <w:rPr>
          <w:rFonts w:ascii="Times New Roman" w:eastAsia="Times New Roman" w:hAnsi="Times New Roman"/>
          <w:sz w:val="24"/>
          <w:szCs w:val="24"/>
        </w:rPr>
        <w:t xml:space="preserve">hastaların %80 i yüksek düzeyde ağrıdan </w:t>
      </w:r>
      <w:r w:rsidR="005E249C" w:rsidRPr="00345DDD">
        <w:rPr>
          <w:rFonts w:ascii="Times New Roman" w:eastAsia="Times New Roman" w:hAnsi="Times New Roman"/>
          <w:sz w:val="24"/>
          <w:szCs w:val="24"/>
        </w:rPr>
        <w:t>şikâyet</w:t>
      </w:r>
      <w:r w:rsidR="004E0848" w:rsidRPr="00345DDD">
        <w:rPr>
          <w:rFonts w:ascii="Times New Roman" w:eastAsia="Times New Roman" w:hAnsi="Times New Roman"/>
          <w:sz w:val="24"/>
          <w:szCs w:val="24"/>
        </w:rPr>
        <w:t xml:space="preserve"> etmekte ve ağrının giderilmesine ihtiyaç duymaktadır. Laparoskopik cerrahiden sonra gelişen erken ağrı, karın duvarına yapılan cerrahi travma, karbondioksitin periton üzerindeki lokal etkisi ve karın duvarı ve diyaframın distansiyonu n</w:t>
      </w:r>
      <w:r w:rsidR="009F659B" w:rsidRPr="00345DDD">
        <w:rPr>
          <w:rFonts w:ascii="Times New Roman" w:eastAsia="Times New Roman" w:hAnsi="Times New Roman"/>
          <w:sz w:val="24"/>
          <w:szCs w:val="24"/>
        </w:rPr>
        <w:t>edeniyle çok faktörlüdür. Laparo</w:t>
      </w:r>
      <w:r w:rsidR="004E0848" w:rsidRPr="00345DDD">
        <w:rPr>
          <w:rFonts w:ascii="Times New Roman" w:eastAsia="Times New Roman" w:hAnsi="Times New Roman"/>
          <w:sz w:val="24"/>
          <w:szCs w:val="24"/>
        </w:rPr>
        <w:t>skopik kolesistektomi sonrası, insizyon yerinin ağrısı, derin karın içi ağrı ve omuz ağrısı görülür. Omuz ağrısı çoğunlukla visseral ağrı bileşeninin azaldığı ameliyattan sonraki gün belirginleşir (Dey ve Malik,</w:t>
      </w:r>
      <w:r w:rsidR="00455766" w:rsidRPr="00345DDD">
        <w:rPr>
          <w:rFonts w:ascii="Times New Roman" w:eastAsia="Times New Roman" w:hAnsi="Times New Roman"/>
          <w:sz w:val="24"/>
          <w:szCs w:val="24"/>
        </w:rPr>
        <w:t xml:space="preserve"> </w:t>
      </w:r>
      <w:r w:rsidR="004E0848" w:rsidRPr="00345DDD">
        <w:rPr>
          <w:rFonts w:ascii="Times New Roman" w:eastAsia="Times New Roman" w:hAnsi="Times New Roman"/>
          <w:sz w:val="24"/>
          <w:szCs w:val="24"/>
        </w:rPr>
        <w:t xml:space="preserve">2015; Sao ve diğerleri, 2019). </w:t>
      </w:r>
      <w:r w:rsidR="005E249C" w:rsidRPr="00345DDD">
        <w:rPr>
          <w:rFonts w:ascii="Times New Roman" w:eastAsia="Times New Roman" w:hAnsi="Times New Roman"/>
          <w:sz w:val="24"/>
          <w:szCs w:val="24"/>
        </w:rPr>
        <w:t>Yapmış olduğumuz çalışma</w:t>
      </w:r>
      <w:r w:rsidR="00455766" w:rsidRPr="00345DDD">
        <w:rPr>
          <w:rFonts w:ascii="Times New Roman" w:eastAsia="Times New Roman" w:hAnsi="Times New Roman"/>
          <w:sz w:val="24"/>
          <w:szCs w:val="24"/>
        </w:rPr>
        <w:t xml:space="preserve"> </w:t>
      </w:r>
      <w:r w:rsidR="005E249C" w:rsidRPr="00345DDD">
        <w:rPr>
          <w:rFonts w:ascii="Times New Roman" w:eastAsia="Times New Roman" w:hAnsi="Times New Roman"/>
          <w:sz w:val="24"/>
          <w:szCs w:val="24"/>
        </w:rPr>
        <w:t>da bu bilgiyi desteklemektedir. Araştırmamızda, ameliyatta</w:t>
      </w:r>
      <w:r w:rsidR="001739C4" w:rsidRPr="00345DDD">
        <w:rPr>
          <w:rFonts w:ascii="Times New Roman" w:eastAsia="Times New Roman" w:hAnsi="Times New Roman"/>
          <w:sz w:val="24"/>
          <w:szCs w:val="24"/>
        </w:rPr>
        <w:t>n</w:t>
      </w:r>
      <w:r w:rsidR="005E249C" w:rsidRPr="00345DDD">
        <w:rPr>
          <w:rFonts w:ascii="Times New Roman" w:eastAsia="Times New Roman" w:hAnsi="Times New Roman"/>
          <w:sz w:val="24"/>
          <w:szCs w:val="24"/>
        </w:rPr>
        <w:t xml:space="preserve"> sonraki 24 saatlik süreçte istirahat ve mobilize haldeki insizyon yeri ağrısı, karın ağrısı ve omuz ağr</w:t>
      </w:r>
      <w:r w:rsidR="00C04066" w:rsidRPr="00345DDD">
        <w:rPr>
          <w:rFonts w:ascii="Times New Roman" w:eastAsia="Times New Roman" w:hAnsi="Times New Roman"/>
          <w:sz w:val="24"/>
          <w:szCs w:val="24"/>
        </w:rPr>
        <w:t>ısı sorgulandı, bunun sonucunda ise</w:t>
      </w:r>
      <w:r w:rsidR="005E249C" w:rsidRPr="00345DDD">
        <w:rPr>
          <w:rFonts w:ascii="Times New Roman" w:eastAsia="Times New Roman" w:hAnsi="Times New Roman"/>
          <w:sz w:val="24"/>
          <w:szCs w:val="24"/>
        </w:rPr>
        <w:t xml:space="preserve"> ameliyattan sonra</w:t>
      </w:r>
      <w:r w:rsidR="004E0848" w:rsidRPr="00345DDD">
        <w:rPr>
          <w:rFonts w:ascii="Times New Roman" w:eastAsia="Times New Roman" w:hAnsi="Times New Roman"/>
          <w:sz w:val="24"/>
          <w:szCs w:val="24"/>
        </w:rPr>
        <w:t xml:space="preserve"> 24.saatte </w:t>
      </w:r>
      <w:r w:rsidR="000F6C90" w:rsidRPr="00345DDD">
        <w:rPr>
          <w:rFonts w:ascii="Times New Roman" w:eastAsia="Times New Roman" w:hAnsi="Times New Roman"/>
          <w:sz w:val="24"/>
          <w:szCs w:val="24"/>
        </w:rPr>
        <w:t>istirahat halinde</w:t>
      </w:r>
      <w:r w:rsidR="004E0848" w:rsidRPr="00345DDD">
        <w:rPr>
          <w:rFonts w:ascii="Times New Roman" w:eastAsia="Times New Roman" w:hAnsi="Times New Roman"/>
          <w:sz w:val="24"/>
          <w:szCs w:val="24"/>
        </w:rPr>
        <w:t xml:space="preserve"> omuz</w:t>
      </w:r>
      <w:r w:rsidR="005E249C" w:rsidRPr="00345DDD">
        <w:rPr>
          <w:rFonts w:ascii="Times New Roman" w:eastAsia="Times New Roman" w:hAnsi="Times New Roman"/>
          <w:sz w:val="24"/>
          <w:szCs w:val="24"/>
        </w:rPr>
        <w:t xml:space="preserve"> bölgesindeki ağrı</w:t>
      </w:r>
      <w:r w:rsidR="004E0848" w:rsidRPr="00345DDD">
        <w:rPr>
          <w:rFonts w:ascii="Times New Roman" w:eastAsia="Times New Roman" w:hAnsi="Times New Roman"/>
          <w:sz w:val="24"/>
          <w:szCs w:val="24"/>
        </w:rPr>
        <w:t xml:space="preserve"> artmış olarak</w:t>
      </w:r>
      <w:r w:rsidR="00D04BAF" w:rsidRPr="00345DDD">
        <w:rPr>
          <w:rFonts w:ascii="Times New Roman" w:eastAsia="Times New Roman" w:hAnsi="Times New Roman"/>
          <w:sz w:val="24"/>
          <w:szCs w:val="24"/>
        </w:rPr>
        <w:t xml:space="preserve"> bulundu</w:t>
      </w:r>
      <w:r w:rsidR="004E0848" w:rsidRPr="00345DDD">
        <w:rPr>
          <w:rFonts w:ascii="Times New Roman" w:eastAsia="Times New Roman" w:hAnsi="Times New Roman"/>
          <w:sz w:val="24"/>
          <w:szCs w:val="24"/>
        </w:rPr>
        <w:t>.</w:t>
      </w:r>
      <w:r w:rsidR="00D04BAF" w:rsidRPr="00345DDD">
        <w:rPr>
          <w:rFonts w:ascii="Times New Roman" w:eastAsia="Times New Roman" w:hAnsi="Times New Roman"/>
          <w:sz w:val="24"/>
          <w:szCs w:val="24"/>
        </w:rPr>
        <w:t xml:space="preserve"> Ayrıca postoperatif dönemde istirahat ve/veya hareket halindeki omuz ağrısı açısından aktif ısıtılan grup ile kontrol grubu arasında anlamlı bir fark </w:t>
      </w:r>
      <w:r w:rsidR="006E3631" w:rsidRPr="00345DDD">
        <w:rPr>
          <w:rFonts w:ascii="Times New Roman" w:eastAsia="Times New Roman" w:hAnsi="Times New Roman"/>
          <w:sz w:val="24"/>
          <w:szCs w:val="24"/>
        </w:rPr>
        <w:t>izlenmedi. Laparoskopik</w:t>
      </w:r>
      <w:r w:rsidR="00675A76" w:rsidRPr="00345DDD">
        <w:rPr>
          <w:rFonts w:ascii="Times New Roman" w:eastAsia="Times New Roman" w:hAnsi="Times New Roman"/>
          <w:sz w:val="24"/>
          <w:szCs w:val="24"/>
        </w:rPr>
        <w:t xml:space="preserve"> kolesistektomi sonrası</w:t>
      </w:r>
      <w:r w:rsidR="00455766" w:rsidRPr="00345DDD">
        <w:rPr>
          <w:rFonts w:ascii="Times New Roman" w:eastAsia="Times New Roman" w:hAnsi="Times New Roman"/>
          <w:sz w:val="24"/>
          <w:szCs w:val="24"/>
        </w:rPr>
        <w:t xml:space="preserve"> omuz ucu ağrısını</w:t>
      </w:r>
      <w:r w:rsidR="00D04BAF" w:rsidRPr="00345DDD">
        <w:rPr>
          <w:rFonts w:ascii="Times New Roman" w:eastAsia="Times New Roman" w:hAnsi="Times New Roman"/>
          <w:sz w:val="24"/>
          <w:szCs w:val="24"/>
        </w:rPr>
        <w:t xml:space="preserve"> azaltmak için; CO2 yerine alternatif bir gaz kullanımı, standart basınçlı pnömoperiton yerine düşük basınçlı pnömoperiton kullanımı, ısıtılmış CO2 kullanımı, ısıtılmış ve nemlendirilmiş CO2 kullanımı, gaz kullanılmada</w:t>
      </w:r>
      <w:r w:rsidR="00C868C8" w:rsidRPr="00345DDD">
        <w:rPr>
          <w:rFonts w:ascii="Times New Roman" w:eastAsia="Times New Roman" w:hAnsi="Times New Roman"/>
          <w:sz w:val="24"/>
          <w:szCs w:val="24"/>
        </w:rPr>
        <w:t>n</w:t>
      </w:r>
      <w:r w:rsidR="00D04BAF" w:rsidRPr="00345DDD">
        <w:rPr>
          <w:rFonts w:ascii="Times New Roman" w:eastAsia="Times New Roman" w:hAnsi="Times New Roman"/>
          <w:sz w:val="24"/>
          <w:szCs w:val="24"/>
        </w:rPr>
        <w:t xml:space="preserve"> yapılan laparoskopi, subdiyafragmatik intraperitoneal anestezi, lokal intraperitoneal anestezi,  aktif olarak gazın dışarı atılmasının sağlanması,  intraperitoneal drenaj yapılması ve dren kullanımı gibi farklı kombinasyonlarla birlikte birçok strateji ortaya atılmıştır (Sao ve diğerleri, 2019; Dey ve Malik,</w:t>
      </w:r>
      <w:r w:rsidR="00AF0AD9" w:rsidRPr="00345DDD">
        <w:rPr>
          <w:rFonts w:ascii="Times New Roman" w:eastAsia="Times New Roman" w:hAnsi="Times New Roman"/>
          <w:sz w:val="24"/>
          <w:szCs w:val="24"/>
        </w:rPr>
        <w:t xml:space="preserve"> </w:t>
      </w:r>
      <w:r w:rsidR="00D04BAF" w:rsidRPr="00345DDD">
        <w:rPr>
          <w:rFonts w:ascii="Times New Roman" w:eastAsia="Times New Roman" w:hAnsi="Times New Roman"/>
          <w:color w:val="000000" w:themeColor="text1"/>
          <w:sz w:val="24"/>
          <w:szCs w:val="24"/>
        </w:rPr>
        <w:t>2015; Yaprak ve diğerleri, 2019)</w:t>
      </w:r>
      <w:r w:rsidR="00AF0AD9" w:rsidRPr="00345DDD">
        <w:rPr>
          <w:rFonts w:ascii="Times New Roman" w:eastAsia="Times New Roman" w:hAnsi="Times New Roman"/>
          <w:color w:val="000000" w:themeColor="text1"/>
          <w:sz w:val="24"/>
          <w:szCs w:val="24"/>
        </w:rPr>
        <w:t>.</w:t>
      </w:r>
      <w:r w:rsidR="00D04BAF" w:rsidRPr="00345DDD">
        <w:rPr>
          <w:rFonts w:ascii="Times New Roman" w:eastAsia="Times New Roman" w:hAnsi="Times New Roman"/>
          <w:sz w:val="24"/>
          <w:szCs w:val="24"/>
        </w:rPr>
        <w:t xml:space="preserve"> Ne yazık ki, çalışmalar genellikle bu müdahalelerin etkinliğine ilişkin oldukça çeşitli ve bazen çelişkili sonuçlar bulmuştur (Dey ve Malik,</w:t>
      </w:r>
      <w:r w:rsidR="00AF0AD9" w:rsidRPr="00345DDD">
        <w:rPr>
          <w:rFonts w:ascii="Times New Roman" w:eastAsia="Times New Roman" w:hAnsi="Times New Roman"/>
          <w:sz w:val="24"/>
          <w:szCs w:val="24"/>
        </w:rPr>
        <w:t xml:space="preserve"> </w:t>
      </w:r>
      <w:r w:rsidR="00D04BAF" w:rsidRPr="00345DDD">
        <w:rPr>
          <w:rFonts w:ascii="Times New Roman" w:eastAsia="Times New Roman" w:hAnsi="Times New Roman"/>
          <w:sz w:val="24"/>
          <w:szCs w:val="24"/>
        </w:rPr>
        <w:t>2015).</w:t>
      </w:r>
    </w:p>
    <w:p w14:paraId="60C9080B" w14:textId="7F867868" w:rsidR="00052FCE" w:rsidRPr="00345DDD" w:rsidRDefault="0072017E" w:rsidP="006A3C0F">
      <w:pPr>
        <w:shd w:val="clear" w:color="auto" w:fill="FFFFFF"/>
        <w:rPr>
          <w:rFonts w:ascii="Times New Roman" w:eastAsia="Times New Roman" w:hAnsi="Times New Roman"/>
          <w:sz w:val="24"/>
          <w:szCs w:val="24"/>
        </w:rPr>
      </w:pPr>
      <w:r w:rsidRPr="00345DDD">
        <w:rPr>
          <w:rFonts w:ascii="Times New Roman" w:eastAsia="Times New Roman" w:hAnsi="Times New Roman"/>
          <w:sz w:val="24"/>
          <w:szCs w:val="24"/>
        </w:rPr>
        <w:lastRenderedPageBreak/>
        <w:t xml:space="preserve">Bir başka çalışmada, </w:t>
      </w:r>
      <w:r w:rsidR="0091545E" w:rsidRPr="00345DDD">
        <w:rPr>
          <w:rFonts w:ascii="Times New Roman" w:eastAsia="Times New Roman" w:hAnsi="Times New Roman"/>
          <w:sz w:val="24"/>
          <w:szCs w:val="24"/>
        </w:rPr>
        <w:t>B</w:t>
      </w:r>
      <w:r w:rsidR="000A2436" w:rsidRPr="00345DDD">
        <w:rPr>
          <w:rFonts w:ascii="Times New Roman" w:eastAsia="Times New Roman" w:hAnsi="Times New Roman"/>
          <w:sz w:val="24"/>
          <w:szCs w:val="24"/>
        </w:rPr>
        <w:t xml:space="preserve">uggy ve Hughes (1994), süresi 80 dakikayı geçen operasyonları </w:t>
      </w:r>
      <w:r w:rsidR="00FF4E60" w:rsidRPr="00345DDD">
        <w:rPr>
          <w:rFonts w:ascii="Times New Roman" w:eastAsia="Times New Roman" w:hAnsi="Times New Roman"/>
          <w:sz w:val="24"/>
          <w:szCs w:val="24"/>
        </w:rPr>
        <w:t>dâhil</w:t>
      </w:r>
      <w:r w:rsidR="000A2436" w:rsidRPr="00345DDD">
        <w:rPr>
          <w:rFonts w:ascii="Times New Roman" w:eastAsia="Times New Roman" w:hAnsi="Times New Roman"/>
          <w:sz w:val="24"/>
          <w:szCs w:val="24"/>
        </w:rPr>
        <w:t xml:space="preserve"> etmedikleri çalışmalarında, uzay battaniyeleri sardıkları hastalar ile normal cerrahi örtü sardıkları hastaları karşılaştırmışlar ve intraoperatif nazofarengeal termal prob ile hastalar monitorize edilmiş, 15 dakikada bir ölçümler kayıt altına alınmış ve hastalar anesteziden uyandığı an, battaniyeler alınmış ve sonrasında hastaya postoperatif dönemde vizüel ağrı skalası ile ağrısının tarifi sorularak karşılaştırmalar yapılmış</w:t>
      </w:r>
      <w:r w:rsidR="002C480E" w:rsidRPr="00345DDD">
        <w:rPr>
          <w:rFonts w:ascii="Times New Roman" w:eastAsia="Times New Roman" w:hAnsi="Times New Roman"/>
          <w:sz w:val="24"/>
          <w:szCs w:val="24"/>
        </w:rPr>
        <w:t>tır</w:t>
      </w:r>
      <w:r w:rsidR="000A2436" w:rsidRPr="00345DDD">
        <w:rPr>
          <w:rFonts w:ascii="Times New Roman" w:eastAsia="Times New Roman" w:hAnsi="Times New Roman"/>
          <w:sz w:val="24"/>
          <w:szCs w:val="24"/>
        </w:rPr>
        <w:t xml:space="preserve">. Kontrol grubuyla karşılaştırıldığında, uzay battaniyesi grubunda titreme insidansında oldukça önemli bir azalma izlenmiş (%63’e karşı %15) ve </w:t>
      </w:r>
      <w:r w:rsidR="00FB7890" w:rsidRPr="00345DDD">
        <w:rPr>
          <w:rFonts w:ascii="Times New Roman" w:eastAsia="Times New Roman" w:hAnsi="Times New Roman"/>
          <w:sz w:val="24"/>
          <w:szCs w:val="24"/>
        </w:rPr>
        <w:t>hasta tarafından tarif edilen soğuk algısı ortalamasının</w:t>
      </w:r>
      <w:r w:rsidR="000A2436" w:rsidRPr="00345DDD">
        <w:rPr>
          <w:rFonts w:ascii="Times New Roman" w:eastAsia="Times New Roman" w:hAnsi="Times New Roman"/>
          <w:sz w:val="24"/>
          <w:szCs w:val="24"/>
        </w:rPr>
        <w:t xml:space="preserve"> uzay battaniyesi grub</w:t>
      </w:r>
      <w:r w:rsidR="00FB7890" w:rsidRPr="00345DDD">
        <w:rPr>
          <w:rFonts w:ascii="Times New Roman" w:eastAsia="Times New Roman" w:hAnsi="Times New Roman"/>
          <w:sz w:val="24"/>
          <w:szCs w:val="24"/>
        </w:rPr>
        <w:t>unda anlamlı olarak daha düşük olduğu raporlanmış</w:t>
      </w:r>
      <w:r w:rsidR="009428CD" w:rsidRPr="00345DDD">
        <w:rPr>
          <w:rFonts w:ascii="Times New Roman" w:eastAsia="Times New Roman" w:hAnsi="Times New Roman"/>
          <w:sz w:val="24"/>
          <w:szCs w:val="24"/>
        </w:rPr>
        <w:t xml:space="preserve">tır </w:t>
      </w:r>
      <w:r w:rsidR="00FB7890" w:rsidRPr="00345DDD">
        <w:rPr>
          <w:rFonts w:ascii="Times New Roman" w:eastAsia="Times New Roman" w:hAnsi="Times New Roman"/>
          <w:sz w:val="24"/>
          <w:szCs w:val="24"/>
        </w:rPr>
        <w:t xml:space="preserve">(Buggy ve Hughes, 1994). Her iki grup vücut kor sıcaklıkları karşılaştırıldığında ise, ameliyat başlangıcında, 15.dakikada, 30.dakikada ve 45.dakikada nazofarengeal kor sıcaklıkları arasında anlamlı bir farklılık izlenmemiş ve ek olarak, hiçbir zaman </w:t>
      </w:r>
      <w:r w:rsidR="001E7335" w:rsidRPr="00345DDD">
        <w:rPr>
          <w:rFonts w:ascii="Times New Roman" w:eastAsia="Times New Roman" w:hAnsi="Times New Roman"/>
          <w:sz w:val="24"/>
          <w:szCs w:val="24"/>
        </w:rPr>
        <w:t>aralığın</w:t>
      </w:r>
      <w:r w:rsidR="00B109E7" w:rsidRPr="00345DDD">
        <w:rPr>
          <w:rFonts w:ascii="Times New Roman" w:eastAsia="Times New Roman" w:hAnsi="Times New Roman"/>
          <w:sz w:val="24"/>
          <w:szCs w:val="24"/>
        </w:rPr>
        <w:t xml:space="preserve"> </w:t>
      </w:r>
      <w:r w:rsidR="001E7335" w:rsidRPr="00345DDD">
        <w:rPr>
          <w:rFonts w:ascii="Times New Roman" w:eastAsia="Times New Roman" w:hAnsi="Times New Roman"/>
          <w:sz w:val="24"/>
          <w:szCs w:val="24"/>
        </w:rPr>
        <w:t>da</w:t>
      </w:r>
      <w:r w:rsidR="006E7CC6" w:rsidRPr="00345DDD">
        <w:rPr>
          <w:rFonts w:ascii="Times New Roman" w:eastAsia="Times New Roman" w:hAnsi="Times New Roman"/>
          <w:sz w:val="24"/>
          <w:szCs w:val="24"/>
        </w:rPr>
        <w:t xml:space="preserve"> 36</w:t>
      </w:r>
      <w:r w:rsidR="00FB7890" w:rsidRPr="00345DDD">
        <w:rPr>
          <w:rFonts w:ascii="Times New Roman" w:eastAsia="Times New Roman" w:hAnsi="Times New Roman"/>
          <w:sz w:val="24"/>
          <w:szCs w:val="24"/>
        </w:rPr>
        <w:t>°C’nin altına düşme her iki grupta da raporlanmamış</w:t>
      </w:r>
      <w:r w:rsidR="00473B2E" w:rsidRPr="00345DDD">
        <w:rPr>
          <w:rFonts w:ascii="Times New Roman" w:eastAsia="Times New Roman" w:hAnsi="Times New Roman"/>
          <w:sz w:val="24"/>
          <w:szCs w:val="24"/>
        </w:rPr>
        <w:t>tır (Buggy ve Hughes,</w:t>
      </w:r>
      <w:r w:rsidR="00FB7890" w:rsidRPr="00345DDD">
        <w:rPr>
          <w:rFonts w:ascii="Times New Roman" w:eastAsia="Times New Roman" w:hAnsi="Times New Roman"/>
          <w:sz w:val="24"/>
          <w:szCs w:val="24"/>
        </w:rPr>
        <w:t xml:space="preserve">1994). Çalışmamız, bu bulgular ile paralellik göstermektedir. Bizim çalışmamızda da aktif ısıtılan çalışma grubu ile ısıtılmayan kontrol grubu arasında nazofarengeal kor sıcaklıklar arasında </w:t>
      </w:r>
      <w:r w:rsidR="00C04066" w:rsidRPr="00345DDD">
        <w:rPr>
          <w:rFonts w:ascii="Times New Roman" w:eastAsia="Times New Roman" w:hAnsi="Times New Roman"/>
          <w:sz w:val="24"/>
          <w:szCs w:val="24"/>
        </w:rPr>
        <w:t xml:space="preserve">anlamlı bir farklılık </w:t>
      </w:r>
      <w:r w:rsidR="00C230B5" w:rsidRPr="00345DDD">
        <w:rPr>
          <w:rFonts w:ascii="Times New Roman" w:eastAsia="Times New Roman" w:hAnsi="Times New Roman"/>
          <w:sz w:val="24"/>
          <w:szCs w:val="24"/>
        </w:rPr>
        <w:t>izlenmemesine rağmen</w:t>
      </w:r>
      <w:r w:rsidR="003F2EFD" w:rsidRPr="00345DDD">
        <w:rPr>
          <w:rFonts w:ascii="Times New Roman" w:eastAsia="Times New Roman" w:hAnsi="Times New Roman"/>
          <w:sz w:val="24"/>
          <w:szCs w:val="24"/>
        </w:rPr>
        <w:t xml:space="preserve"> hastaların postoperatif ağrı algıları</w:t>
      </w:r>
      <w:r w:rsidR="00C04066" w:rsidRPr="00345DDD">
        <w:rPr>
          <w:rFonts w:ascii="Times New Roman" w:eastAsia="Times New Roman" w:hAnsi="Times New Roman"/>
          <w:sz w:val="24"/>
          <w:szCs w:val="24"/>
        </w:rPr>
        <w:t>nda anlamlı farklılıklar görüldü</w:t>
      </w:r>
      <w:r w:rsidR="003F2EFD" w:rsidRPr="00345DDD">
        <w:rPr>
          <w:rFonts w:ascii="Times New Roman" w:eastAsia="Times New Roman" w:hAnsi="Times New Roman"/>
          <w:sz w:val="24"/>
          <w:szCs w:val="24"/>
        </w:rPr>
        <w:t xml:space="preserve">. Dinlenme halinde karın bölgesi ve insizyon bölgesi ağrılarında, postoperatif 2.saat, 4.saat, 6.saat ve 24.saatlerde </w:t>
      </w:r>
      <w:r w:rsidR="00DD276A" w:rsidRPr="00345DDD">
        <w:rPr>
          <w:rFonts w:ascii="Times New Roman" w:eastAsia="Times New Roman" w:hAnsi="Times New Roman"/>
          <w:sz w:val="24"/>
          <w:szCs w:val="24"/>
        </w:rPr>
        <w:t>ısıtılan grupta, ısıtılmayan gruba göre vizüel ağrı skorlamasın</w:t>
      </w:r>
      <w:r w:rsidR="00484B49" w:rsidRPr="00345DDD">
        <w:rPr>
          <w:rFonts w:ascii="Times New Roman" w:eastAsia="Times New Roman" w:hAnsi="Times New Roman"/>
          <w:sz w:val="24"/>
          <w:szCs w:val="24"/>
        </w:rPr>
        <w:t xml:space="preserve"> </w:t>
      </w:r>
      <w:r w:rsidR="00E52677" w:rsidRPr="00345DDD">
        <w:rPr>
          <w:rFonts w:ascii="Times New Roman" w:eastAsia="Times New Roman" w:hAnsi="Times New Roman"/>
          <w:sz w:val="24"/>
          <w:szCs w:val="24"/>
        </w:rPr>
        <w:t>da anlamlı</w:t>
      </w:r>
      <w:r w:rsidR="00DD276A" w:rsidRPr="00345DDD">
        <w:rPr>
          <w:rFonts w:ascii="Times New Roman" w:eastAsia="Times New Roman" w:hAnsi="Times New Roman"/>
          <w:sz w:val="24"/>
          <w:szCs w:val="24"/>
        </w:rPr>
        <w:t xml:space="preserve"> bir azalma izlendi. Benzer şekilde mobilizasyon esnasındaki ağrı algılamaları incelendiğinde, karın bölgesi ve insizyon bölgesi ağrılarında, postoperatif 6.saat ve 24.saatlerde ısıtılan grupta, ısıtılmayan gruba göre vizüel ağrı skorlamasında anlamlı bir azalma izlendi. Bu durumun nedenleri incelendiğinde, ısıtılma durumu her ne kadar intraoperatif kor sıcaklıkta belirgin bir farklılık yaratmasa da</w:t>
      </w:r>
      <w:r w:rsidR="00C04066" w:rsidRPr="00345DDD">
        <w:rPr>
          <w:rFonts w:ascii="Times New Roman" w:eastAsia="Times New Roman" w:hAnsi="Times New Roman"/>
          <w:sz w:val="24"/>
          <w:szCs w:val="24"/>
        </w:rPr>
        <w:t xml:space="preserve"> postoperatif ağrı üzerinde</w:t>
      </w:r>
      <w:r w:rsidR="00DD276A" w:rsidRPr="00345DDD">
        <w:rPr>
          <w:rFonts w:ascii="Times New Roman" w:eastAsia="Times New Roman" w:hAnsi="Times New Roman"/>
          <w:sz w:val="24"/>
          <w:szCs w:val="24"/>
        </w:rPr>
        <w:t xml:space="preserve"> etkinliğinin olduğu söylenebilir.</w:t>
      </w:r>
      <w:r w:rsidR="00052FCE" w:rsidRPr="00345DDD">
        <w:rPr>
          <w:rFonts w:ascii="Times New Roman" w:eastAsia="Times New Roman" w:hAnsi="Times New Roman"/>
          <w:sz w:val="24"/>
          <w:szCs w:val="24"/>
        </w:rPr>
        <w:t xml:space="preserve"> Fakat</w:t>
      </w:r>
      <w:r w:rsidR="00DD276A" w:rsidRPr="00345DDD">
        <w:rPr>
          <w:rFonts w:ascii="Times New Roman" w:eastAsia="Times New Roman" w:hAnsi="Times New Roman"/>
          <w:sz w:val="24"/>
          <w:szCs w:val="24"/>
        </w:rPr>
        <w:t xml:space="preserve"> </w:t>
      </w:r>
      <w:r w:rsidR="00052FCE" w:rsidRPr="00345DDD">
        <w:rPr>
          <w:rFonts w:ascii="Times New Roman" w:eastAsia="Times New Roman" w:hAnsi="Times New Roman"/>
          <w:sz w:val="24"/>
          <w:szCs w:val="24"/>
        </w:rPr>
        <w:t>hastaların</w:t>
      </w:r>
      <w:r w:rsidR="000B2376" w:rsidRPr="00345DDD">
        <w:rPr>
          <w:rFonts w:ascii="Times New Roman" w:eastAsia="Times New Roman" w:hAnsi="Times New Roman"/>
          <w:sz w:val="24"/>
          <w:szCs w:val="24"/>
        </w:rPr>
        <w:t xml:space="preserve"> mobilize olması ve hasta da gaz çıkışının görülmesi</w:t>
      </w:r>
      <w:r w:rsidR="00052FCE" w:rsidRPr="00345DDD">
        <w:rPr>
          <w:rFonts w:ascii="Times New Roman" w:eastAsia="Times New Roman" w:hAnsi="Times New Roman"/>
          <w:sz w:val="24"/>
          <w:szCs w:val="24"/>
        </w:rPr>
        <w:t>,</w:t>
      </w:r>
      <w:r w:rsidR="000B2376" w:rsidRPr="00345DDD">
        <w:rPr>
          <w:rFonts w:ascii="Times New Roman" w:eastAsia="Times New Roman" w:hAnsi="Times New Roman"/>
          <w:sz w:val="24"/>
          <w:szCs w:val="24"/>
        </w:rPr>
        <w:t xml:space="preserve"> </w:t>
      </w:r>
      <w:r w:rsidR="00052FCE" w:rsidRPr="00345DDD">
        <w:rPr>
          <w:rFonts w:ascii="Times New Roman" w:eastAsia="Times New Roman" w:hAnsi="Times New Roman"/>
          <w:sz w:val="24"/>
          <w:szCs w:val="24"/>
        </w:rPr>
        <w:t>6. ve 24. saatlerdeki istirahat ve mobilizasyon halindeki ağrının azalmasında etkili olabilecek</w:t>
      </w:r>
      <w:r w:rsidR="00BD6225" w:rsidRPr="00345DDD">
        <w:rPr>
          <w:rFonts w:ascii="Times New Roman" w:eastAsia="Times New Roman" w:hAnsi="Times New Roman"/>
          <w:sz w:val="24"/>
          <w:szCs w:val="24"/>
        </w:rPr>
        <w:t xml:space="preserve"> faktörler olarak sıralanabileceğini düşünmekteyiz.</w:t>
      </w:r>
    </w:p>
    <w:p w14:paraId="4E5AB82F" w14:textId="73CB3777" w:rsidR="006A3C0F" w:rsidRPr="00345DDD" w:rsidRDefault="00E1455F" w:rsidP="006A3C0F">
      <w:pPr>
        <w:shd w:val="clear" w:color="auto" w:fill="FFFFFF"/>
        <w:rPr>
          <w:rFonts w:ascii="Times New Roman" w:hAnsi="Times New Roman"/>
          <w:sz w:val="24"/>
          <w:szCs w:val="24"/>
          <w:lang w:eastAsia="tr-TR"/>
        </w:rPr>
      </w:pPr>
      <w:r w:rsidRPr="00345DDD">
        <w:rPr>
          <w:rFonts w:ascii="Times New Roman" w:eastAsia="Times New Roman" w:hAnsi="Times New Roman"/>
          <w:sz w:val="24"/>
          <w:szCs w:val="24"/>
        </w:rPr>
        <w:t xml:space="preserve">İntraoperatif ısıtma işleminin postoperatif dönemdeki etkilerini inceleyen prospektif ve randomize kontrollü </w:t>
      </w:r>
      <w:r w:rsidR="00BD0D92" w:rsidRPr="00345DDD">
        <w:rPr>
          <w:rFonts w:ascii="Times New Roman" w:eastAsia="Times New Roman" w:hAnsi="Times New Roman"/>
          <w:sz w:val="24"/>
          <w:szCs w:val="24"/>
        </w:rPr>
        <w:t>çalışmalarında</w:t>
      </w:r>
      <w:r w:rsidR="00D04BAF" w:rsidRPr="00345DDD">
        <w:rPr>
          <w:rFonts w:ascii="Times New Roman" w:eastAsia="Times New Roman" w:hAnsi="Times New Roman"/>
          <w:sz w:val="24"/>
          <w:szCs w:val="24"/>
        </w:rPr>
        <w:t xml:space="preserve"> </w:t>
      </w:r>
      <w:r w:rsidR="00BD0D92" w:rsidRPr="00345DDD">
        <w:rPr>
          <w:rFonts w:ascii="Times New Roman" w:eastAsia="Times New Roman" w:hAnsi="Times New Roman"/>
          <w:sz w:val="24"/>
          <w:szCs w:val="24"/>
        </w:rPr>
        <w:t>Benson ve diğerleri (2012), aktif olarak ısıttıkları grubun ağrı skorlarını diğer gruptan anlamlı olara</w:t>
      </w:r>
      <w:r w:rsidRPr="00345DDD">
        <w:rPr>
          <w:rFonts w:ascii="Times New Roman" w:eastAsia="Times New Roman" w:hAnsi="Times New Roman"/>
          <w:sz w:val="24"/>
          <w:szCs w:val="24"/>
        </w:rPr>
        <w:t>k farklı bulmamışlar</w:t>
      </w:r>
      <w:r w:rsidR="004B6482" w:rsidRPr="00345DDD">
        <w:rPr>
          <w:rFonts w:ascii="Times New Roman" w:eastAsia="Times New Roman" w:hAnsi="Times New Roman"/>
          <w:sz w:val="24"/>
          <w:szCs w:val="24"/>
        </w:rPr>
        <w:t>dır</w:t>
      </w:r>
      <w:r w:rsidR="00215C7F">
        <w:rPr>
          <w:rFonts w:ascii="Times New Roman" w:eastAsia="Times New Roman" w:hAnsi="Times New Roman"/>
          <w:sz w:val="24"/>
          <w:szCs w:val="24"/>
        </w:rPr>
        <w:t xml:space="preserve"> </w:t>
      </w:r>
      <w:r w:rsidRPr="00345DDD">
        <w:rPr>
          <w:rFonts w:ascii="Times New Roman" w:eastAsia="Times New Roman" w:hAnsi="Times New Roman"/>
          <w:sz w:val="24"/>
          <w:szCs w:val="24"/>
        </w:rPr>
        <w:t>(p</w:t>
      </w:r>
      <w:r w:rsidR="00BD0D92" w:rsidRPr="00345DDD">
        <w:rPr>
          <w:rFonts w:ascii="Times New Roman" w:eastAsia="Times New Roman" w:hAnsi="Times New Roman"/>
          <w:sz w:val="24"/>
          <w:szCs w:val="24"/>
        </w:rPr>
        <w:t>=0.08).</w:t>
      </w:r>
      <w:r w:rsidR="0083003F" w:rsidRPr="00345DDD">
        <w:rPr>
          <w:rFonts w:ascii="Times New Roman" w:eastAsia="Times New Roman" w:hAnsi="Times New Roman"/>
          <w:color w:val="231F20"/>
          <w:sz w:val="24"/>
          <w:szCs w:val="24"/>
          <w:lang w:eastAsia="tr-TR"/>
        </w:rPr>
        <w:t xml:space="preserve"> Balki ve arkadaşlarının 2020 de</w:t>
      </w:r>
      <w:r w:rsidR="00BD0D92" w:rsidRPr="00345DDD">
        <w:rPr>
          <w:rFonts w:ascii="Times New Roman" w:eastAsia="Times New Roman" w:hAnsi="Times New Roman"/>
          <w:color w:val="231F20"/>
          <w:sz w:val="24"/>
          <w:szCs w:val="24"/>
          <w:lang w:eastAsia="tr-TR"/>
        </w:rPr>
        <w:t xml:space="preserve"> yaptıkları meta-analizde</w:t>
      </w:r>
      <w:r w:rsidR="0083003F" w:rsidRPr="00345DDD">
        <w:rPr>
          <w:rFonts w:ascii="Times New Roman" w:eastAsia="Times New Roman" w:hAnsi="Times New Roman"/>
          <w:color w:val="231F20"/>
          <w:sz w:val="24"/>
          <w:szCs w:val="24"/>
          <w:lang w:eastAsia="tr-TR"/>
        </w:rPr>
        <w:t xml:space="preserve"> ise</w:t>
      </w:r>
      <w:r w:rsidR="00712D29" w:rsidRPr="00345DDD">
        <w:rPr>
          <w:rFonts w:ascii="Times New Roman" w:eastAsia="Times New Roman" w:hAnsi="Times New Roman"/>
          <w:color w:val="231F20"/>
          <w:sz w:val="24"/>
          <w:szCs w:val="24"/>
          <w:lang w:eastAsia="tr-TR"/>
        </w:rPr>
        <w:t>, p</w:t>
      </w:r>
      <w:r w:rsidR="00F5111B" w:rsidRPr="00345DDD">
        <w:rPr>
          <w:rFonts w:ascii="Times New Roman" w:eastAsia="Times New Roman" w:hAnsi="Times New Roman"/>
          <w:color w:val="231F20"/>
          <w:sz w:val="24"/>
          <w:szCs w:val="24"/>
          <w:lang w:eastAsia="tr-TR"/>
        </w:rPr>
        <w:t>erioperatif aktif vücut yüzey ı</w:t>
      </w:r>
      <w:r w:rsidR="00BD0D92" w:rsidRPr="00345DDD">
        <w:rPr>
          <w:rFonts w:ascii="Times New Roman" w:eastAsia="Times New Roman" w:hAnsi="Times New Roman"/>
          <w:color w:val="231F20"/>
          <w:sz w:val="24"/>
          <w:szCs w:val="24"/>
          <w:lang w:eastAsia="tr-TR"/>
        </w:rPr>
        <w:t>sınmasının cerrahi boyunca sağladığı sıcaklık faydalarına rağmen, postoperatif ağrı skorları ve perioperatif opioid kullanımı ile ilişkisinin</w:t>
      </w:r>
      <w:r w:rsidR="002C480E" w:rsidRPr="00345DDD">
        <w:rPr>
          <w:rFonts w:ascii="Times New Roman" w:eastAsia="Times New Roman" w:hAnsi="Times New Roman"/>
          <w:color w:val="231F20"/>
          <w:sz w:val="24"/>
          <w:szCs w:val="24"/>
          <w:lang w:eastAsia="tr-TR"/>
        </w:rPr>
        <w:t xml:space="preserve"> olmadığını belirtmekle beraber</w:t>
      </w:r>
      <w:r w:rsidR="00BD0D92" w:rsidRPr="00345DDD">
        <w:rPr>
          <w:rFonts w:ascii="Times New Roman" w:eastAsia="Times New Roman" w:hAnsi="Times New Roman"/>
          <w:color w:val="231F20"/>
          <w:sz w:val="24"/>
          <w:szCs w:val="24"/>
          <w:lang w:eastAsia="tr-TR"/>
        </w:rPr>
        <w:t xml:space="preserve"> </w:t>
      </w:r>
      <w:r w:rsidR="00BD0D92" w:rsidRPr="00345DDD">
        <w:rPr>
          <w:rFonts w:ascii="Times New Roman" w:eastAsia="Times New Roman" w:hAnsi="Times New Roman"/>
          <w:sz w:val="24"/>
          <w:szCs w:val="24"/>
        </w:rPr>
        <w:t xml:space="preserve">bu konuda kanıt düzeyi yüksek çalışma sonuçlarının olmadığını da eklemişlerdir. </w:t>
      </w:r>
      <w:r w:rsidR="003A38ED" w:rsidRPr="00345DDD">
        <w:rPr>
          <w:rFonts w:ascii="Times New Roman" w:eastAsia="Times New Roman" w:hAnsi="Times New Roman"/>
          <w:sz w:val="24"/>
          <w:szCs w:val="24"/>
        </w:rPr>
        <w:t xml:space="preserve"> </w:t>
      </w:r>
      <w:r w:rsidR="00B22B04" w:rsidRPr="00345DDD">
        <w:rPr>
          <w:rFonts w:ascii="Times New Roman" w:eastAsia="Times New Roman" w:hAnsi="Times New Roman"/>
          <w:sz w:val="24"/>
          <w:szCs w:val="24"/>
        </w:rPr>
        <w:t xml:space="preserve">Park ve Choi (2010), karın ameliyatı </w:t>
      </w:r>
      <w:r w:rsidR="00B22B04" w:rsidRPr="00345DDD">
        <w:rPr>
          <w:rFonts w:ascii="Times New Roman" w:eastAsia="Times New Roman" w:hAnsi="Times New Roman"/>
          <w:sz w:val="24"/>
          <w:szCs w:val="24"/>
        </w:rPr>
        <w:lastRenderedPageBreak/>
        <w:t>planlanan 40 hasta</w:t>
      </w:r>
      <w:r w:rsidR="00AA369A" w:rsidRPr="00345DDD">
        <w:rPr>
          <w:rFonts w:ascii="Times New Roman" w:eastAsia="Times New Roman" w:hAnsi="Times New Roman"/>
          <w:sz w:val="24"/>
          <w:szCs w:val="24"/>
        </w:rPr>
        <w:t>nın yarısına ameliyattan önce 45-90 dakikalık hava ısıtıcısı ile ısıtma uygulamış ve diğer yarısına ise uygula</w:t>
      </w:r>
      <w:r w:rsidR="003A38ED" w:rsidRPr="00345DDD">
        <w:rPr>
          <w:rFonts w:ascii="Times New Roman" w:eastAsia="Times New Roman" w:hAnsi="Times New Roman"/>
          <w:sz w:val="24"/>
          <w:szCs w:val="24"/>
        </w:rPr>
        <w:t>mayarak iki grubu ayırmıştır.</w:t>
      </w:r>
      <w:r w:rsidR="00AA369A" w:rsidRPr="00345DDD">
        <w:rPr>
          <w:rFonts w:ascii="Times New Roman" w:eastAsia="Times New Roman" w:hAnsi="Times New Roman"/>
          <w:sz w:val="24"/>
          <w:szCs w:val="24"/>
        </w:rPr>
        <w:t xml:space="preserve"> Çalışmanın sonucunda, </w:t>
      </w:r>
      <w:r w:rsidR="004B6482" w:rsidRPr="00345DDD">
        <w:rPr>
          <w:rFonts w:ascii="Times New Roman" w:eastAsia="Times New Roman" w:hAnsi="Times New Roman"/>
          <w:sz w:val="24"/>
          <w:szCs w:val="24"/>
        </w:rPr>
        <w:t>ameliyat sonrası</w:t>
      </w:r>
      <w:r w:rsidR="00B22B04" w:rsidRPr="00345DDD">
        <w:rPr>
          <w:rFonts w:ascii="Times New Roman" w:eastAsia="Times New Roman" w:hAnsi="Times New Roman"/>
          <w:sz w:val="24"/>
          <w:szCs w:val="24"/>
        </w:rPr>
        <w:t xml:space="preserve"> ağrı</w:t>
      </w:r>
      <w:r w:rsidR="00AA369A" w:rsidRPr="00345DDD">
        <w:rPr>
          <w:rFonts w:ascii="Times New Roman" w:eastAsia="Times New Roman" w:hAnsi="Times New Roman"/>
          <w:sz w:val="24"/>
          <w:szCs w:val="24"/>
        </w:rPr>
        <w:t>nın kontrol grubuna göre</w:t>
      </w:r>
      <w:r w:rsidR="00DD179B" w:rsidRPr="00345DDD">
        <w:rPr>
          <w:rFonts w:ascii="Times New Roman" w:eastAsia="Times New Roman" w:hAnsi="Times New Roman"/>
          <w:sz w:val="24"/>
          <w:szCs w:val="24"/>
        </w:rPr>
        <w:t xml:space="preserve"> daha az olduğu </w:t>
      </w:r>
      <w:r w:rsidR="00AA369A" w:rsidRPr="00345DDD">
        <w:rPr>
          <w:rFonts w:ascii="Times New Roman" w:eastAsia="Times New Roman" w:hAnsi="Times New Roman"/>
          <w:sz w:val="24"/>
          <w:szCs w:val="24"/>
        </w:rPr>
        <w:t>raporlanmıştır (Park ve Choi, 2010)</w:t>
      </w:r>
      <w:r w:rsidR="00A877B2" w:rsidRPr="00345DDD">
        <w:rPr>
          <w:rFonts w:ascii="Times New Roman" w:eastAsia="Times New Roman" w:hAnsi="Times New Roman"/>
          <w:sz w:val="24"/>
          <w:szCs w:val="24"/>
        </w:rPr>
        <w:t>.</w:t>
      </w:r>
      <w:r w:rsidR="006A3C0F" w:rsidRPr="00345DDD">
        <w:rPr>
          <w:rFonts w:ascii="Times New Roman" w:hAnsi="Times New Roman"/>
          <w:sz w:val="24"/>
          <w:szCs w:val="24"/>
          <w:lang w:eastAsia="tr-TR"/>
        </w:rPr>
        <w:t xml:space="preserve">      </w:t>
      </w:r>
    </w:p>
    <w:p w14:paraId="30685D1E" w14:textId="7A499987" w:rsidR="008445B9" w:rsidRPr="00345DDD" w:rsidRDefault="006A3C0F" w:rsidP="006A3C0F">
      <w:pPr>
        <w:shd w:val="clear" w:color="auto" w:fill="FFFFFF"/>
        <w:rPr>
          <w:rFonts w:ascii="Times New Roman" w:eastAsia="Times New Roman" w:hAnsi="Times New Roman"/>
          <w:sz w:val="24"/>
          <w:szCs w:val="24"/>
        </w:rPr>
      </w:pPr>
      <w:r w:rsidRPr="00345DDD">
        <w:rPr>
          <w:rFonts w:ascii="Times New Roman" w:hAnsi="Times New Roman"/>
          <w:sz w:val="24"/>
          <w:szCs w:val="24"/>
          <w:lang w:eastAsia="tr-TR"/>
        </w:rPr>
        <w:t>Çalışmamızın sonucunda ‘Laparoskopik kolesistektomi ameliyatlarında intraoperatif aktif ısıtma, postoperatif ağrı düzeyi üzerinde etkilidir’ şeklinde olan H</w:t>
      </w:r>
      <w:r w:rsidRPr="00215C7F">
        <w:rPr>
          <w:rFonts w:ascii="Times New Roman" w:hAnsi="Times New Roman"/>
          <w:sz w:val="24"/>
          <w:szCs w:val="24"/>
          <w:vertAlign w:val="subscript"/>
          <w:lang w:eastAsia="tr-TR"/>
        </w:rPr>
        <w:t>1</w:t>
      </w:r>
      <w:r w:rsidRPr="00345DDD">
        <w:rPr>
          <w:rFonts w:ascii="Times New Roman" w:hAnsi="Times New Roman"/>
          <w:sz w:val="24"/>
          <w:szCs w:val="24"/>
          <w:lang w:eastAsia="tr-TR"/>
        </w:rPr>
        <w:t xml:space="preserve"> hipotezi</w:t>
      </w:r>
      <w:r w:rsidR="00BD6225" w:rsidRPr="00345DDD">
        <w:rPr>
          <w:rFonts w:ascii="Times New Roman" w:hAnsi="Times New Roman"/>
          <w:sz w:val="24"/>
          <w:szCs w:val="24"/>
          <w:lang w:eastAsia="tr-TR"/>
        </w:rPr>
        <w:t>miz</w:t>
      </w:r>
      <w:r w:rsidRPr="00345DDD">
        <w:rPr>
          <w:rFonts w:ascii="Times New Roman" w:hAnsi="Times New Roman"/>
          <w:sz w:val="24"/>
          <w:szCs w:val="24"/>
          <w:lang w:eastAsia="tr-TR"/>
        </w:rPr>
        <w:t xml:space="preserve"> kabul edilmiştir.</w:t>
      </w:r>
    </w:p>
    <w:p w14:paraId="523EF528" w14:textId="77777777" w:rsidR="004523B0" w:rsidRPr="00345DDD" w:rsidRDefault="004523B0" w:rsidP="002349D8">
      <w:pPr>
        <w:spacing w:after="120"/>
        <w:ind w:firstLine="567"/>
        <w:rPr>
          <w:rFonts w:ascii="Times New Roman" w:eastAsia="Times New Roman" w:hAnsi="Times New Roman"/>
          <w:sz w:val="24"/>
          <w:szCs w:val="24"/>
        </w:rPr>
      </w:pPr>
    </w:p>
    <w:p w14:paraId="2C3AB7C3" w14:textId="24F3E5E7" w:rsidR="004523B0" w:rsidRPr="00345DDD" w:rsidRDefault="004523B0" w:rsidP="007951C1">
      <w:pPr>
        <w:spacing w:after="120"/>
        <w:ind w:firstLine="0"/>
        <w:rPr>
          <w:rFonts w:ascii="Times New Roman" w:hAnsi="Times New Roman"/>
          <w:b/>
          <w:sz w:val="24"/>
          <w:szCs w:val="24"/>
          <w:lang w:eastAsia="tr-TR"/>
        </w:rPr>
      </w:pPr>
      <w:r w:rsidRPr="00345DDD">
        <w:rPr>
          <w:rFonts w:ascii="Times New Roman" w:hAnsi="Times New Roman"/>
          <w:b/>
          <w:sz w:val="24"/>
          <w:szCs w:val="24"/>
          <w:lang w:eastAsia="tr-TR"/>
        </w:rPr>
        <w:t>5.4. Çalışmaya Katılan Hastaların Postoperatif Konfor Düzeylerinin</w:t>
      </w:r>
      <w:r w:rsidR="00FF5873" w:rsidRPr="00345DDD">
        <w:rPr>
          <w:rFonts w:ascii="Times New Roman" w:hAnsi="Times New Roman"/>
          <w:b/>
          <w:sz w:val="24"/>
          <w:szCs w:val="24"/>
          <w:lang w:eastAsia="tr-TR"/>
        </w:rPr>
        <w:t xml:space="preserve"> Tartışılması</w:t>
      </w:r>
    </w:p>
    <w:p w14:paraId="34309DCC" w14:textId="77777777" w:rsidR="004523B0" w:rsidRPr="00345DDD" w:rsidRDefault="004523B0" w:rsidP="002349D8">
      <w:pPr>
        <w:spacing w:after="120"/>
        <w:ind w:firstLine="567"/>
        <w:rPr>
          <w:rFonts w:ascii="Times New Roman" w:eastAsia="Times New Roman" w:hAnsi="Times New Roman"/>
          <w:sz w:val="24"/>
          <w:szCs w:val="24"/>
        </w:rPr>
      </w:pPr>
    </w:p>
    <w:p w14:paraId="7EB514B7" w14:textId="2A92F83F" w:rsidR="004B6482" w:rsidRPr="00345DDD" w:rsidRDefault="008E1F48" w:rsidP="004B6482">
      <w:pPr>
        <w:shd w:val="clear" w:color="auto" w:fill="FFFFFF"/>
        <w:rPr>
          <w:rFonts w:ascii="Times New Roman" w:eastAsia="Times New Roman" w:hAnsi="Times New Roman"/>
          <w:sz w:val="24"/>
          <w:szCs w:val="24"/>
        </w:rPr>
      </w:pPr>
      <w:r w:rsidRPr="00345DDD">
        <w:rPr>
          <w:rFonts w:ascii="Times New Roman" w:eastAsia="Times New Roman" w:hAnsi="Times New Roman"/>
          <w:sz w:val="24"/>
          <w:szCs w:val="24"/>
        </w:rPr>
        <w:t xml:space="preserve">Bilindiği üzere, </w:t>
      </w:r>
      <w:r w:rsidR="004F6ED5" w:rsidRPr="00345DDD">
        <w:rPr>
          <w:rFonts w:ascii="Times New Roman" w:eastAsia="Times New Roman" w:hAnsi="Times New Roman"/>
          <w:sz w:val="24"/>
          <w:szCs w:val="24"/>
        </w:rPr>
        <w:t>c</w:t>
      </w:r>
      <w:r w:rsidR="00DD0EA7" w:rsidRPr="00345DDD">
        <w:rPr>
          <w:rFonts w:ascii="Times New Roman" w:eastAsia="Times New Roman" w:hAnsi="Times New Roman"/>
          <w:sz w:val="24"/>
          <w:szCs w:val="24"/>
        </w:rPr>
        <w:t xml:space="preserve">errahi girişimler hastanın hayatını güvence altına alan girişimlerdir, fakat hasta cerrahi süreçte birçok fiziksel ve psikososyal sorun ile karşılaşır ve bu sorunlar ile baş etmede zorluk yaşar. Bu da hastada konforun bozulmasına sebep olur (Arslankılıç ve Göl, 2020). </w:t>
      </w:r>
      <w:r w:rsidR="00C54431" w:rsidRPr="00345DDD">
        <w:rPr>
          <w:rFonts w:ascii="Times New Roman" w:eastAsia="Times New Roman" w:hAnsi="Times New Roman"/>
          <w:sz w:val="24"/>
          <w:szCs w:val="24"/>
        </w:rPr>
        <w:t>I</w:t>
      </w:r>
      <w:r w:rsidR="00A877B2" w:rsidRPr="00345DDD">
        <w:rPr>
          <w:rFonts w:ascii="Times New Roman" w:eastAsia="Times New Roman" w:hAnsi="Times New Roman"/>
          <w:sz w:val="24"/>
          <w:szCs w:val="24"/>
        </w:rPr>
        <w:t xml:space="preserve">sıtma sistemleri, </w:t>
      </w:r>
      <w:r w:rsidR="00C54431" w:rsidRPr="00345DDD">
        <w:rPr>
          <w:rFonts w:ascii="Times New Roman" w:eastAsia="Times New Roman" w:hAnsi="Times New Roman"/>
          <w:sz w:val="24"/>
          <w:szCs w:val="24"/>
        </w:rPr>
        <w:t xml:space="preserve">opere olacak hastalarda </w:t>
      </w:r>
      <w:r w:rsidR="00A877B2" w:rsidRPr="00345DDD">
        <w:rPr>
          <w:rFonts w:ascii="Times New Roman" w:eastAsia="Times New Roman" w:hAnsi="Times New Roman"/>
          <w:sz w:val="24"/>
          <w:szCs w:val="24"/>
        </w:rPr>
        <w:t xml:space="preserve">rahat bir </w:t>
      </w:r>
      <w:r w:rsidR="00C54431" w:rsidRPr="00345DDD">
        <w:rPr>
          <w:rFonts w:ascii="Times New Roman" w:eastAsia="Times New Roman" w:hAnsi="Times New Roman"/>
          <w:sz w:val="24"/>
          <w:szCs w:val="24"/>
        </w:rPr>
        <w:t>yerel ortam üretmeyi amaçlar ve böylelikle</w:t>
      </w:r>
      <w:r w:rsidR="00A877B2" w:rsidRPr="00345DDD">
        <w:rPr>
          <w:rFonts w:ascii="Times New Roman" w:eastAsia="Times New Roman" w:hAnsi="Times New Roman"/>
          <w:sz w:val="24"/>
          <w:szCs w:val="24"/>
        </w:rPr>
        <w:t xml:space="preserve"> termal konfor ve </w:t>
      </w:r>
      <w:r w:rsidR="00C54431" w:rsidRPr="00345DDD">
        <w:rPr>
          <w:rFonts w:ascii="Times New Roman" w:eastAsia="Times New Roman" w:hAnsi="Times New Roman"/>
          <w:sz w:val="24"/>
          <w:szCs w:val="24"/>
        </w:rPr>
        <w:t>dolayısıyla</w:t>
      </w:r>
      <w:r w:rsidR="00A877B2" w:rsidRPr="00345DDD">
        <w:rPr>
          <w:rFonts w:ascii="Times New Roman" w:eastAsia="Times New Roman" w:hAnsi="Times New Roman"/>
          <w:sz w:val="24"/>
          <w:szCs w:val="24"/>
        </w:rPr>
        <w:t xml:space="preserve"> hasta memnuniyeti ve kaygı</w:t>
      </w:r>
      <w:r w:rsidR="00C54431" w:rsidRPr="00345DDD">
        <w:rPr>
          <w:rFonts w:ascii="Times New Roman" w:eastAsia="Times New Roman" w:hAnsi="Times New Roman"/>
          <w:sz w:val="24"/>
          <w:szCs w:val="24"/>
        </w:rPr>
        <w:t>sında değişiklik yaratmayı</w:t>
      </w:r>
      <w:r w:rsidR="00EA099D" w:rsidRPr="00345DDD">
        <w:rPr>
          <w:rFonts w:ascii="Times New Roman" w:eastAsia="Times New Roman" w:hAnsi="Times New Roman"/>
          <w:sz w:val="24"/>
          <w:szCs w:val="24"/>
        </w:rPr>
        <w:t xml:space="preserve"> </w:t>
      </w:r>
      <w:r w:rsidR="00C54431" w:rsidRPr="00345DDD">
        <w:rPr>
          <w:rFonts w:ascii="Times New Roman" w:eastAsia="Times New Roman" w:hAnsi="Times New Roman"/>
          <w:sz w:val="24"/>
          <w:szCs w:val="24"/>
        </w:rPr>
        <w:t>hedefler.</w:t>
      </w:r>
      <w:r w:rsidR="004B6482" w:rsidRPr="00345DDD">
        <w:rPr>
          <w:rFonts w:ascii="Times New Roman" w:eastAsia="Times New Roman" w:hAnsi="Times New Roman"/>
          <w:color w:val="231F20"/>
          <w:sz w:val="24"/>
          <w:szCs w:val="24"/>
          <w:lang w:eastAsia="tr-TR"/>
        </w:rPr>
        <w:t xml:space="preserve"> Balki ve diğerleri (2020),</w:t>
      </w:r>
      <w:r w:rsidR="00C54431" w:rsidRPr="00345DDD">
        <w:rPr>
          <w:rFonts w:ascii="Times New Roman" w:eastAsia="Times New Roman" w:hAnsi="Times New Roman"/>
          <w:sz w:val="24"/>
          <w:szCs w:val="24"/>
        </w:rPr>
        <w:t xml:space="preserve"> </w:t>
      </w:r>
      <w:r w:rsidR="004B6482" w:rsidRPr="00345DDD">
        <w:rPr>
          <w:rFonts w:ascii="Times New Roman" w:eastAsia="Times New Roman" w:hAnsi="Times New Roman"/>
          <w:color w:val="231F20"/>
          <w:sz w:val="24"/>
          <w:szCs w:val="24"/>
          <w:lang w:eastAsia="tr-TR"/>
        </w:rPr>
        <w:t xml:space="preserve">perioperatif aktif vücut yüzey ısınmasının, </w:t>
      </w:r>
      <w:r w:rsidR="00071FB4" w:rsidRPr="00345DDD">
        <w:rPr>
          <w:rFonts w:ascii="Times New Roman" w:eastAsia="Times New Roman" w:hAnsi="Times New Roman"/>
          <w:color w:val="231F20"/>
          <w:sz w:val="24"/>
          <w:szCs w:val="24"/>
          <w:lang w:eastAsia="tr-TR"/>
        </w:rPr>
        <w:t xml:space="preserve"> hasta memnuniyeti </w:t>
      </w:r>
      <w:r w:rsidR="004B6482" w:rsidRPr="00345DDD">
        <w:rPr>
          <w:rFonts w:ascii="Times New Roman" w:eastAsia="Times New Roman" w:hAnsi="Times New Roman"/>
          <w:color w:val="231F20"/>
          <w:sz w:val="24"/>
          <w:szCs w:val="24"/>
          <w:lang w:eastAsia="tr-TR"/>
        </w:rPr>
        <w:t>ile ilişkili olduğunu desteklemektedirler.</w:t>
      </w:r>
    </w:p>
    <w:p w14:paraId="7F6290DD" w14:textId="257BFB61" w:rsidR="00DD179B" w:rsidRPr="00345DDD" w:rsidRDefault="00C54431" w:rsidP="002349D8">
      <w:pPr>
        <w:spacing w:after="120"/>
        <w:ind w:firstLine="567"/>
        <w:rPr>
          <w:rFonts w:ascii="Times New Roman" w:eastAsia="Times New Roman" w:hAnsi="Times New Roman"/>
          <w:sz w:val="24"/>
          <w:szCs w:val="24"/>
        </w:rPr>
      </w:pPr>
      <w:r w:rsidRPr="00345DDD">
        <w:rPr>
          <w:rFonts w:ascii="Times New Roman" w:eastAsia="Times New Roman" w:hAnsi="Times New Roman"/>
          <w:sz w:val="24"/>
          <w:szCs w:val="24"/>
        </w:rPr>
        <w:t xml:space="preserve">Çalışmamızda </w:t>
      </w:r>
      <w:r w:rsidR="00E269DD" w:rsidRPr="00345DDD">
        <w:rPr>
          <w:rFonts w:ascii="Times New Roman" w:eastAsia="Times New Roman" w:hAnsi="Times New Roman"/>
          <w:sz w:val="24"/>
          <w:szCs w:val="24"/>
        </w:rPr>
        <w:t xml:space="preserve">da intraoperatif </w:t>
      </w:r>
      <w:r w:rsidRPr="00345DDD">
        <w:rPr>
          <w:rFonts w:ascii="Times New Roman" w:eastAsia="Times New Roman" w:hAnsi="Times New Roman"/>
          <w:sz w:val="24"/>
          <w:szCs w:val="24"/>
        </w:rPr>
        <w:t xml:space="preserve">ısıtma ile hastaların konfor ölçeğinde istatistiksel olarak anlamlı bir iyileşme </w:t>
      </w:r>
      <w:r w:rsidR="00E269DD" w:rsidRPr="00345DDD">
        <w:rPr>
          <w:rFonts w:ascii="Times New Roman" w:eastAsia="Times New Roman" w:hAnsi="Times New Roman"/>
          <w:sz w:val="24"/>
          <w:szCs w:val="24"/>
        </w:rPr>
        <w:t>görülmüştür.</w:t>
      </w:r>
      <w:r w:rsidRPr="00345DDD">
        <w:rPr>
          <w:rFonts w:ascii="Times New Roman" w:eastAsia="Times New Roman" w:hAnsi="Times New Roman"/>
          <w:sz w:val="24"/>
          <w:szCs w:val="24"/>
        </w:rPr>
        <w:t xml:space="preserve"> Her ne kadar hastalarda belirgin </w:t>
      </w:r>
      <w:r w:rsidR="00A67AEB" w:rsidRPr="00345DDD">
        <w:rPr>
          <w:rFonts w:ascii="Times New Roman" w:eastAsia="Times New Roman" w:hAnsi="Times New Roman"/>
          <w:sz w:val="24"/>
          <w:szCs w:val="24"/>
        </w:rPr>
        <w:t>bir hipotermi</w:t>
      </w:r>
      <w:r w:rsidRPr="00345DDD">
        <w:rPr>
          <w:rFonts w:ascii="Times New Roman" w:eastAsia="Times New Roman" w:hAnsi="Times New Roman"/>
          <w:sz w:val="24"/>
          <w:szCs w:val="24"/>
        </w:rPr>
        <w:t xml:space="preserve"> ya da </w:t>
      </w:r>
      <w:r w:rsidR="00693C26" w:rsidRPr="00345DDD">
        <w:rPr>
          <w:rFonts w:ascii="Times New Roman" w:eastAsia="Times New Roman" w:hAnsi="Times New Roman"/>
          <w:sz w:val="24"/>
          <w:szCs w:val="24"/>
        </w:rPr>
        <w:t>sıcaklık</w:t>
      </w:r>
      <w:r w:rsidRPr="00345DDD">
        <w:rPr>
          <w:rFonts w:ascii="Times New Roman" w:eastAsia="Times New Roman" w:hAnsi="Times New Roman"/>
          <w:sz w:val="24"/>
          <w:szCs w:val="24"/>
        </w:rPr>
        <w:t xml:space="preserve"> farkı oluşmasa da</w:t>
      </w:r>
      <w:r w:rsidR="00A877B2" w:rsidRPr="00345DDD">
        <w:rPr>
          <w:rFonts w:ascii="Times New Roman" w:eastAsia="Times New Roman" w:hAnsi="Times New Roman"/>
          <w:sz w:val="24"/>
          <w:szCs w:val="24"/>
        </w:rPr>
        <w:t>, normotermik perioperatif hastalarda kutanöz ısı kaybı karşısında olu</w:t>
      </w:r>
      <w:r w:rsidRPr="00345DDD">
        <w:rPr>
          <w:rFonts w:ascii="Times New Roman" w:eastAsia="Times New Roman" w:hAnsi="Times New Roman"/>
          <w:sz w:val="24"/>
          <w:szCs w:val="24"/>
        </w:rPr>
        <w:t xml:space="preserve">şan istenmeyen tepkilerin ısıtılma ile azaldığını düşünebiliriz. </w:t>
      </w:r>
      <w:r w:rsidR="00D5271D" w:rsidRPr="00345DDD">
        <w:rPr>
          <w:rFonts w:ascii="Times New Roman" w:eastAsia="Times New Roman" w:hAnsi="Times New Roman"/>
          <w:sz w:val="24"/>
          <w:szCs w:val="24"/>
        </w:rPr>
        <w:t>Yılmaz ve diğerlerinin</w:t>
      </w:r>
      <w:r w:rsidR="004B7C61" w:rsidRPr="00345DDD">
        <w:rPr>
          <w:rFonts w:ascii="Times New Roman" w:eastAsia="Times New Roman" w:hAnsi="Times New Roman"/>
          <w:sz w:val="24"/>
          <w:szCs w:val="24"/>
        </w:rPr>
        <w:t xml:space="preserve"> (2018), ameliyat sürecindeki hastaların konfor düzeyleri ve hemşirelik bakımları hakkında yaptıkları çalışmada, ameliyat sürecindeki hastala</w:t>
      </w:r>
      <w:r w:rsidR="000863AB" w:rsidRPr="00345DDD">
        <w:rPr>
          <w:rFonts w:ascii="Times New Roman" w:eastAsia="Times New Roman" w:hAnsi="Times New Roman"/>
          <w:sz w:val="24"/>
          <w:szCs w:val="24"/>
        </w:rPr>
        <w:t>rın konfor seviyelerinin 4.26±</w:t>
      </w:r>
      <w:r w:rsidR="004B7C61" w:rsidRPr="00345DDD">
        <w:rPr>
          <w:rFonts w:ascii="Times New Roman" w:eastAsia="Times New Roman" w:hAnsi="Times New Roman"/>
          <w:sz w:val="24"/>
          <w:szCs w:val="24"/>
        </w:rPr>
        <w:t>0.58 olduğunu belirlemişlerdir. Lomber disk hernisi ameliyatı olan hastaların ağrı ve konfor düzeyleri arasındaki ilişkinin incelendiği tez çalışmasında hastaların konfor düzeyi puan ortalaması 4.28 ± 0.46 olarak belirlenmiştir (Göl, 2019). Yukarıdaki çalışmalarda, konfor düzey ortalamalarının bizim çalışmamızdaki kontrol grubuna yakın bir değer olmasına karşın ondan biraz düşüktür, bu farkın sebebinin ise kolesistektomi</w:t>
      </w:r>
      <w:r w:rsidR="007E1DC6" w:rsidRPr="00345DDD">
        <w:rPr>
          <w:rFonts w:ascii="Times New Roman" w:eastAsia="Times New Roman" w:hAnsi="Times New Roman"/>
          <w:sz w:val="24"/>
          <w:szCs w:val="24"/>
        </w:rPr>
        <w:t xml:space="preserve"> ameliyatı geçiren hastaların</w:t>
      </w:r>
      <w:r w:rsidR="004B7C61" w:rsidRPr="00345DDD">
        <w:rPr>
          <w:rFonts w:ascii="Times New Roman" w:eastAsia="Times New Roman" w:hAnsi="Times New Roman"/>
          <w:sz w:val="24"/>
          <w:szCs w:val="24"/>
        </w:rPr>
        <w:t xml:space="preserve"> yüksek konfor düzeyine</w:t>
      </w:r>
      <w:r w:rsidR="007E1DC6" w:rsidRPr="00345DDD">
        <w:rPr>
          <w:rFonts w:ascii="Times New Roman" w:eastAsia="Times New Roman" w:hAnsi="Times New Roman"/>
          <w:sz w:val="24"/>
          <w:szCs w:val="24"/>
        </w:rPr>
        <w:t xml:space="preserve"> sahip (Şahin ve Rızalar, 2018)</w:t>
      </w:r>
      <w:r w:rsidR="004B7C61" w:rsidRPr="00345DDD">
        <w:rPr>
          <w:rFonts w:ascii="Times New Roman" w:eastAsia="Times New Roman" w:hAnsi="Times New Roman"/>
          <w:sz w:val="24"/>
          <w:szCs w:val="24"/>
        </w:rPr>
        <w:t xml:space="preserve"> hasta grubu olmalarında</w:t>
      </w:r>
      <w:r w:rsidR="00C133DC" w:rsidRPr="00345DDD">
        <w:rPr>
          <w:rFonts w:ascii="Times New Roman" w:eastAsia="Times New Roman" w:hAnsi="Times New Roman"/>
          <w:sz w:val="24"/>
          <w:szCs w:val="24"/>
        </w:rPr>
        <w:t>n kaynaklandığını düşünmekteyiz.</w:t>
      </w:r>
      <w:r w:rsidR="00F5111B" w:rsidRPr="00345DDD">
        <w:rPr>
          <w:rFonts w:ascii="Times New Roman" w:eastAsia="Times New Roman" w:hAnsi="Times New Roman"/>
          <w:sz w:val="24"/>
          <w:szCs w:val="24"/>
        </w:rPr>
        <w:t xml:space="preserve"> </w:t>
      </w:r>
      <w:r w:rsidR="004B7C61" w:rsidRPr="00345DDD">
        <w:rPr>
          <w:rFonts w:ascii="Times New Roman" w:eastAsia="Times New Roman" w:hAnsi="Times New Roman"/>
          <w:sz w:val="24"/>
          <w:szCs w:val="24"/>
          <w:lang w:eastAsia="tr-TR"/>
        </w:rPr>
        <w:t>Su ve Nieh</w:t>
      </w:r>
      <w:r w:rsidR="00D5271D" w:rsidRPr="00345DDD">
        <w:rPr>
          <w:rFonts w:ascii="Times New Roman" w:eastAsia="Times New Roman" w:hAnsi="Times New Roman"/>
          <w:sz w:val="24"/>
          <w:szCs w:val="24"/>
          <w:lang w:eastAsia="tr-TR"/>
        </w:rPr>
        <w:t xml:space="preserve"> (2018)</w:t>
      </w:r>
      <w:r w:rsidR="004B7C61" w:rsidRPr="00345DDD">
        <w:rPr>
          <w:rFonts w:ascii="Times New Roman" w:eastAsia="Times New Roman" w:hAnsi="Times New Roman"/>
          <w:sz w:val="24"/>
          <w:szCs w:val="24"/>
          <w:lang w:eastAsia="tr-TR"/>
        </w:rPr>
        <w:t>, lapar</w:t>
      </w:r>
      <w:r w:rsidR="00DD0EA7" w:rsidRPr="00345DDD">
        <w:rPr>
          <w:rFonts w:ascii="Times New Roman" w:eastAsia="Times New Roman" w:hAnsi="Times New Roman"/>
          <w:sz w:val="24"/>
          <w:szCs w:val="24"/>
          <w:lang w:eastAsia="tr-TR"/>
        </w:rPr>
        <w:t>o</w:t>
      </w:r>
      <w:r w:rsidR="004B7C61" w:rsidRPr="00345DDD">
        <w:rPr>
          <w:rFonts w:ascii="Times New Roman" w:eastAsia="Times New Roman" w:hAnsi="Times New Roman"/>
          <w:sz w:val="24"/>
          <w:szCs w:val="24"/>
          <w:lang w:eastAsia="tr-TR"/>
        </w:rPr>
        <w:t>skopi ameliyatı olan hastaları FAW ile ısıtılan deney grubu</w:t>
      </w:r>
      <w:r w:rsidR="00313C84" w:rsidRPr="00345DDD">
        <w:rPr>
          <w:rFonts w:ascii="Times New Roman" w:eastAsia="Times New Roman" w:hAnsi="Times New Roman"/>
          <w:sz w:val="24"/>
          <w:szCs w:val="24"/>
          <w:lang w:eastAsia="tr-TR"/>
        </w:rPr>
        <w:t xml:space="preserve"> </w:t>
      </w:r>
      <w:r w:rsidR="004B7C61" w:rsidRPr="00345DDD">
        <w:rPr>
          <w:rFonts w:ascii="Times New Roman" w:eastAsia="Times New Roman" w:hAnsi="Times New Roman"/>
          <w:sz w:val="24"/>
          <w:szCs w:val="24"/>
          <w:lang w:eastAsia="tr-TR"/>
        </w:rPr>
        <w:t>(n=64),  standart bakım verilen kontrol grubu(n=63) olmak</w:t>
      </w:r>
      <w:r w:rsidR="006A3C0F" w:rsidRPr="00345DDD">
        <w:rPr>
          <w:rFonts w:ascii="Times New Roman" w:eastAsia="Times New Roman" w:hAnsi="Times New Roman"/>
          <w:sz w:val="24"/>
          <w:szCs w:val="24"/>
          <w:lang w:eastAsia="tr-TR"/>
        </w:rPr>
        <w:t xml:space="preserve"> üzere iki gruba ayırmışlar ve a</w:t>
      </w:r>
      <w:r w:rsidR="004B7C61" w:rsidRPr="00345DDD">
        <w:rPr>
          <w:rFonts w:ascii="Times New Roman" w:eastAsia="Times New Roman" w:hAnsi="Times New Roman"/>
          <w:sz w:val="24"/>
          <w:szCs w:val="24"/>
          <w:lang w:eastAsia="tr-TR"/>
        </w:rPr>
        <w:t>meliyat öncesi her iki grubun konfor düzeylerinde anlamlı b</w:t>
      </w:r>
      <w:r w:rsidR="000863AB" w:rsidRPr="00345DDD">
        <w:rPr>
          <w:rFonts w:ascii="Times New Roman" w:eastAsia="Times New Roman" w:hAnsi="Times New Roman"/>
          <w:sz w:val="24"/>
          <w:szCs w:val="24"/>
          <w:lang w:eastAsia="tr-TR"/>
        </w:rPr>
        <w:t>ir farklılık görülmediğini (p=</w:t>
      </w:r>
      <w:r w:rsidR="00C133DC" w:rsidRPr="00345DDD">
        <w:rPr>
          <w:rFonts w:ascii="Times New Roman" w:eastAsia="Times New Roman" w:hAnsi="Times New Roman"/>
          <w:sz w:val="24"/>
          <w:szCs w:val="24"/>
          <w:lang w:eastAsia="tr-TR"/>
        </w:rPr>
        <w:t>0</w:t>
      </w:r>
      <w:r w:rsidR="004B7C61" w:rsidRPr="00345DDD">
        <w:rPr>
          <w:rFonts w:ascii="Times New Roman" w:eastAsia="Times New Roman" w:hAnsi="Times New Roman"/>
          <w:sz w:val="24"/>
          <w:szCs w:val="24"/>
          <w:lang w:eastAsia="tr-TR"/>
        </w:rPr>
        <w:t xml:space="preserve">.575) </w:t>
      </w:r>
      <w:r w:rsidR="004B7C61" w:rsidRPr="00345DDD">
        <w:rPr>
          <w:rFonts w:ascii="Times New Roman" w:eastAsia="Times New Roman" w:hAnsi="Times New Roman"/>
          <w:sz w:val="24"/>
          <w:szCs w:val="24"/>
          <w:lang w:eastAsia="tr-TR"/>
        </w:rPr>
        <w:lastRenderedPageBreak/>
        <w:t>belirtmişlerdir. Fakat ameliyat sırasında ve postoperatif ayılma ünitesinde, FAW ile ısıtılan hastaların konfor düzeyinin daha yüksek olduğunu bulmuşlardır</w:t>
      </w:r>
      <w:r w:rsidR="00D5271D" w:rsidRPr="00345DDD">
        <w:rPr>
          <w:rFonts w:ascii="Times New Roman" w:eastAsia="Times New Roman" w:hAnsi="Times New Roman"/>
          <w:sz w:val="24"/>
          <w:szCs w:val="24"/>
          <w:lang w:eastAsia="tr-TR"/>
        </w:rPr>
        <w:t xml:space="preserve">. </w:t>
      </w:r>
      <w:r w:rsidR="004B7C61" w:rsidRPr="00345DDD">
        <w:rPr>
          <w:rFonts w:ascii="Times New Roman" w:eastAsia="Times New Roman" w:hAnsi="Times New Roman"/>
          <w:sz w:val="24"/>
          <w:szCs w:val="24"/>
          <w:lang w:eastAsia="tr-TR"/>
        </w:rPr>
        <w:t>Bizim çalışmamız</w:t>
      </w:r>
      <w:r w:rsidR="00F5111B" w:rsidRPr="00345DDD">
        <w:rPr>
          <w:rFonts w:ascii="Times New Roman" w:eastAsia="Times New Roman" w:hAnsi="Times New Roman"/>
          <w:sz w:val="24"/>
          <w:szCs w:val="24"/>
          <w:lang w:eastAsia="tr-TR"/>
        </w:rPr>
        <w:t xml:space="preserve">da </w:t>
      </w:r>
      <w:r w:rsidR="00313C84" w:rsidRPr="00345DDD">
        <w:rPr>
          <w:rFonts w:ascii="Times New Roman" w:eastAsia="Times New Roman" w:hAnsi="Times New Roman"/>
          <w:sz w:val="24"/>
          <w:szCs w:val="24"/>
          <w:lang w:eastAsia="tr-TR"/>
        </w:rPr>
        <w:t>da istatistiksel</w:t>
      </w:r>
      <w:r w:rsidR="006A3C0F" w:rsidRPr="00345DDD">
        <w:rPr>
          <w:rFonts w:ascii="Times New Roman" w:eastAsia="Times New Roman" w:hAnsi="Times New Roman"/>
          <w:sz w:val="24"/>
          <w:szCs w:val="24"/>
          <w:lang w:eastAsia="tr-TR"/>
        </w:rPr>
        <w:t xml:space="preserve"> aç</w:t>
      </w:r>
      <w:r w:rsidR="00362406" w:rsidRPr="00345DDD">
        <w:rPr>
          <w:rFonts w:ascii="Times New Roman" w:eastAsia="Times New Roman" w:hAnsi="Times New Roman"/>
          <w:sz w:val="24"/>
          <w:szCs w:val="24"/>
          <w:lang w:eastAsia="tr-TR"/>
        </w:rPr>
        <w:t>ıdan an</w:t>
      </w:r>
      <w:r w:rsidR="00484B49" w:rsidRPr="00345DDD">
        <w:rPr>
          <w:rFonts w:ascii="Times New Roman" w:eastAsia="Times New Roman" w:hAnsi="Times New Roman"/>
          <w:sz w:val="24"/>
          <w:szCs w:val="24"/>
          <w:lang w:eastAsia="tr-TR"/>
        </w:rPr>
        <w:t>lamlı bir farklılık izlenmiştir.</w:t>
      </w:r>
      <w:r w:rsidR="00362406" w:rsidRPr="00345DDD">
        <w:rPr>
          <w:rFonts w:ascii="Times New Roman" w:eastAsia="Times New Roman" w:hAnsi="Times New Roman"/>
          <w:sz w:val="24"/>
          <w:szCs w:val="24"/>
          <w:lang w:eastAsia="tr-TR"/>
        </w:rPr>
        <w:t xml:space="preserve"> </w:t>
      </w:r>
      <w:r w:rsidR="00484B49" w:rsidRPr="00345DDD">
        <w:rPr>
          <w:rFonts w:ascii="Times New Roman" w:eastAsia="Times New Roman" w:hAnsi="Times New Roman"/>
          <w:sz w:val="24"/>
          <w:szCs w:val="24"/>
          <w:lang w:eastAsia="tr-TR"/>
        </w:rPr>
        <w:t>K</w:t>
      </w:r>
      <w:r w:rsidR="004B7C61" w:rsidRPr="00345DDD">
        <w:rPr>
          <w:rFonts w:ascii="Times New Roman" w:eastAsia="Times New Roman" w:hAnsi="Times New Roman"/>
          <w:sz w:val="24"/>
          <w:szCs w:val="24"/>
        </w:rPr>
        <w:t xml:space="preserve">ontrol ve çalışma grupları arasında </w:t>
      </w:r>
      <w:r w:rsidR="004B7C61" w:rsidRPr="00345DDD">
        <w:rPr>
          <w:rFonts w:ascii="Times New Roman" w:eastAsia="Times New Roman" w:hAnsi="Times New Roman"/>
          <w:sz w:val="24"/>
          <w:szCs w:val="24"/>
          <w:lang w:eastAsia="tr-TR"/>
        </w:rPr>
        <w:t xml:space="preserve">peri-anestezi </w:t>
      </w:r>
      <w:r w:rsidR="00362406" w:rsidRPr="00345DDD">
        <w:rPr>
          <w:rFonts w:ascii="Times New Roman" w:eastAsia="Times New Roman" w:hAnsi="Times New Roman"/>
          <w:sz w:val="24"/>
          <w:szCs w:val="24"/>
          <w:lang w:eastAsia="tr-TR"/>
        </w:rPr>
        <w:t>konfor ölçeği skoru ortalamaları,</w:t>
      </w:r>
      <w:r w:rsidR="004B7C61" w:rsidRPr="00345DDD">
        <w:rPr>
          <w:rFonts w:ascii="Times New Roman" w:eastAsia="Times New Roman" w:hAnsi="Times New Roman"/>
          <w:sz w:val="24"/>
          <w:szCs w:val="24"/>
          <w:lang w:eastAsia="tr-TR"/>
        </w:rPr>
        <w:t xml:space="preserve"> </w:t>
      </w:r>
      <w:r w:rsidR="00F5111B" w:rsidRPr="00345DDD">
        <w:rPr>
          <w:rFonts w:ascii="Times New Roman" w:eastAsia="Times New Roman" w:hAnsi="Times New Roman"/>
          <w:sz w:val="24"/>
          <w:szCs w:val="24"/>
        </w:rPr>
        <w:t xml:space="preserve">çalışma grubunda olan hastaların </w:t>
      </w:r>
      <w:r w:rsidR="00362406" w:rsidRPr="00345DDD">
        <w:rPr>
          <w:rFonts w:ascii="Times New Roman" w:hAnsi="Times New Roman"/>
          <w:sz w:val="24"/>
          <w:szCs w:val="24"/>
          <w:lang w:eastAsia="tr-TR"/>
        </w:rPr>
        <w:t>ortalamasının</w:t>
      </w:r>
      <w:r w:rsidR="00F5111B" w:rsidRPr="00345DDD">
        <w:rPr>
          <w:rFonts w:ascii="Times New Roman" w:hAnsi="Times New Roman"/>
          <w:sz w:val="24"/>
          <w:szCs w:val="24"/>
          <w:lang w:eastAsia="tr-TR"/>
        </w:rPr>
        <w:t xml:space="preserve"> </w:t>
      </w:r>
      <w:r w:rsidR="00F5111B" w:rsidRPr="00345DDD">
        <w:rPr>
          <w:rFonts w:ascii="Times New Roman" w:eastAsia="Times New Roman" w:hAnsi="Times New Roman"/>
          <w:sz w:val="24"/>
          <w:szCs w:val="24"/>
        </w:rPr>
        <w:t xml:space="preserve">kontrol grubunda olan hastaların </w:t>
      </w:r>
      <w:r w:rsidR="00F5111B" w:rsidRPr="00345DDD">
        <w:rPr>
          <w:rFonts w:ascii="Times New Roman" w:hAnsi="Times New Roman"/>
          <w:sz w:val="24"/>
          <w:szCs w:val="24"/>
          <w:lang w:eastAsia="tr-TR"/>
        </w:rPr>
        <w:t>ortalamasından</w:t>
      </w:r>
      <w:r w:rsidR="00F5111B" w:rsidRPr="00345DDD">
        <w:rPr>
          <w:rFonts w:ascii="Times New Roman" w:eastAsia="Times New Roman" w:hAnsi="Times New Roman"/>
          <w:sz w:val="24"/>
          <w:szCs w:val="24"/>
        </w:rPr>
        <w:t xml:space="preserve"> daha yüksek</w:t>
      </w:r>
      <w:r w:rsidR="00362406" w:rsidRPr="00345DDD">
        <w:rPr>
          <w:rFonts w:ascii="Times New Roman" w:eastAsia="Times New Roman" w:hAnsi="Times New Roman"/>
          <w:sz w:val="24"/>
          <w:szCs w:val="24"/>
        </w:rPr>
        <w:t xml:space="preserve"> olduğu</w:t>
      </w:r>
      <w:r w:rsidR="00F5111B" w:rsidRPr="00345DDD">
        <w:rPr>
          <w:rFonts w:ascii="Times New Roman" w:eastAsia="Times New Roman" w:hAnsi="Times New Roman"/>
          <w:sz w:val="24"/>
          <w:szCs w:val="24"/>
        </w:rPr>
        <w:t xml:space="preserve"> </w:t>
      </w:r>
      <w:r w:rsidR="00F5111B" w:rsidRPr="00345DDD">
        <w:rPr>
          <w:rFonts w:ascii="Times New Roman" w:eastAsia="Times New Roman" w:hAnsi="Times New Roman"/>
          <w:color w:val="000000" w:themeColor="text1"/>
          <w:sz w:val="24"/>
          <w:szCs w:val="24"/>
        </w:rPr>
        <w:t xml:space="preserve">bulunmuştur. </w:t>
      </w:r>
      <w:r w:rsidR="00F5111B" w:rsidRPr="00345DDD">
        <w:rPr>
          <w:rFonts w:ascii="Times New Roman" w:eastAsia="Times New Roman" w:hAnsi="Times New Roman"/>
          <w:sz w:val="24"/>
          <w:szCs w:val="24"/>
        </w:rPr>
        <w:t>Puanlamanın yüksek olması konforun daha iyi olduğunu göstermektedir.</w:t>
      </w:r>
      <w:r w:rsidR="00362406" w:rsidRPr="00345DDD">
        <w:rPr>
          <w:rFonts w:ascii="Times New Roman" w:eastAsia="Times New Roman" w:hAnsi="Times New Roman"/>
          <w:sz w:val="24"/>
          <w:szCs w:val="24"/>
        </w:rPr>
        <w:t xml:space="preserve"> </w:t>
      </w:r>
      <w:r w:rsidR="004B7C61" w:rsidRPr="00345DDD">
        <w:rPr>
          <w:rFonts w:ascii="Times New Roman" w:eastAsia="Times New Roman" w:hAnsi="Times New Roman"/>
          <w:sz w:val="24"/>
          <w:szCs w:val="24"/>
        </w:rPr>
        <w:t>Konforu iyileştirmek için yapılan girişimlerin, konfor düzeyini arttırmada etkisi</w:t>
      </w:r>
      <w:r w:rsidR="007C5B4B" w:rsidRPr="00345DDD">
        <w:rPr>
          <w:rFonts w:ascii="Times New Roman" w:eastAsia="Times New Roman" w:hAnsi="Times New Roman"/>
          <w:sz w:val="24"/>
          <w:szCs w:val="24"/>
        </w:rPr>
        <w:t xml:space="preserve"> çok büyüktür. P</w:t>
      </w:r>
      <w:r w:rsidR="004B7C61" w:rsidRPr="00345DDD">
        <w:rPr>
          <w:rFonts w:ascii="Times New Roman" w:eastAsia="Times New Roman" w:hAnsi="Times New Roman"/>
          <w:sz w:val="24"/>
          <w:szCs w:val="24"/>
        </w:rPr>
        <w:t xml:space="preserve">erioperatif bakım sürecinde </w:t>
      </w:r>
      <w:r w:rsidR="007C5B4B" w:rsidRPr="00345DDD">
        <w:rPr>
          <w:rFonts w:ascii="Times New Roman" w:eastAsia="Times New Roman" w:hAnsi="Times New Roman"/>
          <w:sz w:val="24"/>
          <w:szCs w:val="24"/>
        </w:rPr>
        <w:t xml:space="preserve">konforu iyileştirmek için yapılan </w:t>
      </w:r>
      <w:r w:rsidR="004B7C61" w:rsidRPr="00345DDD">
        <w:rPr>
          <w:rFonts w:ascii="Times New Roman" w:eastAsia="Times New Roman" w:hAnsi="Times New Roman"/>
          <w:sz w:val="24"/>
          <w:szCs w:val="24"/>
        </w:rPr>
        <w:t>bu girişimler yer almaktadır (Kolcaba ve Wilson,</w:t>
      </w:r>
      <w:r w:rsidR="00D5271D" w:rsidRPr="00345DDD">
        <w:rPr>
          <w:rFonts w:ascii="Times New Roman" w:eastAsia="Times New Roman" w:hAnsi="Times New Roman"/>
          <w:sz w:val="24"/>
          <w:szCs w:val="24"/>
        </w:rPr>
        <w:t xml:space="preserve"> </w:t>
      </w:r>
      <w:r w:rsidR="004B7C61" w:rsidRPr="00345DDD">
        <w:rPr>
          <w:rFonts w:ascii="Times New Roman" w:eastAsia="Times New Roman" w:hAnsi="Times New Roman"/>
          <w:sz w:val="24"/>
          <w:szCs w:val="24"/>
        </w:rPr>
        <w:t>2002).</w:t>
      </w:r>
      <w:r w:rsidR="00490A71" w:rsidRPr="00345DDD">
        <w:rPr>
          <w:rFonts w:ascii="Times New Roman" w:eastAsia="Times New Roman" w:hAnsi="Times New Roman"/>
          <w:sz w:val="24"/>
          <w:szCs w:val="24"/>
        </w:rPr>
        <w:t xml:space="preserve"> </w:t>
      </w:r>
      <w:r w:rsidR="00DD179B" w:rsidRPr="00345DDD">
        <w:rPr>
          <w:rFonts w:ascii="Times New Roman" w:eastAsia="Times New Roman" w:hAnsi="Times New Roman"/>
          <w:sz w:val="24"/>
          <w:szCs w:val="24"/>
        </w:rPr>
        <w:t xml:space="preserve">     </w:t>
      </w:r>
    </w:p>
    <w:p w14:paraId="6D531B3D" w14:textId="77777777" w:rsidR="00BD6225" w:rsidRPr="00345DDD" w:rsidRDefault="00DD179B" w:rsidP="00903661">
      <w:pPr>
        <w:spacing w:after="120"/>
        <w:ind w:firstLine="567"/>
        <w:rPr>
          <w:rFonts w:ascii="Times New Roman" w:eastAsia="Times New Roman" w:hAnsi="Times New Roman"/>
          <w:sz w:val="24"/>
          <w:szCs w:val="24"/>
        </w:rPr>
      </w:pPr>
      <w:r w:rsidRPr="00345DDD">
        <w:rPr>
          <w:rFonts w:ascii="Times New Roman" w:eastAsia="Times New Roman" w:hAnsi="Times New Roman"/>
          <w:sz w:val="24"/>
          <w:szCs w:val="24"/>
        </w:rPr>
        <w:t xml:space="preserve"> Xiao ve diğerleri (2020), 98 video-yardımlı toraks cerrahisi geçiren hastayı dâhil ettikleri çalışmalarında bu hastaların yarısını cerrahiden hemen önce preoperatif olarak 30 dakika boyunca ısıtmış ve preoperatif ısıtmadıkları diğer yarısı ile karşılaştırmışlardır. Hasta memnuniyeti iki grup arasında karşılaştırılabilir olmasına rağmen, ön ısıtma grubunda termal konforun istatistiksel anlamlı olarak arttığını raporlamışlardır (Xiao ve diğerleri, 2020).</w:t>
      </w:r>
    </w:p>
    <w:p w14:paraId="6790A06C" w14:textId="023CB0B1" w:rsidR="00903661" w:rsidRPr="00345DDD" w:rsidRDefault="00C133DC" w:rsidP="00903661">
      <w:pPr>
        <w:spacing w:after="120"/>
        <w:ind w:firstLine="567"/>
        <w:rPr>
          <w:rFonts w:ascii="Times New Roman" w:eastAsia="Times New Roman" w:hAnsi="Times New Roman"/>
          <w:sz w:val="24"/>
          <w:szCs w:val="24"/>
        </w:rPr>
      </w:pPr>
      <w:r w:rsidRPr="00345DDD">
        <w:rPr>
          <w:rFonts w:ascii="Times New Roman" w:eastAsia="Times New Roman" w:hAnsi="Times New Roman"/>
          <w:sz w:val="24"/>
          <w:szCs w:val="24"/>
        </w:rPr>
        <w:t>Şahin ve Rızalar (2018), or</w:t>
      </w:r>
      <w:r w:rsidR="004B7C61" w:rsidRPr="00345DDD">
        <w:rPr>
          <w:rFonts w:ascii="Times New Roman" w:eastAsia="Times New Roman" w:hAnsi="Times New Roman"/>
          <w:sz w:val="24"/>
          <w:szCs w:val="24"/>
        </w:rPr>
        <w:t xml:space="preserve">ta şiddette ağrısı olanların </w:t>
      </w:r>
      <w:r w:rsidR="00FF4E60" w:rsidRPr="00345DDD">
        <w:rPr>
          <w:rFonts w:ascii="Times New Roman" w:eastAsia="Times New Roman" w:hAnsi="Times New Roman"/>
          <w:sz w:val="24"/>
          <w:szCs w:val="24"/>
        </w:rPr>
        <w:t xml:space="preserve">konfor puanı ortalamalarını </w:t>
      </w:r>
      <w:r w:rsidR="00484B49" w:rsidRPr="00345DDD">
        <w:rPr>
          <w:rFonts w:ascii="Times New Roman" w:eastAsia="Times New Roman" w:hAnsi="Times New Roman"/>
          <w:sz w:val="24"/>
          <w:szCs w:val="24"/>
        </w:rPr>
        <w:t>120,75</w:t>
      </w:r>
      <w:r w:rsidR="004B7C61" w:rsidRPr="00345DDD">
        <w:rPr>
          <w:rFonts w:ascii="Times New Roman" w:eastAsia="Times New Roman" w:hAnsi="Times New Roman"/>
          <w:sz w:val="24"/>
          <w:szCs w:val="24"/>
        </w:rPr>
        <w:t xml:space="preserve">, şiddetli ağrısı olanların konfor </w:t>
      </w:r>
      <w:r w:rsidR="00FF4E60" w:rsidRPr="00345DDD">
        <w:rPr>
          <w:rFonts w:ascii="Times New Roman" w:eastAsia="Times New Roman" w:hAnsi="Times New Roman"/>
          <w:sz w:val="24"/>
          <w:szCs w:val="24"/>
        </w:rPr>
        <w:t>puan ortalamasını ise 89.</w:t>
      </w:r>
      <w:r w:rsidR="004B7C61" w:rsidRPr="00345DDD">
        <w:rPr>
          <w:rFonts w:ascii="Times New Roman" w:eastAsia="Times New Roman" w:hAnsi="Times New Roman"/>
          <w:sz w:val="24"/>
          <w:szCs w:val="24"/>
        </w:rPr>
        <w:t>32 bulmuşlardır. Koroner bypass ameliyatı uygulanan hastaların konfor ve kaygı deneyimlerinin değerlendirilmesi için yapılan</w:t>
      </w:r>
      <w:r w:rsidR="00313C84" w:rsidRPr="00345DDD">
        <w:rPr>
          <w:rFonts w:ascii="Times New Roman" w:eastAsia="Times New Roman" w:hAnsi="Times New Roman"/>
          <w:sz w:val="24"/>
          <w:szCs w:val="24"/>
        </w:rPr>
        <w:t xml:space="preserve"> diğer bir</w:t>
      </w:r>
      <w:r w:rsidR="004B7C61" w:rsidRPr="00345DDD">
        <w:rPr>
          <w:rFonts w:ascii="Times New Roman" w:eastAsia="Times New Roman" w:hAnsi="Times New Roman"/>
          <w:sz w:val="24"/>
          <w:szCs w:val="24"/>
        </w:rPr>
        <w:t xml:space="preserve"> çalışmada, hastaların ağrı ve konfor düzeyleri karşılaştırıldığında hafif ve orta şiddette ağrısı olanların konfor düzeyleri yüksek iken şiddetli ağrısı olanların konfor düzeylerini </w:t>
      </w:r>
      <w:r w:rsidRPr="00345DDD">
        <w:rPr>
          <w:rFonts w:ascii="Times New Roman" w:eastAsia="Times New Roman" w:hAnsi="Times New Roman"/>
          <w:sz w:val="24"/>
          <w:szCs w:val="24"/>
        </w:rPr>
        <w:t xml:space="preserve">azalmış olarak bulmuşlardır </w:t>
      </w:r>
      <w:r w:rsidR="00D5271D" w:rsidRPr="00345DDD">
        <w:rPr>
          <w:rFonts w:ascii="Times New Roman" w:eastAsia="Times New Roman" w:hAnsi="Times New Roman"/>
          <w:sz w:val="24"/>
          <w:szCs w:val="24"/>
        </w:rPr>
        <w:t>(Sönmez, 2013). Çapık ve diğerleri</w:t>
      </w:r>
      <w:r w:rsidR="004B7C61" w:rsidRPr="00345DDD">
        <w:rPr>
          <w:rFonts w:ascii="Times New Roman" w:eastAsia="Times New Roman" w:hAnsi="Times New Roman"/>
          <w:sz w:val="24"/>
          <w:szCs w:val="24"/>
        </w:rPr>
        <w:t xml:space="preserve"> (2014), fiziksel konforun minimuma inmesinde ağrıyı önemli bir faktör olarak tanımlamışlardır.</w:t>
      </w:r>
      <w:r w:rsidR="00DD0EA7" w:rsidRPr="00345DDD">
        <w:rPr>
          <w:rFonts w:ascii="Times New Roman" w:eastAsia="Times New Roman" w:hAnsi="Times New Roman"/>
          <w:sz w:val="24"/>
          <w:szCs w:val="24"/>
        </w:rPr>
        <w:t xml:space="preserve"> </w:t>
      </w:r>
    </w:p>
    <w:p w14:paraId="3CC1EB4D" w14:textId="77777777" w:rsidR="00903661" w:rsidRPr="00345DDD" w:rsidRDefault="00DD0EA7" w:rsidP="00903661">
      <w:pPr>
        <w:spacing w:after="120"/>
        <w:ind w:firstLine="567"/>
        <w:rPr>
          <w:rFonts w:ascii="Times New Roman" w:hAnsi="Times New Roman"/>
          <w:sz w:val="24"/>
          <w:szCs w:val="24"/>
          <w:lang w:eastAsia="tr-TR"/>
        </w:rPr>
      </w:pPr>
      <w:r w:rsidRPr="00345DDD">
        <w:rPr>
          <w:rFonts w:ascii="Times New Roman" w:eastAsia="Times New Roman" w:hAnsi="Times New Roman"/>
          <w:sz w:val="24"/>
          <w:szCs w:val="24"/>
        </w:rPr>
        <w:t>Özsaban ve Acaroğlu (2020), yaptıkları randomize kontrollü bir çalışmada,  beyin cerrahi operasyonu geçiren 64 hastayı anestezi sonrası bakım ünitesinde aktif olarak ısıtılan ve normal battaniye ile ısıtılan iki gruba ayırmışlardır. Bu çalışmada ameliyat sonrası hipotermi de aktif ısıtma yönteminin sıcaklık kontrolü ve termal konfora etkisini incelemişlerdir. Araştırmada, vizüel bir skala üzerinde hastanın konforunun değerlendirilmesi istenmiş ve aktif ısıtma yöntemi uygulanan hastalarda ısıl konfor algısının ilk bir saatte anlamlı derecede yüksek olduğunu raporlamışlardır (Özsaban ve Acaroğlu,2020). Çalışmamız, bu çalışma ile benzerliklere sahip olsa da konfor değerlendirilmesinde vizüel analog bir skala yerine perianestezik konfor ölçeği kullanılması, yapılan aktif ısıtmanın postoperatif yerine intraoperatif yapılması yönüyle farklılaşmaktadır.</w:t>
      </w:r>
      <w:r w:rsidR="00DD179B" w:rsidRPr="00345DDD">
        <w:rPr>
          <w:rFonts w:ascii="Times New Roman" w:eastAsia="Times New Roman" w:hAnsi="Times New Roman"/>
          <w:sz w:val="24"/>
          <w:szCs w:val="24"/>
        </w:rPr>
        <w:t xml:space="preserve"> Karın ameliyatı geçiren hastaların yarısını ameliyattan önce hava ısıtıcısı ile ısıtmışlar ve ç</w:t>
      </w:r>
      <w:r w:rsidR="006C3FBA" w:rsidRPr="00345DDD">
        <w:rPr>
          <w:rFonts w:ascii="Times New Roman" w:eastAsia="Times New Roman" w:hAnsi="Times New Roman"/>
          <w:sz w:val="24"/>
          <w:szCs w:val="24"/>
        </w:rPr>
        <w:t>alışmanın sonucunda</w:t>
      </w:r>
      <w:r w:rsidR="00DD179B" w:rsidRPr="00345DDD">
        <w:rPr>
          <w:rFonts w:ascii="Times New Roman" w:eastAsia="Times New Roman" w:hAnsi="Times New Roman"/>
          <w:sz w:val="24"/>
          <w:szCs w:val="24"/>
        </w:rPr>
        <w:t xml:space="preserve"> ameliyat sonrası konfor </w:t>
      </w:r>
      <w:r w:rsidR="00DD179B" w:rsidRPr="00345DDD">
        <w:rPr>
          <w:rFonts w:ascii="Times New Roman" w:eastAsia="Times New Roman" w:hAnsi="Times New Roman"/>
          <w:sz w:val="24"/>
          <w:szCs w:val="24"/>
        </w:rPr>
        <w:lastRenderedPageBreak/>
        <w:t>puanının ısıtılan grupta anlamlı olarak daha yüksek olduğunu raporlamışlardır (Park ve Choi, 2010).</w:t>
      </w:r>
      <w:r w:rsidR="00903661" w:rsidRPr="00345DDD">
        <w:rPr>
          <w:rFonts w:ascii="Times New Roman" w:hAnsi="Times New Roman"/>
          <w:sz w:val="24"/>
          <w:szCs w:val="24"/>
          <w:lang w:eastAsia="tr-TR"/>
        </w:rPr>
        <w:t xml:space="preserve"> </w:t>
      </w:r>
    </w:p>
    <w:p w14:paraId="6F297F02" w14:textId="2575299E" w:rsidR="00903661" w:rsidRPr="00345DDD" w:rsidRDefault="00903661" w:rsidP="00903661">
      <w:pPr>
        <w:spacing w:after="120"/>
        <w:ind w:firstLine="567"/>
        <w:rPr>
          <w:rFonts w:ascii="Times New Roman" w:eastAsia="Times New Roman" w:hAnsi="Times New Roman"/>
          <w:sz w:val="24"/>
          <w:szCs w:val="24"/>
        </w:rPr>
      </w:pPr>
      <w:r w:rsidRPr="00345DDD">
        <w:rPr>
          <w:rFonts w:ascii="Times New Roman" w:hAnsi="Times New Roman"/>
          <w:sz w:val="24"/>
          <w:szCs w:val="24"/>
          <w:lang w:eastAsia="tr-TR"/>
        </w:rPr>
        <w:t>H</w:t>
      </w:r>
      <w:r w:rsidRPr="00215C7F">
        <w:rPr>
          <w:rFonts w:ascii="Times New Roman" w:hAnsi="Times New Roman"/>
          <w:sz w:val="24"/>
          <w:szCs w:val="24"/>
          <w:vertAlign w:val="subscript"/>
          <w:lang w:eastAsia="tr-TR"/>
        </w:rPr>
        <w:t>2</w:t>
      </w:r>
      <w:r w:rsidRPr="00345DDD">
        <w:rPr>
          <w:rFonts w:ascii="Times New Roman" w:hAnsi="Times New Roman"/>
          <w:sz w:val="24"/>
          <w:szCs w:val="24"/>
          <w:lang w:eastAsia="tr-TR"/>
        </w:rPr>
        <w:t xml:space="preserve"> hipotezi</w:t>
      </w:r>
      <w:r w:rsidR="00BD6225" w:rsidRPr="00345DDD">
        <w:rPr>
          <w:rFonts w:ascii="Times New Roman" w:hAnsi="Times New Roman"/>
          <w:sz w:val="24"/>
          <w:szCs w:val="24"/>
          <w:lang w:eastAsia="tr-TR"/>
        </w:rPr>
        <w:t>miz</w:t>
      </w:r>
      <w:r w:rsidRPr="00345DDD">
        <w:rPr>
          <w:rFonts w:ascii="Times New Roman" w:hAnsi="Times New Roman"/>
          <w:sz w:val="24"/>
          <w:szCs w:val="24"/>
          <w:lang w:eastAsia="tr-TR"/>
        </w:rPr>
        <w:t xml:space="preserve"> olan ‘Laparoskopik kolesistektomi ameliyatlarında intraoperatif aktif ısıtma, postoperatif konfor düzeyi üzerinde etkilidir’ hipotezi çalışmanın sonunda kabul edilmiştir.</w:t>
      </w:r>
    </w:p>
    <w:p w14:paraId="0C16FC53" w14:textId="40314FCA" w:rsidR="00DD179B" w:rsidRPr="00345DDD" w:rsidRDefault="00DD179B" w:rsidP="00DD179B">
      <w:pPr>
        <w:spacing w:after="120"/>
        <w:ind w:firstLine="567"/>
        <w:rPr>
          <w:rFonts w:ascii="Times New Roman" w:eastAsia="Times New Roman" w:hAnsi="Times New Roman"/>
          <w:sz w:val="24"/>
          <w:szCs w:val="24"/>
        </w:rPr>
      </w:pPr>
    </w:p>
    <w:p w14:paraId="1B3A3DD4" w14:textId="702878F3" w:rsidR="004B7C61" w:rsidRPr="00345DDD" w:rsidRDefault="004B7C61" w:rsidP="002349D8">
      <w:pPr>
        <w:spacing w:after="120"/>
        <w:ind w:firstLine="567"/>
        <w:rPr>
          <w:rFonts w:ascii="Times New Roman" w:eastAsia="Times New Roman" w:hAnsi="Times New Roman"/>
          <w:sz w:val="24"/>
          <w:szCs w:val="24"/>
        </w:rPr>
      </w:pPr>
    </w:p>
    <w:p w14:paraId="24629C06" w14:textId="0384AB27" w:rsidR="00F80E9F" w:rsidRPr="00345DDD" w:rsidRDefault="00C80FF2" w:rsidP="0049014B">
      <w:pPr>
        <w:pStyle w:val="Balk1"/>
        <w:ind w:firstLine="0"/>
        <w:jc w:val="center"/>
        <w:rPr>
          <w:rFonts w:ascii="Times New Roman" w:hAnsi="Times New Roman"/>
          <w:sz w:val="28"/>
          <w:szCs w:val="28"/>
          <w:lang w:eastAsia="tr-TR"/>
        </w:rPr>
      </w:pPr>
      <w:r w:rsidRPr="00345DDD">
        <w:rPr>
          <w:rFonts w:ascii="Times New Roman" w:hAnsi="Times New Roman"/>
          <w:sz w:val="24"/>
          <w:szCs w:val="24"/>
        </w:rPr>
        <w:br w:type="page"/>
      </w:r>
      <w:bookmarkStart w:id="76" w:name="_Toc94788410"/>
      <w:r w:rsidR="0026097D" w:rsidRPr="00345DDD">
        <w:rPr>
          <w:rFonts w:ascii="Times New Roman" w:hAnsi="Times New Roman"/>
          <w:sz w:val="28"/>
          <w:szCs w:val="28"/>
        </w:rPr>
        <w:lastRenderedPageBreak/>
        <w:t>6.</w:t>
      </w:r>
      <w:r w:rsidR="00D5271D" w:rsidRPr="00345DDD">
        <w:rPr>
          <w:rFonts w:ascii="Times New Roman" w:hAnsi="Times New Roman"/>
          <w:sz w:val="28"/>
          <w:szCs w:val="28"/>
        </w:rPr>
        <w:t xml:space="preserve"> </w:t>
      </w:r>
      <w:r w:rsidR="00F80E9F" w:rsidRPr="00345DDD">
        <w:rPr>
          <w:rFonts w:ascii="Times New Roman" w:hAnsi="Times New Roman"/>
          <w:sz w:val="28"/>
          <w:szCs w:val="28"/>
          <w:lang w:eastAsia="tr-TR"/>
        </w:rPr>
        <w:t>SONUÇ VE ÖNERİLER</w:t>
      </w:r>
      <w:bookmarkEnd w:id="76"/>
    </w:p>
    <w:p w14:paraId="727FBBB0" w14:textId="08FE93CA" w:rsidR="00A4426D" w:rsidRDefault="00A4426D" w:rsidP="00A4426D">
      <w:pPr>
        <w:rPr>
          <w:lang w:eastAsia="tr-TR"/>
        </w:rPr>
      </w:pPr>
    </w:p>
    <w:p w14:paraId="29785512" w14:textId="77777777" w:rsidR="0049014B" w:rsidRPr="00345DDD" w:rsidRDefault="0049014B" w:rsidP="00A4426D">
      <w:pPr>
        <w:rPr>
          <w:lang w:eastAsia="tr-TR"/>
        </w:rPr>
      </w:pPr>
    </w:p>
    <w:p w14:paraId="4C51241F" w14:textId="476EF10E" w:rsidR="00F0705A" w:rsidRPr="00345DDD" w:rsidRDefault="00987D79" w:rsidP="00F0705A">
      <w:pPr>
        <w:spacing w:after="120"/>
        <w:rPr>
          <w:rFonts w:ascii="Times New Roman" w:hAnsi="Times New Roman"/>
          <w:sz w:val="24"/>
          <w:szCs w:val="24"/>
          <w:lang w:eastAsia="tr-TR"/>
        </w:rPr>
      </w:pPr>
      <w:r w:rsidRPr="00345DDD">
        <w:rPr>
          <w:rFonts w:ascii="Times New Roman" w:hAnsi="Times New Roman"/>
          <w:sz w:val="24"/>
          <w:szCs w:val="24"/>
          <w:lang w:eastAsia="tr-TR"/>
        </w:rPr>
        <w:t xml:space="preserve">   </w:t>
      </w:r>
      <w:r w:rsidR="00C80FF2" w:rsidRPr="00345DDD">
        <w:rPr>
          <w:rFonts w:ascii="Times New Roman" w:hAnsi="Times New Roman"/>
          <w:sz w:val="24"/>
          <w:szCs w:val="24"/>
          <w:lang w:eastAsia="tr-TR"/>
        </w:rPr>
        <w:t>Çalışmamız, laparoskopik kolesistektomili hastalar üzerinde aktif ı</w:t>
      </w:r>
      <w:r w:rsidR="00E401FE" w:rsidRPr="00345DDD">
        <w:rPr>
          <w:rFonts w:ascii="Times New Roman" w:hAnsi="Times New Roman"/>
          <w:sz w:val="24"/>
          <w:szCs w:val="24"/>
          <w:lang w:eastAsia="tr-TR"/>
        </w:rPr>
        <w:t xml:space="preserve">sıtmanın </w:t>
      </w:r>
      <w:r w:rsidR="0069640F" w:rsidRPr="00345DDD">
        <w:rPr>
          <w:rFonts w:ascii="Times New Roman" w:hAnsi="Times New Roman"/>
          <w:sz w:val="24"/>
          <w:szCs w:val="24"/>
          <w:lang w:eastAsia="tr-TR"/>
        </w:rPr>
        <w:t>postoperatif ağrı</w:t>
      </w:r>
      <w:r w:rsidR="00E401FE" w:rsidRPr="00345DDD">
        <w:rPr>
          <w:rFonts w:ascii="Times New Roman" w:hAnsi="Times New Roman"/>
          <w:sz w:val="24"/>
          <w:szCs w:val="24"/>
          <w:lang w:eastAsia="tr-TR"/>
        </w:rPr>
        <w:t xml:space="preserve"> ve</w:t>
      </w:r>
      <w:r w:rsidR="00C80FF2" w:rsidRPr="00345DDD">
        <w:rPr>
          <w:rFonts w:ascii="Times New Roman" w:hAnsi="Times New Roman"/>
          <w:sz w:val="24"/>
          <w:szCs w:val="24"/>
          <w:lang w:eastAsia="tr-TR"/>
        </w:rPr>
        <w:t xml:space="preserve"> </w:t>
      </w:r>
      <w:r w:rsidR="00814D1A" w:rsidRPr="00345DDD">
        <w:rPr>
          <w:rFonts w:ascii="Times New Roman" w:hAnsi="Times New Roman"/>
          <w:sz w:val="24"/>
          <w:szCs w:val="24"/>
          <w:lang w:eastAsia="tr-TR"/>
        </w:rPr>
        <w:t>konfor düzeylerini</w:t>
      </w:r>
      <w:r w:rsidR="00E401FE" w:rsidRPr="00345DDD">
        <w:rPr>
          <w:rFonts w:ascii="Times New Roman" w:hAnsi="Times New Roman"/>
          <w:sz w:val="24"/>
          <w:szCs w:val="24"/>
          <w:lang w:eastAsia="tr-TR"/>
        </w:rPr>
        <w:t xml:space="preserve"> ölçekler yardımıyla</w:t>
      </w:r>
      <w:r w:rsidR="00C80FF2" w:rsidRPr="00345DDD">
        <w:rPr>
          <w:rFonts w:ascii="Times New Roman" w:hAnsi="Times New Roman"/>
          <w:sz w:val="24"/>
          <w:szCs w:val="24"/>
          <w:lang w:eastAsia="tr-TR"/>
        </w:rPr>
        <w:t xml:space="preserve"> kontrollü bir karşılaştırma ile incelemiştir. </w:t>
      </w:r>
      <w:r w:rsidR="00F0705A" w:rsidRPr="00345DDD">
        <w:rPr>
          <w:rFonts w:ascii="Times New Roman" w:hAnsi="Times New Roman"/>
          <w:sz w:val="24"/>
          <w:szCs w:val="24"/>
          <w:lang w:eastAsia="tr-TR"/>
        </w:rPr>
        <w:t xml:space="preserve">Çalışmamız, laparoskopik kolesistektomili hastalar üzerinde aktif ısıtmanın postoperatif ağrı ve konfor düzeylerini ölçekler yardımıyla kontrollü bir karşılaştırma ile incelemiştir. </w:t>
      </w:r>
    </w:p>
    <w:p w14:paraId="5FE3962C" w14:textId="7640C6AD" w:rsidR="00F0705A" w:rsidRPr="00345DDD" w:rsidRDefault="00F0705A" w:rsidP="00F0705A">
      <w:pPr>
        <w:numPr>
          <w:ilvl w:val="0"/>
          <w:numId w:val="24"/>
        </w:numPr>
        <w:rPr>
          <w:rFonts w:ascii="Times New Roman" w:eastAsia="Times New Roman" w:hAnsi="Times New Roman"/>
          <w:sz w:val="24"/>
          <w:szCs w:val="24"/>
        </w:rPr>
      </w:pPr>
      <w:r w:rsidRPr="00345DDD">
        <w:rPr>
          <w:rFonts w:ascii="Times New Roman" w:eastAsia="Times New Roman" w:hAnsi="Times New Roman"/>
          <w:sz w:val="24"/>
          <w:szCs w:val="24"/>
        </w:rPr>
        <w:t>Forced-air aktif</w:t>
      </w:r>
      <w:r w:rsidR="006F5984" w:rsidRPr="00345DDD">
        <w:rPr>
          <w:rFonts w:ascii="Times New Roman" w:eastAsia="Times New Roman" w:hAnsi="Times New Roman"/>
          <w:sz w:val="24"/>
          <w:szCs w:val="24"/>
        </w:rPr>
        <w:t xml:space="preserve"> ısıtıcısı ile ısıtılan g</w:t>
      </w:r>
      <w:r w:rsidRPr="00345DDD">
        <w:rPr>
          <w:rFonts w:ascii="Times New Roman" w:eastAsia="Times New Roman" w:hAnsi="Times New Roman"/>
          <w:sz w:val="24"/>
          <w:szCs w:val="24"/>
        </w:rPr>
        <w:t>rup ile kontrol grubu arasında operasyonun ilk anında, 15.dakikasında, operasyon bitiminden 15 dakika öncesinde ve operasyonun son dakikasında ölçülen nazofarengeal vücut sıcaklık değerleri arasında istatistiksel bir fark bulunamamıştır.</w:t>
      </w:r>
    </w:p>
    <w:p w14:paraId="3904F8D1" w14:textId="77777777" w:rsidR="00F0705A" w:rsidRPr="00345DDD" w:rsidRDefault="00F0705A" w:rsidP="00F0705A">
      <w:pPr>
        <w:numPr>
          <w:ilvl w:val="0"/>
          <w:numId w:val="24"/>
        </w:numPr>
        <w:rPr>
          <w:rFonts w:ascii="Times New Roman" w:eastAsia="Times New Roman" w:hAnsi="Times New Roman"/>
          <w:sz w:val="24"/>
          <w:szCs w:val="24"/>
        </w:rPr>
      </w:pPr>
      <w:r w:rsidRPr="00345DDD">
        <w:rPr>
          <w:rFonts w:ascii="Times New Roman" w:eastAsia="Times New Roman" w:hAnsi="Times New Roman"/>
          <w:sz w:val="24"/>
          <w:szCs w:val="24"/>
        </w:rPr>
        <w:t>Operasyonun 0. dakikası ve ilk 15. dakikasındaki kalp atım hızı ile son 15. dakikasındaki kalp atım hızı çalışma gurubunda daha düşükken, operasyonun son dakikasında ölçülen kalp atım hızı ortalamaları arasında istatistiksel olarak anlamlı bir farklılık bulunmamıştır.</w:t>
      </w:r>
    </w:p>
    <w:p w14:paraId="0ECA33CF" w14:textId="77777777" w:rsidR="00F0705A" w:rsidRPr="00345DDD" w:rsidRDefault="00F0705A" w:rsidP="00F0705A">
      <w:pPr>
        <w:numPr>
          <w:ilvl w:val="0"/>
          <w:numId w:val="24"/>
        </w:numPr>
        <w:rPr>
          <w:rFonts w:ascii="Times New Roman" w:eastAsia="Times New Roman" w:hAnsi="Times New Roman"/>
          <w:sz w:val="24"/>
          <w:szCs w:val="24"/>
        </w:rPr>
      </w:pPr>
      <w:r w:rsidRPr="00345DDD">
        <w:rPr>
          <w:rFonts w:ascii="Times New Roman" w:eastAsia="Times New Roman" w:hAnsi="Times New Roman"/>
          <w:sz w:val="24"/>
          <w:szCs w:val="24"/>
        </w:rPr>
        <w:t>Çalışma grubunda olan hastaların 0. ve 15.dakikadaki sistolik kan basıncı ortalamaları, kontrol grubunda olan hastaların 0. ve 15.dakikadaki sistolik kan basıncı ortalamalarından daha düşüktür. Fakat ameliyat bitimindeki ve ameliyatın son 15.dakikasında ölçülen sistolik kan basıncı değerleri ortalamalarında fark bulunmamıştır.</w:t>
      </w:r>
    </w:p>
    <w:p w14:paraId="7E32436B" w14:textId="08B6D7A9" w:rsidR="00F0705A" w:rsidRPr="00345DDD" w:rsidRDefault="00AB1168" w:rsidP="00F0705A">
      <w:pPr>
        <w:numPr>
          <w:ilvl w:val="0"/>
          <w:numId w:val="24"/>
        </w:numPr>
        <w:rPr>
          <w:rFonts w:ascii="Times New Roman" w:eastAsia="Times New Roman" w:hAnsi="Times New Roman"/>
          <w:sz w:val="24"/>
          <w:szCs w:val="24"/>
        </w:rPr>
      </w:pPr>
      <w:r w:rsidRPr="00345DDD">
        <w:rPr>
          <w:rFonts w:ascii="Times New Roman" w:eastAsia="Times New Roman" w:hAnsi="Times New Roman"/>
          <w:sz w:val="24"/>
          <w:szCs w:val="24"/>
        </w:rPr>
        <w:t>Operasyonun 0. ve ilk 15. d</w:t>
      </w:r>
      <w:r w:rsidR="00F0705A" w:rsidRPr="00345DDD">
        <w:rPr>
          <w:rFonts w:ascii="Times New Roman" w:eastAsia="Times New Roman" w:hAnsi="Times New Roman"/>
          <w:sz w:val="24"/>
          <w:szCs w:val="24"/>
        </w:rPr>
        <w:t>akikasındaki diyastolik kan basıncı çalışma grubunda yine daha düşük bulunurken, son 15. dk da ve operasyon sonunda diyastolik kan basınçları arasında bir farklılık gözlenmedi.</w:t>
      </w:r>
    </w:p>
    <w:p w14:paraId="69515B0D" w14:textId="77777777" w:rsidR="00F0705A" w:rsidRPr="00345DDD" w:rsidRDefault="00F0705A" w:rsidP="00F0705A">
      <w:pPr>
        <w:numPr>
          <w:ilvl w:val="0"/>
          <w:numId w:val="24"/>
        </w:numPr>
        <w:rPr>
          <w:rFonts w:ascii="Times New Roman" w:eastAsia="Times New Roman" w:hAnsi="Times New Roman"/>
          <w:sz w:val="24"/>
          <w:szCs w:val="24"/>
        </w:rPr>
      </w:pPr>
      <w:r w:rsidRPr="00345DDD">
        <w:rPr>
          <w:rFonts w:ascii="Times New Roman" w:eastAsia="Times New Roman" w:hAnsi="Times New Roman"/>
          <w:sz w:val="24"/>
          <w:szCs w:val="24"/>
        </w:rPr>
        <w:t>Kontrol grubu ile çalışma grubu arasında ayılma odasındaki ilk anda bakılan vücut sıcaklıkları ortalamaları arasında istatistiksel açıdan anlamlı bir farklılık izlenmemiştir, Fakat</w:t>
      </w:r>
      <w:r w:rsidRPr="00345DDD">
        <w:rPr>
          <w:rFonts w:ascii="Times New Roman" w:eastAsia="Times New Roman" w:hAnsi="Times New Roman"/>
          <w:sz w:val="24"/>
          <w:szCs w:val="24"/>
          <w:lang w:eastAsia="tr-TR"/>
        </w:rPr>
        <w:t xml:space="preserve"> 15.dakikada ölçülen vücut sıcaklığı açısından kontrol ve çalışma grupları arasında istatistiksel açıdan anlamlı bir farklılık saptandı.</w:t>
      </w:r>
    </w:p>
    <w:p w14:paraId="711EF33D" w14:textId="705DB150" w:rsidR="00F0705A" w:rsidRPr="00345DDD" w:rsidRDefault="00F0705A" w:rsidP="00F0705A">
      <w:pPr>
        <w:numPr>
          <w:ilvl w:val="0"/>
          <w:numId w:val="24"/>
        </w:numPr>
        <w:rPr>
          <w:rFonts w:ascii="Times New Roman" w:eastAsia="Times New Roman" w:hAnsi="Times New Roman"/>
          <w:sz w:val="24"/>
          <w:szCs w:val="24"/>
        </w:rPr>
      </w:pPr>
      <w:r w:rsidRPr="00345DDD">
        <w:rPr>
          <w:rFonts w:ascii="Times New Roman" w:eastAsia="Times New Roman" w:hAnsi="Times New Roman"/>
          <w:sz w:val="24"/>
          <w:szCs w:val="24"/>
          <w:lang w:eastAsia="tr-TR"/>
        </w:rPr>
        <w:t xml:space="preserve">Ayılma odasında 15. dakikada ölçülen </w:t>
      </w:r>
      <w:r w:rsidRPr="00345DDD">
        <w:rPr>
          <w:rFonts w:ascii="Times New Roman" w:eastAsia="Times New Roman" w:hAnsi="Times New Roman"/>
          <w:sz w:val="24"/>
          <w:szCs w:val="24"/>
        </w:rPr>
        <w:t xml:space="preserve">sistolik kan basıncı açısından </w:t>
      </w:r>
      <w:r w:rsidRPr="00345DDD">
        <w:rPr>
          <w:rFonts w:ascii="Times New Roman" w:eastAsia="Times New Roman" w:hAnsi="Times New Roman"/>
          <w:sz w:val="24"/>
          <w:szCs w:val="24"/>
          <w:lang w:eastAsia="tr-TR"/>
        </w:rPr>
        <w:t>kontrol ve çalışma grupları arasında istatistiksel açıdan anlamlı bir farklılık saptanmıştır ve çalışma gurubundaki sistolik kan basıncı daha düşük bulundu.</w:t>
      </w:r>
    </w:p>
    <w:p w14:paraId="4B664C1E" w14:textId="69B74136" w:rsidR="00F0705A" w:rsidRPr="00345DDD" w:rsidRDefault="00F0705A" w:rsidP="00F0705A">
      <w:pPr>
        <w:numPr>
          <w:ilvl w:val="0"/>
          <w:numId w:val="24"/>
        </w:numPr>
        <w:rPr>
          <w:rFonts w:ascii="Times New Roman" w:eastAsia="Times New Roman" w:hAnsi="Times New Roman"/>
          <w:sz w:val="24"/>
          <w:szCs w:val="24"/>
        </w:rPr>
      </w:pPr>
      <w:r w:rsidRPr="00345DDD">
        <w:rPr>
          <w:rFonts w:ascii="Times New Roman" w:eastAsia="Times New Roman" w:hAnsi="Times New Roman"/>
          <w:sz w:val="24"/>
          <w:szCs w:val="24"/>
        </w:rPr>
        <w:t>Çalışma grubunda olan hastaların 0.dakikadaki diastolik kan basıncı ortalaması, kontrol grubunda olan hastaların 0.dakikadaki diastolik kan basıncı ortalamasından daha düşük bulunmuştur.</w:t>
      </w:r>
    </w:p>
    <w:p w14:paraId="2E82F68A" w14:textId="77777777" w:rsidR="00F0705A" w:rsidRPr="00345DDD" w:rsidRDefault="00F0705A" w:rsidP="00F0705A">
      <w:pPr>
        <w:numPr>
          <w:ilvl w:val="0"/>
          <w:numId w:val="24"/>
        </w:numPr>
        <w:rPr>
          <w:rFonts w:ascii="Times New Roman" w:eastAsia="Times New Roman" w:hAnsi="Times New Roman"/>
          <w:sz w:val="24"/>
          <w:szCs w:val="24"/>
        </w:rPr>
      </w:pPr>
      <w:r w:rsidRPr="00345DDD">
        <w:rPr>
          <w:rFonts w:ascii="Times New Roman" w:eastAsia="Times New Roman" w:hAnsi="Times New Roman"/>
          <w:sz w:val="24"/>
          <w:szCs w:val="24"/>
        </w:rPr>
        <w:lastRenderedPageBreak/>
        <w:t>Servisteki postoperatif dönemdeki gaz çıkarma ve ilk mobilizasyona başlama süresi yönünden anlamlı bir farklılık bulunmadı.</w:t>
      </w:r>
    </w:p>
    <w:p w14:paraId="7138C53A" w14:textId="77777777" w:rsidR="00F0705A" w:rsidRPr="00345DDD" w:rsidRDefault="00F0705A" w:rsidP="00F0705A">
      <w:pPr>
        <w:numPr>
          <w:ilvl w:val="0"/>
          <w:numId w:val="24"/>
        </w:numPr>
        <w:rPr>
          <w:rFonts w:ascii="Times New Roman" w:eastAsia="Times New Roman" w:hAnsi="Times New Roman"/>
          <w:sz w:val="24"/>
          <w:szCs w:val="24"/>
        </w:rPr>
      </w:pPr>
      <w:r w:rsidRPr="00345DDD">
        <w:rPr>
          <w:rFonts w:ascii="Times New Roman" w:eastAsia="Times New Roman" w:hAnsi="Times New Roman"/>
          <w:sz w:val="24"/>
          <w:szCs w:val="24"/>
        </w:rPr>
        <w:t>Postop dönemde oral yolla alınan analjezik miktarı kontrol gurubunda daha yüksek olarak bulundu.</w:t>
      </w:r>
    </w:p>
    <w:p w14:paraId="29F32BA5" w14:textId="77777777" w:rsidR="00F0705A" w:rsidRPr="00345DDD" w:rsidRDefault="00F0705A" w:rsidP="00F0705A">
      <w:pPr>
        <w:numPr>
          <w:ilvl w:val="0"/>
          <w:numId w:val="24"/>
        </w:numPr>
        <w:spacing w:after="120"/>
        <w:contextualSpacing/>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Genel anestezi alan laparoskopik kolesistektomi hastalarında intraoperatif aktif ısıtmanın postoperatif dönem 2.saatte, 4.saatte, 6.saatte ve 24.saatlerde insizyon ve karın bölgesindeki istirahat halindeki ağrıyı azalttığı bulundu.</w:t>
      </w:r>
    </w:p>
    <w:p w14:paraId="2AFC32FA" w14:textId="4678E06E" w:rsidR="008F6436" w:rsidRPr="00345DDD" w:rsidRDefault="00F0705A" w:rsidP="008F6436">
      <w:pPr>
        <w:numPr>
          <w:ilvl w:val="0"/>
          <w:numId w:val="24"/>
        </w:numPr>
        <w:spacing w:after="120"/>
        <w:contextualSpacing/>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 xml:space="preserve">Postoperatif dönem 6. ve 24. saatlerde, hareket halinde, insizyon ve karın bölgesindeki ağrının istatistiksel olarak anlamlı bir şekilde azaldığı görüldü. </w:t>
      </w:r>
    </w:p>
    <w:p w14:paraId="16ED38BA" w14:textId="77777777" w:rsidR="00F0705A" w:rsidRPr="00345DDD" w:rsidRDefault="00F0705A" w:rsidP="00F0705A">
      <w:pPr>
        <w:numPr>
          <w:ilvl w:val="0"/>
          <w:numId w:val="24"/>
        </w:numPr>
        <w:spacing w:after="120"/>
        <w:contextualSpacing/>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 xml:space="preserve">Omuz bölgesi ağrıları incelendiğinde ise hem hareket halinde hem de hareketsiz haldeki ağrı açısından anlamlı bir farklılık olmadığı görüldü. </w:t>
      </w:r>
    </w:p>
    <w:p w14:paraId="25A603A0" w14:textId="77777777" w:rsidR="00F0705A" w:rsidRPr="00345DDD" w:rsidRDefault="00F0705A" w:rsidP="00F0705A">
      <w:pPr>
        <w:numPr>
          <w:ilvl w:val="0"/>
          <w:numId w:val="24"/>
        </w:numPr>
        <w:spacing w:after="120"/>
        <w:contextualSpacing/>
        <w:rPr>
          <w:rFonts w:ascii="Times New Roman" w:eastAsia="Times New Roman" w:hAnsi="Times New Roman"/>
          <w:sz w:val="24"/>
          <w:szCs w:val="24"/>
          <w:lang w:eastAsia="tr-TR"/>
        </w:rPr>
      </w:pPr>
      <w:r w:rsidRPr="00345DDD">
        <w:rPr>
          <w:rFonts w:ascii="Times New Roman" w:eastAsia="Times New Roman" w:hAnsi="Times New Roman"/>
          <w:sz w:val="24"/>
          <w:szCs w:val="24"/>
        </w:rPr>
        <w:t xml:space="preserve">Çalışma grubunda olan hastaların </w:t>
      </w:r>
      <w:r w:rsidRPr="00345DDD">
        <w:rPr>
          <w:rFonts w:ascii="Times New Roman" w:hAnsi="Times New Roman"/>
          <w:sz w:val="24"/>
          <w:szCs w:val="24"/>
          <w:lang w:eastAsia="tr-TR"/>
        </w:rPr>
        <w:t>peri-anestezi konfor ölçeği skoru</w:t>
      </w:r>
      <w:r w:rsidRPr="00345DDD">
        <w:rPr>
          <w:rFonts w:ascii="Times New Roman" w:eastAsia="Times New Roman" w:hAnsi="Times New Roman"/>
          <w:sz w:val="24"/>
          <w:szCs w:val="24"/>
        </w:rPr>
        <w:t xml:space="preserve">, kontrol grubunda olan hastaların </w:t>
      </w:r>
      <w:r w:rsidRPr="00345DDD">
        <w:rPr>
          <w:rFonts w:ascii="Times New Roman" w:hAnsi="Times New Roman"/>
          <w:sz w:val="24"/>
          <w:szCs w:val="24"/>
          <w:lang w:eastAsia="tr-TR"/>
        </w:rPr>
        <w:t>peri-anestezi konfor ölçeği skoru ortalamasından</w:t>
      </w:r>
      <w:r w:rsidRPr="00345DDD">
        <w:rPr>
          <w:rFonts w:ascii="Times New Roman" w:eastAsia="Times New Roman" w:hAnsi="Times New Roman"/>
          <w:sz w:val="24"/>
          <w:szCs w:val="24"/>
        </w:rPr>
        <w:t xml:space="preserve"> daha yüksek bulundu. Puanlamanın yüksek olması konforun daha iyi olduğunu göstermektedir.</w:t>
      </w:r>
    </w:p>
    <w:p w14:paraId="6156E3A3" w14:textId="24BB7859" w:rsidR="00A4426D" w:rsidRPr="00345DDD" w:rsidRDefault="00A4426D" w:rsidP="00A4426D">
      <w:pPr>
        <w:ind w:left="360" w:firstLine="0"/>
        <w:rPr>
          <w:rFonts w:ascii="Times New Roman" w:hAnsi="Times New Roman"/>
          <w:sz w:val="24"/>
          <w:szCs w:val="24"/>
          <w:lang w:eastAsia="tr-TR"/>
        </w:rPr>
      </w:pPr>
    </w:p>
    <w:p w14:paraId="080210E2" w14:textId="77777777" w:rsidR="00AE54E1" w:rsidRPr="00345DDD" w:rsidRDefault="008F6436" w:rsidP="008F6436">
      <w:pPr>
        <w:pStyle w:val="ListeParagraf"/>
        <w:ind w:left="360" w:firstLine="0"/>
        <w:rPr>
          <w:rFonts w:ascii="Times New Roman" w:hAnsi="Times New Roman"/>
          <w:sz w:val="24"/>
          <w:szCs w:val="24"/>
          <w:lang w:eastAsia="tr-TR"/>
        </w:rPr>
      </w:pPr>
      <w:r w:rsidRPr="00345DDD">
        <w:rPr>
          <w:rFonts w:ascii="Times New Roman" w:hAnsi="Times New Roman"/>
          <w:sz w:val="24"/>
          <w:szCs w:val="24"/>
          <w:lang w:eastAsia="tr-TR"/>
        </w:rPr>
        <w:t xml:space="preserve">       Çalışmamızın sonucunda </w:t>
      </w:r>
    </w:p>
    <w:p w14:paraId="4704BB6F" w14:textId="3ED4E280" w:rsidR="008F6436" w:rsidRPr="00345DDD" w:rsidRDefault="008F6436" w:rsidP="00AE54E1">
      <w:pPr>
        <w:pStyle w:val="ListeParagraf"/>
        <w:numPr>
          <w:ilvl w:val="0"/>
          <w:numId w:val="39"/>
        </w:numPr>
        <w:rPr>
          <w:rFonts w:ascii="Times New Roman" w:hAnsi="Times New Roman"/>
          <w:sz w:val="24"/>
          <w:szCs w:val="24"/>
          <w:lang w:eastAsia="tr-TR"/>
        </w:rPr>
      </w:pPr>
      <w:r w:rsidRPr="00345DDD">
        <w:rPr>
          <w:rFonts w:ascii="Times New Roman" w:hAnsi="Times New Roman"/>
          <w:sz w:val="24"/>
          <w:szCs w:val="24"/>
          <w:lang w:eastAsia="tr-TR"/>
        </w:rPr>
        <w:t>‘Laparoskopik kolesistektomi ameliyatlarında intraoperatif aktif ısıtma, postoperatif ağrı düzeyi üzerinde etkilidir’ şeklinde olan H</w:t>
      </w:r>
      <w:r w:rsidRPr="00215C7F">
        <w:rPr>
          <w:rFonts w:ascii="Times New Roman" w:hAnsi="Times New Roman"/>
          <w:sz w:val="24"/>
          <w:szCs w:val="24"/>
          <w:vertAlign w:val="subscript"/>
          <w:lang w:eastAsia="tr-TR"/>
        </w:rPr>
        <w:t>1</w:t>
      </w:r>
      <w:r w:rsidRPr="00345DDD">
        <w:rPr>
          <w:rFonts w:ascii="Times New Roman" w:hAnsi="Times New Roman"/>
          <w:sz w:val="24"/>
          <w:szCs w:val="24"/>
          <w:lang w:eastAsia="tr-TR"/>
        </w:rPr>
        <w:t xml:space="preserve"> hipotezi kabul edilmiştir.</w:t>
      </w:r>
    </w:p>
    <w:p w14:paraId="3AA09DC9" w14:textId="10A40435" w:rsidR="008F6436" w:rsidRPr="00345DDD" w:rsidRDefault="008F6436" w:rsidP="00AE54E1">
      <w:pPr>
        <w:pStyle w:val="ListeParagraf"/>
        <w:numPr>
          <w:ilvl w:val="0"/>
          <w:numId w:val="39"/>
        </w:numPr>
        <w:rPr>
          <w:rFonts w:ascii="Times New Roman" w:hAnsi="Times New Roman"/>
          <w:sz w:val="24"/>
          <w:szCs w:val="24"/>
          <w:lang w:eastAsia="tr-TR"/>
        </w:rPr>
      </w:pPr>
      <w:r w:rsidRPr="00345DDD">
        <w:rPr>
          <w:rFonts w:ascii="Times New Roman" w:hAnsi="Times New Roman"/>
          <w:sz w:val="24"/>
          <w:szCs w:val="24"/>
          <w:lang w:eastAsia="tr-TR"/>
        </w:rPr>
        <w:t>H</w:t>
      </w:r>
      <w:r w:rsidRPr="00215C7F">
        <w:rPr>
          <w:rFonts w:ascii="Times New Roman" w:hAnsi="Times New Roman"/>
          <w:sz w:val="24"/>
          <w:szCs w:val="24"/>
          <w:vertAlign w:val="subscript"/>
          <w:lang w:eastAsia="tr-TR"/>
        </w:rPr>
        <w:t>2</w:t>
      </w:r>
      <w:r w:rsidRPr="00345DDD">
        <w:rPr>
          <w:rFonts w:ascii="Times New Roman" w:hAnsi="Times New Roman"/>
          <w:sz w:val="24"/>
          <w:szCs w:val="24"/>
          <w:lang w:eastAsia="tr-TR"/>
        </w:rPr>
        <w:t xml:space="preserve"> hipotezi olan ‘Laparoskopik kolesistektomi ameliyatlarında intraoperatif aktif ısıtma, postoperatif konfor düzeyi üzerinde etkilidir’ hipotezi kabul edilmiştir.</w:t>
      </w:r>
    </w:p>
    <w:p w14:paraId="0A830216" w14:textId="6E88D849" w:rsidR="008F6436" w:rsidRPr="00345DDD" w:rsidRDefault="008F6436" w:rsidP="00AE54E1">
      <w:pPr>
        <w:pStyle w:val="ListeParagraf"/>
        <w:numPr>
          <w:ilvl w:val="0"/>
          <w:numId w:val="39"/>
        </w:numPr>
        <w:rPr>
          <w:rFonts w:ascii="Times New Roman" w:hAnsi="Times New Roman"/>
          <w:sz w:val="24"/>
          <w:szCs w:val="24"/>
          <w:lang w:eastAsia="tr-TR"/>
        </w:rPr>
      </w:pPr>
      <w:r w:rsidRPr="00345DDD">
        <w:rPr>
          <w:rFonts w:ascii="Times New Roman" w:hAnsi="Times New Roman"/>
          <w:sz w:val="24"/>
          <w:szCs w:val="24"/>
          <w:lang w:eastAsia="tr-TR"/>
        </w:rPr>
        <w:t>H</w:t>
      </w:r>
      <w:r w:rsidRPr="00215C7F">
        <w:rPr>
          <w:rFonts w:ascii="Times New Roman" w:hAnsi="Times New Roman"/>
          <w:sz w:val="24"/>
          <w:szCs w:val="24"/>
          <w:vertAlign w:val="subscript"/>
          <w:lang w:eastAsia="tr-TR"/>
        </w:rPr>
        <w:t>0</w:t>
      </w:r>
      <w:r w:rsidRPr="00345DDD">
        <w:rPr>
          <w:rFonts w:ascii="Times New Roman" w:hAnsi="Times New Roman"/>
          <w:sz w:val="24"/>
          <w:szCs w:val="24"/>
          <w:lang w:eastAsia="tr-TR"/>
        </w:rPr>
        <w:t xml:space="preserve"> ‘Laparoskopik kolesistektomi ameliyatlarında intraoperatif aktif ısıtma, postoperatif </w:t>
      </w:r>
      <w:r w:rsidR="00AE54E1" w:rsidRPr="00345DDD">
        <w:rPr>
          <w:rFonts w:ascii="Times New Roman" w:hAnsi="Times New Roman"/>
          <w:sz w:val="24"/>
          <w:szCs w:val="24"/>
          <w:lang w:eastAsia="tr-TR"/>
        </w:rPr>
        <w:t xml:space="preserve">ağrı ve </w:t>
      </w:r>
      <w:r w:rsidRPr="00345DDD">
        <w:rPr>
          <w:rFonts w:ascii="Times New Roman" w:hAnsi="Times New Roman"/>
          <w:sz w:val="24"/>
          <w:szCs w:val="24"/>
          <w:lang w:eastAsia="tr-TR"/>
        </w:rPr>
        <w:t>konfor düzeyi üzerinde etkili</w:t>
      </w:r>
      <w:r w:rsidR="00AE54E1" w:rsidRPr="00345DDD">
        <w:rPr>
          <w:rFonts w:ascii="Times New Roman" w:hAnsi="Times New Roman"/>
          <w:sz w:val="24"/>
          <w:szCs w:val="24"/>
          <w:lang w:eastAsia="tr-TR"/>
        </w:rPr>
        <w:t xml:space="preserve"> değil</w:t>
      </w:r>
      <w:r w:rsidRPr="00345DDD">
        <w:rPr>
          <w:rFonts w:ascii="Times New Roman" w:hAnsi="Times New Roman"/>
          <w:sz w:val="24"/>
          <w:szCs w:val="24"/>
          <w:lang w:eastAsia="tr-TR"/>
        </w:rPr>
        <w:t>dir’</w:t>
      </w:r>
      <w:r w:rsidR="00AE54E1" w:rsidRPr="00345DDD">
        <w:rPr>
          <w:rFonts w:ascii="Times New Roman" w:hAnsi="Times New Roman"/>
          <w:sz w:val="24"/>
          <w:szCs w:val="24"/>
          <w:lang w:eastAsia="tr-TR"/>
        </w:rPr>
        <w:t xml:space="preserve"> hipotezi ise red edilmiştir.</w:t>
      </w:r>
    </w:p>
    <w:p w14:paraId="59C38AA1" w14:textId="77777777" w:rsidR="00AE54E1" w:rsidRPr="00345DDD" w:rsidRDefault="00AE54E1" w:rsidP="008F6436">
      <w:pPr>
        <w:pStyle w:val="ListeParagraf"/>
        <w:ind w:left="360" w:firstLine="0"/>
        <w:rPr>
          <w:rFonts w:ascii="Times New Roman" w:hAnsi="Times New Roman"/>
          <w:sz w:val="24"/>
          <w:szCs w:val="24"/>
          <w:lang w:eastAsia="tr-TR"/>
        </w:rPr>
      </w:pPr>
    </w:p>
    <w:p w14:paraId="783EB871" w14:textId="21E3D036" w:rsidR="00AE5D94" w:rsidRPr="00345DDD" w:rsidRDefault="00362406" w:rsidP="002349D8">
      <w:pPr>
        <w:spacing w:after="120"/>
        <w:ind w:firstLine="0"/>
        <w:contextualSpacing/>
        <w:rPr>
          <w:rFonts w:ascii="Times New Roman" w:eastAsia="Times New Roman" w:hAnsi="Times New Roman"/>
          <w:sz w:val="24"/>
          <w:szCs w:val="24"/>
          <w:lang w:eastAsia="tr-TR"/>
        </w:rPr>
      </w:pPr>
      <w:r w:rsidRPr="00345DDD">
        <w:rPr>
          <w:rFonts w:ascii="Times New Roman" w:eastAsia="Times New Roman" w:hAnsi="Times New Roman"/>
          <w:sz w:val="24"/>
          <w:szCs w:val="24"/>
          <w:lang w:eastAsia="tr-TR"/>
        </w:rPr>
        <w:t xml:space="preserve">              </w:t>
      </w:r>
      <w:r w:rsidR="00324C17" w:rsidRPr="00345DDD">
        <w:rPr>
          <w:rFonts w:ascii="Times New Roman" w:eastAsia="Times New Roman" w:hAnsi="Times New Roman"/>
          <w:sz w:val="24"/>
          <w:szCs w:val="24"/>
          <w:lang w:eastAsia="tr-TR"/>
        </w:rPr>
        <w:t xml:space="preserve">Hemşireler hipotermi açısında risk grubunda olan hastaları ve süreçleri bilmeli, hipotermi önleme girişimleri hakkında bilgi sahibi olmalıdır. Bu konu hakkında kurum içi eğitimler düzenlenmelidir. Aktif ve pasif ısıtma yöntemlerini uygulamak ve beden sıcaklığını yakından takip etmek </w:t>
      </w:r>
      <w:r w:rsidR="008C6F19" w:rsidRPr="00345DDD">
        <w:rPr>
          <w:rFonts w:ascii="Times New Roman" w:eastAsia="Times New Roman" w:hAnsi="Times New Roman"/>
          <w:sz w:val="24"/>
          <w:szCs w:val="24"/>
          <w:lang w:eastAsia="tr-TR"/>
        </w:rPr>
        <w:t xml:space="preserve">ameliyathane ve </w:t>
      </w:r>
      <w:r w:rsidR="00324C17" w:rsidRPr="00345DDD">
        <w:rPr>
          <w:rFonts w:ascii="Times New Roman" w:eastAsia="Times New Roman" w:hAnsi="Times New Roman"/>
          <w:sz w:val="24"/>
          <w:szCs w:val="24"/>
          <w:lang w:eastAsia="tr-TR"/>
        </w:rPr>
        <w:t xml:space="preserve">cerrahi hemşirelerinin </w:t>
      </w:r>
      <w:r w:rsidR="00155B8A" w:rsidRPr="00345DDD">
        <w:rPr>
          <w:rFonts w:ascii="Times New Roman" w:eastAsia="Times New Roman" w:hAnsi="Times New Roman"/>
          <w:sz w:val="24"/>
          <w:szCs w:val="24"/>
          <w:lang w:eastAsia="tr-TR"/>
        </w:rPr>
        <w:t>sorumluluğundadır. Bu</w:t>
      </w:r>
      <w:r w:rsidR="00324C17" w:rsidRPr="00345DDD">
        <w:rPr>
          <w:rFonts w:ascii="Times New Roman" w:eastAsia="Times New Roman" w:hAnsi="Times New Roman"/>
          <w:sz w:val="24"/>
          <w:szCs w:val="24"/>
          <w:lang w:eastAsia="tr-TR"/>
        </w:rPr>
        <w:t xml:space="preserve"> nedenle risk grubunda yer alan hastalar için </w:t>
      </w:r>
      <w:r w:rsidR="00BE1CE3" w:rsidRPr="00345DDD">
        <w:rPr>
          <w:rFonts w:ascii="Times New Roman" w:eastAsia="Times New Roman" w:hAnsi="Times New Roman"/>
          <w:sz w:val="24"/>
          <w:szCs w:val="24"/>
          <w:lang w:eastAsia="tr-TR"/>
        </w:rPr>
        <w:t>f</w:t>
      </w:r>
      <w:r w:rsidR="00C7083E" w:rsidRPr="00345DDD">
        <w:rPr>
          <w:rFonts w:ascii="Times New Roman" w:eastAsia="Times New Roman" w:hAnsi="Times New Roman"/>
          <w:sz w:val="24"/>
          <w:szCs w:val="24"/>
          <w:lang w:eastAsia="tr-TR"/>
        </w:rPr>
        <w:t>orce</w:t>
      </w:r>
      <w:r w:rsidR="00976FB6" w:rsidRPr="00345DDD">
        <w:rPr>
          <w:rFonts w:ascii="Times New Roman" w:eastAsia="Times New Roman" w:hAnsi="Times New Roman"/>
          <w:sz w:val="24"/>
          <w:szCs w:val="24"/>
          <w:lang w:eastAsia="tr-TR"/>
        </w:rPr>
        <w:t>d</w:t>
      </w:r>
      <w:r w:rsidR="00C7083E" w:rsidRPr="00345DDD">
        <w:rPr>
          <w:rFonts w:ascii="Times New Roman" w:eastAsia="Times New Roman" w:hAnsi="Times New Roman"/>
          <w:sz w:val="24"/>
          <w:szCs w:val="24"/>
          <w:lang w:eastAsia="tr-TR"/>
        </w:rPr>
        <w:t>-</w:t>
      </w:r>
      <w:r w:rsidR="00976FB6" w:rsidRPr="00345DDD">
        <w:rPr>
          <w:rFonts w:ascii="Times New Roman" w:eastAsia="Times New Roman" w:hAnsi="Times New Roman"/>
          <w:sz w:val="24"/>
          <w:szCs w:val="24"/>
          <w:lang w:eastAsia="tr-TR"/>
        </w:rPr>
        <w:t>air aktif ısıtıcısı ile intraoperatif ısıtma yöntemi</w:t>
      </w:r>
      <w:r w:rsidR="00324C17" w:rsidRPr="00345DDD">
        <w:rPr>
          <w:rFonts w:ascii="Times New Roman" w:eastAsia="Times New Roman" w:hAnsi="Times New Roman"/>
          <w:sz w:val="24"/>
          <w:szCs w:val="24"/>
          <w:lang w:eastAsia="tr-TR"/>
        </w:rPr>
        <w:t>nin,</w:t>
      </w:r>
      <w:r w:rsidR="00976FB6" w:rsidRPr="00345DDD">
        <w:rPr>
          <w:rFonts w:ascii="Times New Roman" w:eastAsia="Times New Roman" w:hAnsi="Times New Roman"/>
          <w:sz w:val="24"/>
          <w:szCs w:val="24"/>
          <w:lang w:eastAsia="tr-TR"/>
        </w:rPr>
        <w:t xml:space="preserve"> </w:t>
      </w:r>
      <w:r w:rsidR="00324C17" w:rsidRPr="00345DDD">
        <w:rPr>
          <w:rFonts w:ascii="Times New Roman" w:eastAsia="Times New Roman" w:hAnsi="Times New Roman"/>
          <w:sz w:val="24"/>
          <w:szCs w:val="24"/>
          <w:lang w:eastAsia="tr-TR"/>
        </w:rPr>
        <w:t>a</w:t>
      </w:r>
      <w:r w:rsidR="00AE5D94" w:rsidRPr="00345DDD">
        <w:rPr>
          <w:rFonts w:ascii="Times New Roman" w:eastAsia="Times New Roman" w:hAnsi="Times New Roman"/>
          <w:sz w:val="24"/>
          <w:szCs w:val="24"/>
          <w:lang w:eastAsia="tr-TR"/>
        </w:rPr>
        <w:t xml:space="preserve">meliyathane hemşireliği müdahalesi olarak rutin uygulamaya girmesi önerilebilir. </w:t>
      </w:r>
      <w:r w:rsidR="00AE5D94" w:rsidRPr="00345DDD">
        <w:rPr>
          <w:rFonts w:ascii="Times New Roman" w:eastAsia="Times New Roman" w:hAnsi="Times New Roman"/>
          <w:sz w:val="24"/>
          <w:szCs w:val="24"/>
        </w:rPr>
        <w:t>Hemşireler, bu tür</w:t>
      </w:r>
      <w:r w:rsidR="00976FB6" w:rsidRPr="00345DDD">
        <w:rPr>
          <w:rFonts w:ascii="Times New Roman" w:eastAsia="Times New Roman" w:hAnsi="Times New Roman"/>
          <w:sz w:val="24"/>
          <w:szCs w:val="24"/>
        </w:rPr>
        <w:t xml:space="preserve"> </w:t>
      </w:r>
      <w:r w:rsidR="00B92B41" w:rsidRPr="00345DDD">
        <w:rPr>
          <w:rFonts w:ascii="Times New Roman" w:eastAsia="Times New Roman" w:hAnsi="Times New Roman"/>
          <w:sz w:val="24"/>
          <w:szCs w:val="24"/>
        </w:rPr>
        <w:t>laparo</w:t>
      </w:r>
      <w:r w:rsidR="006B48EE" w:rsidRPr="00345DDD">
        <w:rPr>
          <w:rFonts w:ascii="Times New Roman" w:eastAsia="Times New Roman" w:hAnsi="Times New Roman"/>
          <w:sz w:val="24"/>
          <w:szCs w:val="24"/>
        </w:rPr>
        <w:t>skopik ameliyatlarda</w:t>
      </w:r>
      <w:r w:rsidR="00AE5D94" w:rsidRPr="00345DDD">
        <w:rPr>
          <w:rFonts w:ascii="Times New Roman" w:eastAsia="Times New Roman" w:hAnsi="Times New Roman"/>
          <w:sz w:val="24"/>
          <w:szCs w:val="24"/>
        </w:rPr>
        <w:t xml:space="preserve"> tüm hastalarda etkili aktif hasta ısıtma yöntemlerinin kullanılmasını ve bu konudaki ilerlemeyi sağlamalıdır.</w:t>
      </w:r>
    </w:p>
    <w:p w14:paraId="1936BA25" w14:textId="3436D920" w:rsidR="00AE5D94" w:rsidRPr="00AE5D94" w:rsidRDefault="00362406" w:rsidP="002349D8">
      <w:pPr>
        <w:spacing w:after="120"/>
        <w:ind w:firstLine="567"/>
        <w:rPr>
          <w:rFonts w:ascii="Times New Roman" w:eastAsia="Times New Roman" w:hAnsi="Times New Roman"/>
          <w:sz w:val="24"/>
          <w:szCs w:val="24"/>
          <w:lang w:eastAsia="tr-TR"/>
        </w:rPr>
      </w:pPr>
      <w:r w:rsidRPr="00345DDD">
        <w:rPr>
          <w:rFonts w:ascii="Times New Roman" w:eastAsia="Times New Roman" w:hAnsi="Times New Roman"/>
          <w:sz w:val="24"/>
          <w:szCs w:val="24"/>
        </w:rPr>
        <w:lastRenderedPageBreak/>
        <w:t xml:space="preserve">     Konforu iyileştirmek için yapılan girişimler konfor düzeyini arttırmada çok büyük etkisi olabilmektedir ve perioperatif bakım sürecinde bu girişimlere yer vermek hemşirenin sorumluğundadır.</w:t>
      </w:r>
    </w:p>
    <w:p w14:paraId="17BEEA7C" w14:textId="77777777" w:rsidR="00C80FF2" w:rsidRPr="00C13DBA" w:rsidRDefault="00C80FF2" w:rsidP="002349D8">
      <w:pPr>
        <w:spacing w:after="120"/>
        <w:ind w:firstLine="567"/>
        <w:rPr>
          <w:rFonts w:ascii="Times New Roman" w:eastAsia="Times New Roman" w:hAnsi="Times New Roman"/>
          <w:sz w:val="24"/>
          <w:szCs w:val="24"/>
        </w:rPr>
      </w:pPr>
    </w:p>
    <w:p w14:paraId="12366247" w14:textId="77777777" w:rsidR="00C80FF2" w:rsidRPr="00C13DBA" w:rsidRDefault="00C80FF2" w:rsidP="002349D8">
      <w:pPr>
        <w:spacing w:after="120"/>
        <w:ind w:firstLine="567"/>
        <w:rPr>
          <w:rFonts w:ascii="Times New Roman" w:hAnsi="Times New Roman"/>
          <w:sz w:val="24"/>
          <w:szCs w:val="24"/>
          <w:lang w:eastAsia="tr-TR"/>
        </w:rPr>
      </w:pPr>
    </w:p>
    <w:p w14:paraId="5B974394"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bookmarkStart w:id="77" w:name="_Toc94788411"/>
    </w:p>
    <w:p w14:paraId="6F4C2DF6"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61FE7486"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118C331B"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49D23F6F"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01B75C25"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5EF40722"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1CF99396"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372813D4"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71F38628"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41CB476A"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2D529B5C"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4987EE59"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37F18C12"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7A768417"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3DD65156"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79ABD387"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12D6DD5F"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15DEEC95" w14:textId="5D0309E9"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58A02774" w14:textId="15D4247E" w:rsidR="0049014B" w:rsidRDefault="0049014B" w:rsidP="00D8212D">
      <w:pPr>
        <w:pStyle w:val="ListeParagraf"/>
        <w:spacing w:after="120"/>
        <w:ind w:firstLine="0"/>
        <w:jc w:val="center"/>
        <w:outlineLvl w:val="0"/>
        <w:rPr>
          <w:rFonts w:ascii="Times New Roman" w:hAnsi="Times New Roman"/>
          <w:b/>
          <w:sz w:val="28"/>
          <w:szCs w:val="28"/>
          <w:lang w:eastAsia="tr-TR"/>
        </w:rPr>
      </w:pPr>
    </w:p>
    <w:p w14:paraId="0688C354" w14:textId="336A9669" w:rsidR="0049014B" w:rsidRDefault="0049014B" w:rsidP="00D8212D">
      <w:pPr>
        <w:pStyle w:val="ListeParagraf"/>
        <w:spacing w:after="120"/>
        <w:ind w:firstLine="0"/>
        <w:jc w:val="center"/>
        <w:outlineLvl w:val="0"/>
        <w:rPr>
          <w:rFonts w:ascii="Times New Roman" w:hAnsi="Times New Roman"/>
          <w:b/>
          <w:sz w:val="28"/>
          <w:szCs w:val="28"/>
          <w:lang w:eastAsia="tr-TR"/>
        </w:rPr>
      </w:pPr>
    </w:p>
    <w:p w14:paraId="1B18FBEF" w14:textId="171AE414" w:rsidR="0049014B" w:rsidRDefault="0049014B" w:rsidP="00D8212D">
      <w:pPr>
        <w:pStyle w:val="ListeParagraf"/>
        <w:spacing w:after="120"/>
        <w:ind w:firstLine="0"/>
        <w:jc w:val="center"/>
        <w:outlineLvl w:val="0"/>
        <w:rPr>
          <w:rFonts w:ascii="Times New Roman" w:hAnsi="Times New Roman"/>
          <w:b/>
          <w:sz w:val="28"/>
          <w:szCs w:val="28"/>
          <w:lang w:eastAsia="tr-TR"/>
        </w:rPr>
      </w:pPr>
    </w:p>
    <w:p w14:paraId="7DAC8756" w14:textId="77777777" w:rsidR="0049014B" w:rsidRDefault="0049014B" w:rsidP="00D8212D">
      <w:pPr>
        <w:pStyle w:val="ListeParagraf"/>
        <w:spacing w:after="120"/>
        <w:ind w:firstLine="0"/>
        <w:jc w:val="center"/>
        <w:outlineLvl w:val="0"/>
        <w:rPr>
          <w:rFonts w:ascii="Times New Roman" w:hAnsi="Times New Roman"/>
          <w:b/>
          <w:sz w:val="28"/>
          <w:szCs w:val="28"/>
          <w:lang w:eastAsia="tr-TR"/>
        </w:rPr>
      </w:pPr>
    </w:p>
    <w:p w14:paraId="29F570AF" w14:textId="77777777" w:rsidR="00D8212D" w:rsidRDefault="00D8212D" w:rsidP="00D8212D">
      <w:pPr>
        <w:pStyle w:val="ListeParagraf"/>
        <w:spacing w:after="120"/>
        <w:ind w:firstLine="0"/>
        <w:jc w:val="center"/>
        <w:outlineLvl w:val="0"/>
        <w:rPr>
          <w:rFonts w:ascii="Times New Roman" w:hAnsi="Times New Roman"/>
          <w:b/>
          <w:sz w:val="28"/>
          <w:szCs w:val="28"/>
          <w:lang w:eastAsia="tr-TR"/>
        </w:rPr>
      </w:pPr>
    </w:p>
    <w:p w14:paraId="02741F27" w14:textId="4455C864" w:rsidR="00AD59D5" w:rsidRPr="0026097D" w:rsidRDefault="00C80FF2" w:rsidP="00D8212D">
      <w:pPr>
        <w:pStyle w:val="ListeParagraf"/>
        <w:spacing w:after="120"/>
        <w:ind w:firstLine="0"/>
        <w:jc w:val="center"/>
        <w:outlineLvl w:val="0"/>
        <w:rPr>
          <w:rFonts w:ascii="Times New Roman" w:hAnsi="Times New Roman"/>
          <w:b/>
          <w:sz w:val="28"/>
          <w:szCs w:val="28"/>
          <w:lang w:eastAsia="tr-TR"/>
        </w:rPr>
      </w:pPr>
      <w:r w:rsidRPr="0026097D">
        <w:rPr>
          <w:rFonts w:ascii="Times New Roman" w:hAnsi="Times New Roman"/>
          <w:b/>
          <w:sz w:val="28"/>
          <w:szCs w:val="28"/>
          <w:lang w:eastAsia="tr-TR"/>
        </w:rPr>
        <w:lastRenderedPageBreak/>
        <w:t>KAYNAKLAR</w:t>
      </w:r>
      <w:bookmarkEnd w:id="77"/>
    </w:p>
    <w:p w14:paraId="3B3BFC2B" w14:textId="05D8E4A6" w:rsidR="00AD59D5" w:rsidRPr="00260B84" w:rsidRDefault="00AD59D5" w:rsidP="002349D8">
      <w:pPr>
        <w:spacing w:after="120"/>
        <w:ind w:firstLine="0"/>
        <w:rPr>
          <w:rFonts w:ascii="Times New Roman" w:eastAsiaTheme="minorHAnsi" w:hAnsi="Times New Roman"/>
          <w:sz w:val="24"/>
          <w:szCs w:val="24"/>
        </w:rPr>
      </w:pPr>
    </w:p>
    <w:p w14:paraId="3D4C36DC" w14:textId="49141130"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Acar, K., Acar, H., Demir, F., Eti Aslan, F</w:t>
      </w:r>
      <w:r w:rsidRPr="000B40FF">
        <w:rPr>
          <w:rFonts w:ascii="Times New Roman" w:hAnsi="Times New Roman"/>
          <w:b/>
          <w:sz w:val="24"/>
          <w:szCs w:val="24"/>
        </w:rPr>
        <w:t>.</w:t>
      </w:r>
      <w:r w:rsidRPr="000B40FF">
        <w:rPr>
          <w:rFonts w:ascii="Times New Roman" w:hAnsi="Times New Roman"/>
          <w:sz w:val="24"/>
          <w:szCs w:val="24"/>
        </w:rPr>
        <w:t xml:space="preserve"> (2016). Cerrahi Sonrası Ağrı Insidansı ve Analjezik Kullanım Miktarının Belirlenmesi. </w:t>
      </w:r>
      <w:r w:rsidRPr="000B40FF">
        <w:rPr>
          <w:rFonts w:ascii="Times New Roman" w:hAnsi="Times New Roman"/>
          <w:i/>
          <w:sz w:val="24"/>
          <w:szCs w:val="24"/>
        </w:rPr>
        <w:t>Acıbadem üniver</w:t>
      </w:r>
      <w:r w:rsidR="005268EB">
        <w:rPr>
          <w:rFonts w:ascii="Times New Roman" w:hAnsi="Times New Roman"/>
          <w:i/>
          <w:sz w:val="24"/>
          <w:szCs w:val="24"/>
        </w:rPr>
        <w:t>sitesi Sağlık Bilimleri Dergisi</w:t>
      </w:r>
      <w:r w:rsidRPr="000B40FF">
        <w:rPr>
          <w:rFonts w:ascii="Times New Roman" w:hAnsi="Times New Roman"/>
          <w:sz w:val="24"/>
          <w:szCs w:val="24"/>
        </w:rPr>
        <w:t>, (2), 85-91</w:t>
      </w:r>
      <w:r w:rsidR="005268EB">
        <w:rPr>
          <w:rFonts w:ascii="Times New Roman" w:hAnsi="Times New Roman"/>
          <w:sz w:val="24"/>
          <w:szCs w:val="24"/>
        </w:rPr>
        <w:t>.</w:t>
      </w:r>
    </w:p>
    <w:p w14:paraId="2FE170E3" w14:textId="2AEBB49A" w:rsidR="00260B84" w:rsidRPr="000B40FF" w:rsidRDefault="005268EB" w:rsidP="002349D8">
      <w:pPr>
        <w:spacing w:after="120"/>
        <w:ind w:left="773" w:hangingChars="322" w:hanging="773"/>
        <w:rPr>
          <w:rFonts w:ascii="Times New Roman" w:hAnsi="Times New Roman"/>
          <w:sz w:val="24"/>
          <w:szCs w:val="24"/>
        </w:rPr>
      </w:pPr>
      <w:r>
        <w:rPr>
          <w:rFonts w:ascii="Times New Roman" w:hAnsi="Times New Roman"/>
          <w:sz w:val="24"/>
          <w:szCs w:val="24"/>
        </w:rPr>
        <w:t xml:space="preserve">Aksu, </w:t>
      </w:r>
      <w:r w:rsidR="00260B84" w:rsidRPr="000B40FF">
        <w:rPr>
          <w:rFonts w:ascii="Times New Roman" w:hAnsi="Times New Roman"/>
          <w:sz w:val="24"/>
          <w:szCs w:val="24"/>
        </w:rPr>
        <w:t xml:space="preserve">C., Kuş, A., Gürkan, Y., Solak, M., Toker, K.(2014). Kocaeli Üniversitesi Ameliyathanesi Postoperatif Hipotermi İnsidansı Araştırması. </w:t>
      </w:r>
      <w:r w:rsidR="00260B84" w:rsidRPr="000B40FF">
        <w:rPr>
          <w:rFonts w:ascii="Times New Roman" w:hAnsi="Times New Roman"/>
          <w:i/>
          <w:sz w:val="24"/>
          <w:szCs w:val="24"/>
        </w:rPr>
        <w:t>Turkish Journal of Anaesthesiology Reanimation</w:t>
      </w:r>
      <w:r w:rsidR="00C8313F">
        <w:rPr>
          <w:rFonts w:ascii="Times New Roman" w:hAnsi="Times New Roman"/>
          <w:sz w:val="24"/>
          <w:szCs w:val="24"/>
        </w:rPr>
        <w:t>, 42,</w:t>
      </w:r>
      <w:r w:rsidR="00260B84" w:rsidRPr="000B40FF">
        <w:rPr>
          <w:rFonts w:ascii="Times New Roman" w:hAnsi="Times New Roman"/>
          <w:sz w:val="24"/>
          <w:szCs w:val="24"/>
        </w:rPr>
        <w:t xml:space="preserve"> 66-70</w:t>
      </w:r>
      <w:r w:rsidR="00C8313F">
        <w:rPr>
          <w:rFonts w:ascii="Times New Roman" w:hAnsi="Times New Roman"/>
          <w:sz w:val="24"/>
          <w:szCs w:val="24"/>
        </w:rPr>
        <w:t>.</w:t>
      </w:r>
      <w:r w:rsidR="007F384C">
        <w:rPr>
          <w:rFonts w:ascii="Times New Roman" w:hAnsi="Times New Roman"/>
          <w:sz w:val="24"/>
          <w:szCs w:val="24"/>
        </w:rPr>
        <w:t xml:space="preserve"> doi</w:t>
      </w:r>
      <w:r w:rsidR="00260B84" w:rsidRPr="000B40FF">
        <w:rPr>
          <w:rFonts w:ascii="Times New Roman" w:hAnsi="Times New Roman"/>
          <w:sz w:val="24"/>
          <w:szCs w:val="24"/>
        </w:rPr>
        <w:t>: 10.5152/TJAR.2014.15010</w:t>
      </w:r>
    </w:p>
    <w:p w14:paraId="76B47B92" w14:textId="12D34386"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Arslankılıç, Ç., Göl, E</w:t>
      </w:r>
      <w:r w:rsidRPr="000B40FF">
        <w:rPr>
          <w:rFonts w:ascii="Times New Roman" w:hAnsi="Times New Roman"/>
          <w:b/>
          <w:sz w:val="24"/>
          <w:szCs w:val="24"/>
        </w:rPr>
        <w:t xml:space="preserve">. </w:t>
      </w:r>
      <w:r w:rsidRPr="000B40FF">
        <w:rPr>
          <w:rFonts w:ascii="Times New Roman" w:hAnsi="Times New Roman"/>
          <w:sz w:val="24"/>
          <w:szCs w:val="24"/>
        </w:rPr>
        <w:t xml:space="preserve">(2020). Kolcaba’nın Konfor Kuramının Cerrahi Operasyon Geçiren Hastalarda Kullanımı: Sistematik Derleme. </w:t>
      </w:r>
      <w:r w:rsidRPr="000B40FF">
        <w:rPr>
          <w:rFonts w:ascii="Times New Roman" w:hAnsi="Times New Roman"/>
          <w:i/>
          <w:sz w:val="24"/>
          <w:szCs w:val="24"/>
        </w:rPr>
        <w:t>Türkiye Sağlık Bilimleri ve Araştırmaları Dergisi</w:t>
      </w:r>
      <w:r w:rsidR="00C8313F">
        <w:rPr>
          <w:rFonts w:ascii="Times New Roman" w:hAnsi="Times New Roman"/>
          <w:sz w:val="24"/>
          <w:szCs w:val="24"/>
        </w:rPr>
        <w:t>,</w:t>
      </w:r>
      <w:r w:rsidRPr="000B40FF">
        <w:rPr>
          <w:rFonts w:ascii="Times New Roman" w:hAnsi="Times New Roman"/>
          <w:sz w:val="24"/>
          <w:szCs w:val="24"/>
        </w:rPr>
        <w:t xml:space="preserve">  3(1), 34-44</w:t>
      </w:r>
      <w:r w:rsidR="00C8313F">
        <w:rPr>
          <w:rFonts w:ascii="Times New Roman" w:hAnsi="Times New Roman"/>
          <w:sz w:val="24"/>
          <w:szCs w:val="24"/>
        </w:rPr>
        <w:t>.</w:t>
      </w:r>
    </w:p>
    <w:p w14:paraId="04F57858" w14:textId="755F5E2D"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Atamanalp, S.S., Ören, D., Polat, C., Akdemir, D., Çapan, Y., Çelebi, F., Yildizgan, M.İ., Polat, M. (1995). Laparoskopik kolesistektomi:141 olgunun analizi. </w:t>
      </w:r>
      <w:r w:rsidR="00C8313F">
        <w:rPr>
          <w:rFonts w:ascii="Times New Roman" w:hAnsi="Times New Roman"/>
          <w:i/>
          <w:sz w:val="24"/>
          <w:szCs w:val="24"/>
        </w:rPr>
        <w:t xml:space="preserve">Endoskopik-Laparaskopi </w:t>
      </w:r>
      <w:r w:rsidRPr="000B40FF">
        <w:rPr>
          <w:rFonts w:ascii="Times New Roman" w:hAnsi="Times New Roman"/>
          <w:i/>
          <w:sz w:val="24"/>
          <w:szCs w:val="24"/>
        </w:rPr>
        <w:t xml:space="preserve"> ve Minimal invaziv Cerrahi dergisi</w:t>
      </w:r>
      <w:r w:rsidR="00C8313F">
        <w:rPr>
          <w:rFonts w:ascii="Times New Roman" w:hAnsi="Times New Roman"/>
          <w:sz w:val="24"/>
          <w:szCs w:val="24"/>
        </w:rPr>
        <w:t xml:space="preserve">, 2, </w:t>
      </w:r>
      <w:r w:rsidRPr="000B40FF">
        <w:rPr>
          <w:rFonts w:ascii="Times New Roman" w:hAnsi="Times New Roman"/>
          <w:sz w:val="24"/>
          <w:szCs w:val="24"/>
        </w:rPr>
        <w:t>767-170</w:t>
      </w:r>
      <w:r w:rsidR="00C8313F">
        <w:rPr>
          <w:rFonts w:ascii="Times New Roman" w:hAnsi="Times New Roman"/>
          <w:sz w:val="24"/>
          <w:szCs w:val="24"/>
        </w:rPr>
        <w:t>.</w:t>
      </w:r>
    </w:p>
    <w:p w14:paraId="58167573" w14:textId="0F4CE21E" w:rsidR="00260B84"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Aykas, A., Karasu, Z</w:t>
      </w:r>
      <w:r w:rsidRPr="000B40FF">
        <w:rPr>
          <w:rFonts w:ascii="Times New Roman" w:hAnsi="Times New Roman"/>
          <w:b/>
          <w:sz w:val="24"/>
          <w:szCs w:val="24"/>
        </w:rPr>
        <w:t>.</w:t>
      </w:r>
      <w:r w:rsidRPr="000B40FF">
        <w:rPr>
          <w:rFonts w:ascii="Times New Roman" w:hAnsi="Times New Roman"/>
          <w:sz w:val="24"/>
          <w:szCs w:val="24"/>
        </w:rPr>
        <w:t xml:space="preserve"> (2018). Güncel Bilgiler Eşliğinde Kolelitiazis Tedavisinde Laparoskopik ve Açık Kolesistektomi Karşılaştırılması</w:t>
      </w:r>
      <w:r w:rsidRPr="000B40FF">
        <w:rPr>
          <w:rFonts w:ascii="Times New Roman" w:hAnsi="Times New Roman"/>
          <w:i/>
          <w:sz w:val="24"/>
          <w:szCs w:val="24"/>
        </w:rPr>
        <w:t xml:space="preserve">. </w:t>
      </w:r>
      <w:r w:rsidRPr="000B40FF">
        <w:rPr>
          <w:rFonts w:ascii="Times New Roman" w:hAnsi="Times New Roman"/>
          <w:i/>
          <w:color w:val="000000" w:themeColor="text1"/>
          <w:sz w:val="24"/>
          <w:szCs w:val="24"/>
          <w:shd w:val="clear" w:color="auto" w:fill="FFFFFF"/>
        </w:rPr>
        <w:t>Kahramanmaraş Sütçü İmam</w:t>
      </w:r>
      <w:r w:rsidRPr="000B40FF">
        <w:rPr>
          <w:rFonts w:ascii="Times New Roman" w:hAnsi="Times New Roman"/>
          <w:color w:val="000000" w:themeColor="text1"/>
          <w:sz w:val="24"/>
          <w:szCs w:val="24"/>
          <w:shd w:val="clear" w:color="auto" w:fill="FFFFFF"/>
        </w:rPr>
        <w:t xml:space="preserve"> </w:t>
      </w:r>
      <w:r w:rsidRPr="000B40FF">
        <w:rPr>
          <w:rFonts w:ascii="Times New Roman" w:hAnsi="Times New Roman"/>
          <w:i/>
          <w:color w:val="000000" w:themeColor="text1"/>
          <w:sz w:val="24"/>
          <w:szCs w:val="24"/>
          <w:shd w:val="clear" w:color="auto" w:fill="FFFFFF"/>
        </w:rPr>
        <w:t>Üniversitesi</w:t>
      </w:r>
      <w:r w:rsidR="00C8313F">
        <w:rPr>
          <w:rFonts w:ascii="Times New Roman" w:hAnsi="Times New Roman"/>
          <w:i/>
          <w:color w:val="000000" w:themeColor="text1"/>
          <w:sz w:val="24"/>
          <w:szCs w:val="24"/>
        </w:rPr>
        <w:t xml:space="preserve"> Tıp Fakültesi Dergisi,</w:t>
      </w:r>
      <w:r w:rsidRPr="000B40FF">
        <w:rPr>
          <w:rFonts w:ascii="Times New Roman" w:hAnsi="Times New Roman"/>
          <w:i/>
          <w:color w:val="000000" w:themeColor="text1"/>
          <w:sz w:val="24"/>
          <w:szCs w:val="24"/>
        </w:rPr>
        <w:t xml:space="preserve"> </w:t>
      </w:r>
      <w:r w:rsidR="00C8313F">
        <w:rPr>
          <w:rFonts w:ascii="Times New Roman" w:hAnsi="Times New Roman"/>
          <w:sz w:val="24"/>
          <w:szCs w:val="24"/>
        </w:rPr>
        <w:t>13 (</w:t>
      </w:r>
      <w:r w:rsidRPr="000B40FF">
        <w:rPr>
          <w:rFonts w:ascii="Times New Roman" w:hAnsi="Times New Roman"/>
          <w:sz w:val="24"/>
          <w:szCs w:val="24"/>
        </w:rPr>
        <w:t xml:space="preserve">2), 51-53.   </w:t>
      </w:r>
    </w:p>
    <w:p w14:paraId="70A4A06E" w14:textId="487C502E" w:rsidR="00260B84"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Balki, I., Khan, JS., Staibano, P., Duceppe, E., Bessissow, A., Sloan, E.N., Morley, E.E., … Devereaux, P.J. (2020). Effect of Perioperative Active Body Surface Warming Systems on Analgesic and Clinical Outcomes: A Systematic Review and Meta-analysis of Randomized Controlled Trials. </w:t>
      </w:r>
      <w:r w:rsidRPr="000B40FF">
        <w:rPr>
          <w:rFonts w:ascii="Times New Roman" w:hAnsi="Times New Roman"/>
          <w:i/>
          <w:sz w:val="24"/>
          <w:szCs w:val="24"/>
        </w:rPr>
        <w:t>Anesthesia and Analgesia</w:t>
      </w:r>
      <w:r w:rsidR="00C8313F">
        <w:rPr>
          <w:rFonts w:ascii="Times New Roman" w:hAnsi="Times New Roman"/>
          <w:sz w:val="24"/>
          <w:szCs w:val="24"/>
        </w:rPr>
        <w:t>,</w:t>
      </w:r>
      <w:r w:rsidRPr="000B40FF">
        <w:rPr>
          <w:rFonts w:ascii="Times New Roman" w:hAnsi="Times New Roman"/>
          <w:sz w:val="24"/>
          <w:szCs w:val="24"/>
        </w:rPr>
        <w:t xml:space="preserve"> 131(5</w:t>
      </w:r>
      <w:r w:rsidR="00C8313F">
        <w:rPr>
          <w:rFonts w:ascii="Times New Roman" w:hAnsi="Times New Roman"/>
          <w:sz w:val="24"/>
          <w:szCs w:val="24"/>
        </w:rPr>
        <w:t>),</w:t>
      </w:r>
      <w:r w:rsidRPr="000B40FF">
        <w:rPr>
          <w:rFonts w:ascii="Times New Roman" w:hAnsi="Times New Roman"/>
          <w:sz w:val="24"/>
          <w:szCs w:val="24"/>
        </w:rPr>
        <w:t xml:space="preserve"> 1430-1443</w:t>
      </w:r>
      <w:r w:rsidR="00C8313F">
        <w:rPr>
          <w:rFonts w:ascii="Times New Roman" w:hAnsi="Times New Roman"/>
          <w:sz w:val="24"/>
          <w:szCs w:val="24"/>
        </w:rPr>
        <w:t>.</w:t>
      </w:r>
    </w:p>
    <w:p w14:paraId="76AB8C20" w14:textId="66E47991" w:rsidR="00260B84" w:rsidRDefault="00260B84" w:rsidP="002349D8">
      <w:pPr>
        <w:spacing w:after="120"/>
        <w:ind w:left="773" w:hangingChars="322" w:hanging="773"/>
        <w:rPr>
          <w:rStyle w:val="Kpr"/>
          <w:rFonts w:ascii="Times New Roman" w:hAnsi="Times New Roman"/>
          <w:bCs/>
          <w:color w:val="000000" w:themeColor="text1"/>
          <w:sz w:val="24"/>
          <w:szCs w:val="24"/>
        </w:rPr>
      </w:pPr>
      <w:r w:rsidRPr="000B40FF">
        <w:rPr>
          <w:rFonts w:ascii="Times New Roman" w:hAnsi="Times New Roman"/>
          <w:bCs/>
          <w:sz w:val="24"/>
          <w:szCs w:val="24"/>
        </w:rPr>
        <w:t xml:space="preserve">Barazanchi, A.W.H., Macfater, W.S., Rahiri, J.L., Tutone, S., Hill, A.G., Joshi, G.F. (2018). Evidence-based management of pain after laparoscopic cholecystectomy: a Prospect review update. </w:t>
      </w:r>
      <w:r w:rsidRPr="000B40FF">
        <w:rPr>
          <w:rFonts w:ascii="Times New Roman" w:hAnsi="Times New Roman"/>
          <w:bCs/>
          <w:i/>
          <w:sz w:val="24"/>
          <w:szCs w:val="24"/>
        </w:rPr>
        <w:t>British Journal of Anaesthesia</w:t>
      </w:r>
      <w:r w:rsidR="00C8313F">
        <w:rPr>
          <w:rFonts w:ascii="Times New Roman" w:hAnsi="Times New Roman"/>
          <w:bCs/>
          <w:sz w:val="24"/>
          <w:szCs w:val="24"/>
        </w:rPr>
        <w:t>,</w:t>
      </w:r>
      <w:r w:rsidR="0051082D">
        <w:rPr>
          <w:rFonts w:ascii="Times New Roman" w:hAnsi="Times New Roman"/>
          <w:bCs/>
          <w:sz w:val="24"/>
          <w:szCs w:val="24"/>
        </w:rPr>
        <w:t xml:space="preserve"> 121(4), 787-803.</w:t>
      </w:r>
      <w:r w:rsidRPr="000B40FF">
        <w:rPr>
          <w:rFonts w:ascii="Times New Roman" w:hAnsi="Times New Roman"/>
          <w:bCs/>
          <w:sz w:val="24"/>
          <w:szCs w:val="24"/>
        </w:rPr>
        <w:t xml:space="preserve"> doi: 10.1016/j.bja.2018.06.023 </w:t>
      </w:r>
    </w:p>
    <w:p w14:paraId="5B598731" w14:textId="14097B6E" w:rsidR="00260B84" w:rsidRPr="005E2EAD" w:rsidRDefault="00260B84" w:rsidP="002349D8">
      <w:pPr>
        <w:spacing w:after="120"/>
        <w:ind w:left="773" w:hangingChars="322" w:hanging="773"/>
        <w:rPr>
          <w:rFonts w:ascii="Times New Roman" w:hAnsi="Times New Roman"/>
          <w:bCs/>
          <w:sz w:val="24"/>
          <w:szCs w:val="24"/>
        </w:rPr>
      </w:pPr>
      <w:r w:rsidRPr="000B40FF">
        <w:rPr>
          <w:rFonts w:ascii="Times New Roman" w:hAnsi="Times New Roman"/>
          <w:bCs/>
          <w:sz w:val="24"/>
          <w:szCs w:val="24"/>
        </w:rPr>
        <w:t>Başak, F., Hasbahçeci, M., Sisik, A., Acar, A., Özel, Y., Canbak, T., Yücel, M., Ezberc,  F., Bas, G. (2017).</w:t>
      </w:r>
      <w:r w:rsidRPr="000B40FF">
        <w:rPr>
          <w:rFonts w:ascii="Times New Roman" w:hAnsi="Times New Roman"/>
          <w:sz w:val="24"/>
          <w:szCs w:val="24"/>
        </w:rPr>
        <w:t xml:space="preserve"> </w:t>
      </w:r>
      <w:r w:rsidRPr="000B40FF">
        <w:rPr>
          <w:rFonts w:ascii="Times New Roman" w:hAnsi="Times New Roman"/>
          <w:bCs/>
          <w:sz w:val="24"/>
          <w:szCs w:val="24"/>
        </w:rPr>
        <w:t>Glisson’s capsule cauterisation is associated with increased postoperative pain after laparoscopic cholecystectomy: a prospective case–control study.</w:t>
      </w:r>
      <w:r w:rsidRPr="000B40FF">
        <w:rPr>
          <w:rFonts w:ascii="Times New Roman" w:hAnsi="Times New Roman"/>
          <w:sz w:val="24"/>
          <w:szCs w:val="24"/>
        </w:rPr>
        <w:t xml:space="preserve"> </w:t>
      </w:r>
      <w:r w:rsidRPr="000B40FF">
        <w:rPr>
          <w:rFonts w:ascii="Times New Roman" w:hAnsi="Times New Roman"/>
          <w:bCs/>
          <w:i/>
          <w:sz w:val="24"/>
          <w:szCs w:val="24"/>
        </w:rPr>
        <w:t>Ann Royal Collage Surgean England</w:t>
      </w:r>
      <w:r w:rsidR="00C8313F">
        <w:rPr>
          <w:rFonts w:ascii="Times New Roman" w:hAnsi="Times New Roman"/>
          <w:bCs/>
          <w:sz w:val="24"/>
          <w:szCs w:val="24"/>
        </w:rPr>
        <w:t>, 99,</w:t>
      </w:r>
      <w:r w:rsidR="007B38F9">
        <w:rPr>
          <w:rFonts w:ascii="Times New Roman" w:hAnsi="Times New Roman"/>
          <w:bCs/>
          <w:sz w:val="24"/>
          <w:szCs w:val="24"/>
        </w:rPr>
        <w:t xml:space="preserve"> 485–489</w:t>
      </w:r>
      <w:r w:rsidR="00C8313F">
        <w:rPr>
          <w:rFonts w:ascii="Times New Roman" w:hAnsi="Times New Roman"/>
          <w:bCs/>
          <w:sz w:val="24"/>
          <w:szCs w:val="24"/>
        </w:rPr>
        <w:t>.</w:t>
      </w:r>
      <w:r w:rsidR="007B38F9">
        <w:rPr>
          <w:rFonts w:ascii="Times New Roman" w:hAnsi="Times New Roman"/>
          <w:bCs/>
          <w:sz w:val="24"/>
          <w:szCs w:val="24"/>
        </w:rPr>
        <w:t xml:space="preserve"> </w:t>
      </w:r>
      <w:r w:rsidR="007F384C">
        <w:rPr>
          <w:rFonts w:ascii="Times New Roman" w:hAnsi="Times New Roman"/>
          <w:bCs/>
          <w:sz w:val="24"/>
          <w:szCs w:val="24"/>
        </w:rPr>
        <w:t>doi:</w:t>
      </w:r>
      <w:r w:rsidR="00215C7F" w:rsidRPr="000B40FF">
        <w:rPr>
          <w:rFonts w:ascii="Times New Roman" w:hAnsi="Times New Roman"/>
          <w:bCs/>
          <w:sz w:val="24"/>
          <w:szCs w:val="24"/>
        </w:rPr>
        <w:t>10.1308/rcsann.2017.0068</w:t>
      </w:r>
    </w:p>
    <w:p w14:paraId="14A456CB" w14:textId="1872A1CF"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lastRenderedPageBreak/>
        <w:t xml:space="preserve">Başol, N., Çığşar, G., Karaman, S., Özsoy, Z., Özdemir, M.B. (2015).  Acil Serviste Akut Kolesistit Tanısı Konulan Hastaların Nötrofil/Lenfosit Oranı ve Epidemiyolojik Açıdan Değerlendirilmesi: Üç Yıllık Analiz. </w:t>
      </w:r>
      <w:r w:rsidRPr="000B40FF">
        <w:rPr>
          <w:rFonts w:ascii="Times New Roman" w:hAnsi="Times New Roman"/>
          <w:b/>
          <w:bCs/>
          <w:i/>
          <w:iCs/>
          <w:color w:val="5F6368"/>
          <w:sz w:val="24"/>
          <w:szCs w:val="24"/>
          <w:shd w:val="clear" w:color="auto" w:fill="FFFFFF"/>
        </w:rPr>
        <w:t xml:space="preserve"> </w:t>
      </w:r>
      <w:r w:rsidRPr="000B40FF">
        <w:rPr>
          <w:rStyle w:val="Vurgu"/>
          <w:rFonts w:ascii="Times New Roman" w:hAnsi="Times New Roman"/>
          <w:bCs/>
          <w:color w:val="000000" w:themeColor="text1"/>
          <w:sz w:val="24"/>
          <w:szCs w:val="24"/>
          <w:shd w:val="clear" w:color="auto" w:fill="FFFFFF"/>
        </w:rPr>
        <w:t>Florence Nightingale Tıp Dergisi</w:t>
      </w:r>
      <w:r w:rsidRPr="000B40FF">
        <w:rPr>
          <w:rFonts w:ascii="Times New Roman" w:hAnsi="Times New Roman"/>
          <w:color w:val="000000" w:themeColor="text1"/>
          <w:sz w:val="24"/>
          <w:szCs w:val="24"/>
          <w:shd w:val="clear" w:color="auto" w:fill="FFFFFF"/>
        </w:rPr>
        <w:t xml:space="preserve"> </w:t>
      </w:r>
      <w:r w:rsidRPr="000B40FF">
        <w:rPr>
          <w:rFonts w:ascii="Times New Roman" w:hAnsi="Times New Roman"/>
          <w:color w:val="000000" w:themeColor="text1"/>
          <w:sz w:val="24"/>
          <w:szCs w:val="24"/>
        </w:rPr>
        <w:t xml:space="preserve"> </w:t>
      </w:r>
      <w:r w:rsidRPr="000B40FF">
        <w:rPr>
          <w:rFonts w:ascii="Times New Roman" w:hAnsi="Times New Roman"/>
          <w:i/>
          <w:sz w:val="24"/>
          <w:szCs w:val="24"/>
        </w:rPr>
        <w:t>Bilim Tıp Dergisi</w:t>
      </w:r>
      <w:r w:rsidR="00C8313F">
        <w:rPr>
          <w:rFonts w:ascii="Times New Roman" w:hAnsi="Times New Roman"/>
          <w:sz w:val="24"/>
          <w:szCs w:val="24"/>
        </w:rPr>
        <w:t xml:space="preserve">, </w:t>
      </w:r>
      <w:r w:rsidRPr="000B40FF">
        <w:rPr>
          <w:rFonts w:ascii="Times New Roman" w:hAnsi="Times New Roman"/>
          <w:sz w:val="24"/>
          <w:szCs w:val="24"/>
        </w:rPr>
        <w:t>1(3),</w:t>
      </w:r>
      <w:r w:rsidR="00C8313F">
        <w:rPr>
          <w:rFonts w:ascii="Times New Roman" w:hAnsi="Times New Roman"/>
          <w:sz w:val="24"/>
          <w:szCs w:val="24"/>
        </w:rPr>
        <w:t xml:space="preserve"> </w:t>
      </w:r>
      <w:r w:rsidRPr="000B40FF">
        <w:rPr>
          <w:rFonts w:ascii="Times New Roman" w:hAnsi="Times New Roman"/>
          <w:sz w:val="24"/>
          <w:szCs w:val="24"/>
        </w:rPr>
        <w:t>145-149</w:t>
      </w:r>
      <w:r w:rsidR="00C8313F">
        <w:rPr>
          <w:rFonts w:ascii="Times New Roman" w:hAnsi="Times New Roman"/>
          <w:sz w:val="24"/>
          <w:szCs w:val="24"/>
        </w:rPr>
        <w:t>.</w:t>
      </w:r>
      <w:r w:rsidRPr="000B40FF">
        <w:rPr>
          <w:rFonts w:ascii="Times New Roman" w:hAnsi="Times New Roman"/>
          <w:sz w:val="24"/>
          <w:szCs w:val="24"/>
        </w:rPr>
        <w:t xml:space="preserve"> </w:t>
      </w:r>
      <w:r w:rsidR="00215C7F">
        <w:rPr>
          <w:rFonts w:ascii="Times New Roman" w:hAnsi="Times New Roman"/>
          <w:sz w:val="24"/>
          <w:szCs w:val="24"/>
        </w:rPr>
        <w:t xml:space="preserve"> </w:t>
      </w:r>
      <w:r w:rsidRPr="000B40FF">
        <w:rPr>
          <w:rFonts w:ascii="Times New Roman" w:hAnsi="Times New Roman"/>
          <w:sz w:val="24"/>
          <w:szCs w:val="24"/>
        </w:rPr>
        <w:t>doi: 10.5606/fng.btd.2015.026</w:t>
      </w:r>
    </w:p>
    <w:p w14:paraId="7FA2641D" w14:textId="657DCC9C" w:rsidR="00260B84" w:rsidRPr="00215C7F" w:rsidRDefault="00260B84" w:rsidP="002349D8">
      <w:pPr>
        <w:spacing w:after="120"/>
        <w:ind w:left="773" w:hangingChars="322" w:hanging="773"/>
        <w:rPr>
          <w:rStyle w:val="Kpr"/>
          <w:rFonts w:ascii="Times New Roman" w:hAnsi="Times New Roman"/>
          <w:color w:val="000000" w:themeColor="text1"/>
          <w:sz w:val="24"/>
          <w:szCs w:val="24"/>
        </w:rPr>
      </w:pPr>
      <w:r w:rsidRPr="000B40FF">
        <w:rPr>
          <w:rFonts w:ascii="Times New Roman" w:hAnsi="Times New Roman"/>
          <w:sz w:val="24"/>
          <w:szCs w:val="24"/>
        </w:rPr>
        <w:t xml:space="preserve">Bender, M., Self, B., Schroeder, E., Giap, B. (2015). Comparing New-Technology Passive Warming Versus Traditional Passive Warming Methods for Optimizing Perioperative Body Core Temperature. </w:t>
      </w:r>
      <w:r w:rsidRPr="000B40FF">
        <w:rPr>
          <w:rFonts w:ascii="Times New Roman" w:hAnsi="Times New Roman"/>
          <w:i/>
          <w:sz w:val="24"/>
          <w:szCs w:val="24"/>
        </w:rPr>
        <w:t>AORN journal</w:t>
      </w:r>
      <w:r w:rsidR="00C8313F">
        <w:rPr>
          <w:rFonts w:ascii="Times New Roman" w:hAnsi="Times New Roman"/>
          <w:sz w:val="24"/>
          <w:szCs w:val="24"/>
        </w:rPr>
        <w:t>, 102(2),</w:t>
      </w:r>
      <w:r w:rsidRPr="000B40FF">
        <w:rPr>
          <w:rFonts w:ascii="Times New Roman" w:hAnsi="Times New Roman"/>
          <w:sz w:val="24"/>
          <w:szCs w:val="24"/>
        </w:rPr>
        <w:t xml:space="preserve">182.e1-8. </w:t>
      </w:r>
      <w:hyperlink r:id="rId18" w:history="1">
        <w:r w:rsidRPr="00215C7F">
          <w:rPr>
            <w:rStyle w:val="Kpr"/>
            <w:rFonts w:ascii="Times New Roman" w:hAnsi="Times New Roman"/>
            <w:color w:val="000000" w:themeColor="text1"/>
            <w:sz w:val="24"/>
            <w:szCs w:val="24"/>
          </w:rPr>
          <w:t>http://dx.doi.org/10.1016/j.aorn.2015.06.005</w:t>
        </w:r>
      </w:hyperlink>
    </w:p>
    <w:p w14:paraId="13E7997C" w14:textId="73F47306"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Benson, E.E., McMillan, D.E., Ong, B. (2012). The effects of active warming on patient temperature and pain after total knee arthroplasty. </w:t>
      </w:r>
      <w:r w:rsidRPr="000B40FF">
        <w:rPr>
          <w:rFonts w:ascii="Times New Roman" w:hAnsi="Times New Roman"/>
          <w:i/>
          <w:sz w:val="24"/>
          <w:szCs w:val="24"/>
        </w:rPr>
        <w:t>The American Journal of Nursing</w:t>
      </w:r>
      <w:r w:rsidR="005268EB">
        <w:rPr>
          <w:rFonts w:ascii="Times New Roman" w:hAnsi="Times New Roman"/>
          <w:sz w:val="24"/>
          <w:szCs w:val="24"/>
        </w:rPr>
        <w:t>,</w:t>
      </w:r>
      <w:r w:rsidR="00C8313F">
        <w:rPr>
          <w:rFonts w:ascii="Times New Roman" w:hAnsi="Times New Roman"/>
          <w:sz w:val="24"/>
          <w:szCs w:val="24"/>
        </w:rPr>
        <w:t xml:space="preserve"> 112,</w:t>
      </w:r>
      <w:r w:rsidRPr="000B40FF">
        <w:rPr>
          <w:rFonts w:ascii="Times New Roman" w:hAnsi="Times New Roman"/>
          <w:sz w:val="24"/>
          <w:szCs w:val="24"/>
        </w:rPr>
        <w:t xml:space="preserve"> 26–33.</w:t>
      </w:r>
    </w:p>
    <w:p w14:paraId="36F7E1B8" w14:textId="0A62F9F2" w:rsidR="00260B84" w:rsidRPr="005E2EAD" w:rsidRDefault="00260B84" w:rsidP="002349D8">
      <w:pPr>
        <w:spacing w:after="120"/>
        <w:ind w:left="773" w:hangingChars="322" w:hanging="773"/>
        <w:rPr>
          <w:rFonts w:ascii="Times New Roman" w:hAnsi="Times New Roman"/>
          <w:b/>
          <w:sz w:val="24"/>
          <w:szCs w:val="24"/>
        </w:rPr>
      </w:pPr>
      <w:r w:rsidRPr="000B40FF">
        <w:rPr>
          <w:rFonts w:ascii="Times New Roman" w:hAnsi="Times New Roman"/>
          <w:sz w:val="24"/>
          <w:szCs w:val="24"/>
        </w:rPr>
        <w:t>Buggy, D., Hughes, N</w:t>
      </w:r>
      <w:r w:rsidRPr="000B40FF">
        <w:rPr>
          <w:rFonts w:ascii="Times New Roman" w:hAnsi="Times New Roman"/>
          <w:b/>
          <w:sz w:val="24"/>
          <w:szCs w:val="24"/>
        </w:rPr>
        <w:t xml:space="preserve">. </w:t>
      </w:r>
      <w:r w:rsidRPr="000B40FF">
        <w:rPr>
          <w:rFonts w:ascii="Times New Roman" w:hAnsi="Times New Roman"/>
          <w:sz w:val="24"/>
          <w:szCs w:val="24"/>
        </w:rPr>
        <w:t xml:space="preserve">(1994). Pre-emptive use of the space blanket reduces shivering after general anaesthesia. </w:t>
      </w:r>
      <w:r w:rsidRPr="000B40FF">
        <w:rPr>
          <w:rFonts w:ascii="Times New Roman" w:hAnsi="Times New Roman"/>
          <w:i/>
          <w:sz w:val="24"/>
          <w:szCs w:val="24"/>
        </w:rPr>
        <w:t>British Journal of Anaesthesia</w:t>
      </w:r>
      <w:r w:rsidR="00C8313F">
        <w:rPr>
          <w:rFonts w:ascii="Times New Roman" w:hAnsi="Times New Roman"/>
          <w:sz w:val="24"/>
          <w:szCs w:val="24"/>
        </w:rPr>
        <w:t>, 72,</w:t>
      </w:r>
      <w:r w:rsidRPr="000B40FF">
        <w:rPr>
          <w:rFonts w:ascii="Times New Roman" w:hAnsi="Times New Roman"/>
          <w:sz w:val="24"/>
          <w:szCs w:val="24"/>
        </w:rPr>
        <w:t xml:space="preserve"> 393–396.</w:t>
      </w:r>
    </w:p>
    <w:p w14:paraId="5E9B281C" w14:textId="1BDE3DFD" w:rsidR="00260B84"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Collins, S., Budds, M., Raines, C., Hooper, V. (2019). Risk factors for perioperative hypothermia: a literature review. </w:t>
      </w:r>
      <w:r w:rsidRPr="000B40FF">
        <w:rPr>
          <w:rFonts w:ascii="Times New Roman" w:hAnsi="Times New Roman"/>
          <w:i/>
          <w:sz w:val="24"/>
          <w:szCs w:val="24"/>
        </w:rPr>
        <w:t>Journal of Perianesthesia Nursing</w:t>
      </w:r>
      <w:r w:rsidR="00C8313F">
        <w:rPr>
          <w:rFonts w:ascii="Times New Roman" w:hAnsi="Times New Roman"/>
          <w:sz w:val="24"/>
          <w:szCs w:val="24"/>
        </w:rPr>
        <w:t>, 34,</w:t>
      </w:r>
      <w:r w:rsidRPr="000B40FF">
        <w:rPr>
          <w:rFonts w:ascii="Times New Roman" w:hAnsi="Times New Roman"/>
          <w:sz w:val="24"/>
          <w:szCs w:val="24"/>
        </w:rPr>
        <w:t xml:space="preserve"> 338–346.</w:t>
      </w:r>
    </w:p>
    <w:p w14:paraId="015E92F7" w14:textId="77777777" w:rsidR="00260B84" w:rsidRPr="005E2EAD"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Çalık, E. (2007). </w:t>
      </w:r>
      <w:r w:rsidRPr="000B40FF">
        <w:rPr>
          <w:rFonts w:ascii="Times New Roman" w:hAnsi="Times New Roman"/>
          <w:i/>
          <w:sz w:val="24"/>
          <w:szCs w:val="24"/>
        </w:rPr>
        <w:t>Laparoskopik Kolesistektomi Öncesi Öğretimin Ameliyat Sonrasi Solunum Konforu, Ağri Ve Memnuniyete Etkisi</w:t>
      </w:r>
      <w:r w:rsidRPr="000B40FF">
        <w:rPr>
          <w:rFonts w:ascii="Times New Roman" w:hAnsi="Times New Roman"/>
          <w:sz w:val="24"/>
          <w:szCs w:val="24"/>
        </w:rPr>
        <w:t>. Yüksek Lisans Tezi, Afyon Kocatepe Üniversitesi Sağlik Bilimleri Enstitüsü, Afyonkarahisar.</w:t>
      </w:r>
    </w:p>
    <w:p w14:paraId="2438CA93" w14:textId="4FBE792B"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Çapık, A., Özkan, H., Apay, S.E. (2014). Loğusaların doğum sonu konfor düzeyleri ve etkileyen faktörlerin belirlenmesi. </w:t>
      </w:r>
      <w:r w:rsidRPr="000B40FF">
        <w:rPr>
          <w:rFonts w:ascii="Times New Roman" w:hAnsi="Times New Roman"/>
          <w:i/>
          <w:color w:val="000000" w:themeColor="text1"/>
          <w:sz w:val="24"/>
          <w:szCs w:val="24"/>
          <w:shd w:val="clear" w:color="auto" w:fill="F7F8FA"/>
        </w:rPr>
        <w:t>Dokuz Eylül Üniversitesi Hemşirelik Fakültesi Elektronik Dergisi</w:t>
      </w:r>
      <w:r w:rsidR="00125655">
        <w:rPr>
          <w:rFonts w:ascii="Times New Roman" w:hAnsi="Times New Roman"/>
          <w:sz w:val="24"/>
          <w:szCs w:val="24"/>
        </w:rPr>
        <w:t>, 7(3),</w:t>
      </w:r>
      <w:r w:rsidRPr="000B40FF">
        <w:rPr>
          <w:rFonts w:ascii="Times New Roman" w:hAnsi="Times New Roman"/>
          <w:sz w:val="24"/>
          <w:szCs w:val="24"/>
        </w:rPr>
        <w:t xml:space="preserve"> 186-192</w:t>
      </w:r>
      <w:r w:rsidR="00125655">
        <w:rPr>
          <w:rFonts w:ascii="Times New Roman" w:hAnsi="Times New Roman"/>
          <w:sz w:val="24"/>
          <w:szCs w:val="24"/>
        </w:rPr>
        <w:t>.</w:t>
      </w:r>
    </w:p>
    <w:p w14:paraId="31C02FC3" w14:textId="77777777"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Çatav, S. (2011). </w:t>
      </w:r>
      <w:r w:rsidRPr="000B40FF">
        <w:rPr>
          <w:rFonts w:ascii="Times New Roman" w:hAnsi="Times New Roman"/>
          <w:i/>
          <w:sz w:val="24"/>
          <w:szCs w:val="24"/>
        </w:rPr>
        <w:t xml:space="preserve">Laparoskopik Kolesistektomilerde Postoperatif Ağri Kontrolünde Deksametazon Kullaniminin Analjezik Tüketimine Etkisi. </w:t>
      </w:r>
      <w:r w:rsidRPr="000B40FF">
        <w:rPr>
          <w:rFonts w:ascii="Times New Roman" w:hAnsi="Times New Roman"/>
          <w:sz w:val="24"/>
          <w:szCs w:val="24"/>
        </w:rPr>
        <w:t>Uzmanlık tezi. Ankara Üniversitesi Tıp Fakültesi Anesteziyoloji ve Reanimasyon Anabilimdalı, Ankara.</w:t>
      </w:r>
    </w:p>
    <w:p w14:paraId="34F52053" w14:textId="32B7E25E"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i/>
          <w:sz w:val="24"/>
          <w:szCs w:val="24"/>
        </w:rPr>
        <w:t xml:space="preserve"> </w:t>
      </w:r>
      <w:r w:rsidRPr="000B40FF">
        <w:rPr>
          <w:rFonts w:ascii="Times New Roman" w:hAnsi="Times New Roman"/>
          <w:sz w:val="24"/>
          <w:szCs w:val="24"/>
        </w:rPr>
        <w:t>Çınar Yücel, Ş.</w:t>
      </w:r>
      <w:r w:rsidRPr="000B40FF">
        <w:rPr>
          <w:rFonts w:ascii="Times New Roman" w:hAnsi="Times New Roman"/>
          <w:b/>
          <w:sz w:val="24"/>
          <w:szCs w:val="24"/>
        </w:rPr>
        <w:t xml:space="preserve"> </w:t>
      </w:r>
      <w:r w:rsidRPr="000B40FF">
        <w:rPr>
          <w:rFonts w:ascii="Times New Roman" w:hAnsi="Times New Roman"/>
          <w:sz w:val="24"/>
          <w:szCs w:val="24"/>
        </w:rPr>
        <w:t xml:space="preserve">(2011). Kolcaba’nin Konfor Kuramı. </w:t>
      </w:r>
      <w:r w:rsidRPr="000B40FF">
        <w:rPr>
          <w:rFonts w:ascii="Times New Roman" w:hAnsi="Times New Roman"/>
          <w:i/>
          <w:sz w:val="24"/>
          <w:szCs w:val="24"/>
        </w:rPr>
        <w:t xml:space="preserve">Ege Üniversitesi </w:t>
      </w:r>
      <w:r w:rsidR="005268EB">
        <w:rPr>
          <w:rFonts w:ascii="Times New Roman" w:hAnsi="Times New Roman"/>
          <w:i/>
          <w:sz w:val="24"/>
          <w:szCs w:val="24"/>
        </w:rPr>
        <w:t>Hemşirelik Yüksek Okulu Dergisi,</w:t>
      </w:r>
      <w:r w:rsidRPr="000B40FF">
        <w:rPr>
          <w:rFonts w:ascii="Times New Roman" w:hAnsi="Times New Roman"/>
          <w:sz w:val="24"/>
          <w:szCs w:val="24"/>
        </w:rPr>
        <w:t xml:space="preserve"> 27 (2), 79-88.</w:t>
      </w:r>
    </w:p>
    <w:p w14:paraId="3AE5CF21" w14:textId="0270F71C"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Dakappa, P.H., Mahabala, C. (2015). Analysis of long-term temperature variations in the human body. </w:t>
      </w:r>
      <w:r w:rsidRPr="000B40FF">
        <w:rPr>
          <w:rFonts w:ascii="Times New Roman" w:hAnsi="Times New Roman"/>
          <w:i/>
          <w:sz w:val="24"/>
          <w:szCs w:val="24"/>
        </w:rPr>
        <w:t>Critical Reviews in Biomedical Engineering</w:t>
      </w:r>
      <w:r w:rsidR="00125655">
        <w:rPr>
          <w:rFonts w:ascii="Times New Roman" w:hAnsi="Times New Roman"/>
          <w:sz w:val="24"/>
          <w:szCs w:val="24"/>
        </w:rPr>
        <w:t>, 43,</w:t>
      </w:r>
      <w:r w:rsidRPr="000B40FF">
        <w:rPr>
          <w:rFonts w:ascii="Times New Roman" w:hAnsi="Times New Roman"/>
          <w:sz w:val="24"/>
          <w:szCs w:val="24"/>
        </w:rPr>
        <w:t xml:space="preserve"> 385–399.</w:t>
      </w:r>
    </w:p>
    <w:p w14:paraId="1D480550" w14:textId="1010AA35"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Demirarslan, E. (2017, Nisan). Ameliyat Sonrası Hipotermi Kontrolü. </w:t>
      </w:r>
      <w:r w:rsidR="005268EB">
        <w:rPr>
          <w:rFonts w:ascii="Times New Roman" w:hAnsi="Times New Roman"/>
          <w:i/>
          <w:sz w:val="24"/>
          <w:szCs w:val="24"/>
        </w:rPr>
        <w:t>Kastamonu Sağlık Akademisi,</w:t>
      </w:r>
      <w:r w:rsidRPr="000B40FF">
        <w:rPr>
          <w:rFonts w:ascii="Times New Roman" w:hAnsi="Times New Roman"/>
          <w:i/>
          <w:sz w:val="24"/>
          <w:szCs w:val="24"/>
        </w:rPr>
        <w:t xml:space="preserve"> </w:t>
      </w:r>
      <w:r w:rsidR="005268EB">
        <w:rPr>
          <w:rFonts w:ascii="Times New Roman" w:hAnsi="Times New Roman"/>
          <w:sz w:val="24"/>
          <w:szCs w:val="24"/>
        </w:rPr>
        <w:t>2 (1)</w:t>
      </w:r>
      <w:r w:rsidR="0051082D">
        <w:rPr>
          <w:rFonts w:ascii="Times New Roman" w:hAnsi="Times New Roman"/>
          <w:sz w:val="24"/>
          <w:szCs w:val="24"/>
        </w:rPr>
        <w:t>, 51-70.</w:t>
      </w:r>
    </w:p>
    <w:p w14:paraId="6F008176" w14:textId="1FD7ECCD"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lastRenderedPageBreak/>
        <w:t xml:space="preserve">Dey, A., Malik, V.K. (2015). Shoulder tip pain following laparoscopic cholecystectomy-a randomized control study to determine the cause. </w:t>
      </w:r>
      <w:r w:rsidRPr="000B40FF">
        <w:rPr>
          <w:rFonts w:ascii="Times New Roman" w:hAnsi="Times New Roman"/>
          <w:i/>
          <w:sz w:val="24"/>
          <w:szCs w:val="24"/>
        </w:rPr>
        <w:t>Indian Journel Surgery</w:t>
      </w:r>
      <w:r w:rsidR="005268EB">
        <w:rPr>
          <w:rFonts w:ascii="Times New Roman" w:hAnsi="Times New Roman"/>
          <w:sz w:val="24"/>
          <w:szCs w:val="24"/>
        </w:rPr>
        <w:t xml:space="preserve">, </w:t>
      </w:r>
      <w:r w:rsidR="00125655">
        <w:rPr>
          <w:rFonts w:ascii="Times New Roman" w:hAnsi="Times New Roman"/>
          <w:sz w:val="24"/>
          <w:szCs w:val="24"/>
        </w:rPr>
        <w:t xml:space="preserve">77, </w:t>
      </w:r>
      <w:r w:rsidRPr="000B40FF">
        <w:rPr>
          <w:rFonts w:ascii="Times New Roman" w:hAnsi="Times New Roman"/>
          <w:sz w:val="24"/>
          <w:szCs w:val="24"/>
        </w:rPr>
        <w:t>381-4.</w:t>
      </w:r>
    </w:p>
    <w:p w14:paraId="01737CF0" w14:textId="72C2451B" w:rsidR="00260B84" w:rsidRPr="000B40FF" w:rsidRDefault="00260B84" w:rsidP="002349D8">
      <w:pPr>
        <w:spacing w:after="120"/>
        <w:ind w:left="773" w:hangingChars="322" w:hanging="773"/>
        <w:rPr>
          <w:rFonts w:ascii="Times New Roman" w:hAnsi="Times New Roman"/>
          <w:bCs/>
          <w:sz w:val="24"/>
          <w:szCs w:val="24"/>
        </w:rPr>
      </w:pPr>
      <w:r w:rsidRPr="000B40FF">
        <w:rPr>
          <w:rFonts w:ascii="Times New Roman" w:hAnsi="Times New Roman"/>
          <w:sz w:val="24"/>
          <w:szCs w:val="24"/>
        </w:rPr>
        <w:t xml:space="preserve">Doğan, S. (2017). </w:t>
      </w:r>
      <w:r w:rsidRPr="000B40FF">
        <w:rPr>
          <w:rFonts w:ascii="Times New Roman" w:hAnsi="Times New Roman"/>
          <w:i/>
          <w:sz w:val="24"/>
          <w:szCs w:val="24"/>
        </w:rPr>
        <w:t>Yetişkin Bireylerde Temassiz Alin Termometresi Ve Timpanik Termometre İle Ölçülen Vücut Isisi Değerlerinin Karşılaştırılması</w:t>
      </w:r>
      <w:r w:rsidRPr="000B40FF">
        <w:rPr>
          <w:rFonts w:ascii="Times New Roman" w:hAnsi="Times New Roman"/>
          <w:sz w:val="24"/>
          <w:szCs w:val="24"/>
        </w:rPr>
        <w:t>. Yüksek Lisans Tezi, Atatürk Üniversitesi Sağlık Bilimler Enstitüsü, Erzurum</w:t>
      </w:r>
      <w:r w:rsidR="00125655">
        <w:rPr>
          <w:rFonts w:ascii="Times New Roman" w:hAnsi="Times New Roman"/>
          <w:sz w:val="24"/>
          <w:szCs w:val="24"/>
        </w:rPr>
        <w:t>.</w:t>
      </w:r>
    </w:p>
    <w:p w14:paraId="468CBA69" w14:textId="3887AB3C"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Dost, B. (2015).  </w:t>
      </w:r>
      <w:r w:rsidR="00B92B41">
        <w:rPr>
          <w:rFonts w:ascii="Times New Roman" w:hAnsi="Times New Roman"/>
          <w:i/>
          <w:sz w:val="24"/>
          <w:szCs w:val="24"/>
        </w:rPr>
        <w:t>Laparo</w:t>
      </w:r>
      <w:r w:rsidRPr="000B40FF">
        <w:rPr>
          <w:rFonts w:ascii="Times New Roman" w:hAnsi="Times New Roman"/>
          <w:i/>
          <w:sz w:val="24"/>
          <w:szCs w:val="24"/>
        </w:rPr>
        <w:t>skopik Kolesistektomi Ameliyatlarinda Ultrasonografi Eşliğinde Uygulanan Transversus Abdominis Plan Bloğu İle Lokal İnfiltrasyon Analjezi Yöntemlerinin Karşilaştirilmasi</w:t>
      </w:r>
      <w:r w:rsidRPr="000B40FF">
        <w:rPr>
          <w:rFonts w:ascii="Times New Roman" w:hAnsi="Times New Roman"/>
          <w:sz w:val="24"/>
          <w:szCs w:val="24"/>
        </w:rPr>
        <w:t>. Tıpta Uzmanlık Tezi, Düzce Üniversitesi Tip Fakültesi Anesteziyoloji Ve Reanimasyon Anabilim Dalı, Düzce.</w:t>
      </w:r>
    </w:p>
    <w:p w14:paraId="1FD822F8" w14:textId="4BA7D104"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Frank, S.M., Higgins, M.S., Breslow, M.J., Fleisher, L.A., Gorman, R.B., Sitzmann, J.V., Raff, H., Beattie, C. (1995). The catecholamine, cortisol, and hemodynamic responses to mild perioperative hypothermia. A randomized clinical trial. </w:t>
      </w:r>
      <w:r w:rsidRPr="000B40FF">
        <w:rPr>
          <w:rFonts w:ascii="Times New Roman" w:hAnsi="Times New Roman"/>
          <w:i/>
          <w:sz w:val="24"/>
          <w:szCs w:val="24"/>
        </w:rPr>
        <w:t>Anesthesiology</w:t>
      </w:r>
      <w:r w:rsidR="00125655">
        <w:rPr>
          <w:rFonts w:ascii="Times New Roman" w:hAnsi="Times New Roman"/>
          <w:sz w:val="24"/>
          <w:szCs w:val="24"/>
        </w:rPr>
        <w:t>, 82,</w:t>
      </w:r>
      <w:r w:rsidRPr="000B40FF">
        <w:rPr>
          <w:rFonts w:ascii="Times New Roman" w:hAnsi="Times New Roman"/>
          <w:sz w:val="24"/>
          <w:szCs w:val="24"/>
        </w:rPr>
        <w:t xml:space="preserve"> 83-93.</w:t>
      </w:r>
    </w:p>
    <w:p w14:paraId="41C23459" w14:textId="15813E05"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Girgin, M., Kanat, B.H., Çetinkaya, Z., Ayten, R., Bozdağ, A.(2013). Laparoskopi Sonrası Beş mm Lateral Trokar Yerinde İnkarsere Herni: Olgu Sunumu. </w:t>
      </w:r>
      <w:r w:rsidRPr="000B40FF">
        <w:rPr>
          <w:rFonts w:ascii="Times New Roman" w:hAnsi="Times New Roman"/>
          <w:i/>
          <w:sz w:val="24"/>
          <w:szCs w:val="24"/>
        </w:rPr>
        <w:t>Erciyes Medical Journal</w:t>
      </w:r>
      <w:r w:rsidR="00125655">
        <w:rPr>
          <w:rFonts w:ascii="Times New Roman" w:hAnsi="Times New Roman"/>
          <w:sz w:val="24"/>
          <w:szCs w:val="24"/>
        </w:rPr>
        <w:t>.</w:t>
      </w:r>
      <w:r w:rsidRPr="000B40FF">
        <w:rPr>
          <w:rFonts w:ascii="Times New Roman" w:hAnsi="Times New Roman"/>
          <w:sz w:val="24"/>
          <w:szCs w:val="24"/>
        </w:rPr>
        <w:t xml:space="preserve"> doi; 10.5152/etd.2013:59</w:t>
      </w:r>
    </w:p>
    <w:p w14:paraId="525F1345" w14:textId="5717AF82" w:rsidR="00260B84" w:rsidRDefault="00260B84" w:rsidP="002349D8">
      <w:pPr>
        <w:spacing w:after="120"/>
        <w:ind w:left="773" w:hangingChars="322" w:hanging="773"/>
        <w:rPr>
          <w:rFonts w:ascii="Times New Roman" w:hAnsi="Times New Roman"/>
          <w:bCs/>
          <w:sz w:val="24"/>
          <w:szCs w:val="24"/>
        </w:rPr>
      </w:pPr>
      <w:r w:rsidRPr="000B40FF">
        <w:rPr>
          <w:rFonts w:ascii="Times New Roman" w:hAnsi="Times New Roman"/>
          <w:bCs/>
          <w:sz w:val="24"/>
          <w:szCs w:val="24"/>
        </w:rPr>
        <w:t xml:space="preserve">Gökçe, K., Manukyan, M.N., Deveci, U., Kapaklı, M.S. (2017). </w:t>
      </w:r>
      <w:r w:rsidR="00B92B41">
        <w:rPr>
          <w:rFonts w:ascii="Times New Roman" w:hAnsi="Times New Roman"/>
          <w:bCs/>
          <w:sz w:val="24"/>
          <w:szCs w:val="24"/>
        </w:rPr>
        <w:t>Laparo</w:t>
      </w:r>
      <w:r w:rsidRPr="000B40FF">
        <w:rPr>
          <w:rFonts w:ascii="Times New Roman" w:hAnsi="Times New Roman"/>
          <w:bCs/>
          <w:sz w:val="24"/>
          <w:szCs w:val="24"/>
        </w:rPr>
        <w:t xml:space="preserve">skopik kolesistektomi sonrası lokal anestezik infiltrasyonu ile ağrı kontrolü. </w:t>
      </w:r>
      <w:r w:rsidR="005268EB">
        <w:rPr>
          <w:rFonts w:ascii="Times New Roman" w:hAnsi="Times New Roman"/>
          <w:bCs/>
          <w:i/>
          <w:sz w:val="24"/>
          <w:szCs w:val="24"/>
        </w:rPr>
        <w:t>Maltepe Tıp Dergisi,</w:t>
      </w:r>
      <w:r w:rsidR="005268EB">
        <w:rPr>
          <w:rFonts w:ascii="Times New Roman" w:hAnsi="Times New Roman"/>
          <w:bCs/>
          <w:sz w:val="24"/>
          <w:szCs w:val="24"/>
        </w:rPr>
        <w:t xml:space="preserve"> 9(3)</w:t>
      </w:r>
      <w:r w:rsidR="007E1230">
        <w:rPr>
          <w:rFonts w:ascii="Times New Roman" w:hAnsi="Times New Roman"/>
          <w:bCs/>
          <w:sz w:val="24"/>
          <w:szCs w:val="24"/>
        </w:rPr>
        <w:t>, 42-45.</w:t>
      </w:r>
    </w:p>
    <w:p w14:paraId="24732F36" w14:textId="4E0C0884" w:rsidR="00260B84"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Göl, S. (2019).  </w:t>
      </w:r>
      <w:r w:rsidRPr="000B40FF">
        <w:rPr>
          <w:rFonts w:ascii="Times New Roman" w:hAnsi="Times New Roman"/>
          <w:i/>
          <w:sz w:val="24"/>
          <w:szCs w:val="24"/>
        </w:rPr>
        <w:t xml:space="preserve">Lomber Disk Herni Ameliyati Olan Hastalarin Ağri Ve Konfor Düzeyleri Arasindaki İlişkinin İncelenmesi. </w:t>
      </w:r>
      <w:r w:rsidRPr="000B40FF">
        <w:rPr>
          <w:rFonts w:ascii="Times New Roman" w:hAnsi="Times New Roman"/>
          <w:sz w:val="24"/>
          <w:szCs w:val="24"/>
        </w:rPr>
        <w:t>Yüksek Lisans Tezi, İnönü Üniversitesi Sağlık Bilimleri Enstitüsü, Malatya.</w:t>
      </w:r>
    </w:p>
    <w:p w14:paraId="71E6E8BB" w14:textId="237D6DEC"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eastAsiaTheme="minorHAnsi" w:hAnsi="Times New Roman"/>
          <w:sz w:val="24"/>
          <w:szCs w:val="24"/>
          <w:lang w:val="en-US"/>
        </w:rPr>
        <w:t>Gürkaynak, D.B.</w:t>
      </w:r>
      <w:r w:rsidR="005268EB">
        <w:rPr>
          <w:rFonts w:ascii="Times New Roman" w:eastAsiaTheme="minorHAnsi" w:hAnsi="Times New Roman"/>
          <w:sz w:val="24"/>
          <w:szCs w:val="24"/>
          <w:lang w:val="en-US"/>
        </w:rPr>
        <w:t xml:space="preserve"> </w:t>
      </w:r>
      <w:r w:rsidRPr="000B40FF">
        <w:rPr>
          <w:rFonts w:ascii="Times New Roman" w:eastAsiaTheme="minorHAnsi" w:hAnsi="Times New Roman"/>
          <w:sz w:val="24"/>
          <w:szCs w:val="24"/>
          <w:lang w:val="en-US"/>
        </w:rPr>
        <w:t>(2013).</w:t>
      </w:r>
      <w:r w:rsidRPr="000B40FF">
        <w:rPr>
          <w:rFonts w:ascii="Times New Roman" w:hAnsi="Times New Roman"/>
          <w:sz w:val="24"/>
          <w:szCs w:val="24"/>
        </w:rPr>
        <w:t xml:space="preserve"> </w:t>
      </w:r>
      <w:r w:rsidRPr="000B40FF">
        <w:rPr>
          <w:rFonts w:ascii="Times New Roman" w:hAnsi="Times New Roman"/>
          <w:i/>
          <w:sz w:val="24"/>
          <w:szCs w:val="24"/>
        </w:rPr>
        <w:t xml:space="preserve">Laparoskopik Kolesistektomi Sırasında Karın İçi Basınç Değişikliğinin Alt Ekstremite Perfüzyonuna Etkisinin Noninvaziv Yöntem İle Değerlendirilmesi. </w:t>
      </w:r>
      <w:r w:rsidRPr="000B40FF">
        <w:rPr>
          <w:rFonts w:ascii="Times New Roman" w:hAnsi="Times New Roman"/>
          <w:sz w:val="24"/>
          <w:szCs w:val="24"/>
        </w:rPr>
        <w:t>Uzmanlık tezi, Trakya Üniversites</w:t>
      </w:r>
      <w:r w:rsidR="005268EB">
        <w:rPr>
          <w:rFonts w:ascii="Times New Roman" w:hAnsi="Times New Roman"/>
          <w:sz w:val="24"/>
          <w:szCs w:val="24"/>
        </w:rPr>
        <w:t>i Tıp Fakültesi Anesteziyoloji v</w:t>
      </w:r>
      <w:r w:rsidRPr="000B40FF">
        <w:rPr>
          <w:rFonts w:ascii="Times New Roman" w:hAnsi="Times New Roman"/>
          <w:sz w:val="24"/>
          <w:szCs w:val="24"/>
        </w:rPr>
        <w:t>e Reanimasyon Anabilim Dalı, Edirne.</w:t>
      </w:r>
    </w:p>
    <w:p w14:paraId="427B3E07" w14:textId="4BC0A09C"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Hart, S.R., Bordes, B., Hart, J., Corsino, D., Harmon, D. (2011). Unintended perioperative hypothermia. </w:t>
      </w:r>
      <w:r w:rsidRPr="000B40FF">
        <w:rPr>
          <w:rFonts w:ascii="Times New Roman" w:hAnsi="Times New Roman"/>
          <w:i/>
          <w:sz w:val="24"/>
          <w:szCs w:val="24"/>
        </w:rPr>
        <w:t>The Ochsner Journal</w:t>
      </w:r>
      <w:r w:rsidR="005268EB">
        <w:rPr>
          <w:rFonts w:ascii="Times New Roman" w:hAnsi="Times New Roman"/>
          <w:sz w:val="24"/>
          <w:szCs w:val="24"/>
        </w:rPr>
        <w:t>, 11</w:t>
      </w:r>
      <w:r w:rsidR="00125655">
        <w:rPr>
          <w:rFonts w:ascii="Times New Roman" w:hAnsi="Times New Roman"/>
          <w:sz w:val="24"/>
          <w:szCs w:val="24"/>
        </w:rPr>
        <w:t>,</w:t>
      </w:r>
      <w:r w:rsidRPr="000B40FF">
        <w:rPr>
          <w:rFonts w:ascii="Times New Roman" w:hAnsi="Times New Roman"/>
          <w:sz w:val="24"/>
          <w:szCs w:val="24"/>
        </w:rPr>
        <w:t xml:space="preserve"> 259-270.</w:t>
      </w:r>
    </w:p>
    <w:p w14:paraId="6F4ECEDC" w14:textId="27411ED2"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Hatipoğlu, S. (2010). Laparoskopik Cerrahinin Gelişimi. </w:t>
      </w:r>
      <w:r w:rsidRPr="000B40FF">
        <w:rPr>
          <w:rFonts w:ascii="Times New Roman" w:hAnsi="Times New Roman"/>
          <w:i/>
          <w:sz w:val="24"/>
          <w:szCs w:val="24"/>
        </w:rPr>
        <w:t>Endoskopik Laparoskopik &amp; Minimal invaziv Cerrahi Dergisi</w:t>
      </w:r>
      <w:r w:rsidR="005268EB">
        <w:rPr>
          <w:rFonts w:ascii="Times New Roman" w:hAnsi="Times New Roman"/>
          <w:sz w:val="24"/>
          <w:szCs w:val="24"/>
        </w:rPr>
        <w:t>,</w:t>
      </w:r>
      <w:r w:rsidRPr="000B40FF">
        <w:rPr>
          <w:rFonts w:ascii="Times New Roman" w:hAnsi="Times New Roman"/>
          <w:sz w:val="24"/>
          <w:szCs w:val="24"/>
        </w:rPr>
        <w:t xml:space="preserve"> 17(2)</w:t>
      </w:r>
      <w:r w:rsidR="00125655">
        <w:rPr>
          <w:rFonts w:ascii="Times New Roman" w:hAnsi="Times New Roman"/>
          <w:sz w:val="24"/>
          <w:szCs w:val="24"/>
        </w:rPr>
        <w:t>.</w:t>
      </w:r>
    </w:p>
    <w:p w14:paraId="3D62BEB0" w14:textId="37CDDB57"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lastRenderedPageBreak/>
        <w:t xml:space="preserve">John, M., Ford, J., Harper, M. (2014). Peri-operative warming devices: performance and clinical application. </w:t>
      </w:r>
      <w:r w:rsidRPr="000B40FF">
        <w:rPr>
          <w:rFonts w:ascii="Times New Roman" w:hAnsi="Times New Roman"/>
          <w:i/>
          <w:sz w:val="24"/>
          <w:szCs w:val="24"/>
        </w:rPr>
        <w:t>Anaesthesia</w:t>
      </w:r>
      <w:r w:rsidR="00125655">
        <w:rPr>
          <w:rFonts w:ascii="Times New Roman" w:hAnsi="Times New Roman"/>
          <w:sz w:val="24"/>
          <w:szCs w:val="24"/>
        </w:rPr>
        <w:t>, 69,</w:t>
      </w:r>
      <w:r w:rsidRPr="000B40FF">
        <w:rPr>
          <w:rFonts w:ascii="Times New Roman" w:hAnsi="Times New Roman"/>
          <w:sz w:val="24"/>
          <w:szCs w:val="24"/>
        </w:rPr>
        <w:t xml:space="preserve"> 623–638.</w:t>
      </w:r>
    </w:p>
    <w:p w14:paraId="103A4E04" w14:textId="6D3018F5"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Kanat, B.H., Girgin, M. (2012). Üç Porttan Laparoskopik Kolesistektomi Deneyimi.  </w:t>
      </w:r>
      <w:r w:rsidRPr="000B40FF">
        <w:rPr>
          <w:rFonts w:ascii="Times New Roman" w:hAnsi="Times New Roman"/>
          <w:i/>
          <w:sz w:val="24"/>
          <w:szCs w:val="24"/>
        </w:rPr>
        <w:t>Kartal Eğitim Araştırma Tıp Dergisi</w:t>
      </w:r>
      <w:r w:rsidR="00125655">
        <w:rPr>
          <w:rFonts w:ascii="Times New Roman" w:hAnsi="Times New Roman"/>
          <w:sz w:val="24"/>
          <w:szCs w:val="24"/>
        </w:rPr>
        <w:t>, 23(1),18-20.</w:t>
      </w:r>
      <w:r w:rsidRPr="000B40FF">
        <w:rPr>
          <w:rFonts w:ascii="Times New Roman" w:hAnsi="Times New Roman"/>
          <w:sz w:val="24"/>
          <w:szCs w:val="24"/>
        </w:rPr>
        <w:t xml:space="preserve"> doi: 10.5505/jkartaltr.2012.24392</w:t>
      </w:r>
    </w:p>
    <w:p w14:paraId="27CFAE65" w14:textId="7E0F5016" w:rsidR="00260B84" w:rsidRPr="00215C7F" w:rsidRDefault="00260B84" w:rsidP="002349D8">
      <w:pPr>
        <w:spacing w:after="120"/>
        <w:ind w:left="773" w:hangingChars="322" w:hanging="773"/>
        <w:rPr>
          <w:rFonts w:ascii="Times New Roman" w:hAnsi="Times New Roman"/>
          <w:color w:val="000000" w:themeColor="text1"/>
          <w:sz w:val="24"/>
          <w:szCs w:val="24"/>
          <w:shd w:val="clear" w:color="auto" w:fill="FFFFFF"/>
        </w:rPr>
      </w:pPr>
      <w:r w:rsidRPr="000B40FF">
        <w:rPr>
          <w:rFonts w:ascii="Times New Roman" w:hAnsi="Times New Roman"/>
          <w:color w:val="212529"/>
          <w:sz w:val="24"/>
          <w:szCs w:val="24"/>
          <w:shd w:val="clear" w:color="auto" w:fill="FFFFFF"/>
        </w:rPr>
        <w:t xml:space="preserve">Keskin, H. G. (2021). Postoperatif Hipotermi Ve Hemşirelik Bakımı. </w:t>
      </w:r>
      <w:r w:rsidRPr="000B40FF">
        <w:rPr>
          <w:rFonts w:ascii="Times New Roman" w:hAnsi="Times New Roman"/>
          <w:i/>
          <w:color w:val="212529"/>
          <w:sz w:val="24"/>
          <w:szCs w:val="24"/>
          <w:shd w:val="clear" w:color="auto" w:fill="FFFFFF"/>
        </w:rPr>
        <w:t>Necmettin Erbakan Üniversitesi Sağlık Bilimleri Fakültesi Der</w:t>
      </w:r>
      <w:r w:rsidR="00125655">
        <w:rPr>
          <w:rFonts w:ascii="Times New Roman" w:hAnsi="Times New Roman"/>
          <w:i/>
          <w:color w:val="212529"/>
          <w:sz w:val="24"/>
          <w:szCs w:val="24"/>
          <w:shd w:val="clear" w:color="auto" w:fill="FFFFFF"/>
        </w:rPr>
        <w:t>gisi,</w:t>
      </w:r>
      <w:r w:rsidR="00125655">
        <w:rPr>
          <w:rFonts w:ascii="Times New Roman" w:hAnsi="Times New Roman"/>
          <w:color w:val="212529"/>
          <w:sz w:val="24"/>
          <w:szCs w:val="24"/>
          <w:shd w:val="clear" w:color="auto" w:fill="FFFFFF"/>
        </w:rPr>
        <w:t xml:space="preserve"> 4(1)</w:t>
      </w:r>
      <w:r w:rsidRPr="000B40FF">
        <w:rPr>
          <w:rFonts w:ascii="Times New Roman" w:hAnsi="Times New Roman"/>
          <w:color w:val="212529"/>
          <w:sz w:val="24"/>
          <w:szCs w:val="24"/>
          <w:shd w:val="clear" w:color="auto" w:fill="FFFFFF"/>
        </w:rPr>
        <w:t xml:space="preserve">, 20-24.  </w:t>
      </w:r>
      <w:r w:rsidR="007F384C">
        <w:rPr>
          <w:rFonts w:ascii="Times New Roman" w:hAnsi="Times New Roman"/>
          <w:color w:val="212529"/>
          <w:sz w:val="24"/>
          <w:szCs w:val="24"/>
          <w:shd w:val="clear" w:color="auto" w:fill="FFFFFF"/>
        </w:rPr>
        <w:t xml:space="preserve">  </w:t>
      </w:r>
      <w:hyperlink r:id="rId19" w:history="1">
        <w:r w:rsidRPr="00215C7F">
          <w:rPr>
            <w:rStyle w:val="Kpr"/>
            <w:rFonts w:ascii="Times New Roman" w:hAnsi="Times New Roman"/>
            <w:color w:val="000000" w:themeColor="text1"/>
            <w:sz w:val="24"/>
            <w:szCs w:val="24"/>
            <w:shd w:val="clear" w:color="auto" w:fill="FFFFFF"/>
          </w:rPr>
          <w:t>https://dergipark.org.tr/en/pub/neufhsj/issue/63161/689731</w:t>
        </w:r>
      </w:hyperlink>
    </w:p>
    <w:p w14:paraId="65622258" w14:textId="6DFFFE4E"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Kim, S.S. (2018, may 1). Laparoscopic Cholecystectom</w:t>
      </w:r>
      <w:r w:rsidR="00125655">
        <w:rPr>
          <w:rFonts w:ascii="Times New Roman" w:hAnsi="Times New Roman"/>
          <w:sz w:val="24"/>
          <w:szCs w:val="24"/>
        </w:rPr>
        <w:t xml:space="preserve">y. </w:t>
      </w:r>
      <w:r w:rsidR="00125655" w:rsidRPr="00125655">
        <w:rPr>
          <w:rFonts w:ascii="Times New Roman" w:hAnsi="Times New Roman"/>
          <w:i/>
          <w:sz w:val="24"/>
          <w:szCs w:val="24"/>
        </w:rPr>
        <w:t>American Medical Association</w:t>
      </w:r>
      <w:r w:rsidR="00125655">
        <w:rPr>
          <w:rFonts w:ascii="Times New Roman" w:hAnsi="Times New Roman"/>
          <w:sz w:val="24"/>
          <w:szCs w:val="24"/>
        </w:rPr>
        <w:t>,</w:t>
      </w:r>
      <w:r w:rsidRPr="000B40FF">
        <w:rPr>
          <w:rFonts w:ascii="Times New Roman" w:hAnsi="Times New Roman"/>
          <w:sz w:val="24"/>
          <w:szCs w:val="24"/>
        </w:rPr>
        <w:t xml:space="preserve">  319,  17.</w:t>
      </w:r>
    </w:p>
    <w:p w14:paraId="00CC7904" w14:textId="7D83FBE2"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Klauke, N., Gräff, I., Fleischer, A., Boehm, O., Guttenthaler, V., Baumgarten G., Meybohm, P., WittmannM. (2016). Effects of prehospital hypothermia on transfusion requirements and outcomes: a retrospective observatory trial. </w:t>
      </w:r>
      <w:r w:rsidRPr="000B40FF">
        <w:rPr>
          <w:rFonts w:ascii="Times New Roman" w:hAnsi="Times New Roman"/>
          <w:i/>
          <w:sz w:val="24"/>
          <w:szCs w:val="24"/>
        </w:rPr>
        <w:t>Open Access Medical</w:t>
      </w:r>
      <w:r w:rsidR="00125655">
        <w:rPr>
          <w:rFonts w:ascii="Times New Roman" w:hAnsi="Times New Roman"/>
          <w:i/>
          <w:sz w:val="24"/>
          <w:szCs w:val="24"/>
        </w:rPr>
        <w:t xml:space="preserve"> Journal,</w:t>
      </w:r>
      <w:r w:rsidR="00125655">
        <w:rPr>
          <w:rFonts w:ascii="Times New Roman" w:hAnsi="Times New Roman"/>
          <w:sz w:val="24"/>
          <w:szCs w:val="24"/>
        </w:rPr>
        <w:t xml:space="preserve"> 6,</w:t>
      </w:r>
      <w:r w:rsidRPr="000B40FF">
        <w:rPr>
          <w:rFonts w:ascii="Times New Roman" w:hAnsi="Times New Roman"/>
          <w:sz w:val="24"/>
          <w:szCs w:val="24"/>
        </w:rPr>
        <w:t xml:space="preserve"> e009913.</w:t>
      </w:r>
    </w:p>
    <w:p w14:paraId="3F4B4946" w14:textId="71CF3233"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Kolcaba, K. (1992). Holistic Comfort: Operationalizing the construct as a nurse sensitive outcome. </w:t>
      </w:r>
      <w:r w:rsidRPr="000B40FF">
        <w:rPr>
          <w:rFonts w:ascii="Times New Roman" w:hAnsi="Times New Roman"/>
          <w:i/>
          <w:sz w:val="24"/>
          <w:szCs w:val="24"/>
        </w:rPr>
        <w:t>Advances in Nursing Science</w:t>
      </w:r>
      <w:r w:rsidR="00125655">
        <w:rPr>
          <w:rFonts w:ascii="Times New Roman" w:hAnsi="Times New Roman"/>
          <w:sz w:val="24"/>
          <w:szCs w:val="24"/>
        </w:rPr>
        <w:t xml:space="preserve">, 15(1), </w:t>
      </w:r>
      <w:r w:rsidRPr="000B40FF">
        <w:rPr>
          <w:rFonts w:ascii="Times New Roman" w:hAnsi="Times New Roman"/>
          <w:sz w:val="24"/>
          <w:szCs w:val="24"/>
        </w:rPr>
        <w:t>1-10.</w:t>
      </w:r>
    </w:p>
    <w:p w14:paraId="4646CC76" w14:textId="4B5436D4"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Kolcaba K. (1994).  A theory of holistic comfort for nursing. </w:t>
      </w:r>
      <w:r w:rsidR="00125655">
        <w:rPr>
          <w:rFonts w:ascii="Times New Roman" w:hAnsi="Times New Roman"/>
          <w:i/>
          <w:sz w:val="24"/>
          <w:szCs w:val="24"/>
        </w:rPr>
        <w:t>Journal of Advanced Nursing,</w:t>
      </w:r>
      <w:r w:rsidRPr="000B40FF">
        <w:rPr>
          <w:rFonts w:ascii="Times New Roman" w:hAnsi="Times New Roman"/>
          <w:sz w:val="24"/>
          <w:szCs w:val="24"/>
        </w:rPr>
        <w:t xml:space="preserve"> 19, 1178-1184</w:t>
      </w:r>
      <w:r w:rsidR="00125655">
        <w:rPr>
          <w:rFonts w:ascii="Times New Roman" w:hAnsi="Times New Roman"/>
          <w:sz w:val="24"/>
          <w:szCs w:val="24"/>
        </w:rPr>
        <w:t>.</w:t>
      </w:r>
    </w:p>
    <w:p w14:paraId="251E9B7E" w14:textId="2126657A"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Kolcaba, K. (2002) Comfort Care: A framework for perianesthesia nursing. </w:t>
      </w:r>
      <w:r w:rsidRPr="000B40FF">
        <w:rPr>
          <w:rFonts w:ascii="Times New Roman" w:hAnsi="Times New Roman"/>
          <w:i/>
          <w:sz w:val="24"/>
          <w:szCs w:val="24"/>
        </w:rPr>
        <w:t>Journel of Perianesthesia Nursing</w:t>
      </w:r>
      <w:r w:rsidR="00125655">
        <w:rPr>
          <w:rFonts w:ascii="Times New Roman" w:hAnsi="Times New Roman"/>
          <w:sz w:val="24"/>
          <w:szCs w:val="24"/>
        </w:rPr>
        <w:t>,17 (Ek 2),</w:t>
      </w:r>
      <w:r w:rsidRPr="000B40FF">
        <w:rPr>
          <w:rFonts w:ascii="Times New Roman" w:hAnsi="Times New Roman"/>
          <w:sz w:val="24"/>
          <w:szCs w:val="24"/>
        </w:rPr>
        <w:t>102-14.</w:t>
      </w:r>
    </w:p>
    <w:p w14:paraId="223FF556" w14:textId="4AE77EDA"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Kolcaba, K., Wilson, L. (2002, April). Comfort Care: A Framework for Perianesthesia Nursing. </w:t>
      </w:r>
      <w:r w:rsidRPr="000B40FF">
        <w:rPr>
          <w:rFonts w:ascii="Times New Roman" w:hAnsi="Times New Roman"/>
          <w:i/>
          <w:sz w:val="24"/>
          <w:szCs w:val="24"/>
        </w:rPr>
        <w:t>Journal of PeriAnesthesia Nursing</w:t>
      </w:r>
      <w:r w:rsidR="00125655">
        <w:rPr>
          <w:rFonts w:ascii="Times New Roman" w:hAnsi="Times New Roman"/>
          <w:sz w:val="24"/>
          <w:szCs w:val="24"/>
        </w:rPr>
        <w:t>, 17(</w:t>
      </w:r>
      <w:r w:rsidRPr="000B40FF">
        <w:rPr>
          <w:rFonts w:ascii="Times New Roman" w:hAnsi="Times New Roman"/>
          <w:sz w:val="24"/>
          <w:szCs w:val="24"/>
        </w:rPr>
        <w:t>2</w:t>
      </w:r>
      <w:r w:rsidR="00125655">
        <w:rPr>
          <w:rFonts w:ascii="Times New Roman" w:hAnsi="Times New Roman"/>
          <w:sz w:val="24"/>
          <w:szCs w:val="24"/>
        </w:rPr>
        <w:t xml:space="preserve">), </w:t>
      </w:r>
      <w:r w:rsidRPr="000B40FF">
        <w:rPr>
          <w:rFonts w:ascii="Times New Roman" w:hAnsi="Times New Roman"/>
          <w:sz w:val="24"/>
          <w:szCs w:val="24"/>
        </w:rPr>
        <w:t>102-114</w:t>
      </w:r>
      <w:r w:rsidR="00125655">
        <w:rPr>
          <w:rFonts w:ascii="Times New Roman" w:hAnsi="Times New Roman"/>
          <w:sz w:val="24"/>
          <w:szCs w:val="24"/>
        </w:rPr>
        <w:t>.</w:t>
      </w:r>
    </w:p>
    <w:p w14:paraId="0AB39F70" w14:textId="7F793BD0"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Kurbanov, F.S., Aliyev, Y.G., Chinikov, M.A., Panteleeva, I.S., Dobrovolsky S.R., Alvendova, L.R.(2014). Laparotomik ve Minimal İnvaziv Yaklaşımla Cerrahi Kolelitiazis Tedavisinin Sonuçları</w:t>
      </w:r>
      <w:r w:rsidRPr="000B40FF">
        <w:rPr>
          <w:rFonts w:ascii="Times New Roman" w:hAnsi="Times New Roman"/>
          <w:i/>
          <w:sz w:val="24"/>
          <w:szCs w:val="24"/>
        </w:rPr>
        <w:t>. Akademik Gastroenteroloji Dergisi,</w:t>
      </w:r>
      <w:r w:rsidRPr="000B40FF">
        <w:rPr>
          <w:rFonts w:ascii="Times New Roman" w:hAnsi="Times New Roman"/>
          <w:sz w:val="24"/>
          <w:szCs w:val="24"/>
        </w:rPr>
        <w:t xml:space="preserve">  13(3), 96-100</w:t>
      </w:r>
      <w:r w:rsidR="00125655">
        <w:rPr>
          <w:rFonts w:ascii="Times New Roman" w:hAnsi="Times New Roman"/>
          <w:sz w:val="24"/>
          <w:szCs w:val="24"/>
        </w:rPr>
        <w:t>.</w:t>
      </w:r>
    </w:p>
    <w:p w14:paraId="27F85232" w14:textId="10118155"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 Kurz, A. (2008). Physiology of thermoregulation. </w:t>
      </w:r>
      <w:r w:rsidRPr="000B40FF">
        <w:rPr>
          <w:rFonts w:ascii="Times New Roman" w:hAnsi="Times New Roman"/>
          <w:i/>
          <w:sz w:val="24"/>
          <w:szCs w:val="24"/>
        </w:rPr>
        <w:t>Best Practice &amp; Research: Clinical Anaesthesiology</w:t>
      </w:r>
      <w:r w:rsidR="00125655">
        <w:rPr>
          <w:rFonts w:ascii="Times New Roman" w:hAnsi="Times New Roman"/>
          <w:sz w:val="24"/>
          <w:szCs w:val="24"/>
        </w:rPr>
        <w:t>, 22,</w:t>
      </w:r>
      <w:r w:rsidRPr="000B40FF">
        <w:rPr>
          <w:rFonts w:ascii="Times New Roman" w:hAnsi="Times New Roman"/>
          <w:sz w:val="24"/>
          <w:szCs w:val="24"/>
        </w:rPr>
        <w:t xml:space="preserve"> 627–644.</w:t>
      </w:r>
    </w:p>
    <w:p w14:paraId="7C761F14" w14:textId="704189DD"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Madrid, E., Urrútia, G., Roqué, I., Figuls, M., Pardo-Hernandez, H., Campos, J.M., Paniagua, P., Maestre, L., Alonso-Coello, P. (2016).Active body surface warming systems for preventing complications caused by inadvertent perioperative hypothermia in adults. </w:t>
      </w:r>
      <w:r w:rsidRPr="000B40FF">
        <w:rPr>
          <w:rFonts w:ascii="Times New Roman" w:hAnsi="Times New Roman"/>
          <w:i/>
          <w:sz w:val="24"/>
          <w:szCs w:val="24"/>
        </w:rPr>
        <w:t>Cochrane Database of Systematic Reviews</w:t>
      </w:r>
      <w:r w:rsidR="00125655">
        <w:rPr>
          <w:rFonts w:ascii="Times New Roman" w:hAnsi="Times New Roman"/>
          <w:sz w:val="24"/>
          <w:szCs w:val="24"/>
        </w:rPr>
        <w:t>, 4,</w:t>
      </w:r>
      <w:r w:rsidRPr="000B40FF">
        <w:rPr>
          <w:rFonts w:ascii="Times New Roman" w:hAnsi="Times New Roman"/>
          <w:sz w:val="24"/>
          <w:szCs w:val="24"/>
        </w:rPr>
        <w:t xml:space="preserve"> CD009016.</w:t>
      </w:r>
    </w:p>
    <w:p w14:paraId="21B47ECB" w14:textId="77777777" w:rsidR="00215C7F" w:rsidRDefault="00260B84" w:rsidP="002349D8">
      <w:pPr>
        <w:spacing w:after="120"/>
        <w:ind w:left="773" w:hangingChars="322" w:hanging="773"/>
        <w:rPr>
          <w:rFonts w:ascii="Times New Roman" w:hAnsi="Times New Roman"/>
          <w:i/>
          <w:sz w:val="24"/>
          <w:szCs w:val="24"/>
        </w:rPr>
      </w:pPr>
      <w:r w:rsidRPr="000B40FF">
        <w:rPr>
          <w:rFonts w:ascii="Times New Roman" w:hAnsi="Times New Roman"/>
          <w:sz w:val="24"/>
          <w:szCs w:val="24"/>
        </w:rPr>
        <w:lastRenderedPageBreak/>
        <w:t xml:space="preserve">Meissnera, W., Huygenb, F., Edmund, A.M., Neugebauerc, D., Osterbrink, J., Benhamouf, D., Betteridgeh, N., … Michael Scheafer, M.(2017). Management of acute pain in the postoperative setting: the importance of quality indicators. </w:t>
      </w:r>
      <w:r w:rsidRPr="000B40FF">
        <w:rPr>
          <w:rFonts w:ascii="Times New Roman" w:hAnsi="Times New Roman"/>
          <w:i/>
          <w:sz w:val="24"/>
          <w:szCs w:val="24"/>
        </w:rPr>
        <w:t>Current Medical Research And Opinion.</w:t>
      </w:r>
    </w:p>
    <w:p w14:paraId="5A933714" w14:textId="7AA694D8" w:rsidR="00260B84" w:rsidRPr="00215C7F" w:rsidRDefault="00215C7F" w:rsidP="002349D8">
      <w:pPr>
        <w:spacing w:after="120"/>
        <w:ind w:left="773" w:hangingChars="322" w:hanging="773"/>
        <w:rPr>
          <w:rStyle w:val="Kpr"/>
          <w:rFonts w:ascii="Times New Roman" w:hAnsi="Times New Roman"/>
          <w:color w:val="000000" w:themeColor="text1"/>
          <w:sz w:val="24"/>
          <w:szCs w:val="24"/>
        </w:rPr>
      </w:pPr>
      <w:r>
        <w:rPr>
          <w:rFonts w:ascii="Times New Roman" w:hAnsi="Times New Roman"/>
          <w:i/>
          <w:sz w:val="24"/>
          <w:szCs w:val="24"/>
        </w:rPr>
        <w:t xml:space="preserve">             </w:t>
      </w:r>
      <w:hyperlink r:id="rId20" w:history="1">
        <w:r w:rsidR="00260B84" w:rsidRPr="00215C7F">
          <w:rPr>
            <w:rStyle w:val="Kpr"/>
            <w:rFonts w:ascii="Times New Roman" w:hAnsi="Times New Roman"/>
            <w:color w:val="000000" w:themeColor="text1"/>
            <w:sz w:val="24"/>
            <w:szCs w:val="24"/>
          </w:rPr>
          <w:t>https://doi.org/10.1080/03007995.2017.1391081 Article ST-0403.R1/1391081</w:t>
        </w:r>
      </w:hyperlink>
    </w:p>
    <w:p w14:paraId="584CD32E" w14:textId="77777777" w:rsidR="00215C7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National Institute for Health and Care Excellence: (2008,</w:t>
      </w:r>
      <w:r w:rsidRPr="000B40FF">
        <w:rPr>
          <w:rFonts w:ascii="Times New Roman" w:hAnsi="Times New Roman"/>
          <w:color w:val="0E0E0E"/>
          <w:sz w:val="24"/>
          <w:szCs w:val="24"/>
          <w:shd w:val="clear" w:color="auto" w:fill="FAFAFB"/>
        </w:rPr>
        <w:t xml:space="preserve"> Last updated: </w:t>
      </w:r>
      <w:r w:rsidRPr="000B40FF">
        <w:rPr>
          <w:rFonts w:ascii="Times New Roman" w:hAnsi="Times New Roman"/>
          <w:sz w:val="24"/>
          <w:szCs w:val="24"/>
        </w:rPr>
        <w:t xml:space="preserve">14 December 2016) Clinical Guideline 65. Inadvertent Perioperative Hypothermia: The Management of Inadvertent Perioperative Hypothermia in Adults. </w:t>
      </w:r>
    </w:p>
    <w:p w14:paraId="5CB4DAFF" w14:textId="61C91045" w:rsidR="00260B84" w:rsidRPr="000B40FF" w:rsidRDefault="00215C7F" w:rsidP="002349D8">
      <w:pPr>
        <w:spacing w:after="120"/>
        <w:ind w:left="773" w:hangingChars="322" w:hanging="773"/>
        <w:rPr>
          <w:rFonts w:ascii="Times New Roman" w:hAnsi="Times New Roman"/>
          <w:i/>
          <w:sz w:val="24"/>
          <w:szCs w:val="24"/>
        </w:rPr>
      </w:pPr>
      <w:r>
        <w:rPr>
          <w:rFonts w:ascii="Times New Roman" w:hAnsi="Times New Roman"/>
          <w:sz w:val="24"/>
          <w:szCs w:val="24"/>
        </w:rPr>
        <w:t xml:space="preserve">           </w:t>
      </w:r>
      <w:r w:rsidR="007F384C">
        <w:rPr>
          <w:rFonts w:ascii="Times New Roman" w:hAnsi="Times New Roman"/>
          <w:sz w:val="24"/>
          <w:szCs w:val="24"/>
        </w:rPr>
        <w:t xml:space="preserve"> </w:t>
      </w:r>
      <w:r>
        <w:rPr>
          <w:rFonts w:ascii="Times New Roman" w:hAnsi="Times New Roman"/>
          <w:sz w:val="24"/>
          <w:szCs w:val="24"/>
        </w:rPr>
        <w:t xml:space="preserve"> </w:t>
      </w:r>
      <w:hyperlink r:id="rId21" w:history="1">
        <w:r w:rsidR="00260B84" w:rsidRPr="00215C7F">
          <w:rPr>
            <w:rStyle w:val="Kpr"/>
            <w:rFonts w:ascii="Times New Roman" w:hAnsi="Times New Roman"/>
            <w:color w:val="000000" w:themeColor="text1"/>
            <w:sz w:val="24"/>
            <w:szCs w:val="24"/>
          </w:rPr>
          <w:t>http://www.nice.org.uk/CG65</w:t>
        </w:r>
      </w:hyperlink>
      <w:r w:rsidR="00260B84" w:rsidRPr="00215C7F">
        <w:rPr>
          <w:rStyle w:val="Kpr"/>
          <w:rFonts w:ascii="Times New Roman" w:hAnsi="Times New Roman"/>
          <w:color w:val="000000" w:themeColor="text1"/>
          <w:sz w:val="24"/>
          <w:szCs w:val="24"/>
        </w:rPr>
        <w:t xml:space="preserve"> </w:t>
      </w:r>
      <w:r w:rsidR="00260B84" w:rsidRPr="000B40FF">
        <w:rPr>
          <w:rStyle w:val="Kpr"/>
          <w:rFonts w:ascii="Times New Roman" w:hAnsi="Times New Roman"/>
          <w:sz w:val="24"/>
          <w:szCs w:val="24"/>
        </w:rPr>
        <w:t xml:space="preserve">  </w:t>
      </w:r>
      <w:r w:rsidR="00260B84" w:rsidRPr="000B40FF">
        <w:rPr>
          <w:rStyle w:val="Kpr"/>
          <w:rFonts w:ascii="Times New Roman" w:hAnsi="Times New Roman"/>
          <w:color w:val="000000" w:themeColor="text1"/>
          <w:sz w:val="24"/>
          <w:szCs w:val="24"/>
        </w:rPr>
        <w:t>adresinden erişildi</w:t>
      </w:r>
    </w:p>
    <w:p w14:paraId="21425596" w14:textId="05306F0E" w:rsidR="00260B84" w:rsidRPr="00215C7F" w:rsidRDefault="00260B84" w:rsidP="002349D8">
      <w:pPr>
        <w:spacing w:after="120"/>
        <w:ind w:left="773" w:hangingChars="322" w:hanging="773"/>
        <w:rPr>
          <w:rFonts w:ascii="Times New Roman" w:hAnsi="Times New Roman"/>
          <w:color w:val="000000" w:themeColor="text1"/>
          <w:sz w:val="24"/>
          <w:szCs w:val="24"/>
        </w:rPr>
      </w:pPr>
      <w:r w:rsidRPr="000B40FF">
        <w:rPr>
          <w:rFonts w:ascii="Times New Roman" w:hAnsi="Times New Roman"/>
          <w:sz w:val="24"/>
          <w:szCs w:val="24"/>
        </w:rPr>
        <w:t xml:space="preserve">Nieh, H-C., Su, S-F. (2017). Forced-Air Warming for Rewarming and Comfort Following Laparoscopy: A Randomized Controlled Trail. </w:t>
      </w:r>
      <w:r w:rsidR="00125655">
        <w:rPr>
          <w:rFonts w:ascii="Times New Roman" w:hAnsi="Times New Roman"/>
          <w:i/>
          <w:sz w:val="24"/>
          <w:szCs w:val="24"/>
        </w:rPr>
        <w:t>Clinical Nursing Research,</w:t>
      </w:r>
      <w:r w:rsidRPr="000B40FF">
        <w:rPr>
          <w:rFonts w:ascii="Times New Roman" w:hAnsi="Times New Roman"/>
          <w:sz w:val="24"/>
          <w:szCs w:val="24"/>
        </w:rPr>
        <w:t xml:space="preserve"> 1–20. </w:t>
      </w:r>
      <w:hyperlink r:id="rId22" w:history="1">
        <w:r w:rsidRPr="00215C7F">
          <w:rPr>
            <w:rStyle w:val="Kpr"/>
            <w:rFonts w:ascii="Times New Roman" w:hAnsi="Times New Roman"/>
            <w:color w:val="000000" w:themeColor="text1"/>
            <w:sz w:val="24"/>
            <w:szCs w:val="24"/>
          </w:rPr>
          <w:t>https://journals.sagepub.com/home/cnrhttps://doi.org/10.1177/1054773817708082</w:t>
        </w:r>
      </w:hyperlink>
    </w:p>
    <w:p w14:paraId="08DA1305" w14:textId="56BAF58C" w:rsidR="00260B84"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Önder, H. (2019).  </w:t>
      </w:r>
      <w:r w:rsidR="00B92B41">
        <w:rPr>
          <w:rFonts w:ascii="Times New Roman" w:hAnsi="Times New Roman"/>
          <w:i/>
          <w:sz w:val="24"/>
          <w:szCs w:val="24"/>
        </w:rPr>
        <w:t>Laparo</w:t>
      </w:r>
      <w:r w:rsidRPr="000B40FF">
        <w:rPr>
          <w:rFonts w:ascii="Times New Roman" w:hAnsi="Times New Roman"/>
          <w:i/>
          <w:sz w:val="24"/>
          <w:szCs w:val="24"/>
        </w:rPr>
        <w:t xml:space="preserve">skopik Safra Kesesi Ameliyati Geçiren Hastalarda Pozisyonun Bulanti Kusma Ve Ağrı Üzerine Etkisi. </w:t>
      </w:r>
      <w:r w:rsidRPr="000B40FF">
        <w:rPr>
          <w:rFonts w:ascii="Times New Roman" w:hAnsi="Times New Roman"/>
          <w:sz w:val="24"/>
          <w:szCs w:val="24"/>
        </w:rPr>
        <w:t>Yüksek lisans tezi</w:t>
      </w:r>
      <w:r w:rsidRPr="000B40FF">
        <w:rPr>
          <w:rFonts w:ascii="Times New Roman" w:hAnsi="Times New Roman"/>
          <w:i/>
          <w:sz w:val="24"/>
          <w:szCs w:val="24"/>
        </w:rPr>
        <w:t xml:space="preserve">, </w:t>
      </w:r>
      <w:r w:rsidRPr="000B40FF">
        <w:rPr>
          <w:rFonts w:ascii="Times New Roman" w:hAnsi="Times New Roman"/>
          <w:sz w:val="24"/>
          <w:szCs w:val="24"/>
        </w:rPr>
        <w:t>Biruni Üniversitesi Sağlık Bilimleri Enstitüsü, İstanbul.</w:t>
      </w:r>
    </w:p>
    <w:p w14:paraId="31184AC9" w14:textId="5C9FC3F4"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Öngel, K</w:t>
      </w:r>
      <w:r w:rsidRPr="000B40FF">
        <w:rPr>
          <w:rFonts w:ascii="Times New Roman" w:hAnsi="Times New Roman"/>
          <w:b/>
          <w:sz w:val="24"/>
          <w:szCs w:val="24"/>
        </w:rPr>
        <w:t>.</w:t>
      </w:r>
      <w:r w:rsidRPr="000B40FF">
        <w:rPr>
          <w:rFonts w:ascii="Times New Roman" w:hAnsi="Times New Roman"/>
          <w:sz w:val="24"/>
          <w:szCs w:val="24"/>
        </w:rPr>
        <w:t xml:space="preserve"> (2018). Ağrı Tanımı ve Sınıflaması. </w:t>
      </w:r>
      <w:r w:rsidRPr="000B40FF">
        <w:rPr>
          <w:rFonts w:ascii="Times New Roman" w:hAnsi="Times New Roman"/>
          <w:i/>
          <w:sz w:val="24"/>
          <w:szCs w:val="24"/>
        </w:rPr>
        <w:t>Klinik Tıp Aile Hekimliği Dergisi,  9</w:t>
      </w:r>
      <w:r w:rsidRPr="000B40FF">
        <w:rPr>
          <w:rFonts w:ascii="Times New Roman" w:hAnsi="Times New Roman"/>
          <w:sz w:val="24"/>
          <w:szCs w:val="24"/>
        </w:rPr>
        <w:t>( 1)</w:t>
      </w:r>
      <w:r w:rsidR="007E1230">
        <w:rPr>
          <w:rFonts w:ascii="Times New Roman" w:hAnsi="Times New Roman"/>
          <w:sz w:val="24"/>
          <w:szCs w:val="24"/>
        </w:rPr>
        <w:t>, 13-14.</w:t>
      </w:r>
    </w:p>
    <w:p w14:paraId="0BF9BBB1" w14:textId="77777777"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Özkan, M. (2018). Gastrointestinal Sistem Hastalıkları. S.Çelik, N.Y. Taşdemir (Ed.) Güncel yöntemlerle Cerrahi Hastalıklarında Bakım içinde (1.bs., ss. 299). Çukurova Nobel Tıp Kitapevi.</w:t>
      </w:r>
    </w:p>
    <w:p w14:paraId="40431FDD" w14:textId="77777777" w:rsidR="00215C7F" w:rsidRDefault="00260B84" w:rsidP="002349D8">
      <w:pPr>
        <w:spacing w:after="120"/>
        <w:ind w:left="773" w:hangingChars="322" w:hanging="773"/>
        <w:rPr>
          <w:rFonts w:ascii="Times New Roman" w:eastAsia="Times New Roman" w:hAnsi="Times New Roman"/>
          <w:color w:val="000000" w:themeColor="text1"/>
          <w:sz w:val="24"/>
          <w:szCs w:val="24"/>
          <w:lang w:eastAsia="tr-TR"/>
        </w:rPr>
      </w:pPr>
      <w:r w:rsidRPr="000B40FF">
        <w:rPr>
          <w:rFonts w:ascii="Times New Roman" w:hAnsi="Times New Roman"/>
          <w:color w:val="000000" w:themeColor="text1"/>
          <w:sz w:val="24"/>
          <w:szCs w:val="24"/>
        </w:rPr>
        <w:t xml:space="preserve">Özsaban, A., Acaroğlu, R. (2020). </w:t>
      </w:r>
      <w:r w:rsidRPr="000B40FF">
        <w:rPr>
          <w:rFonts w:ascii="Times New Roman" w:eastAsia="Times New Roman" w:hAnsi="Times New Roman"/>
          <w:bCs/>
          <w:color w:val="000000" w:themeColor="text1"/>
          <w:kern w:val="36"/>
          <w:sz w:val="24"/>
          <w:szCs w:val="24"/>
          <w:lang w:eastAsia="tr-TR"/>
        </w:rPr>
        <w:t xml:space="preserve">The Effect of Active Warming on Postoperative Hypothermia on Body Temperature and Thermal Comfort: A Randomized Controlled Trial. </w:t>
      </w:r>
      <w:r w:rsidRPr="000B40FF">
        <w:rPr>
          <w:rFonts w:ascii="Times New Roman" w:eastAsia="Times New Roman" w:hAnsi="Times New Roman"/>
          <w:bCs/>
          <w:i/>
          <w:color w:val="000000" w:themeColor="text1"/>
          <w:kern w:val="36"/>
          <w:sz w:val="24"/>
          <w:szCs w:val="24"/>
          <w:lang w:eastAsia="tr-TR"/>
        </w:rPr>
        <w:t>Journal of Perianesthesia Nursing</w:t>
      </w:r>
      <w:r w:rsidRPr="000B40FF">
        <w:rPr>
          <w:rFonts w:ascii="Times New Roman" w:eastAsia="Times New Roman" w:hAnsi="Times New Roman"/>
          <w:bCs/>
          <w:color w:val="000000" w:themeColor="text1"/>
          <w:kern w:val="36"/>
          <w:sz w:val="24"/>
          <w:szCs w:val="24"/>
          <w:lang w:eastAsia="tr-TR"/>
        </w:rPr>
        <w:t>.</w:t>
      </w:r>
      <w:r w:rsidRPr="000B40FF">
        <w:rPr>
          <w:rFonts w:ascii="Times New Roman" w:eastAsia="Times New Roman" w:hAnsi="Times New Roman"/>
          <w:color w:val="000000" w:themeColor="text1"/>
          <w:sz w:val="24"/>
          <w:szCs w:val="24"/>
          <w:lang w:eastAsia="tr-TR"/>
        </w:rPr>
        <w:t xml:space="preserve"> </w:t>
      </w:r>
    </w:p>
    <w:p w14:paraId="06A23166" w14:textId="4156982B" w:rsidR="00260B84" w:rsidRPr="00215C7F" w:rsidRDefault="00215C7F" w:rsidP="002349D8">
      <w:pPr>
        <w:spacing w:after="120"/>
        <w:ind w:left="773" w:hangingChars="322" w:hanging="773"/>
        <w:rPr>
          <w:rFonts w:ascii="Times New Roman" w:hAnsi="Times New Roman"/>
          <w:color w:val="000000" w:themeColor="text1"/>
          <w:sz w:val="24"/>
          <w:szCs w:val="24"/>
        </w:rPr>
      </w:pPr>
      <w:r>
        <w:rPr>
          <w:rFonts w:ascii="Times New Roman" w:hAnsi="Times New Roman"/>
          <w:color w:val="000000" w:themeColor="text1"/>
          <w:sz w:val="24"/>
          <w:szCs w:val="24"/>
        </w:rPr>
        <w:t xml:space="preserve">             </w:t>
      </w:r>
      <w:hyperlink r:id="rId23" w:history="1">
        <w:r w:rsidR="00260B84" w:rsidRPr="00215C7F">
          <w:rPr>
            <w:rStyle w:val="Kpr"/>
            <w:rFonts w:ascii="Times New Roman" w:eastAsia="Times New Roman" w:hAnsi="Times New Roman"/>
            <w:bCs/>
            <w:color w:val="000000" w:themeColor="text1"/>
            <w:kern w:val="36"/>
            <w:sz w:val="24"/>
            <w:szCs w:val="24"/>
            <w:lang w:eastAsia="tr-TR"/>
          </w:rPr>
          <w:t>https://doi.org/10.1016/j.jopan.2019.12.006</w:t>
        </w:r>
      </w:hyperlink>
      <w:r w:rsidR="00260B84" w:rsidRPr="00215C7F">
        <w:rPr>
          <w:rFonts w:ascii="Times New Roman" w:hAnsi="Times New Roman"/>
          <w:color w:val="000000" w:themeColor="text1"/>
          <w:sz w:val="24"/>
          <w:szCs w:val="24"/>
        </w:rPr>
        <w:t>.</w:t>
      </w:r>
    </w:p>
    <w:p w14:paraId="174DBD18" w14:textId="28F66728" w:rsidR="00260B84"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Özveren, H., Faydalı, S., Gülnar, E., Faydalı Dokuz, H. (2018). Hemşirelerin Ağrı Değerlendirmesine İlişkin Tutum ve Uygulamaları. </w:t>
      </w:r>
      <w:r w:rsidRPr="000B40FF">
        <w:rPr>
          <w:rFonts w:ascii="Times New Roman" w:hAnsi="Times New Roman"/>
          <w:i/>
          <w:sz w:val="24"/>
          <w:szCs w:val="24"/>
        </w:rPr>
        <w:t>Journal Of Contemporary Medicine</w:t>
      </w:r>
      <w:r w:rsidR="00125655">
        <w:rPr>
          <w:rFonts w:ascii="Times New Roman" w:hAnsi="Times New Roman"/>
          <w:sz w:val="24"/>
          <w:szCs w:val="24"/>
        </w:rPr>
        <w:t xml:space="preserve">, 8(1), </w:t>
      </w:r>
      <w:r w:rsidRPr="000B40FF">
        <w:rPr>
          <w:rFonts w:ascii="Times New Roman" w:hAnsi="Times New Roman"/>
          <w:sz w:val="24"/>
          <w:szCs w:val="24"/>
        </w:rPr>
        <w:t>60-66</w:t>
      </w:r>
      <w:r w:rsidR="00125655">
        <w:rPr>
          <w:rFonts w:ascii="Times New Roman" w:hAnsi="Times New Roman"/>
          <w:sz w:val="24"/>
          <w:szCs w:val="24"/>
        </w:rPr>
        <w:t>.</w:t>
      </w:r>
      <w:r w:rsidRPr="000B40FF">
        <w:rPr>
          <w:rFonts w:ascii="Times New Roman" w:hAnsi="Times New Roman"/>
          <w:sz w:val="24"/>
          <w:szCs w:val="24"/>
        </w:rPr>
        <w:t xml:space="preserve">  doi: 10.16899/gopctd.388195  </w:t>
      </w:r>
    </w:p>
    <w:p w14:paraId="1C5C0D8C" w14:textId="77777777" w:rsidR="00260B84" w:rsidRPr="005E2EAD" w:rsidRDefault="00260B84" w:rsidP="002349D8">
      <w:pPr>
        <w:spacing w:after="120"/>
        <w:ind w:left="773" w:hangingChars="322" w:hanging="773"/>
        <w:rPr>
          <w:rFonts w:ascii="Times New Roman" w:hAnsi="Times New Roman"/>
          <w:color w:val="000000" w:themeColor="text1"/>
          <w:sz w:val="24"/>
          <w:szCs w:val="24"/>
        </w:rPr>
      </w:pPr>
      <w:r w:rsidRPr="000B40FF">
        <w:rPr>
          <w:rFonts w:ascii="Times New Roman" w:hAnsi="Times New Roman"/>
          <w:color w:val="000000" w:themeColor="text1"/>
          <w:sz w:val="24"/>
          <w:szCs w:val="24"/>
        </w:rPr>
        <w:t>Özyürek, P.(2015).Minimal İnvaziv Cerrahi. M. Yavuz Van Giersbergen, Ş.Y. Kaymakçı (Ed.), Ameliyathane Hemşireliği içinde (1.bs., ss .637-638). İzmir: Meta Basım</w:t>
      </w:r>
      <w:r>
        <w:rPr>
          <w:rFonts w:ascii="Times New Roman" w:hAnsi="Times New Roman"/>
          <w:color w:val="000000" w:themeColor="text1"/>
          <w:sz w:val="24"/>
          <w:szCs w:val="24"/>
        </w:rPr>
        <w:t>.</w:t>
      </w:r>
    </w:p>
    <w:p w14:paraId="128086CF" w14:textId="790FE19A"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lastRenderedPageBreak/>
        <w:t xml:space="preserve">Park, O.B., Choi, H. (2010). The effect of pre-warming for patients under abdominal surgery on body temperature, anxiety, pain, and thermal comfort. </w:t>
      </w:r>
      <w:r w:rsidRPr="000B40FF">
        <w:rPr>
          <w:rFonts w:ascii="Times New Roman" w:hAnsi="Times New Roman"/>
          <w:i/>
          <w:sz w:val="24"/>
          <w:szCs w:val="24"/>
        </w:rPr>
        <w:t>Journal of Korean Academy of Nursing</w:t>
      </w:r>
      <w:r w:rsidR="00125655">
        <w:rPr>
          <w:rFonts w:ascii="Times New Roman" w:hAnsi="Times New Roman"/>
          <w:sz w:val="24"/>
          <w:szCs w:val="24"/>
        </w:rPr>
        <w:t>, 40(3),</w:t>
      </w:r>
      <w:r w:rsidRPr="000B40FF">
        <w:rPr>
          <w:rFonts w:ascii="Times New Roman" w:hAnsi="Times New Roman"/>
          <w:sz w:val="24"/>
          <w:szCs w:val="24"/>
        </w:rPr>
        <w:t xml:space="preserve"> 317-25.</w:t>
      </w:r>
    </w:p>
    <w:p w14:paraId="67C06998" w14:textId="61F22E38"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Quinto, A.A., Rodríguez, O.L., Grados, P.S., Castro-Rodríguez ,Y. (2020). Variations in heart rate, body temperature and blood pressure in patients undergoing dental implant surgery. </w:t>
      </w:r>
      <w:r w:rsidRPr="000B40FF">
        <w:rPr>
          <w:rFonts w:ascii="Times New Roman" w:hAnsi="Times New Roman"/>
          <w:i/>
          <w:sz w:val="24"/>
          <w:szCs w:val="24"/>
        </w:rPr>
        <w:t>Odontoestomatología</w:t>
      </w:r>
      <w:r w:rsidR="00125655">
        <w:rPr>
          <w:rFonts w:ascii="Times New Roman" w:hAnsi="Times New Roman"/>
          <w:sz w:val="24"/>
          <w:szCs w:val="24"/>
        </w:rPr>
        <w:t>, 22,</w:t>
      </w:r>
      <w:r w:rsidRPr="000B40FF">
        <w:rPr>
          <w:rFonts w:ascii="Times New Roman" w:hAnsi="Times New Roman"/>
          <w:sz w:val="24"/>
          <w:szCs w:val="24"/>
        </w:rPr>
        <w:t xml:space="preserve"> 65-73.</w:t>
      </w:r>
    </w:p>
    <w:p w14:paraId="5B9FE779" w14:textId="6C3D5E34"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Reynolds, W. (2001,</w:t>
      </w:r>
      <w:r w:rsidRPr="000B40FF">
        <w:rPr>
          <w:rFonts w:ascii="Times New Roman" w:hAnsi="Times New Roman"/>
          <w:color w:val="000000"/>
          <w:sz w:val="24"/>
          <w:szCs w:val="24"/>
          <w:shd w:val="clear" w:color="auto" w:fill="FFFFFF"/>
        </w:rPr>
        <w:t xml:space="preserve"> January-March</w:t>
      </w:r>
      <w:r w:rsidRPr="000B40FF">
        <w:rPr>
          <w:rFonts w:ascii="Times New Roman" w:hAnsi="Times New Roman"/>
          <w:sz w:val="24"/>
          <w:szCs w:val="24"/>
        </w:rPr>
        <w:t>).</w:t>
      </w:r>
      <w:r w:rsidRPr="000B40FF">
        <w:rPr>
          <w:rFonts w:ascii="Times New Roman" w:hAnsi="Times New Roman"/>
          <w:color w:val="000000"/>
          <w:sz w:val="24"/>
          <w:szCs w:val="24"/>
        </w:rPr>
        <w:t xml:space="preserve"> The First Laparoscopic Cholecystectomy. </w:t>
      </w:r>
      <w:r w:rsidRPr="000B40FF">
        <w:rPr>
          <w:rFonts w:ascii="Times New Roman" w:hAnsi="Times New Roman"/>
          <w:i/>
          <w:color w:val="000000"/>
          <w:sz w:val="24"/>
          <w:szCs w:val="24"/>
        </w:rPr>
        <w:t>Journal of The Society of Laparoscopik &amp; Robotic Surgeons</w:t>
      </w:r>
      <w:r w:rsidR="00125655">
        <w:rPr>
          <w:rFonts w:ascii="Times New Roman" w:hAnsi="Times New Roman"/>
          <w:color w:val="000000"/>
          <w:sz w:val="24"/>
          <w:szCs w:val="24"/>
          <w:shd w:val="clear" w:color="auto" w:fill="FFFFFF"/>
        </w:rPr>
        <w:t>, 5(1),</w:t>
      </w:r>
      <w:r w:rsidRPr="000B40FF">
        <w:rPr>
          <w:rFonts w:ascii="Times New Roman" w:hAnsi="Times New Roman"/>
          <w:color w:val="000000"/>
          <w:sz w:val="24"/>
          <w:szCs w:val="24"/>
          <w:shd w:val="clear" w:color="auto" w:fill="FFFFFF"/>
        </w:rPr>
        <w:t xml:space="preserve"> 89–94.</w:t>
      </w:r>
    </w:p>
    <w:p w14:paraId="6406254D" w14:textId="776A13D5" w:rsidR="007F384C" w:rsidRDefault="00260B84" w:rsidP="007F384C">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 Sao, C-H., Mareesol, C-T., Chunga, K-C., Chena, Y-J., Hornga, H-C., Lee, W-L., Wang, P-H. (2019). Pain after laparoscopic surgery: Focus on shoulder-tip pain after gynecological laparoscopic surgery. </w:t>
      </w:r>
      <w:r w:rsidRPr="000B40FF">
        <w:rPr>
          <w:rFonts w:ascii="Times New Roman" w:hAnsi="Times New Roman"/>
          <w:i/>
          <w:sz w:val="24"/>
          <w:szCs w:val="24"/>
        </w:rPr>
        <w:t>Journal Chinese Medical Association</w:t>
      </w:r>
      <w:r w:rsidR="00125655">
        <w:rPr>
          <w:rFonts w:ascii="Times New Roman" w:hAnsi="Times New Roman"/>
          <w:sz w:val="24"/>
          <w:szCs w:val="24"/>
        </w:rPr>
        <w:t xml:space="preserve">, 82, </w:t>
      </w:r>
      <w:r w:rsidRPr="000B40FF">
        <w:rPr>
          <w:rFonts w:ascii="Times New Roman" w:hAnsi="Times New Roman"/>
          <w:sz w:val="24"/>
          <w:szCs w:val="24"/>
        </w:rPr>
        <w:t>11</w:t>
      </w:r>
      <w:r w:rsidR="00125655">
        <w:rPr>
          <w:rFonts w:ascii="Times New Roman" w:hAnsi="Times New Roman"/>
          <w:sz w:val="24"/>
          <w:szCs w:val="24"/>
        </w:rPr>
        <w:t>.</w:t>
      </w:r>
      <w:r w:rsidRPr="000B40FF">
        <w:rPr>
          <w:rFonts w:ascii="Times New Roman" w:hAnsi="Times New Roman"/>
          <w:sz w:val="24"/>
          <w:szCs w:val="24"/>
        </w:rPr>
        <w:t xml:space="preserve"> </w:t>
      </w:r>
      <w:r w:rsidR="007F384C">
        <w:rPr>
          <w:rFonts w:ascii="Times New Roman" w:hAnsi="Times New Roman"/>
          <w:sz w:val="24"/>
          <w:szCs w:val="24"/>
        </w:rPr>
        <w:t xml:space="preserve">           </w:t>
      </w:r>
    </w:p>
    <w:p w14:paraId="5BF2F115" w14:textId="0835C49A" w:rsidR="007F384C" w:rsidRDefault="007F384C" w:rsidP="002349D8">
      <w:pPr>
        <w:spacing w:after="120"/>
        <w:ind w:left="773" w:hangingChars="322" w:hanging="773"/>
        <w:rPr>
          <w:rFonts w:ascii="Times New Roman" w:hAnsi="Times New Roman"/>
          <w:sz w:val="24"/>
          <w:szCs w:val="24"/>
        </w:rPr>
      </w:pPr>
      <w:r>
        <w:rPr>
          <w:rFonts w:ascii="Times New Roman" w:hAnsi="Times New Roman"/>
          <w:sz w:val="24"/>
          <w:szCs w:val="24"/>
        </w:rPr>
        <w:t xml:space="preserve">             </w:t>
      </w:r>
      <w:r w:rsidRPr="000B40FF">
        <w:rPr>
          <w:rFonts w:ascii="Times New Roman" w:hAnsi="Times New Roman"/>
          <w:sz w:val="24"/>
          <w:szCs w:val="24"/>
        </w:rPr>
        <w:t>doi</w:t>
      </w:r>
      <w:r>
        <w:rPr>
          <w:rFonts w:ascii="Times New Roman" w:hAnsi="Times New Roman"/>
          <w:sz w:val="24"/>
          <w:szCs w:val="24"/>
        </w:rPr>
        <w:t>: 10.1097/JCMA.0000000000000190</w:t>
      </w:r>
    </w:p>
    <w:p w14:paraId="6A5D9CE2" w14:textId="5D1D7E88"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Selcuk, A</w:t>
      </w:r>
      <w:r w:rsidRPr="000B40FF">
        <w:rPr>
          <w:rFonts w:ascii="Times New Roman" w:hAnsi="Times New Roman"/>
          <w:b/>
          <w:sz w:val="24"/>
          <w:szCs w:val="24"/>
        </w:rPr>
        <w:t xml:space="preserve">. </w:t>
      </w:r>
      <w:r w:rsidRPr="000B40FF">
        <w:rPr>
          <w:rFonts w:ascii="Times New Roman" w:hAnsi="Times New Roman"/>
          <w:sz w:val="24"/>
          <w:szCs w:val="24"/>
        </w:rPr>
        <w:t xml:space="preserve">(2019). </w:t>
      </w:r>
      <w:r w:rsidR="00B92B41">
        <w:rPr>
          <w:rFonts w:ascii="Times New Roman" w:hAnsi="Times New Roman"/>
          <w:i/>
          <w:sz w:val="24"/>
          <w:szCs w:val="24"/>
        </w:rPr>
        <w:t>Elektif Laparo</w:t>
      </w:r>
      <w:r w:rsidRPr="000B40FF">
        <w:rPr>
          <w:rFonts w:ascii="Times New Roman" w:hAnsi="Times New Roman"/>
          <w:i/>
          <w:sz w:val="24"/>
          <w:szCs w:val="24"/>
        </w:rPr>
        <w:t>skopik Kolesistektomi Cerrahisinde Postoperatif Analjezi İçin Uygulanan Yöntemlerin Analjezi Etkinliğinin Analjezi Nosisepsiyon İndeks (Ani) Monitorizasyonu İle Değerlendirilmesi</w:t>
      </w:r>
      <w:r w:rsidRPr="000B40FF">
        <w:rPr>
          <w:rFonts w:ascii="Times New Roman" w:hAnsi="Times New Roman"/>
          <w:sz w:val="24"/>
          <w:szCs w:val="24"/>
        </w:rPr>
        <w:t>. Uzmanlık tezi, Sakarya Üniversitesi Tip Fakültesi Anesteziyoloji Ve Reanimasyon Anabilimdali, Sakarya.</w:t>
      </w:r>
    </w:p>
    <w:p w14:paraId="24588C54" w14:textId="77777777" w:rsidR="00260B84"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Sönmez, A.(2013). Koroner Arter Bypass Greft Ameliyatı Uygulanan Hastaların Konfor ve Kaygı Deneyimlerinin Değerlendirilmesi. Yüksek lisans Tezi, Trakya Üniversitesi Sağlık Bilimleri Enstitüsü, Tekirdağ.</w:t>
      </w:r>
    </w:p>
    <w:p w14:paraId="740C4083" w14:textId="23DD5263" w:rsidR="00260B84" w:rsidRPr="005E2EAD" w:rsidRDefault="00260B84" w:rsidP="002349D8">
      <w:pPr>
        <w:spacing w:after="120"/>
        <w:ind w:left="773" w:hangingChars="322" w:hanging="773"/>
        <w:rPr>
          <w:rFonts w:ascii="Times New Roman" w:hAnsi="Times New Roman"/>
          <w:bCs/>
          <w:sz w:val="24"/>
          <w:szCs w:val="24"/>
        </w:rPr>
      </w:pPr>
      <w:r w:rsidRPr="000B40FF">
        <w:rPr>
          <w:rFonts w:ascii="Times New Roman" w:hAnsi="Times New Roman"/>
          <w:bCs/>
          <w:sz w:val="24"/>
          <w:szCs w:val="24"/>
        </w:rPr>
        <w:t xml:space="preserve">Su, S-F., Nieh, H-C. (2018). Efficacy of forced‐air warming for preventing perioperative hypothermia and related complications in patients undergoing laparoscopic surgery: A randomized controlled trial. </w:t>
      </w:r>
      <w:r w:rsidRPr="000B40FF">
        <w:rPr>
          <w:rFonts w:ascii="Times New Roman" w:hAnsi="Times New Roman"/>
          <w:bCs/>
          <w:i/>
          <w:sz w:val="24"/>
          <w:szCs w:val="24"/>
        </w:rPr>
        <w:t>International Journal of Nursing Practice</w:t>
      </w:r>
      <w:r w:rsidR="00125655">
        <w:rPr>
          <w:rFonts w:ascii="Times New Roman" w:hAnsi="Times New Roman"/>
          <w:bCs/>
          <w:sz w:val="24"/>
          <w:szCs w:val="24"/>
        </w:rPr>
        <w:t xml:space="preserve">, </w:t>
      </w:r>
      <w:r w:rsidRPr="000B40FF">
        <w:rPr>
          <w:rFonts w:ascii="Times New Roman" w:hAnsi="Times New Roman"/>
          <w:bCs/>
          <w:sz w:val="24"/>
          <w:szCs w:val="24"/>
        </w:rPr>
        <w:t>e12660.</w:t>
      </w:r>
    </w:p>
    <w:p w14:paraId="1513E52B" w14:textId="2EA01546" w:rsidR="00260B84" w:rsidRPr="007F384C" w:rsidRDefault="00260B84" w:rsidP="002349D8">
      <w:pPr>
        <w:spacing w:after="120"/>
        <w:ind w:left="773" w:hangingChars="322" w:hanging="773"/>
        <w:rPr>
          <w:rFonts w:ascii="Times New Roman" w:hAnsi="Times New Roman"/>
          <w:color w:val="000000" w:themeColor="text1"/>
          <w:sz w:val="24"/>
          <w:szCs w:val="24"/>
          <w:u w:val="single"/>
          <w:shd w:val="clear" w:color="auto" w:fill="FFFFFF"/>
        </w:rPr>
      </w:pPr>
      <w:r w:rsidRPr="000B40FF">
        <w:rPr>
          <w:rFonts w:ascii="Times New Roman" w:hAnsi="Times New Roman"/>
          <w:color w:val="333333"/>
          <w:sz w:val="24"/>
          <w:szCs w:val="24"/>
          <w:shd w:val="clear" w:color="auto" w:fill="FFFFFF"/>
        </w:rPr>
        <w:t xml:space="preserve">Şahin, P.B. ve Rızalar, S. (2018) Ameliyat geçiren hastalarda konfor düzeyi ve etkileyen faktörlerin incelenmesi. </w:t>
      </w:r>
      <w:r w:rsidRPr="000B40FF">
        <w:rPr>
          <w:rFonts w:ascii="Times New Roman" w:hAnsi="Times New Roman"/>
          <w:i/>
          <w:color w:val="333333"/>
          <w:sz w:val="24"/>
          <w:szCs w:val="24"/>
          <w:shd w:val="clear" w:color="auto" w:fill="FFFFFF"/>
        </w:rPr>
        <w:t xml:space="preserve">Sağlık </w:t>
      </w:r>
      <w:r w:rsidR="00125655">
        <w:rPr>
          <w:rFonts w:ascii="Times New Roman" w:hAnsi="Times New Roman"/>
          <w:i/>
          <w:color w:val="333333"/>
          <w:sz w:val="24"/>
          <w:szCs w:val="24"/>
          <w:shd w:val="clear" w:color="auto" w:fill="FFFFFF"/>
        </w:rPr>
        <w:t>Bilimleri ve Meslekleri Dergisi,</w:t>
      </w:r>
      <w:r w:rsidRPr="000B40FF">
        <w:rPr>
          <w:rFonts w:ascii="Times New Roman" w:hAnsi="Times New Roman"/>
          <w:color w:val="333333"/>
          <w:sz w:val="24"/>
          <w:szCs w:val="24"/>
          <w:shd w:val="clear" w:color="auto" w:fill="FFFFFF"/>
        </w:rPr>
        <w:t xml:space="preserve"> 5(3), 404-413. </w:t>
      </w:r>
      <w:hyperlink r:id="rId24" w:history="1">
        <w:r w:rsidRPr="007F384C">
          <w:rPr>
            <w:rStyle w:val="Kpr"/>
            <w:rFonts w:ascii="Times New Roman" w:hAnsi="Times New Roman"/>
            <w:color w:val="000000" w:themeColor="text1"/>
            <w:sz w:val="24"/>
            <w:szCs w:val="24"/>
            <w:shd w:val="clear" w:color="auto" w:fill="FFFFFF"/>
          </w:rPr>
          <w:t>https://doi.org/10.17681/hsp.395018</w:t>
        </w:r>
      </w:hyperlink>
    </w:p>
    <w:p w14:paraId="374B5499" w14:textId="3A24A164" w:rsidR="00260B84" w:rsidRPr="007F384C" w:rsidRDefault="00260B84" w:rsidP="002349D8">
      <w:pPr>
        <w:spacing w:after="120"/>
        <w:ind w:left="773" w:hangingChars="322" w:hanging="773"/>
        <w:rPr>
          <w:rFonts w:ascii="Times New Roman" w:hAnsi="Times New Roman"/>
          <w:bCs/>
          <w:color w:val="000000" w:themeColor="text1"/>
          <w:sz w:val="24"/>
          <w:szCs w:val="24"/>
        </w:rPr>
      </w:pPr>
      <w:r w:rsidRPr="000B40FF">
        <w:rPr>
          <w:rFonts w:ascii="Times New Roman" w:hAnsi="Times New Roman"/>
          <w:bCs/>
          <w:sz w:val="24"/>
          <w:szCs w:val="24"/>
        </w:rPr>
        <w:t xml:space="preserve">Torossian, A., Brauer, A., Hocker, J., Bein, B., Wulf, H., Horn, E. P. (2015). Preventing inadvertent perioperative hypothermia.  </w:t>
      </w:r>
      <w:r w:rsidRPr="000B40FF">
        <w:rPr>
          <w:rFonts w:ascii="Times New Roman" w:hAnsi="Times New Roman"/>
          <w:bCs/>
          <w:i/>
          <w:sz w:val="24"/>
          <w:szCs w:val="24"/>
        </w:rPr>
        <w:t>Deutsches Ärzteblatt International</w:t>
      </w:r>
      <w:r w:rsidR="00125655">
        <w:rPr>
          <w:rFonts w:ascii="Times New Roman" w:hAnsi="Times New Roman"/>
          <w:bCs/>
          <w:sz w:val="24"/>
          <w:szCs w:val="24"/>
        </w:rPr>
        <w:t>,</w:t>
      </w:r>
      <w:r w:rsidRPr="000B40FF">
        <w:rPr>
          <w:rFonts w:ascii="Times New Roman" w:hAnsi="Times New Roman"/>
          <w:bCs/>
          <w:sz w:val="24"/>
          <w:szCs w:val="24"/>
        </w:rPr>
        <w:t xml:space="preserve"> 112(10), 166–172. </w:t>
      </w:r>
      <w:hyperlink r:id="rId25" w:history="1">
        <w:r w:rsidRPr="007F384C">
          <w:rPr>
            <w:rStyle w:val="Kpr"/>
            <w:rFonts w:ascii="Times New Roman" w:hAnsi="Times New Roman"/>
            <w:bCs/>
            <w:color w:val="000000" w:themeColor="text1"/>
            <w:sz w:val="24"/>
            <w:szCs w:val="24"/>
          </w:rPr>
          <w:t>https://doi.org/10.3238/arztebl.2015.0166</w:t>
        </w:r>
      </w:hyperlink>
    </w:p>
    <w:p w14:paraId="407C69EC" w14:textId="77777777" w:rsidR="0049014B" w:rsidRDefault="0049014B" w:rsidP="002349D8">
      <w:pPr>
        <w:spacing w:after="120"/>
        <w:ind w:left="773" w:hangingChars="322" w:hanging="773"/>
        <w:rPr>
          <w:rFonts w:ascii="Times New Roman" w:hAnsi="Times New Roman"/>
          <w:sz w:val="24"/>
          <w:szCs w:val="24"/>
        </w:rPr>
      </w:pPr>
    </w:p>
    <w:p w14:paraId="5FF95157" w14:textId="4A1FC95A"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lastRenderedPageBreak/>
        <w:t xml:space="preserve">Urcanoğlu B.Ö. (2017). </w:t>
      </w:r>
      <w:r w:rsidRPr="000B40FF">
        <w:rPr>
          <w:rFonts w:ascii="Times New Roman" w:hAnsi="Times New Roman"/>
          <w:i/>
          <w:sz w:val="24"/>
          <w:szCs w:val="24"/>
        </w:rPr>
        <w:t>Laparoskopik Kolesistektomi Ameliyati Olan Hastalarda Sakız Çiğnemenin Barsak Motilitesine, Erken Mobilizasyona, Ameliyat Sonrasi Ağriya Ve Erken Taburculuğa Etkisi.</w:t>
      </w:r>
      <w:r w:rsidRPr="000B40FF">
        <w:rPr>
          <w:rFonts w:ascii="Times New Roman" w:hAnsi="Times New Roman"/>
          <w:sz w:val="24"/>
          <w:szCs w:val="24"/>
        </w:rPr>
        <w:t xml:space="preserve"> Yüksek Lisans Tezi, Namık Kemal Üniversitesi Sağlık Bilimleri Enstitüsü, Tekirdağ.</w:t>
      </w:r>
    </w:p>
    <w:p w14:paraId="7AB255B0" w14:textId="0F277F52" w:rsidR="00260B84" w:rsidRPr="000B40FF" w:rsidRDefault="00260B84" w:rsidP="002349D8">
      <w:pPr>
        <w:spacing w:after="120"/>
        <w:ind w:left="773" w:hangingChars="322" w:hanging="773"/>
        <w:rPr>
          <w:rFonts w:ascii="Times New Roman" w:hAnsi="Times New Roman"/>
          <w:bCs/>
          <w:sz w:val="24"/>
          <w:szCs w:val="24"/>
        </w:rPr>
      </w:pPr>
      <w:r w:rsidRPr="000B40FF">
        <w:rPr>
          <w:rFonts w:ascii="Times New Roman" w:hAnsi="Times New Roman"/>
          <w:bCs/>
          <w:sz w:val="24"/>
          <w:szCs w:val="24"/>
        </w:rPr>
        <w:t>Wilson, L., Kolcaba, K. (2004,june). Practical Application of Comfort Theory in the</w:t>
      </w:r>
      <w:r w:rsidRPr="000B40FF">
        <w:rPr>
          <w:rFonts w:ascii="Times New Roman" w:hAnsi="Times New Roman"/>
          <w:sz w:val="24"/>
          <w:szCs w:val="24"/>
        </w:rPr>
        <w:t xml:space="preserve"> </w:t>
      </w:r>
      <w:r w:rsidRPr="000B40FF">
        <w:rPr>
          <w:rFonts w:ascii="Times New Roman" w:hAnsi="Times New Roman"/>
          <w:bCs/>
          <w:sz w:val="24"/>
          <w:szCs w:val="24"/>
        </w:rPr>
        <w:t xml:space="preserve">Perianesthesia Setting. </w:t>
      </w:r>
      <w:r w:rsidRPr="000B40FF">
        <w:rPr>
          <w:rFonts w:ascii="Times New Roman" w:hAnsi="Times New Roman"/>
          <w:bCs/>
          <w:i/>
          <w:sz w:val="24"/>
          <w:szCs w:val="24"/>
        </w:rPr>
        <w:t>Journal of PeriAnesthesia Nursing</w:t>
      </w:r>
      <w:r w:rsidR="00125655">
        <w:rPr>
          <w:rFonts w:ascii="Times New Roman" w:hAnsi="Times New Roman"/>
          <w:bCs/>
          <w:sz w:val="24"/>
          <w:szCs w:val="24"/>
        </w:rPr>
        <w:t>,</w:t>
      </w:r>
      <w:r w:rsidR="000B4C78">
        <w:rPr>
          <w:rFonts w:ascii="Times New Roman" w:hAnsi="Times New Roman"/>
          <w:bCs/>
          <w:sz w:val="24"/>
          <w:szCs w:val="24"/>
        </w:rPr>
        <w:t xml:space="preserve">  19(</w:t>
      </w:r>
      <w:r w:rsidRPr="000B40FF">
        <w:rPr>
          <w:rFonts w:ascii="Times New Roman" w:hAnsi="Times New Roman"/>
          <w:bCs/>
          <w:sz w:val="24"/>
          <w:szCs w:val="24"/>
        </w:rPr>
        <w:t>3</w:t>
      </w:r>
      <w:r w:rsidR="000B4C78">
        <w:rPr>
          <w:rFonts w:ascii="Times New Roman" w:hAnsi="Times New Roman"/>
          <w:bCs/>
          <w:sz w:val="24"/>
          <w:szCs w:val="24"/>
        </w:rPr>
        <w:t>).</w:t>
      </w:r>
      <w:r w:rsidRPr="000B40FF">
        <w:rPr>
          <w:rFonts w:ascii="Times New Roman" w:hAnsi="Times New Roman"/>
          <w:bCs/>
          <w:sz w:val="24"/>
          <w:szCs w:val="24"/>
        </w:rPr>
        <w:t xml:space="preserve"> </w:t>
      </w:r>
    </w:p>
    <w:p w14:paraId="268E2E09" w14:textId="563EF16A" w:rsidR="00260B84"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Xiao, Y., Zhang, R., Lv, N., Hou, C., Ren, C., Xu, H. (2020). Effects of a preoperative forced-air warming system for patients undergoing video-assisted thoracic surgery: a randomized controlled trial. </w:t>
      </w:r>
      <w:r w:rsidRPr="000B40FF">
        <w:rPr>
          <w:rFonts w:ascii="Times New Roman" w:hAnsi="Times New Roman"/>
          <w:i/>
          <w:sz w:val="24"/>
          <w:szCs w:val="24"/>
        </w:rPr>
        <w:t>Medicine</w:t>
      </w:r>
      <w:r w:rsidR="000B4C78">
        <w:rPr>
          <w:rFonts w:ascii="Times New Roman" w:hAnsi="Times New Roman"/>
          <w:sz w:val="24"/>
          <w:szCs w:val="24"/>
        </w:rPr>
        <w:t>, 99,</w:t>
      </w:r>
      <w:r w:rsidRPr="000B40FF">
        <w:rPr>
          <w:rFonts w:ascii="Times New Roman" w:hAnsi="Times New Roman"/>
          <w:sz w:val="24"/>
          <w:szCs w:val="24"/>
        </w:rPr>
        <w:t xml:space="preserve"> 48(e23424).</w:t>
      </w:r>
    </w:p>
    <w:p w14:paraId="3788D4BB" w14:textId="0CD4A232" w:rsidR="00260B84" w:rsidRPr="005E2EAD" w:rsidRDefault="00260B84" w:rsidP="002349D8">
      <w:pPr>
        <w:spacing w:after="120"/>
        <w:ind w:left="773" w:hangingChars="322" w:hanging="773"/>
        <w:rPr>
          <w:rFonts w:ascii="Times New Roman" w:hAnsi="Times New Roman"/>
          <w:bCs/>
          <w:sz w:val="24"/>
          <w:szCs w:val="24"/>
        </w:rPr>
      </w:pPr>
      <w:r w:rsidRPr="000B40FF">
        <w:rPr>
          <w:rFonts w:ascii="Times New Roman" w:hAnsi="Times New Roman"/>
          <w:bCs/>
          <w:sz w:val="24"/>
          <w:szCs w:val="24"/>
        </w:rPr>
        <w:t xml:space="preserve">Wong, A., Walker, S., Bradley, M., (2004). Comparison of a Radiant Patient Warming Device with Forced Air Warming During Laparoscopic Cholecystectomy. </w:t>
      </w:r>
      <w:r w:rsidRPr="000B40FF">
        <w:rPr>
          <w:rFonts w:ascii="Times New Roman" w:hAnsi="Times New Roman"/>
          <w:bCs/>
          <w:i/>
          <w:sz w:val="24"/>
          <w:szCs w:val="24"/>
        </w:rPr>
        <w:t>Anaesth Intensive Care</w:t>
      </w:r>
      <w:r w:rsidR="000B4C78">
        <w:rPr>
          <w:rFonts w:ascii="Times New Roman" w:hAnsi="Times New Roman"/>
          <w:bCs/>
          <w:sz w:val="24"/>
          <w:szCs w:val="24"/>
        </w:rPr>
        <w:t>, 32,</w:t>
      </w:r>
      <w:r w:rsidRPr="000B40FF">
        <w:rPr>
          <w:rFonts w:ascii="Times New Roman" w:hAnsi="Times New Roman"/>
          <w:bCs/>
          <w:sz w:val="24"/>
          <w:szCs w:val="24"/>
        </w:rPr>
        <w:t xml:space="preserve"> 93-99</w:t>
      </w:r>
      <w:r w:rsidR="000B4C78">
        <w:rPr>
          <w:rFonts w:ascii="Times New Roman" w:hAnsi="Times New Roman"/>
          <w:bCs/>
          <w:sz w:val="24"/>
          <w:szCs w:val="24"/>
        </w:rPr>
        <w:t>.</w:t>
      </w:r>
    </w:p>
    <w:p w14:paraId="1755CC06" w14:textId="1D168B8F"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Yaprak, M., Doğru, V., Mesci, A., Akbaş, M. (2019). Laparoskopik Kolesistektomi Sonrası Ağrı Yönetimi.  </w:t>
      </w:r>
      <w:r w:rsidRPr="000B40FF">
        <w:rPr>
          <w:rFonts w:ascii="Times New Roman" w:hAnsi="Times New Roman"/>
          <w:i/>
          <w:sz w:val="24"/>
          <w:szCs w:val="24"/>
        </w:rPr>
        <w:t xml:space="preserve">Akdeniz Tıp Dergisi, </w:t>
      </w:r>
      <w:r w:rsidRPr="000B40FF">
        <w:rPr>
          <w:rFonts w:ascii="Times New Roman" w:hAnsi="Times New Roman"/>
          <w:sz w:val="24"/>
          <w:szCs w:val="24"/>
        </w:rPr>
        <w:t xml:space="preserve"> 5(2), 336-341</w:t>
      </w:r>
      <w:r w:rsidR="000B4C78">
        <w:rPr>
          <w:rFonts w:ascii="Times New Roman" w:hAnsi="Times New Roman"/>
          <w:sz w:val="24"/>
          <w:szCs w:val="24"/>
        </w:rPr>
        <w:t>.</w:t>
      </w:r>
      <w:r w:rsidRPr="000B40FF">
        <w:rPr>
          <w:rFonts w:ascii="Times New Roman" w:hAnsi="Times New Roman"/>
          <w:sz w:val="24"/>
          <w:szCs w:val="24"/>
        </w:rPr>
        <w:t xml:space="preserve"> doi: 10.17954/amj.2019.1906</w:t>
      </w:r>
    </w:p>
    <w:p w14:paraId="5180BD99" w14:textId="2D1DB2ED"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Yılmaz, E. Çeçen, D. Toğaç, H.K. Mutlu, S. Kara, H. Aslan, A. (2018). Ameliyat sürecindeki hastaların konfor düzeyleri ve hemşirelik bakımları. </w:t>
      </w:r>
      <w:r w:rsidRPr="000B40FF">
        <w:rPr>
          <w:rFonts w:ascii="Times New Roman" w:hAnsi="Times New Roman"/>
          <w:i/>
          <w:sz w:val="24"/>
          <w:szCs w:val="24"/>
        </w:rPr>
        <w:t>Manisa Celal Bayar Üniversitesi Sağ</w:t>
      </w:r>
      <w:r w:rsidR="000B4C78">
        <w:rPr>
          <w:rFonts w:ascii="Times New Roman" w:hAnsi="Times New Roman"/>
          <w:i/>
          <w:sz w:val="24"/>
          <w:szCs w:val="24"/>
        </w:rPr>
        <w:t>lık Bilimleri Enstitüsü Dergisi,</w:t>
      </w:r>
      <w:r w:rsidRPr="000B40FF">
        <w:rPr>
          <w:rFonts w:ascii="Times New Roman" w:hAnsi="Times New Roman"/>
          <w:i/>
          <w:sz w:val="24"/>
          <w:szCs w:val="24"/>
        </w:rPr>
        <w:t xml:space="preserve"> </w:t>
      </w:r>
      <w:r w:rsidR="000B4C78">
        <w:rPr>
          <w:rFonts w:ascii="Times New Roman" w:hAnsi="Times New Roman"/>
          <w:sz w:val="24"/>
          <w:szCs w:val="24"/>
        </w:rPr>
        <w:t>5(1),</w:t>
      </w:r>
      <w:r w:rsidRPr="000B40FF">
        <w:rPr>
          <w:rFonts w:ascii="Times New Roman" w:hAnsi="Times New Roman"/>
          <w:sz w:val="24"/>
          <w:szCs w:val="24"/>
        </w:rPr>
        <w:t xml:space="preserve"> 3-9.</w:t>
      </w:r>
    </w:p>
    <w:p w14:paraId="52F671FE" w14:textId="2C813390" w:rsidR="00260B84" w:rsidRPr="000B40FF" w:rsidRDefault="00260B84" w:rsidP="002349D8">
      <w:pPr>
        <w:spacing w:after="120"/>
        <w:ind w:left="773" w:hangingChars="322" w:hanging="773"/>
        <w:rPr>
          <w:rFonts w:ascii="Times New Roman" w:hAnsi="Times New Roman"/>
          <w:bCs/>
          <w:sz w:val="24"/>
          <w:szCs w:val="24"/>
        </w:rPr>
      </w:pPr>
      <w:r w:rsidRPr="000B40FF">
        <w:rPr>
          <w:rFonts w:ascii="Times New Roman" w:hAnsi="Times New Roman"/>
          <w:bCs/>
          <w:sz w:val="24"/>
          <w:szCs w:val="24"/>
        </w:rPr>
        <w:t>Yılmaz, K., Arıkan, Y., Sıvacı, R. (2012, Ocak). Laparoskopik Kolesistektomide Trokar Yerine Bupivakain Enjeksiyonunun Postoperatif Ağrıya Etkisi.</w:t>
      </w:r>
      <w:r w:rsidRPr="000B40FF">
        <w:rPr>
          <w:rFonts w:ascii="Times New Roman" w:hAnsi="Times New Roman"/>
          <w:sz w:val="24"/>
          <w:szCs w:val="24"/>
        </w:rPr>
        <w:t xml:space="preserve"> </w:t>
      </w:r>
      <w:r w:rsidRPr="000B40FF">
        <w:rPr>
          <w:rFonts w:ascii="Times New Roman" w:hAnsi="Times New Roman"/>
          <w:bCs/>
          <w:i/>
          <w:sz w:val="24"/>
          <w:szCs w:val="24"/>
        </w:rPr>
        <w:t>Kocatepe Medical Journal</w:t>
      </w:r>
      <w:r w:rsidR="000B4C78">
        <w:rPr>
          <w:rFonts w:ascii="Times New Roman" w:hAnsi="Times New Roman"/>
          <w:bCs/>
          <w:sz w:val="24"/>
          <w:szCs w:val="24"/>
        </w:rPr>
        <w:t>,</w:t>
      </w:r>
      <w:r w:rsidR="007E1230">
        <w:rPr>
          <w:rFonts w:ascii="Times New Roman" w:hAnsi="Times New Roman"/>
          <w:bCs/>
          <w:sz w:val="24"/>
          <w:szCs w:val="24"/>
        </w:rPr>
        <w:t xml:space="preserve"> </w:t>
      </w:r>
      <w:r w:rsidR="000B4C78">
        <w:rPr>
          <w:rFonts w:ascii="Times New Roman" w:hAnsi="Times New Roman"/>
          <w:bCs/>
          <w:sz w:val="24"/>
          <w:szCs w:val="24"/>
        </w:rPr>
        <w:t>13,</w:t>
      </w:r>
      <w:r w:rsidRPr="000B40FF">
        <w:rPr>
          <w:rFonts w:ascii="Times New Roman" w:hAnsi="Times New Roman"/>
          <w:bCs/>
          <w:sz w:val="24"/>
          <w:szCs w:val="24"/>
        </w:rPr>
        <w:t xml:space="preserve"> 13-18</w:t>
      </w:r>
      <w:r w:rsidR="000B4C78">
        <w:rPr>
          <w:rFonts w:ascii="Times New Roman" w:hAnsi="Times New Roman"/>
          <w:bCs/>
          <w:sz w:val="24"/>
          <w:szCs w:val="24"/>
        </w:rPr>
        <w:t>.</w:t>
      </w:r>
    </w:p>
    <w:p w14:paraId="53800E31" w14:textId="76DD0355" w:rsidR="00260B84" w:rsidRPr="000B40FF" w:rsidRDefault="00260B84" w:rsidP="002349D8">
      <w:pPr>
        <w:spacing w:after="120"/>
        <w:ind w:left="773" w:hangingChars="322" w:hanging="773"/>
        <w:rPr>
          <w:rFonts w:ascii="Times New Roman" w:hAnsi="Times New Roman"/>
          <w:sz w:val="24"/>
          <w:szCs w:val="24"/>
        </w:rPr>
      </w:pPr>
      <w:r w:rsidRPr="000B40FF">
        <w:rPr>
          <w:rFonts w:ascii="Times New Roman" w:hAnsi="Times New Roman"/>
          <w:sz w:val="24"/>
          <w:szCs w:val="24"/>
        </w:rPr>
        <w:t xml:space="preserve">Yüksel, A. (2016, Eylül ). Kolelitiyazis beslenme ilişkisi ve diyet ilkeleri. </w:t>
      </w:r>
      <w:r w:rsidRPr="000B40FF">
        <w:rPr>
          <w:rFonts w:ascii="Times New Roman" w:hAnsi="Times New Roman"/>
          <w:i/>
          <w:sz w:val="24"/>
          <w:szCs w:val="24"/>
        </w:rPr>
        <w:t>G</w:t>
      </w:r>
      <w:r w:rsidR="000B4C78">
        <w:rPr>
          <w:rFonts w:ascii="Times New Roman" w:hAnsi="Times New Roman"/>
          <w:i/>
          <w:sz w:val="24"/>
          <w:szCs w:val="24"/>
        </w:rPr>
        <w:t>üncel Gastroloji,</w:t>
      </w:r>
      <w:r w:rsidRPr="000B40FF">
        <w:rPr>
          <w:rFonts w:ascii="Times New Roman" w:hAnsi="Times New Roman"/>
          <w:i/>
          <w:sz w:val="24"/>
          <w:szCs w:val="24"/>
        </w:rPr>
        <w:t xml:space="preserve"> </w:t>
      </w:r>
      <w:r w:rsidR="007E1230">
        <w:rPr>
          <w:rFonts w:ascii="Times New Roman" w:hAnsi="Times New Roman"/>
          <w:sz w:val="24"/>
          <w:szCs w:val="24"/>
        </w:rPr>
        <w:t>20(</w:t>
      </w:r>
      <w:r w:rsidRPr="000B40FF">
        <w:rPr>
          <w:rFonts w:ascii="Times New Roman" w:hAnsi="Times New Roman"/>
          <w:sz w:val="24"/>
          <w:szCs w:val="24"/>
        </w:rPr>
        <w:t>3</w:t>
      </w:r>
      <w:r w:rsidR="007E1230">
        <w:rPr>
          <w:rFonts w:ascii="Times New Roman" w:hAnsi="Times New Roman"/>
          <w:sz w:val="24"/>
          <w:szCs w:val="24"/>
        </w:rPr>
        <w:t>), 327-330.</w:t>
      </w:r>
    </w:p>
    <w:p w14:paraId="7B1861F7" w14:textId="6D492859" w:rsidR="00260B84" w:rsidRPr="00D86C63" w:rsidRDefault="007F384C" w:rsidP="002349D8">
      <w:pPr>
        <w:spacing w:after="120"/>
        <w:ind w:left="773" w:hangingChars="322" w:hanging="773"/>
        <w:rPr>
          <w:rFonts w:ascii="Times New Roman" w:hAnsi="Times New Roman"/>
          <w:sz w:val="24"/>
          <w:szCs w:val="24"/>
        </w:rPr>
      </w:pPr>
      <w:r>
        <w:rPr>
          <w:rFonts w:ascii="Times New Roman" w:hAnsi="Times New Roman"/>
          <w:sz w:val="24"/>
          <w:szCs w:val="24"/>
        </w:rPr>
        <w:t xml:space="preserve">Yüksel, </w:t>
      </w:r>
      <w:r w:rsidR="00260B84" w:rsidRPr="000B40FF">
        <w:rPr>
          <w:rFonts w:ascii="Times New Roman" w:hAnsi="Times New Roman"/>
          <w:sz w:val="24"/>
          <w:szCs w:val="24"/>
        </w:rPr>
        <w:t>S., Altun Uğraş, G</w:t>
      </w:r>
      <w:r w:rsidR="00260B84" w:rsidRPr="000B40FF">
        <w:rPr>
          <w:rFonts w:ascii="Times New Roman" w:hAnsi="Times New Roman"/>
          <w:b/>
          <w:sz w:val="24"/>
          <w:szCs w:val="24"/>
        </w:rPr>
        <w:t>.</w:t>
      </w:r>
      <w:r w:rsidR="00260B84" w:rsidRPr="000B40FF">
        <w:rPr>
          <w:rFonts w:ascii="Times New Roman" w:hAnsi="Times New Roman"/>
          <w:sz w:val="24"/>
          <w:szCs w:val="24"/>
        </w:rPr>
        <w:t xml:space="preserve"> (2016). Cerrahi hastasında hipotermi gelişimini önlemede hemşirenin rolü. </w:t>
      </w:r>
      <w:r w:rsidR="00260B84" w:rsidRPr="000B40FF">
        <w:rPr>
          <w:rFonts w:ascii="Times New Roman" w:hAnsi="Times New Roman"/>
          <w:i/>
          <w:sz w:val="24"/>
          <w:szCs w:val="24"/>
        </w:rPr>
        <w:t>Mersin Ün</w:t>
      </w:r>
      <w:r w:rsidR="000B4C78">
        <w:rPr>
          <w:rFonts w:ascii="Times New Roman" w:hAnsi="Times New Roman"/>
          <w:i/>
          <w:sz w:val="24"/>
          <w:szCs w:val="24"/>
        </w:rPr>
        <w:t>iversitesi Sağlık Bilim Dergisi</w:t>
      </w:r>
      <w:r w:rsidR="000B4C78" w:rsidRPr="00D86C63">
        <w:rPr>
          <w:rFonts w:ascii="Times New Roman" w:hAnsi="Times New Roman"/>
          <w:i/>
          <w:sz w:val="24"/>
          <w:szCs w:val="24"/>
        </w:rPr>
        <w:t>,</w:t>
      </w:r>
      <w:r w:rsidR="00260B84" w:rsidRPr="00D86C63">
        <w:rPr>
          <w:rFonts w:ascii="Times New Roman" w:hAnsi="Times New Roman"/>
          <w:sz w:val="24"/>
          <w:szCs w:val="24"/>
        </w:rPr>
        <w:t xml:space="preserve">  9(2)</w:t>
      </w:r>
      <w:r w:rsidR="00D86C63" w:rsidRPr="00D86C63">
        <w:rPr>
          <w:rFonts w:ascii="Times New Roman" w:hAnsi="Times New Roman"/>
          <w:sz w:val="24"/>
          <w:szCs w:val="24"/>
        </w:rPr>
        <w:t xml:space="preserve">, </w:t>
      </w:r>
      <w:r w:rsidR="00D86C63" w:rsidRPr="00D86C63">
        <w:rPr>
          <w:rFonts w:ascii="Times New Roman" w:hAnsi="Times New Roman"/>
          <w:color w:val="4D5156"/>
          <w:sz w:val="24"/>
          <w:szCs w:val="24"/>
          <w:shd w:val="clear" w:color="auto" w:fill="FFFFFF"/>
        </w:rPr>
        <w:t>113-121.</w:t>
      </w:r>
    </w:p>
    <w:p w14:paraId="08B7A7B1" w14:textId="326F3623" w:rsidR="0026097D" w:rsidRDefault="0026097D" w:rsidP="002349D8">
      <w:pPr>
        <w:spacing w:after="120"/>
        <w:ind w:left="773" w:hangingChars="322" w:hanging="773"/>
        <w:rPr>
          <w:rFonts w:ascii="Times New Roman" w:hAnsi="Times New Roman"/>
          <w:sz w:val="24"/>
          <w:szCs w:val="24"/>
        </w:rPr>
      </w:pPr>
    </w:p>
    <w:p w14:paraId="6F7CB20E" w14:textId="0770D3AF" w:rsidR="0026097D" w:rsidRDefault="0026097D" w:rsidP="002349D8">
      <w:pPr>
        <w:spacing w:after="120"/>
        <w:ind w:left="773" w:hangingChars="322" w:hanging="773"/>
        <w:rPr>
          <w:rFonts w:ascii="Times New Roman" w:hAnsi="Times New Roman"/>
          <w:sz w:val="24"/>
          <w:szCs w:val="24"/>
        </w:rPr>
      </w:pPr>
    </w:p>
    <w:p w14:paraId="0E75922E" w14:textId="04E59805" w:rsidR="0026097D" w:rsidRDefault="0026097D" w:rsidP="002349D8">
      <w:pPr>
        <w:spacing w:after="120"/>
        <w:ind w:left="773" w:hangingChars="322" w:hanging="773"/>
        <w:rPr>
          <w:rFonts w:ascii="Times New Roman" w:hAnsi="Times New Roman"/>
          <w:sz w:val="24"/>
          <w:szCs w:val="24"/>
        </w:rPr>
      </w:pPr>
    </w:p>
    <w:p w14:paraId="7705AEE3" w14:textId="77777777" w:rsidR="00653542" w:rsidRDefault="00653542" w:rsidP="002349D8">
      <w:pPr>
        <w:spacing w:after="120"/>
        <w:ind w:left="773" w:hangingChars="322" w:hanging="773"/>
        <w:rPr>
          <w:rFonts w:ascii="Times New Roman" w:hAnsi="Times New Roman"/>
          <w:sz w:val="24"/>
          <w:szCs w:val="24"/>
        </w:rPr>
      </w:pPr>
    </w:p>
    <w:p w14:paraId="45D8ECDC" w14:textId="2A3BDCD3" w:rsidR="0026097D" w:rsidRDefault="0026097D" w:rsidP="002349D8">
      <w:pPr>
        <w:spacing w:after="120"/>
        <w:ind w:left="773" w:hangingChars="322" w:hanging="773"/>
        <w:rPr>
          <w:rFonts w:ascii="Times New Roman" w:hAnsi="Times New Roman"/>
          <w:sz w:val="24"/>
          <w:szCs w:val="24"/>
        </w:rPr>
      </w:pPr>
    </w:p>
    <w:p w14:paraId="67492FA8" w14:textId="2104CFD3" w:rsidR="0026097D" w:rsidRPr="00712D29" w:rsidRDefault="0026097D" w:rsidP="0049014B">
      <w:pPr>
        <w:pStyle w:val="ListeParagraf"/>
        <w:spacing w:after="120"/>
        <w:ind w:left="0" w:firstLine="0"/>
        <w:jc w:val="center"/>
        <w:outlineLvl w:val="0"/>
        <w:rPr>
          <w:rFonts w:ascii="Times New Roman" w:hAnsi="Times New Roman"/>
          <w:b/>
          <w:sz w:val="28"/>
          <w:szCs w:val="28"/>
          <w:lang w:eastAsia="tr-TR"/>
        </w:rPr>
      </w:pPr>
      <w:bookmarkStart w:id="78" w:name="_Toc94788412"/>
      <w:r w:rsidRPr="00712D29">
        <w:rPr>
          <w:rFonts w:ascii="Times New Roman" w:hAnsi="Times New Roman"/>
          <w:b/>
          <w:sz w:val="28"/>
          <w:szCs w:val="28"/>
          <w:lang w:eastAsia="tr-TR"/>
        </w:rPr>
        <w:lastRenderedPageBreak/>
        <w:t>EKLER</w:t>
      </w:r>
      <w:bookmarkEnd w:id="78"/>
    </w:p>
    <w:p w14:paraId="7DB639B6" w14:textId="77777777" w:rsidR="0026097D" w:rsidRPr="00993350" w:rsidRDefault="0026097D" w:rsidP="002349D8">
      <w:pPr>
        <w:pStyle w:val="ListeParagraf"/>
        <w:spacing w:after="120"/>
        <w:ind w:left="567" w:firstLine="0"/>
        <w:rPr>
          <w:rFonts w:ascii="Times New Roman" w:hAnsi="Times New Roman"/>
          <w:b/>
          <w:sz w:val="28"/>
          <w:szCs w:val="28"/>
          <w:lang w:eastAsia="tr-TR"/>
        </w:rPr>
      </w:pPr>
    </w:p>
    <w:p w14:paraId="52D0FAB8" w14:textId="18412BA2" w:rsidR="0026097D" w:rsidRPr="00712D29" w:rsidRDefault="00D8212D" w:rsidP="0049014B">
      <w:pPr>
        <w:pStyle w:val="Balk1"/>
        <w:ind w:firstLine="0"/>
        <w:rPr>
          <w:rFonts w:ascii="Times New Roman" w:hAnsi="Times New Roman"/>
          <w:sz w:val="24"/>
          <w:szCs w:val="24"/>
        </w:rPr>
      </w:pPr>
      <w:bookmarkStart w:id="79" w:name="_Toc94788413"/>
      <w:r>
        <w:rPr>
          <w:rFonts w:ascii="Times New Roman" w:hAnsi="Times New Roman"/>
          <w:sz w:val="24"/>
          <w:szCs w:val="24"/>
          <w:lang w:val="en-US"/>
        </w:rPr>
        <w:t>EK 1</w:t>
      </w:r>
      <w:r w:rsidR="0049014B">
        <w:rPr>
          <w:rFonts w:ascii="Times New Roman" w:hAnsi="Times New Roman"/>
          <w:sz w:val="24"/>
          <w:szCs w:val="24"/>
          <w:lang w:val="en-US"/>
        </w:rPr>
        <w:t>.</w:t>
      </w:r>
      <w:r w:rsidR="0026097D" w:rsidRPr="00712D29">
        <w:rPr>
          <w:rFonts w:ascii="Times New Roman" w:hAnsi="Times New Roman"/>
          <w:sz w:val="24"/>
          <w:szCs w:val="24"/>
        </w:rPr>
        <w:t xml:space="preserve"> </w:t>
      </w:r>
      <w:r w:rsidR="0049014B" w:rsidRPr="00712D29">
        <w:rPr>
          <w:rFonts w:ascii="Times New Roman" w:hAnsi="Times New Roman"/>
          <w:sz w:val="24"/>
          <w:szCs w:val="24"/>
        </w:rPr>
        <w:t xml:space="preserve">Hasta Tanıtım </w:t>
      </w:r>
      <w:bookmarkEnd w:id="79"/>
      <w:r w:rsidR="0049014B" w:rsidRPr="00712D29">
        <w:rPr>
          <w:rFonts w:ascii="Times New Roman" w:hAnsi="Times New Roman"/>
          <w:sz w:val="24"/>
          <w:szCs w:val="24"/>
        </w:rPr>
        <w:t>Formu</w:t>
      </w:r>
    </w:p>
    <w:p w14:paraId="362F4B92" w14:textId="77777777" w:rsidR="0026097D" w:rsidRPr="00B46614" w:rsidRDefault="0026097D" w:rsidP="002349D8">
      <w:pPr>
        <w:rPr>
          <w:rFonts w:ascii="Times New Roman" w:hAnsi="Times New Roman"/>
          <w:sz w:val="24"/>
          <w:szCs w:val="24"/>
        </w:rPr>
      </w:pPr>
    </w:p>
    <w:p w14:paraId="4F72FB00"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1. Yaşı:…………..</w:t>
      </w:r>
    </w:p>
    <w:p w14:paraId="09141C79"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 xml:space="preserve">2. Cinsiyeti: ( ) Erkek ( ) Kadın          </w:t>
      </w:r>
    </w:p>
    <w:p w14:paraId="63950FE4"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3. Boy………………..cm Kilo………kg  BKİ………</w:t>
      </w:r>
    </w:p>
    <w:p w14:paraId="688F9809"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4. Eğitim Durumunuz nedir?</w:t>
      </w:r>
    </w:p>
    <w:p w14:paraId="67C874EC"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 xml:space="preserve">a) Okur-yazar değil       b) ilkokul        c) Ortaokul          d) Lise    </w:t>
      </w:r>
    </w:p>
    <w:p w14:paraId="103A71E8"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 xml:space="preserve">e) üniversite </w:t>
      </w:r>
    </w:p>
    <w:p w14:paraId="2D308189"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 xml:space="preserve">5. Daha önce hastane deneyiminiz var mı?  </w:t>
      </w:r>
    </w:p>
    <w:p w14:paraId="38E63DB6"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 xml:space="preserve">a) Evet    </w:t>
      </w:r>
    </w:p>
    <w:p w14:paraId="73DA39E5"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b) Hayır</w:t>
      </w:r>
    </w:p>
    <w:p w14:paraId="15EBEAAC"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 xml:space="preserve">6. Daha önce geçirilmiş ameliyat hikâyeniz var mı? </w:t>
      </w:r>
    </w:p>
    <w:p w14:paraId="1696924B"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 xml:space="preserve">a) Evet   </w:t>
      </w:r>
    </w:p>
    <w:p w14:paraId="2976F780"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b) Hayır</w:t>
      </w:r>
    </w:p>
    <w:p w14:paraId="5401C270"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 xml:space="preserve">7. Sigara kullanıyor musunuz?  </w:t>
      </w:r>
    </w:p>
    <w:p w14:paraId="628D33D4" w14:textId="77777777" w:rsidR="0026097D" w:rsidRPr="00B46614" w:rsidRDefault="0026097D" w:rsidP="002349D8">
      <w:pPr>
        <w:rPr>
          <w:rFonts w:ascii="Times New Roman" w:hAnsi="Times New Roman"/>
          <w:sz w:val="24"/>
          <w:szCs w:val="24"/>
        </w:rPr>
      </w:pPr>
      <w:r>
        <w:rPr>
          <w:rFonts w:ascii="Times New Roman" w:hAnsi="Times New Roman"/>
          <w:sz w:val="24"/>
          <w:szCs w:val="24"/>
        </w:rPr>
        <w:t xml:space="preserve">a) Evet        </w:t>
      </w:r>
      <w:r w:rsidRPr="00B46614">
        <w:rPr>
          <w:rFonts w:ascii="Times New Roman" w:hAnsi="Times New Roman"/>
          <w:sz w:val="24"/>
          <w:szCs w:val="24"/>
        </w:rPr>
        <w:t>Günde ne kadar sigara kullanıyorsunuz?..............................</w:t>
      </w:r>
      <w:r>
        <w:rPr>
          <w:rFonts w:ascii="Times New Roman" w:hAnsi="Times New Roman"/>
          <w:sz w:val="24"/>
          <w:szCs w:val="24"/>
        </w:rPr>
        <w:t>.........................</w:t>
      </w:r>
    </w:p>
    <w:p w14:paraId="5E0A307E"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b) Hayır</w:t>
      </w:r>
    </w:p>
    <w:p w14:paraId="47F341DE"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 xml:space="preserve">9. Alkol kullanıyor musunuz? </w:t>
      </w:r>
    </w:p>
    <w:p w14:paraId="5A32B14C" w14:textId="77777777" w:rsidR="0026097D" w:rsidRPr="00B46614" w:rsidRDefault="0026097D" w:rsidP="002349D8">
      <w:pPr>
        <w:rPr>
          <w:rFonts w:ascii="Times New Roman" w:hAnsi="Times New Roman"/>
          <w:sz w:val="24"/>
          <w:szCs w:val="24"/>
        </w:rPr>
      </w:pPr>
      <w:r>
        <w:rPr>
          <w:rFonts w:ascii="Times New Roman" w:hAnsi="Times New Roman"/>
          <w:sz w:val="24"/>
          <w:szCs w:val="24"/>
        </w:rPr>
        <w:t xml:space="preserve">a) Evet        </w:t>
      </w:r>
      <w:r w:rsidRPr="00B46614">
        <w:rPr>
          <w:rFonts w:ascii="Times New Roman" w:hAnsi="Times New Roman"/>
          <w:sz w:val="24"/>
          <w:szCs w:val="24"/>
        </w:rPr>
        <w:t>Günde /haftada/ayda ne kadar alkol kullanıyorsunuz?................................</w:t>
      </w:r>
    </w:p>
    <w:p w14:paraId="65C88DAB" w14:textId="77777777" w:rsidR="0026097D" w:rsidRPr="00B46614" w:rsidRDefault="0026097D" w:rsidP="002349D8">
      <w:pPr>
        <w:rPr>
          <w:rFonts w:ascii="Times New Roman" w:hAnsi="Times New Roman"/>
          <w:sz w:val="24"/>
          <w:szCs w:val="24"/>
          <w:highlight w:val="lightGray"/>
        </w:rPr>
      </w:pPr>
      <w:r w:rsidRPr="00B46614">
        <w:rPr>
          <w:rFonts w:ascii="Times New Roman" w:hAnsi="Times New Roman"/>
          <w:sz w:val="24"/>
          <w:szCs w:val="24"/>
        </w:rPr>
        <w:t>b) Hayır</w:t>
      </w:r>
    </w:p>
    <w:p w14:paraId="59EFC9E3"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10. Analjezik kullanım öykünüz nedir?</w:t>
      </w:r>
    </w:p>
    <w:p w14:paraId="5F20F177"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a) Her hangi bir ağrıda uygun olan ağrı kesici ilacı kendim seçer alırım.</w:t>
      </w:r>
    </w:p>
    <w:p w14:paraId="0DDC4092"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b) Arkadaş/komsu önerisi ile ağrı kesici alırım.</w:t>
      </w:r>
    </w:p>
    <w:p w14:paraId="55A5C873"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c) Dr reçetesi ile ağrı kesici alırım.</w:t>
      </w:r>
    </w:p>
    <w:p w14:paraId="5407D272"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d) Ağrı kesici ilaçları kullanmam.</w:t>
      </w:r>
    </w:p>
    <w:p w14:paraId="4B21441E"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e) Diğer:……………………..</w:t>
      </w:r>
    </w:p>
    <w:p w14:paraId="563F1188" w14:textId="77777777" w:rsidR="0026097D" w:rsidRDefault="0026097D" w:rsidP="002349D8"/>
    <w:p w14:paraId="4C90780E" w14:textId="77777777" w:rsidR="0026097D" w:rsidRDefault="0026097D" w:rsidP="002349D8"/>
    <w:p w14:paraId="5D5A8F45" w14:textId="77777777" w:rsidR="0026097D" w:rsidRDefault="0026097D" w:rsidP="002349D8">
      <w:pPr>
        <w:ind w:firstLine="0"/>
      </w:pPr>
    </w:p>
    <w:p w14:paraId="76373044" w14:textId="6644352F" w:rsidR="0026097D" w:rsidRPr="00154E17" w:rsidRDefault="00D8212D" w:rsidP="0049014B">
      <w:pPr>
        <w:pStyle w:val="Balk1"/>
        <w:ind w:firstLine="0"/>
        <w:rPr>
          <w:rFonts w:ascii="Times New Roman" w:hAnsi="Times New Roman"/>
          <w:sz w:val="24"/>
          <w:szCs w:val="24"/>
        </w:rPr>
      </w:pPr>
      <w:bookmarkStart w:id="80" w:name="_Toc94788414"/>
      <w:r>
        <w:rPr>
          <w:rFonts w:ascii="Times New Roman" w:hAnsi="Times New Roman"/>
          <w:sz w:val="24"/>
          <w:szCs w:val="24"/>
        </w:rPr>
        <w:lastRenderedPageBreak/>
        <w:t>EK 2</w:t>
      </w:r>
      <w:r w:rsidR="0026097D" w:rsidRPr="00154E17">
        <w:rPr>
          <w:rFonts w:ascii="Times New Roman" w:hAnsi="Times New Roman"/>
          <w:sz w:val="24"/>
          <w:szCs w:val="24"/>
        </w:rPr>
        <w:t xml:space="preserve"> </w:t>
      </w:r>
      <w:r w:rsidR="0049014B" w:rsidRPr="00154E17">
        <w:rPr>
          <w:rFonts w:ascii="Times New Roman" w:hAnsi="Times New Roman"/>
          <w:sz w:val="24"/>
          <w:szCs w:val="24"/>
        </w:rPr>
        <w:t>Hasta Takip Formu</w:t>
      </w:r>
      <w:bookmarkEnd w:id="80"/>
    </w:p>
    <w:p w14:paraId="3E43979D" w14:textId="77777777" w:rsidR="0026097D" w:rsidRPr="00B46614" w:rsidRDefault="0026097D" w:rsidP="002349D8">
      <w:pPr>
        <w:rPr>
          <w:rFonts w:ascii="Times New Roman" w:hAnsi="Times New Roman"/>
          <w:sz w:val="24"/>
          <w:szCs w:val="24"/>
        </w:rPr>
      </w:pPr>
    </w:p>
    <w:p w14:paraId="421C4611" w14:textId="77777777" w:rsidR="0026097D" w:rsidRPr="00B46614" w:rsidRDefault="0026097D" w:rsidP="002349D8">
      <w:pPr>
        <w:rPr>
          <w:rFonts w:ascii="Times New Roman" w:hAnsi="Times New Roman"/>
          <w:sz w:val="24"/>
          <w:szCs w:val="24"/>
        </w:rPr>
      </w:pPr>
      <w:r w:rsidRPr="00B46614">
        <w:rPr>
          <w:rFonts w:ascii="Times New Roman" w:hAnsi="Times New Roman"/>
          <w:b/>
          <w:sz w:val="24"/>
          <w:szCs w:val="24"/>
        </w:rPr>
        <w:t>PREOP BAKIM ÜNİTESİ:</w:t>
      </w:r>
      <w:r w:rsidRPr="00B46614">
        <w:rPr>
          <w:rFonts w:ascii="Times New Roman" w:hAnsi="Times New Roman"/>
          <w:sz w:val="24"/>
          <w:szCs w:val="24"/>
        </w:rPr>
        <w:t xml:space="preserve">      Geliş saati: ……………    Çıkış saati: ……………                       </w:t>
      </w:r>
    </w:p>
    <w:p w14:paraId="51B8C075"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Oda sıcaklığı: ………………………………..</w:t>
      </w:r>
    </w:p>
    <w:p w14:paraId="37BC30E1"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Vücut sıcaklığı: ………………………………</w:t>
      </w:r>
    </w:p>
    <w:p w14:paraId="49AC028D"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Yaşam bulguları: …………………………….</w:t>
      </w:r>
    </w:p>
    <w:p w14:paraId="66EABAC1"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Preop bakım ünitesinde kalış süresi: ……………………</w:t>
      </w:r>
    </w:p>
    <w:p w14:paraId="560B6EA8" w14:textId="77777777" w:rsidR="0026097D" w:rsidRPr="00B46614" w:rsidRDefault="0026097D" w:rsidP="002349D8">
      <w:pPr>
        <w:rPr>
          <w:rFonts w:ascii="Times New Roman" w:hAnsi="Times New Roman"/>
          <w:sz w:val="24"/>
          <w:szCs w:val="24"/>
        </w:rPr>
      </w:pPr>
    </w:p>
    <w:p w14:paraId="0FA0F621" w14:textId="77777777" w:rsidR="0026097D" w:rsidRPr="00B46614" w:rsidRDefault="0026097D" w:rsidP="002349D8">
      <w:pPr>
        <w:jc w:val="left"/>
        <w:rPr>
          <w:rFonts w:ascii="Times New Roman" w:hAnsi="Times New Roman"/>
          <w:sz w:val="24"/>
          <w:szCs w:val="24"/>
        </w:rPr>
      </w:pPr>
      <w:r w:rsidRPr="00B46614">
        <w:rPr>
          <w:rFonts w:ascii="Times New Roman" w:hAnsi="Times New Roman"/>
          <w:b/>
          <w:sz w:val="24"/>
          <w:szCs w:val="24"/>
        </w:rPr>
        <w:t>AMELİYATHANE:</w:t>
      </w:r>
      <w:r w:rsidRPr="00B46614">
        <w:rPr>
          <w:rFonts w:ascii="Times New Roman" w:hAnsi="Times New Roman"/>
          <w:sz w:val="24"/>
          <w:szCs w:val="24"/>
        </w:rPr>
        <w:t xml:space="preserve">            Geliş saati: …………….     Çıkış saati: ………………</w:t>
      </w:r>
    </w:p>
    <w:p w14:paraId="2D0F1453" w14:textId="77777777" w:rsidR="0026097D" w:rsidRPr="00B46614" w:rsidRDefault="0026097D" w:rsidP="002349D8">
      <w:pPr>
        <w:jc w:val="left"/>
        <w:rPr>
          <w:rFonts w:ascii="Times New Roman" w:hAnsi="Times New Roman"/>
          <w:sz w:val="24"/>
          <w:szCs w:val="24"/>
        </w:rPr>
      </w:pPr>
      <w:r w:rsidRPr="00B46614">
        <w:rPr>
          <w:rFonts w:ascii="Times New Roman" w:hAnsi="Times New Roman"/>
          <w:sz w:val="24"/>
          <w:szCs w:val="24"/>
        </w:rPr>
        <w:t>Oda sıcaklığı: ………………………………..</w:t>
      </w:r>
    </w:p>
    <w:p w14:paraId="368B80CE" w14:textId="77777777" w:rsidR="0026097D" w:rsidRPr="00B46614" w:rsidRDefault="0026097D" w:rsidP="002349D8">
      <w:pPr>
        <w:jc w:val="left"/>
        <w:rPr>
          <w:rFonts w:ascii="Times New Roman" w:hAnsi="Times New Roman"/>
          <w:sz w:val="24"/>
          <w:szCs w:val="24"/>
        </w:rPr>
      </w:pPr>
      <w:r>
        <w:rPr>
          <w:rFonts w:ascii="Times New Roman" w:hAnsi="Times New Roman"/>
          <w:sz w:val="24"/>
          <w:szCs w:val="24"/>
        </w:rPr>
        <w:t>Vücut</w:t>
      </w:r>
      <w:r w:rsidRPr="00B46614">
        <w:rPr>
          <w:rFonts w:ascii="Times New Roman" w:hAnsi="Times New Roman"/>
          <w:sz w:val="24"/>
          <w:szCs w:val="24"/>
        </w:rPr>
        <w:t xml:space="preserve">sıcaklığı:                  </w:t>
      </w:r>
      <w:r>
        <w:rPr>
          <w:rFonts w:ascii="Times New Roman" w:hAnsi="Times New Roman"/>
          <w:sz w:val="24"/>
          <w:szCs w:val="24"/>
        </w:rPr>
        <w:t xml:space="preserve">     </w:t>
      </w:r>
      <w:r w:rsidRPr="00B46614">
        <w:rPr>
          <w:rFonts w:ascii="Times New Roman" w:hAnsi="Times New Roman"/>
          <w:sz w:val="24"/>
          <w:szCs w:val="24"/>
        </w:rPr>
        <w:t>1dk:………15dk:…………30dk:…………45dk:………..60dk:……</w:t>
      </w:r>
    </w:p>
    <w:p w14:paraId="20D931B5" w14:textId="77777777" w:rsidR="0026097D" w:rsidRPr="00B46614" w:rsidRDefault="0026097D" w:rsidP="002349D8">
      <w:pPr>
        <w:jc w:val="left"/>
        <w:rPr>
          <w:rFonts w:ascii="Times New Roman" w:hAnsi="Times New Roman"/>
          <w:sz w:val="24"/>
          <w:szCs w:val="24"/>
        </w:rPr>
      </w:pPr>
      <w:r w:rsidRPr="00B46614">
        <w:rPr>
          <w:rFonts w:ascii="Times New Roman" w:hAnsi="Times New Roman"/>
          <w:sz w:val="24"/>
          <w:szCs w:val="24"/>
        </w:rPr>
        <w:t xml:space="preserve">Yaşam bulguları: </w:t>
      </w:r>
    </w:p>
    <w:p w14:paraId="4754C28C" w14:textId="77777777" w:rsidR="0026097D" w:rsidRPr="00B46614" w:rsidRDefault="0026097D" w:rsidP="002349D8">
      <w:pPr>
        <w:jc w:val="left"/>
        <w:rPr>
          <w:rFonts w:ascii="Times New Roman" w:hAnsi="Times New Roman"/>
          <w:sz w:val="24"/>
          <w:szCs w:val="24"/>
        </w:rPr>
      </w:pPr>
      <w:r w:rsidRPr="00B46614">
        <w:rPr>
          <w:rFonts w:ascii="Times New Roman" w:hAnsi="Times New Roman"/>
          <w:sz w:val="24"/>
          <w:szCs w:val="24"/>
        </w:rPr>
        <w:t xml:space="preserve">Nabız: </w:t>
      </w:r>
      <w:r>
        <w:rPr>
          <w:rFonts w:ascii="Times New Roman" w:hAnsi="Times New Roman"/>
          <w:sz w:val="24"/>
          <w:szCs w:val="24"/>
        </w:rPr>
        <w:t xml:space="preserve"> </w:t>
      </w:r>
      <w:r w:rsidRPr="00B46614">
        <w:rPr>
          <w:rFonts w:ascii="Times New Roman" w:hAnsi="Times New Roman"/>
          <w:sz w:val="24"/>
          <w:szCs w:val="24"/>
        </w:rPr>
        <w:t>……………………………………………………………………………………</w:t>
      </w:r>
    </w:p>
    <w:p w14:paraId="19B84DE0" w14:textId="77777777" w:rsidR="0026097D" w:rsidRPr="00B46614" w:rsidRDefault="0026097D" w:rsidP="002349D8">
      <w:pPr>
        <w:jc w:val="left"/>
        <w:rPr>
          <w:rFonts w:ascii="Times New Roman" w:hAnsi="Times New Roman"/>
          <w:sz w:val="24"/>
          <w:szCs w:val="24"/>
        </w:rPr>
      </w:pPr>
      <w:r w:rsidRPr="00B46614">
        <w:rPr>
          <w:rFonts w:ascii="Times New Roman" w:hAnsi="Times New Roman"/>
          <w:sz w:val="24"/>
          <w:szCs w:val="24"/>
        </w:rPr>
        <w:t>Tansiyon:………………………………………………………………………………</w:t>
      </w:r>
      <w:r>
        <w:rPr>
          <w:rFonts w:ascii="Times New Roman" w:hAnsi="Times New Roman"/>
          <w:sz w:val="24"/>
          <w:szCs w:val="24"/>
        </w:rPr>
        <w:t xml:space="preserve"> </w:t>
      </w:r>
      <w:r w:rsidRPr="00B46614">
        <w:rPr>
          <w:rFonts w:ascii="Times New Roman" w:hAnsi="Times New Roman"/>
          <w:sz w:val="24"/>
          <w:szCs w:val="24"/>
        </w:rPr>
        <w:t xml:space="preserve">………………………………………………………………………………………………………                  </w:t>
      </w:r>
    </w:p>
    <w:p w14:paraId="4E905C1F" w14:textId="77777777" w:rsidR="0026097D" w:rsidRPr="00B46614" w:rsidRDefault="0026097D" w:rsidP="002349D8">
      <w:pPr>
        <w:rPr>
          <w:rFonts w:ascii="Times New Roman" w:hAnsi="Times New Roman"/>
          <w:sz w:val="24"/>
          <w:szCs w:val="24"/>
        </w:rPr>
      </w:pPr>
    </w:p>
    <w:p w14:paraId="132AF19F"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Ameliyat süresi: ……………………</w:t>
      </w:r>
    </w:p>
    <w:p w14:paraId="71842ADD"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Dren takıldı mı?.............................</w:t>
      </w:r>
    </w:p>
    <w:p w14:paraId="766D52C6"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Pnömoperitontum basıncı nedir? …………………..mmhg</w:t>
      </w:r>
    </w:p>
    <w:p w14:paraId="5B0D64BF"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Ameliyat sırasında CO2 cihazı basınç alarmı verdimi?.......................................</w:t>
      </w:r>
    </w:p>
    <w:p w14:paraId="2BDEE61A"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Anestezi ekibi anestezi indüksiyonunu alarma paralel tekrarladı mı?.............................</w:t>
      </w:r>
    </w:p>
    <w:p w14:paraId="212E50CF"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Ameliyat sırasında kese perfore oldu mu?.....................................</w:t>
      </w:r>
    </w:p>
    <w:p w14:paraId="08DED51E"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Batın içi yıkama yapıldı mı?................................................</w:t>
      </w:r>
    </w:p>
    <w:p w14:paraId="67A2910D"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Hastaya uygulanan IV sıvılar: ……………………………miktarı?…………….</w:t>
      </w:r>
    </w:p>
    <w:p w14:paraId="62A37F8E" w14:textId="77777777" w:rsidR="0026097D" w:rsidRPr="00B46614" w:rsidRDefault="0026097D" w:rsidP="002349D8">
      <w:pPr>
        <w:rPr>
          <w:rFonts w:ascii="Times New Roman" w:hAnsi="Times New Roman"/>
          <w:sz w:val="24"/>
          <w:szCs w:val="24"/>
        </w:rPr>
      </w:pPr>
    </w:p>
    <w:p w14:paraId="356150A4" w14:textId="60F0C604" w:rsidR="0026097D" w:rsidRDefault="0026097D" w:rsidP="002349D8">
      <w:pPr>
        <w:rPr>
          <w:rFonts w:ascii="Times New Roman" w:hAnsi="Times New Roman"/>
          <w:b/>
          <w:sz w:val="24"/>
          <w:szCs w:val="24"/>
        </w:rPr>
      </w:pPr>
    </w:p>
    <w:p w14:paraId="0FE971B4" w14:textId="77777777" w:rsidR="0049014B" w:rsidRPr="00B46614" w:rsidRDefault="0049014B" w:rsidP="002349D8">
      <w:pPr>
        <w:rPr>
          <w:rFonts w:ascii="Times New Roman" w:hAnsi="Times New Roman"/>
          <w:b/>
          <w:sz w:val="24"/>
          <w:szCs w:val="24"/>
        </w:rPr>
      </w:pPr>
    </w:p>
    <w:p w14:paraId="715F6630" w14:textId="77777777" w:rsidR="0026097D" w:rsidRPr="00B46614" w:rsidRDefault="0026097D" w:rsidP="002349D8">
      <w:pPr>
        <w:rPr>
          <w:rFonts w:ascii="Times New Roman" w:hAnsi="Times New Roman"/>
          <w:b/>
          <w:sz w:val="24"/>
          <w:szCs w:val="24"/>
        </w:rPr>
      </w:pPr>
    </w:p>
    <w:p w14:paraId="73E02BA2" w14:textId="77777777" w:rsidR="0026097D" w:rsidRDefault="0026097D" w:rsidP="002349D8">
      <w:pPr>
        <w:ind w:firstLine="0"/>
        <w:rPr>
          <w:rFonts w:ascii="Times New Roman" w:hAnsi="Times New Roman"/>
          <w:b/>
          <w:sz w:val="24"/>
          <w:szCs w:val="24"/>
        </w:rPr>
      </w:pPr>
    </w:p>
    <w:p w14:paraId="79F6CAC7" w14:textId="77777777" w:rsidR="0026097D" w:rsidRDefault="0026097D" w:rsidP="002349D8">
      <w:pPr>
        <w:ind w:firstLine="0"/>
        <w:rPr>
          <w:b/>
        </w:rPr>
      </w:pPr>
    </w:p>
    <w:p w14:paraId="0BCE27E9" w14:textId="77777777" w:rsidR="0026097D" w:rsidRPr="00B46614" w:rsidRDefault="0026097D" w:rsidP="002349D8">
      <w:pPr>
        <w:rPr>
          <w:rFonts w:ascii="Times New Roman" w:hAnsi="Times New Roman"/>
          <w:sz w:val="24"/>
          <w:szCs w:val="24"/>
        </w:rPr>
      </w:pPr>
      <w:r w:rsidRPr="00B46614">
        <w:rPr>
          <w:rFonts w:ascii="Times New Roman" w:hAnsi="Times New Roman"/>
          <w:b/>
          <w:sz w:val="24"/>
          <w:szCs w:val="24"/>
        </w:rPr>
        <w:lastRenderedPageBreak/>
        <w:t xml:space="preserve">POSTOP BAKIM ÜNİTESİ: </w:t>
      </w:r>
      <w:r w:rsidRPr="00B46614">
        <w:rPr>
          <w:rFonts w:ascii="Times New Roman" w:hAnsi="Times New Roman"/>
          <w:sz w:val="24"/>
          <w:szCs w:val="24"/>
        </w:rPr>
        <w:t xml:space="preserve">                Geliş: ………………..        Çıkış: ……………..     </w:t>
      </w:r>
    </w:p>
    <w:p w14:paraId="7EDDD39B" w14:textId="77777777" w:rsidR="0026097D" w:rsidRPr="00B46614" w:rsidRDefault="0026097D" w:rsidP="002349D8">
      <w:pPr>
        <w:jc w:val="left"/>
        <w:rPr>
          <w:rFonts w:ascii="Times New Roman" w:hAnsi="Times New Roman"/>
          <w:sz w:val="24"/>
          <w:szCs w:val="24"/>
        </w:rPr>
      </w:pPr>
      <w:r w:rsidRPr="00B46614">
        <w:rPr>
          <w:rFonts w:ascii="Times New Roman" w:hAnsi="Times New Roman"/>
          <w:sz w:val="24"/>
          <w:szCs w:val="24"/>
        </w:rPr>
        <w:t>Oda sıcaklığı: ………………………………..</w:t>
      </w:r>
    </w:p>
    <w:p w14:paraId="1F0BE9D5" w14:textId="77777777" w:rsidR="0026097D" w:rsidRPr="00B46614" w:rsidRDefault="0026097D" w:rsidP="002349D8">
      <w:pPr>
        <w:jc w:val="left"/>
        <w:rPr>
          <w:rFonts w:ascii="Times New Roman" w:hAnsi="Times New Roman"/>
          <w:sz w:val="24"/>
          <w:szCs w:val="24"/>
        </w:rPr>
      </w:pPr>
      <w:r w:rsidRPr="00B46614">
        <w:rPr>
          <w:rFonts w:ascii="Times New Roman" w:hAnsi="Times New Roman"/>
          <w:sz w:val="24"/>
          <w:szCs w:val="24"/>
        </w:rPr>
        <w:t xml:space="preserve">Vücut sıcaklığı: </w:t>
      </w:r>
      <w:r>
        <w:rPr>
          <w:rFonts w:ascii="Times New Roman" w:hAnsi="Times New Roman"/>
          <w:sz w:val="24"/>
          <w:szCs w:val="24"/>
        </w:rPr>
        <w:t xml:space="preserve">  </w:t>
      </w:r>
      <w:r w:rsidRPr="00B46614">
        <w:rPr>
          <w:rFonts w:ascii="Times New Roman" w:hAnsi="Times New Roman"/>
          <w:sz w:val="24"/>
          <w:szCs w:val="24"/>
        </w:rPr>
        <w:t>1dk………15dk…………30dk…………45dk………..60dk…………………………………</w:t>
      </w:r>
    </w:p>
    <w:p w14:paraId="2716420F" w14:textId="77777777" w:rsidR="0026097D" w:rsidRPr="00B46614" w:rsidRDefault="0026097D" w:rsidP="002349D8">
      <w:pPr>
        <w:jc w:val="left"/>
        <w:rPr>
          <w:rFonts w:ascii="Times New Roman" w:hAnsi="Times New Roman"/>
          <w:sz w:val="24"/>
          <w:szCs w:val="24"/>
        </w:rPr>
      </w:pPr>
      <w:r>
        <w:rPr>
          <w:rFonts w:ascii="Times New Roman" w:hAnsi="Times New Roman"/>
          <w:sz w:val="24"/>
          <w:szCs w:val="24"/>
        </w:rPr>
        <w:t xml:space="preserve">Yaşam </w:t>
      </w:r>
      <w:r w:rsidRPr="00B46614">
        <w:rPr>
          <w:rFonts w:ascii="Times New Roman" w:hAnsi="Times New Roman"/>
          <w:sz w:val="24"/>
          <w:szCs w:val="24"/>
        </w:rPr>
        <w:t>bulguları: Nabız:……………………………………………………………………………………………</w:t>
      </w:r>
    </w:p>
    <w:p w14:paraId="1BF0FD56" w14:textId="77777777" w:rsidR="0026097D" w:rsidRPr="00B46614" w:rsidRDefault="0026097D" w:rsidP="002349D8">
      <w:pPr>
        <w:jc w:val="left"/>
        <w:rPr>
          <w:rFonts w:ascii="Times New Roman" w:hAnsi="Times New Roman"/>
          <w:sz w:val="24"/>
          <w:szCs w:val="24"/>
        </w:rPr>
      </w:pPr>
      <w:r w:rsidRPr="00B46614">
        <w:rPr>
          <w:rFonts w:ascii="Times New Roman" w:hAnsi="Times New Roman"/>
          <w:sz w:val="24"/>
          <w:szCs w:val="24"/>
        </w:rPr>
        <w:t>Tansiyon:……………………………………………………………………………………….</w:t>
      </w:r>
    </w:p>
    <w:p w14:paraId="07339573" w14:textId="77777777" w:rsidR="0026097D" w:rsidRPr="00B46614" w:rsidRDefault="0026097D" w:rsidP="002349D8">
      <w:pPr>
        <w:rPr>
          <w:rFonts w:ascii="Times New Roman" w:hAnsi="Times New Roman"/>
          <w:sz w:val="24"/>
          <w:szCs w:val="24"/>
        </w:rPr>
      </w:pPr>
    </w:p>
    <w:p w14:paraId="60F92202" w14:textId="77777777" w:rsidR="0026097D" w:rsidRPr="00B46614" w:rsidRDefault="0026097D" w:rsidP="002349D8">
      <w:pPr>
        <w:rPr>
          <w:rFonts w:ascii="Times New Roman" w:hAnsi="Times New Roman"/>
          <w:b/>
          <w:sz w:val="24"/>
          <w:szCs w:val="24"/>
        </w:rPr>
      </w:pPr>
      <w:r w:rsidRPr="00B46614">
        <w:rPr>
          <w:rFonts w:ascii="Times New Roman" w:hAnsi="Times New Roman"/>
          <w:b/>
          <w:sz w:val="24"/>
          <w:szCs w:val="24"/>
        </w:rPr>
        <w:t>GENEL CERRAHİ SERVİSİ:</w:t>
      </w:r>
    </w:p>
    <w:p w14:paraId="509AA0A2" w14:textId="77777777" w:rsidR="0026097D" w:rsidRPr="00B46614" w:rsidRDefault="0026097D" w:rsidP="002349D8">
      <w:pPr>
        <w:rPr>
          <w:rFonts w:ascii="Times New Roman" w:hAnsi="Times New Roman"/>
          <w:sz w:val="24"/>
          <w:szCs w:val="24"/>
        </w:rPr>
      </w:pPr>
    </w:p>
    <w:p w14:paraId="571154FF" w14:textId="77777777" w:rsidR="0026097D" w:rsidRPr="00B46614" w:rsidRDefault="0026097D" w:rsidP="002349D8">
      <w:pPr>
        <w:numPr>
          <w:ilvl w:val="0"/>
          <w:numId w:val="26"/>
        </w:numPr>
        <w:jc w:val="left"/>
        <w:rPr>
          <w:rFonts w:ascii="Times New Roman" w:hAnsi="Times New Roman"/>
          <w:sz w:val="24"/>
          <w:szCs w:val="24"/>
        </w:rPr>
      </w:pPr>
      <w:r w:rsidRPr="00B46614">
        <w:rPr>
          <w:rFonts w:ascii="Times New Roman" w:hAnsi="Times New Roman"/>
          <w:sz w:val="24"/>
          <w:szCs w:val="24"/>
        </w:rPr>
        <w:t>Postop bağırsak hareketlerinin (gaz, gaita vs.) ameliyattan ne kadar sonra başladı? ……………………………………………………………………………..</w:t>
      </w:r>
    </w:p>
    <w:p w14:paraId="4EF694ED" w14:textId="77777777" w:rsidR="0026097D" w:rsidRPr="00B46614" w:rsidRDefault="0026097D" w:rsidP="002349D8">
      <w:pPr>
        <w:numPr>
          <w:ilvl w:val="0"/>
          <w:numId w:val="26"/>
        </w:numPr>
        <w:jc w:val="left"/>
        <w:rPr>
          <w:rFonts w:ascii="Times New Roman" w:hAnsi="Times New Roman"/>
          <w:sz w:val="24"/>
          <w:szCs w:val="24"/>
        </w:rPr>
      </w:pPr>
      <w:r w:rsidRPr="00B46614">
        <w:rPr>
          <w:rFonts w:ascii="Times New Roman" w:hAnsi="Times New Roman"/>
          <w:sz w:val="24"/>
          <w:szCs w:val="24"/>
        </w:rPr>
        <w:t xml:space="preserve">Postop mobilize olma ameliyattan ne kadar sonra gerçekleşti? </w:t>
      </w:r>
    </w:p>
    <w:p w14:paraId="64BC1D37"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w:t>
      </w:r>
    </w:p>
    <w:p w14:paraId="1FB9AE02" w14:textId="77777777" w:rsidR="0026097D" w:rsidRPr="00B46614" w:rsidRDefault="0026097D" w:rsidP="002349D8">
      <w:pPr>
        <w:numPr>
          <w:ilvl w:val="0"/>
          <w:numId w:val="26"/>
        </w:numPr>
        <w:jc w:val="left"/>
        <w:rPr>
          <w:rFonts w:ascii="Times New Roman" w:hAnsi="Times New Roman"/>
          <w:sz w:val="24"/>
          <w:szCs w:val="24"/>
        </w:rPr>
      </w:pPr>
      <w:r w:rsidRPr="00B46614">
        <w:rPr>
          <w:rFonts w:ascii="Times New Roman" w:hAnsi="Times New Roman"/>
          <w:sz w:val="24"/>
          <w:szCs w:val="24"/>
        </w:rPr>
        <w:t>Ilık/sıcak içecek, çorba vs.  tüketti mi? ……………</w:t>
      </w:r>
    </w:p>
    <w:p w14:paraId="31555333" w14:textId="77777777" w:rsidR="0026097D" w:rsidRPr="00B46614" w:rsidRDefault="0026097D" w:rsidP="002349D8">
      <w:pPr>
        <w:ind w:left="720"/>
        <w:rPr>
          <w:rFonts w:ascii="Times New Roman" w:hAnsi="Times New Roman"/>
          <w:sz w:val="24"/>
          <w:szCs w:val="24"/>
        </w:rPr>
      </w:pPr>
      <w:r w:rsidRPr="00B46614">
        <w:rPr>
          <w:rFonts w:ascii="Times New Roman" w:hAnsi="Times New Roman"/>
          <w:sz w:val="24"/>
          <w:szCs w:val="24"/>
        </w:rPr>
        <w:t>Miktarı ne kadar?................................</w:t>
      </w:r>
    </w:p>
    <w:p w14:paraId="3165A884" w14:textId="77777777" w:rsidR="0026097D" w:rsidRPr="00B46614" w:rsidRDefault="0026097D" w:rsidP="002349D8">
      <w:pPr>
        <w:ind w:left="720"/>
        <w:rPr>
          <w:rFonts w:ascii="Times New Roman" w:hAnsi="Times New Roman"/>
          <w:sz w:val="24"/>
          <w:szCs w:val="24"/>
        </w:rPr>
      </w:pPr>
      <w:r w:rsidRPr="00B46614">
        <w:rPr>
          <w:rFonts w:ascii="Times New Roman" w:hAnsi="Times New Roman"/>
          <w:sz w:val="24"/>
          <w:szCs w:val="24"/>
        </w:rPr>
        <w:t>Ne zaman tüketti? .......</w:t>
      </w:r>
    </w:p>
    <w:p w14:paraId="23FE9364" w14:textId="77777777" w:rsidR="0026097D" w:rsidRPr="00B46614" w:rsidRDefault="0026097D" w:rsidP="002349D8">
      <w:pPr>
        <w:numPr>
          <w:ilvl w:val="0"/>
          <w:numId w:val="26"/>
        </w:numPr>
        <w:jc w:val="left"/>
        <w:rPr>
          <w:rFonts w:ascii="Times New Roman" w:hAnsi="Times New Roman"/>
          <w:sz w:val="24"/>
          <w:szCs w:val="24"/>
        </w:rPr>
      </w:pPr>
      <w:r w:rsidRPr="00B46614">
        <w:rPr>
          <w:rFonts w:ascii="Times New Roman" w:hAnsi="Times New Roman"/>
          <w:sz w:val="24"/>
          <w:szCs w:val="24"/>
        </w:rPr>
        <w:t xml:space="preserve">Postop analjezik kullanımı? </w:t>
      </w:r>
    </w:p>
    <w:p w14:paraId="78692915" w14:textId="3D6EAB7A" w:rsidR="0026097D" w:rsidRPr="00B46614" w:rsidRDefault="005F3719" w:rsidP="002349D8">
      <w:pPr>
        <w:ind w:left="720"/>
        <w:rPr>
          <w:rFonts w:ascii="Times New Roman" w:hAnsi="Times New Roman"/>
          <w:sz w:val="24"/>
          <w:szCs w:val="24"/>
        </w:rPr>
      </w:pPr>
      <w:r>
        <w:rPr>
          <w:rFonts w:ascii="Times New Roman" w:hAnsi="Times New Roman"/>
          <w:sz w:val="24"/>
          <w:szCs w:val="24"/>
        </w:rPr>
        <w:t>a)</w:t>
      </w:r>
      <w:r w:rsidR="0026097D" w:rsidRPr="00B46614">
        <w:rPr>
          <w:rFonts w:ascii="Times New Roman" w:hAnsi="Times New Roman"/>
          <w:sz w:val="24"/>
          <w:szCs w:val="24"/>
        </w:rPr>
        <w:t xml:space="preserve">Evet ( ) kaç kez verdi?..............                         </w:t>
      </w:r>
    </w:p>
    <w:p w14:paraId="755A0EF3" w14:textId="77777777" w:rsidR="0026097D" w:rsidRPr="00B46614" w:rsidRDefault="0026097D" w:rsidP="002349D8">
      <w:pPr>
        <w:ind w:left="720"/>
        <w:rPr>
          <w:rFonts w:ascii="Times New Roman" w:hAnsi="Times New Roman"/>
          <w:sz w:val="24"/>
          <w:szCs w:val="24"/>
        </w:rPr>
      </w:pPr>
      <w:r w:rsidRPr="00B46614">
        <w:rPr>
          <w:rFonts w:ascii="Times New Roman" w:hAnsi="Times New Roman"/>
          <w:sz w:val="24"/>
          <w:szCs w:val="24"/>
        </w:rPr>
        <w:t xml:space="preserve">b)Hayır </w:t>
      </w:r>
    </w:p>
    <w:p w14:paraId="1AFC7817" w14:textId="77777777" w:rsidR="0026097D" w:rsidRPr="00B46614" w:rsidRDefault="0026097D" w:rsidP="002349D8">
      <w:pPr>
        <w:rPr>
          <w:rFonts w:ascii="Times New Roman" w:hAnsi="Times New Roman"/>
          <w:sz w:val="24"/>
          <w:szCs w:val="24"/>
        </w:rPr>
      </w:pPr>
      <w:r w:rsidRPr="00B46614">
        <w:rPr>
          <w:rFonts w:ascii="Times New Roman" w:hAnsi="Times New Roman"/>
          <w:sz w:val="24"/>
          <w:szCs w:val="24"/>
        </w:rPr>
        <w:t xml:space="preserve">            Kullanılan analjezik adı nedir?</w:t>
      </w:r>
    </w:p>
    <w:p w14:paraId="6297CEEA" w14:textId="77777777" w:rsidR="0026097D" w:rsidRPr="00B46614" w:rsidRDefault="0026097D" w:rsidP="002349D8">
      <w:pPr>
        <w:numPr>
          <w:ilvl w:val="0"/>
          <w:numId w:val="26"/>
        </w:numPr>
        <w:jc w:val="left"/>
        <w:rPr>
          <w:rFonts w:ascii="Times New Roman" w:hAnsi="Times New Roman"/>
          <w:sz w:val="24"/>
          <w:szCs w:val="24"/>
        </w:rPr>
      </w:pPr>
      <w:r w:rsidRPr="00B46614">
        <w:rPr>
          <w:rFonts w:ascii="Times New Roman" w:hAnsi="Times New Roman"/>
          <w:sz w:val="24"/>
          <w:szCs w:val="24"/>
        </w:rPr>
        <w:t xml:space="preserve">Ameliyattan sonra bulantı kusma oldu mu? </w:t>
      </w:r>
    </w:p>
    <w:p w14:paraId="74E9C890" w14:textId="001E49E0" w:rsidR="0026097D" w:rsidRPr="00B46614" w:rsidRDefault="005F3719" w:rsidP="002349D8">
      <w:pPr>
        <w:ind w:left="720"/>
        <w:rPr>
          <w:rFonts w:ascii="Times New Roman" w:hAnsi="Times New Roman"/>
          <w:sz w:val="24"/>
          <w:szCs w:val="24"/>
        </w:rPr>
      </w:pPr>
      <w:r>
        <w:rPr>
          <w:rFonts w:ascii="Times New Roman" w:hAnsi="Times New Roman"/>
          <w:sz w:val="24"/>
          <w:szCs w:val="24"/>
        </w:rPr>
        <w:t>a)E</w:t>
      </w:r>
      <w:r w:rsidR="0026097D" w:rsidRPr="00B46614">
        <w:rPr>
          <w:rFonts w:ascii="Times New Roman" w:hAnsi="Times New Roman"/>
          <w:sz w:val="24"/>
          <w:szCs w:val="24"/>
        </w:rPr>
        <w:t>vet…………….ne zaman?</w:t>
      </w:r>
    </w:p>
    <w:p w14:paraId="47C0292F" w14:textId="4E60024E" w:rsidR="0026097D" w:rsidRPr="00B46614" w:rsidRDefault="005F3719" w:rsidP="002349D8">
      <w:pPr>
        <w:rPr>
          <w:rFonts w:ascii="Times New Roman" w:hAnsi="Times New Roman"/>
          <w:sz w:val="24"/>
          <w:szCs w:val="24"/>
        </w:rPr>
      </w:pPr>
      <w:r>
        <w:rPr>
          <w:rFonts w:ascii="Times New Roman" w:hAnsi="Times New Roman"/>
          <w:sz w:val="24"/>
          <w:szCs w:val="24"/>
        </w:rPr>
        <w:t xml:space="preserve">            b)H</w:t>
      </w:r>
      <w:r w:rsidR="0026097D" w:rsidRPr="00B46614">
        <w:rPr>
          <w:rFonts w:ascii="Times New Roman" w:hAnsi="Times New Roman"/>
          <w:sz w:val="24"/>
          <w:szCs w:val="24"/>
        </w:rPr>
        <w:t>ayır</w:t>
      </w:r>
    </w:p>
    <w:p w14:paraId="31F8C711" w14:textId="388DB2B9" w:rsidR="0026097D" w:rsidRDefault="0026097D" w:rsidP="002349D8">
      <w:pPr>
        <w:numPr>
          <w:ilvl w:val="0"/>
          <w:numId w:val="26"/>
        </w:numPr>
        <w:jc w:val="left"/>
        <w:rPr>
          <w:rFonts w:ascii="Times New Roman" w:hAnsi="Times New Roman"/>
          <w:sz w:val="24"/>
          <w:szCs w:val="24"/>
        </w:rPr>
      </w:pPr>
      <w:r w:rsidRPr="00B46614">
        <w:rPr>
          <w:rFonts w:ascii="Times New Roman" w:hAnsi="Times New Roman"/>
          <w:sz w:val="24"/>
          <w:szCs w:val="24"/>
        </w:rPr>
        <w:t>Taburculuk zamanı nedir?</w:t>
      </w:r>
    </w:p>
    <w:p w14:paraId="2F0E44FD" w14:textId="2245D8CF" w:rsidR="0049014B" w:rsidRDefault="0049014B" w:rsidP="0049014B">
      <w:pPr>
        <w:jc w:val="left"/>
        <w:rPr>
          <w:rFonts w:ascii="Times New Roman" w:hAnsi="Times New Roman"/>
          <w:sz w:val="24"/>
          <w:szCs w:val="24"/>
        </w:rPr>
      </w:pPr>
    </w:p>
    <w:p w14:paraId="6C9B335F" w14:textId="159FC80E" w:rsidR="0049014B" w:rsidRDefault="0049014B" w:rsidP="0049014B">
      <w:pPr>
        <w:jc w:val="left"/>
        <w:rPr>
          <w:rFonts w:ascii="Times New Roman" w:hAnsi="Times New Roman"/>
          <w:sz w:val="24"/>
          <w:szCs w:val="24"/>
        </w:rPr>
      </w:pPr>
    </w:p>
    <w:p w14:paraId="2DCA7C0E" w14:textId="478D0218" w:rsidR="0049014B" w:rsidRDefault="0049014B" w:rsidP="0049014B">
      <w:pPr>
        <w:jc w:val="left"/>
        <w:rPr>
          <w:rFonts w:ascii="Times New Roman" w:hAnsi="Times New Roman"/>
          <w:sz w:val="24"/>
          <w:szCs w:val="24"/>
        </w:rPr>
      </w:pPr>
    </w:p>
    <w:p w14:paraId="07963A6C" w14:textId="77777777" w:rsidR="0049014B" w:rsidRPr="00B46614" w:rsidRDefault="0049014B" w:rsidP="0049014B">
      <w:pPr>
        <w:jc w:val="left"/>
        <w:rPr>
          <w:rFonts w:ascii="Times New Roman" w:hAnsi="Times New Roman"/>
          <w:sz w:val="24"/>
          <w:szCs w:val="24"/>
        </w:rPr>
      </w:pPr>
    </w:p>
    <w:p w14:paraId="2FF9AC98" w14:textId="77777777" w:rsidR="0026097D" w:rsidRPr="009B35B9" w:rsidRDefault="0026097D" w:rsidP="002349D8">
      <w:r w:rsidRPr="00E41384">
        <w:t xml:space="preserve">                  </w:t>
      </w:r>
    </w:p>
    <w:p w14:paraId="3CD4CC31" w14:textId="452F2B23" w:rsidR="0026097D" w:rsidRPr="004D4127" w:rsidRDefault="00D8212D" w:rsidP="0049014B">
      <w:pPr>
        <w:pStyle w:val="Balk1"/>
        <w:ind w:firstLine="0"/>
        <w:rPr>
          <w:rFonts w:ascii="Times New Roman" w:hAnsi="Times New Roman"/>
          <w:sz w:val="24"/>
          <w:szCs w:val="24"/>
        </w:rPr>
      </w:pPr>
      <w:bookmarkStart w:id="81" w:name="_Toc94788415"/>
      <w:r>
        <w:rPr>
          <w:rFonts w:ascii="Times New Roman" w:hAnsi="Times New Roman"/>
          <w:sz w:val="24"/>
          <w:szCs w:val="24"/>
        </w:rPr>
        <w:lastRenderedPageBreak/>
        <w:t>EK 3</w:t>
      </w:r>
      <w:r w:rsidR="0026097D" w:rsidRPr="004D4127">
        <w:rPr>
          <w:rFonts w:ascii="Times New Roman" w:hAnsi="Times New Roman"/>
          <w:sz w:val="24"/>
          <w:szCs w:val="24"/>
        </w:rPr>
        <w:t xml:space="preserve"> </w:t>
      </w:r>
      <w:r w:rsidR="0049014B" w:rsidRPr="004D4127">
        <w:rPr>
          <w:rFonts w:ascii="Times New Roman" w:hAnsi="Times New Roman"/>
          <w:sz w:val="24"/>
          <w:szCs w:val="24"/>
        </w:rPr>
        <w:t>Ağrı Skalası</w:t>
      </w:r>
      <w:r w:rsidR="0049014B">
        <w:rPr>
          <w:rFonts w:ascii="Times New Roman" w:hAnsi="Times New Roman"/>
          <w:sz w:val="24"/>
          <w:szCs w:val="24"/>
        </w:rPr>
        <w:t xml:space="preserve"> </w:t>
      </w:r>
      <w:bookmarkEnd w:id="81"/>
    </w:p>
    <w:p w14:paraId="4AAA5A3A" w14:textId="77777777" w:rsidR="0026097D" w:rsidRPr="00925F67" w:rsidRDefault="0026097D" w:rsidP="002349D8">
      <w:pPr>
        <w:rPr>
          <w:rFonts w:ascii="Times New Roman" w:hAnsi="Times New Roman"/>
          <w:b/>
          <w:sz w:val="24"/>
          <w:szCs w:val="24"/>
        </w:rPr>
      </w:pPr>
    </w:p>
    <w:p w14:paraId="04544887" w14:textId="1775E555" w:rsidR="0026097D" w:rsidRDefault="0026097D" w:rsidP="002349D8">
      <w:pPr>
        <w:rPr>
          <w:rFonts w:ascii="Times New Roman" w:hAnsi="Times New Roman"/>
          <w:sz w:val="24"/>
          <w:szCs w:val="24"/>
        </w:rPr>
      </w:pPr>
      <w:r w:rsidRPr="00925F67">
        <w:rPr>
          <w:rFonts w:ascii="Times New Roman" w:hAnsi="Times New Roman"/>
          <w:sz w:val="24"/>
          <w:szCs w:val="24"/>
        </w:rPr>
        <w:t>Hastanın Adı-Soyadı:</w:t>
      </w:r>
    </w:p>
    <w:p w14:paraId="20EBAED8" w14:textId="77777777" w:rsidR="004D4127" w:rsidRPr="00925F67" w:rsidRDefault="004D4127" w:rsidP="002349D8">
      <w:pPr>
        <w:rPr>
          <w:rFonts w:ascii="Times New Roman" w:hAnsi="Times New Roman"/>
          <w:sz w:val="24"/>
          <w:szCs w:val="24"/>
        </w:rPr>
      </w:pPr>
    </w:p>
    <w:p w14:paraId="306F1446" w14:textId="677EA77D" w:rsidR="0026097D" w:rsidRDefault="0026097D" w:rsidP="002349D8">
      <w:pPr>
        <w:rPr>
          <w:rFonts w:ascii="Times New Roman" w:hAnsi="Times New Roman"/>
          <w:sz w:val="24"/>
          <w:szCs w:val="24"/>
        </w:rPr>
      </w:pPr>
      <w:r w:rsidRPr="00925F67">
        <w:rPr>
          <w:rFonts w:ascii="Times New Roman" w:hAnsi="Times New Roman"/>
          <w:sz w:val="24"/>
          <w:szCs w:val="24"/>
        </w:rPr>
        <w:t>Şu anda ağrınızın şidde</w:t>
      </w:r>
      <w:r w:rsidR="004D4127">
        <w:rPr>
          <w:rFonts w:ascii="Times New Roman" w:hAnsi="Times New Roman"/>
          <w:sz w:val="24"/>
          <w:szCs w:val="24"/>
        </w:rPr>
        <w:t>tini aşağıdaki çizgi üzerinde (</w:t>
      </w:r>
      <w:r w:rsidRPr="00925F67">
        <w:rPr>
          <w:rFonts w:ascii="Times New Roman" w:hAnsi="Times New Roman"/>
          <w:sz w:val="24"/>
          <w:szCs w:val="24"/>
        </w:rPr>
        <w:t>0-10 arasında) bir değer verirmisiniz.</w:t>
      </w:r>
    </w:p>
    <w:p w14:paraId="00EC645E" w14:textId="77777777" w:rsidR="004D4127" w:rsidRPr="00925F67" w:rsidRDefault="004D4127" w:rsidP="002349D8">
      <w:pPr>
        <w:rPr>
          <w:rFonts w:ascii="Times New Roman" w:hAnsi="Times New Roman"/>
          <w:sz w:val="24"/>
          <w:szCs w:val="24"/>
        </w:rPr>
      </w:pPr>
    </w:p>
    <w:p w14:paraId="306981DF" w14:textId="77777777" w:rsidR="0026097D" w:rsidRDefault="0026097D" w:rsidP="002349D8">
      <w:pPr>
        <w:ind w:firstLine="0"/>
        <w:rPr>
          <w:rFonts w:ascii="Times New Roman" w:hAnsi="Times New Roman"/>
          <w:sz w:val="24"/>
          <w:szCs w:val="24"/>
        </w:rPr>
      </w:pPr>
      <w:r>
        <w:rPr>
          <w:rFonts w:ascii="Times New Roman" w:hAnsi="Times New Roman"/>
          <w:sz w:val="24"/>
          <w:szCs w:val="24"/>
        </w:rPr>
        <w:t xml:space="preserve">         </w:t>
      </w:r>
      <w:r w:rsidRPr="00925F67">
        <w:rPr>
          <w:rFonts w:ascii="Times New Roman" w:hAnsi="Times New Roman"/>
          <w:sz w:val="24"/>
          <w:szCs w:val="24"/>
        </w:rPr>
        <w:t>0…………………………………………………………………………………………10</w:t>
      </w:r>
    </w:p>
    <w:p w14:paraId="5AA80394" w14:textId="77777777" w:rsidR="0026097D" w:rsidRDefault="0026097D" w:rsidP="002349D8">
      <w:pPr>
        <w:ind w:firstLine="0"/>
        <w:rPr>
          <w:rFonts w:ascii="Times New Roman" w:hAnsi="Times New Roman"/>
          <w:sz w:val="24"/>
          <w:szCs w:val="24"/>
        </w:rPr>
      </w:pPr>
      <w:r>
        <w:rPr>
          <w:rFonts w:ascii="Times New Roman" w:hAnsi="Times New Roman"/>
          <w:sz w:val="24"/>
          <w:szCs w:val="24"/>
        </w:rPr>
        <w:t xml:space="preserve">      </w:t>
      </w:r>
      <w:r w:rsidRPr="00925F67">
        <w:rPr>
          <w:rFonts w:ascii="Times New Roman" w:hAnsi="Times New Roman"/>
          <w:sz w:val="24"/>
          <w:szCs w:val="24"/>
        </w:rPr>
        <w:t xml:space="preserve">Hiç ağrı yok                                                                                                         </w:t>
      </w:r>
      <w:r>
        <w:rPr>
          <w:rFonts w:ascii="Times New Roman" w:hAnsi="Times New Roman"/>
          <w:sz w:val="24"/>
          <w:szCs w:val="24"/>
        </w:rPr>
        <w:t xml:space="preserve">  </w:t>
      </w:r>
      <w:r w:rsidRPr="00925F67">
        <w:rPr>
          <w:rFonts w:ascii="Times New Roman" w:hAnsi="Times New Roman"/>
          <w:sz w:val="24"/>
          <w:szCs w:val="24"/>
        </w:rPr>
        <w:t>En kötü ağrı</w:t>
      </w:r>
    </w:p>
    <w:p w14:paraId="7A9E2E1D" w14:textId="77777777" w:rsidR="0026097D" w:rsidRDefault="0026097D" w:rsidP="002349D8">
      <w:pPr>
        <w:ind w:firstLine="0"/>
        <w:rPr>
          <w:rFonts w:ascii="Times New Roman" w:hAnsi="Times New Roman"/>
          <w:sz w:val="24"/>
          <w:szCs w:val="24"/>
        </w:rPr>
      </w:pPr>
    </w:p>
    <w:p w14:paraId="215BF736" w14:textId="77777777" w:rsidR="0026097D" w:rsidRPr="00925F67" w:rsidRDefault="0026097D" w:rsidP="002349D8">
      <w:pPr>
        <w:ind w:firstLine="0"/>
        <w:rPr>
          <w:rFonts w:ascii="Times New Roman" w:hAnsi="Times New Roman"/>
          <w:sz w:val="24"/>
          <w:szCs w:val="24"/>
        </w:rPr>
      </w:pPr>
    </w:p>
    <w:tbl>
      <w:tblPr>
        <w:tblpPr w:leftFromText="141" w:rightFromText="141"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473"/>
        <w:gridCol w:w="1409"/>
        <w:gridCol w:w="1409"/>
        <w:gridCol w:w="1410"/>
        <w:gridCol w:w="1422"/>
      </w:tblGrid>
      <w:tr w:rsidR="0026097D" w:rsidRPr="00925F67" w14:paraId="0FB0AC6A" w14:textId="77777777" w:rsidTr="002349D8">
        <w:tc>
          <w:tcPr>
            <w:tcW w:w="1398" w:type="dxa"/>
            <w:tcBorders>
              <w:top w:val="nil"/>
              <w:left w:val="nil"/>
            </w:tcBorders>
            <w:shd w:val="clear" w:color="auto" w:fill="auto"/>
          </w:tcPr>
          <w:p w14:paraId="6027A303" w14:textId="77777777" w:rsidR="0026097D" w:rsidRPr="00925F67" w:rsidRDefault="0026097D" w:rsidP="0026097D">
            <w:pPr>
              <w:rPr>
                <w:rFonts w:ascii="Times New Roman" w:hAnsi="Times New Roman"/>
                <w:sz w:val="24"/>
                <w:szCs w:val="24"/>
              </w:rPr>
            </w:pPr>
          </w:p>
        </w:tc>
        <w:tc>
          <w:tcPr>
            <w:tcW w:w="1473" w:type="dxa"/>
            <w:shd w:val="clear" w:color="auto" w:fill="auto"/>
          </w:tcPr>
          <w:p w14:paraId="6BA5A678"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 xml:space="preserve"> Ağrı bölgesi</w:t>
            </w:r>
          </w:p>
        </w:tc>
        <w:tc>
          <w:tcPr>
            <w:tcW w:w="1409" w:type="dxa"/>
            <w:shd w:val="clear" w:color="auto" w:fill="auto"/>
          </w:tcPr>
          <w:p w14:paraId="4CF03783"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2. saat</w:t>
            </w:r>
          </w:p>
        </w:tc>
        <w:tc>
          <w:tcPr>
            <w:tcW w:w="1409" w:type="dxa"/>
            <w:shd w:val="clear" w:color="auto" w:fill="auto"/>
          </w:tcPr>
          <w:p w14:paraId="368E886A"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4.saat</w:t>
            </w:r>
          </w:p>
        </w:tc>
        <w:tc>
          <w:tcPr>
            <w:tcW w:w="1410" w:type="dxa"/>
            <w:shd w:val="clear" w:color="auto" w:fill="auto"/>
          </w:tcPr>
          <w:p w14:paraId="15140C99"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6.saat</w:t>
            </w:r>
          </w:p>
        </w:tc>
        <w:tc>
          <w:tcPr>
            <w:tcW w:w="1422" w:type="dxa"/>
            <w:shd w:val="clear" w:color="auto" w:fill="auto"/>
          </w:tcPr>
          <w:p w14:paraId="3D340500"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24.saat</w:t>
            </w:r>
          </w:p>
        </w:tc>
      </w:tr>
      <w:tr w:rsidR="0026097D" w:rsidRPr="00925F67" w14:paraId="394F6A4D" w14:textId="77777777" w:rsidTr="002349D8">
        <w:tc>
          <w:tcPr>
            <w:tcW w:w="1398" w:type="dxa"/>
            <w:vMerge w:val="restart"/>
            <w:shd w:val="clear" w:color="auto" w:fill="auto"/>
          </w:tcPr>
          <w:p w14:paraId="07D32911" w14:textId="77777777" w:rsidR="0026097D" w:rsidRDefault="0026097D" w:rsidP="0026097D">
            <w:pPr>
              <w:ind w:firstLine="0"/>
              <w:rPr>
                <w:rFonts w:ascii="Times New Roman" w:hAnsi="Times New Roman"/>
                <w:sz w:val="24"/>
                <w:szCs w:val="24"/>
              </w:rPr>
            </w:pPr>
          </w:p>
          <w:p w14:paraId="4ADB1A63" w14:textId="77777777" w:rsidR="0026097D" w:rsidRDefault="0026097D" w:rsidP="0026097D">
            <w:pPr>
              <w:ind w:firstLine="0"/>
              <w:rPr>
                <w:rFonts w:ascii="Times New Roman" w:hAnsi="Times New Roman"/>
                <w:sz w:val="24"/>
                <w:szCs w:val="24"/>
              </w:rPr>
            </w:pPr>
          </w:p>
          <w:p w14:paraId="52901E0F"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Dinlenme</w:t>
            </w:r>
          </w:p>
          <w:p w14:paraId="7DDDF3F8"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halinde</w:t>
            </w:r>
          </w:p>
        </w:tc>
        <w:tc>
          <w:tcPr>
            <w:tcW w:w="1473" w:type="dxa"/>
            <w:shd w:val="clear" w:color="auto" w:fill="auto"/>
          </w:tcPr>
          <w:p w14:paraId="46E57F15"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Omuz ağrısı</w:t>
            </w:r>
          </w:p>
        </w:tc>
        <w:tc>
          <w:tcPr>
            <w:tcW w:w="1409" w:type="dxa"/>
            <w:shd w:val="clear" w:color="auto" w:fill="auto"/>
          </w:tcPr>
          <w:p w14:paraId="6D492A8F" w14:textId="77777777" w:rsidR="0026097D" w:rsidRPr="00925F67" w:rsidRDefault="0026097D" w:rsidP="0026097D">
            <w:pPr>
              <w:rPr>
                <w:rFonts w:ascii="Times New Roman" w:hAnsi="Times New Roman"/>
                <w:sz w:val="24"/>
                <w:szCs w:val="24"/>
              </w:rPr>
            </w:pPr>
          </w:p>
        </w:tc>
        <w:tc>
          <w:tcPr>
            <w:tcW w:w="1409" w:type="dxa"/>
            <w:shd w:val="clear" w:color="auto" w:fill="auto"/>
          </w:tcPr>
          <w:p w14:paraId="2AF2994D" w14:textId="77777777" w:rsidR="0026097D" w:rsidRPr="00925F67" w:rsidRDefault="0026097D" w:rsidP="0026097D">
            <w:pPr>
              <w:rPr>
                <w:rFonts w:ascii="Times New Roman" w:hAnsi="Times New Roman"/>
                <w:sz w:val="24"/>
                <w:szCs w:val="24"/>
              </w:rPr>
            </w:pPr>
          </w:p>
        </w:tc>
        <w:tc>
          <w:tcPr>
            <w:tcW w:w="1410" w:type="dxa"/>
            <w:shd w:val="clear" w:color="auto" w:fill="auto"/>
          </w:tcPr>
          <w:p w14:paraId="37EFE16F" w14:textId="77777777" w:rsidR="0026097D" w:rsidRPr="00925F67" w:rsidRDefault="0026097D" w:rsidP="0026097D">
            <w:pPr>
              <w:rPr>
                <w:rFonts w:ascii="Times New Roman" w:hAnsi="Times New Roman"/>
                <w:sz w:val="24"/>
                <w:szCs w:val="24"/>
              </w:rPr>
            </w:pPr>
          </w:p>
        </w:tc>
        <w:tc>
          <w:tcPr>
            <w:tcW w:w="1422" w:type="dxa"/>
            <w:shd w:val="clear" w:color="auto" w:fill="auto"/>
          </w:tcPr>
          <w:p w14:paraId="08A83D96" w14:textId="77777777" w:rsidR="0026097D" w:rsidRPr="00925F67" w:rsidRDefault="0026097D" w:rsidP="0026097D">
            <w:pPr>
              <w:rPr>
                <w:rFonts w:ascii="Times New Roman" w:hAnsi="Times New Roman"/>
                <w:sz w:val="24"/>
                <w:szCs w:val="24"/>
              </w:rPr>
            </w:pPr>
          </w:p>
        </w:tc>
      </w:tr>
      <w:tr w:rsidR="0026097D" w:rsidRPr="00925F67" w14:paraId="63151DE9" w14:textId="77777777" w:rsidTr="002349D8">
        <w:tc>
          <w:tcPr>
            <w:tcW w:w="1398" w:type="dxa"/>
            <w:vMerge/>
            <w:shd w:val="clear" w:color="auto" w:fill="auto"/>
          </w:tcPr>
          <w:p w14:paraId="36ADD867" w14:textId="77777777" w:rsidR="0026097D" w:rsidRPr="00925F67" w:rsidRDefault="0026097D" w:rsidP="0026097D">
            <w:pPr>
              <w:rPr>
                <w:rFonts w:ascii="Times New Roman" w:hAnsi="Times New Roman"/>
                <w:sz w:val="24"/>
                <w:szCs w:val="24"/>
              </w:rPr>
            </w:pPr>
          </w:p>
        </w:tc>
        <w:tc>
          <w:tcPr>
            <w:tcW w:w="1473" w:type="dxa"/>
            <w:shd w:val="clear" w:color="auto" w:fill="auto"/>
          </w:tcPr>
          <w:p w14:paraId="4653A562"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Karın ağrısı</w:t>
            </w:r>
          </w:p>
        </w:tc>
        <w:tc>
          <w:tcPr>
            <w:tcW w:w="1409" w:type="dxa"/>
            <w:shd w:val="clear" w:color="auto" w:fill="auto"/>
          </w:tcPr>
          <w:p w14:paraId="11FC82C3" w14:textId="77777777" w:rsidR="0026097D" w:rsidRPr="00925F67" w:rsidRDefault="0026097D" w:rsidP="0026097D">
            <w:pPr>
              <w:rPr>
                <w:rFonts w:ascii="Times New Roman" w:hAnsi="Times New Roman"/>
                <w:sz w:val="24"/>
                <w:szCs w:val="24"/>
              </w:rPr>
            </w:pPr>
          </w:p>
        </w:tc>
        <w:tc>
          <w:tcPr>
            <w:tcW w:w="1409" w:type="dxa"/>
            <w:shd w:val="clear" w:color="auto" w:fill="auto"/>
          </w:tcPr>
          <w:p w14:paraId="1F31245F" w14:textId="77777777" w:rsidR="0026097D" w:rsidRPr="00925F67" w:rsidRDefault="0026097D" w:rsidP="0026097D">
            <w:pPr>
              <w:rPr>
                <w:rFonts w:ascii="Times New Roman" w:hAnsi="Times New Roman"/>
                <w:sz w:val="24"/>
                <w:szCs w:val="24"/>
              </w:rPr>
            </w:pPr>
          </w:p>
        </w:tc>
        <w:tc>
          <w:tcPr>
            <w:tcW w:w="1410" w:type="dxa"/>
            <w:shd w:val="clear" w:color="auto" w:fill="auto"/>
          </w:tcPr>
          <w:p w14:paraId="3B4D0676" w14:textId="77777777" w:rsidR="0026097D" w:rsidRPr="00925F67" w:rsidRDefault="0026097D" w:rsidP="0026097D">
            <w:pPr>
              <w:rPr>
                <w:rFonts w:ascii="Times New Roman" w:hAnsi="Times New Roman"/>
                <w:sz w:val="24"/>
                <w:szCs w:val="24"/>
              </w:rPr>
            </w:pPr>
          </w:p>
        </w:tc>
        <w:tc>
          <w:tcPr>
            <w:tcW w:w="1422" w:type="dxa"/>
            <w:shd w:val="clear" w:color="auto" w:fill="auto"/>
          </w:tcPr>
          <w:p w14:paraId="14FDAE51" w14:textId="77777777" w:rsidR="0026097D" w:rsidRPr="00925F67" w:rsidRDefault="0026097D" w:rsidP="0026097D">
            <w:pPr>
              <w:rPr>
                <w:rFonts w:ascii="Times New Roman" w:hAnsi="Times New Roman"/>
                <w:sz w:val="24"/>
                <w:szCs w:val="24"/>
              </w:rPr>
            </w:pPr>
          </w:p>
        </w:tc>
      </w:tr>
      <w:tr w:rsidR="0026097D" w:rsidRPr="00925F67" w14:paraId="7B0BDAE5" w14:textId="77777777" w:rsidTr="002349D8">
        <w:tc>
          <w:tcPr>
            <w:tcW w:w="1398" w:type="dxa"/>
            <w:vMerge/>
            <w:tcBorders>
              <w:bottom w:val="single" w:sz="4" w:space="0" w:color="auto"/>
            </w:tcBorders>
            <w:shd w:val="clear" w:color="auto" w:fill="auto"/>
          </w:tcPr>
          <w:p w14:paraId="3C294E3C" w14:textId="77777777" w:rsidR="0026097D" w:rsidRPr="00925F67" w:rsidRDefault="0026097D" w:rsidP="0026097D">
            <w:pPr>
              <w:rPr>
                <w:rFonts w:ascii="Times New Roman" w:hAnsi="Times New Roman"/>
                <w:sz w:val="24"/>
                <w:szCs w:val="24"/>
              </w:rPr>
            </w:pPr>
          </w:p>
        </w:tc>
        <w:tc>
          <w:tcPr>
            <w:tcW w:w="1473" w:type="dxa"/>
            <w:shd w:val="clear" w:color="auto" w:fill="auto"/>
          </w:tcPr>
          <w:p w14:paraId="17AB1E6E"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 xml:space="preserve">İnsizyon bölgesi ağrısı </w:t>
            </w:r>
          </w:p>
        </w:tc>
        <w:tc>
          <w:tcPr>
            <w:tcW w:w="1409" w:type="dxa"/>
            <w:shd w:val="clear" w:color="auto" w:fill="auto"/>
          </w:tcPr>
          <w:p w14:paraId="1ABB1224" w14:textId="77777777" w:rsidR="0026097D" w:rsidRPr="00925F67" w:rsidRDefault="0026097D" w:rsidP="0026097D">
            <w:pPr>
              <w:rPr>
                <w:rFonts w:ascii="Times New Roman" w:hAnsi="Times New Roman"/>
                <w:sz w:val="24"/>
                <w:szCs w:val="24"/>
              </w:rPr>
            </w:pPr>
          </w:p>
        </w:tc>
        <w:tc>
          <w:tcPr>
            <w:tcW w:w="1409" w:type="dxa"/>
            <w:shd w:val="clear" w:color="auto" w:fill="auto"/>
          </w:tcPr>
          <w:p w14:paraId="15B3C10D" w14:textId="77777777" w:rsidR="0026097D" w:rsidRPr="00925F67" w:rsidRDefault="0026097D" w:rsidP="0026097D">
            <w:pPr>
              <w:rPr>
                <w:rFonts w:ascii="Times New Roman" w:hAnsi="Times New Roman"/>
                <w:sz w:val="24"/>
                <w:szCs w:val="24"/>
              </w:rPr>
            </w:pPr>
          </w:p>
        </w:tc>
        <w:tc>
          <w:tcPr>
            <w:tcW w:w="1410" w:type="dxa"/>
            <w:shd w:val="clear" w:color="auto" w:fill="auto"/>
          </w:tcPr>
          <w:p w14:paraId="2C01DEA0" w14:textId="77777777" w:rsidR="0026097D" w:rsidRPr="00925F67" w:rsidRDefault="0026097D" w:rsidP="0026097D">
            <w:pPr>
              <w:rPr>
                <w:rFonts w:ascii="Times New Roman" w:hAnsi="Times New Roman"/>
                <w:sz w:val="24"/>
                <w:szCs w:val="24"/>
              </w:rPr>
            </w:pPr>
          </w:p>
        </w:tc>
        <w:tc>
          <w:tcPr>
            <w:tcW w:w="1422" w:type="dxa"/>
            <w:shd w:val="clear" w:color="auto" w:fill="auto"/>
          </w:tcPr>
          <w:p w14:paraId="5EC65DDD" w14:textId="77777777" w:rsidR="0026097D" w:rsidRPr="00925F67" w:rsidRDefault="0026097D" w:rsidP="0026097D">
            <w:pPr>
              <w:rPr>
                <w:rFonts w:ascii="Times New Roman" w:hAnsi="Times New Roman"/>
                <w:sz w:val="24"/>
                <w:szCs w:val="24"/>
              </w:rPr>
            </w:pPr>
          </w:p>
        </w:tc>
      </w:tr>
      <w:tr w:rsidR="0026097D" w:rsidRPr="00925F67" w14:paraId="658046AB" w14:textId="77777777" w:rsidTr="002349D8">
        <w:tc>
          <w:tcPr>
            <w:tcW w:w="1398" w:type="dxa"/>
            <w:vMerge w:val="restart"/>
            <w:tcBorders>
              <w:left w:val="single" w:sz="4" w:space="0" w:color="auto"/>
            </w:tcBorders>
            <w:shd w:val="clear" w:color="auto" w:fill="auto"/>
          </w:tcPr>
          <w:p w14:paraId="10D98DD0" w14:textId="77777777" w:rsidR="0026097D" w:rsidRDefault="0026097D" w:rsidP="0026097D">
            <w:pPr>
              <w:ind w:firstLine="0"/>
              <w:rPr>
                <w:rFonts w:ascii="Times New Roman" w:hAnsi="Times New Roman"/>
                <w:sz w:val="24"/>
                <w:szCs w:val="24"/>
              </w:rPr>
            </w:pPr>
          </w:p>
          <w:p w14:paraId="0522198A" w14:textId="77777777" w:rsidR="0026097D" w:rsidRDefault="0026097D" w:rsidP="0026097D">
            <w:pPr>
              <w:ind w:firstLine="0"/>
              <w:rPr>
                <w:rFonts w:ascii="Times New Roman" w:hAnsi="Times New Roman"/>
                <w:sz w:val="24"/>
                <w:szCs w:val="24"/>
              </w:rPr>
            </w:pPr>
          </w:p>
          <w:p w14:paraId="083A86B9"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Mobilize</w:t>
            </w:r>
          </w:p>
          <w:p w14:paraId="484F148A"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olurken</w:t>
            </w:r>
          </w:p>
        </w:tc>
        <w:tc>
          <w:tcPr>
            <w:tcW w:w="1473" w:type="dxa"/>
            <w:shd w:val="clear" w:color="auto" w:fill="auto"/>
          </w:tcPr>
          <w:p w14:paraId="1CD3C7DA"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Omuz ağrısı</w:t>
            </w:r>
          </w:p>
        </w:tc>
        <w:tc>
          <w:tcPr>
            <w:tcW w:w="1409" w:type="dxa"/>
            <w:shd w:val="clear" w:color="auto" w:fill="auto"/>
          </w:tcPr>
          <w:p w14:paraId="03A6C83F" w14:textId="77777777" w:rsidR="0026097D" w:rsidRPr="00925F67" w:rsidRDefault="0026097D" w:rsidP="0026097D">
            <w:pPr>
              <w:rPr>
                <w:rFonts w:ascii="Times New Roman" w:hAnsi="Times New Roman"/>
                <w:sz w:val="24"/>
                <w:szCs w:val="24"/>
              </w:rPr>
            </w:pPr>
          </w:p>
        </w:tc>
        <w:tc>
          <w:tcPr>
            <w:tcW w:w="1409" w:type="dxa"/>
            <w:shd w:val="clear" w:color="auto" w:fill="auto"/>
          </w:tcPr>
          <w:p w14:paraId="305CC864" w14:textId="77777777" w:rsidR="0026097D" w:rsidRPr="00925F67" w:rsidRDefault="0026097D" w:rsidP="0026097D">
            <w:pPr>
              <w:rPr>
                <w:rFonts w:ascii="Times New Roman" w:hAnsi="Times New Roman"/>
                <w:sz w:val="24"/>
                <w:szCs w:val="24"/>
              </w:rPr>
            </w:pPr>
          </w:p>
        </w:tc>
        <w:tc>
          <w:tcPr>
            <w:tcW w:w="1410" w:type="dxa"/>
            <w:shd w:val="clear" w:color="auto" w:fill="auto"/>
          </w:tcPr>
          <w:p w14:paraId="7280844F" w14:textId="77777777" w:rsidR="0026097D" w:rsidRPr="00925F67" w:rsidRDefault="0026097D" w:rsidP="0026097D">
            <w:pPr>
              <w:rPr>
                <w:rFonts w:ascii="Times New Roman" w:hAnsi="Times New Roman"/>
                <w:sz w:val="24"/>
                <w:szCs w:val="24"/>
              </w:rPr>
            </w:pPr>
          </w:p>
        </w:tc>
        <w:tc>
          <w:tcPr>
            <w:tcW w:w="1422" w:type="dxa"/>
            <w:shd w:val="clear" w:color="auto" w:fill="auto"/>
          </w:tcPr>
          <w:p w14:paraId="4760BEB0" w14:textId="77777777" w:rsidR="0026097D" w:rsidRPr="00925F67" w:rsidRDefault="0026097D" w:rsidP="0026097D">
            <w:pPr>
              <w:rPr>
                <w:rFonts w:ascii="Times New Roman" w:hAnsi="Times New Roman"/>
                <w:sz w:val="24"/>
                <w:szCs w:val="24"/>
              </w:rPr>
            </w:pPr>
          </w:p>
        </w:tc>
      </w:tr>
      <w:tr w:rsidR="0026097D" w:rsidRPr="00925F67" w14:paraId="7D4BB665" w14:textId="77777777" w:rsidTr="002349D8">
        <w:tc>
          <w:tcPr>
            <w:tcW w:w="1398" w:type="dxa"/>
            <w:vMerge/>
            <w:tcBorders>
              <w:left w:val="single" w:sz="4" w:space="0" w:color="auto"/>
            </w:tcBorders>
            <w:shd w:val="clear" w:color="auto" w:fill="auto"/>
          </w:tcPr>
          <w:p w14:paraId="0523FB12" w14:textId="77777777" w:rsidR="0026097D" w:rsidRPr="00925F67" w:rsidRDefault="0026097D" w:rsidP="0026097D">
            <w:pPr>
              <w:rPr>
                <w:rFonts w:ascii="Times New Roman" w:hAnsi="Times New Roman"/>
                <w:sz w:val="24"/>
                <w:szCs w:val="24"/>
              </w:rPr>
            </w:pPr>
          </w:p>
        </w:tc>
        <w:tc>
          <w:tcPr>
            <w:tcW w:w="1473" w:type="dxa"/>
            <w:shd w:val="clear" w:color="auto" w:fill="auto"/>
          </w:tcPr>
          <w:p w14:paraId="5063990F"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Karın ağrısı</w:t>
            </w:r>
          </w:p>
        </w:tc>
        <w:tc>
          <w:tcPr>
            <w:tcW w:w="1409" w:type="dxa"/>
            <w:shd w:val="clear" w:color="auto" w:fill="auto"/>
          </w:tcPr>
          <w:p w14:paraId="17F3C525" w14:textId="77777777" w:rsidR="0026097D" w:rsidRPr="00925F67" w:rsidRDefault="0026097D" w:rsidP="0026097D">
            <w:pPr>
              <w:rPr>
                <w:rFonts w:ascii="Times New Roman" w:hAnsi="Times New Roman"/>
                <w:sz w:val="24"/>
                <w:szCs w:val="24"/>
              </w:rPr>
            </w:pPr>
          </w:p>
        </w:tc>
        <w:tc>
          <w:tcPr>
            <w:tcW w:w="1409" w:type="dxa"/>
            <w:shd w:val="clear" w:color="auto" w:fill="auto"/>
          </w:tcPr>
          <w:p w14:paraId="7DDED71B" w14:textId="77777777" w:rsidR="0026097D" w:rsidRPr="00925F67" w:rsidRDefault="0026097D" w:rsidP="0026097D">
            <w:pPr>
              <w:rPr>
                <w:rFonts w:ascii="Times New Roman" w:hAnsi="Times New Roman"/>
                <w:sz w:val="24"/>
                <w:szCs w:val="24"/>
              </w:rPr>
            </w:pPr>
          </w:p>
        </w:tc>
        <w:tc>
          <w:tcPr>
            <w:tcW w:w="1410" w:type="dxa"/>
            <w:shd w:val="clear" w:color="auto" w:fill="auto"/>
          </w:tcPr>
          <w:p w14:paraId="68EF2FA0" w14:textId="77777777" w:rsidR="0026097D" w:rsidRPr="00925F67" w:rsidRDefault="0026097D" w:rsidP="0026097D">
            <w:pPr>
              <w:rPr>
                <w:rFonts w:ascii="Times New Roman" w:hAnsi="Times New Roman"/>
                <w:sz w:val="24"/>
                <w:szCs w:val="24"/>
              </w:rPr>
            </w:pPr>
          </w:p>
        </w:tc>
        <w:tc>
          <w:tcPr>
            <w:tcW w:w="1422" w:type="dxa"/>
            <w:shd w:val="clear" w:color="auto" w:fill="auto"/>
          </w:tcPr>
          <w:p w14:paraId="3B03010A" w14:textId="77777777" w:rsidR="0026097D" w:rsidRPr="00925F67" w:rsidRDefault="0026097D" w:rsidP="0026097D">
            <w:pPr>
              <w:rPr>
                <w:rFonts w:ascii="Times New Roman" w:hAnsi="Times New Roman"/>
                <w:sz w:val="24"/>
                <w:szCs w:val="24"/>
              </w:rPr>
            </w:pPr>
          </w:p>
        </w:tc>
      </w:tr>
      <w:tr w:rsidR="0026097D" w:rsidRPr="00925F67" w14:paraId="07927C5C" w14:textId="77777777" w:rsidTr="002349D8">
        <w:tc>
          <w:tcPr>
            <w:tcW w:w="1398" w:type="dxa"/>
            <w:vMerge/>
            <w:tcBorders>
              <w:left w:val="single" w:sz="4" w:space="0" w:color="auto"/>
            </w:tcBorders>
            <w:shd w:val="clear" w:color="auto" w:fill="auto"/>
          </w:tcPr>
          <w:p w14:paraId="5CA131C2" w14:textId="77777777" w:rsidR="0026097D" w:rsidRPr="00925F67" w:rsidRDefault="0026097D" w:rsidP="0026097D">
            <w:pPr>
              <w:rPr>
                <w:rFonts w:ascii="Times New Roman" w:hAnsi="Times New Roman"/>
                <w:sz w:val="24"/>
                <w:szCs w:val="24"/>
              </w:rPr>
            </w:pPr>
          </w:p>
        </w:tc>
        <w:tc>
          <w:tcPr>
            <w:tcW w:w="1473" w:type="dxa"/>
            <w:shd w:val="clear" w:color="auto" w:fill="auto"/>
          </w:tcPr>
          <w:p w14:paraId="2EFEBD10" w14:textId="77777777" w:rsidR="0026097D" w:rsidRPr="00925F67" w:rsidRDefault="0026097D" w:rsidP="0026097D">
            <w:pPr>
              <w:ind w:firstLine="0"/>
              <w:rPr>
                <w:rFonts w:ascii="Times New Roman" w:hAnsi="Times New Roman"/>
                <w:sz w:val="24"/>
                <w:szCs w:val="24"/>
              </w:rPr>
            </w:pPr>
            <w:r w:rsidRPr="00925F67">
              <w:rPr>
                <w:rFonts w:ascii="Times New Roman" w:hAnsi="Times New Roman"/>
                <w:sz w:val="24"/>
                <w:szCs w:val="24"/>
              </w:rPr>
              <w:t xml:space="preserve">İnsizyon bölgesi ağrısı </w:t>
            </w:r>
          </w:p>
        </w:tc>
        <w:tc>
          <w:tcPr>
            <w:tcW w:w="1409" w:type="dxa"/>
            <w:shd w:val="clear" w:color="auto" w:fill="auto"/>
          </w:tcPr>
          <w:p w14:paraId="7DA7E3A1" w14:textId="77777777" w:rsidR="0026097D" w:rsidRPr="00925F67" w:rsidRDefault="0026097D" w:rsidP="0026097D">
            <w:pPr>
              <w:rPr>
                <w:rFonts w:ascii="Times New Roman" w:hAnsi="Times New Roman"/>
                <w:sz w:val="24"/>
                <w:szCs w:val="24"/>
              </w:rPr>
            </w:pPr>
          </w:p>
        </w:tc>
        <w:tc>
          <w:tcPr>
            <w:tcW w:w="1409" w:type="dxa"/>
            <w:shd w:val="clear" w:color="auto" w:fill="auto"/>
          </w:tcPr>
          <w:p w14:paraId="2CD48902" w14:textId="77777777" w:rsidR="0026097D" w:rsidRPr="00925F67" w:rsidRDefault="0026097D" w:rsidP="0026097D">
            <w:pPr>
              <w:rPr>
                <w:rFonts w:ascii="Times New Roman" w:hAnsi="Times New Roman"/>
                <w:sz w:val="24"/>
                <w:szCs w:val="24"/>
              </w:rPr>
            </w:pPr>
          </w:p>
        </w:tc>
        <w:tc>
          <w:tcPr>
            <w:tcW w:w="1410" w:type="dxa"/>
            <w:shd w:val="clear" w:color="auto" w:fill="auto"/>
          </w:tcPr>
          <w:p w14:paraId="7098CC65" w14:textId="77777777" w:rsidR="0026097D" w:rsidRPr="00925F67" w:rsidRDefault="0026097D" w:rsidP="0026097D">
            <w:pPr>
              <w:rPr>
                <w:rFonts w:ascii="Times New Roman" w:hAnsi="Times New Roman"/>
                <w:sz w:val="24"/>
                <w:szCs w:val="24"/>
              </w:rPr>
            </w:pPr>
          </w:p>
        </w:tc>
        <w:tc>
          <w:tcPr>
            <w:tcW w:w="1422" w:type="dxa"/>
            <w:shd w:val="clear" w:color="auto" w:fill="auto"/>
          </w:tcPr>
          <w:p w14:paraId="30E62126" w14:textId="77777777" w:rsidR="0026097D" w:rsidRPr="00925F67" w:rsidRDefault="0026097D" w:rsidP="0026097D">
            <w:pPr>
              <w:rPr>
                <w:rFonts w:ascii="Times New Roman" w:hAnsi="Times New Roman"/>
                <w:sz w:val="24"/>
                <w:szCs w:val="24"/>
              </w:rPr>
            </w:pPr>
          </w:p>
        </w:tc>
      </w:tr>
    </w:tbl>
    <w:p w14:paraId="19B988D3" w14:textId="77777777" w:rsidR="0026097D" w:rsidRPr="00925F67" w:rsidRDefault="0026097D" w:rsidP="002349D8">
      <w:pPr>
        <w:rPr>
          <w:rFonts w:ascii="Times New Roman" w:hAnsi="Times New Roman"/>
          <w:sz w:val="24"/>
          <w:szCs w:val="24"/>
        </w:rPr>
      </w:pPr>
    </w:p>
    <w:p w14:paraId="7DC2D15A" w14:textId="61360D02" w:rsidR="0026097D" w:rsidRPr="00925F67" w:rsidRDefault="0026097D" w:rsidP="002349D8">
      <w:pPr>
        <w:numPr>
          <w:ilvl w:val="0"/>
          <w:numId w:val="27"/>
        </w:numPr>
        <w:jc w:val="left"/>
        <w:rPr>
          <w:rFonts w:ascii="Times New Roman" w:hAnsi="Times New Roman"/>
          <w:sz w:val="24"/>
          <w:szCs w:val="24"/>
        </w:rPr>
      </w:pPr>
      <w:r w:rsidRPr="00925F67">
        <w:rPr>
          <w:rFonts w:ascii="Times New Roman" w:hAnsi="Times New Roman"/>
          <w:sz w:val="24"/>
          <w:szCs w:val="24"/>
        </w:rPr>
        <w:t>Ağrınızın bölgesini tarifler misi</w:t>
      </w:r>
      <w:r w:rsidR="005F3719">
        <w:rPr>
          <w:rFonts w:ascii="Times New Roman" w:hAnsi="Times New Roman"/>
          <w:sz w:val="24"/>
          <w:szCs w:val="24"/>
        </w:rPr>
        <w:t>niz?</w:t>
      </w:r>
      <w:r w:rsidRPr="00925F67">
        <w:rPr>
          <w:rFonts w:ascii="Times New Roman" w:hAnsi="Times New Roman"/>
          <w:sz w:val="24"/>
          <w:szCs w:val="24"/>
        </w:rPr>
        <w:t xml:space="preserve"> (Omuz bölgesi, karın bölgesi, insizyon yeri)</w:t>
      </w:r>
    </w:p>
    <w:p w14:paraId="35E66D92" w14:textId="77777777" w:rsidR="0026097D" w:rsidRPr="00925F67" w:rsidRDefault="0026097D" w:rsidP="002349D8">
      <w:pPr>
        <w:rPr>
          <w:rFonts w:ascii="Times New Roman" w:hAnsi="Times New Roman"/>
          <w:sz w:val="24"/>
          <w:szCs w:val="24"/>
        </w:rPr>
      </w:pPr>
    </w:p>
    <w:p w14:paraId="640647E3" w14:textId="77777777" w:rsidR="0026097D" w:rsidRDefault="0026097D" w:rsidP="002349D8"/>
    <w:p w14:paraId="6000C51A" w14:textId="77777777" w:rsidR="0026097D" w:rsidRDefault="0026097D" w:rsidP="002349D8"/>
    <w:p w14:paraId="18965708" w14:textId="77777777" w:rsidR="0026097D" w:rsidRDefault="0026097D" w:rsidP="002349D8">
      <w:pPr>
        <w:ind w:firstLine="0"/>
      </w:pPr>
    </w:p>
    <w:p w14:paraId="0784F082" w14:textId="1AE7BA62" w:rsidR="0026097D" w:rsidRDefault="0026097D" w:rsidP="002349D8">
      <w:pPr>
        <w:rPr>
          <w:rFonts w:ascii="Times New Roman" w:hAnsi="Times New Roman"/>
          <w:b/>
          <w:sz w:val="24"/>
          <w:szCs w:val="24"/>
          <w:lang w:val="de-DE"/>
        </w:rPr>
      </w:pPr>
    </w:p>
    <w:p w14:paraId="46E5F274" w14:textId="77777777" w:rsidR="0049014B" w:rsidRDefault="0049014B" w:rsidP="002349D8">
      <w:pPr>
        <w:rPr>
          <w:rFonts w:ascii="Times New Roman" w:hAnsi="Times New Roman"/>
          <w:b/>
          <w:sz w:val="24"/>
          <w:szCs w:val="24"/>
          <w:lang w:val="de-DE"/>
        </w:rPr>
      </w:pPr>
    </w:p>
    <w:p w14:paraId="120B6A2C" w14:textId="4ECB542B" w:rsidR="0026097D" w:rsidRPr="004D4127" w:rsidRDefault="0026097D" w:rsidP="0049014B">
      <w:pPr>
        <w:pStyle w:val="Balk1"/>
        <w:ind w:firstLine="0"/>
        <w:rPr>
          <w:rFonts w:ascii="Times New Roman" w:hAnsi="Times New Roman"/>
          <w:sz w:val="24"/>
          <w:szCs w:val="24"/>
          <w:lang w:val="de-DE"/>
        </w:rPr>
      </w:pPr>
      <w:r w:rsidRPr="004D4127">
        <w:rPr>
          <w:rFonts w:ascii="Times New Roman" w:hAnsi="Times New Roman"/>
          <w:sz w:val="24"/>
          <w:szCs w:val="24"/>
          <w:lang w:val="de-DE"/>
        </w:rPr>
        <w:lastRenderedPageBreak/>
        <w:t xml:space="preserve"> </w:t>
      </w:r>
      <w:bookmarkStart w:id="82" w:name="_Toc94788416"/>
      <w:r w:rsidR="00D8212D">
        <w:rPr>
          <w:rFonts w:ascii="Times New Roman" w:hAnsi="Times New Roman"/>
          <w:sz w:val="24"/>
          <w:szCs w:val="24"/>
          <w:lang w:val="de-DE"/>
        </w:rPr>
        <w:t>EK 4</w:t>
      </w:r>
      <w:r w:rsidR="004D4127" w:rsidRPr="004D4127">
        <w:rPr>
          <w:rFonts w:ascii="Times New Roman" w:hAnsi="Times New Roman"/>
          <w:sz w:val="24"/>
          <w:szCs w:val="24"/>
          <w:lang w:val="de-DE"/>
        </w:rPr>
        <w:t xml:space="preserve"> </w:t>
      </w:r>
      <w:r w:rsidR="0049014B" w:rsidRPr="004D4127">
        <w:rPr>
          <w:rFonts w:ascii="Times New Roman" w:hAnsi="Times New Roman"/>
          <w:sz w:val="24"/>
          <w:szCs w:val="24"/>
          <w:lang w:val="de-DE"/>
        </w:rPr>
        <w:t>Perianestezi</w:t>
      </w:r>
      <w:r w:rsidR="0049014B" w:rsidRPr="004D4127">
        <w:rPr>
          <w:rFonts w:ascii="Times New Roman" w:hAnsi="Times New Roman"/>
          <w:sz w:val="24"/>
          <w:szCs w:val="24"/>
        </w:rPr>
        <w:t xml:space="preserve"> </w:t>
      </w:r>
      <w:r w:rsidR="0049014B">
        <w:rPr>
          <w:rFonts w:ascii="Times New Roman" w:hAnsi="Times New Roman"/>
          <w:sz w:val="24"/>
          <w:szCs w:val="24"/>
          <w:lang w:val="de-DE"/>
        </w:rPr>
        <w:t xml:space="preserve">Konfor </w:t>
      </w:r>
      <w:bookmarkEnd w:id="82"/>
      <w:r w:rsidR="0049014B">
        <w:rPr>
          <w:rFonts w:ascii="Times New Roman" w:hAnsi="Times New Roman"/>
          <w:sz w:val="24"/>
          <w:szCs w:val="24"/>
          <w:lang w:val="de-DE"/>
        </w:rPr>
        <w:t>Ölçeği</w:t>
      </w:r>
      <w:r w:rsidR="0049014B" w:rsidRPr="004D4127">
        <w:rPr>
          <w:rFonts w:ascii="Times New Roman" w:hAnsi="Times New Roman"/>
          <w:sz w:val="24"/>
          <w:szCs w:val="24"/>
          <w:lang w:val="de-DE"/>
        </w:rPr>
        <w:t xml:space="preserve"> </w:t>
      </w:r>
    </w:p>
    <w:p w14:paraId="5AF4C8C7" w14:textId="77777777" w:rsidR="0026097D" w:rsidRPr="00991E6B" w:rsidRDefault="0026097D" w:rsidP="002349D8">
      <w:pPr>
        <w:rPr>
          <w:rFonts w:ascii="Times New Roman" w:hAnsi="Times New Roman"/>
          <w:b/>
          <w:sz w:val="24"/>
          <w:szCs w:val="24"/>
          <w:lang w:val="de-DE"/>
        </w:rPr>
      </w:pPr>
    </w:p>
    <w:p w14:paraId="7BC7519E" w14:textId="77777777" w:rsidR="0026097D" w:rsidRPr="00991E6B" w:rsidRDefault="0026097D" w:rsidP="002349D8">
      <w:pPr>
        <w:rPr>
          <w:rFonts w:ascii="Times New Roman" w:hAnsi="Times New Roman"/>
          <w:b/>
          <w:sz w:val="24"/>
          <w:szCs w:val="24"/>
          <w:lang w:val="de-DE"/>
        </w:rPr>
      </w:pPr>
      <w:r w:rsidRPr="00991E6B">
        <w:rPr>
          <w:rFonts w:ascii="Times New Roman" w:hAnsi="Times New Roman"/>
          <w:b/>
          <w:sz w:val="24"/>
          <w:szCs w:val="24"/>
          <w:lang w:val="de-DE"/>
        </w:rPr>
        <w:t>Hastanın adı-soyadı:</w:t>
      </w:r>
    </w:p>
    <w:p w14:paraId="28932252" w14:textId="77777777" w:rsidR="0026097D" w:rsidRPr="007E1DA6" w:rsidRDefault="0026097D" w:rsidP="002349D8">
      <w:r w:rsidRPr="007E1DA6">
        <w:t xml:space="preserve">                 </w:t>
      </w:r>
    </w:p>
    <w:tbl>
      <w:tblPr>
        <w:tblW w:w="882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300"/>
        <w:gridCol w:w="2520"/>
      </w:tblGrid>
      <w:tr w:rsidR="0026097D" w:rsidRPr="007E1DA6" w14:paraId="63042946" w14:textId="77777777" w:rsidTr="002349D8">
        <w:tc>
          <w:tcPr>
            <w:tcW w:w="6300" w:type="dxa"/>
            <w:tcBorders>
              <w:top w:val="single" w:sz="4" w:space="0" w:color="auto"/>
              <w:left w:val="single" w:sz="4" w:space="0" w:color="auto"/>
              <w:bottom w:val="single" w:sz="4" w:space="0" w:color="auto"/>
              <w:right w:val="single" w:sz="4" w:space="0" w:color="auto"/>
            </w:tcBorders>
            <w:vAlign w:val="center"/>
          </w:tcPr>
          <w:p w14:paraId="2F986A73" w14:textId="77777777" w:rsidR="0026097D" w:rsidRPr="007E1DA6" w:rsidRDefault="0026097D" w:rsidP="0026097D">
            <w:pPr>
              <w:numPr>
                <w:ilvl w:val="0"/>
                <w:numId w:val="28"/>
              </w:numPr>
              <w:spacing w:line="240" w:lineRule="auto"/>
              <w:jc w:val="left"/>
            </w:pPr>
            <w:r w:rsidRPr="007E1DA6">
              <w:t>Sakindim</w:t>
            </w:r>
          </w:p>
        </w:tc>
        <w:tc>
          <w:tcPr>
            <w:tcW w:w="2520" w:type="dxa"/>
            <w:tcBorders>
              <w:top w:val="single" w:sz="4" w:space="0" w:color="auto"/>
              <w:left w:val="single" w:sz="4" w:space="0" w:color="auto"/>
              <w:bottom w:val="single" w:sz="4" w:space="0" w:color="auto"/>
              <w:right w:val="single" w:sz="4" w:space="0" w:color="auto"/>
            </w:tcBorders>
          </w:tcPr>
          <w:p w14:paraId="05387C45" w14:textId="77777777" w:rsidR="0026097D" w:rsidRPr="007E1DA6" w:rsidRDefault="0026097D" w:rsidP="0026097D">
            <w:r w:rsidRPr="007E1DA6">
              <w:t>6    5    4    3    2   1</w:t>
            </w:r>
          </w:p>
        </w:tc>
      </w:tr>
      <w:tr w:rsidR="0026097D" w:rsidRPr="007E1DA6" w14:paraId="47F59702" w14:textId="77777777" w:rsidTr="002349D8">
        <w:tc>
          <w:tcPr>
            <w:tcW w:w="6300" w:type="dxa"/>
            <w:tcBorders>
              <w:top w:val="single" w:sz="4" w:space="0" w:color="auto"/>
              <w:left w:val="single" w:sz="4" w:space="0" w:color="auto"/>
              <w:bottom w:val="single" w:sz="4" w:space="0" w:color="auto"/>
              <w:right w:val="single" w:sz="4" w:space="0" w:color="auto"/>
            </w:tcBorders>
            <w:vAlign w:val="center"/>
          </w:tcPr>
          <w:p w14:paraId="31B043D6" w14:textId="77777777" w:rsidR="0026097D" w:rsidRPr="007E1DA6" w:rsidRDefault="0026097D" w:rsidP="0026097D">
            <w:pPr>
              <w:numPr>
                <w:ilvl w:val="0"/>
                <w:numId w:val="28"/>
              </w:numPr>
              <w:spacing w:line="240" w:lineRule="auto"/>
              <w:jc w:val="left"/>
            </w:pPr>
            <w:r w:rsidRPr="007E1DA6">
              <w:t>Üşüyordum</w:t>
            </w:r>
          </w:p>
        </w:tc>
        <w:tc>
          <w:tcPr>
            <w:tcW w:w="2520" w:type="dxa"/>
            <w:tcBorders>
              <w:top w:val="single" w:sz="4" w:space="0" w:color="auto"/>
              <w:left w:val="single" w:sz="4" w:space="0" w:color="auto"/>
              <w:bottom w:val="single" w:sz="4" w:space="0" w:color="auto"/>
              <w:right w:val="single" w:sz="4" w:space="0" w:color="auto"/>
            </w:tcBorders>
          </w:tcPr>
          <w:p w14:paraId="522747AD" w14:textId="77777777" w:rsidR="0026097D" w:rsidRPr="007E1DA6" w:rsidRDefault="0026097D" w:rsidP="0026097D">
            <w:r w:rsidRPr="007E1DA6">
              <w:t>6    5    4    3    2   1</w:t>
            </w:r>
          </w:p>
        </w:tc>
      </w:tr>
      <w:tr w:rsidR="0026097D" w:rsidRPr="007E1DA6" w14:paraId="5604D26F" w14:textId="77777777" w:rsidTr="002349D8">
        <w:tc>
          <w:tcPr>
            <w:tcW w:w="6300" w:type="dxa"/>
            <w:tcBorders>
              <w:top w:val="single" w:sz="4" w:space="0" w:color="auto"/>
              <w:left w:val="single" w:sz="4" w:space="0" w:color="auto"/>
              <w:bottom w:val="single" w:sz="4" w:space="0" w:color="auto"/>
              <w:right w:val="single" w:sz="4" w:space="0" w:color="auto"/>
            </w:tcBorders>
            <w:vAlign w:val="center"/>
          </w:tcPr>
          <w:p w14:paraId="33AEF56E" w14:textId="77777777" w:rsidR="0026097D" w:rsidRPr="007E1DA6" w:rsidRDefault="0026097D" w:rsidP="0026097D">
            <w:pPr>
              <w:numPr>
                <w:ilvl w:val="0"/>
                <w:numId w:val="28"/>
              </w:numPr>
              <w:spacing w:line="240" w:lineRule="auto"/>
              <w:jc w:val="left"/>
            </w:pPr>
            <w:r w:rsidRPr="007E1DA6">
              <w:t>Yabancı bir ortamdı</w:t>
            </w:r>
          </w:p>
        </w:tc>
        <w:tc>
          <w:tcPr>
            <w:tcW w:w="2520" w:type="dxa"/>
            <w:tcBorders>
              <w:top w:val="single" w:sz="4" w:space="0" w:color="auto"/>
              <w:left w:val="single" w:sz="4" w:space="0" w:color="auto"/>
              <w:bottom w:val="single" w:sz="4" w:space="0" w:color="auto"/>
              <w:right w:val="single" w:sz="4" w:space="0" w:color="auto"/>
            </w:tcBorders>
          </w:tcPr>
          <w:p w14:paraId="5A0A3E4C" w14:textId="77777777" w:rsidR="0026097D" w:rsidRPr="007E1DA6" w:rsidRDefault="0026097D" w:rsidP="0026097D">
            <w:r w:rsidRPr="007E1DA6">
              <w:t>6    5    4    3    2   1</w:t>
            </w:r>
          </w:p>
        </w:tc>
      </w:tr>
      <w:tr w:rsidR="0026097D" w:rsidRPr="007E1DA6" w14:paraId="4C5E8D66" w14:textId="77777777" w:rsidTr="002349D8">
        <w:tc>
          <w:tcPr>
            <w:tcW w:w="6300" w:type="dxa"/>
            <w:tcBorders>
              <w:top w:val="single" w:sz="4" w:space="0" w:color="auto"/>
              <w:left w:val="single" w:sz="4" w:space="0" w:color="auto"/>
              <w:bottom w:val="single" w:sz="4" w:space="0" w:color="auto"/>
              <w:right w:val="single" w:sz="4" w:space="0" w:color="auto"/>
            </w:tcBorders>
            <w:vAlign w:val="center"/>
          </w:tcPr>
          <w:p w14:paraId="1209CA96" w14:textId="77777777" w:rsidR="0026097D" w:rsidRPr="007E1DA6" w:rsidRDefault="0026097D" w:rsidP="0026097D">
            <w:pPr>
              <w:numPr>
                <w:ilvl w:val="0"/>
                <w:numId w:val="28"/>
              </w:numPr>
              <w:spacing w:line="240" w:lineRule="auto"/>
              <w:jc w:val="left"/>
            </w:pPr>
            <w:r w:rsidRPr="007E1DA6">
              <w:t>İçinde bulunduğum durumdan rahatsızdım</w:t>
            </w:r>
          </w:p>
        </w:tc>
        <w:tc>
          <w:tcPr>
            <w:tcW w:w="2520" w:type="dxa"/>
            <w:tcBorders>
              <w:top w:val="single" w:sz="4" w:space="0" w:color="auto"/>
              <w:left w:val="single" w:sz="4" w:space="0" w:color="auto"/>
              <w:bottom w:val="single" w:sz="4" w:space="0" w:color="auto"/>
              <w:right w:val="single" w:sz="4" w:space="0" w:color="auto"/>
            </w:tcBorders>
          </w:tcPr>
          <w:p w14:paraId="1CADA34D" w14:textId="77777777" w:rsidR="0026097D" w:rsidRPr="007E1DA6" w:rsidRDefault="0026097D" w:rsidP="0026097D">
            <w:r w:rsidRPr="007E1DA6">
              <w:t>6    5    4    3    2   1</w:t>
            </w:r>
          </w:p>
        </w:tc>
      </w:tr>
      <w:tr w:rsidR="0026097D" w:rsidRPr="007E1DA6" w14:paraId="2963CB76" w14:textId="77777777" w:rsidTr="002349D8">
        <w:tc>
          <w:tcPr>
            <w:tcW w:w="6300" w:type="dxa"/>
            <w:tcBorders>
              <w:top w:val="single" w:sz="4" w:space="0" w:color="auto"/>
              <w:left w:val="single" w:sz="4" w:space="0" w:color="auto"/>
              <w:bottom w:val="single" w:sz="4" w:space="0" w:color="auto"/>
              <w:right w:val="single" w:sz="4" w:space="0" w:color="auto"/>
            </w:tcBorders>
            <w:vAlign w:val="center"/>
          </w:tcPr>
          <w:p w14:paraId="62636662" w14:textId="77777777" w:rsidR="0026097D" w:rsidRPr="007E1DA6" w:rsidRDefault="0026097D" w:rsidP="0026097D">
            <w:pPr>
              <w:numPr>
                <w:ilvl w:val="0"/>
                <w:numId w:val="28"/>
              </w:numPr>
              <w:spacing w:line="240" w:lineRule="auto"/>
              <w:jc w:val="left"/>
            </w:pPr>
            <w:r w:rsidRPr="007E1DA6">
              <w:t xml:space="preserve">Ailem/arkadaşlarım bu durumun </w:t>
            </w:r>
          </w:p>
          <w:p w14:paraId="1A5B9FC3" w14:textId="77777777" w:rsidR="0026097D" w:rsidRPr="007E1DA6" w:rsidRDefault="0026097D" w:rsidP="0026097D">
            <w:pPr>
              <w:rPr>
                <w:lang w:val="de-DE"/>
              </w:rPr>
            </w:pPr>
            <w:r>
              <w:rPr>
                <w:lang w:val="de-DE"/>
              </w:rPr>
              <w:t xml:space="preserve">            </w:t>
            </w:r>
            <w:r w:rsidRPr="007E1DA6">
              <w:rPr>
                <w:lang w:val="de-DE"/>
              </w:rPr>
              <w:t>üstesinden gelmemde yardımcı oldu</w:t>
            </w:r>
          </w:p>
        </w:tc>
        <w:tc>
          <w:tcPr>
            <w:tcW w:w="2520" w:type="dxa"/>
            <w:tcBorders>
              <w:top w:val="single" w:sz="4" w:space="0" w:color="auto"/>
              <w:left w:val="single" w:sz="4" w:space="0" w:color="auto"/>
              <w:bottom w:val="single" w:sz="4" w:space="0" w:color="auto"/>
              <w:right w:val="single" w:sz="4" w:space="0" w:color="auto"/>
            </w:tcBorders>
          </w:tcPr>
          <w:p w14:paraId="480CAD5E" w14:textId="77777777" w:rsidR="0026097D" w:rsidRPr="007E1DA6" w:rsidRDefault="0026097D" w:rsidP="0026097D">
            <w:pPr>
              <w:rPr>
                <w:lang w:val="de-DE"/>
              </w:rPr>
            </w:pPr>
            <w:r w:rsidRPr="007E1DA6">
              <w:rPr>
                <w:lang w:val="de-DE"/>
              </w:rPr>
              <w:t>6    5    4    3    2   1</w:t>
            </w:r>
          </w:p>
        </w:tc>
      </w:tr>
      <w:tr w:rsidR="0026097D" w:rsidRPr="007E1DA6" w14:paraId="418AB32B" w14:textId="77777777" w:rsidTr="002349D8">
        <w:tc>
          <w:tcPr>
            <w:tcW w:w="6300" w:type="dxa"/>
            <w:tcBorders>
              <w:top w:val="single" w:sz="4" w:space="0" w:color="auto"/>
              <w:left w:val="single" w:sz="4" w:space="0" w:color="auto"/>
              <w:bottom w:val="single" w:sz="4" w:space="0" w:color="auto"/>
              <w:right w:val="single" w:sz="4" w:space="0" w:color="auto"/>
            </w:tcBorders>
            <w:vAlign w:val="center"/>
          </w:tcPr>
          <w:p w14:paraId="74813F50" w14:textId="77777777" w:rsidR="0026097D" w:rsidRPr="007E1DA6" w:rsidRDefault="0026097D" w:rsidP="0026097D">
            <w:pPr>
              <w:numPr>
                <w:ilvl w:val="0"/>
                <w:numId w:val="28"/>
              </w:numPr>
              <w:spacing w:line="240" w:lineRule="auto"/>
              <w:jc w:val="left"/>
              <w:rPr>
                <w:lang w:val="de-DE"/>
              </w:rPr>
            </w:pPr>
            <w:r w:rsidRPr="007E1DA6">
              <w:rPr>
                <w:lang w:val="de-DE"/>
              </w:rPr>
              <w:t>Ameliyattan önce anestezi uzmanı ile konuşma fırsatım oldu</w:t>
            </w:r>
          </w:p>
          <w:p w14:paraId="1D66CAEA" w14:textId="77777777" w:rsidR="0026097D" w:rsidRPr="007E1DA6" w:rsidRDefault="0026097D" w:rsidP="0026097D">
            <w:pPr>
              <w:rPr>
                <w:lang w:val="de-DE"/>
              </w:rPr>
            </w:pPr>
          </w:p>
        </w:tc>
        <w:tc>
          <w:tcPr>
            <w:tcW w:w="2520" w:type="dxa"/>
            <w:tcBorders>
              <w:top w:val="single" w:sz="4" w:space="0" w:color="auto"/>
              <w:left w:val="single" w:sz="4" w:space="0" w:color="auto"/>
              <w:bottom w:val="single" w:sz="4" w:space="0" w:color="auto"/>
              <w:right w:val="single" w:sz="4" w:space="0" w:color="auto"/>
            </w:tcBorders>
          </w:tcPr>
          <w:p w14:paraId="0B832763" w14:textId="77777777" w:rsidR="0026097D" w:rsidRPr="007E1DA6" w:rsidRDefault="0026097D" w:rsidP="0026097D">
            <w:pPr>
              <w:rPr>
                <w:lang w:val="de-DE"/>
              </w:rPr>
            </w:pPr>
            <w:r w:rsidRPr="007E1DA6">
              <w:rPr>
                <w:lang w:val="de-DE"/>
              </w:rPr>
              <w:t>6    5    4    3    2   1</w:t>
            </w:r>
          </w:p>
        </w:tc>
      </w:tr>
      <w:tr w:rsidR="0026097D" w:rsidRPr="007E1DA6" w14:paraId="47ECB65C" w14:textId="77777777" w:rsidTr="002349D8">
        <w:tc>
          <w:tcPr>
            <w:tcW w:w="6300" w:type="dxa"/>
            <w:tcBorders>
              <w:top w:val="single" w:sz="4" w:space="0" w:color="auto"/>
              <w:left w:val="single" w:sz="4" w:space="0" w:color="auto"/>
              <w:bottom w:val="single" w:sz="4" w:space="0" w:color="auto"/>
              <w:right w:val="single" w:sz="4" w:space="0" w:color="auto"/>
            </w:tcBorders>
            <w:vAlign w:val="center"/>
          </w:tcPr>
          <w:p w14:paraId="010846ED" w14:textId="77777777" w:rsidR="0026097D" w:rsidRPr="007E1DA6" w:rsidRDefault="0026097D" w:rsidP="0026097D">
            <w:pPr>
              <w:numPr>
                <w:ilvl w:val="0"/>
                <w:numId w:val="28"/>
              </w:numPr>
              <w:spacing w:line="240" w:lineRule="auto"/>
              <w:jc w:val="left"/>
              <w:rPr>
                <w:lang w:val="de-DE"/>
              </w:rPr>
            </w:pPr>
            <w:r w:rsidRPr="007E1DA6">
              <w:rPr>
                <w:lang w:val="de-DE"/>
              </w:rPr>
              <w:t>Mahremiyetime saygı gösterilmedi</w:t>
            </w:r>
            <w:r w:rsidRPr="007E1DA6">
              <w:rPr>
                <w:lang w:val="de-DE"/>
              </w:rPr>
              <w:tab/>
            </w:r>
          </w:p>
        </w:tc>
        <w:tc>
          <w:tcPr>
            <w:tcW w:w="2520" w:type="dxa"/>
            <w:tcBorders>
              <w:top w:val="single" w:sz="4" w:space="0" w:color="auto"/>
              <w:left w:val="single" w:sz="4" w:space="0" w:color="auto"/>
              <w:bottom w:val="single" w:sz="4" w:space="0" w:color="auto"/>
              <w:right w:val="single" w:sz="4" w:space="0" w:color="auto"/>
            </w:tcBorders>
          </w:tcPr>
          <w:p w14:paraId="35959E75" w14:textId="77777777" w:rsidR="0026097D" w:rsidRPr="007E1DA6" w:rsidRDefault="0026097D" w:rsidP="0026097D">
            <w:pPr>
              <w:rPr>
                <w:lang w:val="de-DE"/>
              </w:rPr>
            </w:pPr>
            <w:r w:rsidRPr="007E1DA6">
              <w:rPr>
                <w:lang w:val="de-DE"/>
              </w:rPr>
              <w:t>6    5    4    3    2   1</w:t>
            </w:r>
          </w:p>
        </w:tc>
      </w:tr>
      <w:tr w:rsidR="0026097D" w:rsidRPr="007E1DA6" w14:paraId="4B63FDED" w14:textId="77777777" w:rsidTr="002349D8">
        <w:tc>
          <w:tcPr>
            <w:tcW w:w="6300" w:type="dxa"/>
            <w:tcBorders>
              <w:top w:val="single" w:sz="4" w:space="0" w:color="auto"/>
              <w:left w:val="single" w:sz="4" w:space="0" w:color="auto"/>
              <w:bottom w:val="single" w:sz="4" w:space="0" w:color="auto"/>
              <w:right w:val="single" w:sz="4" w:space="0" w:color="auto"/>
            </w:tcBorders>
            <w:vAlign w:val="center"/>
          </w:tcPr>
          <w:p w14:paraId="5F1CD424" w14:textId="77777777" w:rsidR="0026097D" w:rsidRPr="007E1DA6" w:rsidRDefault="0026097D" w:rsidP="0026097D">
            <w:pPr>
              <w:numPr>
                <w:ilvl w:val="0"/>
                <w:numId w:val="28"/>
              </w:numPr>
              <w:spacing w:line="240" w:lineRule="auto"/>
              <w:jc w:val="left"/>
              <w:rPr>
                <w:lang w:val="de-DE"/>
              </w:rPr>
            </w:pPr>
            <w:r w:rsidRPr="007E1DA6">
              <w:rPr>
                <w:lang w:val="de-DE"/>
              </w:rPr>
              <w:t>Çok endişeliydim</w:t>
            </w:r>
          </w:p>
        </w:tc>
        <w:tc>
          <w:tcPr>
            <w:tcW w:w="2520" w:type="dxa"/>
            <w:tcBorders>
              <w:top w:val="single" w:sz="4" w:space="0" w:color="auto"/>
              <w:left w:val="single" w:sz="4" w:space="0" w:color="auto"/>
              <w:bottom w:val="single" w:sz="4" w:space="0" w:color="auto"/>
              <w:right w:val="single" w:sz="4" w:space="0" w:color="auto"/>
            </w:tcBorders>
          </w:tcPr>
          <w:p w14:paraId="7003586B" w14:textId="77777777" w:rsidR="0026097D" w:rsidRPr="007E1DA6" w:rsidRDefault="0026097D" w:rsidP="0026097D">
            <w:pPr>
              <w:rPr>
                <w:lang w:val="de-DE"/>
              </w:rPr>
            </w:pPr>
            <w:r w:rsidRPr="007E1DA6">
              <w:rPr>
                <w:lang w:val="de-DE"/>
              </w:rPr>
              <w:t>6    5    4    3    2   1</w:t>
            </w:r>
          </w:p>
        </w:tc>
      </w:tr>
      <w:tr w:rsidR="0026097D" w:rsidRPr="007E1DA6" w14:paraId="1A625A59" w14:textId="77777777" w:rsidTr="002349D8">
        <w:tc>
          <w:tcPr>
            <w:tcW w:w="6300" w:type="dxa"/>
            <w:tcBorders>
              <w:top w:val="single" w:sz="4" w:space="0" w:color="auto"/>
              <w:left w:val="single" w:sz="4" w:space="0" w:color="auto"/>
              <w:bottom w:val="single" w:sz="4" w:space="0" w:color="auto"/>
              <w:right w:val="single" w:sz="4" w:space="0" w:color="auto"/>
            </w:tcBorders>
            <w:vAlign w:val="center"/>
          </w:tcPr>
          <w:p w14:paraId="56114D14" w14:textId="77777777" w:rsidR="0026097D" w:rsidRPr="007E1DA6" w:rsidRDefault="0026097D" w:rsidP="0026097D">
            <w:pPr>
              <w:numPr>
                <w:ilvl w:val="0"/>
                <w:numId w:val="28"/>
              </w:numPr>
              <w:spacing w:line="240" w:lineRule="auto"/>
              <w:jc w:val="left"/>
              <w:rPr>
                <w:lang w:val="de-DE"/>
              </w:rPr>
            </w:pPr>
            <w:r w:rsidRPr="007E1DA6">
              <w:rPr>
                <w:lang w:val="de-DE"/>
              </w:rPr>
              <w:t>Hemşirem duygularımı Önemsemedi</w:t>
            </w:r>
          </w:p>
        </w:tc>
        <w:tc>
          <w:tcPr>
            <w:tcW w:w="2520" w:type="dxa"/>
            <w:tcBorders>
              <w:top w:val="single" w:sz="4" w:space="0" w:color="auto"/>
              <w:left w:val="single" w:sz="4" w:space="0" w:color="auto"/>
              <w:bottom w:val="single" w:sz="4" w:space="0" w:color="auto"/>
              <w:right w:val="single" w:sz="4" w:space="0" w:color="auto"/>
            </w:tcBorders>
          </w:tcPr>
          <w:p w14:paraId="70C6EC41" w14:textId="77777777" w:rsidR="0026097D" w:rsidRPr="007E1DA6" w:rsidRDefault="0026097D" w:rsidP="0026097D">
            <w:pPr>
              <w:rPr>
                <w:lang w:val="de-DE"/>
              </w:rPr>
            </w:pPr>
            <w:r w:rsidRPr="007E1DA6">
              <w:rPr>
                <w:lang w:val="de-DE"/>
              </w:rPr>
              <w:t>6    5    4    3    2   1</w:t>
            </w:r>
          </w:p>
        </w:tc>
      </w:tr>
      <w:tr w:rsidR="0026097D" w:rsidRPr="007E1DA6" w14:paraId="019AB96A" w14:textId="77777777" w:rsidTr="002349D8">
        <w:tc>
          <w:tcPr>
            <w:tcW w:w="6300" w:type="dxa"/>
            <w:tcBorders>
              <w:top w:val="single" w:sz="4" w:space="0" w:color="auto"/>
              <w:left w:val="single" w:sz="4" w:space="0" w:color="auto"/>
              <w:bottom w:val="single" w:sz="4" w:space="0" w:color="auto"/>
              <w:right w:val="single" w:sz="4" w:space="0" w:color="auto"/>
            </w:tcBorders>
          </w:tcPr>
          <w:p w14:paraId="4A30CEFD" w14:textId="77777777" w:rsidR="0026097D" w:rsidRPr="007E1DA6" w:rsidRDefault="0026097D" w:rsidP="0026097D">
            <w:pPr>
              <w:numPr>
                <w:ilvl w:val="0"/>
                <w:numId w:val="28"/>
              </w:numPr>
              <w:spacing w:line="240" w:lineRule="auto"/>
              <w:jc w:val="left"/>
              <w:rPr>
                <w:lang w:val="de-DE"/>
              </w:rPr>
            </w:pPr>
            <w:r w:rsidRPr="007E1DA6">
              <w:rPr>
                <w:lang w:val="de-DE"/>
              </w:rPr>
              <w:t>Gürültü rahatsız ediciydi</w:t>
            </w:r>
          </w:p>
        </w:tc>
        <w:tc>
          <w:tcPr>
            <w:tcW w:w="2520" w:type="dxa"/>
            <w:tcBorders>
              <w:top w:val="single" w:sz="4" w:space="0" w:color="auto"/>
              <w:left w:val="single" w:sz="4" w:space="0" w:color="auto"/>
              <w:bottom w:val="single" w:sz="4" w:space="0" w:color="auto"/>
              <w:right w:val="single" w:sz="4" w:space="0" w:color="auto"/>
            </w:tcBorders>
          </w:tcPr>
          <w:p w14:paraId="4D81A4C3" w14:textId="77777777" w:rsidR="0026097D" w:rsidRPr="007E1DA6" w:rsidRDefault="0026097D" w:rsidP="0026097D">
            <w:pPr>
              <w:rPr>
                <w:lang w:val="de-DE"/>
              </w:rPr>
            </w:pPr>
            <w:r w:rsidRPr="007E1DA6">
              <w:rPr>
                <w:lang w:val="de-DE"/>
              </w:rPr>
              <w:t>6    5    4    3    2   1</w:t>
            </w:r>
          </w:p>
        </w:tc>
      </w:tr>
      <w:tr w:rsidR="0026097D" w:rsidRPr="007E1DA6" w14:paraId="725ACB30" w14:textId="77777777" w:rsidTr="002349D8">
        <w:tc>
          <w:tcPr>
            <w:tcW w:w="6300" w:type="dxa"/>
            <w:tcBorders>
              <w:top w:val="single" w:sz="4" w:space="0" w:color="auto"/>
              <w:left w:val="single" w:sz="4" w:space="0" w:color="auto"/>
              <w:bottom w:val="single" w:sz="4" w:space="0" w:color="auto"/>
              <w:right w:val="single" w:sz="4" w:space="0" w:color="auto"/>
            </w:tcBorders>
          </w:tcPr>
          <w:p w14:paraId="27C7D28E" w14:textId="77777777" w:rsidR="0026097D" w:rsidRPr="007E1DA6" w:rsidRDefault="0026097D" w:rsidP="0026097D">
            <w:pPr>
              <w:numPr>
                <w:ilvl w:val="0"/>
                <w:numId w:val="28"/>
              </w:numPr>
              <w:spacing w:line="240" w:lineRule="auto"/>
              <w:jc w:val="left"/>
              <w:rPr>
                <w:lang w:val="de-DE"/>
              </w:rPr>
            </w:pPr>
            <w:r w:rsidRPr="007E1DA6">
              <w:rPr>
                <w:lang w:val="de-DE"/>
              </w:rPr>
              <w:t>Hemşirem nazikti</w:t>
            </w:r>
          </w:p>
        </w:tc>
        <w:tc>
          <w:tcPr>
            <w:tcW w:w="2520" w:type="dxa"/>
            <w:tcBorders>
              <w:top w:val="single" w:sz="4" w:space="0" w:color="auto"/>
              <w:left w:val="single" w:sz="4" w:space="0" w:color="auto"/>
              <w:bottom w:val="single" w:sz="4" w:space="0" w:color="auto"/>
              <w:right w:val="single" w:sz="4" w:space="0" w:color="auto"/>
            </w:tcBorders>
          </w:tcPr>
          <w:p w14:paraId="37E54A29" w14:textId="77777777" w:rsidR="0026097D" w:rsidRPr="007E1DA6" w:rsidRDefault="0026097D" w:rsidP="0026097D">
            <w:pPr>
              <w:rPr>
                <w:lang w:val="de-DE"/>
              </w:rPr>
            </w:pPr>
            <w:r w:rsidRPr="007E1DA6">
              <w:rPr>
                <w:lang w:val="de-DE"/>
              </w:rPr>
              <w:t>6    5    4    3    2   1</w:t>
            </w:r>
          </w:p>
        </w:tc>
      </w:tr>
      <w:tr w:rsidR="0026097D" w:rsidRPr="007E1DA6" w14:paraId="71233807" w14:textId="77777777" w:rsidTr="002349D8">
        <w:tc>
          <w:tcPr>
            <w:tcW w:w="6300" w:type="dxa"/>
            <w:tcBorders>
              <w:top w:val="single" w:sz="4" w:space="0" w:color="auto"/>
              <w:left w:val="single" w:sz="4" w:space="0" w:color="auto"/>
              <w:bottom w:val="single" w:sz="4" w:space="0" w:color="auto"/>
              <w:right w:val="single" w:sz="4" w:space="0" w:color="auto"/>
            </w:tcBorders>
          </w:tcPr>
          <w:p w14:paraId="2031F31D" w14:textId="77777777" w:rsidR="0026097D" w:rsidRPr="007E1DA6" w:rsidRDefault="0026097D" w:rsidP="0026097D">
            <w:pPr>
              <w:numPr>
                <w:ilvl w:val="0"/>
                <w:numId w:val="28"/>
              </w:numPr>
              <w:spacing w:line="240" w:lineRule="auto"/>
              <w:jc w:val="left"/>
              <w:rPr>
                <w:lang w:val="de-DE"/>
              </w:rPr>
            </w:pPr>
            <w:r w:rsidRPr="007E1DA6">
              <w:rPr>
                <w:lang w:val="de-DE"/>
              </w:rPr>
              <w:t>Anesteziye ilişkin daha çok bilgiye gereksinimim vardı</w:t>
            </w:r>
          </w:p>
        </w:tc>
        <w:tc>
          <w:tcPr>
            <w:tcW w:w="2520" w:type="dxa"/>
            <w:tcBorders>
              <w:top w:val="single" w:sz="4" w:space="0" w:color="auto"/>
              <w:left w:val="single" w:sz="4" w:space="0" w:color="auto"/>
              <w:bottom w:val="single" w:sz="4" w:space="0" w:color="auto"/>
              <w:right w:val="single" w:sz="4" w:space="0" w:color="auto"/>
            </w:tcBorders>
          </w:tcPr>
          <w:p w14:paraId="374870FC" w14:textId="77777777" w:rsidR="0026097D" w:rsidRPr="007E1DA6" w:rsidRDefault="0026097D" w:rsidP="0026097D">
            <w:pPr>
              <w:rPr>
                <w:lang w:val="de-DE"/>
              </w:rPr>
            </w:pPr>
            <w:r w:rsidRPr="007E1DA6">
              <w:rPr>
                <w:lang w:val="de-DE"/>
              </w:rPr>
              <w:t>6    5    4    3    2   1</w:t>
            </w:r>
          </w:p>
        </w:tc>
      </w:tr>
      <w:tr w:rsidR="0026097D" w:rsidRPr="007E1DA6" w14:paraId="60F9ACB0" w14:textId="77777777" w:rsidTr="002349D8">
        <w:tc>
          <w:tcPr>
            <w:tcW w:w="6300" w:type="dxa"/>
            <w:tcBorders>
              <w:top w:val="single" w:sz="4" w:space="0" w:color="auto"/>
              <w:left w:val="single" w:sz="4" w:space="0" w:color="auto"/>
              <w:bottom w:val="single" w:sz="4" w:space="0" w:color="auto"/>
              <w:right w:val="single" w:sz="4" w:space="0" w:color="auto"/>
            </w:tcBorders>
          </w:tcPr>
          <w:p w14:paraId="6F29657E" w14:textId="77777777" w:rsidR="0026097D" w:rsidRPr="007E1DA6" w:rsidRDefault="0026097D" w:rsidP="0026097D">
            <w:pPr>
              <w:numPr>
                <w:ilvl w:val="0"/>
                <w:numId w:val="28"/>
              </w:numPr>
              <w:spacing w:line="240" w:lineRule="auto"/>
              <w:jc w:val="left"/>
              <w:rPr>
                <w:lang w:val="de-DE"/>
              </w:rPr>
            </w:pPr>
            <w:r w:rsidRPr="007E1DA6">
              <w:rPr>
                <w:lang w:val="de-DE"/>
              </w:rPr>
              <w:t>Kontrolümü kaybettim</w:t>
            </w:r>
          </w:p>
        </w:tc>
        <w:tc>
          <w:tcPr>
            <w:tcW w:w="2520" w:type="dxa"/>
            <w:tcBorders>
              <w:top w:val="single" w:sz="4" w:space="0" w:color="auto"/>
              <w:left w:val="single" w:sz="4" w:space="0" w:color="auto"/>
              <w:bottom w:val="single" w:sz="4" w:space="0" w:color="auto"/>
              <w:right w:val="single" w:sz="4" w:space="0" w:color="auto"/>
            </w:tcBorders>
          </w:tcPr>
          <w:p w14:paraId="222783D8" w14:textId="77777777" w:rsidR="0026097D" w:rsidRPr="007E1DA6" w:rsidRDefault="0026097D" w:rsidP="0026097D">
            <w:pPr>
              <w:rPr>
                <w:lang w:val="de-DE"/>
              </w:rPr>
            </w:pPr>
            <w:r w:rsidRPr="007E1DA6">
              <w:rPr>
                <w:lang w:val="de-DE"/>
              </w:rPr>
              <w:t>6    5    4    3    2   1</w:t>
            </w:r>
          </w:p>
        </w:tc>
      </w:tr>
      <w:tr w:rsidR="0026097D" w:rsidRPr="007E1DA6" w14:paraId="03684278" w14:textId="77777777" w:rsidTr="002349D8">
        <w:tc>
          <w:tcPr>
            <w:tcW w:w="6300" w:type="dxa"/>
            <w:tcBorders>
              <w:top w:val="single" w:sz="4" w:space="0" w:color="auto"/>
              <w:left w:val="single" w:sz="4" w:space="0" w:color="auto"/>
              <w:bottom w:val="single" w:sz="4" w:space="0" w:color="auto"/>
              <w:right w:val="single" w:sz="4" w:space="0" w:color="auto"/>
            </w:tcBorders>
          </w:tcPr>
          <w:p w14:paraId="6562D71E" w14:textId="77777777" w:rsidR="0026097D" w:rsidRPr="007E1DA6" w:rsidRDefault="0026097D" w:rsidP="0026097D">
            <w:pPr>
              <w:numPr>
                <w:ilvl w:val="0"/>
                <w:numId w:val="28"/>
              </w:numPr>
              <w:spacing w:line="240" w:lineRule="auto"/>
              <w:jc w:val="left"/>
              <w:rPr>
                <w:lang w:val="de-DE"/>
              </w:rPr>
            </w:pPr>
            <w:r w:rsidRPr="007E1DA6">
              <w:rPr>
                <w:lang w:val="de-DE"/>
              </w:rPr>
              <w:t>Çevremdeki genel hava güven vericiydi</w:t>
            </w:r>
          </w:p>
        </w:tc>
        <w:tc>
          <w:tcPr>
            <w:tcW w:w="2520" w:type="dxa"/>
            <w:tcBorders>
              <w:top w:val="single" w:sz="4" w:space="0" w:color="auto"/>
              <w:left w:val="single" w:sz="4" w:space="0" w:color="auto"/>
              <w:bottom w:val="single" w:sz="4" w:space="0" w:color="auto"/>
              <w:right w:val="single" w:sz="4" w:space="0" w:color="auto"/>
            </w:tcBorders>
          </w:tcPr>
          <w:p w14:paraId="1BE38B6B" w14:textId="77777777" w:rsidR="0026097D" w:rsidRPr="007E1DA6" w:rsidRDefault="0026097D" w:rsidP="0026097D">
            <w:pPr>
              <w:rPr>
                <w:lang w:val="de-DE"/>
              </w:rPr>
            </w:pPr>
            <w:r w:rsidRPr="007E1DA6">
              <w:rPr>
                <w:lang w:val="de-DE"/>
              </w:rPr>
              <w:t>6    5    4    3    2   1</w:t>
            </w:r>
          </w:p>
        </w:tc>
      </w:tr>
      <w:tr w:rsidR="0026097D" w:rsidRPr="007E1DA6" w14:paraId="2540AF9A" w14:textId="77777777" w:rsidTr="002349D8">
        <w:tc>
          <w:tcPr>
            <w:tcW w:w="6300" w:type="dxa"/>
            <w:tcBorders>
              <w:top w:val="single" w:sz="4" w:space="0" w:color="auto"/>
              <w:left w:val="single" w:sz="4" w:space="0" w:color="auto"/>
              <w:bottom w:val="single" w:sz="4" w:space="0" w:color="auto"/>
              <w:right w:val="single" w:sz="4" w:space="0" w:color="auto"/>
            </w:tcBorders>
          </w:tcPr>
          <w:p w14:paraId="51CAAAB8" w14:textId="77777777" w:rsidR="0026097D" w:rsidRPr="007E1DA6" w:rsidRDefault="0026097D" w:rsidP="0026097D">
            <w:pPr>
              <w:numPr>
                <w:ilvl w:val="0"/>
                <w:numId w:val="28"/>
              </w:numPr>
              <w:spacing w:line="240" w:lineRule="auto"/>
              <w:jc w:val="left"/>
              <w:rPr>
                <w:lang w:val="de-DE"/>
              </w:rPr>
            </w:pPr>
            <w:r w:rsidRPr="007E1DA6">
              <w:rPr>
                <w:lang w:val="de-DE"/>
              </w:rPr>
              <w:t>Bakım kalitem yetersizdi</w:t>
            </w:r>
          </w:p>
        </w:tc>
        <w:tc>
          <w:tcPr>
            <w:tcW w:w="2520" w:type="dxa"/>
            <w:tcBorders>
              <w:top w:val="single" w:sz="4" w:space="0" w:color="auto"/>
              <w:left w:val="single" w:sz="4" w:space="0" w:color="auto"/>
              <w:bottom w:val="single" w:sz="4" w:space="0" w:color="auto"/>
              <w:right w:val="single" w:sz="4" w:space="0" w:color="auto"/>
            </w:tcBorders>
          </w:tcPr>
          <w:p w14:paraId="6704265D" w14:textId="77777777" w:rsidR="0026097D" w:rsidRPr="007E1DA6" w:rsidRDefault="0026097D" w:rsidP="0026097D">
            <w:pPr>
              <w:rPr>
                <w:lang w:val="de-DE"/>
              </w:rPr>
            </w:pPr>
            <w:r w:rsidRPr="007E1DA6">
              <w:rPr>
                <w:lang w:val="de-DE"/>
              </w:rPr>
              <w:t>6    5    4    3    2   1</w:t>
            </w:r>
          </w:p>
        </w:tc>
      </w:tr>
      <w:tr w:rsidR="0026097D" w:rsidRPr="007E1DA6" w14:paraId="1F29729D" w14:textId="77777777" w:rsidTr="002349D8">
        <w:tc>
          <w:tcPr>
            <w:tcW w:w="6300" w:type="dxa"/>
            <w:tcBorders>
              <w:top w:val="single" w:sz="4" w:space="0" w:color="auto"/>
              <w:left w:val="single" w:sz="4" w:space="0" w:color="auto"/>
              <w:bottom w:val="single" w:sz="4" w:space="0" w:color="auto"/>
              <w:right w:val="single" w:sz="4" w:space="0" w:color="auto"/>
            </w:tcBorders>
          </w:tcPr>
          <w:p w14:paraId="3D9D7D6A" w14:textId="77777777" w:rsidR="0026097D" w:rsidRPr="007E1DA6" w:rsidRDefault="0026097D" w:rsidP="0026097D">
            <w:pPr>
              <w:numPr>
                <w:ilvl w:val="0"/>
                <w:numId w:val="28"/>
              </w:numPr>
              <w:spacing w:line="240" w:lineRule="auto"/>
              <w:jc w:val="left"/>
              <w:rPr>
                <w:lang w:val="de-DE"/>
              </w:rPr>
            </w:pPr>
            <w:r w:rsidRPr="007E1DA6">
              <w:rPr>
                <w:lang w:val="de-DE"/>
              </w:rPr>
              <w:t>İsteklerim yerine getirildi.</w:t>
            </w:r>
          </w:p>
        </w:tc>
        <w:tc>
          <w:tcPr>
            <w:tcW w:w="2520" w:type="dxa"/>
            <w:tcBorders>
              <w:top w:val="single" w:sz="4" w:space="0" w:color="auto"/>
              <w:left w:val="single" w:sz="4" w:space="0" w:color="auto"/>
              <w:bottom w:val="single" w:sz="4" w:space="0" w:color="auto"/>
              <w:right w:val="single" w:sz="4" w:space="0" w:color="auto"/>
            </w:tcBorders>
            <w:vAlign w:val="center"/>
          </w:tcPr>
          <w:p w14:paraId="5DE11682" w14:textId="77777777" w:rsidR="0026097D" w:rsidRPr="007E1DA6" w:rsidRDefault="0026097D" w:rsidP="0026097D">
            <w:pPr>
              <w:rPr>
                <w:lang w:val="de-DE"/>
              </w:rPr>
            </w:pPr>
            <w:r w:rsidRPr="007E1DA6">
              <w:rPr>
                <w:lang w:val="de-DE"/>
              </w:rPr>
              <w:t>6    5    4    3    2   1</w:t>
            </w:r>
          </w:p>
        </w:tc>
      </w:tr>
      <w:tr w:rsidR="0026097D" w:rsidRPr="007E1DA6" w14:paraId="6A64084B" w14:textId="77777777" w:rsidTr="002349D8">
        <w:tc>
          <w:tcPr>
            <w:tcW w:w="6300" w:type="dxa"/>
            <w:tcBorders>
              <w:top w:val="single" w:sz="4" w:space="0" w:color="auto"/>
              <w:left w:val="single" w:sz="4" w:space="0" w:color="auto"/>
              <w:bottom w:val="single" w:sz="4" w:space="0" w:color="auto"/>
              <w:right w:val="single" w:sz="4" w:space="0" w:color="auto"/>
            </w:tcBorders>
          </w:tcPr>
          <w:p w14:paraId="141EAE68" w14:textId="77777777" w:rsidR="0026097D" w:rsidRPr="007E1DA6" w:rsidRDefault="0026097D" w:rsidP="0026097D">
            <w:pPr>
              <w:numPr>
                <w:ilvl w:val="0"/>
                <w:numId w:val="28"/>
              </w:numPr>
              <w:spacing w:line="240" w:lineRule="auto"/>
              <w:jc w:val="left"/>
              <w:rPr>
                <w:lang w:val="de-DE"/>
              </w:rPr>
            </w:pPr>
            <w:r w:rsidRPr="007E1DA6">
              <w:rPr>
                <w:lang w:val="de-DE"/>
              </w:rPr>
              <w:t>Öz-saygım korunmadı</w:t>
            </w:r>
          </w:p>
        </w:tc>
        <w:tc>
          <w:tcPr>
            <w:tcW w:w="2520" w:type="dxa"/>
            <w:tcBorders>
              <w:top w:val="single" w:sz="4" w:space="0" w:color="auto"/>
              <w:left w:val="single" w:sz="4" w:space="0" w:color="auto"/>
              <w:bottom w:val="single" w:sz="4" w:space="0" w:color="auto"/>
              <w:right w:val="single" w:sz="4" w:space="0" w:color="auto"/>
            </w:tcBorders>
            <w:vAlign w:val="center"/>
          </w:tcPr>
          <w:p w14:paraId="78157630" w14:textId="77777777" w:rsidR="0026097D" w:rsidRPr="007E1DA6" w:rsidRDefault="0026097D" w:rsidP="0026097D">
            <w:pPr>
              <w:rPr>
                <w:lang w:val="de-DE"/>
              </w:rPr>
            </w:pPr>
            <w:r w:rsidRPr="007E1DA6">
              <w:rPr>
                <w:lang w:val="de-DE"/>
              </w:rPr>
              <w:t>6    5    4    3    2   1</w:t>
            </w:r>
          </w:p>
        </w:tc>
      </w:tr>
      <w:tr w:rsidR="0026097D" w:rsidRPr="007E1DA6" w14:paraId="55955FD2" w14:textId="77777777" w:rsidTr="002349D8">
        <w:tc>
          <w:tcPr>
            <w:tcW w:w="6300" w:type="dxa"/>
            <w:tcBorders>
              <w:top w:val="single" w:sz="4" w:space="0" w:color="auto"/>
              <w:left w:val="single" w:sz="4" w:space="0" w:color="auto"/>
              <w:bottom w:val="single" w:sz="4" w:space="0" w:color="auto"/>
              <w:right w:val="single" w:sz="4" w:space="0" w:color="auto"/>
            </w:tcBorders>
          </w:tcPr>
          <w:p w14:paraId="1A9F2500" w14:textId="77777777" w:rsidR="0026097D" w:rsidRPr="007E1DA6" w:rsidRDefault="0026097D" w:rsidP="0026097D">
            <w:pPr>
              <w:numPr>
                <w:ilvl w:val="0"/>
                <w:numId w:val="28"/>
              </w:numPr>
              <w:spacing w:line="240" w:lineRule="auto"/>
              <w:jc w:val="left"/>
              <w:rPr>
                <w:lang w:val="de-DE"/>
              </w:rPr>
            </w:pPr>
            <w:r w:rsidRPr="007E1DA6">
              <w:rPr>
                <w:lang w:val="de-DE"/>
              </w:rPr>
              <w:t>Hızlı bir iyileşme süreci öngörebiliyordum</w:t>
            </w:r>
          </w:p>
        </w:tc>
        <w:tc>
          <w:tcPr>
            <w:tcW w:w="2520" w:type="dxa"/>
            <w:tcBorders>
              <w:top w:val="single" w:sz="4" w:space="0" w:color="auto"/>
              <w:left w:val="single" w:sz="4" w:space="0" w:color="auto"/>
              <w:bottom w:val="single" w:sz="4" w:space="0" w:color="auto"/>
              <w:right w:val="single" w:sz="4" w:space="0" w:color="auto"/>
            </w:tcBorders>
            <w:vAlign w:val="center"/>
          </w:tcPr>
          <w:p w14:paraId="665B3F39" w14:textId="77777777" w:rsidR="0026097D" w:rsidRPr="007E1DA6" w:rsidRDefault="0026097D" w:rsidP="0026097D">
            <w:pPr>
              <w:rPr>
                <w:lang w:val="de-DE"/>
              </w:rPr>
            </w:pPr>
            <w:r w:rsidRPr="007E1DA6">
              <w:rPr>
                <w:lang w:val="de-DE"/>
              </w:rPr>
              <w:t>6    5    4    3    2   1</w:t>
            </w:r>
          </w:p>
        </w:tc>
      </w:tr>
      <w:tr w:rsidR="0026097D" w:rsidRPr="007E1DA6" w14:paraId="56F68308" w14:textId="77777777" w:rsidTr="002349D8">
        <w:tc>
          <w:tcPr>
            <w:tcW w:w="6300" w:type="dxa"/>
            <w:tcBorders>
              <w:top w:val="single" w:sz="4" w:space="0" w:color="auto"/>
              <w:left w:val="single" w:sz="4" w:space="0" w:color="auto"/>
              <w:bottom w:val="single" w:sz="4" w:space="0" w:color="auto"/>
              <w:right w:val="single" w:sz="4" w:space="0" w:color="auto"/>
            </w:tcBorders>
          </w:tcPr>
          <w:p w14:paraId="5E89EDA1" w14:textId="77777777" w:rsidR="0026097D" w:rsidRPr="007E1DA6" w:rsidRDefault="0026097D" w:rsidP="0026097D">
            <w:pPr>
              <w:numPr>
                <w:ilvl w:val="0"/>
                <w:numId w:val="28"/>
              </w:numPr>
              <w:spacing w:line="240" w:lineRule="auto"/>
              <w:jc w:val="left"/>
              <w:rPr>
                <w:lang w:val="de-DE"/>
              </w:rPr>
            </w:pPr>
            <w:r w:rsidRPr="007E1DA6">
              <w:rPr>
                <w:lang w:val="de-DE"/>
              </w:rPr>
              <w:t>Buradaki ortamın güvenli olduğunu hissettim</w:t>
            </w:r>
          </w:p>
        </w:tc>
        <w:tc>
          <w:tcPr>
            <w:tcW w:w="2520" w:type="dxa"/>
            <w:tcBorders>
              <w:top w:val="single" w:sz="4" w:space="0" w:color="auto"/>
              <w:left w:val="single" w:sz="4" w:space="0" w:color="auto"/>
              <w:bottom w:val="single" w:sz="4" w:space="0" w:color="auto"/>
              <w:right w:val="single" w:sz="4" w:space="0" w:color="auto"/>
            </w:tcBorders>
            <w:vAlign w:val="center"/>
          </w:tcPr>
          <w:p w14:paraId="6C6E1A5E" w14:textId="77777777" w:rsidR="0026097D" w:rsidRPr="007E1DA6" w:rsidRDefault="0026097D" w:rsidP="0026097D">
            <w:pPr>
              <w:rPr>
                <w:lang w:val="de-DE"/>
              </w:rPr>
            </w:pPr>
            <w:r w:rsidRPr="007E1DA6">
              <w:rPr>
                <w:lang w:val="de-DE"/>
              </w:rPr>
              <w:t>6    5    4    3    2   1</w:t>
            </w:r>
          </w:p>
        </w:tc>
      </w:tr>
      <w:tr w:rsidR="0026097D" w:rsidRPr="007E1DA6" w14:paraId="5387F6F6" w14:textId="77777777" w:rsidTr="002349D8">
        <w:tc>
          <w:tcPr>
            <w:tcW w:w="6300" w:type="dxa"/>
            <w:tcBorders>
              <w:top w:val="single" w:sz="4" w:space="0" w:color="auto"/>
              <w:left w:val="single" w:sz="4" w:space="0" w:color="auto"/>
              <w:bottom w:val="single" w:sz="4" w:space="0" w:color="auto"/>
              <w:right w:val="single" w:sz="4" w:space="0" w:color="auto"/>
            </w:tcBorders>
          </w:tcPr>
          <w:p w14:paraId="4A0D9F8D" w14:textId="77777777" w:rsidR="0026097D" w:rsidRPr="007E1DA6" w:rsidRDefault="0026097D" w:rsidP="0026097D">
            <w:pPr>
              <w:numPr>
                <w:ilvl w:val="0"/>
                <w:numId w:val="28"/>
              </w:numPr>
              <w:spacing w:line="240" w:lineRule="auto"/>
              <w:jc w:val="left"/>
              <w:rPr>
                <w:lang w:val="de-DE"/>
              </w:rPr>
            </w:pPr>
            <w:r w:rsidRPr="007E1DA6">
              <w:rPr>
                <w:lang w:val="de-DE"/>
              </w:rPr>
              <w:t>Bana uygulanan bakım kendimi güvende hissetmemi sağladı</w:t>
            </w:r>
          </w:p>
        </w:tc>
        <w:tc>
          <w:tcPr>
            <w:tcW w:w="2520" w:type="dxa"/>
            <w:tcBorders>
              <w:top w:val="single" w:sz="4" w:space="0" w:color="auto"/>
              <w:left w:val="single" w:sz="4" w:space="0" w:color="auto"/>
              <w:bottom w:val="single" w:sz="4" w:space="0" w:color="auto"/>
              <w:right w:val="single" w:sz="4" w:space="0" w:color="auto"/>
            </w:tcBorders>
            <w:vAlign w:val="center"/>
          </w:tcPr>
          <w:p w14:paraId="07AEAF4E" w14:textId="77777777" w:rsidR="0026097D" w:rsidRPr="007E1DA6" w:rsidRDefault="0026097D" w:rsidP="0026097D">
            <w:pPr>
              <w:rPr>
                <w:lang w:val="de-DE"/>
              </w:rPr>
            </w:pPr>
            <w:r w:rsidRPr="007E1DA6">
              <w:rPr>
                <w:lang w:val="de-DE"/>
              </w:rPr>
              <w:t>6    5    4    3    2   1</w:t>
            </w:r>
          </w:p>
        </w:tc>
      </w:tr>
      <w:tr w:rsidR="0026097D" w:rsidRPr="007E1DA6" w14:paraId="64B02E11" w14:textId="77777777" w:rsidTr="002349D8">
        <w:tc>
          <w:tcPr>
            <w:tcW w:w="6300" w:type="dxa"/>
            <w:tcBorders>
              <w:top w:val="single" w:sz="4" w:space="0" w:color="auto"/>
              <w:left w:val="single" w:sz="4" w:space="0" w:color="auto"/>
              <w:bottom w:val="single" w:sz="4" w:space="0" w:color="auto"/>
              <w:right w:val="single" w:sz="4" w:space="0" w:color="auto"/>
            </w:tcBorders>
          </w:tcPr>
          <w:p w14:paraId="221A1AFA" w14:textId="77777777" w:rsidR="0026097D" w:rsidRPr="007E1DA6" w:rsidRDefault="0026097D" w:rsidP="0026097D">
            <w:pPr>
              <w:numPr>
                <w:ilvl w:val="0"/>
                <w:numId w:val="28"/>
              </w:numPr>
              <w:spacing w:line="240" w:lineRule="auto"/>
              <w:jc w:val="left"/>
              <w:rPr>
                <w:lang w:val="de-DE"/>
              </w:rPr>
            </w:pPr>
            <w:r w:rsidRPr="007E1DA6">
              <w:rPr>
                <w:lang w:val="de-DE"/>
              </w:rPr>
              <w:t>Uyumaktan korkmuyordum</w:t>
            </w:r>
          </w:p>
        </w:tc>
        <w:tc>
          <w:tcPr>
            <w:tcW w:w="2520" w:type="dxa"/>
            <w:tcBorders>
              <w:top w:val="single" w:sz="4" w:space="0" w:color="auto"/>
              <w:left w:val="single" w:sz="4" w:space="0" w:color="auto"/>
              <w:bottom w:val="single" w:sz="4" w:space="0" w:color="auto"/>
              <w:right w:val="single" w:sz="4" w:space="0" w:color="auto"/>
            </w:tcBorders>
            <w:vAlign w:val="center"/>
          </w:tcPr>
          <w:p w14:paraId="5E89B9F7" w14:textId="77777777" w:rsidR="0026097D" w:rsidRPr="007E1DA6" w:rsidRDefault="0026097D" w:rsidP="0026097D">
            <w:pPr>
              <w:rPr>
                <w:lang w:val="de-DE"/>
              </w:rPr>
            </w:pPr>
            <w:r w:rsidRPr="007E1DA6">
              <w:rPr>
                <w:lang w:val="de-DE"/>
              </w:rPr>
              <w:t>6    5    4    3    2   1</w:t>
            </w:r>
          </w:p>
        </w:tc>
      </w:tr>
      <w:tr w:rsidR="0026097D" w:rsidRPr="007E1DA6" w14:paraId="3CDCA2DE" w14:textId="77777777" w:rsidTr="002349D8">
        <w:tc>
          <w:tcPr>
            <w:tcW w:w="6300" w:type="dxa"/>
            <w:tcBorders>
              <w:top w:val="single" w:sz="4" w:space="0" w:color="auto"/>
              <w:left w:val="single" w:sz="4" w:space="0" w:color="auto"/>
              <w:bottom w:val="single" w:sz="4" w:space="0" w:color="auto"/>
              <w:right w:val="single" w:sz="4" w:space="0" w:color="auto"/>
            </w:tcBorders>
          </w:tcPr>
          <w:p w14:paraId="55E42D3F" w14:textId="77777777" w:rsidR="0026097D" w:rsidRPr="007E1DA6" w:rsidRDefault="0026097D" w:rsidP="0026097D">
            <w:pPr>
              <w:numPr>
                <w:ilvl w:val="0"/>
                <w:numId w:val="28"/>
              </w:numPr>
              <w:spacing w:line="240" w:lineRule="auto"/>
              <w:jc w:val="left"/>
              <w:rPr>
                <w:lang w:val="de-DE"/>
              </w:rPr>
            </w:pPr>
            <w:r w:rsidRPr="007E1DA6">
              <w:rPr>
                <w:lang w:val="de-DE"/>
              </w:rPr>
              <w:t>İlaç uygulanan/serum verilen bölge ağrılıydı</w:t>
            </w:r>
          </w:p>
        </w:tc>
        <w:tc>
          <w:tcPr>
            <w:tcW w:w="2520" w:type="dxa"/>
            <w:tcBorders>
              <w:top w:val="single" w:sz="4" w:space="0" w:color="auto"/>
              <w:left w:val="single" w:sz="4" w:space="0" w:color="auto"/>
              <w:bottom w:val="single" w:sz="4" w:space="0" w:color="auto"/>
              <w:right w:val="single" w:sz="4" w:space="0" w:color="auto"/>
            </w:tcBorders>
            <w:vAlign w:val="center"/>
          </w:tcPr>
          <w:p w14:paraId="2DA8B962" w14:textId="77777777" w:rsidR="0026097D" w:rsidRPr="007E1DA6" w:rsidRDefault="0026097D" w:rsidP="0026097D">
            <w:pPr>
              <w:rPr>
                <w:lang w:val="de-DE"/>
              </w:rPr>
            </w:pPr>
            <w:r w:rsidRPr="007E1DA6">
              <w:rPr>
                <w:lang w:val="de-DE"/>
              </w:rPr>
              <w:t>6    5    4    3    2   1</w:t>
            </w:r>
          </w:p>
        </w:tc>
      </w:tr>
      <w:tr w:rsidR="0026097D" w:rsidRPr="007E1DA6" w14:paraId="00B4F145" w14:textId="77777777" w:rsidTr="002349D8">
        <w:tc>
          <w:tcPr>
            <w:tcW w:w="6300" w:type="dxa"/>
            <w:tcBorders>
              <w:top w:val="single" w:sz="4" w:space="0" w:color="auto"/>
              <w:left w:val="single" w:sz="4" w:space="0" w:color="auto"/>
              <w:bottom w:val="single" w:sz="4" w:space="0" w:color="auto"/>
              <w:right w:val="single" w:sz="4" w:space="0" w:color="auto"/>
            </w:tcBorders>
          </w:tcPr>
          <w:p w14:paraId="7760F650" w14:textId="77777777" w:rsidR="0026097D" w:rsidRPr="007E1DA6" w:rsidRDefault="0026097D" w:rsidP="0026097D">
            <w:pPr>
              <w:numPr>
                <w:ilvl w:val="0"/>
                <w:numId w:val="28"/>
              </w:numPr>
              <w:spacing w:line="240" w:lineRule="auto"/>
              <w:jc w:val="left"/>
              <w:rPr>
                <w:lang w:val="de-DE"/>
              </w:rPr>
            </w:pPr>
            <w:r w:rsidRPr="007E1DA6">
              <w:rPr>
                <w:lang w:val="de-DE"/>
              </w:rPr>
              <w:t>Burada aldığım bakımdan memnunum</w:t>
            </w:r>
          </w:p>
        </w:tc>
        <w:tc>
          <w:tcPr>
            <w:tcW w:w="2520" w:type="dxa"/>
            <w:tcBorders>
              <w:top w:val="single" w:sz="4" w:space="0" w:color="auto"/>
              <w:left w:val="single" w:sz="4" w:space="0" w:color="auto"/>
              <w:bottom w:val="single" w:sz="4" w:space="0" w:color="auto"/>
              <w:right w:val="single" w:sz="4" w:space="0" w:color="auto"/>
            </w:tcBorders>
            <w:vAlign w:val="center"/>
          </w:tcPr>
          <w:p w14:paraId="5DD648D5" w14:textId="77777777" w:rsidR="0026097D" w:rsidRPr="007E1DA6" w:rsidRDefault="0026097D" w:rsidP="0026097D">
            <w:r w:rsidRPr="007E1DA6">
              <w:t>6    5    4    3    2   1</w:t>
            </w:r>
          </w:p>
        </w:tc>
      </w:tr>
      <w:tr w:rsidR="0026097D" w:rsidRPr="007E1DA6" w14:paraId="0A4A941C" w14:textId="77777777" w:rsidTr="002349D8">
        <w:trPr>
          <w:trHeight w:val="360"/>
        </w:trPr>
        <w:tc>
          <w:tcPr>
            <w:tcW w:w="6300" w:type="dxa"/>
            <w:tcBorders>
              <w:top w:val="single" w:sz="4" w:space="0" w:color="auto"/>
              <w:left w:val="single" w:sz="4" w:space="0" w:color="auto"/>
              <w:bottom w:val="single" w:sz="4" w:space="0" w:color="auto"/>
              <w:right w:val="single" w:sz="4" w:space="0" w:color="auto"/>
            </w:tcBorders>
          </w:tcPr>
          <w:p w14:paraId="38988808" w14:textId="77777777" w:rsidR="0026097D" w:rsidRPr="007E1DA6" w:rsidRDefault="0026097D" w:rsidP="0026097D">
            <w:pPr>
              <w:numPr>
                <w:ilvl w:val="0"/>
                <w:numId w:val="28"/>
              </w:numPr>
              <w:spacing w:line="240" w:lineRule="auto"/>
              <w:jc w:val="left"/>
            </w:pPr>
            <w:r w:rsidRPr="007E1DA6">
              <w:t>Hemşire benimle çok ilgilendi</w:t>
            </w:r>
          </w:p>
        </w:tc>
        <w:tc>
          <w:tcPr>
            <w:tcW w:w="2520" w:type="dxa"/>
            <w:tcBorders>
              <w:top w:val="single" w:sz="4" w:space="0" w:color="auto"/>
              <w:left w:val="single" w:sz="4" w:space="0" w:color="auto"/>
              <w:bottom w:val="single" w:sz="4" w:space="0" w:color="auto"/>
              <w:right w:val="single" w:sz="4" w:space="0" w:color="auto"/>
            </w:tcBorders>
            <w:vAlign w:val="center"/>
          </w:tcPr>
          <w:p w14:paraId="4EA77BF0" w14:textId="77777777" w:rsidR="0026097D" w:rsidRPr="007E1DA6" w:rsidRDefault="0026097D" w:rsidP="0026097D">
            <w:r w:rsidRPr="007E1DA6">
              <w:t>6    5    4    3    2   1</w:t>
            </w:r>
          </w:p>
        </w:tc>
      </w:tr>
    </w:tbl>
    <w:p w14:paraId="1C6A73FE" w14:textId="77777777" w:rsidR="000B588A" w:rsidRDefault="0026097D" w:rsidP="002349D8">
      <w:r w:rsidRPr="007E1DA6">
        <w:t xml:space="preserve">       </w:t>
      </w:r>
    </w:p>
    <w:p w14:paraId="6D9452AF" w14:textId="77777777" w:rsidR="000B588A" w:rsidRDefault="000B588A" w:rsidP="002349D8"/>
    <w:p w14:paraId="36B0CD63" w14:textId="77777777" w:rsidR="000B588A" w:rsidRDefault="000B588A" w:rsidP="002349D8"/>
    <w:p w14:paraId="6A20BB8E" w14:textId="50611007" w:rsidR="0026097D" w:rsidRDefault="0026097D" w:rsidP="002349D8">
      <w:r w:rsidRPr="007E1DA6">
        <w:t xml:space="preserve">  </w:t>
      </w:r>
      <w:r w:rsidRPr="007E1DA6">
        <w:tab/>
      </w:r>
    </w:p>
    <w:p w14:paraId="0B502A15" w14:textId="778DFAAA" w:rsidR="0026097D" w:rsidRPr="00D13BB5" w:rsidRDefault="00D8212D" w:rsidP="000B588A">
      <w:pPr>
        <w:pStyle w:val="1"/>
        <w:jc w:val="both"/>
        <w:outlineLvl w:val="0"/>
        <w:rPr>
          <w:rFonts w:ascii="Tahoma" w:hAnsi="Tahoma" w:cs="Tahoma"/>
          <w:b/>
        </w:rPr>
      </w:pPr>
      <w:bookmarkStart w:id="83" w:name="_Toc94788417"/>
      <w:r>
        <w:rPr>
          <w:b/>
          <w:lang w:val="en-US"/>
        </w:rPr>
        <w:lastRenderedPageBreak/>
        <w:t>EK 5</w:t>
      </w:r>
      <w:r w:rsidR="0026097D" w:rsidRPr="00D13BB5">
        <w:rPr>
          <w:b/>
          <w:lang w:val="en-US"/>
        </w:rPr>
        <w:t xml:space="preserve"> </w:t>
      </w:r>
      <w:r w:rsidR="000B588A" w:rsidRPr="00D13BB5">
        <w:rPr>
          <w:b/>
        </w:rPr>
        <w:t xml:space="preserve">Kontrol Grubunda Yer Alanlar İçin Bilgilendirilmiş Gönüllü Olur </w:t>
      </w:r>
      <w:bookmarkEnd w:id="83"/>
      <w:r w:rsidR="000B588A" w:rsidRPr="00D13BB5">
        <w:rPr>
          <w:b/>
        </w:rPr>
        <w:t>Formu</w:t>
      </w:r>
    </w:p>
    <w:p w14:paraId="1D6B1C4E" w14:textId="77777777" w:rsidR="0026097D" w:rsidRPr="00FF4E60" w:rsidRDefault="0026097D" w:rsidP="002349D8">
      <w:pPr>
        <w:pStyle w:val="stBilgi"/>
        <w:rPr>
          <w:lang w:eastAsia="tr-TR"/>
        </w:rPr>
      </w:pPr>
    </w:p>
    <w:p w14:paraId="3129AA6A" w14:textId="77777777" w:rsidR="0026097D" w:rsidRDefault="0026097D" w:rsidP="002349D8">
      <w:pPr>
        <w:rPr>
          <w:rFonts w:ascii="Arial" w:hAnsi="Arial" w:cs="Arial"/>
          <w:sz w:val="20"/>
          <w:szCs w:val="20"/>
        </w:rPr>
      </w:pPr>
      <w:r>
        <w:rPr>
          <w:rFonts w:ascii="Arial" w:hAnsi="Arial" w:cs="Arial"/>
          <w:noProof/>
          <w:sz w:val="20"/>
          <w:szCs w:val="20"/>
          <w:lang w:eastAsia="tr-TR"/>
        </w:rPr>
        <mc:AlternateContent>
          <mc:Choice Requires="wps">
            <w:drawing>
              <wp:anchor distT="0" distB="0" distL="114300" distR="114300" simplePos="0" relativeHeight="251705344" behindDoc="0" locked="0" layoutInCell="1" allowOverlap="1" wp14:anchorId="6CC2C805" wp14:editId="07805930">
                <wp:simplePos x="0" y="0"/>
                <wp:positionH relativeFrom="column">
                  <wp:posOffset>342265</wp:posOffset>
                </wp:positionH>
                <wp:positionV relativeFrom="paragraph">
                  <wp:posOffset>117475</wp:posOffset>
                </wp:positionV>
                <wp:extent cx="5010150" cy="1511300"/>
                <wp:effectExtent l="0" t="0" r="19050" b="12700"/>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1511300"/>
                        </a:xfrm>
                        <a:prstGeom prst="rect">
                          <a:avLst/>
                        </a:prstGeom>
                        <a:solidFill>
                          <a:srgbClr val="FFFFFF"/>
                        </a:solidFill>
                        <a:ln w="9525">
                          <a:solidFill>
                            <a:srgbClr val="000000"/>
                          </a:solidFill>
                          <a:miter lim="800000"/>
                          <a:headEnd/>
                          <a:tailEnd/>
                        </a:ln>
                      </wps:spPr>
                      <wps:txbx>
                        <w:txbxContent>
                          <w:p w14:paraId="322087A0" w14:textId="77777777" w:rsidR="00356677" w:rsidRPr="00DE2C08" w:rsidRDefault="00356677" w:rsidP="0026097D">
                            <w:pPr>
                              <w:jc w:val="center"/>
                              <w:rPr>
                                <w:rFonts w:ascii="Arial" w:hAnsi="Arial" w:cs="Arial"/>
                                <w:b/>
                                <w:sz w:val="20"/>
                                <w:szCs w:val="20"/>
                              </w:rPr>
                            </w:pPr>
                            <w:r w:rsidRPr="00DE2C08">
                              <w:rPr>
                                <w:rFonts w:ascii="Arial" w:hAnsi="Arial" w:cs="Arial"/>
                                <w:b/>
                                <w:sz w:val="20"/>
                                <w:szCs w:val="20"/>
                              </w:rPr>
                              <w:t>LÜTFEN DİKKATLİCE OKUYUNUZ</w:t>
                            </w:r>
                            <w:r>
                              <w:rPr>
                                <w:rFonts w:ascii="Arial" w:hAnsi="Arial" w:cs="Arial"/>
                                <w:b/>
                                <w:sz w:val="20"/>
                                <w:szCs w:val="20"/>
                              </w:rPr>
                              <w:t xml:space="preserve"> </w:t>
                            </w:r>
                            <w:r w:rsidRPr="00DE2C08">
                              <w:rPr>
                                <w:rFonts w:ascii="Arial" w:hAnsi="Arial" w:cs="Arial"/>
                                <w:b/>
                                <w:sz w:val="20"/>
                                <w:szCs w:val="20"/>
                              </w:rPr>
                              <w:t>!!!</w:t>
                            </w:r>
                          </w:p>
                          <w:p w14:paraId="24FFE556" w14:textId="77777777" w:rsidR="00356677" w:rsidRPr="00DE2C08" w:rsidRDefault="00356677" w:rsidP="0026097D">
                            <w:pPr>
                              <w:rPr>
                                <w:rFonts w:ascii="Arial" w:hAnsi="Arial" w:cs="Arial"/>
                                <w:sz w:val="20"/>
                                <w:szCs w:val="20"/>
                              </w:rPr>
                            </w:pPr>
                            <w:r w:rsidRPr="00DE2C08">
                              <w:rPr>
                                <w:rFonts w:ascii="Arial" w:hAnsi="Arial" w:cs="Arial"/>
                                <w:sz w:val="20"/>
                                <w:szCs w:val="20"/>
                              </w:rPr>
                              <w:t>Bu çalışmaya katılmak üzere davet edilmiş bulunmaktasınız.</w:t>
                            </w:r>
                            <w:r>
                              <w:rPr>
                                <w:rFonts w:ascii="Arial" w:hAnsi="Arial" w:cs="Arial"/>
                                <w:sz w:val="20"/>
                                <w:szCs w:val="20"/>
                              </w:rPr>
                              <w:t xml:space="preserve"> </w:t>
                            </w:r>
                            <w:r w:rsidRPr="00DE2C08">
                              <w:rPr>
                                <w:rFonts w:ascii="Arial" w:hAnsi="Arial" w:cs="Arial"/>
                                <w:sz w:val="20"/>
                                <w:szCs w:val="20"/>
                              </w:rPr>
                              <w:t>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2C805" id="Dikdörtgen 6" o:spid="_x0000_s1040" style="position:absolute;left:0;text-align:left;margin-left:26.95pt;margin-top:9.25pt;width:394.5pt;height:1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">
                <v:textbox>
                  <w:txbxContent>
                    <w:p w14:paraId="322087A0" w14:textId="77777777" w:rsidR="00356677" w:rsidRPr="00DE2C08" w:rsidRDefault="00356677" w:rsidP="0026097D">
                      <w:pPr>
                        <w:jc w:val="center"/>
                        <w:rPr>
                          <w:rFonts w:ascii="Arial" w:hAnsi="Arial" w:cs="Arial"/>
                          <w:b/>
                          <w:sz w:val="20"/>
                          <w:szCs w:val="20"/>
                        </w:rPr>
                      </w:pPr>
                      <w:r w:rsidRPr="00DE2C08">
                        <w:rPr>
                          <w:rFonts w:ascii="Arial" w:hAnsi="Arial" w:cs="Arial"/>
                          <w:b/>
                          <w:sz w:val="20"/>
                          <w:szCs w:val="20"/>
                        </w:rPr>
                        <w:t>LÜTFEN DİKKATLİCE OKUYUNUZ</w:t>
                      </w:r>
                      <w:r>
                        <w:rPr>
                          <w:rFonts w:ascii="Arial" w:hAnsi="Arial" w:cs="Arial"/>
                          <w:b/>
                          <w:sz w:val="20"/>
                          <w:szCs w:val="20"/>
                        </w:rPr>
                        <w:t xml:space="preserve"> </w:t>
                      </w:r>
                      <w:r w:rsidRPr="00DE2C08">
                        <w:rPr>
                          <w:rFonts w:ascii="Arial" w:hAnsi="Arial" w:cs="Arial"/>
                          <w:b/>
                          <w:sz w:val="20"/>
                          <w:szCs w:val="20"/>
                        </w:rPr>
                        <w:t>!!!</w:t>
                      </w:r>
                    </w:p>
                    <w:p w14:paraId="24FFE556" w14:textId="77777777" w:rsidR="00356677" w:rsidRPr="00DE2C08" w:rsidRDefault="00356677" w:rsidP="0026097D">
                      <w:pPr>
                        <w:rPr>
                          <w:rFonts w:ascii="Arial" w:hAnsi="Arial" w:cs="Arial"/>
                          <w:sz w:val="20"/>
                          <w:szCs w:val="20"/>
                        </w:rPr>
                      </w:pPr>
                      <w:r w:rsidRPr="00DE2C08">
                        <w:rPr>
                          <w:rFonts w:ascii="Arial" w:hAnsi="Arial" w:cs="Arial"/>
                          <w:sz w:val="20"/>
                          <w:szCs w:val="20"/>
                        </w:rPr>
                        <w:t>Bu çalışmaya katılmak üzere davet edilmiş bulunmaktasınız.</w:t>
                      </w:r>
                      <w:r>
                        <w:rPr>
                          <w:rFonts w:ascii="Arial" w:hAnsi="Arial" w:cs="Arial"/>
                          <w:sz w:val="20"/>
                          <w:szCs w:val="20"/>
                        </w:rPr>
                        <w:t xml:space="preserve"> </w:t>
                      </w:r>
                      <w:r w:rsidRPr="00DE2C08">
                        <w:rPr>
                          <w:rFonts w:ascii="Arial" w:hAnsi="Arial" w:cs="Arial"/>
                          <w:sz w:val="20"/>
                          <w:szCs w:val="20"/>
                        </w:rPr>
                        <w:t>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v:textbox>
              </v:rect>
            </w:pict>
          </mc:Fallback>
        </mc:AlternateContent>
      </w:r>
    </w:p>
    <w:p w14:paraId="267B6253" w14:textId="77777777" w:rsidR="0026097D" w:rsidRPr="004920AA" w:rsidRDefault="0026097D" w:rsidP="002349D8">
      <w:pPr>
        <w:rPr>
          <w:rFonts w:ascii="Arial" w:hAnsi="Arial" w:cs="Arial"/>
          <w:sz w:val="20"/>
          <w:szCs w:val="20"/>
        </w:rPr>
      </w:pPr>
    </w:p>
    <w:p w14:paraId="6677DE5F" w14:textId="77777777" w:rsidR="0026097D" w:rsidRPr="004920AA" w:rsidRDefault="0026097D" w:rsidP="002349D8">
      <w:pPr>
        <w:rPr>
          <w:rFonts w:ascii="Arial" w:hAnsi="Arial" w:cs="Arial"/>
          <w:sz w:val="20"/>
          <w:szCs w:val="20"/>
        </w:rPr>
      </w:pPr>
    </w:p>
    <w:p w14:paraId="1F9AC2A6" w14:textId="77777777" w:rsidR="0026097D" w:rsidRPr="004920AA" w:rsidRDefault="0026097D" w:rsidP="002349D8">
      <w:pPr>
        <w:rPr>
          <w:rFonts w:ascii="Arial" w:hAnsi="Arial" w:cs="Arial"/>
          <w:sz w:val="20"/>
          <w:szCs w:val="20"/>
        </w:rPr>
      </w:pPr>
    </w:p>
    <w:p w14:paraId="0F2A0F82" w14:textId="77777777" w:rsidR="0026097D" w:rsidRPr="004920AA" w:rsidRDefault="0026097D" w:rsidP="002349D8">
      <w:pPr>
        <w:rPr>
          <w:rFonts w:ascii="Arial" w:hAnsi="Arial" w:cs="Arial"/>
          <w:sz w:val="20"/>
          <w:szCs w:val="20"/>
        </w:rPr>
      </w:pPr>
    </w:p>
    <w:p w14:paraId="5BA1A05A" w14:textId="77777777" w:rsidR="0026097D" w:rsidRPr="004920AA" w:rsidRDefault="0026097D" w:rsidP="002349D8">
      <w:pPr>
        <w:rPr>
          <w:rFonts w:ascii="Arial" w:hAnsi="Arial" w:cs="Arial"/>
          <w:sz w:val="20"/>
          <w:szCs w:val="20"/>
        </w:rPr>
      </w:pPr>
    </w:p>
    <w:p w14:paraId="62918A63" w14:textId="77777777" w:rsidR="0026097D" w:rsidRPr="004920AA" w:rsidRDefault="0026097D" w:rsidP="002349D8">
      <w:pPr>
        <w:rPr>
          <w:rFonts w:ascii="Arial" w:hAnsi="Arial" w:cs="Arial"/>
          <w:sz w:val="20"/>
          <w:szCs w:val="20"/>
        </w:rPr>
      </w:pPr>
    </w:p>
    <w:p w14:paraId="0476F52D" w14:textId="77777777" w:rsidR="0026097D" w:rsidRPr="004920AA" w:rsidRDefault="0026097D" w:rsidP="002349D8">
      <w:pPr>
        <w:rPr>
          <w:rFonts w:ascii="Arial" w:hAnsi="Arial" w:cs="Arial"/>
          <w:sz w:val="20"/>
          <w:szCs w:val="20"/>
        </w:rPr>
      </w:pPr>
    </w:p>
    <w:p w14:paraId="62A86077" w14:textId="77777777" w:rsidR="0026097D" w:rsidRPr="004920AA" w:rsidRDefault="0026097D" w:rsidP="002349D8">
      <w:pPr>
        <w:ind w:firstLine="0"/>
        <w:rPr>
          <w:rFonts w:ascii="Arial" w:hAnsi="Arial" w:cs="Arial"/>
          <w:b/>
          <w:sz w:val="20"/>
          <w:szCs w:val="20"/>
        </w:rPr>
      </w:pPr>
    </w:p>
    <w:p w14:paraId="70899A02" w14:textId="77777777" w:rsidR="0026097D" w:rsidRPr="004920AA" w:rsidRDefault="0026097D" w:rsidP="002349D8">
      <w:pPr>
        <w:outlineLvl w:val="0"/>
        <w:rPr>
          <w:rFonts w:ascii="Arial" w:hAnsi="Arial" w:cs="Arial"/>
          <w:b/>
          <w:sz w:val="20"/>
          <w:szCs w:val="20"/>
        </w:rPr>
      </w:pPr>
      <w:bookmarkStart w:id="84" w:name="_Toc94788418"/>
      <w:r w:rsidRPr="004920AA">
        <w:rPr>
          <w:rFonts w:ascii="Arial" w:hAnsi="Arial" w:cs="Arial"/>
          <w:b/>
          <w:sz w:val="20"/>
          <w:szCs w:val="20"/>
        </w:rPr>
        <w:t>ÇALIŞMANIN AMACI NEDİR?</w:t>
      </w:r>
      <w:bookmarkEnd w:id="84"/>
    </w:p>
    <w:p w14:paraId="69E62454" w14:textId="77777777" w:rsidR="0026097D" w:rsidRPr="004920AA" w:rsidRDefault="0026097D" w:rsidP="002349D8">
      <w:pPr>
        <w:rPr>
          <w:rFonts w:ascii="Arial" w:hAnsi="Arial" w:cs="Arial"/>
          <w:sz w:val="20"/>
          <w:szCs w:val="20"/>
        </w:rPr>
      </w:pPr>
      <w:r w:rsidRPr="00764E27">
        <w:rPr>
          <w:rFonts w:ascii="Arial" w:hAnsi="Arial" w:cs="Arial"/>
          <w:sz w:val="20"/>
          <w:szCs w:val="20"/>
        </w:rPr>
        <w:t>Kapalı safra kesesi ameliyatı</w:t>
      </w:r>
      <w:r>
        <w:rPr>
          <w:rFonts w:ascii="Arial" w:hAnsi="Arial" w:cs="Arial"/>
          <w:sz w:val="20"/>
          <w:szCs w:val="20"/>
        </w:rPr>
        <w:t xml:space="preserve"> sırasında hastanın sıcak hava ile ısıtılmasının ameliyat sonrası ağrı ve hasta konforu üzerinde etkisinin </w:t>
      </w:r>
      <w:r w:rsidRPr="004920AA">
        <w:rPr>
          <w:rFonts w:ascii="Arial" w:hAnsi="Arial" w:cs="Arial"/>
          <w:sz w:val="20"/>
          <w:szCs w:val="20"/>
        </w:rPr>
        <w:t>olup olmadığının araştırılmasıdır.</w:t>
      </w:r>
    </w:p>
    <w:p w14:paraId="3D0C900B" w14:textId="77777777" w:rsidR="0026097D" w:rsidRPr="004920AA" w:rsidRDefault="0026097D" w:rsidP="002349D8">
      <w:pPr>
        <w:rPr>
          <w:rFonts w:ascii="Arial" w:hAnsi="Arial" w:cs="Arial"/>
          <w:sz w:val="20"/>
          <w:szCs w:val="20"/>
        </w:rPr>
      </w:pPr>
    </w:p>
    <w:p w14:paraId="25FED48F" w14:textId="77777777" w:rsidR="0026097D" w:rsidRPr="004920AA" w:rsidRDefault="0026097D" w:rsidP="002349D8">
      <w:pPr>
        <w:outlineLvl w:val="0"/>
        <w:rPr>
          <w:rFonts w:ascii="Arial" w:hAnsi="Arial" w:cs="Arial"/>
          <w:b/>
          <w:sz w:val="20"/>
          <w:szCs w:val="20"/>
        </w:rPr>
      </w:pPr>
      <w:bookmarkStart w:id="85" w:name="_Toc92108432"/>
      <w:bookmarkStart w:id="86" w:name="_Toc94788419"/>
      <w:r w:rsidRPr="004920AA">
        <w:rPr>
          <w:rFonts w:ascii="Arial" w:hAnsi="Arial" w:cs="Arial"/>
          <w:b/>
          <w:sz w:val="20"/>
          <w:szCs w:val="20"/>
        </w:rPr>
        <w:t>KATILMA KOŞULLARI NEDİR?</w:t>
      </w:r>
      <w:bookmarkEnd w:id="85"/>
      <w:bookmarkEnd w:id="86"/>
    </w:p>
    <w:p w14:paraId="3C2D2E44" w14:textId="77777777" w:rsidR="0026097D" w:rsidRDefault="0026097D" w:rsidP="002349D8">
      <w:pPr>
        <w:rPr>
          <w:rFonts w:ascii="Arial" w:hAnsi="Arial" w:cs="Arial"/>
          <w:sz w:val="20"/>
          <w:szCs w:val="20"/>
        </w:rPr>
      </w:pPr>
      <w:r w:rsidRPr="004920AA">
        <w:rPr>
          <w:rFonts w:ascii="Arial" w:hAnsi="Arial" w:cs="Arial"/>
          <w:sz w:val="20"/>
          <w:szCs w:val="20"/>
        </w:rPr>
        <w:t xml:space="preserve">Bu çalışmaya dâhil edilebilmeniz için </w:t>
      </w:r>
    </w:p>
    <w:p w14:paraId="2C54C903" w14:textId="77777777" w:rsidR="0026097D" w:rsidRPr="00764E27" w:rsidRDefault="0026097D" w:rsidP="002349D8">
      <w:pPr>
        <w:pStyle w:val="ListeParagraf"/>
        <w:numPr>
          <w:ilvl w:val="0"/>
          <w:numId w:val="27"/>
        </w:numPr>
        <w:spacing w:line="240" w:lineRule="auto"/>
        <w:rPr>
          <w:rFonts w:ascii="Arial" w:hAnsi="Arial" w:cs="Arial"/>
          <w:sz w:val="20"/>
          <w:szCs w:val="20"/>
        </w:rPr>
      </w:pPr>
      <w:r w:rsidRPr="00764E27">
        <w:rPr>
          <w:rFonts w:ascii="Arial" w:hAnsi="Arial" w:cs="Arial"/>
          <w:sz w:val="20"/>
          <w:szCs w:val="20"/>
        </w:rPr>
        <w:t>Sadece kapalı safra kesesi ameliyatı yapılacak olması</w:t>
      </w:r>
    </w:p>
    <w:p w14:paraId="4BB0378E" w14:textId="77777777" w:rsidR="0026097D" w:rsidRPr="00764E27" w:rsidRDefault="0026097D" w:rsidP="002349D8">
      <w:pPr>
        <w:pStyle w:val="ListeParagraf"/>
        <w:numPr>
          <w:ilvl w:val="0"/>
          <w:numId w:val="27"/>
        </w:numPr>
        <w:spacing w:line="240" w:lineRule="auto"/>
        <w:rPr>
          <w:rFonts w:ascii="Arial" w:hAnsi="Arial" w:cs="Arial"/>
          <w:sz w:val="20"/>
          <w:szCs w:val="20"/>
        </w:rPr>
      </w:pPr>
      <w:r w:rsidRPr="00764E27">
        <w:rPr>
          <w:rFonts w:ascii="Arial" w:hAnsi="Arial" w:cs="Arial"/>
          <w:sz w:val="20"/>
          <w:szCs w:val="20"/>
        </w:rPr>
        <w:t>18 yaş ve üzerinde olmanız,</w:t>
      </w:r>
    </w:p>
    <w:p w14:paraId="425016A8" w14:textId="77777777" w:rsidR="0026097D" w:rsidRPr="00764E27" w:rsidRDefault="0026097D" w:rsidP="002349D8">
      <w:pPr>
        <w:pStyle w:val="ListeParagraf"/>
        <w:numPr>
          <w:ilvl w:val="0"/>
          <w:numId w:val="27"/>
        </w:numPr>
        <w:spacing w:line="240" w:lineRule="auto"/>
        <w:rPr>
          <w:rFonts w:ascii="Arial" w:hAnsi="Arial" w:cs="Arial"/>
          <w:sz w:val="20"/>
          <w:szCs w:val="20"/>
        </w:rPr>
      </w:pPr>
      <w:r w:rsidRPr="00764E27">
        <w:rPr>
          <w:rFonts w:ascii="Arial" w:hAnsi="Arial" w:cs="Arial"/>
          <w:sz w:val="20"/>
          <w:szCs w:val="20"/>
        </w:rPr>
        <w:t>Görme, işitme gibi duyusal kayıplarınızın olmaması</w:t>
      </w:r>
    </w:p>
    <w:p w14:paraId="1581FD3B" w14:textId="77777777" w:rsidR="0026097D" w:rsidRPr="00764E27" w:rsidRDefault="0026097D" w:rsidP="002349D8">
      <w:pPr>
        <w:pStyle w:val="ListeParagraf"/>
        <w:numPr>
          <w:ilvl w:val="0"/>
          <w:numId w:val="27"/>
        </w:numPr>
        <w:spacing w:line="240" w:lineRule="auto"/>
        <w:rPr>
          <w:rFonts w:ascii="Arial" w:hAnsi="Arial" w:cs="Arial"/>
          <w:sz w:val="20"/>
          <w:szCs w:val="20"/>
        </w:rPr>
      </w:pPr>
      <w:r w:rsidRPr="00764E27">
        <w:rPr>
          <w:rFonts w:ascii="Arial" w:hAnsi="Arial" w:cs="Arial"/>
          <w:sz w:val="20"/>
          <w:szCs w:val="20"/>
        </w:rPr>
        <w:t>Kişi yer ve zamanın farkında olmanız gerekir.</w:t>
      </w:r>
    </w:p>
    <w:p w14:paraId="36DC7DE0" w14:textId="77777777" w:rsidR="0026097D" w:rsidRPr="004920AA" w:rsidRDefault="0026097D" w:rsidP="002349D8">
      <w:pPr>
        <w:rPr>
          <w:rFonts w:ascii="Arial" w:hAnsi="Arial" w:cs="Arial"/>
          <w:sz w:val="20"/>
          <w:szCs w:val="20"/>
        </w:rPr>
      </w:pPr>
    </w:p>
    <w:p w14:paraId="43D5D21E" w14:textId="77777777" w:rsidR="0026097D" w:rsidRPr="00E8568E" w:rsidRDefault="0026097D" w:rsidP="002349D8">
      <w:pPr>
        <w:outlineLvl w:val="0"/>
        <w:rPr>
          <w:rFonts w:ascii="Arial" w:hAnsi="Arial" w:cs="Arial"/>
          <w:b/>
          <w:sz w:val="20"/>
          <w:szCs w:val="20"/>
        </w:rPr>
      </w:pPr>
      <w:bookmarkStart w:id="87" w:name="_Toc92108433"/>
      <w:bookmarkStart w:id="88" w:name="_Toc94788420"/>
      <w:r w:rsidRPr="004920AA">
        <w:rPr>
          <w:rFonts w:ascii="Arial" w:hAnsi="Arial" w:cs="Arial"/>
          <w:b/>
          <w:sz w:val="20"/>
          <w:szCs w:val="20"/>
        </w:rPr>
        <w:t>NASIL BİR UYGULAMA YAPILACAKTIR?</w:t>
      </w:r>
      <w:bookmarkEnd w:id="87"/>
      <w:bookmarkEnd w:id="88"/>
      <w:r w:rsidRPr="004920AA">
        <w:rPr>
          <w:rFonts w:ascii="Arial" w:hAnsi="Arial" w:cs="Arial"/>
          <w:i/>
          <w:color w:val="FF0000"/>
          <w:sz w:val="20"/>
          <w:szCs w:val="20"/>
        </w:rPr>
        <w:t xml:space="preserve"> </w:t>
      </w:r>
    </w:p>
    <w:p w14:paraId="7CEA9745" w14:textId="77777777" w:rsidR="0026097D" w:rsidRPr="00B15FC7" w:rsidRDefault="0026097D" w:rsidP="002349D8">
      <w:pPr>
        <w:rPr>
          <w:rFonts w:ascii="Arial" w:hAnsi="Arial" w:cs="Arial"/>
          <w:sz w:val="20"/>
          <w:szCs w:val="20"/>
        </w:rPr>
      </w:pPr>
      <w:r w:rsidRPr="00B15FC7">
        <w:rPr>
          <w:rFonts w:ascii="Arial" w:hAnsi="Arial" w:cs="Arial"/>
          <w:sz w:val="20"/>
          <w:szCs w:val="20"/>
        </w:rPr>
        <w:t xml:space="preserve">Safra kesesi ameliyatı sırasında vücut sıcaklığınız ve yaşam bulgularınız her 15 dakika aralıklarla izlenecektir. Sonrasında sizin ağrı ve konfor düzeyiniz ölçülecektir. </w:t>
      </w:r>
    </w:p>
    <w:p w14:paraId="4EBA321E" w14:textId="77777777" w:rsidR="0026097D" w:rsidRPr="00B15FC7" w:rsidRDefault="0026097D" w:rsidP="002349D8">
      <w:pPr>
        <w:rPr>
          <w:rFonts w:ascii="Arial" w:hAnsi="Arial" w:cs="Arial"/>
          <w:sz w:val="20"/>
          <w:szCs w:val="20"/>
        </w:rPr>
      </w:pPr>
    </w:p>
    <w:p w14:paraId="58219312" w14:textId="77777777" w:rsidR="0026097D" w:rsidRPr="00EA312B" w:rsidRDefault="0026097D" w:rsidP="002349D8">
      <w:pPr>
        <w:outlineLvl w:val="0"/>
        <w:rPr>
          <w:rFonts w:ascii="Arial" w:hAnsi="Arial" w:cs="Arial"/>
          <w:b/>
          <w:caps/>
          <w:sz w:val="20"/>
          <w:szCs w:val="20"/>
        </w:rPr>
      </w:pPr>
      <w:bookmarkStart w:id="89" w:name="_Toc92108434"/>
      <w:bookmarkStart w:id="90" w:name="_Toc94788421"/>
      <w:r w:rsidRPr="00EA312B">
        <w:rPr>
          <w:rFonts w:ascii="Arial" w:hAnsi="Arial" w:cs="Arial"/>
          <w:b/>
          <w:caps/>
          <w:sz w:val="20"/>
          <w:szCs w:val="20"/>
        </w:rPr>
        <w:t>Sorumluluklarım nedir?</w:t>
      </w:r>
      <w:bookmarkEnd w:id="89"/>
      <w:bookmarkEnd w:id="90"/>
    </w:p>
    <w:p w14:paraId="1B140224" w14:textId="77777777" w:rsidR="0026097D" w:rsidRPr="00B15FC7" w:rsidRDefault="0026097D" w:rsidP="002349D8">
      <w:pPr>
        <w:rPr>
          <w:rFonts w:ascii="Arial" w:hAnsi="Arial" w:cs="Arial"/>
          <w:sz w:val="20"/>
          <w:szCs w:val="20"/>
        </w:rPr>
      </w:pPr>
      <w:r w:rsidRPr="00B15FC7">
        <w:rPr>
          <w:rFonts w:ascii="Arial" w:hAnsi="Arial" w:cs="Arial"/>
          <w:sz w:val="20"/>
          <w:szCs w:val="20"/>
        </w:rPr>
        <w:t xml:space="preserve">Araştırma ile ilgili olarak sorumlu araştırmacının ağrı ve konfor düzeylerinizle ilgili sorularına yanıt verme sizin sorumluluklarınızdır. </w:t>
      </w:r>
      <w:r w:rsidRPr="00B15FC7">
        <w:rPr>
          <w:rFonts w:ascii="Arial" w:hAnsi="Arial" w:cs="Arial"/>
          <w:bCs/>
          <w:sz w:val="20"/>
          <w:szCs w:val="20"/>
        </w:rPr>
        <w:t>Bu koşullara uymadığınız durumlarda a</w:t>
      </w:r>
      <w:r w:rsidRPr="00B15FC7">
        <w:rPr>
          <w:rFonts w:ascii="Arial" w:hAnsi="Arial" w:cs="Arial"/>
          <w:sz w:val="20"/>
          <w:szCs w:val="20"/>
        </w:rPr>
        <w:t>raştırmacı sizi uygulama dışı bırakabilme yetkisine sahiptir.</w:t>
      </w:r>
    </w:p>
    <w:p w14:paraId="69A2E86E" w14:textId="77777777" w:rsidR="0026097D" w:rsidRPr="00EA6F11" w:rsidRDefault="0026097D" w:rsidP="002349D8">
      <w:pPr>
        <w:rPr>
          <w:rFonts w:ascii="Arial" w:hAnsi="Arial" w:cs="Arial"/>
          <w:b/>
          <w:sz w:val="20"/>
          <w:szCs w:val="20"/>
        </w:rPr>
      </w:pPr>
    </w:p>
    <w:p w14:paraId="29BBBD7F" w14:textId="77777777" w:rsidR="0026097D" w:rsidRPr="004920AA" w:rsidRDefault="0026097D" w:rsidP="002349D8">
      <w:pPr>
        <w:outlineLvl w:val="0"/>
        <w:rPr>
          <w:rFonts w:ascii="Arial" w:hAnsi="Arial" w:cs="Arial"/>
          <w:b/>
          <w:sz w:val="20"/>
          <w:szCs w:val="20"/>
        </w:rPr>
      </w:pPr>
      <w:bookmarkStart w:id="91" w:name="_Toc92108435"/>
      <w:bookmarkStart w:id="92" w:name="_Toc94788422"/>
      <w:r w:rsidRPr="004920AA">
        <w:rPr>
          <w:rFonts w:ascii="Arial" w:hAnsi="Arial" w:cs="Arial"/>
          <w:b/>
          <w:sz w:val="20"/>
          <w:szCs w:val="20"/>
        </w:rPr>
        <w:t>KATILIMCI SAYISI NEDİR?</w:t>
      </w:r>
      <w:bookmarkEnd w:id="91"/>
      <w:bookmarkEnd w:id="92"/>
    </w:p>
    <w:p w14:paraId="22617C71" w14:textId="77777777" w:rsidR="0026097D" w:rsidRPr="004920AA" w:rsidRDefault="0026097D" w:rsidP="002349D8">
      <w:pPr>
        <w:outlineLvl w:val="0"/>
        <w:rPr>
          <w:rFonts w:ascii="Arial" w:hAnsi="Arial" w:cs="Arial"/>
          <w:sz w:val="20"/>
          <w:szCs w:val="20"/>
        </w:rPr>
      </w:pPr>
      <w:bookmarkStart w:id="93" w:name="_Toc92108436"/>
      <w:bookmarkStart w:id="94" w:name="_Toc94788423"/>
      <w:r w:rsidRPr="004920AA">
        <w:rPr>
          <w:rFonts w:ascii="Arial" w:hAnsi="Arial" w:cs="Arial"/>
          <w:sz w:val="20"/>
          <w:szCs w:val="20"/>
        </w:rPr>
        <w:t>Araştırmada</w:t>
      </w:r>
      <w:r>
        <w:rPr>
          <w:rFonts w:ascii="Arial" w:hAnsi="Arial" w:cs="Arial"/>
          <w:sz w:val="20"/>
          <w:szCs w:val="20"/>
        </w:rPr>
        <w:t xml:space="preserve"> yer alacak gönüllülerin sayı 128</w:t>
      </w:r>
      <w:r w:rsidRPr="004920AA">
        <w:rPr>
          <w:rFonts w:ascii="Arial" w:hAnsi="Arial" w:cs="Arial"/>
          <w:sz w:val="20"/>
          <w:szCs w:val="20"/>
        </w:rPr>
        <w:t xml:space="preserve"> ‘dir.</w:t>
      </w:r>
      <w:bookmarkEnd w:id="93"/>
      <w:bookmarkEnd w:id="94"/>
    </w:p>
    <w:p w14:paraId="10EFC396" w14:textId="77777777" w:rsidR="0026097D" w:rsidRPr="004920AA" w:rsidRDefault="0026097D" w:rsidP="002349D8">
      <w:pPr>
        <w:rPr>
          <w:rFonts w:ascii="Arial" w:hAnsi="Arial" w:cs="Arial"/>
          <w:sz w:val="20"/>
          <w:szCs w:val="20"/>
        </w:rPr>
      </w:pPr>
    </w:p>
    <w:p w14:paraId="592EFE5F" w14:textId="77777777" w:rsidR="0026097D" w:rsidRPr="004920AA" w:rsidRDefault="0026097D" w:rsidP="002349D8">
      <w:pPr>
        <w:outlineLvl w:val="0"/>
        <w:rPr>
          <w:rFonts w:ascii="Arial" w:hAnsi="Arial" w:cs="Arial"/>
          <w:b/>
          <w:sz w:val="20"/>
          <w:szCs w:val="20"/>
        </w:rPr>
      </w:pPr>
      <w:bookmarkStart w:id="95" w:name="_Toc92108437"/>
      <w:bookmarkStart w:id="96" w:name="_Toc94788424"/>
      <w:r>
        <w:rPr>
          <w:rFonts w:ascii="Arial" w:hAnsi="Arial" w:cs="Arial"/>
          <w:b/>
          <w:sz w:val="20"/>
          <w:szCs w:val="20"/>
        </w:rPr>
        <w:t>ÇALIŞMANIN SÜRESİ NE KADARDIR?</w:t>
      </w:r>
      <w:bookmarkEnd w:id="95"/>
      <w:bookmarkEnd w:id="96"/>
    </w:p>
    <w:p w14:paraId="7AE17B25" w14:textId="77777777" w:rsidR="0026097D" w:rsidRDefault="0026097D" w:rsidP="002349D8">
      <w:pPr>
        <w:outlineLvl w:val="0"/>
        <w:rPr>
          <w:rFonts w:ascii="Arial" w:hAnsi="Arial" w:cs="Arial"/>
          <w:sz w:val="20"/>
          <w:szCs w:val="20"/>
        </w:rPr>
      </w:pPr>
      <w:bookmarkStart w:id="97" w:name="_Toc92108438"/>
      <w:bookmarkStart w:id="98" w:name="_Toc94788425"/>
      <w:r w:rsidRPr="004920AA">
        <w:rPr>
          <w:rFonts w:ascii="Arial" w:hAnsi="Arial" w:cs="Arial"/>
          <w:sz w:val="20"/>
          <w:szCs w:val="20"/>
        </w:rPr>
        <w:t>Bu araştırma</w:t>
      </w:r>
      <w:r>
        <w:rPr>
          <w:rFonts w:ascii="Arial" w:hAnsi="Arial" w:cs="Arial"/>
          <w:sz w:val="20"/>
          <w:szCs w:val="20"/>
        </w:rPr>
        <w:t xml:space="preserve"> için öngörülen süre 4 aydır</w:t>
      </w:r>
      <w:r w:rsidRPr="004920AA">
        <w:rPr>
          <w:rFonts w:ascii="Arial" w:hAnsi="Arial" w:cs="Arial"/>
          <w:sz w:val="20"/>
          <w:szCs w:val="20"/>
        </w:rPr>
        <w:t>.</w:t>
      </w:r>
      <w:bookmarkEnd w:id="97"/>
      <w:bookmarkEnd w:id="98"/>
      <w:r w:rsidRPr="004920AA">
        <w:rPr>
          <w:rFonts w:ascii="Arial" w:hAnsi="Arial" w:cs="Arial"/>
          <w:sz w:val="20"/>
          <w:szCs w:val="20"/>
        </w:rPr>
        <w:t xml:space="preserve"> </w:t>
      </w:r>
    </w:p>
    <w:p w14:paraId="373E2537" w14:textId="3AA2A7C1" w:rsidR="0026097D" w:rsidRDefault="0026097D" w:rsidP="002349D8">
      <w:pPr>
        <w:outlineLvl w:val="0"/>
        <w:rPr>
          <w:rFonts w:ascii="Arial" w:hAnsi="Arial" w:cs="Arial"/>
          <w:sz w:val="20"/>
          <w:szCs w:val="20"/>
        </w:rPr>
      </w:pPr>
    </w:p>
    <w:p w14:paraId="0D0A7826" w14:textId="7B2ACDE9" w:rsidR="000B588A" w:rsidRDefault="000B588A" w:rsidP="002349D8">
      <w:pPr>
        <w:outlineLvl w:val="0"/>
        <w:rPr>
          <w:rFonts w:ascii="Arial" w:hAnsi="Arial" w:cs="Arial"/>
          <w:sz w:val="20"/>
          <w:szCs w:val="20"/>
        </w:rPr>
      </w:pPr>
    </w:p>
    <w:p w14:paraId="342A5F0D" w14:textId="307BB325" w:rsidR="000B588A" w:rsidRDefault="000B588A" w:rsidP="002349D8">
      <w:pPr>
        <w:outlineLvl w:val="0"/>
        <w:rPr>
          <w:rFonts w:ascii="Arial" w:hAnsi="Arial" w:cs="Arial"/>
          <w:sz w:val="20"/>
          <w:szCs w:val="20"/>
        </w:rPr>
      </w:pPr>
    </w:p>
    <w:p w14:paraId="14945AAD" w14:textId="77777777" w:rsidR="000B588A" w:rsidRDefault="000B588A" w:rsidP="002349D8">
      <w:pPr>
        <w:outlineLvl w:val="0"/>
        <w:rPr>
          <w:rFonts w:ascii="Arial" w:hAnsi="Arial" w:cs="Arial"/>
          <w:sz w:val="20"/>
          <w:szCs w:val="20"/>
        </w:rPr>
      </w:pPr>
    </w:p>
    <w:p w14:paraId="593918B9" w14:textId="77777777" w:rsidR="0026097D" w:rsidRPr="00641B2B" w:rsidRDefault="0026097D" w:rsidP="002349D8">
      <w:pPr>
        <w:outlineLvl w:val="0"/>
        <w:rPr>
          <w:rFonts w:ascii="Arial" w:hAnsi="Arial" w:cs="Arial"/>
          <w:sz w:val="20"/>
          <w:szCs w:val="20"/>
        </w:rPr>
      </w:pPr>
    </w:p>
    <w:p w14:paraId="7E764725" w14:textId="77777777" w:rsidR="0026097D" w:rsidRDefault="0026097D" w:rsidP="002349D8">
      <w:pPr>
        <w:ind w:firstLine="0"/>
        <w:outlineLvl w:val="0"/>
        <w:rPr>
          <w:rFonts w:ascii="Arial" w:hAnsi="Arial" w:cs="Arial"/>
          <w:b/>
          <w:sz w:val="20"/>
          <w:szCs w:val="20"/>
        </w:rPr>
      </w:pPr>
      <w:r>
        <w:rPr>
          <w:rFonts w:ascii="Arial" w:hAnsi="Arial" w:cs="Arial"/>
          <w:b/>
          <w:sz w:val="20"/>
          <w:szCs w:val="20"/>
        </w:rPr>
        <w:lastRenderedPageBreak/>
        <w:t xml:space="preserve">            </w:t>
      </w:r>
      <w:bookmarkStart w:id="99" w:name="_Toc92108439"/>
      <w:bookmarkStart w:id="100" w:name="_Toc94788426"/>
      <w:r>
        <w:rPr>
          <w:rFonts w:ascii="Arial" w:hAnsi="Arial" w:cs="Arial"/>
          <w:b/>
          <w:sz w:val="20"/>
          <w:szCs w:val="20"/>
        </w:rPr>
        <w:t>GÖNÜLLÜNÜN BU ARAŞTIRMADAKİ TOPLAM KATILIM SÜRESİ NE KADARDIR?</w:t>
      </w:r>
      <w:bookmarkEnd w:id="99"/>
      <w:bookmarkEnd w:id="100"/>
    </w:p>
    <w:p w14:paraId="1A9463C2" w14:textId="77777777" w:rsidR="0026097D" w:rsidRPr="004920AA" w:rsidRDefault="0026097D" w:rsidP="002349D8">
      <w:pPr>
        <w:ind w:firstLine="0"/>
        <w:outlineLvl w:val="0"/>
        <w:rPr>
          <w:rFonts w:ascii="Arial" w:hAnsi="Arial" w:cs="Arial"/>
          <w:b/>
          <w:sz w:val="20"/>
          <w:szCs w:val="20"/>
        </w:rPr>
      </w:pPr>
    </w:p>
    <w:p w14:paraId="49C3D321" w14:textId="77777777" w:rsidR="0026097D" w:rsidRPr="00B15FC7" w:rsidRDefault="0026097D" w:rsidP="002349D8">
      <w:pPr>
        <w:outlineLvl w:val="0"/>
        <w:rPr>
          <w:rFonts w:ascii="Arial" w:hAnsi="Arial" w:cs="Arial"/>
          <w:sz w:val="20"/>
          <w:szCs w:val="20"/>
        </w:rPr>
      </w:pPr>
      <w:bookmarkStart w:id="101" w:name="_Toc92108440"/>
      <w:bookmarkStart w:id="102" w:name="_Toc94788427"/>
      <w:r w:rsidRPr="00B15FC7">
        <w:rPr>
          <w:rFonts w:ascii="Arial" w:hAnsi="Arial" w:cs="Arial"/>
          <w:sz w:val="20"/>
          <w:szCs w:val="20"/>
        </w:rPr>
        <w:t>Bu araştırmada yer almanız için öngörülen zamanınız araştırmaya alındıktan sonra verilerin toplanmaya başlanması ile bitirilmesi arasındaki gecen süredir. Araştırmaya katılmaya onay vermeniz ile ameliyat sonrası birinci güne kadarki süre araştırmaya katılım sürenizdir. .</w:t>
      </w:r>
      <w:bookmarkEnd w:id="101"/>
      <w:bookmarkEnd w:id="102"/>
      <w:r w:rsidRPr="00B15FC7">
        <w:rPr>
          <w:rFonts w:ascii="Arial" w:hAnsi="Arial" w:cs="Arial"/>
          <w:sz w:val="20"/>
          <w:szCs w:val="20"/>
        </w:rPr>
        <w:t xml:space="preserve"> </w:t>
      </w:r>
    </w:p>
    <w:p w14:paraId="78878807" w14:textId="77777777" w:rsidR="0026097D" w:rsidRPr="00B15FC7" w:rsidRDefault="0026097D" w:rsidP="002349D8">
      <w:pPr>
        <w:rPr>
          <w:rFonts w:ascii="Arial" w:hAnsi="Arial" w:cs="Arial"/>
          <w:sz w:val="20"/>
          <w:szCs w:val="20"/>
        </w:rPr>
      </w:pPr>
    </w:p>
    <w:p w14:paraId="027A7C18" w14:textId="77777777" w:rsidR="0026097D" w:rsidRPr="004920AA" w:rsidRDefault="0026097D" w:rsidP="002349D8">
      <w:pPr>
        <w:outlineLvl w:val="0"/>
        <w:rPr>
          <w:rFonts w:ascii="Arial" w:hAnsi="Arial" w:cs="Arial"/>
          <w:b/>
          <w:sz w:val="20"/>
          <w:szCs w:val="20"/>
        </w:rPr>
      </w:pPr>
      <w:bookmarkStart w:id="103" w:name="_Toc92108441"/>
      <w:bookmarkStart w:id="104" w:name="_Toc94788428"/>
      <w:r w:rsidRPr="004920AA">
        <w:rPr>
          <w:rFonts w:ascii="Arial" w:hAnsi="Arial" w:cs="Arial"/>
          <w:b/>
          <w:sz w:val="20"/>
          <w:szCs w:val="20"/>
        </w:rPr>
        <w:t>ÇALIŞMAYA KATILMA İLE BEKLENEN OLASI YARAR NEDİR?</w:t>
      </w:r>
      <w:bookmarkEnd w:id="103"/>
      <w:bookmarkEnd w:id="104"/>
    </w:p>
    <w:p w14:paraId="2FF74876" w14:textId="77777777" w:rsidR="0026097D" w:rsidRDefault="0026097D" w:rsidP="002349D8">
      <w:pPr>
        <w:rPr>
          <w:rFonts w:ascii="Arial" w:hAnsi="Arial" w:cs="Arial"/>
          <w:sz w:val="20"/>
          <w:szCs w:val="20"/>
        </w:rPr>
      </w:pPr>
      <w:r w:rsidRPr="004920AA">
        <w:rPr>
          <w:rFonts w:ascii="Arial" w:hAnsi="Arial" w:cs="Arial"/>
          <w:sz w:val="20"/>
          <w:szCs w:val="20"/>
        </w:rPr>
        <w:t>Bu araştırmada sizin için beklenen</w:t>
      </w:r>
      <w:r>
        <w:rPr>
          <w:rFonts w:ascii="Arial" w:hAnsi="Arial" w:cs="Arial"/>
          <w:sz w:val="20"/>
          <w:szCs w:val="20"/>
        </w:rPr>
        <w:t xml:space="preserve"> bir yararı şuan için yoktur.</w:t>
      </w:r>
      <w:r w:rsidRPr="001D2518">
        <w:t xml:space="preserve"> </w:t>
      </w:r>
      <w:r>
        <w:rPr>
          <w:rFonts w:ascii="Arial" w:hAnsi="Arial" w:cs="Arial"/>
          <w:sz w:val="20"/>
          <w:szCs w:val="20"/>
        </w:rPr>
        <w:t>B</w:t>
      </w:r>
      <w:r w:rsidRPr="001D2518">
        <w:rPr>
          <w:rFonts w:ascii="Arial" w:hAnsi="Arial" w:cs="Arial"/>
          <w:sz w:val="20"/>
          <w:szCs w:val="20"/>
        </w:rPr>
        <w:t>u</w:t>
      </w:r>
      <w:r>
        <w:rPr>
          <w:rFonts w:ascii="Arial" w:hAnsi="Arial" w:cs="Arial"/>
          <w:sz w:val="20"/>
          <w:szCs w:val="20"/>
        </w:rPr>
        <w:t xml:space="preserve"> çalışmadan çıkarılan sonuçlar ileride </w:t>
      </w:r>
      <w:r w:rsidRPr="001D2518">
        <w:rPr>
          <w:rFonts w:ascii="Arial" w:hAnsi="Arial" w:cs="Arial"/>
          <w:sz w:val="20"/>
          <w:szCs w:val="20"/>
        </w:rPr>
        <w:t xml:space="preserve">başka insanların </w:t>
      </w:r>
      <w:r>
        <w:rPr>
          <w:rFonts w:ascii="Arial" w:hAnsi="Arial" w:cs="Arial"/>
          <w:sz w:val="20"/>
          <w:szCs w:val="20"/>
        </w:rPr>
        <w:t>yararına kullanılabilecek bilgilerdir.</w:t>
      </w:r>
    </w:p>
    <w:p w14:paraId="3CA3A2FF" w14:textId="77777777" w:rsidR="0026097D" w:rsidRPr="004920AA" w:rsidRDefault="0026097D" w:rsidP="002349D8">
      <w:pPr>
        <w:rPr>
          <w:rFonts w:ascii="Arial" w:hAnsi="Arial" w:cs="Arial"/>
          <w:sz w:val="20"/>
          <w:szCs w:val="20"/>
        </w:rPr>
      </w:pPr>
    </w:p>
    <w:p w14:paraId="6CB0F018" w14:textId="77777777" w:rsidR="0026097D" w:rsidRPr="004920AA" w:rsidRDefault="0026097D" w:rsidP="002349D8">
      <w:pPr>
        <w:outlineLvl w:val="0"/>
        <w:rPr>
          <w:rFonts w:ascii="Arial" w:hAnsi="Arial" w:cs="Arial"/>
          <w:b/>
          <w:sz w:val="20"/>
          <w:szCs w:val="20"/>
        </w:rPr>
      </w:pPr>
      <w:bookmarkStart w:id="105" w:name="_Toc92108442"/>
      <w:bookmarkStart w:id="106" w:name="_Toc94788429"/>
      <w:r w:rsidRPr="004920AA">
        <w:rPr>
          <w:rFonts w:ascii="Arial" w:hAnsi="Arial" w:cs="Arial"/>
          <w:b/>
          <w:sz w:val="20"/>
          <w:szCs w:val="20"/>
        </w:rPr>
        <w:t>ÇALIŞMAYA KATILMA İLE BEKLENEN OLASI RİSKLER NEDİR?</w:t>
      </w:r>
      <w:bookmarkEnd w:id="105"/>
      <w:bookmarkEnd w:id="106"/>
    </w:p>
    <w:p w14:paraId="5AF7B24B" w14:textId="77777777" w:rsidR="0026097D" w:rsidRPr="004920AA" w:rsidRDefault="0026097D" w:rsidP="002349D8">
      <w:pPr>
        <w:rPr>
          <w:rFonts w:ascii="Arial" w:hAnsi="Arial" w:cs="Arial"/>
        </w:rPr>
      </w:pPr>
      <w:r>
        <w:rPr>
          <w:rFonts w:ascii="Arial" w:hAnsi="Arial" w:cs="Arial"/>
          <w:sz w:val="20"/>
          <w:szCs w:val="20"/>
        </w:rPr>
        <w:t xml:space="preserve">Size bu araştırmada ameliyat sırasında sıcak hava </w:t>
      </w:r>
      <w:r w:rsidRPr="004920AA">
        <w:rPr>
          <w:rFonts w:ascii="Arial" w:hAnsi="Arial" w:cs="Arial"/>
          <w:sz w:val="20"/>
          <w:szCs w:val="20"/>
        </w:rPr>
        <w:t xml:space="preserve">uygulanacaktır. Bu uygulama ile ilgili gözlenebilecek </w:t>
      </w:r>
      <w:r>
        <w:rPr>
          <w:rFonts w:ascii="Arial" w:hAnsi="Arial" w:cs="Arial"/>
          <w:sz w:val="20"/>
          <w:szCs w:val="20"/>
        </w:rPr>
        <w:t>istenmeyen bir etki şuan için belgelendirilmemiştir.</w:t>
      </w:r>
    </w:p>
    <w:p w14:paraId="6B7FBE89" w14:textId="77777777" w:rsidR="0026097D" w:rsidRDefault="0026097D" w:rsidP="002349D8">
      <w:pPr>
        <w:outlineLvl w:val="0"/>
        <w:rPr>
          <w:rFonts w:ascii="Arial" w:hAnsi="Arial" w:cs="Arial"/>
          <w:i/>
          <w:color w:val="FF0000"/>
          <w:sz w:val="20"/>
          <w:szCs w:val="20"/>
        </w:rPr>
      </w:pPr>
    </w:p>
    <w:p w14:paraId="1EBD7F10" w14:textId="77777777" w:rsidR="0026097D" w:rsidRPr="004920AA" w:rsidRDefault="0026097D" w:rsidP="002349D8">
      <w:pPr>
        <w:outlineLvl w:val="0"/>
        <w:rPr>
          <w:rFonts w:ascii="Arial" w:hAnsi="Arial" w:cs="Arial"/>
          <w:b/>
          <w:sz w:val="20"/>
          <w:szCs w:val="20"/>
        </w:rPr>
      </w:pPr>
      <w:bookmarkStart w:id="107" w:name="_Toc92108443"/>
      <w:bookmarkStart w:id="108" w:name="_Toc94788430"/>
      <w:r w:rsidRPr="004920AA">
        <w:rPr>
          <w:rFonts w:ascii="Arial" w:hAnsi="Arial" w:cs="Arial"/>
          <w:b/>
          <w:sz w:val="20"/>
          <w:szCs w:val="20"/>
        </w:rPr>
        <w:t>HANGİ KOŞULLARDA ARAŞTIRMA DIŞI BIRAKILABİLİRİM?</w:t>
      </w:r>
      <w:bookmarkEnd w:id="107"/>
      <w:bookmarkEnd w:id="108"/>
    </w:p>
    <w:p w14:paraId="66C054DD" w14:textId="77777777" w:rsidR="0026097D" w:rsidRPr="004920AA" w:rsidRDefault="0026097D" w:rsidP="002349D8">
      <w:pPr>
        <w:rPr>
          <w:rFonts w:ascii="Arial" w:hAnsi="Arial" w:cs="Arial"/>
          <w:sz w:val="20"/>
          <w:szCs w:val="20"/>
        </w:rPr>
      </w:pPr>
      <w:r w:rsidRPr="00B15FC7">
        <w:rPr>
          <w:rFonts w:ascii="Arial" w:hAnsi="Arial" w:cs="Arial"/>
          <w:sz w:val="20"/>
          <w:szCs w:val="20"/>
        </w:rPr>
        <w:t>Sorulara eksik yanıt vermeniz durumunda ve araştırmadan ayrılmak istemeniz durumunda araştırma dışı bırakılabilirsiniz</w:t>
      </w:r>
      <w:r w:rsidRPr="00AA5C30">
        <w:rPr>
          <w:rFonts w:ascii="Arial" w:hAnsi="Arial" w:cs="Arial"/>
          <w:sz w:val="20"/>
          <w:szCs w:val="20"/>
          <w:highlight w:val="lightGray"/>
        </w:rPr>
        <w:t>.</w:t>
      </w:r>
    </w:p>
    <w:p w14:paraId="7B848A22" w14:textId="77777777" w:rsidR="0026097D" w:rsidRPr="004920AA" w:rsidRDefault="0026097D" w:rsidP="002349D8">
      <w:pPr>
        <w:rPr>
          <w:rFonts w:ascii="Arial" w:hAnsi="Arial" w:cs="Arial"/>
          <w:sz w:val="20"/>
          <w:szCs w:val="20"/>
        </w:rPr>
      </w:pPr>
    </w:p>
    <w:p w14:paraId="26B4311D" w14:textId="77777777" w:rsidR="0026097D" w:rsidRPr="008E0C80" w:rsidRDefault="0026097D" w:rsidP="002349D8">
      <w:pPr>
        <w:rPr>
          <w:rFonts w:ascii="Arial" w:hAnsi="Arial" w:cs="Arial"/>
          <w:b/>
          <w:i/>
          <w:sz w:val="20"/>
          <w:szCs w:val="20"/>
        </w:rPr>
      </w:pPr>
      <w:r w:rsidRPr="008E0C80">
        <w:rPr>
          <w:rFonts w:ascii="Arial" w:hAnsi="Arial" w:cs="Arial"/>
          <w:b/>
          <w:i/>
          <w:sz w:val="20"/>
          <w:szCs w:val="20"/>
        </w:rPr>
        <w:t>HERHANGİ BİR ZARARLANMA DURUMUNDA YÜKÜMLÜLÜK/SORUMLULUK KİMDEDİR VE NE YAPILACAKTIR?</w:t>
      </w:r>
    </w:p>
    <w:p w14:paraId="69CCFBA0" w14:textId="77777777" w:rsidR="0026097D" w:rsidRPr="001067C4" w:rsidRDefault="0026097D" w:rsidP="002349D8">
      <w:pPr>
        <w:rPr>
          <w:rFonts w:ascii="Arial" w:hAnsi="Arial" w:cs="Arial"/>
          <w:i/>
          <w:color w:val="000000"/>
          <w:sz w:val="20"/>
          <w:szCs w:val="20"/>
        </w:rPr>
      </w:pPr>
      <w:r w:rsidRPr="001067C4">
        <w:rPr>
          <w:rFonts w:ascii="Arial" w:hAnsi="Arial" w:cs="Arial"/>
          <w:i/>
          <w:color w:val="000000"/>
          <w:sz w:val="20"/>
          <w:szCs w:val="20"/>
        </w:rPr>
        <w:t xml:space="preserve">Araştırmaya bağlı bir zarar </w:t>
      </w:r>
      <w:r>
        <w:rPr>
          <w:rFonts w:ascii="Arial" w:hAnsi="Arial" w:cs="Arial"/>
          <w:i/>
          <w:color w:val="000000"/>
          <w:sz w:val="20"/>
          <w:szCs w:val="20"/>
        </w:rPr>
        <w:t>söz konusu değildir.</w:t>
      </w:r>
    </w:p>
    <w:p w14:paraId="77DE1E03" w14:textId="77777777" w:rsidR="0026097D" w:rsidRPr="001067C4" w:rsidRDefault="0026097D" w:rsidP="002349D8">
      <w:pPr>
        <w:rPr>
          <w:rFonts w:ascii="Arial" w:hAnsi="Arial" w:cs="Arial"/>
          <w:color w:val="000000"/>
          <w:sz w:val="20"/>
          <w:szCs w:val="20"/>
        </w:rPr>
      </w:pPr>
    </w:p>
    <w:p w14:paraId="1F3240B8" w14:textId="77777777" w:rsidR="0026097D" w:rsidRPr="004920AA" w:rsidRDefault="0026097D" w:rsidP="002349D8">
      <w:pPr>
        <w:outlineLvl w:val="0"/>
        <w:rPr>
          <w:rFonts w:ascii="Arial" w:hAnsi="Arial" w:cs="Arial"/>
          <w:b/>
          <w:sz w:val="20"/>
          <w:szCs w:val="20"/>
        </w:rPr>
      </w:pPr>
      <w:bookmarkStart w:id="109" w:name="_Toc92108444"/>
      <w:bookmarkStart w:id="110" w:name="_Toc94788431"/>
      <w:r w:rsidRPr="004920AA">
        <w:rPr>
          <w:rFonts w:ascii="Arial" w:hAnsi="Arial" w:cs="Arial"/>
          <w:b/>
          <w:sz w:val="20"/>
          <w:szCs w:val="20"/>
        </w:rPr>
        <w:t>ARAŞTIRMA SÜRESİNCE ÇIKABİLECEK SORUNLAR İÇİN KİMİ ARAMALIYIM?</w:t>
      </w:r>
      <w:bookmarkEnd w:id="109"/>
      <w:bookmarkEnd w:id="110"/>
    </w:p>
    <w:p w14:paraId="65E98E69" w14:textId="77777777" w:rsidR="0026097D" w:rsidRPr="00764E27" w:rsidRDefault="0026097D" w:rsidP="002349D8">
      <w:pPr>
        <w:rPr>
          <w:rFonts w:ascii="Arial" w:hAnsi="Arial" w:cs="Arial"/>
          <w:sz w:val="20"/>
          <w:szCs w:val="20"/>
        </w:rPr>
      </w:pPr>
      <w:r w:rsidRPr="004920AA">
        <w:rPr>
          <w:rFonts w:ascii="Arial" w:hAnsi="Arial" w:cs="Arial"/>
          <w:sz w:val="20"/>
          <w:szCs w:val="20"/>
        </w:rPr>
        <w:t>Uygulama süresi boyunca</w:t>
      </w:r>
      <w:r>
        <w:rPr>
          <w:rFonts w:ascii="Arial" w:hAnsi="Arial" w:cs="Arial"/>
          <w:sz w:val="20"/>
          <w:szCs w:val="20"/>
        </w:rPr>
        <w:t>,</w:t>
      </w:r>
      <w:r w:rsidRPr="004920AA">
        <w:rPr>
          <w:rFonts w:ascii="Arial" w:hAnsi="Arial" w:cs="Arial"/>
          <w:sz w:val="20"/>
          <w:szCs w:val="20"/>
        </w:rPr>
        <w:t xml:space="preserve"> zorunlu olarak </w:t>
      </w:r>
      <w:r>
        <w:rPr>
          <w:rFonts w:ascii="Arial" w:hAnsi="Arial" w:cs="Arial"/>
          <w:sz w:val="20"/>
          <w:szCs w:val="20"/>
        </w:rPr>
        <w:t>araştırma dışı</w:t>
      </w:r>
      <w:r w:rsidRPr="004920AA">
        <w:rPr>
          <w:rFonts w:ascii="Arial" w:hAnsi="Arial" w:cs="Arial"/>
          <w:sz w:val="20"/>
          <w:szCs w:val="20"/>
        </w:rPr>
        <w:t xml:space="preserve"> ilaç almak durumunda kaldığınızda </w:t>
      </w:r>
      <w:r>
        <w:rPr>
          <w:rFonts w:ascii="Arial" w:hAnsi="Arial" w:cs="Arial"/>
          <w:sz w:val="20"/>
          <w:szCs w:val="20"/>
        </w:rPr>
        <w:t>S</w:t>
      </w:r>
      <w:r w:rsidRPr="004920AA">
        <w:rPr>
          <w:rFonts w:ascii="Arial" w:hAnsi="Arial" w:cs="Arial"/>
          <w:sz w:val="20"/>
          <w:szCs w:val="20"/>
        </w:rPr>
        <w:t xml:space="preserve">orumlu </w:t>
      </w:r>
      <w:r>
        <w:rPr>
          <w:rFonts w:ascii="Arial" w:hAnsi="Arial" w:cs="Arial"/>
          <w:sz w:val="20"/>
          <w:szCs w:val="20"/>
        </w:rPr>
        <w:t>A</w:t>
      </w:r>
      <w:r w:rsidRPr="004920AA">
        <w:rPr>
          <w:rFonts w:ascii="Arial" w:hAnsi="Arial" w:cs="Arial"/>
          <w:sz w:val="20"/>
          <w:szCs w:val="20"/>
        </w:rPr>
        <w:t xml:space="preserve">raştırıcıyı </w:t>
      </w:r>
      <w:r>
        <w:rPr>
          <w:rFonts w:ascii="Arial" w:hAnsi="Arial" w:cs="Arial"/>
          <w:sz w:val="20"/>
          <w:szCs w:val="20"/>
        </w:rPr>
        <w:t xml:space="preserve">önceden </w:t>
      </w:r>
      <w:r w:rsidRPr="004920AA">
        <w:rPr>
          <w:rFonts w:ascii="Arial" w:hAnsi="Arial" w:cs="Arial"/>
          <w:sz w:val="20"/>
          <w:szCs w:val="20"/>
        </w:rPr>
        <w:t>bilgilendirmek</w:t>
      </w:r>
      <w:r>
        <w:rPr>
          <w:rFonts w:ascii="Arial" w:hAnsi="Arial" w:cs="Arial"/>
          <w:sz w:val="20"/>
          <w:szCs w:val="20"/>
        </w:rPr>
        <w:t xml:space="preserve"> için, a</w:t>
      </w:r>
      <w:r w:rsidRPr="004920AA">
        <w:rPr>
          <w:rFonts w:ascii="Arial" w:hAnsi="Arial" w:cs="Arial"/>
          <w:sz w:val="20"/>
          <w:szCs w:val="20"/>
        </w:rPr>
        <w:t>raştırma hakkında ek bilgiler almak için ya da çalışma ile ilgili herhangi bir sorun, istenmeyen etki ya da diğer rahatsızlıkları</w:t>
      </w:r>
      <w:r>
        <w:rPr>
          <w:rFonts w:ascii="Arial" w:hAnsi="Arial" w:cs="Arial"/>
          <w:sz w:val="20"/>
          <w:szCs w:val="20"/>
        </w:rPr>
        <w:t xml:space="preserve">nız için 05442941804 no.lu telefondan Hemşire Hayriye AKTAŞ ÜNLÜ yü arayabilir </w:t>
      </w:r>
      <w:r w:rsidRPr="00764E27">
        <w:rPr>
          <w:rFonts w:ascii="Arial" w:hAnsi="Arial" w:cs="Arial"/>
          <w:sz w:val="20"/>
          <w:szCs w:val="20"/>
        </w:rPr>
        <w:t xml:space="preserve">ya da Dr. Öğretim Üyesi Sultan ÖZKAN na 05322064500 nolu numaradan ulaşabilirsiniz.  </w:t>
      </w:r>
    </w:p>
    <w:p w14:paraId="4C093B7E" w14:textId="77777777" w:rsidR="0026097D" w:rsidRDefault="0026097D" w:rsidP="002349D8">
      <w:pPr>
        <w:rPr>
          <w:rFonts w:ascii="Arial" w:hAnsi="Arial" w:cs="Arial"/>
          <w:sz w:val="20"/>
          <w:szCs w:val="20"/>
        </w:rPr>
      </w:pPr>
    </w:p>
    <w:p w14:paraId="193C3973" w14:textId="77777777" w:rsidR="0026097D" w:rsidRPr="0050119D" w:rsidRDefault="0026097D" w:rsidP="002349D8">
      <w:pPr>
        <w:rPr>
          <w:rFonts w:ascii="Arial" w:hAnsi="Arial" w:cs="Arial"/>
          <w:sz w:val="20"/>
          <w:szCs w:val="20"/>
        </w:rPr>
      </w:pPr>
      <w:r w:rsidRPr="004920AA">
        <w:rPr>
          <w:rFonts w:ascii="Arial" w:hAnsi="Arial" w:cs="Arial"/>
          <w:b/>
          <w:sz w:val="20"/>
          <w:szCs w:val="20"/>
        </w:rPr>
        <w:t>ÇALIŞMA KAPSAMINDAKİ GİDERLER KARŞILANACAK MIDIR?</w:t>
      </w:r>
    </w:p>
    <w:p w14:paraId="3674C11A" w14:textId="77777777" w:rsidR="0026097D" w:rsidRDefault="0026097D" w:rsidP="002349D8">
      <w:pPr>
        <w:pStyle w:val="GvdeMetniGirintisi"/>
        <w:ind w:left="0"/>
        <w:rPr>
          <w:rFonts w:ascii="Arial" w:hAnsi="Arial" w:cs="Arial"/>
        </w:rPr>
      </w:pPr>
      <w:r w:rsidRPr="004920AA">
        <w:rPr>
          <w:rFonts w:ascii="Arial" w:hAnsi="Arial" w:cs="Arial"/>
        </w:rPr>
        <w:t>Yapılacak her tür tetkik, fizik muayene ve diğer araştırma masrafları size veya güvencesi altında bulunduğunuz resmi ya da özel hiçbir kurum veya kuruluşa ödetilmeyecektir.</w:t>
      </w:r>
      <w:r>
        <w:rPr>
          <w:rFonts w:ascii="Arial" w:hAnsi="Arial" w:cs="Arial"/>
        </w:rPr>
        <w:t xml:space="preserve"> </w:t>
      </w:r>
    </w:p>
    <w:p w14:paraId="3820D17F" w14:textId="77777777" w:rsidR="0026097D" w:rsidRPr="00CD6057" w:rsidRDefault="0026097D" w:rsidP="002349D8">
      <w:pPr>
        <w:pStyle w:val="GvdeMetniGirintisi"/>
        <w:ind w:left="0"/>
        <w:rPr>
          <w:rFonts w:ascii="Arial" w:hAnsi="Arial" w:cs="Arial"/>
        </w:rPr>
      </w:pPr>
    </w:p>
    <w:p w14:paraId="5E11C0D0" w14:textId="77777777" w:rsidR="0026097D" w:rsidRPr="008E0C80" w:rsidRDefault="0026097D" w:rsidP="002349D8">
      <w:pPr>
        <w:tabs>
          <w:tab w:val="left" w:pos="900"/>
        </w:tabs>
        <w:ind w:right="249"/>
        <w:outlineLvl w:val="0"/>
        <w:rPr>
          <w:rFonts w:ascii="Arial" w:hAnsi="Arial" w:cs="Arial"/>
          <w:b/>
          <w:bCs/>
          <w:sz w:val="20"/>
        </w:rPr>
      </w:pPr>
      <w:bookmarkStart w:id="111" w:name="_Toc92108445"/>
      <w:bookmarkStart w:id="112" w:name="_Toc94788432"/>
      <w:r w:rsidRPr="008E0C80">
        <w:rPr>
          <w:rFonts w:ascii="Arial" w:hAnsi="Arial" w:cs="Arial"/>
          <w:b/>
          <w:bCs/>
          <w:sz w:val="20"/>
        </w:rPr>
        <w:t>ÇALIŞMAYI DESTEKLEYEN KURUM VAR MIDIR?</w:t>
      </w:r>
      <w:bookmarkEnd w:id="111"/>
      <w:bookmarkEnd w:id="112"/>
    </w:p>
    <w:p w14:paraId="6A1ED6EF" w14:textId="77777777" w:rsidR="0026097D" w:rsidRPr="008E0C80" w:rsidRDefault="0026097D" w:rsidP="002349D8">
      <w:pPr>
        <w:pStyle w:val="bekMetni"/>
        <w:ind w:left="0"/>
        <w:outlineLvl w:val="0"/>
        <w:rPr>
          <w:rFonts w:ascii="Arial" w:hAnsi="Arial" w:cs="Arial"/>
        </w:rPr>
      </w:pPr>
      <w:bookmarkStart w:id="113" w:name="_Toc92108446"/>
      <w:bookmarkStart w:id="114" w:name="_Toc94788433"/>
      <w:r w:rsidRPr="008E0C80">
        <w:rPr>
          <w:rFonts w:ascii="Arial" w:hAnsi="Arial" w:cs="Arial"/>
        </w:rPr>
        <w:t>Çalışmayı destekleyen bir kurum yoktur.</w:t>
      </w:r>
      <w:bookmarkEnd w:id="113"/>
      <w:bookmarkEnd w:id="114"/>
    </w:p>
    <w:p w14:paraId="3C2873D4" w14:textId="77777777" w:rsidR="0026097D" w:rsidRDefault="0026097D" w:rsidP="002349D8">
      <w:pPr>
        <w:ind w:firstLine="0"/>
        <w:rPr>
          <w:rFonts w:ascii="Tahoma" w:hAnsi="Tahoma" w:cs="Tahoma"/>
          <w:sz w:val="20"/>
          <w:szCs w:val="20"/>
        </w:rPr>
      </w:pPr>
    </w:p>
    <w:p w14:paraId="76F06028" w14:textId="77777777" w:rsidR="0026097D" w:rsidRPr="00CD6057" w:rsidRDefault="0026097D" w:rsidP="002349D8">
      <w:pPr>
        <w:ind w:firstLine="0"/>
        <w:rPr>
          <w:rFonts w:ascii="Tahoma" w:hAnsi="Tahoma" w:cs="Tahoma"/>
          <w:sz w:val="20"/>
          <w:szCs w:val="20"/>
        </w:rPr>
      </w:pPr>
    </w:p>
    <w:p w14:paraId="7EA5DE0E" w14:textId="77777777" w:rsidR="0026097D" w:rsidRPr="004920AA" w:rsidRDefault="0026097D" w:rsidP="002349D8">
      <w:pPr>
        <w:outlineLvl w:val="0"/>
        <w:rPr>
          <w:rFonts w:ascii="Arial" w:hAnsi="Arial" w:cs="Arial"/>
          <w:b/>
          <w:sz w:val="20"/>
          <w:szCs w:val="20"/>
        </w:rPr>
      </w:pPr>
      <w:bookmarkStart w:id="115" w:name="_Toc92108447"/>
      <w:bookmarkStart w:id="116" w:name="_Toc94788434"/>
      <w:r w:rsidRPr="004920AA">
        <w:rPr>
          <w:rFonts w:ascii="Arial" w:hAnsi="Arial" w:cs="Arial"/>
          <w:b/>
          <w:sz w:val="20"/>
          <w:szCs w:val="20"/>
        </w:rPr>
        <w:t>ÇALIŞMAYA KATILMAM NEDENİYLE HERHANGİ BİR ÖDEME YAPILACAK MIDIR?</w:t>
      </w:r>
      <w:bookmarkEnd w:id="115"/>
      <w:bookmarkEnd w:id="116"/>
    </w:p>
    <w:p w14:paraId="3C44C548" w14:textId="77777777" w:rsidR="0026097D" w:rsidRDefault="0026097D" w:rsidP="002349D8">
      <w:pPr>
        <w:rPr>
          <w:rFonts w:ascii="Arial" w:hAnsi="Arial" w:cs="Arial"/>
          <w:sz w:val="20"/>
          <w:szCs w:val="20"/>
        </w:rPr>
      </w:pPr>
      <w:r w:rsidRPr="004920AA">
        <w:rPr>
          <w:rFonts w:ascii="Arial" w:hAnsi="Arial" w:cs="Arial"/>
          <w:sz w:val="20"/>
          <w:szCs w:val="20"/>
        </w:rPr>
        <w:t xml:space="preserve">Bu araştırmada yer almanız nedeniyle size hiçbir ödeme yapılmayacaktır. </w:t>
      </w:r>
    </w:p>
    <w:p w14:paraId="35514149" w14:textId="77777777" w:rsidR="0026097D" w:rsidRPr="004920AA" w:rsidRDefault="0026097D" w:rsidP="002349D8">
      <w:pPr>
        <w:rPr>
          <w:rFonts w:ascii="Arial" w:hAnsi="Arial" w:cs="Arial"/>
          <w:sz w:val="20"/>
          <w:szCs w:val="20"/>
        </w:rPr>
      </w:pPr>
    </w:p>
    <w:p w14:paraId="0942571A" w14:textId="77777777" w:rsidR="0026097D" w:rsidRPr="004920AA" w:rsidRDefault="0026097D" w:rsidP="002349D8">
      <w:pPr>
        <w:rPr>
          <w:rFonts w:ascii="Arial" w:hAnsi="Arial" w:cs="Arial"/>
          <w:b/>
          <w:sz w:val="20"/>
          <w:szCs w:val="20"/>
        </w:rPr>
      </w:pPr>
      <w:r w:rsidRPr="004920AA">
        <w:rPr>
          <w:rFonts w:ascii="Arial" w:hAnsi="Arial" w:cs="Arial"/>
          <w:b/>
          <w:sz w:val="20"/>
          <w:szCs w:val="20"/>
        </w:rPr>
        <w:lastRenderedPageBreak/>
        <w:t>ARAŞTIRMAYA KATILMAYI KABUL ETMEMEM VEYA ARAŞTIRMADAN AYRILMAM DURUMUNDA NE YAPMAM GEREKİR?</w:t>
      </w:r>
    </w:p>
    <w:p w14:paraId="51144228" w14:textId="77777777" w:rsidR="0026097D" w:rsidRPr="004920AA" w:rsidRDefault="0026097D" w:rsidP="002349D8">
      <w:pPr>
        <w:tabs>
          <w:tab w:val="left" w:pos="270"/>
          <w:tab w:val="left" w:pos="4500"/>
          <w:tab w:val="left" w:pos="9000"/>
        </w:tabs>
        <w:ind w:right="72"/>
        <w:rPr>
          <w:rFonts w:ascii="Arial" w:hAnsi="Arial" w:cs="Arial"/>
          <w:sz w:val="20"/>
          <w:szCs w:val="20"/>
        </w:rPr>
      </w:pPr>
      <w:r w:rsidRPr="004920AA">
        <w:rPr>
          <w:rFonts w:ascii="Arial" w:hAnsi="Arial" w:cs="Arial"/>
          <w:sz w:val="20"/>
          <w:szCs w:val="20"/>
        </w:rPr>
        <w:t>Bu araştırmada yer almak tamamen sizin isteğinize bağlıdır. Araştırmada yer almayı reddedebilirsiniz ya da herhangi bir aşamada araştırmadan ayrılabilirsiniz; reddetme veya vazgeçme durumunda bile sonraki bakımınız garanti altına alınacaktır. Araştırıcı, uygulanan tedavi şemasının gereklerini yerine getirmemeniz, çalışma programını aksatmanız veya tedavinin etkinliğini artırmak vb. nedenlerle isteğiniz dışında ancak bilginiz dâhilinde sizi araştırmadan çıkara</w:t>
      </w:r>
      <w:r>
        <w:rPr>
          <w:rFonts w:ascii="Arial" w:hAnsi="Arial" w:cs="Arial"/>
          <w:sz w:val="20"/>
          <w:szCs w:val="20"/>
        </w:rPr>
        <w:t>bilir. Bu durum</w:t>
      </w:r>
      <w:r w:rsidRPr="004920AA">
        <w:rPr>
          <w:rFonts w:ascii="Arial" w:hAnsi="Arial" w:cs="Arial"/>
          <w:sz w:val="20"/>
          <w:szCs w:val="20"/>
        </w:rPr>
        <w:t>da da sonraki bakımınız garanti altına alınacaktır.</w:t>
      </w:r>
    </w:p>
    <w:p w14:paraId="113ADDD6" w14:textId="77777777" w:rsidR="0026097D" w:rsidRPr="004920AA" w:rsidRDefault="0026097D" w:rsidP="002349D8">
      <w:pPr>
        <w:tabs>
          <w:tab w:val="left" w:pos="270"/>
          <w:tab w:val="left" w:pos="4500"/>
          <w:tab w:val="left" w:pos="9000"/>
        </w:tabs>
        <w:ind w:right="72"/>
        <w:rPr>
          <w:rFonts w:ascii="Arial" w:hAnsi="Arial" w:cs="Arial"/>
          <w:sz w:val="20"/>
          <w:szCs w:val="20"/>
        </w:rPr>
      </w:pPr>
    </w:p>
    <w:p w14:paraId="1A5D2466" w14:textId="77777777" w:rsidR="0026097D" w:rsidRPr="004920AA" w:rsidRDefault="0026097D" w:rsidP="002349D8">
      <w:pPr>
        <w:tabs>
          <w:tab w:val="left" w:pos="270"/>
          <w:tab w:val="left" w:pos="4500"/>
          <w:tab w:val="left" w:pos="9000"/>
        </w:tabs>
        <w:ind w:right="72"/>
        <w:rPr>
          <w:rFonts w:ascii="Arial" w:hAnsi="Arial" w:cs="Arial"/>
          <w:sz w:val="20"/>
          <w:szCs w:val="20"/>
        </w:rPr>
      </w:pPr>
      <w:r w:rsidRPr="004920AA">
        <w:rPr>
          <w:rFonts w:ascii="Arial" w:hAnsi="Arial" w:cs="Arial"/>
          <w:sz w:val="20"/>
          <w:szCs w:val="20"/>
        </w:rPr>
        <w:t xml:space="preserve">Araştırmanın sonuçları bilimsel amaçla kullanılacaktır; çalışmadan çekilmeniz ya da araştırıcı tarafından çıkarılmanız durumunda, sizle ilgili tıbbi veriler </w:t>
      </w:r>
      <w:r>
        <w:rPr>
          <w:rFonts w:ascii="Arial" w:hAnsi="Arial" w:cs="Arial"/>
          <w:sz w:val="20"/>
          <w:szCs w:val="20"/>
        </w:rPr>
        <w:t>bilimsel amaçla kullanılmayacaktır.</w:t>
      </w:r>
    </w:p>
    <w:p w14:paraId="024A25BD" w14:textId="77777777" w:rsidR="0026097D" w:rsidRPr="004920AA" w:rsidRDefault="0026097D" w:rsidP="002349D8">
      <w:pPr>
        <w:ind w:firstLine="0"/>
        <w:rPr>
          <w:rFonts w:ascii="Arial" w:hAnsi="Arial" w:cs="Arial"/>
          <w:b/>
          <w:sz w:val="20"/>
          <w:szCs w:val="20"/>
        </w:rPr>
      </w:pPr>
    </w:p>
    <w:p w14:paraId="71967E7A" w14:textId="77777777" w:rsidR="0026097D" w:rsidRPr="004920AA" w:rsidRDefault="0026097D" w:rsidP="002349D8">
      <w:pPr>
        <w:outlineLvl w:val="0"/>
        <w:rPr>
          <w:rFonts w:ascii="Arial" w:hAnsi="Arial" w:cs="Arial"/>
          <w:b/>
          <w:sz w:val="20"/>
          <w:szCs w:val="20"/>
        </w:rPr>
      </w:pPr>
      <w:bookmarkStart w:id="117" w:name="_Toc92108448"/>
      <w:bookmarkStart w:id="118" w:name="_Toc94788435"/>
      <w:r w:rsidRPr="004920AA">
        <w:rPr>
          <w:rFonts w:ascii="Arial" w:hAnsi="Arial" w:cs="Arial"/>
          <w:b/>
          <w:sz w:val="20"/>
          <w:szCs w:val="20"/>
        </w:rPr>
        <w:t>KATILMAMA İLİŞKİN BİLGİLER KONUSUNDA GİZLİLİK SAĞLANABİLECEK MİDİR?</w:t>
      </w:r>
      <w:bookmarkEnd w:id="117"/>
      <w:bookmarkEnd w:id="118"/>
    </w:p>
    <w:p w14:paraId="357EFEB7" w14:textId="77777777" w:rsidR="0026097D" w:rsidRPr="004920AA" w:rsidRDefault="0026097D" w:rsidP="002349D8">
      <w:pPr>
        <w:rPr>
          <w:rFonts w:ascii="Arial" w:hAnsi="Arial" w:cs="Arial"/>
          <w:sz w:val="20"/>
          <w:szCs w:val="20"/>
        </w:rPr>
      </w:pPr>
      <w:r w:rsidRPr="004920AA">
        <w:rPr>
          <w:rFonts w:ascii="Arial" w:hAnsi="Arial" w:cs="Arial"/>
          <w:sz w:val="20"/>
          <w:szCs w:val="20"/>
        </w:rPr>
        <w:t>Size ait tüm tıbbi ve kimlik bilgileriniz gizli tutulacaktır ve araştırma yayınlansa bile kimlik bilgileriniz verilmeyecektir, ancak araştırmanın izleyicileri, yoklama yapanlar, etik kurullar ve resmi makamlar gerektiğinde tıbbi bilgilerinize ulaşabilir. Siz de istediğinizde kendinize ait tıbbi bilgilere ulaşabilirsiniz</w:t>
      </w:r>
      <w:r>
        <w:rPr>
          <w:rFonts w:ascii="Arial" w:hAnsi="Arial" w:cs="Arial"/>
          <w:sz w:val="20"/>
          <w:szCs w:val="20"/>
        </w:rPr>
        <w:t>.</w:t>
      </w:r>
    </w:p>
    <w:p w14:paraId="63FE8EB7" w14:textId="77777777" w:rsidR="0026097D" w:rsidRDefault="0026097D" w:rsidP="002349D8">
      <w:pPr>
        <w:ind w:firstLine="0"/>
        <w:outlineLvl w:val="0"/>
        <w:rPr>
          <w:rFonts w:ascii="Arial" w:hAnsi="Arial" w:cs="Arial"/>
          <w:sz w:val="20"/>
          <w:szCs w:val="20"/>
        </w:rPr>
      </w:pPr>
    </w:p>
    <w:p w14:paraId="37B5F353" w14:textId="77777777" w:rsidR="0026097D" w:rsidRPr="004920AA" w:rsidRDefault="0026097D" w:rsidP="002349D8">
      <w:pPr>
        <w:outlineLvl w:val="0"/>
        <w:rPr>
          <w:rFonts w:ascii="Arial" w:hAnsi="Arial" w:cs="Arial"/>
          <w:b/>
          <w:sz w:val="20"/>
          <w:szCs w:val="20"/>
        </w:rPr>
      </w:pPr>
      <w:bookmarkStart w:id="119" w:name="_Toc92108449"/>
      <w:bookmarkStart w:id="120" w:name="_Toc94788436"/>
      <w:r w:rsidRPr="004920AA">
        <w:rPr>
          <w:rFonts w:ascii="Arial" w:hAnsi="Arial" w:cs="Arial"/>
          <w:b/>
          <w:sz w:val="20"/>
          <w:szCs w:val="20"/>
        </w:rPr>
        <w:t>Çalışmaya Katılma Onayı:</w:t>
      </w:r>
      <w:bookmarkEnd w:id="119"/>
      <w:bookmarkEnd w:id="120"/>
    </w:p>
    <w:p w14:paraId="5A447FC2" w14:textId="77777777" w:rsidR="0026097D" w:rsidRPr="004920AA" w:rsidRDefault="0026097D" w:rsidP="002349D8">
      <w:pPr>
        <w:rPr>
          <w:rFonts w:ascii="Arial" w:hAnsi="Arial" w:cs="Arial"/>
          <w:sz w:val="20"/>
          <w:szCs w:val="20"/>
        </w:rPr>
      </w:pPr>
    </w:p>
    <w:p w14:paraId="10E60FB2" w14:textId="77777777" w:rsidR="0026097D" w:rsidRDefault="0026097D" w:rsidP="002349D8">
      <w:pPr>
        <w:rPr>
          <w:rFonts w:ascii="Arial" w:hAnsi="Arial" w:cs="Arial"/>
          <w:sz w:val="20"/>
          <w:szCs w:val="20"/>
        </w:rPr>
      </w:pPr>
      <w:r w:rsidRPr="004920AA">
        <w:rPr>
          <w:rFonts w:ascii="Arial" w:hAnsi="Arial" w:cs="Arial"/>
          <w:sz w:val="20"/>
          <w:szCs w:val="20"/>
        </w:rPr>
        <w:tab/>
        <w:t>Yukarıda yer alan ve araştırmaya başlanmadan önce gönüllüye verilmesi gereken bilgileri</w:t>
      </w:r>
      <w:r>
        <w:rPr>
          <w:rFonts w:ascii="Arial" w:hAnsi="Arial" w:cs="Arial"/>
          <w:sz w:val="20"/>
          <w:szCs w:val="20"/>
        </w:rPr>
        <w:t xml:space="preserve"> gösteren 2 </w:t>
      </w:r>
      <w:r w:rsidRPr="004920AA">
        <w:rPr>
          <w:rFonts w:ascii="Arial" w:hAnsi="Arial" w:cs="Arial"/>
          <w:sz w:val="20"/>
          <w:szCs w:val="20"/>
        </w:rPr>
        <w:t>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w:t>
      </w:r>
      <w:r>
        <w:rPr>
          <w:rFonts w:ascii="Arial" w:hAnsi="Arial" w:cs="Arial"/>
          <w:sz w:val="20"/>
          <w:szCs w:val="20"/>
        </w:rPr>
        <w:t xml:space="preserve">an tanındı. Bu koşullar altında </w:t>
      </w:r>
      <w:r w:rsidRPr="004920AA">
        <w:rPr>
          <w:rFonts w:ascii="Arial" w:hAnsi="Arial" w:cs="Arial"/>
          <w:sz w:val="20"/>
          <w:szCs w:val="20"/>
        </w:rPr>
        <w:t>bana ait tıbbi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14:paraId="64F4C773" w14:textId="77777777" w:rsidR="0026097D" w:rsidRDefault="0026097D" w:rsidP="002349D8">
      <w:pPr>
        <w:rPr>
          <w:rFonts w:ascii="Arial" w:hAnsi="Arial" w:cs="Arial"/>
          <w:sz w:val="20"/>
          <w:szCs w:val="20"/>
        </w:rPr>
      </w:pPr>
    </w:p>
    <w:p w14:paraId="273917EE" w14:textId="0D92AB7F" w:rsidR="0026097D" w:rsidRPr="004920AA" w:rsidRDefault="0026097D" w:rsidP="002349D8">
      <w:pPr>
        <w:rPr>
          <w:rFonts w:ascii="Arial" w:hAnsi="Arial" w:cs="Arial"/>
          <w:sz w:val="20"/>
          <w:szCs w:val="20"/>
        </w:rPr>
      </w:pPr>
    </w:p>
    <w:p w14:paraId="5457CEAA" w14:textId="77777777" w:rsidR="0026097D" w:rsidRPr="004920AA" w:rsidRDefault="0026097D" w:rsidP="002349D8">
      <w:pPr>
        <w:rPr>
          <w:rFonts w:ascii="Arial" w:hAnsi="Arial" w:cs="Arial"/>
          <w:sz w:val="20"/>
          <w:szCs w:val="20"/>
        </w:rPr>
      </w:pPr>
    </w:p>
    <w:p w14:paraId="192529BB" w14:textId="77777777" w:rsidR="005B6508" w:rsidRDefault="005B6508" w:rsidP="002349D8">
      <w:pPr>
        <w:outlineLvl w:val="0"/>
        <w:rPr>
          <w:rFonts w:ascii="Arial" w:hAnsi="Arial" w:cs="Arial"/>
          <w:sz w:val="20"/>
          <w:szCs w:val="20"/>
        </w:rPr>
      </w:pPr>
    </w:p>
    <w:p w14:paraId="6DB2BAD3" w14:textId="77777777" w:rsidR="005B6508" w:rsidRDefault="005B6508" w:rsidP="002349D8">
      <w:pPr>
        <w:outlineLvl w:val="0"/>
        <w:rPr>
          <w:rFonts w:ascii="Arial" w:hAnsi="Arial" w:cs="Arial"/>
          <w:sz w:val="20"/>
          <w:szCs w:val="20"/>
        </w:rPr>
      </w:pPr>
    </w:p>
    <w:p w14:paraId="4BF378BF" w14:textId="77777777" w:rsidR="005B6508" w:rsidRDefault="005B6508" w:rsidP="002349D8">
      <w:pPr>
        <w:outlineLvl w:val="0"/>
        <w:rPr>
          <w:rFonts w:ascii="Arial" w:hAnsi="Arial" w:cs="Arial"/>
          <w:sz w:val="20"/>
          <w:szCs w:val="20"/>
        </w:rPr>
      </w:pPr>
    </w:p>
    <w:p w14:paraId="31BBE82F" w14:textId="77777777" w:rsidR="005B6508" w:rsidRDefault="005B6508" w:rsidP="002349D8">
      <w:pPr>
        <w:outlineLvl w:val="0"/>
        <w:rPr>
          <w:rFonts w:ascii="Arial" w:hAnsi="Arial" w:cs="Arial"/>
          <w:sz w:val="20"/>
          <w:szCs w:val="20"/>
        </w:rPr>
      </w:pPr>
    </w:p>
    <w:p w14:paraId="7763FF48" w14:textId="77777777" w:rsidR="005B6508" w:rsidRDefault="005B6508" w:rsidP="002349D8">
      <w:pPr>
        <w:outlineLvl w:val="0"/>
        <w:rPr>
          <w:rFonts w:ascii="Arial" w:hAnsi="Arial" w:cs="Arial"/>
          <w:sz w:val="20"/>
          <w:szCs w:val="20"/>
        </w:rPr>
      </w:pPr>
    </w:p>
    <w:p w14:paraId="282E4ED9" w14:textId="19512917" w:rsidR="005B6508" w:rsidRDefault="005B6508" w:rsidP="002349D8">
      <w:pPr>
        <w:outlineLvl w:val="0"/>
        <w:rPr>
          <w:rFonts w:ascii="Arial" w:hAnsi="Arial" w:cs="Arial"/>
          <w:sz w:val="20"/>
          <w:szCs w:val="20"/>
        </w:rPr>
      </w:pPr>
    </w:p>
    <w:p w14:paraId="59A204B0" w14:textId="23C503D5" w:rsidR="000B588A" w:rsidRDefault="000B588A" w:rsidP="002349D8">
      <w:pPr>
        <w:outlineLvl w:val="0"/>
        <w:rPr>
          <w:rFonts w:ascii="Arial" w:hAnsi="Arial" w:cs="Arial"/>
          <w:sz w:val="20"/>
          <w:szCs w:val="20"/>
        </w:rPr>
      </w:pPr>
    </w:p>
    <w:p w14:paraId="5830CAD5" w14:textId="6CA49C9D" w:rsidR="000B588A" w:rsidRDefault="000B588A" w:rsidP="002349D8">
      <w:pPr>
        <w:outlineLvl w:val="0"/>
        <w:rPr>
          <w:rFonts w:ascii="Arial" w:hAnsi="Arial" w:cs="Arial"/>
          <w:sz w:val="20"/>
          <w:szCs w:val="20"/>
        </w:rPr>
      </w:pPr>
    </w:p>
    <w:p w14:paraId="02191665" w14:textId="77777777" w:rsidR="000B588A" w:rsidRDefault="000B588A" w:rsidP="002349D8">
      <w:pPr>
        <w:outlineLvl w:val="0"/>
        <w:rPr>
          <w:rFonts w:ascii="Arial" w:hAnsi="Arial" w:cs="Arial"/>
          <w:sz w:val="20"/>
          <w:szCs w:val="20"/>
        </w:rPr>
      </w:pPr>
    </w:p>
    <w:p w14:paraId="47A03B5B" w14:textId="2B16E3CF" w:rsidR="0026097D" w:rsidRDefault="0026097D" w:rsidP="002349D8">
      <w:pPr>
        <w:outlineLvl w:val="0"/>
        <w:rPr>
          <w:rFonts w:ascii="Arial" w:hAnsi="Arial" w:cs="Arial"/>
          <w:sz w:val="20"/>
          <w:szCs w:val="20"/>
        </w:rPr>
      </w:pPr>
      <w:r w:rsidRPr="004920AA">
        <w:rPr>
          <w:rFonts w:ascii="Arial" w:hAnsi="Arial" w:cs="Arial"/>
          <w:sz w:val="20"/>
          <w:szCs w:val="20"/>
        </w:rPr>
        <w:lastRenderedPageBreak/>
        <w:tab/>
      </w:r>
      <w:bookmarkStart w:id="121" w:name="_Toc92108450"/>
      <w:bookmarkStart w:id="122" w:name="_Toc94788437"/>
      <w:r w:rsidRPr="004920AA">
        <w:rPr>
          <w:rFonts w:ascii="Arial" w:hAnsi="Arial" w:cs="Arial"/>
          <w:sz w:val="20"/>
          <w:szCs w:val="20"/>
        </w:rPr>
        <w:t>Bu formun imzalı ve tarihli bir kopyası bana verildi.</w:t>
      </w:r>
      <w:bookmarkEnd w:id="121"/>
      <w:bookmarkEnd w:id="122"/>
    </w:p>
    <w:p w14:paraId="41C5B0D1" w14:textId="77777777" w:rsidR="004D4127" w:rsidRDefault="004D4127" w:rsidP="002349D8">
      <w:pPr>
        <w:outlineLvl w:val="0"/>
        <w:rPr>
          <w:rFonts w:ascii="Arial" w:hAnsi="Arial" w:cs="Arial"/>
          <w:sz w:val="20"/>
          <w:szCs w:val="20"/>
        </w:rPr>
      </w:pPr>
    </w:p>
    <w:p w14:paraId="6911E59A" w14:textId="77777777" w:rsidR="0026097D" w:rsidRPr="004920AA" w:rsidRDefault="0026097D" w:rsidP="002349D8">
      <w:pPr>
        <w:outlineLvl w:val="0"/>
        <w:rPr>
          <w:rFonts w:ascii="Arial" w:hAnsi="Arial" w:cs="Arial"/>
          <w:sz w:val="20"/>
          <w:szCs w:val="20"/>
        </w:rPr>
      </w:pPr>
    </w:p>
    <w:tbl>
      <w:tblPr>
        <w:tblW w:w="96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4"/>
        <w:gridCol w:w="5809"/>
        <w:gridCol w:w="1903"/>
      </w:tblGrid>
      <w:tr w:rsidR="0026097D" w:rsidRPr="00086A74" w14:paraId="055A3624" w14:textId="77777777" w:rsidTr="0026097D">
        <w:trPr>
          <w:cantSplit/>
          <w:trHeight w:val="238"/>
        </w:trPr>
        <w:tc>
          <w:tcPr>
            <w:tcW w:w="7703" w:type="dxa"/>
            <w:gridSpan w:val="2"/>
            <w:shd w:val="clear" w:color="auto" w:fill="E0E0E0"/>
            <w:vAlign w:val="center"/>
          </w:tcPr>
          <w:p w14:paraId="6EA23316" w14:textId="77777777" w:rsidR="0026097D" w:rsidRPr="00086A74" w:rsidRDefault="0026097D" w:rsidP="002349D8">
            <w:pPr>
              <w:pStyle w:val="Balk3"/>
              <w:rPr>
                <w:rFonts w:ascii="Arial" w:hAnsi="Arial" w:cs="Arial"/>
                <w:color w:val="000000" w:themeColor="text1"/>
                <w:sz w:val="20"/>
              </w:rPr>
            </w:pPr>
            <w:bookmarkStart w:id="123" w:name="_Toc92108451"/>
            <w:bookmarkStart w:id="124" w:name="_Toc94788438"/>
            <w:r w:rsidRPr="00086A74">
              <w:rPr>
                <w:rFonts w:ascii="Arial" w:hAnsi="Arial" w:cs="Arial"/>
                <w:color w:val="000000" w:themeColor="text1"/>
                <w:sz w:val="20"/>
              </w:rPr>
              <w:t>GÖNÜLLÜNÜN</w:t>
            </w:r>
            <w:bookmarkEnd w:id="123"/>
            <w:bookmarkEnd w:id="124"/>
          </w:p>
        </w:tc>
        <w:tc>
          <w:tcPr>
            <w:tcW w:w="1903" w:type="dxa"/>
            <w:shd w:val="clear" w:color="auto" w:fill="E0E0E0"/>
            <w:vAlign w:val="center"/>
          </w:tcPr>
          <w:p w14:paraId="5F8ED3A4" w14:textId="77777777" w:rsidR="0026097D" w:rsidRPr="00086A74" w:rsidRDefault="0026097D" w:rsidP="002349D8">
            <w:pPr>
              <w:pStyle w:val="Balk3"/>
              <w:rPr>
                <w:rFonts w:ascii="Arial" w:hAnsi="Arial" w:cs="Arial"/>
                <w:color w:val="000000" w:themeColor="text1"/>
                <w:sz w:val="20"/>
              </w:rPr>
            </w:pPr>
            <w:bookmarkStart w:id="125" w:name="_Toc92108452"/>
            <w:bookmarkStart w:id="126" w:name="_Toc94788439"/>
            <w:r w:rsidRPr="00086A74">
              <w:rPr>
                <w:rFonts w:ascii="Arial" w:hAnsi="Arial" w:cs="Arial"/>
                <w:color w:val="000000" w:themeColor="text1"/>
                <w:sz w:val="20"/>
              </w:rPr>
              <w:t>İMZASI</w:t>
            </w:r>
            <w:bookmarkEnd w:id="125"/>
            <w:bookmarkEnd w:id="126"/>
          </w:p>
        </w:tc>
      </w:tr>
      <w:tr w:rsidR="0026097D" w:rsidRPr="00086A74" w14:paraId="2EB37AF9" w14:textId="77777777" w:rsidTr="0026097D">
        <w:trPr>
          <w:cantSplit/>
          <w:trHeight w:val="472"/>
        </w:trPr>
        <w:tc>
          <w:tcPr>
            <w:tcW w:w="1894" w:type="dxa"/>
            <w:vAlign w:val="center"/>
          </w:tcPr>
          <w:p w14:paraId="70DBA458" w14:textId="77777777" w:rsidR="0026097D" w:rsidRPr="00086A74" w:rsidRDefault="0026097D" w:rsidP="002349D8">
            <w:pPr>
              <w:pStyle w:val="Balk4"/>
              <w:ind w:firstLine="0"/>
              <w:jc w:val="left"/>
              <w:rPr>
                <w:rFonts w:ascii="Arial" w:hAnsi="Arial" w:cs="Arial"/>
                <w:color w:val="000000" w:themeColor="text1"/>
                <w:sz w:val="20"/>
              </w:rPr>
            </w:pPr>
            <w:r w:rsidRPr="00086A74">
              <w:rPr>
                <w:rFonts w:ascii="Arial" w:hAnsi="Arial" w:cs="Arial"/>
                <w:color w:val="000000" w:themeColor="text1"/>
                <w:sz w:val="20"/>
              </w:rPr>
              <w:t>ADI &amp; SOYADI</w:t>
            </w:r>
          </w:p>
        </w:tc>
        <w:tc>
          <w:tcPr>
            <w:tcW w:w="5809" w:type="dxa"/>
            <w:vAlign w:val="center"/>
          </w:tcPr>
          <w:p w14:paraId="353CB6AF" w14:textId="77777777" w:rsidR="0026097D" w:rsidRPr="00086A74" w:rsidRDefault="0026097D" w:rsidP="002349D8">
            <w:pPr>
              <w:tabs>
                <w:tab w:val="left" w:pos="900"/>
              </w:tabs>
              <w:rPr>
                <w:rFonts w:ascii="Arial" w:hAnsi="Arial" w:cs="Arial"/>
                <w:color w:val="000000" w:themeColor="text1"/>
                <w:sz w:val="20"/>
                <w:szCs w:val="20"/>
              </w:rPr>
            </w:pPr>
          </w:p>
        </w:tc>
        <w:tc>
          <w:tcPr>
            <w:tcW w:w="1903" w:type="dxa"/>
            <w:vMerge w:val="restart"/>
            <w:vAlign w:val="center"/>
          </w:tcPr>
          <w:p w14:paraId="75393502" w14:textId="77777777" w:rsidR="0026097D" w:rsidRPr="00086A74" w:rsidRDefault="0026097D" w:rsidP="002349D8">
            <w:pPr>
              <w:tabs>
                <w:tab w:val="left" w:pos="900"/>
              </w:tabs>
              <w:jc w:val="center"/>
              <w:rPr>
                <w:rFonts w:ascii="Arial" w:hAnsi="Arial" w:cs="Arial"/>
                <w:color w:val="000000" w:themeColor="text1"/>
                <w:sz w:val="20"/>
                <w:szCs w:val="20"/>
              </w:rPr>
            </w:pPr>
          </w:p>
        </w:tc>
      </w:tr>
      <w:tr w:rsidR="0026097D" w:rsidRPr="00086A74" w14:paraId="7D69B80C" w14:textId="77777777" w:rsidTr="0026097D">
        <w:trPr>
          <w:cantSplit/>
          <w:trHeight w:val="442"/>
        </w:trPr>
        <w:tc>
          <w:tcPr>
            <w:tcW w:w="1894" w:type="dxa"/>
            <w:vAlign w:val="center"/>
          </w:tcPr>
          <w:p w14:paraId="36817601" w14:textId="77777777" w:rsidR="0026097D" w:rsidRPr="00086A74" w:rsidRDefault="0026097D" w:rsidP="002349D8">
            <w:pPr>
              <w:tabs>
                <w:tab w:val="left" w:pos="900"/>
              </w:tabs>
              <w:ind w:firstLine="0"/>
              <w:rPr>
                <w:rFonts w:ascii="Arial" w:hAnsi="Arial" w:cs="Arial"/>
                <w:bCs/>
                <w:color w:val="000000" w:themeColor="text1"/>
                <w:sz w:val="20"/>
                <w:szCs w:val="20"/>
              </w:rPr>
            </w:pPr>
            <w:r w:rsidRPr="00086A74">
              <w:rPr>
                <w:rFonts w:ascii="Arial" w:hAnsi="Arial" w:cs="Arial"/>
                <w:bCs/>
                <w:color w:val="000000" w:themeColor="text1"/>
                <w:sz w:val="20"/>
                <w:szCs w:val="20"/>
              </w:rPr>
              <w:t>ADRESİ</w:t>
            </w:r>
          </w:p>
        </w:tc>
        <w:tc>
          <w:tcPr>
            <w:tcW w:w="5809" w:type="dxa"/>
            <w:vAlign w:val="center"/>
          </w:tcPr>
          <w:p w14:paraId="1F98CC26" w14:textId="77777777" w:rsidR="0026097D" w:rsidRPr="00086A74" w:rsidRDefault="0026097D" w:rsidP="002349D8">
            <w:pPr>
              <w:tabs>
                <w:tab w:val="left" w:pos="900"/>
              </w:tabs>
              <w:rPr>
                <w:rFonts w:ascii="Arial" w:hAnsi="Arial" w:cs="Arial"/>
                <w:color w:val="000000" w:themeColor="text1"/>
                <w:sz w:val="20"/>
                <w:szCs w:val="20"/>
              </w:rPr>
            </w:pPr>
          </w:p>
        </w:tc>
        <w:tc>
          <w:tcPr>
            <w:tcW w:w="1903" w:type="dxa"/>
            <w:vMerge/>
          </w:tcPr>
          <w:p w14:paraId="43DC81BB" w14:textId="77777777" w:rsidR="0026097D" w:rsidRPr="00086A74" w:rsidRDefault="0026097D" w:rsidP="002349D8">
            <w:pPr>
              <w:tabs>
                <w:tab w:val="left" w:pos="900"/>
              </w:tabs>
              <w:rPr>
                <w:rFonts w:ascii="Arial" w:hAnsi="Arial" w:cs="Arial"/>
                <w:color w:val="000000" w:themeColor="text1"/>
                <w:sz w:val="20"/>
                <w:szCs w:val="20"/>
              </w:rPr>
            </w:pPr>
          </w:p>
        </w:tc>
      </w:tr>
      <w:tr w:rsidR="0026097D" w:rsidRPr="00086A74" w14:paraId="670C8023" w14:textId="77777777" w:rsidTr="0026097D">
        <w:trPr>
          <w:cantSplit/>
          <w:trHeight w:val="428"/>
        </w:trPr>
        <w:tc>
          <w:tcPr>
            <w:tcW w:w="1894" w:type="dxa"/>
            <w:vAlign w:val="center"/>
          </w:tcPr>
          <w:p w14:paraId="5BC6B1BF" w14:textId="77777777" w:rsidR="0026097D" w:rsidRPr="00086A74" w:rsidRDefault="0026097D" w:rsidP="002349D8">
            <w:pPr>
              <w:tabs>
                <w:tab w:val="left" w:pos="900"/>
              </w:tabs>
              <w:ind w:firstLine="0"/>
              <w:rPr>
                <w:rFonts w:ascii="Arial" w:hAnsi="Arial" w:cs="Arial"/>
                <w:bCs/>
                <w:color w:val="000000" w:themeColor="text1"/>
                <w:sz w:val="20"/>
                <w:szCs w:val="20"/>
              </w:rPr>
            </w:pPr>
            <w:r w:rsidRPr="00086A74">
              <w:rPr>
                <w:rFonts w:ascii="Arial" w:hAnsi="Arial" w:cs="Arial"/>
                <w:bCs/>
                <w:color w:val="000000" w:themeColor="text1"/>
                <w:sz w:val="20"/>
                <w:szCs w:val="20"/>
              </w:rPr>
              <w:t>TEL. &amp; FAKS</w:t>
            </w:r>
          </w:p>
        </w:tc>
        <w:tc>
          <w:tcPr>
            <w:tcW w:w="5809" w:type="dxa"/>
            <w:vAlign w:val="center"/>
          </w:tcPr>
          <w:p w14:paraId="709DE34C" w14:textId="77777777" w:rsidR="0026097D" w:rsidRPr="00086A74" w:rsidRDefault="0026097D" w:rsidP="002349D8">
            <w:pPr>
              <w:tabs>
                <w:tab w:val="left" w:pos="900"/>
              </w:tabs>
              <w:rPr>
                <w:rFonts w:ascii="Arial" w:hAnsi="Arial" w:cs="Arial"/>
                <w:color w:val="000000" w:themeColor="text1"/>
                <w:sz w:val="20"/>
                <w:szCs w:val="20"/>
              </w:rPr>
            </w:pPr>
          </w:p>
        </w:tc>
        <w:tc>
          <w:tcPr>
            <w:tcW w:w="1903" w:type="dxa"/>
            <w:vMerge/>
          </w:tcPr>
          <w:p w14:paraId="7425BE90" w14:textId="77777777" w:rsidR="0026097D" w:rsidRPr="00086A74" w:rsidRDefault="0026097D" w:rsidP="002349D8">
            <w:pPr>
              <w:tabs>
                <w:tab w:val="left" w:pos="900"/>
              </w:tabs>
              <w:rPr>
                <w:rFonts w:ascii="Arial" w:hAnsi="Arial" w:cs="Arial"/>
                <w:color w:val="000000" w:themeColor="text1"/>
                <w:sz w:val="20"/>
                <w:szCs w:val="20"/>
              </w:rPr>
            </w:pPr>
          </w:p>
        </w:tc>
      </w:tr>
      <w:tr w:rsidR="0026097D" w:rsidRPr="00086A74" w14:paraId="2C6DBEC8" w14:textId="77777777" w:rsidTr="0026097D">
        <w:trPr>
          <w:cantSplit/>
          <w:trHeight w:val="108"/>
        </w:trPr>
        <w:tc>
          <w:tcPr>
            <w:tcW w:w="1894" w:type="dxa"/>
            <w:vAlign w:val="center"/>
          </w:tcPr>
          <w:p w14:paraId="659CB938" w14:textId="77777777" w:rsidR="0026097D" w:rsidRPr="00086A74" w:rsidRDefault="0026097D" w:rsidP="002349D8">
            <w:pPr>
              <w:tabs>
                <w:tab w:val="left" w:pos="900"/>
              </w:tabs>
              <w:ind w:firstLine="0"/>
              <w:rPr>
                <w:rFonts w:ascii="Arial" w:hAnsi="Arial" w:cs="Arial"/>
                <w:bCs/>
                <w:color w:val="000000" w:themeColor="text1"/>
                <w:sz w:val="20"/>
                <w:szCs w:val="20"/>
              </w:rPr>
            </w:pPr>
            <w:r w:rsidRPr="00086A74">
              <w:rPr>
                <w:rFonts w:ascii="Arial" w:hAnsi="Arial" w:cs="Arial"/>
                <w:bCs/>
                <w:color w:val="000000" w:themeColor="text1"/>
                <w:sz w:val="20"/>
                <w:szCs w:val="20"/>
              </w:rPr>
              <w:t>TARİH</w:t>
            </w:r>
          </w:p>
        </w:tc>
        <w:tc>
          <w:tcPr>
            <w:tcW w:w="5809" w:type="dxa"/>
            <w:vAlign w:val="center"/>
          </w:tcPr>
          <w:p w14:paraId="487A98DF" w14:textId="77777777" w:rsidR="0026097D" w:rsidRPr="00086A74" w:rsidRDefault="0026097D" w:rsidP="002349D8">
            <w:pPr>
              <w:tabs>
                <w:tab w:val="left" w:pos="900"/>
              </w:tabs>
              <w:rPr>
                <w:rFonts w:ascii="Arial" w:hAnsi="Arial" w:cs="Arial"/>
                <w:color w:val="000000" w:themeColor="text1"/>
                <w:sz w:val="20"/>
                <w:szCs w:val="20"/>
              </w:rPr>
            </w:pPr>
          </w:p>
        </w:tc>
        <w:tc>
          <w:tcPr>
            <w:tcW w:w="1903" w:type="dxa"/>
            <w:vMerge/>
          </w:tcPr>
          <w:p w14:paraId="224782B3" w14:textId="77777777" w:rsidR="0026097D" w:rsidRPr="00086A74" w:rsidRDefault="0026097D" w:rsidP="002349D8">
            <w:pPr>
              <w:tabs>
                <w:tab w:val="left" w:pos="900"/>
              </w:tabs>
              <w:rPr>
                <w:rFonts w:ascii="Arial" w:hAnsi="Arial" w:cs="Arial"/>
                <w:color w:val="000000" w:themeColor="text1"/>
                <w:sz w:val="20"/>
                <w:szCs w:val="20"/>
              </w:rPr>
            </w:pPr>
          </w:p>
        </w:tc>
      </w:tr>
    </w:tbl>
    <w:tbl>
      <w:tblPr>
        <w:tblpPr w:leftFromText="141" w:rightFromText="141" w:vertAnchor="text" w:horzAnchor="margin" w:tblpX="-289" w:tblpY="478"/>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9"/>
        <w:gridCol w:w="5847"/>
        <w:gridCol w:w="2053"/>
      </w:tblGrid>
      <w:tr w:rsidR="0026097D" w:rsidRPr="00086A74" w14:paraId="5D2E9174" w14:textId="77777777" w:rsidTr="0026097D">
        <w:trPr>
          <w:cantSplit/>
          <w:trHeight w:val="202"/>
        </w:trPr>
        <w:tc>
          <w:tcPr>
            <w:tcW w:w="7606" w:type="dxa"/>
            <w:gridSpan w:val="2"/>
            <w:shd w:val="clear" w:color="auto" w:fill="E0E0E0"/>
            <w:vAlign w:val="center"/>
          </w:tcPr>
          <w:p w14:paraId="093CC983" w14:textId="77777777" w:rsidR="0026097D" w:rsidRPr="00086A74" w:rsidRDefault="0026097D" w:rsidP="002349D8">
            <w:pPr>
              <w:jc w:val="center"/>
              <w:rPr>
                <w:rFonts w:ascii="Arial" w:hAnsi="Arial" w:cs="Arial"/>
                <w:b/>
                <w:caps/>
                <w:color w:val="000000" w:themeColor="text1"/>
                <w:sz w:val="18"/>
                <w:szCs w:val="18"/>
              </w:rPr>
            </w:pPr>
            <w:r w:rsidRPr="00086A74">
              <w:rPr>
                <w:rFonts w:ascii="Arial" w:hAnsi="Arial" w:cs="Arial"/>
                <w:b/>
                <w:caps/>
                <w:color w:val="000000" w:themeColor="text1"/>
                <w:sz w:val="18"/>
                <w:szCs w:val="18"/>
              </w:rPr>
              <w:t>Velayet veya vesayet altında bulunanlar için veli veya vasinin</w:t>
            </w:r>
          </w:p>
        </w:tc>
        <w:tc>
          <w:tcPr>
            <w:tcW w:w="2053" w:type="dxa"/>
            <w:shd w:val="clear" w:color="auto" w:fill="E0E0E0"/>
            <w:vAlign w:val="center"/>
          </w:tcPr>
          <w:p w14:paraId="7C0B6BAC" w14:textId="77777777" w:rsidR="0026097D" w:rsidRPr="00086A74" w:rsidRDefault="0026097D" w:rsidP="002349D8">
            <w:pPr>
              <w:pStyle w:val="Balk3"/>
              <w:rPr>
                <w:rFonts w:ascii="Arial" w:hAnsi="Arial" w:cs="Arial"/>
                <w:color w:val="000000" w:themeColor="text1"/>
                <w:sz w:val="20"/>
              </w:rPr>
            </w:pPr>
            <w:bookmarkStart w:id="127" w:name="_Toc92108453"/>
            <w:bookmarkStart w:id="128" w:name="_Toc94788440"/>
            <w:r w:rsidRPr="00086A74">
              <w:rPr>
                <w:rFonts w:ascii="Arial" w:hAnsi="Arial" w:cs="Arial"/>
                <w:color w:val="000000" w:themeColor="text1"/>
                <w:sz w:val="20"/>
              </w:rPr>
              <w:t>İMZASI</w:t>
            </w:r>
            <w:bookmarkEnd w:id="127"/>
            <w:bookmarkEnd w:id="128"/>
          </w:p>
        </w:tc>
      </w:tr>
      <w:tr w:rsidR="0026097D" w:rsidRPr="00086A74" w14:paraId="0BBC8DF6" w14:textId="77777777" w:rsidTr="0026097D">
        <w:trPr>
          <w:cantSplit/>
          <w:trHeight w:val="403"/>
        </w:trPr>
        <w:tc>
          <w:tcPr>
            <w:tcW w:w="1759" w:type="dxa"/>
            <w:vAlign w:val="center"/>
          </w:tcPr>
          <w:p w14:paraId="5E8F059A" w14:textId="77777777" w:rsidR="0026097D" w:rsidRPr="00086A74" w:rsidRDefault="0026097D" w:rsidP="002349D8">
            <w:pPr>
              <w:pStyle w:val="Balk4"/>
              <w:ind w:firstLine="0"/>
              <w:jc w:val="left"/>
              <w:rPr>
                <w:rFonts w:ascii="Arial" w:hAnsi="Arial" w:cs="Arial"/>
                <w:color w:val="000000" w:themeColor="text1"/>
                <w:sz w:val="20"/>
              </w:rPr>
            </w:pPr>
            <w:r w:rsidRPr="00086A74">
              <w:rPr>
                <w:rFonts w:ascii="Arial" w:hAnsi="Arial" w:cs="Arial"/>
                <w:color w:val="000000" w:themeColor="text1"/>
                <w:sz w:val="20"/>
              </w:rPr>
              <w:t>ADI &amp; SOYADI</w:t>
            </w:r>
          </w:p>
        </w:tc>
        <w:tc>
          <w:tcPr>
            <w:tcW w:w="5847" w:type="dxa"/>
            <w:vAlign w:val="center"/>
          </w:tcPr>
          <w:p w14:paraId="2FD6C574" w14:textId="77777777" w:rsidR="0026097D" w:rsidRPr="00086A74" w:rsidRDefault="0026097D" w:rsidP="002349D8">
            <w:pPr>
              <w:tabs>
                <w:tab w:val="left" w:pos="900"/>
              </w:tabs>
              <w:jc w:val="center"/>
              <w:rPr>
                <w:rFonts w:ascii="Arial" w:hAnsi="Arial" w:cs="Arial"/>
                <w:color w:val="000000" w:themeColor="text1"/>
                <w:sz w:val="20"/>
                <w:szCs w:val="20"/>
              </w:rPr>
            </w:pPr>
          </w:p>
        </w:tc>
        <w:tc>
          <w:tcPr>
            <w:tcW w:w="2053" w:type="dxa"/>
            <w:vMerge w:val="restart"/>
            <w:vAlign w:val="center"/>
          </w:tcPr>
          <w:p w14:paraId="5D61CB2E" w14:textId="77777777" w:rsidR="0026097D" w:rsidRPr="00086A74" w:rsidRDefault="0026097D" w:rsidP="002349D8">
            <w:pPr>
              <w:tabs>
                <w:tab w:val="left" w:pos="900"/>
              </w:tabs>
              <w:rPr>
                <w:rFonts w:ascii="Arial" w:hAnsi="Arial" w:cs="Arial"/>
                <w:color w:val="000000" w:themeColor="text1"/>
                <w:sz w:val="20"/>
                <w:szCs w:val="20"/>
              </w:rPr>
            </w:pPr>
          </w:p>
        </w:tc>
      </w:tr>
      <w:tr w:rsidR="0026097D" w:rsidRPr="00086A74" w14:paraId="6772C7B2" w14:textId="77777777" w:rsidTr="0026097D">
        <w:trPr>
          <w:cantSplit/>
          <w:trHeight w:val="462"/>
        </w:trPr>
        <w:tc>
          <w:tcPr>
            <w:tcW w:w="1759" w:type="dxa"/>
            <w:vAlign w:val="center"/>
          </w:tcPr>
          <w:p w14:paraId="5B9EDF92" w14:textId="77777777" w:rsidR="0026097D" w:rsidRPr="00086A74" w:rsidRDefault="0026097D" w:rsidP="002349D8">
            <w:pPr>
              <w:tabs>
                <w:tab w:val="left" w:pos="900"/>
              </w:tabs>
              <w:ind w:firstLine="0"/>
              <w:rPr>
                <w:rFonts w:ascii="Arial" w:hAnsi="Arial" w:cs="Arial"/>
                <w:bCs/>
                <w:color w:val="000000" w:themeColor="text1"/>
                <w:sz w:val="20"/>
                <w:szCs w:val="20"/>
              </w:rPr>
            </w:pPr>
            <w:r w:rsidRPr="00086A74">
              <w:rPr>
                <w:rFonts w:ascii="Arial" w:hAnsi="Arial" w:cs="Arial"/>
                <w:bCs/>
                <w:color w:val="000000" w:themeColor="text1"/>
                <w:sz w:val="20"/>
                <w:szCs w:val="20"/>
              </w:rPr>
              <w:t>ADRESİ</w:t>
            </w:r>
          </w:p>
        </w:tc>
        <w:tc>
          <w:tcPr>
            <w:tcW w:w="5847" w:type="dxa"/>
          </w:tcPr>
          <w:p w14:paraId="78F3CFA2" w14:textId="77777777" w:rsidR="0026097D" w:rsidRPr="00086A74" w:rsidRDefault="0026097D" w:rsidP="002349D8">
            <w:pPr>
              <w:tabs>
                <w:tab w:val="left" w:pos="900"/>
              </w:tabs>
              <w:rPr>
                <w:rFonts w:ascii="Arial" w:hAnsi="Arial" w:cs="Arial"/>
                <w:color w:val="000000" w:themeColor="text1"/>
                <w:sz w:val="20"/>
                <w:szCs w:val="20"/>
              </w:rPr>
            </w:pPr>
          </w:p>
        </w:tc>
        <w:tc>
          <w:tcPr>
            <w:tcW w:w="2053" w:type="dxa"/>
            <w:vMerge/>
            <w:vAlign w:val="center"/>
          </w:tcPr>
          <w:p w14:paraId="3C7173C3" w14:textId="77777777" w:rsidR="0026097D" w:rsidRPr="00086A74" w:rsidRDefault="0026097D" w:rsidP="002349D8">
            <w:pPr>
              <w:tabs>
                <w:tab w:val="left" w:pos="900"/>
              </w:tabs>
              <w:rPr>
                <w:rFonts w:ascii="Arial" w:hAnsi="Arial" w:cs="Arial"/>
                <w:color w:val="000000" w:themeColor="text1"/>
                <w:sz w:val="20"/>
                <w:szCs w:val="20"/>
              </w:rPr>
            </w:pPr>
          </w:p>
        </w:tc>
      </w:tr>
      <w:tr w:rsidR="0026097D" w:rsidRPr="00086A74" w14:paraId="70A31F31" w14:textId="77777777" w:rsidTr="0026097D">
        <w:trPr>
          <w:cantSplit/>
          <w:trHeight w:val="364"/>
        </w:trPr>
        <w:tc>
          <w:tcPr>
            <w:tcW w:w="1759" w:type="dxa"/>
            <w:vAlign w:val="center"/>
          </w:tcPr>
          <w:p w14:paraId="3963D8EC" w14:textId="77777777" w:rsidR="0026097D" w:rsidRPr="00086A74" w:rsidRDefault="0026097D" w:rsidP="002349D8">
            <w:pPr>
              <w:tabs>
                <w:tab w:val="left" w:pos="900"/>
              </w:tabs>
              <w:ind w:firstLine="0"/>
              <w:rPr>
                <w:rFonts w:ascii="Arial" w:hAnsi="Arial" w:cs="Arial"/>
                <w:bCs/>
                <w:color w:val="000000" w:themeColor="text1"/>
                <w:sz w:val="20"/>
                <w:szCs w:val="20"/>
              </w:rPr>
            </w:pPr>
            <w:r w:rsidRPr="00086A74">
              <w:rPr>
                <w:rFonts w:ascii="Arial" w:hAnsi="Arial" w:cs="Arial"/>
                <w:bCs/>
                <w:color w:val="000000" w:themeColor="text1"/>
                <w:sz w:val="20"/>
                <w:szCs w:val="20"/>
              </w:rPr>
              <w:t>TEL. &amp; FAKS</w:t>
            </w:r>
          </w:p>
        </w:tc>
        <w:tc>
          <w:tcPr>
            <w:tcW w:w="5847" w:type="dxa"/>
          </w:tcPr>
          <w:p w14:paraId="4685A6BB" w14:textId="77777777" w:rsidR="0026097D" w:rsidRPr="00086A74" w:rsidRDefault="0026097D" w:rsidP="002349D8">
            <w:pPr>
              <w:tabs>
                <w:tab w:val="left" w:pos="900"/>
              </w:tabs>
              <w:rPr>
                <w:rFonts w:ascii="Arial" w:hAnsi="Arial" w:cs="Arial"/>
                <w:color w:val="000000" w:themeColor="text1"/>
                <w:sz w:val="20"/>
                <w:szCs w:val="20"/>
              </w:rPr>
            </w:pPr>
          </w:p>
        </w:tc>
        <w:tc>
          <w:tcPr>
            <w:tcW w:w="2053" w:type="dxa"/>
            <w:vMerge/>
            <w:vAlign w:val="center"/>
          </w:tcPr>
          <w:p w14:paraId="105A3B56" w14:textId="77777777" w:rsidR="0026097D" w:rsidRPr="00086A74" w:rsidRDefault="0026097D" w:rsidP="002349D8">
            <w:pPr>
              <w:tabs>
                <w:tab w:val="left" w:pos="900"/>
              </w:tabs>
              <w:rPr>
                <w:rFonts w:ascii="Arial" w:hAnsi="Arial" w:cs="Arial"/>
                <w:color w:val="000000" w:themeColor="text1"/>
                <w:sz w:val="20"/>
                <w:szCs w:val="20"/>
              </w:rPr>
            </w:pPr>
          </w:p>
        </w:tc>
      </w:tr>
      <w:tr w:rsidR="0026097D" w:rsidRPr="00086A74" w14:paraId="29E3DF4F" w14:textId="77777777" w:rsidTr="0026097D">
        <w:trPr>
          <w:cantSplit/>
          <w:trHeight w:val="370"/>
        </w:trPr>
        <w:tc>
          <w:tcPr>
            <w:tcW w:w="1759" w:type="dxa"/>
            <w:vAlign w:val="center"/>
          </w:tcPr>
          <w:p w14:paraId="3CF0898C" w14:textId="77777777" w:rsidR="0026097D" w:rsidRPr="00086A74" w:rsidRDefault="0026097D" w:rsidP="002349D8">
            <w:pPr>
              <w:tabs>
                <w:tab w:val="left" w:pos="900"/>
              </w:tabs>
              <w:ind w:firstLine="0"/>
              <w:rPr>
                <w:rFonts w:ascii="Arial" w:hAnsi="Arial" w:cs="Arial"/>
                <w:bCs/>
                <w:color w:val="000000" w:themeColor="text1"/>
                <w:sz w:val="20"/>
                <w:szCs w:val="20"/>
              </w:rPr>
            </w:pPr>
            <w:r w:rsidRPr="00086A74">
              <w:rPr>
                <w:rFonts w:ascii="Arial" w:hAnsi="Arial" w:cs="Arial"/>
                <w:bCs/>
                <w:color w:val="000000" w:themeColor="text1"/>
                <w:sz w:val="20"/>
                <w:szCs w:val="20"/>
              </w:rPr>
              <w:t>TARİH</w:t>
            </w:r>
          </w:p>
        </w:tc>
        <w:tc>
          <w:tcPr>
            <w:tcW w:w="5847" w:type="dxa"/>
          </w:tcPr>
          <w:p w14:paraId="72D98551" w14:textId="77777777" w:rsidR="0026097D" w:rsidRPr="00086A74" w:rsidRDefault="0026097D" w:rsidP="002349D8">
            <w:pPr>
              <w:tabs>
                <w:tab w:val="left" w:pos="900"/>
              </w:tabs>
              <w:rPr>
                <w:rFonts w:ascii="Arial" w:hAnsi="Arial" w:cs="Arial"/>
                <w:color w:val="000000" w:themeColor="text1"/>
                <w:sz w:val="20"/>
                <w:szCs w:val="20"/>
              </w:rPr>
            </w:pPr>
          </w:p>
        </w:tc>
        <w:tc>
          <w:tcPr>
            <w:tcW w:w="2053" w:type="dxa"/>
            <w:vMerge/>
            <w:vAlign w:val="center"/>
          </w:tcPr>
          <w:p w14:paraId="1DDC5CE1" w14:textId="77777777" w:rsidR="0026097D" w:rsidRPr="00086A74" w:rsidRDefault="0026097D" w:rsidP="002349D8">
            <w:pPr>
              <w:tabs>
                <w:tab w:val="left" w:pos="900"/>
              </w:tabs>
              <w:rPr>
                <w:rFonts w:ascii="Arial" w:hAnsi="Arial" w:cs="Arial"/>
                <w:color w:val="000000" w:themeColor="text1"/>
                <w:sz w:val="20"/>
                <w:szCs w:val="20"/>
              </w:rPr>
            </w:pPr>
          </w:p>
        </w:tc>
      </w:tr>
    </w:tbl>
    <w:p w14:paraId="25FA9CB0" w14:textId="77777777" w:rsidR="0026097D" w:rsidRPr="00086A74" w:rsidRDefault="0026097D" w:rsidP="002349D8">
      <w:pPr>
        <w:tabs>
          <w:tab w:val="left" w:pos="900"/>
        </w:tabs>
        <w:rPr>
          <w:rFonts w:ascii="Arial" w:hAnsi="Arial" w:cs="Arial"/>
          <w:color w:val="000000" w:themeColor="text1"/>
          <w:sz w:val="20"/>
          <w:szCs w:val="20"/>
        </w:rPr>
      </w:pPr>
    </w:p>
    <w:p w14:paraId="1A59CE40" w14:textId="77777777" w:rsidR="0026097D" w:rsidRPr="00086A74" w:rsidRDefault="0026097D" w:rsidP="002349D8">
      <w:pPr>
        <w:tabs>
          <w:tab w:val="left" w:pos="900"/>
        </w:tabs>
        <w:rPr>
          <w:rFonts w:ascii="Arial" w:hAnsi="Arial" w:cs="Arial"/>
          <w:color w:val="000000" w:themeColor="text1"/>
          <w:sz w:val="20"/>
          <w:szCs w:val="20"/>
        </w:rPr>
      </w:pPr>
    </w:p>
    <w:tbl>
      <w:tblPr>
        <w:tblpPr w:leftFromText="141" w:rightFromText="141" w:vertAnchor="text" w:horzAnchor="margin" w:tblpX="-289" w:tblpY="224"/>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8"/>
        <w:gridCol w:w="5982"/>
        <w:gridCol w:w="1959"/>
      </w:tblGrid>
      <w:tr w:rsidR="0026097D" w:rsidRPr="00086A74" w14:paraId="40DCD0D2" w14:textId="77777777" w:rsidTr="0026097D">
        <w:trPr>
          <w:cantSplit/>
          <w:trHeight w:val="239"/>
        </w:trPr>
        <w:tc>
          <w:tcPr>
            <w:tcW w:w="7720" w:type="dxa"/>
            <w:gridSpan w:val="2"/>
            <w:shd w:val="clear" w:color="auto" w:fill="E0E0E0"/>
            <w:vAlign w:val="center"/>
          </w:tcPr>
          <w:p w14:paraId="024A3D94" w14:textId="77777777" w:rsidR="0026097D" w:rsidRPr="00086A74" w:rsidRDefault="0026097D" w:rsidP="002349D8">
            <w:pPr>
              <w:pStyle w:val="Balk3"/>
              <w:rPr>
                <w:rFonts w:ascii="Arial" w:hAnsi="Arial" w:cs="Arial"/>
                <w:b/>
                <w:color w:val="000000" w:themeColor="text1"/>
                <w:sz w:val="18"/>
                <w:szCs w:val="18"/>
              </w:rPr>
            </w:pPr>
            <w:bookmarkStart w:id="129" w:name="_Toc92108454"/>
            <w:bookmarkStart w:id="130" w:name="_Toc94788441"/>
            <w:r w:rsidRPr="00086A74">
              <w:rPr>
                <w:rFonts w:ascii="Arial" w:hAnsi="Arial" w:cs="Arial"/>
                <w:b/>
                <w:color w:val="000000" w:themeColor="text1"/>
                <w:sz w:val="18"/>
                <w:szCs w:val="18"/>
              </w:rPr>
              <w:t>ARAŞTIRMA EKİBİN DE YER ALAN VE YETKİN BİR ARAŞTIRMACININ</w:t>
            </w:r>
            <w:bookmarkEnd w:id="129"/>
            <w:bookmarkEnd w:id="130"/>
          </w:p>
        </w:tc>
        <w:tc>
          <w:tcPr>
            <w:tcW w:w="1959" w:type="dxa"/>
            <w:shd w:val="clear" w:color="auto" w:fill="E0E0E0"/>
            <w:vAlign w:val="center"/>
          </w:tcPr>
          <w:p w14:paraId="7528FF73" w14:textId="77777777" w:rsidR="0026097D" w:rsidRPr="00086A74" w:rsidRDefault="0026097D" w:rsidP="002349D8">
            <w:pPr>
              <w:pStyle w:val="Balk3"/>
              <w:rPr>
                <w:rFonts w:ascii="Arial" w:hAnsi="Arial" w:cs="Arial"/>
                <w:b/>
                <w:color w:val="000000" w:themeColor="text1"/>
                <w:sz w:val="20"/>
              </w:rPr>
            </w:pPr>
            <w:bookmarkStart w:id="131" w:name="_Toc92108455"/>
            <w:bookmarkStart w:id="132" w:name="_Toc94788442"/>
            <w:r w:rsidRPr="00086A74">
              <w:rPr>
                <w:rFonts w:ascii="Arial" w:hAnsi="Arial" w:cs="Arial"/>
                <w:b/>
                <w:color w:val="000000" w:themeColor="text1"/>
                <w:sz w:val="20"/>
              </w:rPr>
              <w:t>İMZASI</w:t>
            </w:r>
            <w:bookmarkEnd w:id="131"/>
            <w:bookmarkEnd w:id="132"/>
          </w:p>
        </w:tc>
      </w:tr>
      <w:tr w:rsidR="0026097D" w:rsidRPr="00086A74" w14:paraId="6A4ED453" w14:textId="77777777" w:rsidTr="0026097D">
        <w:trPr>
          <w:cantSplit/>
          <w:trHeight w:val="448"/>
        </w:trPr>
        <w:tc>
          <w:tcPr>
            <w:tcW w:w="1738" w:type="dxa"/>
            <w:vAlign w:val="center"/>
          </w:tcPr>
          <w:p w14:paraId="7243E460" w14:textId="77777777" w:rsidR="0026097D" w:rsidRPr="00086A74" w:rsidRDefault="0026097D" w:rsidP="002349D8">
            <w:pPr>
              <w:pStyle w:val="Balk4"/>
              <w:ind w:firstLine="0"/>
              <w:jc w:val="left"/>
              <w:rPr>
                <w:rFonts w:ascii="Arial" w:hAnsi="Arial" w:cs="Arial"/>
                <w:color w:val="000000" w:themeColor="text1"/>
                <w:sz w:val="20"/>
              </w:rPr>
            </w:pPr>
            <w:r w:rsidRPr="00086A74">
              <w:rPr>
                <w:rFonts w:ascii="Arial" w:hAnsi="Arial" w:cs="Arial"/>
                <w:color w:val="000000" w:themeColor="text1"/>
                <w:sz w:val="20"/>
              </w:rPr>
              <w:t>ADI &amp; SOYADI</w:t>
            </w:r>
          </w:p>
        </w:tc>
        <w:tc>
          <w:tcPr>
            <w:tcW w:w="5982" w:type="dxa"/>
            <w:vAlign w:val="center"/>
          </w:tcPr>
          <w:p w14:paraId="319D19C8" w14:textId="77777777" w:rsidR="0026097D" w:rsidRPr="00086A74" w:rsidRDefault="0026097D" w:rsidP="002349D8">
            <w:pPr>
              <w:tabs>
                <w:tab w:val="left" w:pos="900"/>
              </w:tabs>
              <w:rPr>
                <w:rFonts w:ascii="Arial" w:hAnsi="Arial" w:cs="Arial"/>
                <w:color w:val="000000" w:themeColor="text1"/>
                <w:sz w:val="20"/>
                <w:szCs w:val="20"/>
              </w:rPr>
            </w:pPr>
          </w:p>
        </w:tc>
        <w:tc>
          <w:tcPr>
            <w:tcW w:w="1959" w:type="dxa"/>
            <w:vMerge w:val="restart"/>
            <w:vAlign w:val="center"/>
          </w:tcPr>
          <w:p w14:paraId="72F2DE80" w14:textId="77777777" w:rsidR="0026097D" w:rsidRPr="00086A74" w:rsidRDefault="0026097D" w:rsidP="002349D8">
            <w:pPr>
              <w:tabs>
                <w:tab w:val="left" w:pos="900"/>
              </w:tabs>
              <w:jc w:val="center"/>
              <w:rPr>
                <w:rFonts w:ascii="Arial" w:hAnsi="Arial" w:cs="Arial"/>
                <w:color w:val="000000" w:themeColor="text1"/>
                <w:sz w:val="20"/>
                <w:szCs w:val="20"/>
              </w:rPr>
            </w:pPr>
          </w:p>
        </w:tc>
      </w:tr>
      <w:tr w:rsidR="0026097D" w:rsidRPr="00086A74" w14:paraId="583E8CF4" w14:textId="77777777" w:rsidTr="0026097D">
        <w:trPr>
          <w:cantSplit/>
          <w:trHeight w:val="272"/>
        </w:trPr>
        <w:tc>
          <w:tcPr>
            <w:tcW w:w="1738" w:type="dxa"/>
            <w:vAlign w:val="center"/>
          </w:tcPr>
          <w:p w14:paraId="6D346FDB" w14:textId="77777777" w:rsidR="0026097D" w:rsidRPr="00086A74" w:rsidRDefault="0026097D" w:rsidP="002349D8">
            <w:pPr>
              <w:pStyle w:val="Balk4"/>
              <w:jc w:val="left"/>
              <w:rPr>
                <w:rFonts w:ascii="Arial" w:hAnsi="Arial" w:cs="Arial"/>
                <w:color w:val="000000" w:themeColor="text1"/>
                <w:sz w:val="20"/>
              </w:rPr>
            </w:pPr>
            <w:r w:rsidRPr="00086A74">
              <w:rPr>
                <w:rFonts w:ascii="Arial" w:hAnsi="Arial" w:cs="Arial"/>
                <w:color w:val="000000" w:themeColor="text1"/>
                <w:sz w:val="20"/>
              </w:rPr>
              <w:t>TARİH</w:t>
            </w:r>
          </w:p>
        </w:tc>
        <w:tc>
          <w:tcPr>
            <w:tcW w:w="5982" w:type="dxa"/>
            <w:vAlign w:val="center"/>
          </w:tcPr>
          <w:p w14:paraId="0FB4207E" w14:textId="77777777" w:rsidR="0026097D" w:rsidRPr="00086A74" w:rsidRDefault="0026097D" w:rsidP="002349D8">
            <w:pPr>
              <w:tabs>
                <w:tab w:val="left" w:pos="900"/>
              </w:tabs>
              <w:rPr>
                <w:rFonts w:ascii="Arial" w:hAnsi="Arial" w:cs="Arial"/>
                <w:color w:val="000000" w:themeColor="text1"/>
                <w:sz w:val="20"/>
                <w:szCs w:val="20"/>
              </w:rPr>
            </w:pPr>
          </w:p>
        </w:tc>
        <w:tc>
          <w:tcPr>
            <w:tcW w:w="1959" w:type="dxa"/>
            <w:vMerge/>
            <w:vAlign w:val="center"/>
          </w:tcPr>
          <w:p w14:paraId="0C4F4609" w14:textId="77777777" w:rsidR="0026097D" w:rsidRPr="00086A74" w:rsidRDefault="0026097D" w:rsidP="002349D8">
            <w:pPr>
              <w:tabs>
                <w:tab w:val="left" w:pos="900"/>
              </w:tabs>
              <w:jc w:val="center"/>
              <w:rPr>
                <w:rFonts w:ascii="Arial" w:hAnsi="Arial" w:cs="Arial"/>
                <w:color w:val="000000" w:themeColor="text1"/>
                <w:sz w:val="20"/>
                <w:szCs w:val="20"/>
              </w:rPr>
            </w:pPr>
          </w:p>
        </w:tc>
      </w:tr>
    </w:tbl>
    <w:p w14:paraId="72B243A1" w14:textId="77777777" w:rsidR="0026097D" w:rsidRPr="00086A74" w:rsidRDefault="0026097D" w:rsidP="002349D8">
      <w:pPr>
        <w:tabs>
          <w:tab w:val="left" w:pos="900"/>
        </w:tabs>
        <w:rPr>
          <w:rFonts w:ascii="Arial" w:hAnsi="Arial" w:cs="Arial"/>
          <w:color w:val="000000" w:themeColor="text1"/>
          <w:sz w:val="20"/>
          <w:szCs w:val="20"/>
        </w:rPr>
      </w:pPr>
    </w:p>
    <w:p w14:paraId="3BD97345" w14:textId="77777777" w:rsidR="0026097D" w:rsidRPr="00086A74" w:rsidRDefault="0026097D" w:rsidP="002349D8">
      <w:pPr>
        <w:tabs>
          <w:tab w:val="left" w:pos="900"/>
        </w:tabs>
        <w:rPr>
          <w:rFonts w:ascii="Arial" w:hAnsi="Arial" w:cs="Arial"/>
          <w:color w:val="000000" w:themeColor="text1"/>
          <w:sz w:val="20"/>
          <w:szCs w:val="20"/>
        </w:rPr>
      </w:pPr>
    </w:p>
    <w:tbl>
      <w:tblPr>
        <w:tblpPr w:leftFromText="141" w:rightFromText="141" w:vertAnchor="text" w:horzAnchor="margin" w:tblpX="-289" w:tblpY="3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7"/>
        <w:gridCol w:w="5982"/>
        <w:gridCol w:w="1625"/>
      </w:tblGrid>
      <w:tr w:rsidR="0026097D" w:rsidRPr="00086A74" w14:paraId="173B5E19" w14:textId="77777777" w:rsidTr="0026097D">
        <w:trPr>
          <w:cantSplit/>
          <w:trHeight w:val="239"/>
        </w:trPr>
        <w:tc>
          <w:tcPr>
            <w:tcW w:w="8009" w:type="dxa"/>
            <w:gridSpan w:val="2"/>
            <w:shd w:val="clear" w:color="auto" w:fill="E0E0E0"/>
            <w:vAlign w:val="center"/>
          </w:tcPr>
          <w:p w14:paraId="2027FA9B" w14:textId="77777777" w:rsidR="0026097D" w:rsidRPr="00086A74" w:rsidRDefault="0026097D" w:rsidP="002349D8">
            <w:pPr>
              <w:pStyle w:val="Balk3"/>
              <w:rPr>
                <w:rFonts w:ascii="Arial" w:hAnsi="Arial" w:cs="Arial"/>
                <w:b/>
                <w:color w:val="000000" w:themeColor="text1"/>
                <w:sz w:val="18"/>
                <w:szCs w:val="18"/>
              </w:rPr>
            </w:pPr>
            <w:bookmarkStart w:id="133" w:name="_Toc92108456"/>
            <w:bookmarkStart w:id="134" w:name="_Toc94788443"/>
            <w:r w:rsidRPr="00086A74">
              <w:rPr>
                <w:rFonts w:ascii="Arial" w:hAnsi="Arial" w:cs="Arial"/>
                <w:b/>
                <w:color w:val="000000" w:themeColor="text1"/>
                <w:sz w:val="18"/>
                <w:szCs w:val="18"/>
              </w:rPr>
              <w:t>ARAŞTIRMA EKİBİN DE YER ALAN VE YETKİN BİR ARAŞTIRMACININ</w:t>
            </w:r>
            <w:bookmarkEnd w:id="133"/>
            <w:bookmarkEnd w:id="134"/>
          </w:p>
        </w:tc>
        <w:tc>
          <w:tcPr>
            <w:tcW w:w="1625" w:type="dxa"/>
            <w:shd w:val="clear" w:color="auto" w:fill="E0E0E0"/>
            <w:vAlign w:val="center"/>
          </w:tcPr>
          <w:p w14:paraId="38C5CC4C" w14:textId="77777777" w:rsidR="0026097D" w:rsidRPr="00086A74" w:rsidRDefault="0026097D" w:rsidP="002349D8">
            <w:pPr>
              <w:pStyle w:val="Balk3"/>
              <w:rPr>
                <w:rFonts w:ascii="Arial" w:hAnsi="Arial" w:cs="Arial"/>
                <w:b/>
                <w:color w:val="000000" w:themeColor="text1"/>
                <w:sz w:val="20"/>
              </w:rPr>
            </w:pPr>
            <w:bookmarkStart w:id="135" w:name="_Toc92108457"/>
            <w:bookmarkStart w:id="136" w:name="_Toc94788444"/>
            <w:r w:rsidRPr="00086A74">
              <w:rPr>
                <w:rFonts w:ascii="Arial" w:hAnsi="Arial" w:cs="Arial"/>
                <w:b/>
                <w:color w:val="000000" w:themeColor="text1"/>
                <w:sz w:val="20"/>
              </w:rPr>
              <w:t>İMZASI</w:t>
            </w:r>
            <w:bookmarkEnd w:id="135"/>
            <w:bookmarkEnd w:id="136"/>
          </w:p>
        </w:tc>
      </w:tr>
      <w:tr w:rsidR="0026097D" w:rsidRPr="00086A74" w14:paraId="4399C376" w14:textId="77777777" w:rsidTr="0026097D">
        <w:trPr>
          <w:cantSplit/>
          <w:trHeight w:val="448"/>
        </w:trPr>
        <w:tc>
          <w:tcPr>
            <w:tcW w:w="2027" w:type="dxa"/>
            <w:vAlign w:val="center"/>
          </w:tcPr>
          <w:p w14:paraId="5B959A6E" w14:textId="77777777" w:rsidR="0026097D" w:rsidRPr="00086A74" w:rsidRDefault="0026097D" w:rsidP="002349D8">
            <w:pPr>
              <w:pStyle w:val="Balk4"/>
              <w:ind w:firstLine="0"/>
              <w:jc w:val="left"/>
              <w:rPr>
                <w:rFonts w:ascii="Arial" w:hAnsi="Arial" w:cs="Arial"/>
                <w:color w:val="000000" w:themeColor="text1"/>
                <w:sz w:val="20"/>
              </w:rPr>
            </w:pPr>
            <w:r w:rsidRPr="00086A74">
              <w:rPr>
                <w:rFonts w:ascii="Arial" w:hAnsi="Arial" w:cs="Arial"/>
                <w:color w:val="000000" w:themeColor="text1"/>
                <w:sz w:val="20"/>
              </w:rPr>
              <w:t>ADI &amp; SOYADI</w:t>
            </w:r>
          </w:p>
        </w:tc>
        <w:tc>
          <w:tcPr>
            <w:tcW w:w="5982" w:type="dxa"/>
            <w:vAlign w:val="center"/>
          </w:tcPr>
          <w:p w14:paraId="15525464" w14:textId="77777777" w:rsidR="0026097D" w:rsidRPr="00086A74" w:rsidRDefault="0026097D" w:rsidP="002349D8">
            <w:pPr>
              <w:tabs>
                <w:tab w:val="left" w:pos="900"/>
              </w:tabs>
              <w:rPr>
                <w:rFonts w:ascii="Arial" w:hAnsi="Arial" w:cs="Arial"/>
                <w:b/>
                <w:color w:val="000000" w:themeColor="text1"/>
                <w:sz w:val="20"/>
                <w:szCs w:val="20"/>
              </w:rPr>
            </w:pPr>
          </w:p>
        </w:tc>
        <w:tc>
          <w:tcPr>
            <w:tcW w:w="1625" w:type="dxa"/>
            <w:vMerge w:val="restart"/>
            <w:vAlign w:val="center"/>
          </w:tcPr>
          <w:p w14:paraId="127C3F6C" w14:textId="77777777" w:rsidR="0026097D" w:rsidRPr="00086A74" w:rsidRDefault="0026097D" w:rsidP="002349D8">
            <w:pPr>
              <w:tabs>
                <w:tab w:val="left" w:pos="900"/>
              </w:tabs>
              <w:jc w:val="center"/>
              <w:rPr>
                <w:rFonts w:ascii="Arial" w:hAnsi="Arial" w:cs="Arial"/>
                <w:b/>
                <w:color w:val="000000" w:themeColor="text1"/>
                <w:sz w:val="20"/>
                <w:szCs w:val="20"/>
              </w:rPr>
            </w:pPr>
          </w:p>
        </w:tc>
      </w:tr>
      <w:tr w:rsidR="0026097D" w:rsidRPr="00086A74" w14:paraId="0A549517" w14:textId="77777777" w:rsidTr="0026097D">
        <w:trPr>
          <w:cantSplit/>
          <w:trHeight w:val="272"/>
        </w:trPr>
        <w:tc>
          <w:tcPr>
            <w:tcW w:w="2027" w:type="dxa"/>
            <w:vAlign w:val="center"/>
          </w:tcPr>
          <w:p w14:paraId="7CEC6CAA" w14:textId="77777777" w:rsidR="0026097D" w:rsidRPr="00086A74" w:rsidRDefault="0026097D" w:rsidP="002349D8">
            <w:pPr>
              <w:pStyle w:val="Balk4"/>
              <w:jc w:val="left"/>
              <w:rPr>
                <w:rFonts w:ascii="Arial" w:hAnsi="Arial" w:cs="Arial"/>
                <w:color w:val="000000" w:themeColor="text1"/>
                <w:sz w:val="20"/>
              </w:rPr>
            </w:pPr>
            <w:r w:rsidRPr="00086A74">
              <w:rPr>
                <w:rFonts w:ascii="Arial" w:hAnsi="Arial" w:cs="Arial"/>
                <w:color w:val="000000" w:themeColor="text1"/>
                <w:sz w:val="20"/>
              </w:rPr>
              <w:t>TARİH</w:t>
            </w:r>
          </w:p>
        </w:tc>
        <w:tc>
          <w:tcPr>
            <w:tcW w:w="5982" w:type="dxa"/>
            <w:vAlign w:val="center"/>
          </w:tcPr>
          <w:p w14:paraId="1511BE0E" w14:textId="77777777" w:rsidR="0026097D" w:rsidRPr="00086A74" w:rsidRDefault="0026097D" w:rsidP="002349D8">
            <w:pPr>
              <w:tabs>
                <w:tab w:val="left" w:pos="900"/>
              </w:tabs>
              <w:rPr>
                <w:rFonts w:ascii="Arial" w:hAnsi="Arial" w:cs="Arial"/>
                <w:color w:val="000000" w:themeColor="text1"/>
                <w:sz w:val="20"/>
                <w:szCs w:val="20"/>
              </w:rPr>
            </w:pPr>
          </w:p>
        </w:tc>
        <w:tc>
          <w:tcPr>
            <w:tcW w:w="1625" w:type="dxa"/>
            <w:vMerge/>
            <w:vAlign w:val="center"/>
          </w:tcPr>
          <w:p w14:paraId="64B4E225" w14:textId="77777777" w:rsidR="0026097D" w:rsidRPr="00086A74" w:rsidRDefault="0026097D" w:rsidP="002349D8">
            <w:pPr>
              <w:tabs>
                <w:tab w:val="left" w:pos="900"/>
              </w:tabs>
              <w:jc w:val="center"/>
              <w:rPr>
                <w:rFonts w:ascii="Arial" w:hAnsi="Arial" w:cs="Arial"/>
                <w:color w:val="000000" w:themeColor="text1"/>
                <w:sz w:val="20"/>
                <w:szCs w:val="20"/>
              </w:rPr>
            </w:pPr>
          </w:p>
        </w:tc>
      </w:tr>
    </w:tbl>
    <w:p w14:paraId="69E83931" w14:textId="77777777" w:rsidR="0026097D" w:rsidRPr="00086A74" w:rsidRDefault="0026097D" w:rsidP="002349D8">
      <w:pPr>
        <w:tabs>
          <w:tab w:val="left" w:pos="900"/>
        </w:tabs>
        <w:rPr>
          <w:rFonts w:ascii="Arial" w:hAnsi="Arial" w:cs="Arial"/>
          <w:color w:val="000000" w:themeColor="text1"/>
          <w:sz w:val="20"/>
          <w:szCs w:val="20"/>
        </w:rPr>
      </w:pPr>
    </w:p>
    <w:p w14:paraId="0CE70297" w14:textId="77777777" w:rsidR="0026097D" w:rsidRPr="00086A74" w:rsidRDefault="0026097D" w:rsidP="002349D8">
      <w:pPr>
        <w:pStyle w:val="2"/>
        <w:jc w:val="center"/>
        <w:outlineLvl w:val="0"/>
        <w:rPr>
          <w:rFonts w:ascii="Tahoma" w:hAnsi="Tahoma" w:cs="Tahoma"/>
          <w:b/>
          <w:color w:val="000000" w:themeColor="text1"/>
          <w:sz w:val="22"/>
          <w:szCs w:val="22"/>
        </w:rPr>
      </w:pPr>
    </w:p>
    <w:p w14:paraId="155B2304" w14:textId="77777777" w:rsidR="0026097D" w:rsidRPr="00086A74" w:rsidRDefault="0026097D" w:rsidP="002349D8">
      <w:pPr>
        <w:pStyle w:val="2"/>
        <w:jc w:val="center"/>
        <w:outlineLvl w:val="0"/>
        <w:rPr>
          <w:rFonts w:ascii="Tahoma" w:hAnsi="Tahoma" w:cs="Tahoma"/>
          <w:b/>
          <w:color w:val="000000" w:themeColor="text1"/>
          <w:sz w:val="22"/>
          <w:szCs w:val="22"/>
        </w:rPr>
      </w:pPr>
    </w:p>
    <w:p w14:paraId="645B00DB" w14:textId="77777777" w:rsidR="0026097D" w:rsidRPr="00086A74" w:rsidRDefault="0026097D" w:rsidP="002349D8">
      <w:pPr>
        <w:pStyle w:val="2"/>
        <w:jc w:val="center"/>
        <w:outlineLvl w:val="0"/>
        <w:rPr>
          <w:rFonts w:ascii="Tahoma" w:hAnsi="Tahoma" w:cs="Tahoma"/>
          <w:b/>
          <w:color w:val="000000" w:themeColor="text1"/>
          <w:sz w:val="22"/>
          <w:szCs w:val="22"/>
        </w:rPr>
      </w:pPr>
    </w:p>
    <w:p w14:paraId="123CB870" w14:textId="77777777" w:rsidR="0026097D" w:rsidRPr="00086A74" w:rsidRDefault="0026097D" w:rsidP="002349D8">
      <w:pPr>
        <w:pStyle w:val="2"/>
        <w:jc w:val="center"/>
        <w:outlineLvl w:val="0"/>
        <w:rPr>
          <w:rFonts w:ascii="Tahoma" w:hAnsi="Tahoma" w:cs="Tahoma"/>
          <w:b/>
          <w:color w:val="000000" w:themeColor="text1"/>
          <w:sz w:val="22"/>
          <w:szCs w:val="22"/>
        </w:rPr>
      </w:pPr>
    </w:p>
    <w:p w14:paraId="3E7C6339" w14:textId="77777777" w:rsidR="0026097D" w:rsidRPr="00086A74" w:rsidRDefault="0026097D" w:rsidP="002349D8">
      <w:pPr>
        <w:pStyle w:val="2"/>
        <w:jc w:val="center"/>
        <w:outlineLvl w:val="0"/>
        <w:rPr>
          <w:rFonts w:ascii="Tahoma" w:hAnsi="Tahoma" w:cs="Tahoma"/>
          <w:b/>
          <w:color w:val="000000" w:themeColor="text1"/>
          <w:sz w:val="22"/>
          <w:szCs w:val="22"/>
        </w:rPr>
      </w:pPr>
    </w:p>
    <w:p w14:paraId="44F766EF" w14:textId="77777777" w:rsidR="0026097D" w:rsidRPr="00086A74" w:rsidRDefault="0026097D" w:rsidP="002349D8">
      <w:pPr>
        <w:pStyle w:val="2"/>
        <w:jc w:val="center"/>
        <w:outlineLvl w:val="0"/>
        <w:rPr>
          <w:rFonts w:ascii="Tahoma" w:hAnsi="Tahoma" w:cs="Tahoma"/>
          <w:b/>
          <w:color w:val="000000" w:themeColor="text1"/>
          <w:sz w:val="22"/>
          <w:szCs w:val="22"/>
        </w:rPr>
      </w:pPr>
    </w:p>
    <w:p w14:paraId="6234C7DF" w14:textId="77777777" w:rsidR="0026097D" w:rsidRPr="00086A74" w:rsidRDefault="0026097D" w:rsidP="002349D8">
      <w:pPr>
        <w:pStyle w:val="2"/>
        <w:jc w:val="center"/>
        <w:outlineLvl w:val="0"/>
        <w:rPr>
          <w:rFonts w:ascii="Tahoma" w:hAnsi="Tahoma" w:cs="Tahoma"/>
          <w:b/>
          <w:color w:val="000000" w:themeColor="text1"/>
          <w:sz w:val="22"/>
          <w:szCs w:val="22"/>
        </w:rPr>
      </w:pPr>
    </w:p>
    <w:p w14:paraId="1DE4A92E" w14:textId="77777777" w:rsidR="0026097D" w:rsidRPr="00086A74" w:rsidRDefault="0026097D" w:rsidP="002349D8">
      <w:pPr>
        <w:pStyle w:val="2"/>
        <w:jc w:val="center"/>
        <w:outlineLvl w:val="0"/>
        <w:rPr>
          <w:rFonts w:ascii="Tahoma" w:hAnsi="Tahoma" w:cs="Tahoma"/>
          <w:b/>
          <w:color w:val="000000" w:themeColor="text1"/>
          <w:sz w:val="22"/>
          <w:szCs w:val="22"/>
        </w:rPr>
      </w:pPr>
    </w:p>
    <w:p w14:paraId="683B0427" w14:textId="77777777" w:rsidR="0026097D" w:rsidRPr="00086A74" w:rsidRDefault="0026097D" w:rsidP="002349D8">
      <w:pPr>
        <w:pStyle w:val="2"/>
        <w:jc w:val="center"/>
        <w:outlineLvl w:val="0"/>
        <w:rPr>
          <w:rFonts w:ascii="Tahoma" w:hAnsi="Tahoma" w:cs="Tahoma"/>
          <w:b/>
          <w:color w:val="000000" w:themeColor="text1"/>
          <w:sz w:val="22"/>
          <w:szCs w:val="22"/>
        </w:rPr>
      </w:pPr>
    </w:p>
    <w:p w14:paraId="3B1B4015" w14:textId="77777777" w:rsidR="0026097D" w:rsidRPr="00086A74" w:rsidRDefault="0026097D" w:rsidP="002349D8">
      <w:pPr>
        <w:pStyle w:val="2"/>
        <w:jc w:val="center"/>
        <w:outlineLvl w:val="0"/>
        <w:rPr>
          <w:rFonts w:ascii="Tahoma" w:hAnsi="Tahoma" w:cs="Tahoma"/>
          <w:b/>
          <w:color w:val="000000" w:themeColor="text1"/>
          <w:sz w:val="22"/>
          <w:szCs w:val="22"/>
        </w:rPr>
      </w:pPr>
    </w:p>
    <w:p w14:paraId="1F763F65" w14:textId="77A68B5A" w:rsidR="0026097D" w:rsidRDefault="0026097D" w:rsidP="002349D8">
      <w:pPr>
        <w:pStyle w:val="2"/>
        <w:jc w:val="center"/>
        <w:outlineLvl w:val="0"/>
        <w:rPr>
          <w:rFonts w:ascii="Tahoma" w:hAnsi="Tahoma" w:cs="Tahoma"/>
          <w:b/>
          <w:color w:val="000000" w:themeColor="text1"/>
          <w:sz w:val="22"/>
          <w:szCs w:val="22"/>
        </w:rPr>
      </w:pPr>
    </w:p>
    <w:p w14:paraId="4B3CE592" w14:textId="77777777" w:rsidR="000B588A" w:rsidRPr="000B588A" w:rsidRDefault="000B588A" w:rsidP="000B588A">
      <w:pPr>
        <w:pStyle w:val="stBilgi"/>
        <w:rPr>
          <w:lang w:eastAsia="tr-TR"/>
        </w:rPr>
      </w:pPr>
    </w:p>
    <w:p w14:paraId="47C6904C" w14:textId="5D064DCC" w:rsidR="0026097D" w:rsidRDefault="0026097D" w:rsidP="002349D8">
      <w:pPr>
        <w:pStyle w:val="2"/>
        <w:jc w:val="center"/>
        <w:outlineLvl w:val="0"/>
        <w:rPr>
          <w:rFonts w:ascii="Tahoma" w:hAnsi="Tahoma" w:cs="Tahoma"/>
          <w:b/>
          <w:sz w:val="22"/>
          <w:szCs w:val="22"/>
        </w:rPr>
      </w:pPr>
    </w:p>
    <w:p w14:paraId="279A9432" w14:textId="77777777" w:rsidR="0026097D" w:rsidRDefault="0026097D" w:rsidP="002349D8">
      <w:pPr>
        <w:pStyle w:val="2"/>
        <w:jc w:val="center"/>
        <w:outlineLvl w:val="0"/>
        <w:rPr>
          <w:rFonts w:ascii="Tahoma" w:hAnsi="Tahoma" w:cs="Tahoma"/>
          <w:b/>
          <w:sz w:val="22"/>
          <w:szCs w:val="22"/>
        </w:rPr>
      </w:pPr>
    </w:p>
    <w:p w14:paraId="7033FACF" w14:textId="44202E41" w:rsidR="0026097D" w:rsidRPr="00D13BB5" w:rsidRDefault="00D8212D" w:rsidP="002349D8">
      <w:pPr>
        <w:pStyle w:val="2"/>
        <w:outlineLvl w:val="0"/>
      </w:pPr>
      <w:bookmarkStart w:id="137" w:name="_Toc94788445"/>
      <w:r>
        <w:rPr>
          <w:b/>
        </w:rPr>
        <w:lastRenderedPageBreak/>
        <w:t>EK 6</w:t>
      </w:r>
      <w:r w:rsidR="00B039E3">
        <w:rPr>
          <w:b/>
        </w:rPr>
        <w:t xml:space="preserve"> </w:t>
      </w:r>
      <w:r w:rsidR="000B588A" w:rsidRPr="00D13BB5">
        <w:rPr>
          <w:b/>
        </w:rPr>
        <w:t>Forced-Air Isıtıcı İle Isıtılacak Grupta Yer Alanlar İçin Bilgilendirilmiş Gönüllü Olur Formu</w:t>
      </w:r>
      <w:bookmarkEnd w:id="137"/>
    </w:p>
    <w:p w14:paraId="1529BD54" w14:textId="77777777" w:rsidR="0026097D" w:rsidRDefault="0026097D" w:rsidP="002349D8">
      <w:pPr>
        <w:rPr>
          <w:rFonts w:ascii="Arial" w:hAnsi="Arial" w:cs="Arial"/>
          <w:sz w:val="20"/>
          <w:szCs w:val="20"/>
        </w:rPr>
      </w:pPr>
    </w:p>
    <w:p w14:paraId="7D51092B" w14:textId="77777777" w:rsidR="0026097D" w:rsidRPr="004920AA" w:rsidRDefault="0026097D" w:rsidP="002349D8">
      <w:pPr>
        <w:rPr>
          <w:rFonts w:ascii="Arial" w:hAnsi="Arial" w:cs="Arial"/>
          <w:sz w:val="20"/>
          <w:szCs w:val="20"/>
        </w:rPr>
      </w:pPr>
    </w:p>
    <w:p w14:paraId="28D9A5AB" w14:textId="77777777" w:rsidR="0026097D" w:rsidRPr="004920AA" w:rsidRDefault="0026097D" w:rsidP="002349D8">
      <w:pPr>
        <w:rPr>
          <w:rFonts w:ascii="Arial" w:hAnsi="Arial" w:cs="Arial"/>
          <w:sz w:val="20"/>
          <w:szCs w:val="20"/>
        </w:rPr>
      </w:pPr>
      <w:r>
        <w:rPr>
          <w:rFonts w:ascii="Arial" w:hAnsi="Arial" w:cs="Arial"/>
          <w:noProof/>
          <w:sz w:val="20"/>
          <w:szCs w:val="20"/>
          <w:lang w:eastAsia="tr-TR"/>
        </w:rPr>
        <mc:AlternateContent>
          <mc:Choice Requires="wps">
            <w:drawing>
              <wp:anchor distT="0" distB="0" distL="114300" distR="114300" simplePos="0" relativeHeight="251704320" behindDoc="0" locked="0" layoutInCell="1" allowOverlap="1" wp14:anchorId="61EA332B" wp14:editId="70B9E351">
                <wp:simplePos x="0" y="0"/>
                <wp:positionH relativeFrom="column">
                  <wp:posOffset>361315</wp:posOffset>
                </wp:positionH>
                <wp:positionV relativeFrom="paragraph">
                  <wp:posOffset>19685</wp:posOffset>
                </wp:positionV>
                <wp:extent cx="5010150" cy="1517650"/>
                <wp:effectExtent l="0" t="0" r="19050" b="25400"/>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1517650"/>
                        </a:xfrm>
                        <a:prstGeom prst="rect">
                          <a:avLst/>
                        </a:prstGeom>
                        <a:solidFill>
                          <a:srgbClr val="FFFFFF"/>
                        </a:solidFill>
                        <a:ln w="9525">
                          <a:solidFill>
                            <a:srgbClr val="000000"/>
                          </a:solidFill>
                          <a:miter lim="800000"/>
                          <a:headEnd/>
                          <a:tailEnd/>
                        </a:ln>
                      </wps:spPr>
                      <wps:txbx>
                        <w:txbxContent>
                          <w:p w14:paraId="080DD06A" w14:textId="77777777" w:rsidR="00356677" w:rsidRPr="00DE2C08" w:rsidRDefault="00356677" w:rsidP="0026097D">
                            <w:pPr>
                              <w:jc w:val="center"/>
                              <w:rPr>
                                <w:rFonts w:ascii="Arial" w:hAnsi="Arial" w:cs="Arial"/>
                                <w:b/>
                                <w:sz w:val="20"/>
                                <w:szCs w:val="20"/>
                              </w:rPr>
                            </w:pPr>
                            <w:r w:rsidRPr="00DE2C08">
                              <w:rPr>
                                <w:rFonts w:ascii="Arial" w:hAnsi="Arial" w:cs="Arial"/>
                                <w:b/>
                                <w:sz w:val="20"/>
                                <w:szCs w:val="20"/>
                              </w:rPr>
                              <w:t>LÜTFEN DİKKATLİCE OKUYUNUZ</w:t>
                            </w:r>
                            <w:r>
                              <w:rPr>
                                <w:rFonts w:ascii="Arial" w:hAnsi="Arial" w:cs="Arial"/>
                                <w:b/>
                                <w:sz w:val="20"/>
                                <w:szCs w:val="20"/>
                              </w:rPr>
                              <w:t xml:space="preserve"> </w:t>
                            </w:r>
                            <w:r w:rsidRPr="00DE2C08">
                              <w:rPr>
                                <w:rFonts w:ascii="Arial" w:hAnsi="Arial" w:cs="Arial"/>
                                <w:b/>
                                <w:sz w:val="20"/>
                                <w:szCs w:val="20"/>
                              </w:rPr>
                              <w:t>!!!</w:t>
                            </w:r>
                          </w:p>
                          <w:p w14:paraId="15012084" w14:textId="77777777" w:rsidR="00356677" w:rsidRPr="00DE2C08" w:rsidRDefault="00356677" w:rsidP="0026097D">
                            <w:pPr>
                              <w:rPr>
                                <w:rFonts w:ascii="Arial" w:hAnsi="Arial" w:cs="Arial"/>
                                <w:sz w:val="20"/>
                                <w:szCs w:val="20"/>
                              </w:rPr>
                            </w:pPr>
                            <w:r w:rsidRPr="00DE2C08">
                              <w:rPr>
                                <w:rFonts w:ascii="Arial" w:hAnsi="Arial" w:cs="Arial"/>
                                <w:sz w:val="20"/>
                                <w:szCs w:val="20"/>
                              </w:rPr>
                              <w:t>Bu çalışmaya katılmak üzere davet edilmiş bulunmaktasınız.</w:t>
                            </w:r>
                            <w:r>
                              <w:rPr>
                                <w:rFonts w:ascii="Arial" w:hAnsi="Arial" w:cs="Arial"/>
                                <w:sz w:val="20"/>
                                <w:szCs w:val="20"/>
                              </w:rPr>
                              <w:t xml:space="preserve"> </w:t>
                            </w:r>
                            <w:r w:rsidRPr="00DE2C08">
                              <w:rPr>
                                <w:rFonts w:ascii="Arial" w:hAnsi="Arial" w:cs="Arial"/>
                                <w:sz w:val="20"/>
                                <w:szCs w:val="20"/>
                              </w:rPr>
                              <w:t>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A332B" id="Dikdörtgen 5" o:spid="_x0000_s1041" style="position:absolute;left:0;text-align:left;margin-left:28.45pt;margin-top:1.55pt;width:394.5pt;height:1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">
                <v:textbox>
                  <w:txbxContent>
                    <w:p w14:paraId="080DD06A" w14:textId="77777777" w:rsidR="00356677" w:rsidRPr="00DE2C08" w:rsidRDefault="00356677" w:rsidP="0026097D">
                      <w:pPr>
                        <w:jc w:val="center"/>
                        <w:rPr>
                          <w:rFonts w:ascii="Arial" w:hAnsi="Arial" w:cs="Arial"/>
                          <w:b/>
                          <w:sz w:val="20"/>
                          <w:szCs w:val="20"/>
                        </w:rPr>
                      </w:pPr>
                      <w:r w:rsidRPr="00DE2C08">
                        <w:rPr>
                          <w:rFonts w:ascii="Arial" w:hAnsi="Arial" w:cs="Arial"/>
                          <w:b/>
                          <w:sz w:val="20"/>
                          <w:szCs w:val="20"/>
                        </w:rPr>
                        <w:t>LÜTFEN DİKKATLİCE OKUYUNUZ</w:t>
                      </w:r>
                      <w:r>
                        <w:rPr>
                          <w:rFonts w:ascii="Arial" w:hAnsi="Arial" w:cs="Arial"/>
                          <w:b/>
                          <w:sz w:val="20"/>
                          <w:szCs w:val="20"/>
                        </w:rPr>
                        <w:t xml:space="preserve"> </w:t>
                      </w:r>
                      <w:r w:rsidRPr="00DE2C08">
                        <w:rPr>
                          <w:rFonts w:ascii="Arial" w:hAnsi="Arial" w:cs="Arial"/>
                          <w:b/>
                          <w:sz w:val="20"/>
                          <w:szCs w:val="20"/>
                        </w:rPr>
                        <w:t>!!!</w:t>
                      </w:r>
                    </w:p>
                    <w:p w14:paraId="15012084" w14:textId="77777777" w:rsidR="00356677" w:rsidRPr="00DE2C08" w:rsidRDefault="00356677" w:rsidP="0026097D">
                      <w:pPr>
                        <w:rPr>
                          <w:rFonts w:ascii="Arial" w:hAnsi="Arial" w:cs="Arial"/>
                          <w:sz w:val="20"/>
                          <w:szCs w:val="20"/>
                        </w:rPr>
                      </w:pPr>
                      <w:r w:rsidRPr="00DE2C08">
                        <w:rPr>
                          <w:rFonts w:ascii="Arial" w:hAnsi="Arial" w:cs="Arial"/>
                          <w:sz w:val="20"/>
                          <w:szCs w:val="20"/>
                        </w:rPr>
                        <w:t>Bu çalışmaya katılmak üzere davet edilmiş bulunmaktasınız.</w:t>
                      </w:r>
                      <w:r>
                        <w:rPr>
                          <w:rFonts w:ascii="Arial" w:hAnsi="Arial" w:cs="Arial"/>
                          <w:sz w:val="20"/>
                          <w:szCs w:val="20"/>
                        </w:rPr>
                        <w:t xml:space="preserve"> </w:t>
                      </w:r>
                      <w:r w:rsidRPr="00DE2C08">
                        <w:rPr>
                          <w:rFonts w:ascii="Arial" w:hAnsi="Arial" w:cs="Arial"/>
                          <w:sz w:val="20"/>
                          <w:szCs w:val="20"/>
                        </w:rPr>
                        <w:t>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v:textbox>
              </v:rect>
            </w:pict>
          </mc:Fallback>
        </mc:AlternateContent>
      </w:r>
    </w:p>
    <w:p w14:paraId="40B54C17" w14:textId="77777777" w:rsidR="0026097D" w:rsidRPr="004920AA" w:rsidRDefault="0026097D" w:rsidP="002349D8">
      <w:pPr>
        <w:rPr>
          <w:rFonts w:ascii="Arial" w:hAnsi="Arial" w:cs="Arial"/>
          <w:sz w:val="20"/>
          <w:szCs w:val="20"/>
        </w:rPr>
      </w:pPr>
    </w:p>
    <w:p w14:paraId="0634E653" w14:textId="77777777" w:rsidR="0026097D" w:rsidRPr="004920AA" w:rsidRDefault="0026097D" w:rsidP="002349D8">
      <w:pPr>
        <w:rPr>
          <w:rFonts w:ascii="Arial" w:hAnsi="Arial" w:cs="Arial"/>
          <w:sz w:val="20"/>
          <w:szCs w:val="20"/>
        </w:rPr>
      </w:pPr>
    </w:p>
    <w:p w14:paraId="3674BB12" w14:textId="77777777" w:rsidR="0026097D" w:rsidRPr="004920AA" w:rsidRDefault="0026097D" w:rsidP="002349D8">
      <w:pPr>
        <w:rPr>
          <w:rFonts w:ascii="Arial" w:hAnsi="Arial" w:cs="Arial"/>
          <w:sz w:val="20"/>
          <w:szCs w:val="20"/>
        </w:rPr>
      </w:pPr>
    </w:p>
    <w:p w14:paraId="37396EDE" w14:textId="77777777" w:rsidR="0026097D" w:rsidRPr="004920AA" w:rsidRDefault="0026097D" w:rsidP="002349D8">
      <w:pPr>
        <w:rPr>
          <w:rFonts w:ascii="Arial" w:hAnsi="Arial" w:cs="Arial"/>
          <w:sz w:val="20"/>
          <w:szCs w:val="20"/>
        </w:rPr>
      </w:pPr>
    </w:p>
    <w:p w14:paraId="315EFF82" w14:textId="77777777" w:rsidR="0026097D" w:rsidRPr="004920AA" w:rsidRDefault="0026097D" w:rsidP="002349D8">
      <w:pPr>
        <w:rPr>
          <w:rFonts w:ascii="Arial" w:hAnsi="Arial" w:cs="Arial"/>
          <w:sz w:val="20"/>
          <w:szCs w:val="20"/>
        </w:rPr>
      </w:pPr>
    </w:p>
    <w:p w14:paraId="247CF54C" w14:textId="77777777" w:rsidR="0026097D" w:rsidRPr="004920AA" w:rsidRDefault="0026097D" w:rsidP="002349D8">
      <w:pPr>
        <w:rPr>
          <w:rFonts w:ascii="Arial" w:hAnsi="Arial" w:cs="Arial"/>
          <w:sz w:val="20"/>
          <w:szCs w:val="20"/>
        </w:rPr>
      </w:pPr>
    </w:p>
    <w:p w14:paraId="68DB1AA1" w14:textId="77777777" w:rsidR="0026097D" w:rsidRPr="004920AA" w:rsidRDefault="0026097D" w:rsidP="002349D8">
      <w:pPr>
        <w:rPr>
          <w:rFonts w:ascii="Arial" w:hAnsi="Arial" w:cs="Arial"/>
          <w:b/>
          <w:sz w:val="20"/>
          <w:szCs w:val="20"/>
        </w:rPr>
      </w:pPr>
    </w:p>
    <w:p w14:paraId="38999145" w14:textId="77777777" w:rsidR="0026097D" w:rsidRPr="004920AA" w:rsidRDefault="0026097D" w:rsidP="002349D8">
      <w:pPr>
        <w:outlineLvl w:val="0"/>
        <w:rPr>
          <w:rFonts w:ascii="Arial" w:hAnsi="Arial" w:cs="Arial"/>
          <w:b/>
          <w:sz w:val="20"/>
          <w:szCs w:val="20"/>
        </w:rPr>
      </w:pPr>
      <w:bookmarkStart w:id="138" w:name="_Toc92108459"/>
      <w:bookmarkStart w:id="139" w:name="_Toc94788446"/>
      <w:r w:rsidRPr="004920AA">
        <w:rPr>
          <w:rFonts w:ascii="Arial" w:hAnsi="Arial" w:cs="Arial"/>
          <w:b/>
          <w:sz w:val="20"/>
          <w:szCs w:val="20"/>
        </w:rPr>
        <w:t>ÇALIŞMANIN AMACI NEDİR?</w:t>
      </w:r>
      <w:bookmarkEnd w:id="138"/>
      <w:bookmarkEnd w:id="139"/>
    </w:p>
    <w:p w14:paraId="7666C46D" w14:textId="77777777" w:rsidR="0026097D" w:rsidRPr="004920AA" w:rsidRDefault="0026097D" w:rsidP="002349D8">
      <w:pPr>
        <w:rPr>
          <w:rFonts w:ascii="Arial" w:hAnsi="Arial" w:cs="Arial"/>
          <w:sz w:val="20"/>
          <w:szCs w:val="20"/>
        </w:rPr>
      </w:pPr>
      <w:r w:rsidRPr="003836DE">
        <w:rPr>
          <w:rFonts w:ascii="Arial" w:hAnsi="Arial" w:cs="Arial"/>
          <w:b/>
          <w:sz w:val="20"/>
          <w:szCs w:val="20"/>
        </w:rPr>
        <w:t>Kapalı safra kesesi ameliyatı</w:t>
      </w:r>
      <w:r>
        <w:rPr>
          <w:rFonts w:ascii="Arial" w:hAnsi="Arial" w:cs="Arial"/>
          <w:sz w:val="20"/>
          <w:szCs w:val="20"/>
        </w:rPr>
        <w:t xml:space="preserve"> sırasında hastanın sıcak hava ile ısıtılmasının ameliyat sonrası ağrı ve hasta konforu üzerinde etkisinin </w:t>
      </w:r>
      <w:r w:rsidRPr="004920AA">
        <w:rPr>
          <w:rFonts w:ascii="Arial" w:hAnsi="Arial" w:cs="Arial"/>
          <w:sz w:val="20"/>
          <w:szCs w:val="20"/>
        </w:rPr>
        <w:t>olup olmadığının araştırılmasıdır.</w:t>
      </w:r>
    </w:p>
    <w:p w14:paraId="5F8A8AEC" w14:textId="77777777" w:rsidR="0026097D" w:rsidRPr="004920AA" w:rsidRDefault="0026097D" w:rsidP="002349D8">
      <w:pPr>
        <w:rPr>
          <w:rFonts w:ascii="Arial" w:hAnsi="Arial" w:cs="Arial"/>
          <w:sz w:val="20"/>
          <w:szCs w:val="20"/>
        </w:rPr>
      </w:pPr>
    </w:p>
    <w:p w14:paraId="61006D5A" w14:textId="77777777" w:rsidR="0026097D" w:rsidRPr="004920AA" w:rsidRDefault="0026097D" w:rsidP="002349D8">
      <w:pPr>
        <w:outlineLvl w:val="0"/>
        <w:rPr>
          <w:rFonts w:ascii="Arial" w:hAnsi="Arial" w:cs="Arial"/>
          <w:b/>
          <w:sz w:val="20"/>
          <w:szCs w:val="20"/>
        </w:rPr>
      </w:pPr>
      <w:bookmarkStart w:id="140" w:name="_Toc92108460"/>
      <w:bookmarkStart w:id="141" w:name="_Toc94788447"/>
      <w:r w:rsidRPr="004920AA">
        <w:rPr>
          <w:rFonts w:ascii="Arial" w:hAnsi="Arial" w:cs="Arial"/>
          <w:b/>
          <w:sz w:val="20"/>
          <w:szCs w:val="20"/>
        </w:rPr>
        <w:t>KATILMA KOŞULLARI NEDİR?</w:t>
      </w:r>
      <w:bookmarkEnd w:id="140"/>
      <w:bookmarkEnd w:id="141"/>
    </w:p>
    <w:p w14:paraId="68700BEE" w14:textId="77777777" w:rsidR="0026097D" w:rsidRDefault="0026097D" w:rsidP="002349D8">
      <w:pPr>
        <w:rPr>
          <w:rFonts w:ascii="Arial" w:hAnsi="Arial" w:cs="Arial"/>
          <w:sz w:val="20"/>
          <w:szCs w:val="20"/>
        </w:rPr>
      </w:pPr>
      <w:r w:rsidRPr="004920AA">
        <w:rPr>
          <w:rFonts w:ascii="Arial" w:hAnsi="Arial" w:cs="Arial"/>
          <w:sz w:val="20"/>
          <w:szCs w:val="20"/>
        </w:rPr>
        <w:t xml:space="preserve">Bu çalışmaya dâhil edilebilmeniz için </w:t>
      </w:r>
    </w:p>
    <w:p w14:paraId="2D869B6E" w14:textId="77777777" w:rsidR="0026097D" w:rsidRPr="00DA5D69" w:rsidRDefault="0026097D" w:rsidP="002349D8">
      <w:pPr>
        <w:pStyle w:val="ListeParagraf"/>
        <w:numPr>
          <w:ilvl w:val="0"/>
          <w:numId w:val="27"/>
        </w:numPr>
        <w:spacing w:line="240" w:lineRule="auto"/>
        <w:rPr>
          <w:rFonts w:ascii="Arial" w:hAnsi="Arial" w:cs="Arial"/>
          <w:sz w:val="20"/>
          <w:szCs w:val="20"/>
        </w:rPr>
      </w:pPr>
      <w:r w:rsidRPr="00DA5D69">
        <w:rPr>
          <w:rFonts w:ascii="Arial" w:hAnsi="Arial" w:cs="Arial"/>
          <w:sz w:val="20"/>
          <w:szCs w:val="20"/>
        </w:rPr>
        <w:t xml:space="preserve">Sadece </w:t>
      </w:r>
      <w:r w:rsidRPr="00DA5D69">
        <w:rPr>
          <w:rFonts w:ascii="Arial" w:hAnsi="Arial" w:cs="Arial"/>
          <w:b/>
          <w:sz w:val="20"/>
          <w:szCs w:val="20"/>
        </w:rPr>
        <w:t>kapalı safra kesesi</w:t>
      </w:r>
      <w:r w:rsidRPr="00DA5D69">
        <w:rPr>
          <w:rFonts w:ascii="Arial" w:hAnsi="Arial" w:cs="Arial"/>
          <w:sz w:val="20"/>
          <w:szCs w:val="20"/>
        </w:rPr>
        <w:t xml:space="preserve"> ameliyatı yapılacak olması</w:t>
      </w:r>
    </w:p>
    <w:p w14:paraId="20058901" w14:textId="77777777" w:rsidR="0026097D" w:rsidRPr="00DA5D69" w:rsidRDefault="0026097D" w:rsidP="002349D8">
      <w:pPr>
        <w:pStyle w:val="ListeParagraf"/>
        <w:numPr>
          <w:ilvl w:val="0"/>
          <w:numId w:val="27"/>
        </w:numPr>
        <w:spacing w:line="240" w:lineRule="auto"/>
        <w:rPr>
          <w:rFonts w:ascii="Arial" w:hAnsi="Arial" w:cs="Arial"/>
          <w:sz w:val="20"/>
          <w:szCs w:val="20"/>
        </w:rPr>
      </w:pPr>
      <w:r w:rsidRPr="00DA5D69">
        <w:rPr>
          <w:rFonts w:ascii="Arial" w:hAnsi="Arial" w:cs="Arial"/>
          <w:sz w:val="20"/>
          <w:szCs w:val="20"/>
        </w:rPr>
        <w:t>18 yaş ve üzerinde olmanız,</w:t>
      </w:r>
    </w:p>
    <w:p w14:paraId="0F65AE21" w14:textId="77777777" w:rsidR="0026097D" w:rsidRPr="00DA5D69" w:rsidRDefault="0026097D" w:rsidP="002349D8">
      <w:pPr>
        <w:pStyle w:val="ListeParagraf"/>
        <w:numPr>
          <w:ilvl w:val="0"/>
          <w:numId w:val="27"/>
        </w:numPr>
        <w:spacing w:line="240" w:lineRule="auto"/>
        <w:rPr>
          <w:rFonts w:ascii="Arial" w:hAnsi="Arial" w:cs="Arial"/>
          <w:sz w:val="20"/>
          <w:szCs w:val="20"/>
        </w:rPr>
      </w:pPr>
      <w:r w:rsidRPr="00DA5D69">
        <w:rPr>
          <w:rFonts w:ascii="Arial" w:hAnsi="Arial" w:cs="Arial"/>
          <w:sz w:val="20"/>
          <w:szCs w:val="20"/>
        </w:rPr>
        <w:t>Görme, işitme gibi duyusal kayıplarınızın olmaması</w:t>
      </w:r>
    </w:p>
    <w:p w14:paraId="4AD5D565" w14:textId="77777777" w:rsidR="0026097D" w:rsidRPr="00DA5D69" w:rsidRDefault="0026097D" w:rsidP="002349D8">
      <w:pPr>
        <w:pStyle w:val="ListeParagraf"/>
        <w:numPr>
          <w:ilvl w:val="0"/>
          <w:numId w:val="27"/>
        </w:numPr>
        <w:spacing w:line="240" w:lineRule="auto"/>
        <w:rPr>
          <w:rFonts w:ascii="Arial" w:hAnsi="Arial" w:cs="Arial"/>
          <w:sz w:val="20"/>
          <w:szCs w:val="20"/>
        </w:rPr>
      </w:pPr>
      <w:r w:rsidRPr="00DA5D69">
        <w:rPr>
          <w:rFonts w:ascii="Arial" w:hAnsi="Arial" w:cs="Arial"/>
          <w:sz w:val="20"/>
          <w:szCs w:val="20"/>
        </w:rPr>
        <w:t>Kişi yer ve zamanın farkında olmanız gerekir.</w:t>
      </w:r>
    </w:p>
    <w:p w14:paraId="08686062" w14:textId="77777777" w:rsidR="0026097D" w:rsidRPr="004920AA" w:rsidRDefault="0026097D" w:rsidP="002349D8">
      <w:pPr>
        <w:rPr>
          <w:rFonts w:ascii="Arial" w:hAnsi="Arial" w:cs="Arial"/>
          <w:sz w:val="20"/>
          <w:szCs w:val="20"/>
        </w:rPr>
      </w:pPr>
    </w:p>
    <w:p w14:paraId="2746372A" w14:textId="77777777" w:rsidR="0026097D" w:rsidRPr="00E8568E" w:rsidRDefault="0026097D" w:rsidP="002349D8">
      <w:pPr>
        <w:outlineLvl w:val="0"/>
        <w:rPr>
          <w:rFonts w:ascii="Arial" w:hAnsi="Arial" w:cs="Arial"/>
          <w:b/>
          <w:sz w:val="20"/>
          <w:szCs w:val="20"/>
        </w:rPr>
      </w:pPr>
      <w:bookmarkStart w:id="142" w:name="_Toc92108461"/>
      <w:bookmarkStart w:id="143" w:name="_Toc94788448"/>
      <w:r w:rsidRPr="004920AA">
        <w:rPr>
          <w:rFonts w:ascii="Arial" w:hAnsi="Arial" w:cs="Arial"/>
          <w:b/>
          <w:sz w:val="20"/>
          <w:szCs w:val="20"/>
        </w:rPr>
        <w:t>NASIL BİR UYGULAMA YAPILACAKTIR?</w:t>
      </w:r>
      <w:bookmarkEnd w:id="142"/>
      <w:bookmarkEnd w:id="143"/>
      <w:r w:rsidRPr="004920AA">
        <w:rPr>
          <w:rFonts w:ascii="Arial" w:hAnsi="Arial" w:cs="Arial"/>
          <w:i/>
          <w:color w:val="FF0000"/>
          <w:sz w:val="20"/>
          <w:szCs w:val="20"/>
        </w:rPr>
        <w:t xml:space="preserve"> </w:t>
      </w:r>
    </w:p>
    <w:p w14:paraId="4BBF1C80" w14:textId="77777777" w:rsidR="0026097D" w:rsidRDefault="0026097D" w:rsidP="002349D8">
      <w:pPr>
        <w:rPr>
          <w:rFonts w:ascii="Arial" w:hAnsi="Arial" w:cs="Arial"/>
          <w:sz w:val="20"/>
          <w:szCs w:val="20"/>
        </w:rPr>
      </w:pPr>
      <w:r>
        <w:rPr>
          <w:rFonts w:ascii="Arial" w:hAnsi="Arial" w:cs="Arial"/>
          <w:sz w:val="20"/>
          <w:szCs w:val="20"/>
        </w:rPr>
        <w:t xml:space="preserve">Safra kesesi ameliyatı sırasında vücudunuzun alt kısmı örtülen örtülerin altından hava üfleyen bir cihaz ile ısıtılacaktır. Burada amaç sizin vücut sıcaklığınızın ameliyathane ortamında düşmesinin engellenmesidir. Aynı zamanda ameliyat sırasında vücut sıcaklığınız 15 dakika aralıklarla izlenecektir. Sonrasında sizin ağrı ve konfor düzeyiniz ölçülecektir. </w:t>
      </w:r>
    </w:p>
    <w:p w14:paraId="7DB536F5" w14:textId="77777777" w:rsidR="0026097D" w:rsidRPr="004920AA" w:rsidRDefault="0026097D" w:rsidP="002349D8">
      <w:pPr>
        <w:rPr>
          <w:rFonts w:ascii="Arial" w:hAnsi="Arial" w:cs="Arial"/>
          <w:sz w:val="20"/>
          <w:szCs w:val="20"/>
        </w:rPr>
      </w:pPr>
    </w:p>
    <w:p w14:paraId="2C0A5AC1" w14:textId="77777777" w:rsidR="0026097D" w:rsidRPr="004920AA" w:rsidRDefault="0026097D" w:rsidP="002349D8">
      <w:pPr>
        <w:outlineLvl w:val="0"/>
        <w:rPr>
          <w:rFonts w:ascii="Arial" w:hAnsi="Arial" w:cs="Arial"/>
          <w:b/>
          <w:caps/>
          <w:sz w:val="20"/>
          <w:szCs w:val="20"/>
        </w:rPr>
      </w:pPr>
      <w:bookmarkStart w:id="144" w:name="_Toc92108462"/>
      <w:bookmarkStart w:id="145" w:name="_Toc94788449"/>
      <w:r w:rsidRPr="004920AA">
        <w:rPr>
          <w:rFonts w:ascii="Arial" w:hAnsi="Arial" w:cs="Arial"/>
          <w:b/>
          <w:caps/>
          <w:sz w:val="20"/>
          <w:szCs w:val="20"/>
        </w:rPr>
        <w:t>Sorumluluklarım nedir?</w:t>
      </w:r>
      <w:bookmarkEnd w:id="144"/>
      <w:bookmarkEnd w:id="145"/>
    </w:p>
    <w:p w14:paraId="24485A6F" w14:textId="77777777" w:rsidR="0026097D" w:rsidRPr="004920AA" w:rsidRDefault="0026097D" w:rsidP="002349D8">
      <w:pPr>
        <w:rPr>
          <w:rFonts w:ascii="Arial" w:hAnsi="Arial" w:cs="Arial"/>
          <w:sz w:val="20"/>
          <w:szCs w:val="20"/>
        </w:rPr>
      </w:pPr>
      <w:r w:rsidRPr="004920AA">
        <w:rPr>
          <w:rFonts w:ascii="Arial" w:hAnsi="Arial" w:cs="Arial"/>
          <w:sz w:val="20"/>
          <w:szCs w:val="20"/>
        </w:rPr>
        <w:t>Araştırma ile ilgili olarak</w:t>
      </w:r>
      <w:r>
        <w:rPr>
          <w:rFonts w:ascii="Arial" w:hAnsi="Arial" w:cs="Arial"/>
          <w:sz w:val="20"/>
          <w:szCs w:val="20"/>
        </w:rPr>
        <w:t xml:space="preserve"> sorumlu araştırmacının ağrı ve konfor düzeylerinizle ilgili sorularına yanıt verme </w:t>
      </w:r>
      <w:r w:rsidRPr="004920AA">
        <w:rPr>
          <w:rFonts w:ascii="Arial" w:hAnsi="Arial" w:cs="Arial"/>
          <w:sz w:val="20"/>
          <w:szCs w:val="20"/>
        </w:rPr>
        <w:t>sizin sorumluluklarınızdır</w:t>
      </w:r>
      <w:r>
        <w:rPr>
          <w:rFonts w:ascii="Arial" w:hAnsi="Arial" w:cs="Arial"/>
          <w:sz w:val="20"/>
          <w:szCs w:val="20"/>
        </w:rPr>
        <w:t xml:space="preserve">. </w:t>
      </w:r>
      <w:r w:rsidRPr="004920AA">
        <w:rPr>
          <w:rFonts w:ascii="Arial" w:hAnsi="Arial" w:cs="Arial"/>
          <w:bCs/>
          <w:sz w:val="20"/>
          <w:szCs w:val="20"/>
        </w:rPr>
        <w:t>Bu koşullara uymadığınız durumlarda a</w:t>
      </w:r>
      <w:r w:rsidRPr="004920AA">
        <w:rPr>
          <w:rFonts w:ascii="Arial" w:hAnsi="Arial" w:cs="Arial"/>
          <w:sz w:val="20"/>
          <w:szCs w:val="20"/>
        </w:rPr>
        <w:t>raştırıcı sizi uygulama dışı bırakabilme yetkisine sahiptir.</w:t>
      </w:r>
    </w:p>
    <w:p w14:paraId="06C21045" w14:textId="77777777" w:rsidR="0026097D" w:rsidRPr="004920AA" w:rsidRDefault="0026097D" w:rsidP="002349D8">
      <w:pPr>
        <w:rPr>
          <w:rFonts w:ascii="Arial" w:hAnsi="Arial" w:cs="Arial"/>
          <w:sz w:val="20"/>
          <w:szCs w:val="20"/>
        </w:rPr>
      </w:pPr>
    </w:p>
    <w:p w14:paraId="5DF6E687" w14:textId="77777777" w:rsidR="0026097D" w:rsidRPr="004920AA" w:rsidRDefault="0026097D" w:rsidP="002349D8">
      <w:pPr>
        <w:outlineLvl w:val="0"/>
        <w:rPr>
          <w:rFonts w:ascii="Arial" w:hAnsi="Arial" w:cs="Arial"/>
          <w:b/>
          <w:sz w:val="20"/>
          <w:szCs w:val="20"/>
        </w:rPr>
      </w:pPr>
      <w:bookmarkStart w:id="146" w:name="_Toc92108463"/>
      <w:bookmarkStart w:id="147" w:name="_Toc94788450"/>
      <w:r w:rsidRPr="004920AA">
        <w:rPr>
          <w:rFonts w:ascii="Arial" w:hAnsi="Arial" w:cs="Arial"/>
          <w:b/>
          <w:sz w:val="20"/>
          <w:szCs w:val="20"/>
        </w:rPr>
        <w:t>KATILIMCI SAYISI NEDİR?</w:t>
      </w:r>
      <w:bookmarkEnd w:id="146"/>
      <w:bookmarkEnd w:id="147"/>
    </w:p>
    <w:p w14:paraId="63F6C379" w14:textId="77777777" w:rsidR="0026097D" w:rsidRPr="004920AA" w:rsidRDefault="0026097D" w:rsidP="002349D8">
      <w:pPr>
        <w:outlineLvl w:val="0"/>
        <w:rPr>
          <w:rFonts w:ascii="Arial" w:hAnsi="Arial" w:cs="Arial"/>
          <w:sz w:val="20"/>
          <w:szCs w:val="20"/>
        </w:rPr>
      </w:pPr>
      <w:bookmarkStart w:id="148" w:name="_Toc92108464"/>
      <w:bookmarkStart w:id="149" w:name="_Toc94788451"/>
      <w:r w:rsidRPr="004920AA">
        <w:rPr>
          <w:rFonts w:ascii="Arial" w:hAnsi="Arial" w:cs="Arial"/>
          <w:sz w:val="20"/>
          <w:szCs w:val="20"/>
        </w:rPr>
        <w:t>Araştırmada</w:t>
      </w:r>
      <w:r>
        <w:rPr>
          <w:rFonts w:ascii="Arial" w:hAnsi="Arial" w:cs="Arial"/>
          <w:sz w:val="20"/>
          <w:szCs w:val="20"/>
        </w:rPr>
        <w:t xml:space="preserve"> yer alacak gönüllülerin sayı </w:t>
      </w:r>
      <w:r w:rsidRPr="00764E27">
        <w:rPr>
          <w:rFonts w:ascii="Arial" w:hAnsi="Arial" w:cs="Arial"/>
          <w:color w:val="000000" w:themeColor="text1"/>
          <w:sz w:val="20"/>
          <w:szCs w:val="20"/>
        </w:rPr>
        <w:t>128</w:t>
      </w:r>
      <w:r w:rsidRPr="00586CFE">
        <w:rPr>
          <w:rFonts w:ascii="Arial" w:hAnsi="Arial" w:cs="Arial"/>
          <w:color w:val="FF0000"/>
          <w:sz w:val="20"/>
          <w:szCs w:val="20"/>
        </w:rPr>
        <w:t xml:space="preserve"> </w:t>
      </w:r>
      <w:r w:rsidRPr="004920AA">
        <w:rPr>
          <w:rFonts w:ascii="Arial" w:hAnsi="Arial" w:cs="Arial"/>
          <w:sz w:val="20"/>
          <w:szCs w:val="20"/>
        </w:rPr>
        <w:t>‘dir.</w:t>
      </w:r>
      <w:bookmarkEnd w:id="148"/>
      <w:bookmarkEnd w:id="149"/>
    </w:p>
    <w:p w14:paraId="0CB5F185" w14:textId="77777777" w:rsidR="0026097D" w:rsidRPr="004920AA" w:rsidRDefault="0026097D" w:rsidP="002349D8">
      <w:pPr>
        <w:rPr>
          <w:rFonts w:ascii="Arial" w:hAnsi="Arial" w:cs="Arial"/>
          <w:sz w:val="20"/>
          <w:szCs w:val="20"/>
        </w:rPr>
      </w:pPr>
    </w:p>
    <w:p w14:paraId="3AFF38C2" w14:textId="77777777" w:rsidR="0026097D" w:rsidRPr="004920AA" w:rsidRDefault="0026097D" w:rsidP="002349D8">
      <w:pPr>
        <w:outlineLvl w:val="0"/>
        <w:rPr>
          <w:rFonts w:ascii="Arial" w:hAnsi="Arial" w:cs="Arial"/>
          <w:b/>
          <w:sz w:val="20"/>
          <w:szCs w:val="20"/>
        </w:rPr>
      </w:pPr>
      <w:bookmarkStart w:id="150" w:name="_Toc92108465"/>
      <w:bookmarkStart w:id="151" w:name="_Toc94788452"/>
      <w:r>
        <w:rPr>
          <w:rFonts w:ascii="Arial" w:hAnsi="Arial" w:cs="Arial"/>
          <w:b/>
          <w:sz w:val="20"/>
          <w:szCs w:val="20"/>
        </w:rPr>
        <w:t>ÇALIŞMANIN SÜRESİ NE KADAR?</w:t>
      </w:r>
      <w:bookmarkEnd w:id="150"/>
      <w:bookmarkEnd w:id="151"/>
    </w:p>
    <w:p w14:paraId="6C314237" w14:textId="77777777" w:rsidR="0026097D" w:rsidRPr="004920AA" w:rsidRDefault="0026097D" w:rsidP="002349D8">
      <w:pPr>
        <w:outlineLvl w:val="0"/>
        <w:rPr>
          <w:rFonts w:ascii="Arial" w:hAnsi="Arial" w:cs="Arial"/>
          <w:sz w:val="20"/>
          <w:szCs w:val="20"/>
        </w:rPr>
      </w:pPr>
      <w:bookmarkStart w:id="152" w:name="_Toc92108466"/>
      <w:bookmarkStart w:id="153" w:name="_Toc94788453"/>
      <w:r w:rsidRPr="004920AA">
        <w:rPr>
          <w:rFonts w:ascii="Arial" w:hAnsi="Arial" w:cs="Arial"/>
          <w:sz w:val="20"/>
          <w:szCs w:val="20"/>
        </w:rPr>
        <w:t>Bu araştırma</w:t>
      </w:r>
      <w:r>
        <w:rPr>
          <w:rFonts w:ascii="Arial" w:hAnsi="Arial" w:cs="Arial"/>
          <w:sz w:val="20"/>
          <w:szCs w:val="20"/>
        </w:rPr>
        <w:t xml:space="preserve"> için öngörülen süre 4 aydır</w:t>
      </w:r>
      <w:r w:rsidRPr="004920AA">
        <w:rPr>
          <w:rFonts w:ascii="Arial" w:hAnsi="Arial" w:cs="Arial"/>
          <w:sz w:val="20"/>
          <w:szCs w:val="20"/>
        </w:rPr>
        <w:t>.</w:t>
      </w:r>
      <w:bookmarkEnd w:id="152"/>
      <w:bookmarkEnd w:id="153"/>
      <w:r w:rsidRPr="004920AA">
        <w:rPr>
          <w:rFonts w:ascii="Arial" w:hAnsi="Arial" w:cs="Arial"/>
          <w:sz w:val="20"/>
          <w:szCs w:val="20"/>
        </w:rPr>
        <w:t xml:space="preserve"> </w:t>
      </w:r>
    </w:p>
    <w:p w14:paraId="38C62CB8" w14:textId="0C7E6EBC" w:rsidR="0026097D" w:rsidRDefault="0026097D" w:rsidP="002349D8">
      <w:pPr>
        <w:rPr>
          <w:rFonts w:ascii="Arial" w:hAnsi="Arial" w:cs="Arial"/>
          <w:b/>
          <w:sz w:val="20"/>
          <w:szCs w:val="20"/>
        </w:rPr>
      </w:pPr>
    </w:p>
    <w:p w14:paraId="696AE342" w14:textId="57B17245" w:rsidR="00C2361F" w:rsidRDefault="00C2361F" w:rsidP="002349D8">
      <w:pPr>
        <w:rPr>
          <w:rFonts w:ascii="Arial" w:hAnsi="Arial" w:cs="Arial"/>
          <w:b/>
          <w:sz w:val="20"/>
          <w:szCs w:val="20"/>
        </w:rPr>
      </w:pPr>
    </w:p>
    <w:p w14:paraId="4D79A5C5" w14:textId="77777777" w:rsidR="00C2361F" w:rsidRDefault="00C2361F" w:rsidP="002349D8">
      <w:pPr>
        <w:rPr>
          <w:rFonts w:ascii="Arial" w:hAnsi="Arial" w:cs="Arial"/>
          <w:b/>
          <w:sz w:val="20"/>
          <w:szCs w:val="20"/>
        </w:rPr>
      </w:pPr>
    </w:p>
    <w:p w14:paraId="25AE68AF" w14:textId="77777777" w:rsidR="0026097D" w:rsidRPr="004920AA" w:rsidRDefault="0026097D" w:rsidP="002349D8">
      <w:pPr>
        <w:outlineLvl w:val="0"/>
        <w:rPr>
          <w:rFonts w:ascii="Arial" w:hAnsi="Arial" w:cs="Arial"/>
          <w:b/>
          <w:sz w:val="20"/>
          <w:szCs w:val="20"/>
        </w:rPr>
      </w:pPr>
      <w:bookmarkStart w:id="154" w:name="_Toc92108467"/>
      <w:bookmarkStart w:id="155" w:name="_Toc94788454"/>
      <w:r>
        <w:rPr>
          <w:rFonts w:ascii="Arial" w:hAnsi="Arial" w:cs="Arial"/>
          <w:b/>
          <w:sz w:val="20"/>
          <w:szCs w:val="20"/>
        </w:rPr>
        <w:lastRenderedPageBreak/>
        <w:t>GÖNÜLLÜNÜN BU ARAŞTIRMADAKİ TOPLAM KATILIM SÜRESİ NE KADAR?</w:t>
      </w:r>
      <w:bookmarkEnd w:id="154"/>
      <w:bookmarkEnd w:id="155"/>
    </w:p>
    <w:p w14:paraId="2EF2D33F" w14:textId="77777777" w:rsidR="0026097D" w:rsidRPr="00603952" w:rsidRDefault="0026097D" w:rsidP="002349D8">
      <w:pPr>
        <w:outlineLvl w:val="0"/>
        <w:rPr>
          <w:rFonts w:ascii="Arial" w:hAnsi="Arial" w:cs="Arial"/>
          <w:sz w:val="20"/>
          <w:szCs w:val="20"/>
        </w:rPr>
      </w:pPr>
      <w:bookmarkStart w:id="156" w:name="_Toc92108468"/>
      <w:bookmarkStart w:id="157" w:name="_Toc94788455"/>
      <w:r w:rsidRPr="00603952">
        <w:rPr>
          <w:rFonts w:ascii="Arial" w:hAnsi="Arial" w:cs="Arial"/>
          <w:sz w:val="20"/>
          <w:szCs w:val="20"/>
        </w:rPr>
        <w:t>Bu araştırmada yer almanız için öngörülen zamanınız araştırmaya alındıktan sonra verilerin toplanmaya başlanması ile bitirilmesi arasındaki gecen süredir.</w:t>
      </w:r>
      <w:r w:rsidRPr="00603952">
        <w:t xml:space="preserve"> </w:t>
      </w:r>
      <w:r w:rsidRPr="00603952">
        <w:rPr>
          <w:rFonts w:ascii="Arial" w:hAnsi="Arial" w:cs="Arial"/>
          <w:sz w:val="20"/>
          <w:szCs w:val="20"/>
        </w:rPr>
        <w:t>Araştırmaya katılmaya onay vermeniz ile ameliyat sonrası birinci güne kadarki süre araştırmaya katılım sürenizdir</w:t>
      </w:r>
      <w:bookmarkEnd w:id="156"/>
      <w:bookmarkEnd w:id="157"/>
      <w:r w:rsidRPr="00603952">
        <w:rPr>
          <w:rFonts w:ascii="Arial" w:hAnsi="Arial" w:cs="Arial"/>
          <w:sz w:val="20"/>
          <w:szCs w:val="20"/>
        </w:rPr>
        <w:t xml:space="preserve"> </w:t>
      </w:r>
    </w:p>
    <w:p w14:paraId="349EF147" w14:textId="77777777" w:rsidR="0026097D" w:rsidRPr="00603952" w:rsidRDefault="0026097D" w:rsidP="002349D8">
      <w:pPr>
        <w:rPr>
          <w:rFonts w:ascii="Arial" w:hAnsi="Arial" w:cs="Arial"/>
          <w:sz w:val="20"/>
          <w:szCs w:val="20"/>
        </w:rPr>
      </w:pPr>
    </w:p>
    <w:p w14:paraId="509AFF04" w14:textId="77777777" w:rsidR="0026097D" w:rsidRPr="004920AA" w:rsidRDefault="0026097D" w:rsidP="002349D8">
      <w:pPr>
        <w:outlineLvl w:val="0"/>
        <w:rPr>
          <w:rFonts w:ascii="Arial" w:hAnsi="Arial" w:cs="Arial"/>
          <w:b/>
          <w:sz w:val="20"/>
          <w:szCs w:val="20"/>
        </w:rPr>
      </w:pPr>
      <w:bookmarkStart w:id="158" w:name="_Toc92108469"/>
      <w:bookmarkStart w:id="159" w:name="_Toc94788456"/>
      <w:r w:rsidRPr="004920AA">
        <w:rPr>
          <w:rFonts w:ascii="Arial" w:hAnsi="Arial" w:cs="Arial"/>
          <w:b/>
          <w:sz w:val="20"/>
          <w:szCs w:val="20"/>
        </w:rPr>
        <w:t>ÇALIŞMAYA KATILMA İLE BEKLENEN OLASI YARAR NEDİR?</w:t>
      </w:r>
      <w:bookmarkEnd w:id="158"/>
      <w:bookmarkEnd w:id="159"/>
    </w:p>
    <w:p w14:paraId="65362E91" w14:textId="77777777" w:rsidR="0026097D" w:rsidRDefault="0026097D" w:rsidP="002349D8">
      <w:pPr>
        <w:rPr>
          <w:rFonts w:ascii="Arial" w:hAnsi="Arial" w:cs="Arial"/>
          <w:sz w:val="20"/>
          <w:szCs w:val="20"/>
        </w:rPr>
      </w:pPr>
      <w:r w:rsidRPr="004920AA">
        <w:rPr>
          <w:rFonts w:ascii="Arial" w:hAnsi="Arial" w:cs="Arial"/>
          <w:sz w:val="20"/>
          <w:szCs w:val="20"/>
        </w:rPr>
        <w:t>Bu araştırmada sizin için beklenen</w:t>
      </w:r>
      <w:r>
        <w:rPr>
          <w:rFonts w:ascii="Arial" w:hAnsi="Arial" w:cs="Arial"/>
          <w:sz w:val="20"/>
          <w:szCs w:val="20"/>
        </w:rPr>
        <w:t xml:space="preserve"> bir yararı şuan için yoktur.</w:t>
      </w:r>
      <w:r w:rsidRPr="001D2518">
        <w:t xml:space="preserve"> </w:t>
      </w:r>
      <w:r>
        <w:rPr>
          <w:rFonts w:ascii="Arial" w:hAnsi="Arial" w:cs="Arial"/>
          <w:sz w:val="20"/>
          <w:szCs w:val="20"/>
        </w:rPr>
        <w:t>B</w:t>
      </w:r>
      <w:r w:rsidRPr="001D2518">
        <w:rPr>
          <w:rFonts w:ascii="Arial" w:hAnsi="Arial" w:cs="Arial"/>
          <w:sz w:val="20"/>
          <w:szCs w:val="20"/>
        </w:rPr>
        <w:t>u</w:t>
      </w:r>
      <w:r>
        <w:rPr>
          <w:rFonts w:ascii="Arial" w:hAnsi="Arial" w:cs="Arial"/>
          <w:sz w:val="20"/>
          <w:szCs w:val="20"/>
        </w:rPr>
        <w:t xml:space="preserve"> çalışmadan çıkarılan sonuçlar ileride </w:t>
      </w:r>
      <w:r w:rsidRPr="001D2518">
        <w:rPr>
          <w:rFonts w:ascii="Arial" w:hAnsi="Arial" w:cs="Arial"/>
          <w:sz w:val="20"/>
          <w:szCs w:val="20"/>
        </w:rPr>
        <w:t xml:space="preserve">başka insanların </w:t>
      </w:r>
      <w:r>
        <w:rPr>
          <w:rFonts w:ascii="Arial" w:hAnsi="Arial" w:cs="Arial"/>
          <w:sz w:val="20"/>
          <w:szCs w:val="20"/>
        </w:rPr>
        <w:t>yararına kullanılabilecek bilgilerdir.</w:t>
      </w:r>
    </w:p>
    <w:p w14:paraId="6AA56304" w14:textId="77777777" w:rsidR="0026097D" w:rsidRPr="004920AA" w:rsidRDefault="0026097D" w:rsidP="002349D8">
      <w:pPr>
        <w:rPr>
          <w:rFonts w:ascii="Arial" w:hAnsi="Arial" w:cs="Arial"/>
          <w:sz w:val="20"/>
          <w:szCs w:val="20"/>
        </w:rPr>
      </w:pPr>
    </w:p>
    <w:p w14:paraId="65D47155" w14:textId="77777777" w:rsidR="0026097D" w:rsidRPr="004920AA" w:rsidRDefault="0026097D" w:rsidP="002349D8">
      <w:pPr>
        <w:outlineLvl w:val="0"/>
        <w:rPr>
          <w:rFonts w:ascii="Arial" w:hAnsi="Arial" w:cs="Arial"/>
          <w:b/>
          <w:sz w:val="20"/>
          <w:szCs w:val="20"/>
        </w:rPr>
      </w:pPr>
      <w:bookmarkStart w:id="160" w:name="_Toc92108470"/>
      <w:bookmarkStart w:id="161" w:name="_Toc94788457"/>
      <w:r w:rsidRPr="004920AA">
        <w:rPr>
          <w:rFonts w:ascii="Arial" w:hAnsi="Arial" w:cs="Arial"/>
          <w:b/>
          <w:sz w:val="20"/>
          <w:szCs w:val="20"/>
        </w:rPr>
        <w:t>ÇALIŞMAYA KATILMA İLE BEKLENEN OLASI RİSKLER NEDİR?</w:t>
      </w:r>
      <w:bookmarkEnd w:id="160"/>
      <w:bookmarkEnd w:id="161"/>
    </w:p>
    <w:p w14:paraId="220CC4C3" w14:textId="77777777" w:rsidR="0026097D" w:rsidRPr="004920AA" w:rsidRDefault="0026097D" w:rsidP="002349D8">
      <w:pPr>
        <w:rPr>
          <w:rFonts w:ascii="Arial" w:hAnsi="Arial" w:cs="Arial"/>
        </w:rPr>
      </w:pPr>
      <w:r>
        <w:rPr>
          <w:rFonts w:ascii="Arial" w:hAnsi="Arial" w:cs="Arial"/>
          <w:sz w:val="20"/>
          <w:szCs w:val="20"/>
        </w:rPr>
        <w:t xml:space="preserve">Size bu araştırmada ameliyat sırasında sıcak hava </w:t>
      </w:r>
      <w:r w:rsidRPr="004920AA">
        <w:rPr>
          <w:rFonts w:ascii="Arial" w:hAnsi="Arial" w:cs="Arial"/>
          <w:sz w:val="20"/>
          <w:szCs w:val="20"/>
        </w:rPr>
        <w:t xml:space="preserve">uygulanacaktır. Bu uygulama ile ilgili gözlenebilecek </w:t>
      </w:r>
      <w:r>
        <w:rPr>
          <w:rFonts w:ascii="Arial" w:hAnsi="Arial" w:cs="Arial"/>
          <w:sz w:val="20"/>
          <w:szCs w:val="20"/>
        </w:rPr>
        <w:t>istenmeyen bir etki şuan için belgelendirilmemiştir.</w:t>
      </w:r>
    </w:p>
    <w:p w14:paraId="5EE5427B" w14:textId="77777777" w:rsidR="0026097D" w:rsidRDefault="0026097D" w:rsidP="002349D8">
      <w:pPr>
        <w:outlineLvl w:val="0"/>
        <w:rPr>
          <w:rFonts w:ascii="Arial" w:hAnsi="Arial" w:cs="Arial"/>
          <w:i/>
          <w:color w:val="FF0000"/>
          <w:sz w:val="20"/>
          <w:szCs w:val="20"/>
        </w:rPr>
      </w:pPr>
    </w:p>
    <w:p w14:paraId="1C345A21" w14:textId="77777777" w:rsidR="0026097D" w:rsidRPr="004920AA" w:rsidRDefault="0026097D" w:rsidP="002349D8">
      <w:pPr>
        <w:outlineLvl w:val="0"/>
        <w:rPr>
          <w:rFonts w:ascii="Arial" w:hAnsi="Arial" w:cs="Arial"/>
          <w:b/>
          <w:sz w:val="20"/>
          <w:szCs w:val="20"/>
        </w:rPr>
      </w:pPr>
      <w:bookmarkStart w:id="162" w:name="_Toc92108471"/>
      <w:bookmarkStart w:id="163" w:name="_Toc94788458"/>
      <w:r w:rsidRPr="004920AA">
        <w:rPr>
          <w:rFonts w:ascii="Arial" w:hAnsi="Arial" w:cs="Arial"/>
          <w:b/>
          <w:sz w:val="20"/>
          <w:szCs w:val="20"/>
        </w:rPr>
        <w:t>HANGİ KOŞULLARDA ARAŞTIRMA DIŞI BIRAKILABİLİRİM?</w:t>
      </w:r>
      <w:bookmarkEnd w:id="162"/>
      <w:bookmarkEnd w:id="163"/>
    </w:p>
    <w:p w14:paraId="1F72579E" w14:textId="77777777" w:rsidR="0026097D" w:rsidRPr="00603952" w:rsidRDefault="0026097D" w:rsidP="002349D8">
      <w:pPr>
        <w:rPr>
          <w:rFonts w:ascii="Arial" w:hAnsi="Arial" w:cs="Arial"/>
          <w:sz w:val="20"/>
          <w:szCs w:val="20"/>
        </w:rPr>
      </w:pPr>
      <w:r w:rsidRPr="00603952">
        <w:rPr>
          <w:rFonts w:ascii="Arial" w:hAnsi="Arial" w:cs="Arial"/>
          <w:sz w:val="20"/>
          <w:szCs w:val="20"/>
        </w:rPr>
        <w:t>Sorulara eksik yanıt vermeniz durumunda ve araştırmadan ayrılmak istemeniz durumunda araştırma dışı bırakılabilirsiniz</w:t>
      </w:r>
      <w:r w:rsidRPr="00603952">
        <w:rPr>
          <w:rFonts w:ascii="Arial" w:hAnsi="Arial" w:cs="Arial"/>
          <w:sz w:val="20"/>
          <w:szCs w:val="20"/>
          <w:highlight w:val="lightGray"/>
        </w:rPr>
        <w:t>.</w:t>
      </w:r>
    </w:p>
    <w:p w14:paraId="009801A6" w14:textId="77777777" w:rsidR="0026097D" w:rsidRPr="004920AA" w:rsidRDefault="0026097D" w:rsidP="002349D8">
      <w:pPr>
        <w:rPr>
          <w:rFonts w:ascii="Arial" w:hAnsi="Arial" w:cs="Arial"/>
          <w:sz w:val="20"/>
          <w:szCs w:val="20"/>
        </w:rPr>
      </w:pPr>
    </w:p>
    <w:p w14:paraId="6283E816" w14:textId="77777777" w:rsidR="0026097D" w:rsidRPr="008E0C80" w:rsidRDefault="0026097D" w:rsidP="002349D8">
      <w:pPr>
        <w:rPr>
          <w:rFonts w:ascii="Arial" w:hAnsi="Arial" w:cs="Arial"/>
          <w:b/>
          <w:i/>
          <w:sz w:val="20"/>
          <w:szCs w:val="20"/>
        </w:rPr>
      </w:pPr>
      <w:r w:rsidRPr="008E0C80">
        <w:rPr>
          <w:rFonts w:ascii="Arial" w:hAnsi="Arial" w:cs="Arial"/>
          <w:b/>
          <w:i/>
          <w:sz w:val="20"/>
          <w:szCs w:val="20"/>
        </w:rPr>
        <w:t>HERHANGİ BİR ZARARLANMA DURUMUNDA YÜKÜMLÜLÜK/SORUMLULUK KİMDEDİR VE NE YAPILACAKTIR?</w:t>
      </w:r>
    </w:p>
    <w:p w14:paraId="796B8954" w14:textId="77777777" w:rsidR="0026097D" w:rsidRPr="001067C4" w:rsidRDefault="0026097D" w:rsidP="002349D8">
      <w:pPr>
        <w:rPr>
          <w:rFonts w:ascii="Arial" w:hAnsi="Arial" w:cs="Arial"/>
          <w:i/>
          <w:color w:val="000000"/>
          <w:sz w:val="20"/>
          <w:szCs w:val="20"/>
        </w:rPr>
      </w:pPr>
      <w:r w:rsidRPr="001067C4">
        <w:rPr>
          <w:rFonts w:ascii="Arial" w:hAnsi="Arial" w:cs="Arial"/>
          <w:i/>
          <w:color w:val="000000"/>
          <w:sz w:val="20"/>
          <w:szCs w:val="20"/>
        </w:rPr>
        <w:t xml:space="preserve">Araştırmaya bağlı bir zarar </w:t>
      </w:r>
      <w:r>
        <w:rPr>
          <w:rFonts w:ascii="Arial" w:hAnsi="Arial" w:cs="Arial"/>
          <w:i/>
          <w:color w:val="000000"/>
          <w:sz w:val="20"/>
          <w:szCs w:val="20"/>
        </w:rPr>
        <w:t>söz konusu değildir.</w:t>
      </w:r>
    </w:p>
    <w:p w14:paraId="2D80520E" w14:textId="77777777" w:rsidR="0026097D" w:rsidRPr="001067C4" w:rsidRDefault="0026097D" w:rsidP="002349D8">
      <w:pPr>
        <w:rPr>
          <w:rFonts w:ascii="Arial" w:hAnsi="Arial" w:cs="Arial"/>
          <w:color w:val="000000"/>
          <w:sz w:val="20"/>
          <w:szCs w:val="20"/>
        </w:rPr>
      </w:pPr>
    </w:p>
    <w:p w14:paraId="2ED8A45A" w14:textId="77777777" w:rsidR="0026097D" w:rsidRPr="004920AA" w:rsidRDefault="0026097D" w:rsidP="002349D8">
      <w:pPr>
        <w:outlineLvl w:val="0"/>
        <w:rPr>
          <w:rFonts w:ascii="Arial" w:hAnsi="Arial" w:cs="Arial"/>
          <w:b/>
          <w:sz w:val="20"/>
          <w:szCs w:val="20"/>
        </w:rPr>
      </w:pPr>
      <w:bookmarkStart w:id="164" w:name="_Toc92108472"/>
      <w:bookmarkStart w:id="165" w:name="_Toc94788459"/>
      <w:r w:rsidRPr="004920AA">
        <w:rPr>
          <w:rFonts w:ascii="Arial" w:hAnsi="Arial" w:cs="Arial"/>
          <w:b/>
          <w:sz w:val="20"/>
          <w:szCs w:val="20"/>
        </w:rPr>
        <w:t>ARAŞTIRMA SÜRESİNCE ÇIKABİLECEK SORUNLAR İÇİN KİMİ ARAMALIYIM?</w:t>
      </w:r>
      <w:bookmarkEnd w:id="164"/>
      <w:bookmarkEnd w:id="165"/>
    </w:p>
    <w:p w14:paraId="4825CC30" w14:textId="77777777" w:rsidR="0026097D" w:rsidRPr="00764E27" w:rsidRDefault="0026097D" w:rsidP="002349D8">
      <w:pPr>
        <w:rPr>
          <w:rFonts w:ascii="Arial" w:hAnsi="Arial" w:cs="Arial"/>
          <w:sz w:val="20"/>
          <w:szCs w:val="20"/>
        </w:rPr>
      </w:pPr>
      <w:r w:rsidRPr="004920AA">
        <w:rPr>
          <w:rFonts w:ascii="Arial" w:hAnsi="Arial" w:cs="Arial"/>
          <w:sz w:val="20"/>
          <w:szCs w:val="20"/>
        </w:rPr>
        <w:t>Uygulama süresi boyunca</w:t>
      </w:r>
      <w:r>
        <w:rPr>
          <w:rFonts w:ascii="Arial" w:hAnsi="Arial" w:cs="Arial"/>
          <w:sz w:val="20"/>
          <w:szCs w:val="20"/>
        </w:rPr>
        <w:t>,</w:t>
      </w:r>
      <w:r w:rsidRPr="004920AA">
        <w:rPr>
          <w:rFonts w:ascii="Arial" w:hAnsi="Arial" w:cs="Arial"/>
          <w:sz w:val="20"/>
          <w:szCs w:val="20"/>
        </w:rPr>
        <w:t xml:space="preserve"> zorunlu olarak </w:t>
      </w:r>
      <w:r>
        <w:rPr>
          <w:rFonts w:ascii="Arial" w:hAnsi="Arial" w:cs="Arial"/>
          <w:sz w:val="20"/>
          <w:szCs w:val="20"/>
        </w:rPr>
        <w:t>araştırma dışı</w:t>
      </w:r>
      <w:r w:rsidRPr="004920AA">
        <w:rPr>
          <w:rFonts w:ascii="Arial" w:hAnsi="Arial" w:cs="Arial"/>
          <w:sz w:val="20"/>
          <w:szCs w:val="20"/>
        </w:rPr>
        <w:t xml:space="preserve"> ilaç almak durumunda kaldığınızda </w:t>
      </w:r>
      <w:r>
        <w:rPr>
          <w:rFonts w:ascii="Arial" w:hAnsi="Arial" w:cs="Arial"/>
          <w:sz w:val="20"/>
          <w:szCs w:val="20"/>
        </w:rPr>
        <w:t>S</w:t>
      </w:r>
      <w:r w:rsidRPr="004920AA">
        <w:rPr>
          <w:rFonts w:ascii="Arial" w:hAnsi="Arial" w:cs="Arial"/>
          <w:sz w:val="20"/>
          <w:szCs w:val="20"/>
        </w:rPr>
        <w:t xml:space="preserve">orumlu </w:t>
      </w:r>
      <w:r>
        <w:rPr>
          <w:rFonts w:ascii="Arial" w:hAnsi="Arial" w:cs="Arial"/>
          <w:sz w:val="20"/>
          <w:szCs w:val="20"/>
        </w:rPr>
        <w:t>A</w:t>
      </w:r>
      <w:r w:rsidRPr="004920AA">
        <w:rPr>
          <w:rFonts w:ascii="Arial" w:hAnsi="Arial" w:cs="Arial"/>
          <w:sz w:val="20"/>
          <w:szCs w:val="20"/>
        </w:rPr>
        <w:t xml:space="preserve">raştırıcıyı </w:t>
      </w:r>
      <w:r>
        <w:rPr>
          <w:rFonts w:ascii="Arial" w:hAnsi="Arial" w:cs="Arial"/>
          <w:sz w:val="20"/>
          <w:szCs w:val="20"/>
        </w:rPr>
        <w:t xml:space="preserve">önceden </w:t>
      </w:r>
      <w:r w:rsidRPr="004920AA">
        <w:rPr>
          <w:rFonts w:ascii="Arial" w:hAnsi="Arial" w:cs="Arial"/>
          <w:sz w:val="20"/>
          <w:szCs w:val="20"/>
        </w:rPr>
        <w:t>bilgilendirmek</w:t>
      </w:r>
      <w:r>
        <w:rPr>
          <w:rFonts w:ascii="Arial" w:hAnsi="Arial" w:cs="Arial"/>
          <w:sz w:val="20"/>
          <w:szCs w:val="20"/>
        </w:rPr>
        <w:t xml:space="preserve"> için, a</w:t>
      </w:r>
      <w:r w:rsidRPr="004920AA">
        <w:rPr>
          <w:rFonts w:ascii="Arial" w:hAnsi="Arial" w:cs="Arial"/>
          <w:sz w:val="20"/>
          <w:szCs w:val="20"/>
        </w:rPr>
        <w:t>raştırma hakkında ek bilgiler almak için ya da çalışma ile ilgili herhangi bir sorun, istenmeyen etki ya da diğer rahatsızlıkları</w:t>
      </w:r>
      <w:r>
        <w:rPr>
          <w:rFonts w:ascii="Arial" w:hAnsi="Arial" w:cs="Arial"/>
          <w:sz w:val="20"/>
          <w:szCs w:val="20"/>
        </w:rPr>
        <w:t xml:space="preserve">nız için 05442941804 no.lu telefondan Hemşire Hayriye AKTAŞ ÜNLÜ yü arayabilir ya </w:t>
      </w:r>
      <w:r w:rsidRPr="00764E27">
        <w:rPr>
          <w:rFonts w:ascii="Arial" w:hAnsi="Arial" w:cs="Arial"/>
          <w:sz w:val="20"/>
          <w:szCs w:val="20"/>
        </w:rPr>
        <w:t xml:space="preserve">da Dr. Öğretim Üyesi Sultan ÖZKAN na 05322064500 nolu numaradan ulaşabilirsiniz.  </w:t>
      </w:r>
    </w:p>
    <w:p w14:paraId="6D172FD1" w14:textId="77777777" w:rsidR="0026097D" w:rsidRPr="003836DE" w:rsidRDefault="0026097D" w:rsidP="002349D8">
      <w:pPr>
        <w:rPr>
          <w:rFonts w:ascii="Arial" w:hAnsi="Arial" w:cs="Arial"/>
          <w:b/>
          <w:sz w:val="20"/>
          <w:szCs w:val="20"/>
        </w:rPr>
      </w:pPr>
    </w:p>
    <w:p w14:paraId="2D9251B9" w14:textId="77777777" w:rsidR="0026097D" w:rsidRPr="0050119D" w:rsidRDefault="0026097D" w:rsidP="002349D8">
      <w:pPr>
        <w:rPr>
          <w:rFonts w:ascii="Arial" w:hAnsi="Arial" w:cs="Arial"/>
          <w:sz w:val="20"/>
          <w:szCs w:val="20"/>
        </w:rPr>
      </w:pPr>
      <w:r w:rsidRPr="004920AA">
        <w:rPr>
          <w:rFonts w:ascii="Arial" w:hAnsi="Arial" w:cs="Arial"/>
          <w:b/>
          <w:sz w:val="20"/>
          <w:szCs w:val="20"/>
        </w:rPr>
        <w:t>ÇALIŞMA KAPSAMINDAKİ GİDERLER KARŞILANACAK MIDIR?</w:t>
      </w:r>
    </w:p>
    <w:p w14:paraId="6155F627" w14:textId="77777777" w:rsidR="0026097D" w:rsidRDefault="0026097D" w:rsidP="002349D8">
      <w:pPr>
        <w:pStyle w:val="GvdeMetniGirintisi"/>
        <w:ind w:left="0"/>
        <w:rPr>
          <w:rFonts w:ascii="Arial" w:hAnsi="Arial" w:cs="Arial"/>
        </w:rPr>
      </w:pPr>
      <w:r w:rsidRPr="004920AA">
        <w:rPr>
          <w:rFonts w:ascii="Arial" w:hAnsi="Arial" w:cs="Arial"/>
        </w:rPr>
        <w:t>Yapılacak her tür tetkik, fizik muayene ve diğer araştırma masrafları size veya güvencesi altında bulunduğunuz resmi ya da özel hiçbir kurum veya kuruluşa ödetilmeyecektir.</w:t>
      </w:r>
      <w:r>
        <w:rPr>
          <w:rFonts w:ascii="Arial" w:hAnsi="Arial" w:cs="Arial"/>
        </w:rPr>
        <w:t xml:space="preserve"> </w:t>
      </w:r>
    </w:p>
    <w:p w14:paraId="39D12F1A" w14:textId="77777777" w:rsidR="0026097D" w:rsidRPr="00CD6057" w:rsidRDefault="0026097D" w:rsidP="002349D8">
      <w:pPr>
        <w:pStyle w:val="GvdeMetniGirintisi"/>
        <w:ind w:left="0"/>
        <w:rPr>
          <w:rFonts w:ascii="Arial" w:hAnsi="Arial" w:cs="Arial"/>
        </w:rPr>
      </w:pPr>
    </w:p>
    <w:p w14:paraId="2908D8BB" w14:textId="77777777" w:rsidR="0026097D" w:rsidRPr="008E0C80" w:rsidRDefault="0026097D" w:rsidP="002349D8">
      <w:pPr>
        <w:tabs>
          <w:tab w:val="left" w:pos="900"/>
        </w:tabs>
        <w:ind w:right="249"/>
        <w:outlineLvl w:val="0"/>
        <w:rPr>
          <w:rFonts w:ascii="Arial" w:hAnsi="Arial" w:cs="Arial"/>
          <w:b/>
          <w:bCs/>
          <w:sz w:val="20"/>
        </w:rPr>
      </w:pPr>
      <w:bookmarkStart w:id="166" w:name="_Toc92108473"/>
      <w:bookmarkStart w:id="167" w:name="_Toc94788460"/>
      <w:r w:rsidRPr="008E0C80">
        <w:rPr>
          <w:rFonts w:ascii="Arial" w:hAnsi="Arial" w:cs="Arial"/>
          <w:b/>
          <w:bCs/>
          <w:sz w:val="20"/>
        </w:rPr>
        <w:t>ÇALIŞMAYI DESTEKLEYEN KURUM VAR MIDIR?</w:t>
      </w:r>
      <w:bookmarkEnd w:id="166"/>
      <w:bookmarkEnd w:id="167"/>
    </w:p>
    <w:p w14:paraId="536F4112" w14:textId="77777777" w:rsidR="0026097D" w:rsidRDefault="0026097D" w:rsidP="002349D8">
      <w:pPr>
        <w:pStyle w:val="bekMetni"/>
        <w:ind w:left="0"/>
        <w:outlineLvl w:val="0"/>
        <w:rPr>
          <w:rFonts w:ascii="Arial" w:hAnsi="Arial" w:cs="Arial"/>
        </w:rPr>
      </w:pPr>
      <w:bookmarkStart w:id="168" w:name="_Toc92108474"/>
      <w:bookmarkStart w:id="169" w:name="_Toc94788461"/>
      <w:r w:rsidRPr="008E0C80">
        <w:rPr>
          <w:rFonts w:ascii="Arial" w:hAnsi="Arial" w:cs="Arial"/>
        </w:rPr>
        <w:t>Çalışmayı destekleyen bir kurum yoktur.</w:t>
      </w:r>
      <w:bookmarkEnd w:id="168"/>
      <w:bookmarkEnd w:id="169"/>
    </w:p>
    <w:p w14:paraId="6E201FC9" w14:textId="77777777" w:rsidR="0026097D" w:rsidRDefault="0026097D" w:rsidP="002349D8">
      <w:pPr>
        <w:pStyle w:val="bekMetni"/>
        <w:ind w:left="0"/>
        <w:outlineLvl w:val="0"/>
        <w:rPr>
          <w:rFonts w:ascii="Arial" w:hAnsi="Arial" w:cs="Arial"/>
        </w:rPr>
      </w:pPr>
    </w:p>
    <w:p w14:paraId="61705076" w14:textId="77777777" w:rsidR="0026097D" w:rsidRDefault="0026097D" w:rsidP="002349D8">
      <w:pPr>
        <w:pStyle w:val="bekMetni"/>
        <w:ind w:left="0"/>
        <w:outlineLvl w:val="0"/>
        <w:rPr>
          <w:rFonts w:ascii="Arial" w:hAnsi="Arial" w:cs="Arial"/>
        </w:rPr>
      </w:pPr>
    </w:p>
    <w:p w14:paraId="2CCBB52E" w14:textId="77777777" w:rsidR="0026097D" w:rsidRPr="00586CFE" w:rsidRDefault="0026097D" w:rsidP="002349D8">
      <w:pPr>
        <w:pStyle w:val="bekMetni"/>
        <w:ind w:left="0"/>
        <w:outlineLvl w:val="0"/>
        <w:rPr>
          <w:rFonts w:ascii="Arial" w:hAnsi="Arial" w:cs="Arial"/>
        </w:rPr>
      </w:pPr>
    </w:p>
    <w:p w14:paraId="1DF27849" w14:textId="77777777" w:rsidR="0026097D" w:rsidRPr="004920AA" w:rsidRDefault="0026097D" w:rsidP="002349D8">
      <w:pPr>
        <w:outlineLvl w:val="0"/>
        <w:rPr>
          <w:rFonts w:ascii="Arial" w:hAnsi="Arial" w:cs="Arial"/>
          <w:b/>
          <w:sz w:val="20"/>
          <w:szCs w:val="20"/>
        </w:rPr>
      </w:pPr>
      <w:bookmarkStart w:id="170" w:name="_Toc92108475"/>
      <w:bookmarkStart w:id="171" w:name="_Toc94788462"/>
      <w:r w:rsidRPr="004920AA">
        <w:rPr>
          <w:rFonts w:ascii="Arial" w:hAnsi="Arial" w:cs="Arial"/>
          <w:b/>
          <w:sz w:val="20"/>
          <w:szCs w:val="20"/>
        </w:rPr>
        <w:t>ÇALIŞMAYA KATILMAM NEDENİYLE HERHANGİ BİR ÖDEME YAPILACAK MIDIR?</w:t>
      </w:r>
      <w:bookmarkEnd w:id="170"/>
      <w:bookmarkEnd w:id="171"/>
    </w:p>
    <w:p w14:paraId="79FD4270" w14:textId="77777777" w:rsidR="0026097D" w:rsidRDefault="0026097D" w:rsidP="002349D8">
      <w:pPr>
        <w:rPr>
          <w:rFonts w:ascii="Arial" w:hAnsi="Arial" w:cs="Arial"/>
          <w:sz w:val="20"/>
          <w:szCs w:val="20"/>
        </w:rPr>
      </w:pPr>
      <w:r w:rsidRPr="004920AA">
        <w:rPr>
          <w:rFonts w:ascii="Arial" w:hAnsi="Arial" w:cs="Arial"/>
          <w:sz w:val="20"/>
          <w:szCs w:val="20"/>
        </w:rPr>
        <w:t xml:space="preserve">Bu araştırmada yer almanız nedeniyle size hiçbir ödeme yapılmayacaktır. </w:t>
      </w:r>
    </w:p>
    <w:p w14:paraId="03EAAC31" w14:textId="1AD582AB" w:rsidR="0026097D" w:rsidRDefault="0026097D" w:rsidP="002349D8">
      <w:pPr>
        <w:rPr>
          <w:rFonts w:ascii="Arial" w:hAnsi="Arial" w:cs="Arial"/>
          <w:sz w:val="20"/>
          <w:szCs w:val="20"/>
        </w:rPr>
      </w:pPr>
    </w:p>
    <w:p w14:paraId="0C028C67" w14:textId="15295991" w:rsidR="00C2361F" w:rsidRDefault="00C2361F" w:rsidP="002349D8">
      <w:pPr>
        <w:rPr>
          <w:rFonts w:ascii="Arial" w:hAnsi="Arial" w:cs="Arial"/>
          <w:sz w:val="20"/>
          <w:szCs w:val="20"/>
        </w:rPr>
      </w:pPr>
    </w:p>
    <w:p w14:paraId="6E5DD62E" w14:textId="77777777" w:rsidR="00C2361F" w:rsidRPr="004920AA" w:rsidRDefault="00C2361F" w:rsidP="002349D8">
      <w:pPr>
        <w:rPr>
          <w:rFonts w:ascii="Arial" w:hAnsi="Arial" w:cs="Arial"/>
          <w:sz w:val="20"/>
          <w:szCs w:val="20"/>
        </w:rPr>
      </w:pPr>
    </w:p>
    <w:p w14:paraId="5CDC7DAF" w14:textId="77777777" w:rsidR="0026097D" w:rsidRPr="004920AA" w:rsidRDefault="0026097D" w:rsidP="002349D8">
      <w:pPr>
        <w:rPr>
          <w:rFonts w:ascii="Arial" w:hAnsi="Arial" w:cs="Arial"/>
          <w:b/>
          <w:sz w:val="20"/>
          <w:szCs w:val="20"/>
        </w:rPr>
      </w:pPr>
      <w:r w:rsidRPr="004920AA">
        <w:rPr>
          <w:rFonts w:ascii="Arial" w:hAnsi="Arial" w:cs="Arial"/>
          <w:b/>
          <w:sz w:val="20"/>
          <w:szCs w:val="20"/>
        </w:rPr>
        <w:lastRenderedPageBreak/>
        <w:t>ARAŞTIRMAYA KATILMAYI KABUL ETMEMEM VEYA ARAŞTIRMADAN AYRILMAM DURUMUNDA NE YAPMAM GEREKİR?</w:t>
      </w:r>
    </w:p>
    <w:p w14:paraId="11CE9106" w14:textId="77777777" w:rsidR="0026097D" w:rsidRPr="004920AA" w:rsidRDefault="0026097D" w:rsidP="002349D8">
      <w:pPr>
        <w:tabs>
          <w:tab w:val="left" w:pos="270"/>
          <w:tab w:val="left" w:pos="4500"/>
          <w:tab w:val="left" w:pos="9000"/>
        </w:tabs>
        <w:ind w:right="72"/>
        <w:rPr>
          <w:rFonts w:ascii="Arial" w:hAnsi="Arial" w:cs="Arial"/>
          <w:sz w:val="20"/>
          <w:szCs w:val="20"/>
        </w:rPr>
      </w:pPr>
      <w:r w:rsidRPr="004920AA">
        <w:rPr>
          <w:rFonts w:ascii="Arial" w:hAnsi="Arial" w:cs="Arial"/>
          <w:sz w:val="20"/>
          <w:szCs w:val="20"/>
        </w:rPr>
        <w:t>Bu araştırmada yer almak tamamen sizin isteğinize bağlıdır. Araştırmada yer almayı reddedebilirsiniz ya da herhangi bir aşamada araştırmadan ayrılabilirsiniz; reddetme veya vazgeçme durumunda bile sonraki bakımınız garanti altına alınacaktır. Araştırıcı, uygulanan tedavi şemasının gereklerini yerine getirmemeniz, çalışma programını aksatmanız veya tedavinin etkinliğini artırmak vb. nedenlerle isteğiniz dışında ancak bilginiz dâhilinde sizi araştırmadan çıkara</w:t>
      </w:r>
      <w:r>
        <w:rPr>
          <w:rFonts w:ascii="Arial" w:hAnsi="Arial" w:cs="Arial"/>
          <w:sz w:val="20"/>
          <w:szCs w:val="20"/>
        </w:rPr>
        <w:t>bilir. Bu durum</w:t>
      </w:r>
      <w:r w:rsidRPr="004920AA">
        <w:rPr>
          <w:rFonts w:ascii="Arial" w:hAnsi="Arial" w:cs="Arial"/>
          <w:sz w:val="20"/>
          <w:szCs w:val="20"/>
        </w:rPr>
        <w:t>da da sonraki bakımınız garanti altına alınacaktır.</w:t>
      </w:r>
    </w:p>
    <w:p w14:paraId="3C9E3C9E" w14:textId="77777777" w:rsidR="0026097D" w:rsidRPr="004920AA" w:rsidRDefault="0026097D" w:rsidP="002349D8">
      <w:pPr>
        <w:tabs>
          <w:tab w:val="left" w:pos="270"/>
          <w:tab w:val="left" w:pos="4500"/>
          <w:tab w:val="left" w:pos="9000"/>
        </w:tabs>
        <w:ind w:right="72"/>
        <w:rPr>
          <w:rFonts w:ascii="Arial" w:hAnsi="Arial" w:cs="Arial"/>
          <w:sz w:val="20"/>
          <w:szCs w:val="20"/>
        </w:rPr>
      </w:pPr>
    </w:p>
    <w:p w14:paraId="1D883E09" w14:textId="77777777" w:rsidR="0026097D" w:rsidRPr="004920AA" w:rsidRDefault="0026097D" w:rsidP="002349D8">
      <w:pPr>
        <w:tabs>
          <w:tab w:val="left" w:pos="270"/>
          <w:tab w:val="left" w:pos="4500"/>
          <w:tab w:val="left" w:pos="9000"/>
        </w:tabs>
        <w:ind w:right="72"/>
        <w:rPr>
          <w:rFonts w:ascii="Arial" w:hAnsi="Arial" w:cs="Arial"/>
          <w:sz w:val="20"/>
          <w:szCs w:val="20"/>
        </w:rPr>
      </w:pPr>
      <w:r w:rsidRPr="004920AA">
        <w:rPr>
          <w:rFonts w:ascii="Arial" w:hAnsi="Arial" w:cs="Arial"/>
          <w:sz w:val="20"/>
          <w:szCs w:val="20"/>
        </w:rPr>
        <w:t xml:space="preserve">Araştırmanın sonuçları bilimsel amaçla kullanılacaktır; çalışmadan çekilmeniz ya da araştırıcı tarafından çıkarılmanız durumunda, sizle ilgili tıbbi veriler </w:t>
      </w:r>
      <w:r>
        <w:rPr>
          <w:rFonts w:ascii="Arial" w:hAnsi="Arial" w:cs="Arial"/>
          <w:sz w:val="20"/>
          <w:szCs w:val="20"/>
        </w:rPr>
        <w:t>bilimsel amaçla kullanılmayacaktır.</w:t>
      </w:r>
    </w:p>
    <w:p w14:paraId="0EC0A16F" w14:textId="77777777" w:rsidR="0026097D" w:rsidRPr="004920AA" w:rsidRDefault="0026097D" w:rsidP="002349D8">
      <w:pPr>
        <w:rPr>
          <w:rFonts w:ascii="Arial" w:hAnsi="Arial" w:cs="Arial"/>
          <w:b/>
          <w:sz w:val="20"/>
          <w:szCs w:val="20"/>
        </w:rPr>
      </w:pPr>
    </w:p>
    <w:p w14:paraId="0EFDE1B7" w14:textId="77777777" w:rsidR="0026097D" w:rsidRPr="004920AA" w:rsidRDefault="0026097D" w:rsidP="002349D8">
      <w:pPr>
        <w:outlineLvl w:val="0"/>
        <w:rPr>
          <w:rFonts w:ascii="Arial" w:hAnsi="Arial" w:cs="Arial"/>
          <w:b/>
          <w:sz w:val="20"/>
          <w:szCs w:val="20"/>
        </w:rPr>
      </w:pPr>
      <w:bookmarkStart w:id="172" w:name="_Toc92108476"/>
      <w:bookmarkStart w:id="173" w:name="_Toc94788463"/>
      <w:r w:rsidRPr="004920AA">
        <w:rPr>
          <w:rFonts w:ascii="Arial" w:hAnsi="Arial" w:cs="Arial"/>
          <w:b/>
          <w:sz w:val="20"/>
          <w:szCs w:val="20"/>
        </w:rPr>
        <w:t>KATILMAMA İLİŞKİN BİLGİLER KONUSUNDA GİZLİLİK SAĞLANABİLECEK MİDİR?</w:t>
      </w:r>
      <w:bookmarkEnd w:id="172"/>
      <w:bookmarkEnd w:id="173"/>
    </w:p>
    <w:p w14:paraId="3CC8DA69" w14:textId="77777777" w:rsidR="0026097D" w:rsidRDefault="0026097D" w:rsidP="002349D8">
      <w:pPr>
        <w:rPr>
          <w:rFonts w:ascii="Arial" w:hAnsi="Arial" w:cs="Arial"/>
          <w:sz w:val="20"/>
          <w:szCs w:val="20"/>
        </w:rPr>
      </w:pPr>
      <w:r w:rsidRPr="004920AA">
        <w:rPr>
          <w:rFonts w:ascii="Arial" w:hAnsi="Arial" w:cs="Arial"/>
          <w:sz w:val="20"/>
          <w:szCs w:val="20"/>
        </w:rPr>
        <w:t>Size ait tüm tıbbi ve kimlik bilgileriniz gizli tutulacaktır ve araştırma yayınlansa bile kimlik bilgileriniz verilmeyecektir, ancak araştırmanın izleyicileri, yoklama yapanlar, etik kurullar ve resmi makamlar gerektiğinde tıbbi bilgilerinize ulaşabilir. Siz de istediğinizde kendinize ait tıbbi bilgilere ulaşabilirsiniz</w:t>
      </w:r>
      <w:r>
        <w:rPr>
          <w:rFonts w:ascii="Arial" w:hAnsi="Arial" w:cs="Arial"/>
          <w:sz w:val="20"/>
          <w:szCs w:val="20"/>
        </w:rPr>
        <w:t>.</w:t>
      </w:r>
    </w:p>
    <w:p w14:paraId="006FB914" w14:textId="77777777" w:rsidR="0026097D" w:rsidRDefault="0026097D" w:rsidP="002349D8">
      <w:pPr>
        <w:outlineLvl w:val="0"/>
        <w:rPr>
          <w:rFonts w:ascii="Arial" w:hAnsi="Arial" w:cs="Arial"/>
          <w:sz w:val="20"/>
          <w:szCs w:val="20"/>
        </w:rPr>
      </w:pPr>
    </w:p>
    <w:p w14:paraId="591BD9F4" w14:textId="77777777" w:rsidR="0026097D" w:rsidRPr="004920AA" w:rsidRDefault="0026097D" w:rsidP="002349D8">
      <w:pPr>
        <w:ind w:firstLine="0"/>
        <w:outlineLvl w:val="0"/>
        <w:rPr>
          <w:rFonts w:ascii="Arial" w:hAnsi="Arial" w:cs="Arial"/>
          <w:b/>
          <w:sz w:val="20"/>
          <w:szCs w:val="20"/>
        </w:rPr>
      </w:pPr>
      <w:r>
        <w:rPr>
          <w:rFonts w:ascii="Arial" w:hAnsi="Arial" w:cs="Arial"/>
          <w:b/>
          <w:sz w:val="20"/>
          <w:szCs w:val="20"/>
        </w:rPr>
        <w:t xml:space="preserve">              </w:t>
      </w:r>
      <w:bookmarkStart w:id="174" w:name="_Toc92108477"/>
      <w:bookmarkStart w:id="175" w:name="_Toc94788464"/>
      <w:r w:rsidRPr="004920AA">
        <w:rPr>
          <w:rFonts w:ascii="Arial" w:hAnsi="Arial" w:cs="Arial"/>
          <w:b/>
          <w:sz w:val="20"/>
          <w:szCs w:val="20"/>
        </w:rPr>
        <w:t>Çalışmaya Katılma Onayı:</w:t>
      </w:r>
      <w:bookmarkEnd w:id="174"/>
      <w:bookmarkEnd w:id="175"/>
    </w:p>
    <w:p w14:paraId="1C854D7F" w14:textId="77777777" w:rsidR="0026097D" w:rsidRPr="004920AA" w:rsidRDefault="0026097D" w:rsidP="002349D8">
      <w:pPr>
        <w:rPr>
          <w:rFonts w:ascii="Arial" w:hAnsi="Arial" w:cs="Arial"/>
          <w:sz w:val="20"/>
          <w:szCs w:val="20"/>
        </w:rPr>
      </w:pPr>
    </w:p>
    <w:p w14:paraId="40FAB6A3" w14:textId="77777777" w:rsidR="0026097D" w:rsidRDefault="0026097D" w:rsidP="002349D8">
      <w:pPr>
        <w:rPr>
          <w:rFonts w:ascii="Arial" w:hAnsi="Arial" w:cs="Arial"/>
          <w:sz w:val="20"/>
          <w:szCs w:val="20"/>
        </w:rPr>
      </w:pPr>
      <w:r w:rsidRPr="004920AA">
        <w:rPr>
          <w:rFonts w:ascii="Arial" w:hAnsi="Arial" w:cs="Arial"/>
          <w:sz w:val="20"/>
          <w:szCs w:val="20"/>
        </w:rPr>
        <w:tab/>
        <w:t>Yukarıda yer alan ve araştırmaya başlanmadan önce gönüllüye verilmesi gereken bilgileri</w:t>
      </w:r>
      <w:r>
        <w:rPr>
          <w:rFonts w:ascii="Arial" w:hAnsi="Arial" w:cs="Arial"/>
          <w:sz w:val="20"/>
          <w:szCs w:val="20"/>
        </w:rPr>
        <w:t xml:space="preserve"> gösteren 2 </w:t>
      </w:r>
      <w:r w:rsidRPr="004920AA">
        <w:rPr>
          <w:rFonts w:ascii="Arial" w:hAnsi="Arial" w:cs="Arial"/>
          <w:sz w:val="20"/>
          <w:szCs w:val="20"/>
        </w:rPr>
        <w:t>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w:t>
      </w:r>
      <w:r>
        <w:rPr>
          <w:rFonts w:ascii="Arial" w:hAnsi="Arial" w:cs="Arial"/>
          <w:sz w:val="20"/>
          <w:szCs w:val="20"/>
        </w:rPr>
        <w:t xml:space="preserve">an tanındı. Bu koşullar altında </w:t>
      </w:r>
      <w:r w:rsidRPr="004920AA">
        <w:rPr>
          <w:rFonts w:ascii="Arial" w:hAnsi="Arial" w:cs="Arial"/>
          <w:sz w:val="20"/>
          <w:szCs w:val="20"/>
        </w:rPr>
        <w:t>bana ait tıbbi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14:paraId="6D3D5936" w14:textId="77777777" w:rsidR="0026097D" w:rsidRDefault="0026097D" w:rsidP="002349D8">
      <w:pPr>
        <w:rPr>
          <w:rFonts w:ascii="Arial" w:hAnsi="Arial" w:cs="Arial"/>
          <w:sz w:val="20"/>
          <w:szCs w:val="20"/>
        </w:rPr>
      </w:pPr>
    </w:p>
    <w:p w14:paraId="6A64AE35" w14:textId="77CE121D" w:rsidR="0026097D" w:rsidRPr="004920AA" w:rsidRDefault="0026097D" w:rsidP="002349D8">
      <w:pPr>
        <w:rPr>
          <w:rFonts w:ascii="Arial" w:hAnsi="Arial" w:cs="Arial"/>
          <w:sz w:val="20"/>
          <w:szCs w:val="20"/>
        </w:rPr>
      </w:pPr>
    </w:p>
    <w:p w14:paraId="337C0FB4" w14:textId="77777777" w:rsidR="0026097D" w:rsidRPr="004920AA" w:rsidRDefault="0026097D" w:rsidP="002349D8">
      <w:pPr>
        <w:rPr>
          <w:rFonts w:ascii="Arial" w:hAnsi="Arial" w:cs="Arial"/>
          <w:sz w:val="20"/>
          <w:szCs w:val="20"/>
        </w:rPr>
      </w:pPr>
    </w:p>
    <w:p w14:paraId="744C8839" w14:textId="77777777" w:rsidR="005B6508" w:rsidRDefault="005B6508" w:rsidP="002349D8">
      <w:pPr>
        <w:outlineLvl w:val="0"/>
        <w:rPr>
          <w:rFonts w:ascii="Arial" w:hAnsi="Arial" w:cs="Arial"/>
          <w:sz w:val="20"/>
          <w:szCs w:val="20"/>
        </w:rPr>
      </w:pPr>
    </w:p>
    <w:p w14:paraId="7AD339DD" w14:textId="77777777" w:rsidR="005B6508" w:rsidRDefault="005B6508" w:rsidP="002349D8">
      <w:pPr>
        <w:outlineLvl w:val="0"/>
        <w:rPr>
          <w:rFonts w:ascii="Arial" w:hAnsi="Arial" w:cs="Arial"/>
          <w:sz w:val="20"/>
          <w:szCs w:val="20"/>
        </w:rPr>
      </w:pPr>
    </w:p>
    <w:p w14:paraId="3C561A31" w14:textId="77777777" w:rsidR="005B6508" w:rsidRDefault="005B6508" w:rsidP="002349D8">
      <w:pPr>
        <w:outlineLvl w:val="0"/>
        <w:rPr>
          <w:rFonts w:ascii="Arial" w:hAnsi="Arial" w:cs="Arial"/>
          <w:sz w:val="20"/>
          <w:szCs w:val="20"/>
        </w:rPr>
      </w:pPr>
    </w:p>
    <w:p w14:paraId="13358DCE" w14:textId="77777777" w:rsidR="005B6508" w:rsidRDefault="005B6508" w:rsidP="002349D8">
      <w:pPr>
        <w:outlineLvl w:val="0"/>
        <w:rPr>
          <w:rFonts w:ascii="Arial" w:hAnsi="Arial" w:cs="Arial"/>
          <w:sz w:val="20"/>
          <w:szCs w:val="20"/>
        </w:rPr>
      </w:pPr>
    </w:p>
    <w:p w14:paraId="5D1B46BE" w14:textId="04FE2558" w:rsidR="005B6508" w:rsidRDefault="005B6508" w:rsidP="002349D8">
      <w:pPr>
        <w:outlineLvl w:val="0"/>
        <w:rPr>
          <w:rFonts w:ascii="Arial" w:hAnsi="Arial" w:cs="Arial"/>
          <w:sz w:val="20"/>
          <w:szCs w:val="20"/>
        </w:rPr>
      </w:pPr>
    </w:p>
    <w:p w14:paraId="24EB4B15" w14:textId="3E264144" w:rsidR="00C2361F" w:rsidRDefault="00C2361F" w:rsidP="002349D8">
      <w:pPr>
        <w:outlineLvl w:val="0"/>
        <w:rPr>
          <w:rFonts w:ascii="Arial" w:hAnsi="Arial" w:cs="Arial"/>
          <w:sz w:val="20"/>
          <w:szCs w:val="20"/>
        </w:rPr>
      </w:pPr>
    </w:p>
    <w:p w14:paraId="5CA29675" w14:textId="3CC9A975" w:rsidR="00C2361F" w:rsidRDefault="00C2361F" w:rsidP="002349D8">
      <w:pPr>
        <w:outlineLvl w:val="0"/>
        <w:rPr>
          <w:rFonts w:ascii="Arial" w:hAnsi="Arial" w:cs="Arial"/>
          <w:sz w:val="20"/>
          <w:szCs w:val="20"/>
        </w:rPr>
      </w:pPr>
    </w:p>
    <w:p w14:paraId="1F76B690" w14:textId="77777777" w:rsidR="00C2361F" w:rsidRDefault="00C2361F" w:rsidP="002349D8">
      <w:pPr>
        <w:outlineLvl w:val="0"/>
        <w:rPr>
          <w:rFonts w:ascii="Arial" w:hAnsi="Arial" w:cs="Arial"/>
          <w:sz w:val="20"/>
          <w:szCs w:val="20"/>
        </w:rPr>
      </w:pPr>
    </w:p>
    <w:p w14:paraId="233910D4" w14:textId="77777777" w:rsidR="005B6508" w:rsidRDefault="005B6508" w:rsidP="002349D8">
      <w:pPr>
        <w:outlineLvl w:val="0"/>
        <w:rPr>
          <w:rFonts w:ascii="Arial" w:hAnsi="Arial" w:cs="Arial"/>
          <w:sz w:val="20"/>
          <w:szCs w:val="20"/>
        </w:rPr>
      </w:pPr>
    </w:p>
    <w:p w14:paraId="39734E2C" w14:textId="189B91E7" w:rsidR="0026097D" w:rsidRDefault="0026097D" w:rsidP="002349D8">
      <w:pPr>
        <w:outlineLvl w:val="0"/>
        <w:rPr>
          <w:rFonts w:ascii="Arial" w:hAnsi="Arial" w:cs="Arial"/>
          <w:sz w:val="20"/>
          <w:szCs w:val="20"/>
        </w:rPr>
      </w:pPr>
      <w:r w:rsidRPr="004920AA">
        <w:rPr>
          <w:rFonts w:ascii="Arial" w:hAnsi="Arial" w:cs="Arial"/>
          <w:sz w:val="20"/>
          <w:szCs w:val="20"/>
        </w:rPr>
        <w:lastRenderedPageBreak/>
        <w:tab/>
      </w:r>
      <w:bookmarkStart w:id="176" w:name="_Toc92108478"/>
      <w:bookmarkStart w:id="177" w:name="_Toc94788465"/>
      <w:r w:rsidRPr="004920AA">
        <w:rPr>
          <w:rFonts w:ascii="Arial" w:hAnsi="Arial" w:cs="Arial"/>
          <w:sz w:val="20"/>
          <w:szCs w:val="20"/>
        </w:rPr>
        <w:t>Bu formun imzalı ve tarihli bir kopyası bana verildi.</w:t>
      </w:r>
      <w:bookmarkEnd w:id="176"/>
      <w:bookmarkEnd w:id="177"/>
    </w:p>
    <w:p w14:paraId="183F2886" w14:textId="77777777" w:rsidR="004D4127" w:rsidRPr="004920AA" w:rsidRDefault="004D4127" w:rsidP="002349D8">
      <w:pPr>
        <w:outlineLvl w:val="0"/>
        <w:rPr>
          <w:rFonts w:ascii="Arial" w:hAnsi="Arial" w:cs="Arial"/>
          <w:sz w:val="20"/>
          <w:szCs w:val="20"/>
        </w:rPr>
      </w:pPr>
    </w:p>
    <w:tbl>
      <w:tblPr>
        <w:tblW w:w="96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4"/>
        <w:gridCol w:w="5809"/>
        <w:gridCol w:w="1903"/>
      </w:tblGrid>
      <w:tr w:rsidR="00111421" w:rsidRPr="00111421" w14:paraId="142B8EFB" w14:textId="77777777" w:rsidTr="0026097D">
        <w:trPr>
          <w:cantSplit/>
          <w:trHeight w:val="238"/>
        </w:trPr>
        <w:tc>
          <w:tcPr>
            <w:tcW w:w="7703" w:type="dxa"/>
            <w:gridSpan w:val="2"/>
            <w:shd w:val="clear" w:color="auto" w:fill="E0E0E0"/>
            <w:vAlign w:val="center"/>
          </w:tcPr>
          <w:p w14:paraId="425D189C" w14:textId="77777777" w:rsidR="0026097D" w:rsidRPr="00111421" w:rsidRDefault="0026097D" w:rsidP="002349D8">
            <w:pPr>
              <w:pStyle w:val="Balk3"/>
              <w:rPr>
                <w:rFonts w:ascii="Arial" w:hAnsi="Arial" w:cs="Arial"/>
                <w:b/>
                <w:color w:val="000000" w:themeColor="text1"/>
                <w:sz w:val="20"/>
              </w:rPr>
            </w:pPr>
            <w:bookmarkStart w:id="178" w:name="_Toc92108479"/>
            <w:bookmarkStart w:id="179" w:name="_Toc94788466"/>
            <w:r w:rsidRPr="00111421">
              <w:rPr>
                <w:rFonts w:ascii="Arial" w:hAnsi="Arial" w:cs="Arial"/>
                <w:b/>
                <w:color w:val="000000" w:themeColor="text1"/>
                <w:sz w:val="20"/>
              </w:rPr>
              <w:t>GÖNÜLLÜNÜN</w:t>
            </w:r>
            <w:bookmarkEnd w:id="178"/>
            <w:bookmarkEnd w:id="179"/>
          </w:p>
        </w:tc>
        <w:tc>
          <w:tcPr>
            <w:tcW w:w="1903" w:type="dxa"/>
            <w:shd w:val="clear" w:color="auto" w:fill="E0E0E0"/>
            <w:vAlign w:val="center"/>
          </w:tcPr>
          <w:p w14:paraId="0885E840" w14:textId="77777777" w:rsidR="0026097D" w:rsidRPr="00111421" w:rsidRDefault="0026097D" w:rsidP="002349D8">
            <w:pPr>
              <w:pStyle w:val="Balk3"/>
              <w:rPr>
                <w:rFonts w:ascii="Arial" w:hAnsi="Arial" w:cs="Arial"/>
                <w:b/>
                <w:color w:val="000000" w:themeColor="text1"/>
                <w:sz w:val="20"/>
              </w:rPr>
            </w:pPr>
            <w:bookmarkStart w:id="180" w:name="_Toc92108480"/>
            <w:bookmarkStart w:id="181" w:name="_Toc94788467"/>
            <w:r w:rsidRPr="00111421">
              <w:rPr>
                <w:rFonts w:ascii="Arial" w:hAnsi="Arial" w:cs="Arial"/>
                <w:b/>
                <w:color w:val="000000" w:themeColor="text1"/>
                <w:sz w:val="20"/>
              </w:rPr>
              <w:t>İMZASI</w:t>
            </w:r>
            <w:bookmarkEnd w:id="180"/>
            <w:bookmarkEnd w:id="181"/>
          </w:p>
        </w:tc>
      </w:tr>
      <w:tr w:rsidR="0026097D" w:rsidRPr="00111421" w14:paraId="78C5DE19" w14:textId="77777777" w:rsidTr="0026097D">
        <w:trPr>
          <w:cantSplit/>
          <w:trHeight w:val="472"/>
        </w:trPr>
        <w:tc>
          <w:tcPr>
            <w:tcW w:w="1894" w:type="dxa"/>
            <w:vAlign w:val="center"/>
          </w:tcPr>
          <w:p w14:paraId="661901B5" w14:textId="77777777" w:rsidR="0026097D" w:rsidRPr="00111421" w:rsidRDefault="0026097D" w:rsidP="002349D8">
            <w:pPr>
              <w:pStyle w:val="Balk4"/>
              <w:ind w:firstLine="0"/>
              <w:jc w:val="left"/>
              <w:rPr>
                <w:rFonts w:ascii="Arial" w:hAnsi="Arial" w:cs="Arial"/>
                <w:color w:val="000000" w:themeColor="text1"/>
                <w:sz w:val="20"/>
              </w:rPr>
            </w:pPr>
            <w:r w:rsidRPr="00111421">
              <w:rPr>
                <w:rFonts w:ascii="Arial" w:hAnsi="Arial" w:cs="Arial"/>
                <w:color w:val="000000" w:themeColor="text1"/>
                <w:sz w:val="20"/>
              </w:rPr>
              <w:t>ADI &amp; SOYADI</w:t>
            </w:r>
          </w:p>
        </w:tc>
        <w:tc>
          <w:tcPr>
            <w:tcW w:w="5809" w:type="dxa"/>
            <w:vAlign w:val="center"/>
          </w:tcPr>
          <w:p w14:paraId="68636461" w14:textId="77777777" w:rsidR="0026097D" w:rsidRPr="00111421" w:rsidRDefault="0026097D" w:rsidP="002349D8">
            <w:pPr>
              <w:tabs>
                <w:tab w:val="left" w:pos="900"/>
              </w:tabs>
              <w:rPr>
                <w:rFonts w:ascii="Arial" w:hAnsi="Arial" w:cs="Arial"/>
                <w:color w:val="000000" w:themeColor="text1"/>
                <w:sz w:val="20"/>
                <w:szCs w:val="20"/>
              </w:rPr>
            </w:pPr>
          </w:p>
        </w:tc>
        <w:tc>
          <w:tcPr>
            <w:tcW w:w="1903" w:type="dxa"/>
            <w:vMerge w:val="restart"/>
            <w:vAlign w:val="center"/>
          </w:tcPr>
          <w:p w14:paraId="480EBF18" w14:textId="77777777" w:rsidR="0026097D" w:rsidRPr="00111421" w:rsidRDefault="0026097D" w:rsidP="002349D8">
            <w:pPr>
              <w:tabs>
                <w:tab w:val="left" w:pos="900"/>
              </w:tabs>
              <w:jc w:val="center"/>
              <w:rPr>
                <w:rFonts w:ascii="Arial" w:hAnsi="Arial" w:cs="Arial"/>
                <w:color w:val="000000" w:themeColor="text1"/>
                <w:sz w:val="20"/>
                <w:szCs w:val="20"/>
              </w:rPr>
            </w:pPr>
          </w:p>
        </w:tc>
      </w:tr>
      <w:tr w:rsidR="0026097D" w:rsidRPr="00111421" w14:paraId="27C419A9" w14:textId="77777777" w:rsidTr="0026097D">
        <w:trPr>
          <w:cantSplit/>
          <w:trHeight w:val="442"/>
        </w:trPr>
        <w:tc>
          <w:tcPr>
            <w:tcW w:w="1894" w:type="dxa"/>
            <w:vAlign w:val="center"/>
          </w:tcPr>
          <w:p w14:paraId="59E651E0" w14:textId="77777777" w:rsidR="0026097D" w:rsidRPr="00111421" w:rsidRDefault="0026097D" w:rsidP="002349D8">
            <w:pPr>
              <w:tabs>
                <w:tab w:val="left" w:pos="900"/>
              </w:tabs>
              <w:ind w:firstLine="0"/>
              <w:rPr>
                <w:rFonts w:ascii="Arial" w:hAnsi="Arial" w:cs="Arial"/>
                <w:bCs/>
                <w:color w:val="000000" w:themeColor="text1"/>
                <w:sz w:val="20"/>
                <w:szCs w:val="20"/>
              </w:rPr>
            </w:pPr>
            <w:r w:rsidRPr="00111421">
              <w:rPr>
                <w:rFonts w:ascii="Arial" w:hAnsi="Arial" w:cs="Arial"/>
                <w:bCs/>
                <w:color w:val="000000" w:themeColor="text1"/>
                <w:sz w:val="20"/>
                <w:szCs w:val="20"/>
              </w:rPr>
              <w:t>ADRESİ</w:t>
            </w:r>
          </w:p>
        </w:tc>
        <w:tc>
          <w:tcPr>
            <w:tcW w:w="5809" w:type="dxa"/>
            <w:vAlign w:val="center"/>
          </w:tcPr>
          <w:p w14:paraId="73DFF4AF" w14:textId="77777777" w:rsidR="0026097D" w:rsidRPr="00111421" w:rsidRDefault="0026097D" w:rsidP="002349D8">
            <w:pPr>
              <w:tabs>
                <w:tab w:val="left" w:pos="900"/>
              </w:tabs>
              <w:rPr>
                <w:rFonts w:ascii="Arial" w:hAnsi="Arial" w:cs="Arial"/>
                <w:color w:val="000000" w:themeColor="text1"/>
                <w:sz w:val="20"/>
                <w:szCs w:val="20"/>
              </w:rPr>
            </w:pPr>
          </w:p>
        </w:tc>
        <w:tc>
          <w:tcPr>
            <w:tcW w:w="1903" w:type="dxa"/>
            <w:vMerge/>
          </w:tcPr>
          <w:p w14:paraId="71BAD681" w14:textId="77777777" w:rsidR="0026097D" w:rsidRPr="00111421" w:rsidRDefault="0026097D" w:rsidP="002349D8">
            <w:pPr>
              <w:tabs>
                <w:tab w:val="left" w:pos="900"/>
              </w:tabs>
              <w:rPr>
                <w:rFonts w:ascii="Arial" w:hAnsi="Arial" w:cs="Arial"/>
                <w:color w:val="000000" w:themeColor="text1"/>
                <w:sz w:val="20"/>
                <w:szCs w:val="20"/>
              </w:rPr>
            </w:pPr>
          </w:p>
        </w:tc>
      </w:tr>
      <w:tr w:rsidR="0026097D" w:rsidRPr="00111421" w14:paraId="484A0F40" w14:textId="77777777" w:rsidTr="0026097D">
        <w:trPr>
          <w:cantSplit/>
          <w:trHeight w:val="428"/>
        </w:trPr>
        <w:tc>
          <w:tcPr>
            <w:tcW w:w="1894" w:type="dxa"/>
            <w:vAlign w:val="center"/>
          </w:tcPr>
          <w:p w14:paraId="2919398B" w14:textId="77777777" w:rsidR="0026097D" w:rsidRPr="00111421" w:rsidRDefault="0026097D" w:rsidP="002349D8">
            <w:pPr>
              <w:tabs>
                <w:tab w:val="left" w:pos="900"/>
              </w:tabs>
              <w:ind w:firstLine="0"/>
              <w:rPr>
                <w:rFonts w:ascii="Arial" w:hAnsi="Arial" w:cs="Arial"/>
                <w:bCs/>
                <w:color w:val="000000" w:themeColor="text1"/>
                <w:sz w:val="20"/>
                <w:szCs w:val="20"/>
              </w:rPr>
            </w:pPr>
            <w:r w:rsidRPr="00111421">
              <w:rPr>
                <w:rFonts w:ascii="Arial" w:hAnsi="Arial" w:cs="Arial"/>
                <w:bCs/>
                <w:color w:val="000000" w:themeColor="text1"/>
                <w:sz w:val="20"/>
                <w:szCs w:val="20"/>
              </w:rPr>
              <w:t>TEL. &amp; FAKS</w:t>
            </w:r>
          </w:p>
        </w:tc>
        <w:tc>
          <w:tcPr>
            <w:tcW w:w="5809" w:type="dxa"/>
            <w:vAlign w:val="center"/>
          </w:tcPr>
          <w:p w14:paraId="47C15878" w14:textId="77777777" w:rsidR="0026097D" w:rsidRPr="00111421" w:rsidRDefault="0026097D" w:rsidP="002349D8">
            <w:pPr>
              <w:tabs>
                <w:tab w:val="left" w:pos="900"/>
              </w:tabs>
              <w:rPr>
                <w:rFonts w:ascii="Arial" w:hAnsi="Arial" w:cs="Arial"/>
                <w:color w:val="000000" w:themeColor="text1"/>
                <w:sz w:val="20"/>
                <w:szCs w:val="20"/>
              </w:rPr>
            </w:pPr>
          </w:p>
        </w:tc>
        <w:tc>
          <w:tcPr>
            <w:tcW w:w="1903" w:type="dxa"/>
            <w:vMerge/>
          </w:tcPr>
          <w:p w14:paraId="5F6BDEAA" w14:textId="77777777" w:rsidR="0026097D" w:rsidRPr="00111421" w:rsidRDefault="0026097D" w:rsidP="002349D8">
            <w:pPr>
              <w:tabs>
                <w:tab w:val="left" w:pos="900"/>
              </w:tabs>
              <w:rPr>
                <w:rFonts w:ascii="Arial" w:hAnsi="Arial" w:cs="Arial"/>
                <w:color w:val="000000" w:themeColor="text1"/>
                <w:sz w:val="20"/>
                <w:szCs w:val="20"/>
              </w:rPr>
            </w:pPr>
          </w:p>
        </w:tc>
      </w:tr>
      <w:tr w:rsidR="0026097D" w:rsidRPr="00111421" w14:paraId="3B58C540" w14:textId="77777777" w:rsidTr="0026097D">
        <w:trPr>
          <w:cantSplit/>
          <w:trHeight w:val="108"/>
        </w:trPr>
        <w:tc>
          <w:tcPr>
            <w:tcW w:w="1894" w:type="dxa"/>
            <w:vAlign w:val="center"/>
          </w:tcPr>
          <w:p w14:paraId="5C37EEE1" w14:textId="77777777" w:rsidR="0026097D" w:rsidRPr="00111421" w:rsidRDefault="0026097D" w:rsidP="002349D8">
            <w:pPr>
              <w:tabs>
                <w:tab w:val="left" w:pos="900"/>
              </w:tabs>
              <w:ind w:firstLine="0"/>
              <w:rPr>
                <w:rFonts w:ascii="Arial" w:hAnsi="Arial" w:cs="Arial"/>
                <w:bCs/>
                <w:color w:val="000000" w:themeColor="text1"/>
                <w:sz w:val="20"/>
                <w:szCs w:val="20"/>
              </w:rPr>
            </w:pPr>
            <w:r w:rsidRPr="00111421">
              <w:rPr>
                <w:rFonts w:ascii="Arial" w:hAnsi="Arial" w:cs="Arial"/>
                <w:bCs/>
                <w:color w:val="000000" w:themeColor="text1"/>
                <w:sz w:val="20"/>
                <w:szCs w:val="20"/>
              </w:rPr>
              <w:t>TARİH</w:t>
            </w:r>
          </w:p>
        </w:tc>
        <w:tc>
          <w:tcPr>
            <w:tcW w:w="5809" w:type="dxa"/>
            <w:vAlign w:val="center"/>
          </w:tcPr>
          <w:p w14:paraId="68D40567" w14:textId="77777777" w:rsidR="0026097D" w:rsidRPr="00111421" w:rsidRDefault="0026097D" w:rsidP="002349D8">
            <w:pPr>
              <w:tabs>
                <w:tab w:val="left" w:pos="900"/>
              </w:tabs>
              <w:rPr>
                <w:rFonts w:ascii="Arial" w:hAnsi="Arial" w:cs="Arial"/>
                <w:color w:val="000000" w:themeColor="text1"/>
                <w:sz w:val="20"/>
                <w:szCs w:val="20"/>
              </w:rPr>
            </w:pPr>
          </w:p>
        </w:tc>
        <w:tc>
          <w:tcPr>
            <w:tcW w:w="1903" w:type="dxa"/>
            <w:vMerge/>
          </w:tcPr>
          <w:p w14:paraId="28E02E31" w14:textId="77777777" w:rsidR="0026097D" w:rsidRPr="00111421" w:rsidRDefault="0026097D" w:rsidP="002349D8">
            <w:pPr>
              <w:tabs>
                <w:tab w:val="left" w:pos="900"/>
              </w:tabs>
              <w:rPr>
                <w:rFonts w:ascii="Arial" w:hAnsi="Arial" w:cs="Arial"/>
                <w:color w:val="000000" w:themeColor="text1"/>
                <w:sz w:val="20"/>
                <w:szCs w:val="20"/>
              </w:rPr>
            </w:pPr>
          </w:p>
        </w:tc>
      </w:tr>
    </w:tbl>
    <w:p w14:paraId="5793EB9C" w14:textId="77777777" w:rsidR="0026097D" w:rsidRPr="00111421" w:rsidRDefault="0026097D" w:rsidP="002349D8">
      <w:pPr>
        <w:spacing w:after="120"/>
        <w:ind w:left="709" w:firstLine="0"/>
        <w:jc w:val="left"/>
        <w:rPr>
          <w:rFonts w:ascii="Times New Roman" w:hAnsi="Times New Roman"/>
          <w:b/>
          <w:color w:val="000000" w:themeColor="text1"/>
          <w:sz w:val="28"/>
          <w:szCs w:val="28"/>
          <w:lang w:eastAsia="tr-TR"/>
        </w:rPr>
      </w:pPr>
    </w:p>
    <w:tbl>
      <w:tblPr>
        <w:tblpPr w:leftFromText="141" w:rightFromText="141" w:vertAnchor="text" w:horzAnchor="margin" w:tblpX="-289" w:tblpY="478"/>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9"/>
        <w:gridCol w:w="5847"/>
        <w:gridCol w:w="1745"/>
      </w:tblGrid>
      <w:tr w:rsidR="00111421" w:rsidRPr="00111421" w14:paraId="1D3A4139" w14:textId="77777777" w:rsidTr="0026097D">
        <w:trPr>
          <w:cantSplit/>
          <w:trHeight w:val="202"/>
        </w:trPr>
        <w:tc>
          <w:tcPr>
            <w:tcW w:w="7606" w:type="dxa"/>
            <w:gridSpan w:val="2"/>
            <w:shd w:val="clear" w:color="auto" w:fill="E0E0E0"/>
            <w:vAlign w:val="center"/>
          </w:tcPr>
          <w:p w14:paraId="60C2A4D3" w14:textId="77777777" w:rsidR="0026097D" w:rsidRPr="00111421" w:rsidRDefault="0026097D" w:rsidP="002349D8">
            <w:pPr>
              <w:jc w:val="center"/>
              <w:rPr>
                <w:rFonts w:ascii="Arial" w:hAnsi="Arial" w:cs="Arial"/>
                <w:b/>
                <w:caps/>
                <w:color w:val="000000" w:themeColor="text1"/>
                <w:sz w:val="18"/>
                <w:szCs w:val="18"/>
              </w:rPr>
            </w:pPr>
            <w:r w:rsidRPr="00111421">
              <w:rPr>
                <w:rFonts w:ascii="Arial" w:hAnsi="Arial" w:cs="Arial"/>
                <w:b/>
                <w:caps/>
                <w:color w:val="000000" w:themeColor="text1"/>
                <w:sz w:val="18"/>
                <w:szCs w:val="18"/>
              </w:rPr>
              <w:t>Velayet veya vesayet altında bulunanlar için veli veya vasinin</w:t>
            </w:r>
          </w:p>
        </w:tc>
        <w:tc>
          <w:tcPr>
            <w:tcW w:w="1745" w:type="dxa"/>
            <w:shd w:val="clear" w:color="auto" w:fill="E0E0E0"/>
            <w:vAlign w:val="center"/>
          </w:tcPr>
          <w:p w14:paraId="263A14BC" w14:textId="77777777" w:rsidR="0026097D" w:rsidRPr="00111421" w:rsidRDefault="0026097D" w:rsidP="002349D8">
            <w:pPr>
              <w:pStyle w:val="Balk3"/>
              <w:rPr>
                <w:rFonts w:ascii="Arial" w:hAnsi="Arial" w:cs="Arial"/>
                <w:b/>
                <w:color w:val="000000" w:themeColor="text1"/>
                <w:sz w:val="18"/>
                <w:szCs w:val="18"/>
              </w:rPr>
            </w:pPr>
            <w:bookmarkStart w:id="182" w:name="_Toc92108481"/>
            <w:bookmarkStart w:id="183" w:name="_Toc94788468"/>
            <w:r w:rsidRPr="00111421">
              <w:rPr>
                <w:rFonts w:ascii="Arial" w:hAnsi="Arial" w:cs="Arial"/>
                <w:b/>
                <w:color w:val="000000" w:themeColor="text1"/>
                <w:sz w:val="18"/>
                <w:szCs w:val="18"/>
              </w:rPr>
              <w:t>İMZASI</w:t>
            </w:r>
            <w:bookmarkEnd w:id="182"/>
            <w:bookmarkEnd w:id="183"/>
          </w:p>
        </w:tc>
      </w:tr>
      <w:tr w:rsidR="0026097D" w:rsidRPr="00111421" w14:paraId="79DACD5C" w14:textId="77777777" w:rsidTr="0026097D">
        <w:trPr>
          <w:cantSplit/>
          <w:trHeight w:val="403"/>
        </w:trPr>
        <w:tc>
          <w:tcPr>
            <w:tcW w:w="1759" w:type="dxa"/>
            <w:vAlign w:val="center"/>
          </w:tcPr>
          <w:p w14:paraId="5EE4E1C6" w14:textId="77777777" w:rsidR="0026097D" w:rsidRPr="00111421" w:rsidRDefault="0026097D" w:rsidP="002349D8">
            <w:pPr>
              <w:pStyle w:val="Balk4"/>
              <w:ind w:firstLine="0"/>
              <w:jc w:val="left"/>
              <w:rPr>
                <w:rFonts w:ascii="Arial" w:hAnsi="Arial" w:cs="Arial"/>
                <w:color w:val="000000" w:themeColor="text1"/>
                <w:sz w:val="20"/>
              </w:rPr>
            </w:pPr>
            <w:r w:rsidRPr="00111421">
              <w:rPr>
                <w:rFonts w:ascii="Arial" w:hAnsi="Arial" w:cs="Arial"/>
                <w:color w:val="000000" w:themeColor="text1"/>
                <w:sz w:val="20"/>
              </w:rPr>
              <w:t>ADI &amp; SOYADI</w:t>
            </w:r>
          </w:p>
        </w:tc>
        <w:tc>
          <w:tcPr>
            <w:tcW w:w="5847" w:type="dxa"/>
            <w:vAlign w:val="center"/>
          </w:tcPr>
          <w:p w14:paraId="0DB6605E" w14:textId="77777777" w:rsidR="0026097D" w:rsidRPr="00111421" w:rsidRDefault="0026097D" w:rsidP="002349D8">
            <w:pPr>
              <w:tabs>
                <w:tab w:val="left" w:pos="900"/>
              </w:tabs>
              <w:jc w:val="center"/>
              <w:rPr>
                <w:rFonts w:ascii="Arial" w:hAnsi="Arial" w:cs="Arial"/>
                <w:color w:val="000000" w:themeColor="text1"/>
                <w:sz w:val="20"/>
                <w:szCs w:val="20"/>
              </w:rPr>
            </w:pPr>
          </w:p>
        </w:tc>
        <w:tc>
          <w:tcPr>
            <w:tcW w:w="1745" w:type="dxa"/>
            <w:vMerge w:val="restart"/>
            <w:vAlign w:val="center"/>
          </w:tcPr>
          <w:p w14:paraId="289BBE28" w14:textId="77777777" w:rsidR="0026097D" w:rsidRPr="00111421" w:rsidRDefault="0026097D" w:rsidP="002349D8">
            <w:pPr>
              <w:tabs>
                <w:tab w:val="left" w:pos="900"/>
              </w:tabs>
              <w:rPr>
                <w:rFonts w:ascii="Arial" w:hAnsi="Arial" w:cs="Arial"/>
                <w:color w:val="000000" w:themeColor="text1"/>
                <w:sz w:val="20"/>
                <w:szCs w:val="20"/>
              </w:rPr>
            </w:pPr>
          </w:p>
        </w:tc>
      </w:tr>
      <w:tr w:rsidR="0026097D" w:rsidRPr="00111421" w14:paraId="1C838463" w14:textId="77777777" w:rsidTr="0026097D">
        <w:trPr>
          <w:cantSplit/>
          <w:trHeight w:val="462"/>
        </w:trPr>
        <w:tc>
          <w:tcPr>
            <w:tcW w:w="1759" w:type="dxa"/>
            <w:vAlign w:val="center"/>
          </w:tcPr>
          <w:p w14:paraId="5A05318A" w14:textId="77777777" w:rsidR="0026097D" w:rsidRPr="00111421" w:rsidRDefault="0026097D" w:rsidP="002349D8">
            <w:pPr>
              <w:tabs>
                <w:tab w:val="left" w:pos="900"/>
              </w:tabs>
              <w:ind w:firstLine="0"/>
              <w:rPr>
                <w:rFonts w:ascii="Arial" w:hAnsi="Arial" w:cs="Arial"/>
                <w:bCs/>
                <w:color w:val="000000" w:themeColor="text1"/>
                <w:sz w:val="20"/>
                <w:szCs w:val="20"/>
              </w:rPr>
            </w:pPr>
            <w:r w:rsidRPr="00111421">
              <w:rPr>
                <w:rFonts w:ascii="Arial" w:hAnsi="Arial" w:cs="Arial"/>
                <w:bCs/>
                <w:color w:val="000000" w:themeColor="text1"/>
                <w:sz w:val="20"/>
                <w:szCs w:val="20"/>
              </w:rPr>
              <w:t>ADRESİ</w:t>
            </w:r>
          </w:p>
        </w:tc>
        <w:tc>
          <w:tcPr>
            <w:tcW w:w="5847" w:type="dxa"/>
          </w:tcPr>
          <w:p w14:paraId="144A635C" w14:textId="77777777" w:rsidR="0026097D" w:rsidRPr="00111421" w:rsidRDefault="0026097D" w:rsidP="002349D8">
            <w:pPr>
              <w:tabs>
                <w:tab w:val="left" w:pos="900"/>
              </w:tabs>
              <w:rPr>
                <w:rFonts w:ascii="Arial" w:hAnsi="Arial" w:cs="Arial"/>
                <w:color w:val="000000" w:themeColor="text1"/>
                <w:sz w:val="20"/>
                <w:szCs w:val="20"/>
              </w:rPr>
            </w:pPr>
          </w:p>
        </w:tc>
        <w:tc>
          <w:tcPr>
            <w:tcW w:w="1745" w:type="dxa"/>
            <w:vMerge/>
            <w:vAlign w:val="center"/>
          </w:tcPr>
          <w:p w14:paraId="04D28D4D" w14:textId="77777777" w:rsidR="0026097D" w:rsidRPr="00111421" w:rsidRDefault="0026097D" w:rsidP="002349D8">
            <w:pPr>
              <w:tabs>
                <w:tab w:val="left" w:pos="900"/>
              </w:tabs>
              <w:rPr>
                <w:rFonts w:ascii="Arial" w:hAnsi="Arial" w:cs="Arial"/>
                <w:color w:val="000000" w:themeColor="text1"/>
                <w:sz w:val="20"/>
                <w:szCs w:val="20"/>
              </w:rPr>
            </w:pPr>
          </w:p>
        </w:tc>
      </w:tr>
      <w:tr w:rsidR="0026097D" w:rsidRPr="00111421" w14:paraId="6D0FA216" w14:textId="77777777" w:rsidTr="0026097D">
        <w:trPr>
          <w:cantSplit/>
          <w:trHeight w:val="364"/>
        </w:trPr>
        <w:tc>
          <w:tcPr>
            <w:tcW w:w="1759" w:type="dxa"/>
            <w:vAlign w:val="center"/>
          </w:tcPr>
          <w:p w14:paraId="7C7A9364" w14:textId="77777777" w:rsidR="0026097D" w:rsidRPr="00111421" w:rsidRDefault="0026097D" w:rsidP="002349D8">
            <w:pPr>
              <w:tabs>
                <w:tab w:val="left" w:pos="900"/>
              </w:tabs>
              <w:ind w:firstLine="0"/>
              <w:rPr>
                <w:rFonts w:ascii="Arial" w:hAnsi="Arial" w:cs="Arial"/>
                <w:bCs/>
                <w:color w:val="000000" w:themeColor="text1"/>
                <w:sz w:val="20"/>
                <w:szCs w:val="20"/>
              </w:rPr>
            </w:pPr>
            <w:r w:rsidRPr="00111421">
              <w:rPr>
                <w:rFonts w:ascii="Arial" w:hAnsi="Arial" w:cs="Arial"/>
                <w:bCs/>
                <w:color w:val="000000" w:themeColor="text1"/>
                <w:sz w:val="20"/>
                <w:szCs w:val="20"/>
              </w:rPr>
              <w:t>TEL. &amp; FAKS</w:t>
            </w:r>
          </w:p>
        </w:tc>
        <w:tc>
          <w:tcPr>
            <w:tcW w:w="5847" w:type="dxa"/>
          </w:tcPr>
          <w:p w14:paraId="057563D6" w14:textId="77777777" w:rsidR="0026097D" w:rsidRPr="00111421" w:rsidRDefault="0026097D" w:rsidP="002349D8">
            <w:pPr>
              <w:tabs>
                <w:tab w:val="left" w:pos="900"/>
              </w:tabs>
              <w:rPr>
                <w:rFonts w:ascii="Arial" w:hAnsi="Arial" w:cs="Arial"/>
                <w:color w:val="000000" w:themeColor="text1"/>
                <w:sz w:val="20"/>
                <w:szCs w:val="20"/>
              </w:rPr>
            </w:pPr>
          </w:p>
        </w:tc>
        <w:tc>
          <w:tcPr>
            <w:tcW w:w="1745" w:type="dxa"/>
            <w:vMerge/>
            <w:vAlign w:val="center"/>
          </w:tcPr>
          <w:p w14:paraId="0383A9A4" w14:textId="77777777" w:rsidR="0026097D" w:rsidRPr="00111421" w:rsidRDefault="0026097D" w:rsidP="002349D8">
            <w:pPr>
              <w:tabs>
                <w:tab w:val="left" w:pos="900"/>
              </w:tabs>
              <w:rPr>
                <w:rFonts w:ascii="Arial" w:hAnsi="Arial" w:cs="Arial"/>
                <w:color w:val="000000" w:themeColor="text1"/>
                <w:sz w:val="20"/>
                <w:szCs w:val="20"/>
              </w:rPr>
            </w:pPr>
          </w:p>
        </w:tc>
      </w:tr>
      <w:tr w:rsidR="0026097D" w:rsidRPr="00111421" w14:paraId="4DCFEDF1" w14:textId="77777777" w:rsidTr="0026097D">
        <w:trPr>
          <w:cantSplit/>
          <w:trHeight w:val="370"/>
        </w:trPr>
        <w:tc>
          <w:tcPr>
            <w:tcW w:w="1759" w:type="dxa"/>
            <w:vAlign w:val="center"/>
          </w:tcPr>
          <w:p w14:paraId="0BCA17F6" w14:textId="77777777" w:rsidR="0026097D" w:rsidRPr="00111421" w:rsidRDefault="0026097D" w:rsidP="002349D8">
            <w:pPr>
              <w:tabs>
                <w:tab w:val="left" w:pos="900"/>
              </w:tabs>
              <w:ind w:firstLine="0"/>
              <w:rPr>
                <w:rFonts w:ascii="Arial" w:hAnsi="Arial" w:cs="Arial"/>
                <w:bCs/>
                <w:color w:val="000000" w:themeColor="text1"/>
                <w:sz w:val="20"/>
                <w:szCs w:val="20"/>
              </w:rPr>
            </w:pPr>
            <w:r w:rsidRPr="00111421">
              <w:rPr>
                <w:rFonts w:ascii="Arial" w:hAnsi="Arial" w:cs="Arial"/>
                <w:bCs/>
                <w:color w:val="000000" w:themeColor="text1"/>
                <w:sz w:val="20"/>
                <w:szCs w:val="20"/>
              </w:rPr>
              <w:t>TARİH</w:t>
            </w:r>
          </w:p>
        </w:tc>
        <w:tc>
          <w:tcPr>
            <w:tcW w:w="5847" w:type="dxa"/>
          </w:tcPr>
          <w:p w14:paraId="6305F67B" w14:textId="77777777" w:rsidR="0026097D" w:rsidRPr="00111421" w:rsidRDefault="0026097D" w:rsidP="002349D8">
            <w:pPr>
              <w:tabs>
                <w:tab w:val="left" w:pos="900"/>
              </w:tabs>
              <w:rPr>
                <w:rFonts w:ascii="Arial" w:hAnsi="Arial" w:cs="Arial"/>
                <w:color w:val="000000" w:themeColor="text1"/>
                <w:sz w:val="20"/>
                <w:szCs w:val="20"/>
              </w:rPr>
            </w:pPr>
          </w:p>
        </w:tc>
        <w:tc>
          <w:tcPr>
            <w:tcW w:w="1745" w:type="dxa"/>
            <w:vMerge/>
            <w:vAlign w:val="center"/>
          </w:tcPr>
          <w:p w14:paraId="76CDBCC6" w14:textId="77777777" w:rsidR="0026097D" w:rsidRPr="00111421" w:rsidRDefault="0026097D" w:rsidP="002349D8">
            <w:pPr>
              <w:tabs>
                <w:tab w:val="left" w:pos="900"/>
              </w:tabs>
              <w:rPr>
                <w:rFonts w:ascii="Arial" w:hAnsi="Arial" w:cs="Arial"/>
                <w:color w:val="000000" w:themeColor="text1"/>
                <w:sz w:val="20"/>
                <w:szCs w:val="20"/>
              </w:rPr>
            </w:pPr>
          </w:p>
        </w:tc>
      </w:tr>
    </w:tbl>
    <w:p w14:paraId="3CE813B0" w14:textId="77777777" w:rsidR="0026097D" w:rsidRPr="00111421" w:rsidRDefault="0026097D" w:rsidP="002349D8">
      <w:pPr>
        <w:spacing w:after="120"/>
        <w:ind w:firstLine="0"/>
        <w:jc w:val="left"/>
        <w:rPr>
          <w:rFonts w:ascii="Times New Roman" w:hAnsi="Times New Roman"/>
          <w:b/>
          <w:color w:val="000000" w:themeColor="text1"/>
          <w:sz w:val="28"/>
          <w:szCs w:val="28"/>
          <w:lang w:eastAsia="tr-TR"/>
        </w:rPr>
      </w:pPr>
    </w:p>
    <w:p w14:paraId="2E481850" w14:textId="77777777" w:rsidR="0026097D" w:rsidRPr="00111421" w:rsidRDefault="0026097D" w:rsidP="002349D8">
      <w:pPr>
        <w:spacing w:after="120"/>
        <w:ind w:firstLine="0"/>
        <w:jc w:val="left"/>
        <w:rPr>
          <w:rFonts w:ascii="Times New Roman" w:hAnsi="Times New Roman"/>
          <w:b/>
          <w:color w:val="000000" w:themeColor="text1"/>
          <w:sz w:val="28"/>
          <w:szCs w:val="28"/>
          <w:lang w:eastAsia="tr-TR"/>
        </w:rPr>
      </w:pPr>
    </w:p>
    <w:tbl>
      <w:tblPr>
        <w:tblpPr w:leftFromText="141" w:rightFromText="141" w:vertAnchor="text" w:horzAnchor="margin" w:tblpX="-289" w:tblpY="-1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23"/>
        <w:gridCol w:w="5954"/>
        <w:gridCol w:w="1374"/>
      </w:tblGrid>
      <w:tr w:rsidR="0026097D" w:rsidRPr="00111421" w14:paraId="7A86F092" w14:textId="77777777" w:rsidTr="0026097D">
        <w:trPr>
          <w:cantSplit/>
          <w:trHeight w:val="239"/>
        </w:trPr>
        <w:tc>
          <w:tcPr>
            <w:tcW w:w="7977" w:type="dxa"/>
            <w:gridSpan w:val="2"/>
            <w:shd w:val="clear" w:color="auto" w:fill="E0E0E0"/>
            <w:vAlign w:val="center"/>
          </w:tcPr>
          <w:p w14:paraId="1ED97295" w14:textId="77777777" w:rsidR="0026097D" w:rsidRPr="00111421" w:rsidRDefault="0026097D" w:rsidP="002349D8">
            <w:pPr>
              <w:pStyle w:val="Balk3"/>
              <w:rPr>
                <w:rFonts w:ascii="Arial" w:hAnsi="Arial" w:cs="Arial"/>
                <w:b/>
                <w:color w:val="000000" w:themeColor="text1"/>
                <w:sz w:val="18"/>
                <w:szCs w:val="18"/>
              </w:rPr>
            </w:pPr>
            <w:bookmarkStart w:id="184" w:name="_Toc92108482"/>
            <w:bookmarkStart w:id="185" w:name="_Toc94788469"/>
            <w:r w:rsidRPr="00111421">
              <w:rPr>
                <w:rFonts w:ascii="Arial" w:hAnsi="Arial" w:cs="Arial"/>
                <w:b/>
                <w:color w:val="000000" w:themeColor="text1"/>
                <w:sz w:val="18"/>
                <w:szCs w:val="18"/>
              </w:rPr>
              <w:t>ARAŞTIRMA EKİBİNDE YER ALAN VE YETKİN BİR ARAŞTIRMACININ</w:t>
            </w:r>
            <w:bookmarkEnd w:id="184"/>
            <w:bookmarkEnd w:id="185"/>
          </w:p>
        </w:tc>
        <w:tc>
          <w:tcPr>
            <w:tcW w:w="1374" w:type="dxa"/>
            <w:shd w:val="clear" w:color="auto" w:fill="E0E0E0"/>
            <w:vAlign w:val="center"/>
          </w:tcPr>
          <w:p w14:paraId="170D767A" w14:textId="77777777" w:rsidR="0026097D" w:rsidRPr="00111421" w:rsidRDefault="0026097D" w:rsidP="002349D8">
            <w:pPr>
              <w:pStyle w:val="Balk3"/>
              <w:ind w:firstLine="0"/>
              <w:rPr>
                <w:rFonts w:ascii="Arial" w:hAnsi="Arial" w:cs="Arial"/>
                <w:b/>
                <w:color w:val="000000" w:themeColor="text1"/>
                <w:sz w:val="20"/>
              </w:rPr>
            </w:pPr>
            <w:bookmarkStart w:id="186" w:name="_Toc92108483"/>
            <w:bookmarkStart w:id="187" w:name="_Toc94788470"/>
            <w:r w:rsidRPr="00111421">
              <w:rPr>
                <w:rFonts w:ascii="Arial" w:hAnsi="Arial" w:cs="Arial"/>
                <w:b/>
                <w:color w:val="000000" w:themeColor="text1"/>
                <w:sz w:val="20"/>
              </w:rPr>
              <w:t>İMZASI</w:t>
            </w:r>
            <w:bookmarkEnd w:id="186"/>
            <w:bookmarkEnd w:id="187"/>
          </w:p>
        </w:tc>
      </w:tr>
      <w:tr w:rsidR="0026097D" w:rsidRPr="00111421" w14:paraId="6519C633" w14:textId="77777777" w:rsidTr="0026097D">
        <w:trPr>
          <w:cantSplit/>
          <w:trHeight w:val="448"/>
        </w:trPr>
        <w:tc>
          <w:tcPr>
            <w:tcW w:w="2023" w:type="dxa"/>
            <w:vAlign w:val="center"/>
          </w:tcPr>
          <w:p w14:paraId="25C81178" w14:textId="77777777" w:rsidR="0026097D" w:rsidRPr="00111421" w:rsidRDefault="0026097D" w:rsidP="002349D8">
            <w:pPr>
              <w:pStyle w:val="Balk4"/>
              <w:ind w:firstLine="0"/>
              <w:jc w:val="left"/>
              <w:rPr>
                <w:rFonts w:ascii="Arial" w:hAnsi="Arial" w:cs="Arial"/>
                <w:color w:val="000000" w:themeColor="text1"/>
                <w:sz w:val="20"/>
              </w:rPr>
            </w:pPr>
            <w:r w:rsidRPr="00111421">
              <w:rPr>
                <w:rFonts w:ascii="Arial" w:hAnsi="Arial" w:cs="Arial"/>
                <w:color w:val="000000" w:themeColor="text1"/>
                <w:sz w:val="20"/>
              </w:rPr>
              <w:t>ADI &amp; SOYADI</w:t>
            </w:r>
          </w:p>
        </w:tc>
        <w:tc>
          <w:tcPr>
            <w:tcW w:w="5954" w:type="dxa"/>
            <w:vAlign w:val="center"/>
          </w:tcPr>
          <w:p w14:paraId="0752E8F6" w14:textId="77777777" w:rsidR="0026097D" w:rsidRPr="00111421" w:rsidRDefault="0026097D" w:rsidP="002349D8">
            <w:pPr>
              <w:tabs>
                <w:tab w:val="left" w:pos="900"/>
              </w:tabs>
              <w:rPr>
                <w:rFonts w:ascii="Arial" w:hAnsi="Arial" w:cs="Arial"/>
                <w:color w:val="000000" w:themeColor="text1"/>
                <w:sz w:val="20"/>
                <w:szCs w:val="20"/>
              </w:rPr>
            </w:pPr>
          </w:p>
        </w:tc>
        <w:tc>
          <w:tcPr>
            <w:tcW w:w="1374" w:type="dxa"/>
            <w:vMerge w:val="restart"/>
            <w:vAlign w:val="center"/>
          </w:tcPr>
          <w:p w14:paraId="12BFD9F8" w14:textId="77777777" w:rsidR="0026097D" w:rsidRPr="00111421" w:rsidRDefault="0026097D" w:rsidP="002349D8">
            <w:pPr>
              <w:tabs>
                <w:tab w:val="left" w:pos="900"/>
              </w:tabs>
              <w:jc w:val="center"/>
              <w:rPr>
                <w:rFonts w:ascii="Arial" w:hAnsi="Arial" w:cs="Arial"/>
                <w:color w:val="000000" w:themeColor="text1"/>
                <w:sz w:val="20"/>
                <w:szCs w:val="20"/>
              </w:rPr>
            </w:pPr>
          </w:p>
        </w:tc>
      </w:tr>
      <w:tr w:rsidR="0026097D" w:rsidRPr="00111421" w14:paraId="15044093" w14:textId="77777777" w:rsidTr="0026097D">
        <w:trPr>
          <w:cantSplit/>
          <w:trHeight w:val="272"/>
        </w:trPr>
        <w:tc>
          <w:tcPr>
            <w:tcW w:w="2023" w:type="dxa"/>
            <w:vAlign w:val="center"/>
          </w:tcPr>
          <w:p w14:paraId="28D57AD4" w14:textId="77777777" w:rsidR="0026097D" w:rsidRPr="00111421" w:rsidRDefault="0026097D" w:rsidP="002349D8">
            <w:pPr>
              <w:pStyle w:val="Balk4"/>
              <w:ind w:firstLine="0"/>
              <w:jc w:val="left"/>
              <w:rPr>
                <w:rFonts w:ascii="Arial" w:hAnsi="Arial" w:cs="Arial"/>
                <w:color w:val="000000" w:themeColor="text1"/>
                <w:sz w:val="20"/>
              </w:rPr>
            </w:pPr>
            <w:r w:rsidRPr="00111421">
              <w:rPr>
                <w:rFonts w:ascii="Arial" w:hAnsi="Arial" w:cs="Arial"/>
                <w:color w:val="000000" w:themeColor="text1"/>
                <w:sz w:val="20"/>
              </w:rPr>
              <w:t>TARİH</w:t>
            </w:r>
          </w:p>
        </w:tc>
        <w:tc>
          <w:tcPr>
            <w:tcW w:w="5954" w:type="dxa"/>
            <w:vAlign w:val="center"/>
          </w:tcPr>
          <w:p w14:paraId="20D5EADD" w14:textId="77777777" w:rsidR="0026097D" w:rsidRPr="00111421" w:rsidRDefault="0026097D" w:rsidP="002349D8">
            <w:pPr>
              <w:tabs>
                <w:tab w:val="left" w:pos="900"/>
              </w:tabs>
              <w:rPr>
                <w:rFonts w:ascii="Arial" w:hAnsi="Arial" w:cs="Arial"/>
                <w:color w:val="000000" w:themeColor="text1"/>
                <w:sz w:val="20"/>
                <w:szCs w:val="20"/>
              </w:rPr>
            </w:pPr>
          </w:p>
        </w:tc>
        <w:tc>
          <w:tcPr>
            <w:tcW w:w="1374" w:type="dxa"/>
            <w:vMerge/>
            <w:vAlign w:val="center"/>
          </w:tcPr>
          <w:p w14:paraId="499FDD94" w14:textId="77777777" w:rsidR="0026097D" w:rsidRPr="00111421" w:rsidRDefault="0026097D" w:rsidP="002349D8">
            <w:pPr>
              <w:tabs>
                <w:tab w:val="left" w:pos="900"/>
              </w:tabs>
              <w:jc w:val="center"/>
              <w:rPr>
                <w:rFonts w:ascii="Arial" w:hAnsi="Arial" w:cs="Arial"/>
                <w:color w:val="000000" w:themeColor="text1"/>
                <w:sz w:val="20"/>
                <w:szCs w:val="20"/>
              </w:rPr>
            </w:pPr>
          </w:p>
        </w:tc>
      </w:tr>
    </w:tbl>
    <w:p w14:paraId="5F2DF7A8" w14:textId="77777777" w:rsidR="0026097D" w:rsidRPr="00111421" w:rsidRDefault="0026097D" w:rsidP="002349D8">
      <w:pPr>
        <w:spacing w:after="120"/>
        <w:ind w:left="709" w:firstLine="0"/>
        <w:jc w:val="left"/>
        <w:rPr>
          <w:rFonts w:ascii="Times New Roman" w:hAnsi="Times New Roman"/>
          <w:b/>
          <w:color w:val="000000" w:themeColor="text1"/>
          <w:sz w:val="28"/>
          <w:szCs w:val="28"/>
          <w:lang w:eastAsia="tr-TR"/>
        </w:rPr>
      </w:pPr>
    </w:p>
    <w:p w14:paraId="0182C0FA" w14:textId="77777777" w:rsidR="0026097D" w:rsidRPr="00111421" w:rsidRDefault="0026097D" w:rsidP="002349D8">
      <w:pPr>
        <w:spacing w:after="120"/>
        <w:ind w:left="709" w:firstLine="0"/>
        <w:jc w:val="left"/>
        <w:rPr>
          <w:rFonts w:ascii="Times New Roman" w:hAnsi="Times New Roman"/>
          <w:b/>
          <w:color w:val="000000" w:themeColor="text1"/>
          <w:sz w:val="28"/>
          <w:szCs w:val="28"/>
          <w:lang w:eastAsia="tr-TR"/>
        </w:rPr>
      </w:pPr>
    </w:p>
    <w:tbl>
      <w:tblPr>
        <w:tblpPr w:leftFromText="141" w:rightFromText="141" w:vertAnchor="text" w:horzAnchor="margin" w:tblpXSpec="right" w:tblpY="-2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5836"/>
        <w:gridCol w:w="1593"/>
      </w:tblGrid>
      <w:tr w:rsidR="0026097D" w:rsidRPr="00111421" w14:paraId="1C6A8607" w14:textId="77777777" w:rsidTr="0026097D">
        <w:trPr>
          <w:cantSplit/>
          <w:trHeight w:val="236"/>
        </w:trPr>
        <w:tc>
          <w:tcPr>
            <w:tcW w:w="7762" w:type="dxa"/>
            <w:gridSpan w:val="2"/>
            <w:shd w:val="clear" w:color="auto" w:fill="E0E0E0"/>
            <w:vAlign w:val="center"/>
          </w:tcPr>
          <w:p w14:paraId="1031DB3D" w14:textId="77777777" w:rsidR="0026097D" w:rsidRPr="00111421" w:rsidRDefault="0026097D" w:rsidP="002349D8">
            <w:pPr>
              <w:pStyle w:val="Balk3"/>
              <w:rPr>
                <w:rFonts w:ascii="Arial" w:hAnsi="Arial" w:cs="Arial"/>
                <w:b/>
                <w:color w:val="000000" w:themeColor="text1"/>
                <w:sz w:val="18"/>
                <w:szCs w:val="18"/>
              </w:rPr>
            </w:pPr>
            <w:bookmarkStart w:id="188" w:name="_Toc92108484"/>
            <w:bookmarkStart w:id="189" w:name="_Toc94788471"/>
            <w:r w:rsidRPr="00111421">
              <w:rPr>
                <w:rFonts w:ascii="Arial" w:hAnsi="Arial" w:cs="Arial"/>
                <w:b/>
                <w:color w:val="000000" w:themeColor="text1"/>
                <w:sz w:val="18"/>
                <w:szCs w:val="18"/>
              </w:rPr>
              <w:t>GEREKTİĞİ DURUMLARDA TANIK</w:t>
            </w:r>
            <w:bookmarkEnd w:id="188"/>
            <w:bookmarkEnd w:id="189"/>
          </w:p>
        </w:tc>
        <w:tc>
          <w:tcPr>
            <w:tcW w:w="1593" w:type="dxa"/>
            <w:shd w:val="clear" w:color="auto" w:fill="E0E0E0"/>
            <w:vAlign w:val="center"/>
          </w:tcPr>
          <w:p w14:paraId="63B47146" w14:textId="77777777" w:rsidR="0026097D" w:rsidRPr="00111421" w:rsidRDefault="0026097D" w:rsidP="002349D8">
            <w:pPr>
              <w:pStyle w:val="Balk3"/>
              <w:ind w:firstLine="0"/>
              <w:rPr>
                <w:rFonts w:ascii="Arial" w:hAnsi="Arial" w:cs="Arial"/>
                <w:b/>
                <w:color w:val="000000" w:themeColor="text1"/>
                <w:sz w:val="20"/>
              </w:rPr>
            </w:pPr>
            <w:bookmarkStart w:id="190" w:name="_Toc92108485"/>
            <w:bookmarkStart w:id="191" w:name="_Toc94788472"/>
            <w:r w:rsidRPr="00111421">
              <w:rPr>
                <w:rFonts w:ascii="Arial" w:hAnsi="Arial" w:cs="Arial"/>
                <w:b/>
                <w:color w:val="000000" w:themeColor="text1"/>
                <w:sz w:val="20"/>
              </w:rPr>
              <w:t>İMZASI</w:t>
            </w:r>
            <w:bookmarkEnd w:id="190"/>
            <w:bookmarkEnd w:id="191"/>
          </w:p>
        </w:tc>
      </w:tr>
      <w:tr w:rsidR="0026097D" w:rsidRPr="00111421" w14:paraId="2D0CC5AA" w14:textId="77777777" w:rsidTr="0026097D">
        <w:trPr>
          <w:cantSplit/>
          <w:trHeight w:val="313"/>
        </w:trPr>
        <w:tc>
          <w:tcPr>
            <w:tcW w:w="1926" w:type="dxa"/>
            <w:vAlign w:val="center"/>
          </w:tcPr>
          <w:p w14:paraId="3DA47271" w14:textId="77777777" w:rsidR="0026097D" w:rsidRPr="00111421" w:rsidRDefault="0026097D" w:rsidP="002349D8">
            <w:pPr>
              <w:pStyle w:val="Balk4"/>
              <w:ind w:firstLine="0"/>
              <w:jc w:val="left"/>
              <w:rPr>
                <w:rFonts w:ascii="Arial" w:hAnsi="Arial" w:cs="Arial"/>
                <w:color w:val="000000" w:themeColor="text1"/>
                <w:sz w:val="20"/>
              </w:rPr>
            </w:pPr>
            <w:r w:rsidRPr="00111421">
              <w:rPr>
                <w:rFonts w:ascii="Arial" w:hAnsi="Arial" w:cs="Arial"/>
                <w:color w:val="000000" w:themeColor="text1"/>
                <w:sz w:val="20"/>
              </w:rPr>
              <w:t>ADI &amp; SOYADI</w:t>
            </w:r>
          </w:p>
        </w:tc>
        <w:tc>
          <w:tcPr>
            <w:tcW w:w="5836" w:type="dxa"/>
            <w:vAlign w:val="center"/>
          </w:tcPr>
          <w:p w14:paraId="68C71FDB" w14:textId="77777777" w:rsidR="0026097D" w:rsidRPr="00111421" w:rsidRDefault="0026097D" w:rsidP="002349D8">
            <w:pPr>
              <w:tabs>
                <w:tab w:val="left" w:pos="900"/>
              </w:tabs>
              <w:rPr>
                <w:rFonts w:ascii="Arial" w:hAnsi="Arial" w:cs="Arial"/>
                <w:color w:val="000000" w:themeColor="text1"/>
                <w:sz w:val="20"/>
                <w:szCs w:val="20"/>
              </w:rPr>
            </w:pPr>
          </w:p>
        </w:tc>
        <w:tc>
          <w:tcPr>
            <w:tcW w:w="1593" w:type="dxa"/>
            <w:vMerge w:val="restart"/>
            <w:vAlign w:val="center"/>
          </w:tcPr>
          <w:p w14:paraId="3A1E0759" w14:textId="77777777" w:rsidR="0026097D" w:rsidRPr="00111421" w:rsidRDefault="0026097D" w:rsidP="002349D8">
            <w:pPr>
              <w:tabs>
                <w:tab w:val="left" w:pos="900"/>
              </w:tabs>
              <w:jc w:val="center"/>
              <w:rPr>
                <w:rFonts w:ascii="Arial" w:hAnsi="Arial" w:cs="Arial"/>
                <w:color w:val="000000" w:themeColor="text1"/>
                <w:sz w:val="20"/>
                <w:szCs w:val="20"/>
              </w:rPr>
            </w:pPr>
          </w:p>
        </w:tc>
      </w:tr>
      <w:tr w:rsidR="0026097D" w:rsidRPr="00111421" w14:paraId="427D9947" w14:textId="77777777" w:rsidTr="0026097D">
        <w:trPr>
          <w:cantSplit/>
          <w:trHeight w:val="445"/>
        </w:trPr>
        <w:tc>
          <w:tcPr>
            <w:tcW w:w="1926" w:type="dxa"/>
            <w:vAlign w:val="center"/>
          </w:tcPr>
          <w:p w14:paraId="5E07C68D" w14:textId="77777777" w:rsidR="0026097D" w:rsidRPr="00111421" w:rsidRDefault="0026097D" w:rsidP="002349D8">
            <w:pPr>
              <w:pStyle w:val="Balk4"/>
              <w:ind w:firstLine="0"/>
              <w:jc w:val="left"/>
              <w:rPr>
                <w:rFonts w:ascii="Arial" w:hAnsi="Arial" w:cs="Arial"/>
                <w:color w:val="000000" w:themeColor="text1"/>
                <w:sz w:val="20"/>
              </w:rPr>
            </w:pPr>
            <w:r w:rsidRPr="00111421">
              <w:rPr>
                <w:rFonts w:ascii="Arial" w:hAnsi="Arial" w:cs="Arial"/>
                <w:color w:val="000000" w:themeColor="text1"/>
                <w:sz w:val="20"/>
              </w:rPr>
              <w:t>GÖREVİ</w:t>
            </w:r>
          </w:p>
        </w:tc>
        <w:tc>
          <w:tcPr>
            <w:tcW w:w="5836" w:type="dxa"/>
            <w:vAlign w:val="center"/>
          </w:tcPr>
          <w:p w14:paraId="6B58E71C" w14:textId="77777777" w:rsidR="0026097D" w:rsidRPr="00111421" w:rsidRDefault="0026097D" w:rsidP="002349D8">
            <w:pPr>
              <w:tabs>
                <w:tab w:val="left" w:pos="900"/>
              </w:tabs>
              <w:rPr>
                <w:rFonts w:ascii="Arial" w:hAnsi="Arial" w:cs="Arial"/>
                <w:color w:val="000000" w:themeColor="text1"/>
                <w:sz w:val="20"/>
                <w:szCs w:val="20"/>
              </w:rPr>
            </w:pPr>
          </w:p>
        </w:tc>
        <w:tc>
          <w:tcPr>
            <w:tcW w:w="1593" w:type="dxa"/>
            <w:vMerge/>
            <w:vAlign w:val="center"/>
          </w:tcPr>
          <w:p w14:paraId="4CA71FD9" w14:textId="77777777" w:rsidR="0026097D" w:rsidRPr="00111421" w:rsidRDefault="0026097D" w:rsidP="002349D8">
            <w:pPr>
              <w:tabs>
                <w:tab w:val="left" w:pos="900"/>
              </w:tabs>
              <w:jc w:val="center"/>
              <w:rPr>
                <w:rFonts w:ascii="Arial" w:hAnsi="Arial" w:cs="Arial"/>
                <w:color w:val="000000" w:themeColor="text1"/>
                <w:sz w:val="20"/>
                <w:szCs w:val="20"/>
              </w:rPr>
            </w:pPr>
          </w:p>
        </w:tc>
      </w:tr>
      <w:tr w:rsidR="0026097D" w:rsidRPr="00111421" w14:paraId="3A1346CB" w14:textId="77777777" w:rsidTr="0026097D">
        <w:trPr>
          <w:cantSplit/>
          <w:trHeight w:val="50"/>
        </w:trPr>
        <w:tc>
          <w:tcPr>
            <w:tcW w:w="1926" w:type="dxa"/>
            <w:vAlign w:val="center"/>
          </w:tcPr>
          <w:p w14:paraId="676E23A3" w14:textId="77777777" w:rsidR="0026097D" w:rsidRPr="00111421" w:rsidRDefault="0026097D" w:rsidP="002349D8">
            <w:pPr>
              <w:pStyle w:val="Balk4"/>
              <w:ind w:firstLine="0"/>
              <w:jc w:val="left"/>
              <w:rPr>
                <w:rFonts w:ascii="Arial" w:hAnsi="Arial" w:cs="Arial"/>
                <w:color w:val="000000" w:themeColor="text1"/>
                <w:sz w:val="20"/>
              </w:rPr>
            </w:pPr>
            <w:r w:rsidRPr="00111421">
              <w:rPr>
                <w:rFonts w:ascii="Arial" w:hAnsi="Arial" w:cs="Arial"/>
                <w:color w:val="000000" w:themeColor="text1"/>
                <w:sz w:val="20"/>
              </w:rPr>
              <w:t>TARİH</w:t>
            </w:r>
          </w:p>
        </w:tc>
        <w:tc>
          <w:tcPr>
            <w:tcW w:w="5836" w:type="dxa"/>
            <w:vAlign w:val="center"/>
          </w:tcPr>
          <w:p w14:paraId="075A252C" w14:textId="77777777" w:rsidR="0026097D" w:rsidRPr="00111421" w:rsidRDefault="0026097D" w:rsidP="002349D8">
            <w:pPr>
              <w:tabs>
                <w:tab w:val="left" w:pos="900"/>
              </w:tabs>
              <w:rPr>
                <w:rFonts w:ascii="Arial" w:hAnsi="Arial" w:cs="Arial"/>
                <w:color w:val="000000" w:themeColor="text1"/>
                <w:sz w:val="20"/>
                <w:szCs w:val="20"/>
              </w:rPr>
            </w:pPr>
          </w:p>
        </w:tc>
        <w:tc>
          <w:tcPr>
            <w:tcW w:w="1593" w:type="dxa"/>
            <w:vMerge/>
            <w:vAlign w:val="center"/>
          </w:tcPr>
          <w:p w14:paraId="2850AD40" w14:textId="77777777" w:rsidR="0026097D" w:rsidRPr="00111421" w:rsidRDefault="0026097D" w:rsidP="002349D8">
            <w:pPr>
              <w:tabs>
                <w:tab w:val="left" w:pos="900"/>
              </w:tabs>
              <w:jc w:val="center"/>
              <w:rPr>
                <w:rFonts w:ascii="Arial" w:hAnsi="Arial" w:cs="Arial"/>
                <w:color w:val="000000" w:themeColor="text1"/>
                <w:sz w:val="20"/>
                <w:szCs w:val="20"/>
              </w:rPr>
            </w:pPr>
          </w:p>
        </w:tc>
      </w:tr>
    </w:tbl>
    <w:p w14:paraId="108FABB9" w14:textId="77777777" w:rsidR="0026097D" w:rsidRPr="00111421" w:rsidRDefault="0026097D" w:rsidP="002349D8">
      <w:pPr>
        <w:spacing w:after="120"/>
        <w:ind w:firstLine="0"/>
        <w:rPr>
          <w:rFonts w:ascii="Times New Roman" w:hAnsi="Times New Roman"/>
          <w:b/>
          <w:color w:val="000000" w:themeColor="text1"/>
          <w:sz w:val="28"/>
          <w:szCs w:val="28"/>
          <w:lang w:eastAsia="tr-TR"/>
        </w:rPr>
      </w:pPr>
    </w:p>
    <w:p w14:paraId="0CAEF06B" w14:textId="032E8DB6" w:rsidR="0026097D" w:rsidRDefault="0026097D" w:rsidP="002349D8">
      <w:pPr>
        <w:spacing w:after="120"/>
        <w:ind w:firstLine="0"/>
        <w:rPr>
          <w:rFonts w:ascii="Times New Roman" w:hAnsi="Times New Roman"/>
          <w:b/>
          <w:sz w:val="28"/>
          <w:szCs w:val="28"/>
          <w:lang w:eastAsia="tr-TR"/>
        </w:rPr>
      </w:pPr>
    </w:p>
    <w:p w14:paraId="2BFF2BC7" w14:textId="6D681A48" w:rsidR="001A0DE5" w:rsidRDefault="001A0DE5" w:rsidP="002349D8">
      <w:pPr>
        <w:spacing w:after="120"/>
        <w:ind w:firstLine="0"/>
        <w:rPr>
          <w:rFonts w:ascii="Times New Roman" w:hAnsi="Times New Roman"/>
          <w:b/>
          <w:sz w:val="28"/>
          <w:szCs w:val="28"/>
          <w:lang w:eastAsia="tr-TR"/>
        </w:rPr>
      </w:pPr>
    </w:p>
    <w:p w14:paraId="4DC53337" w14:textId="42793A2D" w:rsidR="001A0DE5" w:rsidRDefault="001A0DE5" w:rsidP="002349D8">
      <w:pPr>
        <w:spacing w:after="120"/>
        <w:ind w:firstLine="0"/>
        <w:rPr>
          <w:rFonts w:ascii="Times New Roman" w:hAnsi="Times New Roman"/>
          <w:b/>
          <w:sz w:val="28"/>
          <w:szCs w:val="28"/>
          <w:lang w:eastAsia="tr-TR"/>
        </w:rPr>
      </w:pPr>
    </w:p>
    <w:p w14:paraId="3FB9BA99" w14:textId="77777777" w:rsidR="00C2361F" w:rsidRDefault="00C2361F" w:rsidP="002349D8">
      <w:pPr>
        <w:spacing w:after="120"/>
        <w:ind w:firstLine="0"/>
        <w:rPr>
          <w:rFonts w:ascii="Times New Roman" w:hAnsi="Times New Roman"/>
          <w:b/>
          <w:sz w:val="28"/>
          <w:szCs w:val="28"/>
          <w:lang w:eastAsia="tr-TR"/>
        </w:rPr>
      </w:pPr>
    </w:p>
    <w:p w14:paraId="57C475AE" w14:textId="26DCF446" w:rsidR="001A0DE5" w:rsidRPr="00154E17" w:rsidRDefault="00C2361F" w:rsidP="002349D8">
      <w:pPr>
        <w:spacing w:after="120"/>
        <w:ind w:firstLine="0"/>
        <w:rPr>
          <w:rFonts w:ascii="Times New Roman" w:hAnsi="Times New Roman"/>
          <w:b/>
          <w:color w:val="000000" w:themeColor="text1"/>
          <w:sz w:val="24"/>
          <w:szCs w:val="24"/>
          <w:lang w:eastAsia="tr-TR"/>
        </w:rPr>
      </w:pPr>
      <w:r>
        <w:rPr>
          <w:rFonts w:ascii="Times New Roman" w:hAnsi="Times New Roman"/>
          <w:b/>
          <w:sz w:val="24"/>
          <w:szCs w:val="24"/>
          <w:lang w:eastAsia="tr-TR"/>
        </w:rPr>
        <w:lastRenderedPageBreak/>
        <w:t xml:space="preserve">EK 7 </w:t>
      </w:r>
      <w:r w:rsidRPr="00154E17">
        <w:rPr>
          <w:rFonts w:ascii="Times New Roman" w:hAnsi="Times New Roman"/>
          <w:b/>
          <w:color w:val="000000" w:themeColor="text1"/>
          <w:sz w:val="24"/>
          <w:szCs w:val="24"/>
          <w:lang w:eastAsia="tr-TR"/>
        </w:rPr>
        <w:t>Aydın Adnan Menderes Üniversitesi Hemşirelik Fakültesi Etik Kurul Onayı</w:t>
      </w:r>
      <w:r>
        <w:rPr>
          <w:rFonts w:ascii="Times New Roman" w:hAnsi="Times New Roman"/>
          <w:b/>
          <w:color w:val="000000" w:themeColor="text1"/>
          <w:sz w:val="24"/>
          <w:szCs w:val="24"/>
          <w:lang w:eastAsia="tr-TR"/>
        </w:rPr>
        <w:t xml:space="preserve"> </w:t>
      </w:r>
    </w:p>
    <w:p w14:paraId="74378653" w14:textId="2DCADFCC" w:rsidR="00D774DA" w:rsidRPr="00D774DA" w:rsidRDefault="00D774DA" w:rsidP="002349D8">
      <w:pPr>
        <w:spacing w:after="120"/>
        <w:ind w:firstLine="0"/>
        <w:rPr>
          <w:rFonts w:ascii="Times New Roman" w:hAnsi="Times New Roman"/>
          <w:b/>
          <w:sz w:val="28"/>
          <w:szCs w:val="28"/>
          <w:lang w:eastAsia="tr-TR"/>
        </w:rPr>
      </w:pPr>
      <w:r>
        <w:rPr>
          <w:rFonts w:ascii="Times New Roman" w:hAnsi="Times New Roman"/>
          <w:b/>
          <w:noProof/>
          <w:sz w:val="28"/>
          <w:szCs w:val="28"/>
          <w:lang w:eastAsia="tr-TR"/>
        </w:rPr>
        <w:drawing>
          <wp:inline distT="0" distB="0" distL="0" distR="0" wp14:anchorId="70C5C0FE" wp14:editId="0E771ED3">
            <wp:extent cx="5760720" cy="7328535"/>
            <wp:effectExtent l="0" t="0" r="0" b="571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TİK İZİ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7328535"/>
                    </a:xfrm>
                    <a:prstGeom prst="rect">
                      <a:avLst/>
                    </a:prstGeom>
                  </pic:spPr>
                </pic:pic>
              </a:graphicData>
            </a:graphic>
          </wp:inline>
        </w:drawing>
      </w:r>
    </w:p>
    <w:p w14:paraId="0F54D9A1" w14:textId="77777777" w:rsidR="00C2361F" w:rsidRDefault="00C2361F" w:rsidP="002349D8">
      <w:pPr>
        <w:spacing w:after="120"/>
        <w:ind w:firstLine="0"/>
        <w:rPr>
          <w:rFonts w:ascii="Times New Roman" w:hAnsi="Times New Roman"/>
          <w:b/>
          <w:sz w:val="24"/>
          <w:szCs w:val="24"/>
          <w:lang w:eastAsia="tr-TR"/>
        </w:rPr>
      </w:pPr>
    </w:p>
    <w:p w14:paraId="2E98AB0C" w14:textId="15DF0CAA" w:rsidR="00C2361F" w:rsidRDefault="00C2361F" w:rsidP="002349D8">
      <w:pPr>
        <w:spacing w:after="120"/>
        <w:ind w:firstLine="0"/>
        <w:rPr>
          <w:rFonts w:ascii="Times New Roman" w:hAnsi="Times New Roman"/>
          <w:b/>
          <w:sz w:val="24"/>
          <w:szCs w:val="24"/>
          <w:lang w:eastAsia="tr-TR"/>
        </w:rPr>
      </w:pPr>
    </w:p>
    <w:p w14:paraId="28F59200" w14:textId="14721491" w:rsidR="00C2361F" w:rsidRDefault="00C2361F" w:rsidP="002349D8">
      <w:pPr>
        <w:spacing w:after="120"/>
        <w:ind w:firstLine="0"/>
        <w:rPr>
          <w:rFonts w:ascii="Times New Roman" w:hAnsi="Times New Roman"/>
          <w:b/>
          <w:sz w:val="24"/>
          <w:szCs w:val="24"/>
          <w:lang w:eastAsia="tr-TR"/>
        </w:rPr>
      </w:pPr>
    </w:p>
    <w:p w14:paraId="63ADDBDF" w14:textId="68E05C8C" w:rsidR="001A0DE5" w:rsidRPr="00154E17" w:rsidRDefault="00D8212D" w:rsidP="002349D8">
      <w:pPr>
        <w:spacing w:after="120"/>
        <w:ind w:firstLine="0"/>
        <w:rPr>
          <w:rFonts w:ascii="Times New Roman" w:hAnsi="Times New Roman"/>
          <w:b/>
          <w:sz w:val="24"/>
          <w:szCs w:val="24"/>
          <w:lang w:eastAsia="tr-TR"/>
        </w:rPr>
      </w:pPr>
      <w:r>
        <w:rPr>
          <w:rFonts w:ascii="Times New Roman" w:hAnsi="Times New Roman"/>
          <w:b/>
          <w:sz w:val="24"/>
          <w:szCs w:val="24"/>
          <w:lang w:eastAsia="tr-TR"/>
        </w:rPr>
        <w:lastRenderedPageBreak/>
        <w:t>EK 8</w:t>
      </w:r>
      <w:r w:rsidR="001A0DE5" w:rsidRPr="00154E17">
        <w:rPr>
          <w:rFonts w:ascii="Times New Roman" w:hAnsi="Times New Roman"/>
          <w:b/>
          <w:sz w:val="24"/>
          <w:szCs w:val="24"/>
          <w:lang w:eastAsia="tr-TR"/>
        </w:rPr>
        <w:t xml:space="preserve"> </w:t>
      </w:r>
      <w:r w:rsidR="00C2361F" w:rsidRPr="00154E17">
        <w:rPr>
          <w:rFonts w:ascii="Times New Roman" w:hAnsi="Times New Roman"/>
          <w:b/>
          <w:sz w:val="24"/>
          <w:szCs w:val="24"/>
          <w:lang w:eastAsia="tr-TR"/>
        </w:rPr>
        <w:t>Aydın Devlet Hastanesi Başhekimliği’nden Alınan Çalışma İzni</w:t>
      </w:r>
      <w:r w:rsidR="00C2361F">
        <w:rPr>
          <w:rFonts w:ascii="Times New Roman" w:hAnsi="Times New Roman"/>
          <w:sz w:val="24"/>
          <w:szCs w:val="24"/>
          <w:lang w:eastAsia="tr-TR"/>
        </w:rPr>
        <w:t xml:space="preserve"> </w:t>
      </w:r>
    </w:p>
    <w:p w14:paraId="12A51FAC" w14:textId="2E3C172C" w:rsidR="00D774DA" w:rsidRDefault="00D774DA" w:rsidP="002349D8">
      <w:pPr>
        <w:spacing w:after="120"/>
        <w:ind w:firstLine="0"/>
        <w:rPr>
          <w:rFonts w:ascii="Times New Roman" w:hAnsi="Times New Roman"/>
          <w:b/>
          <w:sz w:val="28"/>
          <w:szCs w:val="28"/>
          <w:lang w:eastAsia="tr-TR"/>
        </w:rPr>
      </w:pPr>
      <w:r>
        <w:rPr>
          <w:rFonts w:ascii="Times New Roman" w:hAnsi="Times New Roman"/>
          <w:b/>
          <w:noProof/>
          <w:sz w:val="28"/>
          <w:szCs w:val="28"/>
          <w:lang w:eastAsia="tr-TR"/>
        </w:rPr>
        <w:drawing>
          <wp:inline distT="0" distB="0" distL="0" distR="0" wp14:anchorId="7746EAA8" wp14:editId="2F193487">
            <wp:extent cx="5760720" cy="6567805"/>
            <wp:effectExtent l="0" t="0" r="0"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Ş HEKİM İZN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6567805"/>
                    </a:xfrm>
                    <a:prstGeom prst="rect">
                      <a:avLst/>
                    </a:prstGeom>
                  </pic:spPr>
                </pic:pic>
              </a:graphicData>
            </a:graphic>
          </wp:inline>
        </w:drawing>
      </w:r>
    </w:p>
    <w:p w14:paraId="58275DBE" w14:textId="77777777" w:rsidR="00D774DA" w:rsidRDefault="00D774DA" w:rsidP="002349D8">
      <w:pPr>
        <w:spacing w:after="120"/>
        <w:ind w:firstLine="0"/>
        <w:rPr>
          <w:rFonts w:ascii="Times New Roman" w:hAnsi="Times New Roman"/>
          <w:b/>
          <w:sz w:val="24"/>
          <w:szCs w:val="24"/>
          <w:lang w:eastAsia="tr-TR"/>
        </w:rPr>
      </w:pPr>
    </w:p>
    <w:p w14:paraId="33165491" w14:textId="77777777" w:rsidR="00D774DA" w:rsidRDefault="00D774DA" w:rsidP="002349D8">
      <w:pPr>
        <w:spacing w:after="120"/>
        <w:ind w:firstLine="0"/>
        <w:rPr>
          <w:rFonts w:ascii="Times New Roman" w:hAnsi="Times New Roman"/>
          <w:b/>
          <w:sz w:val="24"/>
          <w:szCs w:val="24"/>
          <w:lang w:eastAsia="tr-TR"/>
        </w:rPr>
      </w:pPr>
    </w:p>
    <w:p w14:paraId="2B49B2B8" w14:textId="7B633D9F" w:rsidR="00D774DA" w:rsidRDefault="00D774DA" w:rsidP="002349D8">
      <w:pPr>
        <w:spacing w:after="120"/>
        <w:ind w:firstLine="0"/>
        <w:rPr>
          <w:rFonts w:ascii="Times New Roman" w:hAnsi="Times New Roman"/>
          <w:b/>
          <w:sz w:val="24"/>
          <w:szCs w:val="24"/>
          <w:lang w:eastAsia="tr-TR"/>
        </w:rPr>
      </w:pPr>
    </w:p>
    <w:p w14:paraId="293FF89F" w14:textId="4D0F8A0F" w:rsidR="00C2361F" w:rsidRDefault="00C2361F" w:rsidP="002349D8">
      <w:pPr>
        <w:spacing w:after="120"/>
        <w:ind w:firstLine="0"/>
        <w:rPr>
          <w:rFonts w:ascii="Times New Roman" w:hAnsi="Times New Roman"/>
          <w:b/>
          <w:sz w:val="24"/>
          <w:szCs w:val="24"/>
          <w:lang w:eastAsia="tr-TR"/>
        </w:rPr>
      </w:pPr>
    </w:p>
    <w:p w14:paraId="683033F1" w14:textId="77777777" w:rsidR="00C2361F" w:rsidRDefault="00C2361F" w:rsidP="002349D8">
      <w:pPr>
        <w:spacing w:after="120"/>
        <w:ind w:firstLine="0"/>
        <w:rPr>
          <w:rFonts w:ascii="Times New Roman" w:hAnsi="Times New Roman"/>
          <w:b/>
          <w:sz w:val="24"/>
          <w:szCs w:val="24"/>
          <w:lang w:eastAsia="tr-TR"/>
        </w:rPr>
      </w:pPr>
    </w:p>
    <w:p w14:paraId="0DE6974B" w14:textId="0046CAF0" w:rsidR="001A0DE5" w:rsidRPr="00154E17" w:rsidRDefault="00D8212D" w:rsidP="002349D8">
      <w:pPr>
        <w:spacing w:after="120"/>
        <w:ind w:firstLine="0"/>
        <w:rPr>
          <w:rFonts w:ascii="Times New Roman" w:hAnsi="Times New Roman"/>
          <w:b/>
          <w:sz w:val="24"/>
          <w:szCs w:val="24"/>
          <w:lang w:eastAsia="tr-TR"/>
        </w:rPr>
      </w:pPr>
      <w:r>
        <w:rPr>
          <w:rFonts w:ascii="Times New Roman" w:hAnsi="Times New Roman"/>
          <w:b/>
          <w:sz w:val="24"/>
          <w:szCs w:val="24"/>
          <w:lang w:eastAsia="tr-TR"/>
        </w:rPr>
        <w:lastRenderedPageBreak/>
        <w:t>EK 9</w:t>
      </w:r>
      <w:r w:rsidR="00154E17" w:rsidRPr="00154E17">
        <w:rPr>
          <w:rFonts w:ascii="Times New Roman" w:hAnsi="Times New Roman"/>
          <w:b/>
          <w:sz w:val="24"/>
          <w:szCs w:val="24"/>
          <w:lang w:eastAsia="tr-TR"/>
        </w:rPr>
        <w:t xml:space="preserve"> </w:t>
      </w:r>
      <w:r w:rsidR="00C2361F" w:rsidRPr="00154E17">
        <w:rPr>
          <w:rFonts w:ascii="Times New Roman" w:hAnsi="Times New Roman"/>
          <w:b/>
          <w:sz w:val="24"/>
          <w:szCs w:val="24"/>
          <w:lang w:eastAsia="tr-TR"/>
        </w:rPr>
        <w:t>Aydın İl Sağlık Müdürlüğü’nden Alınan Çalışma İzni</w:t>
      </w:r>
      <w:r w:rsidR="00C2361F">
        <w:rPr>
          <w:rFonts w:ascii="Times New Roman" w:hAnsi="Times New Roman"/>
          <w:b/>
          <w:sz w:val="24"/>
          <w:szCs w:val="24"/>
          <w:lang w:eastAsia="tr-TR"/>
        </w:rPr>
        <w:t xml:space="preserve"> </w:t>
      </w:r>
    </w:p>
    <w:p w14:paraId="7B2A2992" w14:textId="55A9C9D8" w:rsidR="001A0DE5" w:rsidRDefault="00945CA2" w:rsidP="002349D8">
      <w:pPr>
        <w:spacing w:after="120"/>
        <w:ind w:firstLine="0"/>
        <w:rPr>
          <w:rFonts w:ascii="Times New Roman" w:hAnsi="Times New Roman"/>
          <w:b/>
          <w:sz w:val="28"/>
          <w:szCs w:val="28"/>
          <w:lang w:eastAsia="tr-TR"/>
        </w:rPr>
      </w:pPr>
      <w:r>
        <w:rPr>
          <w:rFonts w:ascii="Times New Roman" w:hAnsi="Times New Roman"/>
          <w:b/>
          <w:noProof/>
          <w:sz w:val="28"/>
          <w:szCs w:val="28"/>
          <w:lang w:eastAsia="tr-TR"/>
        </w:rPr>
        <w:drawing>
          <wp:inline distT="0" distB="0" distL="0" distR="0" wp14:anchorId="6DB14732" wp14:editId="7E8E05D4">
            <wp:extent cx="5760720" cy="6851015"/>
            <wp:effectExtent l="0" t="0" r="0" b="698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L SAGLIK MÜDÜRLÜĞÜ İZN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6851015"/>
                    </a:xfrm>
                    <a:prstGeom prst="rect">
                      <a:avLst/>
                    </a:prstGeom>
                  </pic:spPr>
                </pic:pic>
              </a:graphicData>
            </a:graphic>
          </wp:inline>
        </w:drawing>
      </w:r>
    </w:p>
    <w:p w14:paraId="4F96C54F" w14:textId="3BB221FC" w:rsidR="00154E17" w:rsidRDefault="00154E17" w:rsidP="002349D8">
      <w:pPr>
        <w:spacing w:after="120"/>
        <w:ind w:firstLine="0"/>
        <w:rPr>
          <w:rFonts w:ascii="Times New Roman" w:hAnsi="Times New Roman"/>
          <w:b/>
          <w:sz w:val="28"/>
          <w:szCs w:val="28"/>
          <w:lang w:eastAsia="tr-TR"/>
        </w:rPr>
      </w:pPr>
    </w:p>
    <w:p w14:paraId="65276080" w14:textId="5511CB96" w:rsidR="00D774DA" w:rsidRDefault="00D774DA" w:rsidP="002349D8">
      <w:pPr>
        <w:spacing w:after="120"/>
        <w:ind w:firstLine="0"/>
        <w:rPr>
          <w:rFonts w:ascii="Times New Roman" w:hAnsi="Times New Roman"/>
          <w:b/>
          <w:sz w:val="28"/>
          <w:szCs w:val="28"/>
          <w:lang w:eastAsia="tr-TR"/>
        </w:rPr>
      </w:pPr>
    </w:p>
    <w:p w14:paraId="26BC2DA2" w14:textId="5F2E7A0F" w:rsidR="008F78EE" w:rsidRDefault="008F78EE" w:rsidP="002349D8">
      <w:pPr>
        <w:spacing w:after="120"/>
        <w:ind w:firstLine="0"/>
        <w:rPr>
          <w:rFonts w:ascii="Times New Roman" w:hAnsi="Times New Roman"/>
          <w:b/>
          <w:sz w:val="28"/>
          <w:szCs w:val="28"/>
          <w:lang w:eastAsia="tr-TR"/>
        </w:rPr>
      </w:pPr>
    </w:p>
    <w:p w14:paraId="150D73AF" w14:textId="77777777" w:rsidR="00C2361F" w:rsidRDefault="00C2361F" w:rsidP="002349D8">
      <w:pPr>
        <w:spacing w:after="120"/>
        <w:ind w:firstLine="0"/>
        <w:rPr>
          <w:rFonts w:ascii="Times New Roman" w:hAnsi="Times New Roman"/>
          <w:b/>
          <w:sz w:val="28"/>
          <w:szCs w:val="28"/>
          <w:lang w:eastAsia="tr-TR"/>
        </w:rPr>
      </w:pPr>
    </w:p>
    <w:p w14:paraId="3ACF8827" w14:textId="09A37492" w:rsidR="00154E17" w:rsidRDefault="00D8212D" w:rsidP="002349D8">
      <w:pPr>
        <w:spacing w:after="120"/>
        <w:ind w:firstLine="0"/>
        <w:rPr>
          <w:rFonts w:ascii="Times New Roman" w:hAnsi="Times New Roman"/>
          <w:b/>
          <w:sz w:val="24"/>
          <w:szCs w:val="24"/>
          <w:lang w:eastAsia="tr-TR"/>
        </w:rPr>
      </w:pPr>
      <w:r>
        <w:rPr>
          <w:rFonts w:ascii="Times New Roman" w:hAnsi="Times New Roman"/>
          <w:b/>
          <w:sz w:val="24"/>
          <w:szCs w:val="24"/>
          <w:lang w:eastAsia="tr-TR"/>
        </w:rPr>
        <w:lastRenderedPageBreak/>
        <w:t>EK 10</w:t>
      </w:r>
      <w:r w:rsidR="00245957" w:rsidRPr="00245957">
        <w:rPr>
          <w:rFonts w:ascii="Times New Roman" w:hAnsi="Times New Roman"/>
          <w:b/>
          <w:sz w:val="24"/>
          <w:szCs w:val="24"/>
          <w:lang w:eastAsia="tr-TR"/>
        </w:rPr>
        <w:t xml:space="preserve"> </w:t>
      </w:r>
      <w:r w:rsidR="00C2361F" w:rsidRPr="00245957">
        <w:rPr>
          <w:rFonts w:ascii="Times New Roman" w:hAnsi="Times New Roman"/>
          <w:b/>
          <w:sz w:val="24"/>
          <w:szCs w:val="24"/>
          <w:lang w:eastAsia="tr-TR"/>
        </w:rPr>
        <w:t>Perianestezi Konfor Ölçeği İçin Kullanım İzni</w:t>
      </w:r>
    </w:p>
    <w:p w14:paraId="33B200B3" w14:textId="6493F74B" w:rsidR="00245957" w:rsidRDefault="00245957" w:rsidP="002349D8">
      <w:pPr>
        <w:spacing w:after="120"/>
        <w:ind w:firstLine="0"/>
        <w:rPr>
          <w:rFonts w:ascii="Times New Roman" w:hAnsi="Times New Roman"/>
          <w:b/>
          <w:sz w:val="24"/>
          <w:szCs w:val="24"/>
          <w:lang w:eastAsia="tr-TR"/>
        </w:rPr>
      </w:pPr>
    </w:p>
    <w:p w14:paraId="1B82E75E" w14:textId="131AF485" w:rsidR="00245957" w:rsidRDefault="00952159" w:rsidP="002349D8">
      <w:pPr>
        <w:spacing w:after="120"/>
        <w:ind w:firstLine="0"/>
        <w:rPr>
          <w:rFonts w:ascii="Times New Roman" w:hAnsi="Times New Roman"/>
          <w:b/>
          <w:sz w:val="24"/>
          <w:szCs w:val="24"/>
          <w:lang w:eastAsia="tr-TR"/>
        </w:rPr>
      </w:pPr>
      <w:r>
        <w:rPr>
          <w:rFonts w:ascii="Times New Roman" w:hAnsi="Times New Roman"/>
          <w:b/>
          <w:noProof/>
          <w:sz w:val="24"/>
          <w:szCs w:val="24"/>
          <w:lang w:eastAsia="tr-TR"/>
        </w:rPr>
        <w:drawing>
          <wp:inline distT="0" distB="0" distL="0" distR="0" wp14:anchorId="3A1CEED7" wp14:editId="03037B49">
            <wp:extent cx="4406899" cy="33147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kran görüntüsü 1.png"/>
                    <pic:cNvPicPr/>
                  </pic:nvPicPr>
                  <pic:blipFill>
                    <a:blip r:embed="rId29">
                      <a:extLst>
                        <a:ext uri="{28A0092B-C50C-407E-A947-70E740481C1C}">
                          <a14:useLocalDpi xmlns:a14="http://schemas.microsoft.com/office/drawing/2010/main" val="0"/>
                        </a:ext>
                      </a:extLst>
                    </a:blip>
                    <a:stretch>
                      <a:fillRect/>
                    </a:stretch>
                  </pic:blipFill>
                  <pic:spPr>
                    <a:xfrm>
                      <a:off x="0" y="0"/>
                      <a:ext cx="4412201" cy="3318688"/>
                    </a:xfrm>
                    <a:prstGeom prst="rect">
                      <a:avLst/>
                    </a:prstGeom>
                  </pic:spPr>
                </pic:pic>
              </a:graphicData>
            </a:graphic>
          </wp:inline>
        </w:drawing>
      </w:r>
    </w:p>
    <w:p w14:paraId="4D1C3F56" w14:textId="31826067" w:rsidR="00245957" w:rsidRDefault="00952159" w:rsidP="002349D8">
      <w:pPr>
        <w:spacing w:after="120"/>
        <w:ind w:firstLine="0"/>
        <w:rPr>
          <w:rFonts w:ascii="Times New Roman" w:hAnsi="Times New Roman"/>
          <w:b/>
          <w:sz w:val="24"/>
          <w:szCs w:val="24"/>
          <w:lang w:eastAsia="tr-TR"/>
        </w:rPr>
      </w:pPr>
      <w:r>
        <w:rPr>
          <w:rFonts w:ascii="Times New Roman" w:hAnsi="Times New Roman"/>
          <w:b/>
          <w:noProof/>
          <w:sz w:val="24"/>
          <w:szCs w:val="24"/>
          <w:lang w:eastAsia="tr-TR"/>
        </w:rPr>
        <w:drawing>
          <wp:inline distT="0" distB="0" distL="0" distR="0" wp14:anchorId="71B90B5C" wp14:editId="62F5AE3F">
            <wp:extent cx="3460750" cy="514350"/>
            <wp:effectExtent l="0" t="0" r="635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kran görüntüsü 2.png"/>
                    <pic:cNvPicPr/>
                  </pic:nvPicPr>
                  <pic:blipFill>
                    <a:blip r:embed="rId30">
                      <a:extLst>
                        <a:ext uri="{28A0092B-C50C-407E-A947-70E740481C1C}">
                          <a14:useLocalDpi xmlns:a14="http://schemas.microsoft.com/office/drawing/2010/main" val="0"/>
                        </a:ext>
                      </a:extLst>
                    </a:blip>
                    <a:stretch>
                      <a:fillRect/>
                    </a:stretch>
                  </pic:blipFill>
                  <pic:spPr>
                    <a:xfrm>
                      <a:off x="0" y="0"/>
                      <a:ext cx="3460927" cy="514376"/>
                    </a:xfrm>
                    <a:prstGeom prst="rect">
                      <a:avLst/>
                    </a:prstGeom>
                  </pic:spPr>
                </pic:pic>
              </a:graphicData>
            </a:graphic>
          </wp:inline>
        </w:drawing>
      </w:r>
    </w:p>
    <w:p w14:paraId="19E5D12C" w14:textId="7DB8FC8E" w:rsidR="00245957" w:rsidRDefault="00245957" w:rsidP="002349D8">
      <w:pPr>
        <w:spacing w:after="120"/>
        <w:ind w:firstLine="0"/>
        <w:rPr>
          <w:rFonts w:ascii="Times New Roman" w:hAnsi="Times New Roman"/>
          <w:b/>
          <w:sz w:val="24"/>
          <w:szCs w:val="24"/>
          <w:lang w:eastAsia="tr-TR"/>
        </w:rPr>
      </w:pPr>
    </w:p>
    <w:p w14:paraId="3CBDC554" w14:textId="15BACF28" w:rsidR="00245957" w:rsidRDefault="00245957" w:rsidP="002349D8">
      <w:pPr>
        <w:spacing w:after="120"/>
        <w:ind w:firstLine="0"/>
        <w:rPr>
          <w:rFonts w:ascii="Times New Roman" w:hAnsi="Times New Roman"/>
          <w:b/>
          <w:sz w:val="24"/>
          <w:szCs w:val="24"/>
          <w:lang w:eastAsia="tr-TR"/>
        </w:rPr>
      </w:pPr>
    </w:p>
    <w:p w14:paraId="6AD4C926" w14:textId="6E0B7925" w:rsidR="00245957" w:rsidRDefault="00245957" w:rsidP="002349D8">
      <w:pPr>
        <w:spacing w:after="120"/>
        <w:ind w:firstLine="0"/>
        <w:rPr>
          <w:rFonts w:ascii="Times New Roman" w:hAnsi="Times New Roman"/>
          <w:b/>
          <w:sz w:val="24"/>
          <w:szCs w:val="24"/>
          <w:lang w:eastAsia="tr-TR"/>
        </w:rPr>
      </w:pPr>
    </w:p>
    <w:p w14:paraId="49337D7F" w14:textId="754987A9" w:rsidR="00245957" w:rsidRDefault="00245957" w:rsidP="002349D8">
      <w:pPr>
        <w:spacing w:after="120"/>
        <w:ind w:firstLine="0"/>
        <w:rPr>
          <w:rFonts w:ascii="Times New Roman" w:hAnsi="Times New Roman"/>
          <w:b/>
          <w:sz w:val="24"/>
          <w:szCs w:val="24"/>
          <w:lang w:eastAsia="tr-TR"/>
        </w:rPr>
      </w:pPr>
    </w:p>
    <w:p w14:paraId="04CC022B" w14:textId="29BDE0CA" w:rsidR="00245957" w:rsidRDefault="00245957" w:rsidP="002349D8">
      <w:pPr>
        <w:spacing w:after="120"/>
        <w:ind w:firstLine="0"/>
        <w:rPr>
          <w:rFonts w:ascii="Times New Roman" w:hAnsi="Times New Roman"/>
          <w:b/>
          <w:sz w:val="24"/>
          <w:szCs w:val="24"/>
          <w:lang w:eastAsia="tr-TR"/>
        </w:rPr>
      </w:pPr>
    </w:p>
    <w:p w14:paraId="74656059" w14:textId="7973D9FF" w:rsidR="00245957" w:rsidRDefault="00245957" w:rsidP="002349D8">
      <w:pPr>
        <w:spacing w:after="120"/>
        <w:ind w:firstLine="0"/>
        <w:rPr>
          <w:rFonts w:ascii="Times New Roman" w:hAnsi="Times New Roman"/>
          <w:b/>
          <w:sz w:val="24"/>
          <w:szCs w:val="24"/>
          <w:lang w:eastAsia="tr-TR"/>
        </w:rPr>
      </w:pPr>
    </w:p>
    <w:p w14:paraId="6C7F1341" w14:textId="1C83B4BC" w:rsidR="00245957" w:rsidRDefault="00245957" w:rsidP="002349D8">
      <w:pPr>
        <w:spacing w:after="120"/>
        <w:ind w:firstLine="0"/>
        <w:rPr>
          <w:rFonts w:ascii="Times New Roman" w:hAnsi="Times New Roman"/>
          <w:b/>
          <w:sz w:val="24"/>
          <w:szCs w:val="24"/>
          <w:lang w:eastAsia="tr-TR"/>
        </w:rPr>
      </w:pPr>
    </w:p>
    <w:p w14:paraId="03B96379" w14:textId="29837AC2" w:rsidR="00245957" w:rsidRDefault="00245957" w:rsidP="002349D8">
      <w:pPr>
        <w:spacing w:after="120"/>
        <w:ind w:firstLine="0"/>
        <w:rPr>
          <w:rFonts w:ascii="Times New Roman" w:hAnsi="Times New Roman"/>
          <w:b/>
          <w:sz w:val="24"/>
          <w:szCs w:val="24"/>
          <w:lang w:eastAsia="tr-TR"/>
        </w:rPr>
      </w:pPr>
    </w:p>
    <w:p w14:paraId="58F0255D" w14:textId="3F6BBFB3" w:rsidR="00245957" w:rsidRDefault="00245957" w:rsidP="002349D8">
      <w:pPr>
        <w:spacing w:after="120"/>
        <w:ind w:firstLine="0"/>
        <w:rPr>
          <w:rFonts w:ascii="Times New Roman" w:hAnsi="Times New Roman"/>
          <w:b/>
          <w:sz w:val="24"/>
          <w:szCs w:val="24"/>
          <w:lang w:eastAsia="tr-TR"/>
        </w:rPr>
      </w:pPr>
    </w:p>
    <w:p w14:paraId="6AED4C6F" w14:textId="56A71746" w:rsidR="00245957" w:rsidRDefault="00245957" w:rsidP="002349D8">
      <w:pPr>
        <w:spacing w:after="120"/>
        <w:ind w:firstLine="0"/>
        <w:rPr>
          <w:rFonts w:ascii="Times New Roman" w:hAnsi="Times New Roman"/>
          <w:b/>
          <w:sz w:val="24"/>
          <w:szCs w:val="24"/>
          <w:lang w:eastAsia="tr-TR"/>
        </w:rPr>
      </w:pPr>
    </w:p>
    <w:p w14:paraId="6334BD48" w14:textId="0B36414A" w:rsidR="00C2361F" w:rsidRDefault="00C2361F" w:rsidP="002349D8">
      <w:pPr>
        <w:spacing w:after="120"/>
        <w:ind w:firstLine="0"/>
        <w:rPr>
          <w:rFonts w:ascii="Times New Roman" w:hAnsi="Times New Roman"/>
          <w:b/>
          <w:sz w:val="24"/>
          <w:szCs w:val="24"/>
          <w:lang w:eastAsia="tr-TR"/>
        </w:rPr>
      </w:pPr>
    </w:p>
    <w:p w14:paraId="3B736124" w14:textId="77777777" w:rsidR="00C2361F" w:rsidRPr="00245957" w:rsidRDefault="00C2361F" w:rsidP="002349D8">
      <w:pPr>
        <w:spacing w:after="120"/>
        <w:ind w:firstLine="0"/>
        <w:rPr>
          <w:rFonts w:ascii="Times New Roman" w:hAnsi="Times New Roman"/>
          <w:b/>
          <w:sz w:val="24"/>
          <w:szCs w:val="24"/>
          <w:lang w:eastAsia="tr-TR"/>
        </w:rPr>
      </w:pPr>
    </w:p>
    <w:p w14:paraId="2E49EDB2" w14:textId="29655BA4" w:rsidR="0026097D" w:rsidRDefault="0026097D" w:rsidP="002349D8">
      <w:pPr>
        <w:spacing w:after="120"/>
        <w:ind w:firstLine="0"/>
        <w:rPr>
          <w:rFonts w:ascii="Times New Roman" w:hAnsi="Times New Roman"/>
          <w:b/>
          <w:sz w:val="28"/>
          <w:szCs w:val="28"/>
          <w:lang w:eastAsia="tr-TR"/>
        </w:rPr>
      </w:pPr>
      <w:r>
        <w:rPr>
          <w:rFonts w:ascii="Times New Roman" w:hAnsi="Times New Roman"/>
          <w:b/>
          <w:sz w:val="28"/>
          <w:szCs w:val="28"/>
          <w:lang w:eastAsia="tr-TR"/>
        </w:rPr>
        <w:lastRenderedPageBreak/>
        <w:t xml:space="preserve">                                                         T.C</w:t>
      </w:r>
      <w:r w:rsidR="00C2361F">
        <w:rPr>
          <w:rFonts w:ascii="Times New Roman" w:hAnsi="Times New Roman"/>
          <w:b/>
          <w:sz w:val="28"/>
          <w:szCs w:val="28"/>
          <w:lang w:eastAsia="tr-TR"/>
        </w:rPr>
        <w:t>.</w:t>
      </w:r>
    </w:p>
    <w:p w14:paraId="6530A1AD" w14:textId="77777777" w:rsidR="0026097D" w:rsidRDefault="0026097D" w:rsidP="002349D8">
      <w:pPr>
        <w:spacing w:after="120"/>
        <w:ind w:firstLine="0"/>
        <w:jc w:val="center"/>
        <w:rPr>
          <w:rFonts w:ascii="Times New Roman" w:hAnsi="Times New Roman"/>
          <w:b/>
          <w:sz w:val="28"/>
          <w:szCs w:val="28"/>
          <w:lang w:eastAsia="tr-TR"/>
        </w:rPr>
      </w:pPr>
      <w:r>
        <w:rPr>
          <w:rFonts w:ascii="Times New Roman" w:hAnsi="Times New Roman"/>
          <w:b/>
          <w:sz w:val="28"/>
          <w:szCs w:val="28"/>
          <w:lang w:eastAsia="tr-TR"/>
        </w:rPr>
        <w:t>AYDIN ADNAN MENDERES ÜNİVERSİTESİ</w:t>
      </w:r>
    </w:p>
    <w:p w14:paraId="15B745CA" w14:textId="77777777" w:rsidR="0026097D" w:rsidRDefault="0026097D" w:rsidP="002349D8">
      <w:pPr>
        <w:spacing w:after="120"/>
        <w:ind w:firstLine="0"/>
        <w:jc w:val="center"/>
        <w:rPr>
          <w:rFonts w:ascii="Times New Roman" w:hAnsi="Times New Roman"/>
          <w:b/>
          <w:sz w:val="28"/>
          <w:szCs w:val="28"/>
          <w:lang w:eastAsia="tr-TR"/>
        </w:rPr>
      </w:pPr>
      <w:r>
        <w:rPr>
          <w:rFonts w:ascii="Times New Roman" w:hAnsi="Times New Roman"/>
          <w:b/>
          <w:sz w:val="28"/>
          <w:szCs w:val="28"/>
          <w:lang w:eastAsia="tr-TR"/>
        </w:rPr>
        <w:t>SAĞLIK BİLİMLERİ ENSTİTÜSÜ</w:t>
      </w:r>
    </w:p>
    <w:p w14:paraId="32FD04FD" w14:textId="77777777" w:rsidR="0026097D" w:rsidRDefault="0026097D" w:rsidP="002349D8">
      <w:pPr>
        <w:spacing w:after="120"/>
        <w:ind w:firstLine="0"/>
        <w:jc w:val="center"/>
        <w:rPr>
          <w:rFonts w:ascii="Times New Roman" w:hAnsi="Times New Roman"/>
          <w:b/>
          <w:sz w:val="28"/>
          <w:szCs w:val="28"/>
          <w:lang w:eastAsia="tr-TR"/>
        </w:rPr>
      </w:pPr>
    </w:p>
    <w:p w14:paraId="2FB53700" w14:textId="6E566B61" w:rsidR="0026097D" w:rsidRPr="005B6508" w:rsidRDefault="005B6508" w:rsidP="002349D8">
      <w:pPr>
        <w:pStyle w:val="Balk1"/>
        <w:rPr>
          <w:rFonts w:ascii="Times New Roman" w:hAnsi="Times New Roman"/>
          <w:sz w:val="28"/>
          <w:szCs w:val="28"/>
          <w:lang w:eastAsia="tr-TR"/>
        </w:rPr>
      </w:pPr>
      <w:r>
        <w:rPr>
          <w:rFonts w:ascii="Times New Roman" w:hAnsi="Times New Roman"/>
          <w:sz w:val="28"/>
          <w:szCs w:val="28"/>
          <w:lang w:eastAsia="tr-TR"/>
        </w:rPr>
        <w:t xml:space="preserve">                             </w:t>
      </w:r>
      <w:bookmarkStart w:id="192" w:name="_Toc94788473"/>
      <w:r w:rsidR="0026097D" w:rsidRPr="005B6508">
        <w:rPr>
          <w:rFonts w:ascii="Times New Roman" w:hAnsi="Times New Roman"/>
          <w:sz w:val="28"/>
          <w:szCs w:val="28"/>
          <w:lang w:eastAsia="tr-TR"/>
        </w:rPr>
        <w:t>BİLİMSEL ETİK BEYANI</w:t>
      </w:r>
      <w:bookmarkEnd w:id="192"/>
    </w:p>
    <w:p w14:paraId="560BD3B7" w14:textId="77777777" w:rsidR="0026097D" w:rsidRDefault="0026097D" w:rsidP="002349D8">
      <w:pPr>
        <w:spacing w:after="120"/>
        <w:ind w:firstLine="0"/>
        <w:jc w:val="center"/>
        <w:rPr>
          <w:rFonts w:ascii="Times New Roman" w:hAnsi="Times New Roman"/>
          <w:b/>
          <w:sz w:val="24"/>
          <w:szCs w:val="24"/>
          <w:lang w:eastAsia="tr-TR"/>
        </w:rPr>
      </w:pPr>
    </w:p>
    <w:p w14:paraId="1EC5EFB8" w14:textId="5856FC91" w:rsidR="0026097D" w:rsidRPr="00B3038A" w:rsidRDefault="0026097D" w:rsidP="002349D8">
      <w:pPr>
        <w:spacing w:after="120"/>
        <w:ind w:firstLine="0"/>
        <w:rPr>
          <w:rFonts w:ascii="Times New Roman" w:hAnsi="Times New Roman"/>
          <w:sz w:val="24"/>
          <w:szCs w:val="24"/>
        </w:rPr>
      </w:pPr>
      <w:r>
        <w:rPr>
          <w:rFonts w:ascii="Times New Roman" w:hAnsi="Times New Roman"/>
          <w:sz w:val="24"/>
          <w:szCs w:val="24"/>
        </w:rPr>
        <w:t>‘</w:t>
      </w:r>
      <w:r w:rsidRPr="00B3038A">
        <w:rPr>
          <w:rFonts w:ascii="Times New Roman" w:hAnsi="Times New Roman"/>
          <w:sz w:val="24"/>
          <w:szCs w:val="24"/>
        </w:rPr>
        <w:t>Laparoskopik Kolesistektomide İntraoperatif Aktif Isıtmanın Postoperatif Ağrı Ve Konfor Düzeyleri Üzerine Etkisi</w:t>
      </w:r>
      <w:r>
        <w:rPr>
          <w:rFonts w:ascii="Times New Roman" w:hAnsi="Times New Roman"/>
          <w:sz w:val="24"/>
          <w:szCs w:val="24"/>
        </w:rPr>
        <w:t>’ başlıklı yüksek lisans tezimdeki bütün bilgileri etik davranış ve akademik kurallar çerçevesinde elde ettiğimi, tez yazım kurallarına uygun olarak hazırlanan bu çalışmada, bana ait olmayan her türlü ifade ve bilginin kaynağına eksiksiz atıf yaptığımı bildiririm. İfade ettiklerimin aksi ortaya çıktığında ise her türlü yasal sonucu kabul ettiğimi beyan ederim.</w:t>
      </w:r>
    </w:p>
    <w:p w14:paraId="2A8A3053" w14:textId="77777777" w:rsidR="0026097D" w:rsidRPr="00B3038A" w:rsidRDefault="0026097D" w:rsidP="002349D8">
      <w:pPr>
        <w:spacing w:after="120"/>
        <w:ind w:firstLine="0"/>
        <w:rPr>
          <w:rFonts w:ascii="Times New Roman" w:hAnsi="Times New Roman"/>
          <w:sz w:val="24"/>
          <w:szCs w:val="24"/>
          <w:lang w:eastAsia="tr-TR"/>
        </w:rPr>
      </w:pPr>
    </w:p>
    <w:p w14:paraId="126CA8C3" w14:textId="77777777" w:rsidR="0026097D" w:rsidRPr="007F70B6" w:rsidRDefault="0026097D" w:rsidP="002349D8">
      <w:pPr>
        <w:spacing w:after="120"/>
        <w:ind w:firstLine="0"/>
        <w:jc w:val="center"/>
        <w:rPr>
          <w:rFonts w:ascii="Times New Roman" w:hAnsi="Times New Roman"/>
          <w:b/>
          <w:sz w:val="24"/>
          <w:szCs w:val="24"/>
          <w:lang w:eastAsia="tr-TR"/>
        </w:rPr>
      </w:pPr>
    </w:p>
    <w:p w14:paraId="594122C8" w14:textId="3C58C7E2" w:rsidR="000A31E2" w:rsidRDefault="000A31E2" w:rsidP="002349D8">
      <w:pPr>
        <w:spacing w:after="120"/>
        <w:ind w:firstLine="0"/>
        <w:jc w:val="center"/>
        <w:rPr>
          <w:rFonts w:ascii="Times New Roman" w:hAnsi="Times New Roman"/>
          <w:sz w:val="24"/>
          <w:szCs w:val="24"/>
          <w:lang w:eastAsia="tr-TR"/>
        </w:rPr>
      </w:pPr>
      <w:r>
        <w:rPr>
          <w:rFonts w:ascii="Times New Roman" w:hAnsi="Times New Roman"/>
          <w:sz w:val="24"/>
          <w:szCs w:val="24"/>
          <w:lang w:eastAsia="tr-TR"/>
        </w:rPr>
        <w:t xml:space="preserve">                                                                               </w:t>
      </w:r>
      <w:r w:rsidR="001A0DE5">
        <w:rPr>
          <w:rFonts w:ascii="Times New Roman" w:hAnsi="Times New Roman"/>
          <w:sz w:val="24"/>
          <w:szCs w:val="24"/>
          <w:lang w:eastAsia="tr-TR"/>
        </w:rPr>
        <w:t xml:space="preserve">                               </w:t>
      </w:r>
      <w:r>
        <w:rPr>
          <w:rFonts w:ascii="Times New Roman" w:hAnsi="Times New Roman"/>
          <w:sz w:val="24"/>
          <w:szCs w:val="24"/>
          <w:lang w:eastAsia="tr-TR"/>
        </w:rPr>
        <w:t xml:space="preserve"> </w:t>
      </w:r>
      <w:r w:rsidR="004D4127">
        <w:rPr>
          <w:rFonts w:ascii="Times New Roman" w:hAnsi="Times New Roman"/>
          <w:sz w:val="24"/>
          <w:szCs w:val="24"/>
          <w:lang w:eastAsia="tr-TR"/>
        </w:rPr>
        <w:t>Hayriye AKTAŞ ÜNLÜ</w:t>
      </w:r>
      <w:r w:rsidR="0026097D">
        <w:rPr>
          <w:rFonts w:ascii="Times New Roman" w:hAnsi="Times New Roman"/>
          <w:sz w:val="24"/>
          <w:szCs w:val="24"/>
          <w:lang w:eastAsia="tr-TR"/>
        </w:rPr>
        <w:t xml:space="preserve"> </w:t>
      </w:r>
    </w:p>
    <w:p w14:paraId="38DD3FAF" w14:textId="3831601E" w:rsidR="000A31E2" w:rsidRDefault="000A31E2" w:rsidP="002349D8">
      <w:pPr>
        <w:spacing w:after="120"/>
        <w:ind w:firstLine="0"/>
        <w:jc w:val="center"/>
        <w:rPr>
          <w:rFonts w:ascii="Times New Roman" w:hAnsi="Times New Roman"/>
          <w:sz w:val="24"/>
          <w:szCs w:val="24"/>
          <w:lang w:eastAsia="tr-TR"/>
        </w:rPr>
      </w:pPr>
      <w:r>
        <w:rPr>
          <w:rFonts w:ascii="Times New Roman" w:hAnsi="Times New Roman"/>
          <w:sz w:val="24"/>
          <w:szCs w:val="24"/>
          <w:lang w:eastAsia="tr-TR"/>
        </w:rPr>
        <w:t xml:space="preserve">              </w:t>
      </w:r>
    </w:p>
    <w:p w14:paraId="7D975C0A" w14:textId="0E4C37E8" w:rsidR="000A31E2" w:rsidRDefault="000A31E2" w:rsidP="002349D8">
      <w:pPr>
        <w:spacing w:after="120"/>
        <w:ind w:firstLine="0"/>
        <w:jc w:val="center"/>
        <w:rPr>
          <w:rFonts w:ascii="Times New Roman" w:hAnsi="Times New Roman"/>
          <w:sz w:val="24"/>
          <w:szCs w:val="24"/>
          <w:lang w:eastAsia="tr-TR"/>
        </w:rPr>
      </w:pPr>
      <w:r>
        <w:rPr>
          <w:rFonts w:ascii="Times New Roman" w:hAnsi="Times New Roman"/>
          <w:sz w:val="24"/>
          <w:szCs w:val="24"/>
          <w:lang w:eastAsia="tr-TR"/>
        </w:rPr>
        <w:t xml:space="preserve">                                                                                                              06.01.2022</w:t>
      </w:r>
    </w:p>
    <w:p w14:paraId="39C1F874" w14:textId="23F76D81" w:rsidR="0026097D" w:rsidRPr="004D4127" w:rsidRDefault="0026097D" w:rsidP="002349D8">
      <w:pPr>
        <w:spacing w:after="120"/>
        <w:ind w:firstLine="0"/>
        <w:jc w:val="center"/>
        <w:rPr>
          <w:rFonts w:ascii="Times New Roman" w:hAnsi="Times New Roman"/>
          <w:sz w:val="24"/>
          <w:szCs w:val="24"/>
          <w:lang w:eastAsia="tr-TR"/>
        </w:rPr>
      </w:pPr>
      <w:r w:rsidRPr="007F70B6">
        <w:rPr>
          <w:rFonts w:ascii="Times New Roman" w:hAnsi="Times New Roman"/>
          <w:b/>
          <w:sz w:val="28"/>
          <w:szCs w:val="28"/>
          <w:lang w:eastAsia="tr-TR"/>
        </w:rPr>
        <w:br w:type="page"/>
      </w:r>
      <w:r w:rsidRPr="007F70B6">
        <w:rPr>
          <w:rFonts w:ascii="Times New Roman" w:hAnsi="Times New Roman"/>
          <w:b/>
          <w:sz w:val="28"/>
          <w:szCs w:val="28"/>
          <w:lang w:eastAsia="tr-TR"/>
        </w:rPr>
        <w:lastRenderedPageBreak/>
        <w:t>ÖZGEÇMİŞ</w:t>
      </w:r>
    </w:p>
    <w:p w14:paraId="61653EFF" w14:textId="77777777" w:rsidR="0026097D" w:rsidRPr="00C13DBA" w:rsidRDefault="0026097D" w:rsidP="002349D8">
      <w:pPr>
        <w:spacing w:after="120"/>
        <w:ind w:firstLine="567"/>
        <w:rPr>
          <w:rFonts w:ascii="Times New Roman" w:hAnsi="Times New Roman"/>
          <w:sz w:val="24"/>
          <w:szCs w:val="20"/>
        </w:rPr>
      </w:pPr>
    </w:p>
    <w:p w14:paraId="042EBA12" w14:textId="77777777" w:rsidR="0026097D" w:rsidRPr="00B7344B" w:rsidRDefault="0026097D" w:rsidP="00C2361F">
      <w:pPr>
        <w:spacing w:after="120"/>
        <w:ind w:firstLine="0"/>
        <w:rPr>
          <w:rFonts w:ascii="Times New Roman" w:hAnsi="Times New Roman"/>
          <w:sz w:val="24"/>
          <w:szCs w:val="24"/>
        </w:rPr>
      </w:pPr>
      <w:r w:rsidRPr="00B7344B">
        <w:rPr>
          <w:rFonts w:ascii="Times New Roman" w:hAnsi="Times New Roman"/>
          <w:b/>
          <w:sz w:val="24"/>
          <w:szCs w:val="24"/>
        </w:rPr>
        <w:t xml:space="preserve">Soyadı, </w:t>
      </w:r>
      <w:r w:rsidRPr="007022EC">
        <w:rPr>
          <w:rFonts w:ascii="Times New Roman" w:hAnsi="Times New Roman"/>
          <w:b/>
          <w:sz w:val="24"/>
          <w:szCs w:val="24"/>
        </w:rPr>
        <w:t>Adı                   :</w:t>
      </w:r>
      <w:r w:rsidRPr="00B7344B">
        <w:rPr>
          <w:rFonts w:ascii="Times New Roman" w:hAnsi="Times New Roman"/>
          <w:sz w:val="24"/>
          <w:szCs w:val="24"/>
        </w:rPr>
        <w:t xml:space="preserve"> AKTAŞ ÜNLÜ, Hayriye</w:t>
      </w:r>
    </w:p>
    <w:p w14:paraId="0FA4FA91" w14:textId="77777777" w:rsidR="0026097D" w:rsidRPr="00B7344B" w:rsidRDefault="0026097D" w:rsidP="00C2361F">
      <w:pPr>
        <w:spacing w:after="120"/>
        <w:ind w:firstLine="0"/>
        <w:rPr>
          <w:rFonts w:ascii="Times New Roman" w:hAnsi="Times New Roman"/>
          <w:sz w:val="24"/>
          <w:szCs w:val="24"/>
        </w:rPr>
      </w:pPr>
      <w:r w:rsidRPr="007022EC">
        <w:rPr>
          <w:rFonts w:ascii="Times New Roman" w:hAnsi="Times New Roman"/>
          <w:b/>
          <w:sz w:val="24"/>
          <w:szCs w:val="24"/>
        </w:rPr>
        <w:t>Uyruk                            :</w:t>
      </w:r>
      <w:r w:rsidRPr="00B7344B">
        <w:rPr>
          <w:rFonts w:ascii="Times New Roman" w:hAnsi="Times New Roman"/>
          <w:sz w:val="24"/>
          <w:szCs w:val="24"/>
        </w:rPr>
        <w:t xml:space="preserve"> T.C.</w:t>
      </w:r>
    </w:p>
    <w:p w14:paraId="472D3EBA" w14:textId="77777777" w:rsidR="0026097D" w:rsidRPr="00B7344B" w:rsidRDefault="0026097D" w:rsidP="00C2361F">
      <w:pPr>
        <w:spacing w:after="120"/>
        <w:ind w:firstLine="0"/>
        <w:rPr>
          <w:rFonts w:ascii="Times New Roman" w:hAnsi="Times New Roman"/>
          <w:sz w:val="24"/>
          <w:szCs w:val="24"/>
        </w:rPr>
      </w:pPr>
      <w:r w:rsidRPr="00B7344B">
        <w:rPr>
          <w:rFonts w:ascii="Times New Roman" w:hAnsi="Times New Roman"/>
          <w:b/>
          <w:sz w:val="24"/>
          <w:szCs w:val="24"/>
        </w:rPr>
        <w:t xml:space="preserve">Doğum Yeri ve </w:t>
      </w:r>
      <w:r w:rsidRPr="007022EC">
        <w:rPr>
          <w:rFonts w:ascii="Times New Roman" w:hAnsi="Times New Roman"/>
          <w:b/>
          <w:sz w:val="24"/>
          <w:szCs w:val="24"/>
        </w:rPr>
        <w:t>Tarihi  :</w:t>
      </w:r>
      <w:r w:rsidRPr="00B7344B">
        <w:rPr>
          <w:rFonts w:ascii="Times New Roman" w:hAnsi="Times New Roman"/>
          <w:b/>
          <w:sz w:val="24"/>
          <w:szCs w:val="24"/>
        </w:rPr>
        <w:t xml:space="preserve"> </w:t>
      </w:r>
      <w:r w:rsidRPr="00B7344B">
        <w:rPr>
          <w:rFonts w:ascii="Times New Roman" w:hAnsi="Times New Roman"/>
          <w:sz w:val="24"/>
          <w:szCs w:val="24"/>
        </w:rPr>
        <w:t>Aydın-20/08/1983</w:t>
      </w:r>
    </w:p>
    <w:p w14:paraId="2DCC4C4C" w14:textId="77777777" w:rsidR="0026097D" w:rsidRPr="00D56578" w:rsidRDefault="0026097D" w:rsidP="00C2361F">
      <w:pPr>
        <w:spacing w:after="120"/>
        <w:ind w:firstLine="0"/>
        <w:rPr>
          <w:rFonts w:ascii="Times New Roman" w:hAnsi="Times New Roman"/>
          <w:color w:val="000000" w:themeColor="text1"/>
          <w:sz w:val="24"/>
          <w:szCs w:val="24"/>
        </w:rPr>
      </w:pPr>
      <w:r w:rsidRPr="00B7344B">
        <w:rPr>
          <w:rFonts w:ascii="Times New Roman" w:hAnsi="Times New Roman"/>
          <w:b/>
          <w:sz w:val="24"/>
          <w:szCs w:val="24"/>
        </w:rPr>
        <w:t>E-</w:t>
      </w:r>
      <w:r w:rsidRPr="007022EC">
        <w:rPr>
          <w:rFonts w:ascii="Times New Roman" w:hAnsi="Times New Roman"/>
          <w:b/>
          <w:sz w:val="24"/>
          <w:szCs w:val="24"/>
        </w:rPr>
        <w:t xml:space="preserve">mail                            </w:t>
      </w:r>
      <w:r w:rsidRPr="007022EC">
        <w:rPr>
          <w:rFonts w:ascii="Times New Roman" w:hAnsi="Times New Roman"/>
          <w:b/>
          <w:color w:val="000000" w:themeColor="text1"/>
          <w:sz w:val="24"/>
          <w:szCs w:val="24"/>
        </w:rPr>
        <w:t>:</w:t>
      </w:r>
      <w:r w:rsidRPr="00D56578">
        <w:rPr>
          <w:rFonts w:ascii="Times New Roman" w:hAnsi="Times New Roman"/>
          <w:color w:val="000000" w:themeColor="text1"/>
          <w:sz w:val="24"/>
          <w:szCs w:val="24"/>
        </w:rPr>
        <w:t xml:space="preserve"> </w:t>
      </w:r>
      <w:hyperlink r:id="rId31" w:history="1">
        <w:r w:rsidRPr="00D56578">
          <w:rPr>
            <w:rStyle w:val="Kpr"/>
            <w:rFonts w:ascii="Times New Roman" w:hAnsi="Times New Roman"/>
            <w:color w:val="000000" w:themeColor="text1"/>
            <w:sz w:val="24"/>
            <w:szCs w:val="24"/>
          </w:rPr>
          <w:t>hayriyeaktasunlu@gmail.com</w:t>
        </w:r>
      </w:hyperlink>
    </w:p>
    <w:p w14:paraId="1197DA93" w14:textId="77777777" w:rsidR="0026097D" w:rsidRDefault="0026097D" w:rsidP="00C2361F">
      <w:pPr>
        <w:spacing w:after="120"/>
        <w:ind w:firstLine="0"/>
        <w:rPr>
          <w:rFonts w:ascii="Times New Roman" w:hAnsi="Times New Roman"/>
          <w:sz w:val="24"/>
          <w:szCs w:val="24"/>
        </w:rPr>
      </w:pPr>
      <w:r w:rsidRPr="00B7344B">
        <w:rPr>
          <w:rFonts w:ascii="Times New Roman" w:hAnsi="Times New Roman"/>
          <w:b/>
          <w:sz w:val="24"/>
          <w:szCs w:val="24"/>
        </w:rPr>
        <w:t xml:space="preserve">Yabancı </w:t>
      </w:r>
      <w:r w:rsidRPr="007022EC">
        <w:rPr>
          <w:rFonts w:ascii="Times New Roman" w:hAnsi="Times New Roman"/>
          <w:b/>
          <w:sz w:val="24"/>
          <w:szCs w:val="24"/>
        </w:rPr>
        <w:t>Dil                   :</w:t>
      </w:r>
      <w:r w:rsidRPr="00B7344B">
        <w:rPr>
          <w:rFonts w:ascii="Times New Roman" w:hAnsi="Times New Roman"/>
          <w:sz w:val="24"/>
          <w:szCs w:val="24"/>
        </w:rPr>
        <w:t xml:space="preserve"> İngilizce</w:t>
      </w:r>
    </w:p>
    <w:p w14:paraId="09A90083" w14:textId="77777777" w:rsidR="0026097D" w:rsidRDefault="0026097D" w:rsidP="002349D8">
      <w:pPr>
        <w:spacing w:after="120"/>
        <w:ind w:firstLine="0"/>
        <w:rPr>
          <w:rFonts w:ascii="Times New Roman" w:hAnsi="Times New Roman"/>
          <w:sz w:val="24"/>
          <w:szCs w:val="24"/>
        </w:rPr>
      </w:pPr>
    </w:p>
    <w:p w14:paraId="33856387" w14:textId="77777777" w:rsidR="0026097D" w:rsidRPr="000B2044" w:rsidRDefault="0026097D" w:rsidP="002349D8">
      <w:pPr>
        <w:spacing w:after="120"/>
        <w:ind w:firstLine="0"/>
        <w:rPr>
          <w:rFonts w:ascii="Times New Roman" w:hAnsi="Times New Roman"/>
          <w:b/>
          <w:sz w:val="24"/>
          <w:szCs w:val="24"/>
        </w:rPr>
      </w:pPr>
      <w:r w:rsidRPr="000B2044">
        <w:rPr>
          <w:rFonts w:ascii="Times New Roman" w:hAnsi="Times New Roman"/>
          <w:b/>
          <w:sz w:val="24"/>
          <w:szCs w:val="24"/>
        </w:rPr>
        <w:t>EĞİTİM</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062"/>
      </w:tblGrid>
      <w:tr w:rsidR="0026097D" w14:paraId="2916B91F" w14:textId="77777777" w:rsidTr="0026097D">
        <w:tc>
          <w:tcPr>
            <w:tcW w:w="9062" w:type="dxa"/>
            <w:shd w:val="clear" w:color="auto" w:fill="auto"/>
          </w:tcPr>
          <w:p w14:paraId="1F4805E4" w14:textId="77777777" w:rsidR="0026097D" w:rsidRPr="00A56ED3" w:rsidRDefault="0026097D" w:rsidP="002349D8">
            <w:pPr>
              <w:spacing w:after="120"/>
              <w:ind w:firstLine="0"/>
              <w:rPr>
                <w:rFonts w:ascii="Times New Roman" w:hAnsi="Times New Roman"/>
                <w:b/>
                <w:sz w:val="24"/>
                <w:szCs w:val="24"/>
              </w:rPr>
            </w:pPr>
            <w:r w:rsidRPr="00A56ED3">
              <w:rPr>
                <w:rFonts w:ascii="Times New Roman" w:hAnsi="Times New Roman"/>
                <w:b/>
                <w:sz w:val="24"/>
                <w:szCs w:val="24"/>
              </w:rPr>
              <w:t>Derece                                          Kurum                                      Mezuniyet Tarihi</w:t>
            </w:r>
          </w:p>
        </w:tc>
      </w:tr>
      <w:tr w:rsidR="0026097D" w14:paraId="117004B8" w14:textId="77777777" w:rsidTr="0026097D">
        <w:tc>
          <w:tcPr>
            <w:tcW w:w="9062" w:type="dxa"/>
            <w:shd w:val="clear" w:color="auto" w:fill="auto"/>
          </w:tcPr>
          <w:p w14:paraId="67C8A410" w14:textId="77777777" w:rsidR="0026097D" w:rsidRDefault="0026097D" w:rsidP="002349D8">
            <w:pPr>
              <w:spacing w:after="120"/>
              <w:ind w:firstLine="0"/>
              <w:rPr>
                <w:rFonts w:ascii="Times New Roman" w:hAnsi="Times New Roman"/>
                <w:sz w:val="24"/>
                <w:szCs w:val="24"/>
              </w:rPr>
            </w:pPr>
            <w:r>
              <w:rPr>
                <w:rFonts w:ascii="Times New Roman" w:hAnsi="Times New Roman"/>
                <w:sz w:val="24"/>
                <w:szCs w:val="24"/>
              </w:rPr>
              <w:t>Yüksek Lisans                  Atılım Üniversitesi                                2010</w:t>
            </w:r>
          </w:p>
          <w:p w14:paraId="174AF6CC" w14:textId="77777777" w:rsidR="0026097D" w:rsidRDefault="0026097D" w:rsidP="002349D8">
            <w:pPr>
              <w:spacing w:after="120"/>
              <w:ind w:firstLine="0"/>
              <w:rPr>
                <w:rFonts w:ascii="Times New Roman" w:hAnsi="Times New Roman"/>
                <w:sz w:val="24"/>
                <w:szCs w:val="24"/>
              </w:rPr>
            </w:pPr>
            <w:r>
              <w:rPr>
                <w:rFonts w:ascii="Times New Roman" w:hAnsi="Times New Roman"/>
                <w:sz w:val="24"/>
                <w:szCs w:val="24"/>
              </w:rPr>
              <w:t>Lisans                               Hacettepe Üniversitesi                           2007</w:t>
            </w:r>
          </w:p>
          <w:p w14:paraId="31EAA2B0" w14:textId="77777777" w:rsidR="0026097D" w:rsidRDefault="0026097D" w:rsidP="002349D8">
            <w:pPr>
              <w:spacing w:after="120"/>
              <w:ind w:firstLine="0"/>
              <w:rPr>
                <w:rFonts w:ascii="Times New Roman" w:hAnsi="Times New Roman"/>
                <w:sz w:val="24"/>
                <w:szCs w:val="24"/>
              </w:rPr>
            </w:pPr>
            <w:r>
              <w:rPr>
                <w:rFonts w:ascii="Times New Roman" w:hAnsi="Times New Roman"/>
                <w:sz w:val="24"/>
                <w:szCs w:val="24"/>
              </w:rPr>
              <w:t>Lise                                  Aydın Cumhuriyet Lisesi                       2000</w:t>
            </w:r>
          </w:p>
        </w:tc>
      </w:tr>
    </w:tbl>
    <w:p w14:paraId="1171C4F6" w14:textId="77777777" w:rsidR="0026097D" w:rsidRDefault="0026097D" w:rsidP="002349D8">
      <w:pPr>
        <w:spacing w:after="120"/>
        <w:ind w:firstLine="567"/>
        <w:rPr>
          <w:rFonts w:ascii="Times New Roman" w:hAnsi="Times New Roman"/>
          <w:sz w:val="24"/>
          <w:szCs w:val="24"/>
        </w:rPr>
      </w:pPr>
    </w:p>
    <w:p w14:paraId="549DDB18" w14:textId="77777777" w:rsidR="0026097D" w:rsidRPr="00E37250" w:rsidRDefault="0026097D" w:rsidP="002349D8">
      <w:pPr>
        <w:spacing w:after="120"/>
        <w:ind w:firstLine="0"/>
        <w:rPr>
          <w:rFonts w:ascii="Times New Roman" w:hAnsi="Times New Roman"/>
          <w:b/>
          <w:sz w:val="24"/>
          <w:szCs w:val="24"/>
        </w:rPr>
      </w:pPr>
      <w:r w:rsidRPr="007860E9">
        <w:rPr>
          <w:rFonts w:ascii="Times New Roman" w:hAnsi="Times New Roman"/>
          <w:b/>
          <w:sz w:val="24"/>
          <w:szCs w:val="24"/>
        </w:rPr>
        <w:t>İŞ DENEYİMİ</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062"/>
      </w:tblGrid>
      <w:tr w:rsidR="0026097D" w14:paraId="44E06BFF" w14:textId="77777777" w:rsidTr="0026097D">
        <w:tc>
          <w:tcPr>
            <w:tcW w:w="9062" w:type="dxa"/>
            <w:shd w:val="clear" w:color="auto" w:fill="auto"/>
          </w:tcPr>
          <w:p w14:paraId="46EB1DBB" w14:textId="77777777" w:rsidR="0026097D" w:rsidRPr="00A56ED3" w:rsidRDefault="0026097D" w:rsidP="002349D8">
            <w:pPr>
              <w:spacing w:after="120"/>
              <w:ind w:firstLine="0"/>
              <w:rPr>
                <w:rFonts w:ascii="Times New Roman" w:hAnsi="Times New Roman"/>
                <w:b/>
                <w:sz w:val="24"/>
                <w:szCs w:val="24"/>
              </w:rPr>
            </w:pPr>
            <w:r>
              <w:rPr>
                <w:rFonts w:ascii="Times New Roman" w:hAnsi="Times New Roman"/>
                <w:b/>
                <w:sz w:val="24"/>
                <w:szCs w:val="24"/>
              </w:rPr>
              <w:t xml:space="preserve">Yıl </w:t>
            </w:r>
            <w:r w:rsidRPr="00A56ED3">
              <w:rPr>
                <w:rFonts w:ascii="Times New Roman" w:hAnsi="Times New Roman"/>
                <w:b/>
                <w:sz w:val="24"/>
                <w:szCs w:val="24"/>
              </w:rPr>
              <w:t xml:space="preserve">                              </w:t>
            </w:r>
            <w:r>
              <w:rPr>
                <w:rFonts w:ascii="Times New Roman" w:hAnsi="Times New Roman"/>
                <w:b/>
                <w:sz w:val="24"/>
                <w:szCs w:val="24"/>
              </w:rPr>
              <w:t xml:space="preserve">     </w:t>
            </w:r>
            <w:r w:rsidRPr="00A56ED3">
              <w:rPr>
                <w:rFonts w:ascii="Times New Roman" w:hAnsi="Times New Roman"/>
                <w:b/>
                <w:sz w:val="24"/>
                <w:szCs w:val="24"/>
              </w:rPr>
              <w:t xml:space="preserve">  </w:t>
            </w:r>
            <w:r>
              <w:rPr>
                <w:rFonts w:ascii="Times New Roman" w:hAnsi="Times New Roman"/>
                <w:b/>
                <w:sz w:val="24"/>
                <w:szCs w:val="24"/>
              </w:rPr>
              <w:t xml:space="preserve">Yer  / </w:t>
            </w:r>
            <w:r w:rsidRPr="00A56ED3">
              <w:rPr>
                <w:rFonts w:ascii="Times New Roman" w:hAnsi="Times New Roman"/>
                <w:b/>
                <w:sz w:val="24"/>
                <w:szCs w:val="24"/>
              </w:rPr>
              <w:t xml:space="preserve">Kurum                      </w:t>
            </w:r>
            <w:r>
              <w:rPr>
                <w:rFonts w:ascii="Times New Roman" w:hAnsi="Times New Roman"/>
                <w:b/>
                <w:sz w:val="24"/>
                <w:szCs w:val="24"/>
              </w:rPr>
              <w:t xml:space="preserve">                Ünvan</w:t>
            </w:r>
          </w:p>
        </w:tc>
      </w:tr>
      <w:tr w:rsidR="0026097D" w14:paraId="16045242" w14:textId="77777777" w:rsidTr="0026097D">
        <w:tc>
          <w:tcPr>
            <w:tcW w:w="9062" w:type="dxa"/>
            <w:shd w:val="clear" w:color="auto" w:fill="auto"/>
          </w:tcPr>
          <w:p w14:paraId="709BE00A" w14:textId="77777777" w:rsidR="0026097D" w:rsidRDefault="0026097D" w:rsidP="002349D8">
            <w:pPr>
              <w:spacing w:after="120"/>
              <w:ind w:firstLine="0"/>
              <w:rPr>
                <w:rFonts w:ascii="Times New Roman" w:hAnsi="Times New Roman"/>
                <w:sz w:val="24"/>
                <w:szCs w:val="24"/>
              </w:rPr>
            </w:pPr>
            <w:r>
              <w:rPr>
                <w:rFonts w:ascii="Times New Roman" w:hAnsi="Times New Roman"/>
                <w:sz w:val="24"/>
                <w:szCs w:val="24"/>
              </w:rPr>
              <w:t>2007-2011                  Ankara Bayındır Hastanesi                  Ameliyathane hemşiresi</w:t>
            </w:r>
          </w:p>
          <w:p w14:paraId="26EEC7A3" w14:textId="77777777" w:rsidR="0026097D" w:rsidRDefault="0026097D" w:rsidP="002349D8">
            <w:pPr>
              <w:spacing w:after="120"/>
              <w:ind w:firstLine="0"/>
              <w:rPr>
                <w:rFonts w:ascii="Times New Roman" w:hAnsi="Times New Roman"/>
                <w:sz w:val="24"/>
                <w:szCs w:val="24"/>
              </w:rPr>
            </w:pPr>
            <w:r>
              <w:rPr>
                <w:rFonts w:ascii="Times New Roman" w:hAnsi="Times New Roman"/>
                <w:sz w:val="24"/>
                <w:szCs w:val="24"/>
              </w:rPr>
              <w:t>2011-2012                  Ankara Hastanesi                                Ameliyathane hemşiresi</w:t>
            </w:r>
          </w:p>
          <w:p w14:paraId="316D7030" w14:textId="77777777" w:rsidR="0026097D" w:rsidRDefault="0026097D" w:rsidP="002349D8">
            <w:pPr>
              <w:spacing w:after="120"/>
              <w:ind w:firstLine="0"/>
              <w:rPr>
                <w:rFonts w:ascii="Times New Roman" w:hAnsi="Times New Roman"/>
                <w:sz w:val="24"/>
                <w:szCs w:val="24"/>
              </w:rPr>
            </w:pPr>
            <w:r>
              <w:rPr>
                <w:rFonts w:ascii="Times New Roman" w:hAnsi="Times New Roman"/>
                <w:sz w:val="24"/>
                <w:szCs w:val="24"/>
              </w:rPr>
              <w:t>2013-2014                  Aksaray Hastanesi                               Endoskopi hemşiresi</w:t>
            </w:r>
          </w:p>
          <w:p w14:paraId="4E75AF36" w14:textId="77777777" w:rsidR="0026097D" w:rsidRDefault="0026097D" w:rsidP="002349D8">
            <w:pPr>
              <w:spacing w:after="120"/>
              <w:ind w:firstLine="0"/>
              <w:rPr>
                <w:rFonts w:ascii="Times New Roman" w:hAnsi="Times New Roman"/>
                <w:sz w:val="24"/>
                <w:szCs w:val="24"/>
              </w:rPr>
            </w:pPr>
            <w:r>
              <w:rPr>
                <w:rFonts w:ascii="Times New Roman" w:hAnsi="Times New Roman"/>
                <w:sz w:val="24"/>
                <w:szCs w:val="24"/>
              </w:rPr>
              <w:t>2014-2015                  Aksaray İl Sağlık Müdürlüğü              Hemşire</w:t>
            </w:r>
          </w:p>
          <w:p w14:paraId="13CF994A" w14:textId="77777777" w:rsidR="0026097D" w:rsidRDefault="0026097D" w:rsidP="002349D8">
            <w:pPr>
              <w:spacing w:after="120"/>
              <w:ind w:firstLine="0"/>
              <w:rPr>
                <w:rFonts w:ascii="Times New Roman" w:hAnsi="Times New Roman"/>
                <w:sz w:val="24"/>
                <w:szCs w:val="24"/>
              </w:rPr>
            </w:pPr>
            <w:r>
              <w:rPr>
                <w:rFonts w:ascii="Times New Roman" w:hAnsi="Times New Roman"/>
                <w:sz w:val="24"/>
                <w:szCs w:val="24"/>
              </w:rPr>
              <w:t>2018-                          Aydın Devlet Hastanesi                       Ameliyathane hemşiresi</w:t>
            </w:r>
          </w:p>
          <w:p w14:paraId="1E386A3A" w14:textId="77777777" w:rsidR="0026097D" w:rsidRDefault="0026097D" w:rsidP="002349D8">
            <w:pPr>
              <w:spacing w:after="120"/>
              <w:ind w:firstLine="0"/>
              <w:rPr>
                <w:rFonts w:ascii="Times New Roman" w:hAnsi="Times New Roman"/>
                <w:sz w:val="24"/>
                <w:szCs w:val="24"/>
              </w:rPr>
            </w:pPr>
          </w:p>
          <w:p w14:paraId="754FEB57" w14:textId="77777777" w:rsidR="0026097D" w:rsidRDefault="0026097D" w:rsidP="002349D8">
            <w:pPr>
              <w:spacing w:after="120"/>
              <w:ind w:firstLine="0"/>
              <w:rPr>
                <w:rFonts w:ascii="Times New Roman" w:hAnsi="Times New Roman"/>
                <w:sz w:val="24"/>
                <w:szCs w:val="24"/>
              </w:rPr>
            </w:pPr>
          </w:p>
        </w:tc>
      </w:tr>
    </w:tbl>
    <w:p w14:paraId="3ED465F3" w14:textId="77777777" w:rsidR="0026097D" w:rsidRPr="00C13DBA" w:rsidRDefault="0026097D" w:rsidP="002349D8">
      <w:pPr>
        <w:spacing w:after="120"/>
        <w:ind w:firstLine="567"/>
        <w:rPr>
          <w:rFonts w:ascii="Times New Roman" w:hAnsi="Times New Roman"/>
          <w:sz w:val="28"/>
          <w:szCs w:val="28"/>
          <w:lang w:eastAsia="tr-TR"/>
        </w:rPr>
      </w:pPr>
    </w:p>
    <w:p w14:paraId="302A0EF1" w14:textId="77777777" w:rsidR="00C2361F" w:rsidRDefault="0026097D" w:rsidP="002349D8">
      <w:pPr>
        <w:spacing w:after="120"/>
        <w:ind w:firstLine="567"/>
        <w:rPr>
          <w:rFonts w:ascii="Times New Roman" w:eastAsia="Times New Roman" w:hAnsi="Times New Roman"/>
          <w:sz w:val="24"/>
          <w:szCs w:val="24"/>
        </w:rPr>
      </w:pPr>
      <w:r w:rsidRPr="00C13DBA">
        <w:rPr>
          <w:rFonts w:ascii="Times New Roman" w:eastAsia="Times New Roman" w:hAnsi="Times New Roman"/>
          <w:sz w:val="24"/>
          <w:szCs w:val="24"/>
        </w:rPr>
        <w:tab/>
      </w:r>
    </w:p>
    <w:p w14:paraId="694F6DCC" w14:textId="77777777" w:rsidR="00C2361F" w:rsidRDefault="00C2361F" w:rsidP="002349D8">
      <w:pPr>
        <w:spacing w:after="120"/>
        <w:ind w:firstLine="567"/>
        <w:rPr>
          <w:rFonts w:ascii="Times New Roman" w:eastAsia="Times New Roman" w:hAnsi="Times New Roman"/>
          <w:sz w:val="24"/>
          <w:szCs w:val="24"/>
        </w:rPr>
      </w:pPr>
    </w:p>
    <w:p w14:paraId="7557E90D" w14:textId="78978ED5" w:rsidR="0026097D" w:rsidRDefault="0026097D" w:rsidP="002349D8">
      <w:pPr>
        <w:spacing w:after="120"/>
        <w:ind w:firstLine="567"/>
        <w:rPr>
          <w:rFonts w:ascii="Times New Roman" w:eastAsia="Times New Roman" w:hAnsi="Times New Roman"/>
          <w:b/>
          <w:sz w:val="24"/>
          <w:szCs w:val="24"/>
        </w:rPr>
      </w:pPr>
      <w:r w:rsidRPr="00B7344B">
        <w:rPr>
          <w:rFonts w:ascii="Times New Roman" w:eastAsia="Times New Roman" w:hAnsi="Times New Roman"/>
          <w:b/>
          <w:sz w:val="24"/>
          <w:szCs w:val="24"/>
        </w:rPr>
        <w:lastRenderedPageBreak/>
        <w:t>AKADEMİK YAYINLAR</w:t>
      </w:r>
    </w:p>
    <w:p w14:paraId="04F48F1C" w14:textId="77777777" w:rsidR="0026097D" w:rsidRDefault="0026097D" w:rsidP="002349D8">
      <w:pPr>
        <w:spacing w:after="120"/>
        <w:ind w:firstLine="0"/>
        <w:rPr>
          <w:rFonts w:ascii="Times New Roman" w:eastAsia="Times New Roman" w:hAnsi="Times New Roman"/>
          <w:b/>
          <w:sz w:val="24"/>
          <w:szCs w:val="24"/>
        </w:rPr>
      </w:pPr>
      <w:r>
        <w:rPr>
          <w:rFonts w:ascii="Times New Roman" w:eastAsia="Times New Roman" w:hAnsi="Times New Roman"/>
          <w:b/>
          <w:sz w:val="24"/>
          <w:szCs w:val="24"/>
        </w:rPr>
        <w:t xml:space="preserve">1. </w:t>
      </w:r>
      <w:r w:rsidRPr="00AE4C60">
        <w:rPr>
          <w:rFonts w:ascii="Times New Roman" w:eastAsia="Times New Roman" w:hAnsi="Times New Roman"/>
          <w:b/>
          <w:sz w:val="24"/>
          <w:szCs w:val="24"/>
        </w:rPr>
        <w:t>Makaleler</w:t>
      </w:r>
    </w:p>
    <w:p w14:paraId="3522E46A" w14:textId="77777777" w:rsidR="0026097D" w:rsidRPr="002B7C3A" w:rsidRDefault="0026097D" w:rsidP="002349D8">
      <w:pPr>
        <w:spacing w:after="120"/>
        <w:ind w:firstLine="0"/>
        <w:rPr>
          <w:rFonts w:ascii="Times New Roman" w:eastAsia="Times New Roman" w:hAnsi="Times New Roman"/>
          <w:sz w:val="24"/>
          <w:szCs w:val="24"/>
        </w:rPr>
      </w:pPr>
      <w:r>
        <w:rPr>
          <w:rFonts w:ascii="Times New Roman" w:eastAsia="Times New Roman" w:hAnsi="Times New Roman"/>
          <w:sz w:val="24"/>
          <w:szCs w:val="24"/>
        </w:rPr>
        <w:t>-Ö</w:t>
      </w:r>
      <w:r w:rsidRPr="002B7C3A">
        <w:rPr>
          <w:rFonts w:ascii="Times New Roman" w:eastAsia="Times New Roman" w:hAnsi="Times New Roman"/>
          <w:sz w:val="24"/>
          <w:szCs w:val="24"/>
        </w:rPr>
        <w:t>zkan S, Aktas-Unlu H. The Effect of Workload Caused by the Pand</w:t>
      </w:r>
      <w:r>
        <w:rPr>
          <w:rFonts w:ascii="Times New Roman" w:eastAsia="Times New Roman" w:hAnsi="Times New Roman"/>
          <w:sz w:val="24"/>
          <w:szCs w:val="24"/>
        </w:rPr>
        <w:t xml:space="preserve">emic on Depression, Anxiety and </w:t>
      </w:r>
      <w:r w:rsidRPr="002B7C3A">
        <w:rPr>
          <w:rFonts w:ascii="Times New Roman" w:eastAsia="Times New Roman" w:hAnsi="Times New Roman"/>
          <w:sz w:val="24"/>
          <w:szCs w:val="24"/>
        </w:rPr>
        <w:t>Stress Levels in Surgical and Operating Room Nurses. J Basic Clin Health Sci 2021; 2: 134-143.</w:t>
      </w:r>
    </w:p>
    <w:p w14:paraId="4B2C260B" w14:textId="77777777" w:rsidR="0026097D" w:rsidRDefault="0026097D" w:rsidP="002349D8">
      <w:pPr>
        <w:spacing w:after="120"/>
        <w:ind w:firstLine="0"/>
        <w:rPr>
          <w:rFonts w:ascii="Times New Roman" w:eastAsia="Times New Roman" w:hAnsi="Times New Roman"/>
          <w:b/>
          <w:sz w:val="24"/>
          <w:szCs w:val="24"/>
        </w:rPr>
      </w:pPr>
      <w:r>
        <w:rPr>
          <w:rFonts w:ascii="Times New Roman" w:eastAsia="Times New Roman" w:hAnsi="Times New Roman"/>
          <w:b/>
          <w:sz w:val="24"/>
          <w:szCs w:val="24"/>
        </w:rPr>
        <w:t>2. Bildiriler</w:t>
      </w:r>
    </w:p>
    <w:p w14:paraId="77BC56AC" w14:textId="77777777" w:rsidR="0026097D" w:rsidRDefault="0026097D" w:rsidP="002349D8">
      <w:pPr>
        <w:spacing w:after="120"/>
        <w:ind w:firstLine="0"/>
        <w:rPr>
          <w:rFonts w:ascii="Times New Roman" w:eastAsia="Times New Roman" w:hAnsi="Times New Roman"/>
          <w:sz w:val="24"/>
          <w:szCs w:val="24"/>
        </w:rPr>
      </w:pPr>
      <w:r>
        <w:rPr>
          <w:rFonts w:ascii="Times New Roman" w:eastAsia="Times New Roman" w:hAnsi="Times New Roman"/>
          <w:sz w:val="24"/>
          <w:szCs w:val="24"/>
        </w:rPr>
        <w:t>-</w:t>
      </w:r>
      <w:r w:rsidRPr="00AE4C60">
        <w:rPr>
          <w:rFonts w:ascii="Times New Roman" w:eastAsia="Times New Roman" w:hAnsi="Times New Roman"/>
          <w:sz w:val="24"/>
          <w:szCs w:val="24"/>
        </w:rPr>
        <w:t>Avra</w:t>
      </w:r>
      <w:r>
        <w:rPr>
          <w:rFonts w:ascii="Times New Roman" w:eastAsia="Times New Roman" w:hAnsi="Times New Roman"/>
          <w:sz w:val="24"/>
          <w:szCs w:val="24"/>
        </w:rPr>
        <w:t xml:space="preserve">sya </w:t>
      </w:r>
      <w:r w:rsidRPr="00AE4C60">
        <w:rPr>
          <w:rFonts w:ascii="Times New Roman" w:eastAsia="Times New Roman" w:hAnsi="Times New Roman"/>
          <w:sz w:val="24"/>
          <w:szCs w:val="24"/>
        </w:rPr>
        <w:t>Uluslararası sağlık kongresi-IEHSC 2021,</w:t>
      </w:r>
      <w:r>
        <w:rPr>
          <w:rFonts w:ascii="Times New Roman" w:eastAsia="Times New Roman" w:hAnsi="Times New Roman"/>
          <w:sz w:val="24"/>
          <w:szCs w:val="24"/>
        </w:rPr>
        <w:t xml:space="preserve"> Rejeneratif Tıpta Biyolojik Tedaviler v</w:t>
      </w:r>
      <w:r w:rsidRPr="00AE4C60">
        <w:rPr>
          <w:rFonts w:ascii="Times New Roman" w:eastAsia="Times New Roman" w:hAnsi="Times New Roman"/>
          <w:sz w:val="24"/>
          <w:szCs w:val="24"/>
        </w:rPr>
        <w:t>e Hemşirenin Rolü</w:t>
      </w:r>
      <w:r>
        <w:rPr>
          <w:rFonts w:ascii="Times New Roman" w:eastAsia="Times New Roman" w:hAnsi="Times New Roman"/>
          <w:sz w:val="24"/>
          <w:szCs w:val="24"/>
        </w:rPr>
        <w:t xml:space="preserve"> poster bildirisi</w:t>
      </w:r>
      <w:r w:rsidRPr="00AE4C60">
        <w:rPr>
          <w:rFonts w:ascii="Times New Roman" w:eastAsia="Times New Roman" w:hAnsi="Times New Roman"/>
          <w:sz w:val="24"/>
          <w:szCs w:val="24"/>
        </w:rPr>
        <w:t>,</w:t>
      </w:r>
      <w:r>
        <w:rPr>
          <w:rFonts w:ascii="Times New Roman" w:eastAsia="Times New Roman" w:hAnsi="Times New Roman"/>
          <w:sz w:val="24"/>
          <w:szCs w:val="24"/>
        </w:rPr>
        <w:t xml:space="preserve"> Avrasya Üniversitesi, 17-19 Haziran 2021</w:t>
      </w:r>
    </w:p>
    <w:p w14:paraId="734376FE" w14:textId="77777777" w:rsidR="0026097D" w:rsidRPr="00AE4C60" w:rsidRDefault="0026097D" w:rsidP="002349D8">
      <w:pPr>
        <w:spacing w:after="120"/>
        <w:ind w:firstLine="0"/>
        <w:rPr>
          <w:rFonts w:ascii="Times New Roman" w:hAnsi="Times New Roman"/>
          <w:sz w:val="24"/>
          <w:szCs w:val="24"/>
          <w:lang w:eastAsia="tr-TR"/>
        </w:rPr>
      </w:pPr>
      <w:r w:rsidRPr="007C63A9">
        <w:rPr>
          <w:rFonts w:ascii="Times New Roman" w:eastAsia="Times New Roman" w:hAnsi="Times New Roman"/>
          <w:b/>
          <w:sz w:val="24"/>
          <w:szCs w:val="24"/>
        </w:rPr>
        <w:t>3</w:t>
      </w:r>
      <w:r>
        <w:rPr>
          <w:rFonts w:ascii="Times New Roman" w:eastAsia="Times New Roman" w:hAnsi="Times New Roman"/>
          <w:sz w:val="24"/>
          <w:szCs w:val="24"/>
        </w:rPr>
        <w:t>.</w:t>
      </w:r>
      <w:r w:rsidRPr="00A20197">
        <w:t xml:space="preserve"> </w:t>
      </w:r>
      <w:r w:rsidRPr="00A20197">
        <w:rPr>
          <w:rFonts w:ascii="Times New Roman" w:hAnsi="Times New Roman"/>
          <w:b/>
          <w:sz w:val="24"/>
          <w:szCs w:val="24"/>
        </w:rPr>
        <w:t>Bilimsel Kurs, E</w:t>
      </w:r>
      <w:r>
        <w:rPr>
          <w:rFonts w:ascii="Times New Roman" w:hAnsi="Times New Roman"/>
          <w:b/>
          <w:sz w:val="24"/>
          <w:szCs w:val="24"/>
        </w:rPr>
        <w:t>ğitim, Kongre Katılım Belgeleri</w:t>
      </w:r>
    </w:p>
    <w:p w14:paraId="7E38E8B4" w14:textId="77777777" w:rsidR="0026097D" w:rsidRDefault="0026097D" w:rsidP="002349D8">
      <w:pPr>
        <w:spacing w:after="120"/>
        <w:ind w:firstLine="0"/>
        <w:rPr>
          <w:rFonts w:ascii="Times New Roman" w:hAnsi="Times New Roman"/>
          <w:sz w:val="24"/>
          <w:szCs w:val="24"/>
          <w:lang w:eastAsia="tr-TR"/>
        </w:rPr>
      </w:pPr>
      <w:r w:rsidRPr="007B32CF">
        <w:rPr>
          <w:rFonts w:ascii="Times New Roman" w:hAnsi="Times New Roman"/>
          <w:sz w:val="24"/>
          <w:szCs w:val="24"/>
          <w:lang w:eastAsia="tr-TR"/>
        </w:rPr>
        <w:t xml:space="preserve">-Cerrahi </w:t>
      </w:r>
      <w:r>
        <w:rPr>
          <w:rFonts w:ascii="Times New Roman" w:hAnsi="Times New Roman"/>
          <w:sz w:val="24"/>
          <w:szCs w:val="24"/>
          <w:lang w:eastAsia="tr-TR"/>
        </w:rPr>
        <w:t>ve</w:t>
      </w:r>
      <w:r w:rsidRPr="007B32CF">
        <w:rPr>
          <w:rFonts w:ascii="Times New Roman" w:hAnsi="Times New Roman"/>
          <w:sz w:val="24"/>
          <w:szCs w:val="24"/>
          <w:lang w:eastAsia="tr-TR"/>
        </w:rPr>
        <w:t xml:space="preserve"> A</w:t>
      </w:r>
      <w:r>
        <w:rPr>
          <w:rFonts w:ascii="Times New Roman" w:hAnsi="Times New Roman"/>
          <w:sz w:val="24"/>
          <w:szCs w:val="24"/>
          <w:lang w:eastAsia="tr-TR"/>
        </w:rPr>
        <w:t>meliyathane Hemşireliğinde Güncel Y</w:t>
      </w:r>
      <w:r w:rsidRPr="007B32CF">
        <w:rPr>
          <w:rFonts w:ascii="Times New Roman" w:hAnsi="Times New Roman"/>
          <w:sz w:val="24"/>
          <w:szCs w:val="24"/>
          <w:lang w:eastAsia="tr-TR"/>
        </w:rPr>
        <w:t>aklaşımlar</w:t>
      </w:r>
      <w:r w:rsidRPr="00034E11">
        <w:rPr>
          <w:rFonts w:ascii="Times New Roman" w:hAnsi="Times New Roman"/>
          <w:sz w:val="24"/>
          <w:szCs w:val="24"/>
          <w:lang w:eastAsia="tr-TR"/>
        </w:rPr>
        <w:t xml:space="preserve"> </w:t>
      </w:r>
      <w:r>
        <w:rPr>
          <w:rFonts w:ascii="Times New Roman" w:hAnsi="Times New Roman"/>
          <w:sz w:val="24"/>
          <w:szCs w:val="24"/>
          <w:lang w:eastAsia="tr-TR"/>
        </w:rPr>
        <w:t>Bilimsel toplantı,</w:t>
      </w:r>
      <w:r w:rsidRPr="007B32CF">
        <w:rPr>
          <w:rFonts w:ascii="Times New Roman" w:hAnsi="Times New Roman"/>
          <w:sz w:val="24"/>
          <w:szCs w:val="24"/>
          <w:lang w:eastAsia="tr-TR"/>
        </w:rPr>
        <w:t xml:space="preserve"> 2012</w:t>
      </w:r>
      <w:r>
        <w:rPr>
          <w:rFonts w:ascii="Times New Roman" w:hAnsi="Times New Roman"/>
          <w:sz w:val="24"/>
          <w:szCs w:val="24"/>
          <w:lang w:eastAsia="tr-TR"/>
        </w:rPr>
        <w:t>,</w:t>
      </w:r>
      <w:r w:rsidRPr="007B32CF">
        <w:rPr>
          <w:rFonts w:ascii="Times New Roman" w:hAnsi="Times New Roman"/>
          <w:sz w:val="24"/>
          <w:szCs w:val="24"/>
          <w:lang w:eastAsia="tr-TR"/>
        </w:rPr>
        <w:t xml:space="preserve"> Ankara</w:t>
      </w:r>
      <w:r>
        <w:rPr>
          <w:rFonts w:ascii="Times New Roman" w:hAnsi="Times New Roman"/>
          <w:sz w:val="24"/>
          <w:szCs w:val="24"/>
          <w:lang w:eastAsia="tr-TR"/>
        </w:rPr>
        <w:t>,</w:t>
      </w:r>
      <w:r w:rsidRPr="007B32CF">
        <w:rPr>
          <w:rFonts w:ascii="Times New Roman" w:hAnsi="Times New Roman"/>
          <w:sz w:val="24"/>
          <w:szCs w:val="24"/>
          <w:lang w:eastAsia="tr-TR"/>
        </w:rPr>
        <w:t xml:space="preserve"> </w:t>
      </w:r>
    </w:p>
    <w:p w14:paraId="68443A19" w14:textId="77777777" w:rsidR="0026097D" w:rsidRPr="007B32CF" w:rsidRDefault="0026097D" w:rsidP="002349D8">
      <w:pPr>
        <w:spacing w:after="120"/>
        <w:ind w:firstLine="0"/>
        <w:rPr>
          <w:rFonts w:ascii="Times New Roman" w:hAnsi="Times New Roman"/>
          <w:sz w:val="24"/>
          <w:szCs w:val="24"/>
          <w:lang w:eastAsia="tr-TR"/>
        </w:rPr>
      </w:pPr>
      <w:r>
        <w:rPr>
          <w:rFonts w:ascii="Times New Roman" w:hAnsi="Times New Roman"/>
          <w:sz w:val="24"/>
          <w:szCs w:val="24"/>
          <w:lang w:eastAsia="tr-TR"/>
        </w:rPr>
        <w:t>-Leonardo da Vinci Hacettepe Universıty school of Nursing certıficate of attendance, 2006, Ankara-Greece</w:t>
      </w:r>
    </w:p>
    <w:p w14:paraId="1C75C2E7" w14:textId="77777777" w:rsidR="0026097D" w:rsidRPr="00C13DBA" w:rsidRDefault="0026097D" w:rsidP="002349D8">
      <w:pPr>
        <w:spacing w:after="120"/>
        <w:ind w:firstLine="567"/>
        <w:rPr>
          <w:rFonts w:ascii="Times New Roman" w:eastAsia="Times New Roman" w:hAnsi="Times New Roman"/>
          <w:sz w:val="24"/>
          <w:szCs w:val="24"/>
        </w:rPr>
      </w:pPr>
    </w:p>
    <w:p w14:paraId="227FBFAF" w14:textId="53A36982" w:rsidR="0026097D" w:rsidRPr="000B40FF" w:rsidRDefault="0026097D" w:rsidP="002349D8">
      <w:pPr>
        <w:spacing w:after="120"/>
        <w:ind w:left="773" w:hangingChars="322" w:hanging="773"/>
        <w:rPr>
          <w:rFonts w:ascii="Times New Roman" w:hAnsi="Times New Roman"/>
          <w:sz w:val="24"/>
          <w:szCs w:val="24"/>
        </w:rPr>
      </w:pPr>
    </w:p>
    <w:p w14:paraId="717335B1" w14:textId="77777777" w:rsidR="00260B84" w:rsidRPr="000B40FF" w:rsidRDefault="00260B84" w:rsidP="002349D8">
      <w:pPr>
        <w:spacing w:after="120"/>
        <w:ind w:left="773" w:hangingChars="322" w:hanging="773"/>
        <w:rPr>
          <w:rFonts w:ascii="Times New Roman" w:hAnsi="Times New Roman"/>
          <w:bCs/>
          <w:sz w:val="24"/>
          <w:szCs w:val="24"/>
        </w:rPr>
      </w:pPr>
    </w:p>
    <w:p w14:paraId="0745C063" w14:textId="77777777" w:rsidR="00AD59D5" w:rsidRPr="00AD59D5" w:rsidRDefault="00AD59D5" w:rsidP="002349D8">
      <w:pPr>
        <w:pStyle w:val="ListeParagraf"/>
        <w:spacing w:after="120"/>
        <w:ind w:left="567" w:hanging="567"/>
        <w:rPr>
          <w:rFonts w:ascii="Times New Roman" w:hAnsi="Times New Roman"/>
          <w:sz w:val="24"/>
          <w:szCs w:val="24"/>
        </w:rPr>
      </w:pPr>
    </w:p>
    <w:p w14:paraId="19F24360" w14:textId="77777777" w:rsidR="00AD59D5" w:rsidRPr="00AD59D5" w:rsidRDefault="00AD59D5" w:rsidP="002349D8">
      <w:pPr>
        <w:pStyle w:val="ListeParagraf"/>
        <w:ind w:left="0" w:firstLine="0"/>
        <w:rPr>
          <w:rFonts w:ascii="Times New Roman" w:hAnsi="Times New Roman"/>
          <w:sz w:val="24"/>
          <w:szCs w:val="24"/>
        </w:rPr>
      </w:pPr>
    </w:p>
    <w:p w14:paraId="7E0F7032" w14:textId="77777777" w:rsidR="00AD59D5" w:rsidRPr="00AD59D5" w:rsidRDefault="00AD59D5" w:rsidP="002349D8">
      <w:pPr>
        <w:rPr>
          <w:rFonts w:ascii="Times New Roman" w:hAnsi="Times New Roman"/>
          <w:sz w:val="24"/>
          <w:szCs w:val="24"/>
        </w:rPr>
      </w:pPr>
    </w:p>
    <w:p w14:paraId="31502274" w14:textId="07C4C517" w:rsidR="00AD59D5" w:rsidRDefault="00AD59D5" w:rsidP="002349D8">
      <w:pPr>
        <w:rPr>
          <w:rFonts w:ascii="Times New Roman" w:hAnsi="Times New Roman"/>
          <w:sz w:val="24"/>
          <w:szCs w:val="24"/>
        </w:rPr>
      </w:pPr>
    </w:p>
    <w:p w14:paraId="22C9C014" w14:textId="04564FC0" w:rsidR="00586CFE" w:rsidRDefault="00586CFE" w:rsidP="002349D8">
      <w:pPr>
        <w:rPr>
          <w:rFonts w:ascii="Times New Roman" w:hAnsi="Times New Roman"/>
          <w:sz w:val="24"/>
          <w:szCs w:val="24"/>
        </w:rPr>
      </w:pPr>
    </w:p>
    <w:p w14:paraId="7E3E34C4" w14:textId="56F7D6B3" w:rsidR="00586CFE" w:rsidRDefault="00586CFE" w:rsidP="002349D8">
      <w:pPr>
        <w:rPr>
          <w:rFonts w:ascii="Times New Roman" w:hAnsi="Times New Roman"/>
          <w:sz w:val="24"/>
          <w:szCs w:val="24"/>
        </w:rPr>
      </w:pPr>
    </w:p>
    <w:p w14:paraId="7CF471D5" w14:textId="596DF533" w:rsidR="00586CFE" w:rsidRDefault="00586CFE" w:rsidP="002349D8">
      <w:pPr>
        <w:rPr>
          <w:rFonts w:ascii="Times New Roman" w:hAnsi="Times New Roman"/>
          <w:sz w:val="24"/>
          <w:szCs w:val="24"/>
        </w:rPr>
      </w:pPr>
    </w:p>
    <w:p w14:paraId="6A648A87" w14:textId="28EC6373" w:rsidR="00586CFE" w:rsidRDefault="00586CFE" w:rsidP="002349D8">
      <w:pPr>
        <w:rPr>
          <w:rFonts w:ascii="Times New Roman" w:hAnsi="Times New Roman"/>
          <w:sz w:val="24"/>
          <w:szCs w:val="24"/>
        </w:rPr>
      </w:pPr>
    </w:p>
    <w:p w14:paraId="0FB00D85" w14:textId="1548A2C9" w:rsidR="00586CFE" w:rsidRDefault="00586CFE" w:rsidP="002349D8">
      <w:pPr>
        <w:rPr>
          <w:rFonts w:ascii="Times New Roman" w:hAnsi="Times New Roman"/>
          <w:sz w:val="24"/>
          <w:szCs w:val="24"/>
        </w:rPr>
      </w:pPr>
    </w:p>
    <w:p w14:paraId="1E99BFC1" w14:textId="38491589" w:rsidR="00586CFE" w:rsidRDefault="00586CFE" w:rsidP="002349D8">
      <w:pPr>
        <w:rPr>
          <w:rFonts w:ascii="Times New Roman" w:hAnsi="Times New Roman"/>
          <w:sz w:val="24"/>
          <w:szCs w:val="24"/>
        </w:rPr>
      </w:pPr>
    </w:p>
    <w:p w14:paraId="66CBF857" w14:textId="0D680A0E" w:rsidR="00586CFE" w:rsidRDefault="00586CFE" w:rsidP="002349D8">
      <w:pPr>
        <w:rPr>
          <w:rFonts w:ascii="Times New Roman" w:hAnsi="Times New Roman"/>
          <w:sz w:val="24"/>
          <w:szCs w:val="24"/>
        </w:rPr>
      </w:pPr>
    </w:p>
    <w:p w14:paraId="6B566E7C" w14:textId="433FB218" w:rsidR="00586CFE" w:rsidRDefault="00586CFE" w:rsidP="002349D8">
      <w:pPr>
        <w:rPr>
          <w:rFonts w:ascii="Times New Roman" w:hAnsi="Times New Roman"/>
          <w:sz w:val="24"/>
          <w:szCs w:val="24"/>
        </w:rPr>
      </w:pPr>
    </w:p>
    <w:p w14:paraId="7DA02B2A" w14:textId="077C281C" w:rsidR="00586CFE" w:rsidRDefault="00586CFE" w:rsidP="002349D8">
      <w:pPr>
        <w:rPr>
          <w:rFonts w:ascii="Times New Roman" w:hAnsi="Times New Roman"/>
          <w:sz w:val="24"/>
          <w:szCs w:val="24"/>
        </w:rPr>
      </w:pPr>
    </w:p>
    <w:sectPr w:rsidR="00586CFE" w:rsidSect="00283553">
      <w:pgSz w:w="11906" w:h="16838" w:code="9"/>
      <w:pgMar w:top="1418" w:right="1133" w:bottom="1560"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2E3445" w14:textId="77777777" w:rsidR="00FA2AB1" w:rsidRDefault="00FA2AB1" w:rsidP="00306C0F">
      <w:pPr>
        <w:spacing w:line="240" w:lineRule="auto"/>
      </w:pPr>
      <w:r>
        <w:separator/>
      </w:r>
    </w:p>
  </w:endnote>
  <w:endnote w:type="continuationSeparator" w:id="0">
    <w:p w14:paraId="0BE4A63A" w14:textId="77777777" w:rsidR="00FA2AB1" w:rsidRDefault="00FA2AB1" w:rsidP="00306C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altName w:val="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9EFBD" w14:textId="77777777" w:rsidR="00356677" w:rsidRPr="00BA09ED" w:rsidRDefault="00356677">
    <w:pPr>
      <w:pStyle w:val="AltBilgi"/>
      <w:jc w:val="right"/>
      <w:rPr>
        <w:sz w:val="24"/>
      </w:rPr>
    </w:pPr>
  </w:p>
  <w:p w14:paraId="17AED9AA" w14:textId="77777777" w:rsidR="00356677" w:rsidRPr="00BA09ED" w:rsidRDefault="00356677">
    <w:pPr>
      <w:pStyle w:val="AltBilgi"/>
      <w:rPr>
        <w:sz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5C597" w14:textId="4904D01D" w:rsidR="00356677" w:rsidRPr="00BA09ED" w:rsidRDefault="00356677">
    <w:pPr>
      <w:pStyle w:val="AltBilgi"/>
      <w:jc w:val="right"/>
      <w:rPr>
        <w:rFonts w:ascii="Times New Roman" w:hAnsi="Times New Roman"/>
        <w:sz w:val="24"/>
      </w:rPr>
    </w:pPr>
    <w:r w:rsidRPr="00BA09ED">
      <w:rPr>
        <w:rFonts w:ascii="Times New Roman" w:hAnsi="Times New Roman"/>
        <w:sz w:val="24"/>
      </w:rPr>
      <w:fldChar w:fldCharType="begin"/>
    </w:r>
    <w:r w:rsidRPr="00BA09ED">
      <w:rPr>
        <w:rFonts w:ascii="Times New Roman" w:hAnsi="Times New Roman"/>
        <w:sz w:val="24"/>
      </w:rPr>
      <w:instrText>PAGE   \* MERGEFORMAT</w:instrText>
    </w:r>
    <w:r w:rsidRPr="00BA09ED">
      <w:rPr>
        <w:rFonts w:ascii="Times New Roman" w:hAnsi="Times New Roman"/>
        <w:sz w:val="24"/>
      </w:rPr>
      <w:fldChar w:fldCharType="separate"/>
    </w:r>
    <w:r w:rsidR="00337729">
      <w:rPr>
        <w:rFonts w:ascii="Times New Roman" w:hAnsi="Times New Roman"/>
        <w:noProof/>
        <w:sz w:val="24"/>
      </w:rPr>
      <w:t>iii</w:t>
    </w:r>
    <w:r w:rsidRPr="00BA09ED">
      <w:rPr>
        <w:rFonts w:ascii="Times New Roman" w:hAnsi="Times New Roman"/>
        <w:noProof/>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346C4" w14:textId="77777777" w:rsidR="00FA2AB1" w:rsidRDefault="00FA2AB1" w:rsidP="00306C0F">
      <w:pPr>
        <w:spacing w:line="240" w:lineRule="auto"/>
      </w:pPr>
      <w:r>
        <w:separator/>
      </w:r>
    </w:p>
  </w:footnote>
  <w:footnote w:type="continuationSeparator" w:id="0">
    <w:p w14:paraId="5C635C9B" w14:textId="77777777" w:rsidR="00FA2AB1" w:rsidRDefault="00FA2AB1" w:rsidP="00306C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60ECD" w14:textId="77777777" w:rsidR="00356677" w:rsidRPr="00BA09ED" w:rsidRDefault="00356677" w:rsidP="004A2C15">
    <w:pPr>
      <w:pStyle w:val="stBilgi"/>
      <w:ind w:firstLine="0"/>
      <w:jc w:val="left"/>
      <w:rPr>
        <w:rFonts w:ascii="Times New Roman" w:hAnsi="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7B6F"/>
    <w:multiLevelType w:val="multilevel"/>
    <w:tmpl w:val="CFCECCCE"/>
    <w:lvl w:ilvl="0">
      <w:start w:val="1"/>
      <w:numFmt w:val="decimal"/>
      <w:lvlText w:val="%1."/>
      <w:lvlJc w:val="left"/>
      <w:pPr>
        <w:ind w:left="3580" w:hanging="360"/>
      </w:pPr>
      <w:rPr>
        <w:rFonts w:hint="default"/>
      </w:rPr>
    </w:lvl>
    <w:lvl w:ilvl="1">
      <w:start w:val="1"/>
      <w:numFmt w:val="decimal"/>
      <w:isLgl/>
      <w:lvlText w:val="%1.%2."/>
      <w:lvlJc w:val="left"/>
      <w:pPr>
        <w:ind w:left="3580" w:hanging="360"/>
      </w:pPr>
      <w:rPr>
        <w:rFonts w:hint="default"/>
        <w:b/>
      </w:rPr>
    </w:lvl>
    <w:lvl w:ilvl="2">
      <w:start w:val="1"/>
      <w:numFmt w:val="decimal"/>
      <w:isLgl/>
      <w:lvlText w:val="%1.%2.%3."/>
      <w:lvlJc w:val="left"/>
      <w:pPr>
        <w:ind w:left="3940" w:hanging="720"/>
      </w:pPr>
      <w:rPr>
        <w:rFonts w:hint="default"/>
        <w:b/>
      </w:rPr>
    </w:lvl>
    <w:lvl w:ilvl="3">
      <w:start w:val="1"/>
      <w:numFmt w:val="decimal"/>
      <w:isLgl/>
      <w:lvlText w:val="%1.%2.%3.%4."/>
      <w:lvlJc w:val="left"/>
      <w:pPr>
        <w:ind w:left="3940" w:hanging="720"/>
      </w:pPr>
      <w:rPr>
        <w:rFonts w:hint="default"/>
        <w:b/>
      </w:rPr>
    </w:lvl>
    <w:lvl w:ilvl="4">
      <w:start w:val="1"/>
      <w:numFmt w:val="decimal"/>
      <w:isLgl/>
      <w:lvlText w:val="%1.%2.%3.%4.%5."/>
      <w:lvlJc w:val="left"/>
      <w:pPr>
        <w:ind w:left="4300" w:hanging="1080"/>
      </w:pPr>
      <w:rPr>
        <w:rFonts w:hint="default"/>
        <w:b/>
      </w:rPr>
    </w:lvl>
    <w:lvl w:ilvl="5">
      <w:start w:val="1"/>
      <w:numFmt w:val="decimal"/>
      <w:isLgl/>
      <w:lvlText w:val="%1.%2.%3.%4.%5.%6."/>
      <w:lvlJc w:val="left"/>
      <w:pPr>
        <w:ind w:left="4300" w:hanging="1080"/>
      </w:pPr>
      <w:rPr>
        <w:rFonts w:hint="default"/>
        <w:b/>
      </w:rPr>
    </w:lvl>
    <w:lvl w:ilvl="6">
      <w:start w:val="1"/>
      <w:numFmt w:val="decimal"/>
      <w:isLgl/>
      <w:lvlText w:val="%1.%2.%3.%4.%5.%6.%7."/>
      <w:lvlJc w:val="left"/>
      <w:pPr>
        <w:ind w:left="4660" w:hanging="1440"/>
      </w:pPr>
      <w:rPr>
        <w:rFonts w:hint="default"/>
        <w:b/>
      </w:rPr>
    </w:lvl>
    <w:lvl w:ilvl="7">
      <w:start w:val="1"/>
      <w:numFmt w:val="decimal"/>
      <w:isLgl/>
      <w:lvlText w:val="%1.%2.%3.%4.%5.%6.%7.%8."/>
      <w:lvlJc w:val="left"/>
      <w:pPr>
        <w:ind w:left="4660" w:hanging="1440"/>
      </w:pPr>
      <w:rPr>
        <w:rFonts w:hint="default"/>
        <w:b/>
      </w:rPr>
    </w:lvl>
    <w:lvl w:ilvl="8">
      <w:start w:val="1"/>
      <w:numFmt w:val="decimal"/>
      <w:isLgl/>
      <w:lvlText w:val="%1.%2.%3.%4.%5.%6.%7.%8.%9."/>
      <w:lvlJc w:val="left"/>
      <w:pPr>
        <w:ind w:left="5020" w:hanging="1800"/>
      </w:pPr>
      <w:rPr>
        <w:rFonts w:hint="default"/>
        <w:b/>
      </w:rPr>
    </w:lvl>
  </w:abstractNum>
  <w:abstractNum w:abstractNumId="1" w15:restartNumberingAfterBreak="0">
    <w:nsid w:val="094B2F5C"/>
    <w:multiLevelType w:val="hybridMultilevel"/>
    <w:tmpl w:val="5A6A1F0E"/>
    <w:lvl w:ilvl="0" w:tplc="041F0001">
      <w:start w:val="1"/>
      <w:numFmt w:val="bullet"/>
      <w:lvlText w:val=""/>
      <w:lvlJc w:val="left"/>
      <w:pPr>
        <w:ind w:left="1363" w:hanging="360"/>
      </w:pPr>
      <w:rPr>
        <w:rFonts w:ascii="Symbol" w:hAnsi="Symbol" w:hint="default"/>
      </w:rPr>
    </w:lvl>
    <w:lvl w:ilvl="1" w:tplc="041F0003" w:tentative="1">
      <w:start w:val="1"/>
      <w:numFmt w:val="bullet"/>
      <w:lvlText w:val="o"/>
      <w:lvlJc w:val="left"/>
      <w:pPr>
        <w:ind w:left="2083" w:hanging="360"/>
      </w:pPr>
      <w:rPr>
        <w:rFonts w:ascii="Courier New" w:hAnsi="Courier New" w:cs="Courier New" w:hint="default"/>
      </w:rPr>
    </w:lvl>
    <w:lvl w:ilvl="2" w:tplc="041F0005" w:tentative="1">
      <w:start w:val="1"/>
      <w:numFmt w:val="bullet"/>
      <w:lvlText w:val=""/>
      <w:lvlJc w:val="left"/>
      <w:pPr>
        <w:ind w:left="2803" w:hanging="360"/>
      </w:pPr>
      <w:rPr>
        <w:rFonts w:ascii="Wingdings" w:hAnsi="Wingdings" w:hint="default"/>
      </w:rPr>
    </w:lvl>
    <w:lvl w:ilvl="3" w:tplc="041F0001" w:tentative="1">
      <w:start w:val="1"/>
      <w:numFmt w:val="bullet"/>
      <w:lvlText w:val=""/>
      <w:lvlJc w:val="left"/>
      <w:pPr>
        <w:ind w:left="3523" w:hanging="360"/>
      </w:pPr>
      <w:rPr>
        <w:rFonts w:ascii="Symbol" w:hAnsi="Symbol" w:hint="default"/>
      </w:rPr>
    </w:lvl>
    <w:lvl w:ilvl="4" w:tplc="041F0003" w:tentative="1">
      <w:start w:val="1"/>
      <w:numFmt w:val="bullet"/>
      <w:lvlText w:val="o"/>
      <w:lvlJc w:val="left"/>
      <w:pPr>
        <w:ind w:left="4243" w:hanging="360"/>
      </w:pPr>
      <w:rPr>
        <w:rFonts w:ascii="Courier New" w:hAnsi="Courier New" w:cs="Courier New" w:hint="default"/>
      </w:rPr>
    </w:lvl>
    <w:lvl w:ilvl="5" w:tplc="041F0005" w:tentative="1">
      <w:start w:val="1"/>
      <w:numFmt w:val="bullet"/>
      <w:lvlText w:val=""/>
      <w:lvlJc w:val="left"/>
      <w:pPr>
        <w:ind w:left="4963" w:hanging="360"/>
      </w:pPr>
      <w:rPr>
        <w:rFonts w:ascii="Wingdings" w:hAnsi="Wingdings" w:hint="default"/>
      </w:rPr>
    </w:lvl>
    <w:lvl w:ilvl="6" w:tplc="041F0001" w:tentative="1">
      <w:start w:val="1"/>
      <w:numFmt w:val="bullet"/>
      <w:lvlText w:val=""/>
      <w:lvlJc w:val="left"/>
      <w:pPr>
        <w:ind w:left="5683" w:hanging="360"/>
      </w:pPr>
      <w:rPr>
        <w:rFonts w:ascii="Symbol" w:hAnsi="Symbol" w:hint="default"/>
      </w:rPr>
    </w:lvl>
    <w:lvl w:ilvl="7" w:tplc="041F0003" w:tentative="1">
      <w:start w:val="1"/>
      <w:numFmt w:val="bullet"/>
      <w:lvlText w:val="o"/>
      <w:lvlJc w:val="left"/>
      <w:pPr>
        <w:ind w:left="6403" w:hanging="360"/>
      </w:pPr>
      <w:rPr>
        <w:rFonts w:ascii="Courier New" w:hAnsi="Courier New" w:cs="Courier New" w:hint="default"/>
      </w:rPr>
    </w:lvl>
    <w:lvl w:ilvl="8" w:tplc="041F0005" w:tentative="1">
      <w:start w:val="1"/>
      <w:numFmt w:val="bullet"/>
      <w:lvlText w:val=""/>
      <w:lvlJc w:val="left"/>
      <w:pPr>
        <w:ind w:left="7123" w:hanging="360"/>
      </w:pPr>
      <w:rPr>
        <w:rFonts w:ascii="Wingdings" w:hAnsi="Wingdings" w:hint="default"/>
      </w:rPr>
    </w:lvl>
  </w:abstractNum>
  <w:abstractNum w:abstractNumId="2" w15:restartNumberingAfterBreak="0">
    <w:nsid w:val="0B975176"/>
    <w:multiLevelType w:val="hybridMultilevel"/>
    <w:tmpl w:val="BE0C74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D96E3D"/>
    <w:multiLevelType w:val="hybridMultilevel"/>
    <w:tmpl w:val="32820F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995641"/>
    <w:multiLevelType w:val="hybridMultilevel"/>
    <w:tmpl w:val="784A0C7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 w15:restartNumberingAfterBreak="0">
    <w:nsid w:val="143A32AB"/>
    <w:multiLevelType w:val="multilevel"/>
    <w:tmpl w:val="FDC40590"/>
    <w:lvl w:ilvl="0">
      <w:start w:val="1"/>
      <w:numFmt w:val="decimal"/>
      <w:lvlText w:val="%1."/>
      <w:lvlJc w:val="left"/>
      <w:pPr>
        <w:ind w:left="57" w:firstLine="652"/>
      </w:pPr>
      <w:rPr>
        <w:rFonts w:ascii="Times New Roman" w:hAnsi="Times New Roman" w:cs="Times New Roman" w:hint="default"/>
        <w:b/>
        <w:i w:val="0"/>
        <w:sz w:val="24"/>
      </w:rPr>
    </w:lvl>
    <w:lvl w:ilvl="1">
      <w:start w:val="1"/>
      <w:numFmt w:val="decimal"/>
      <w:lvlText w:val="%1.%2."/>
      <w:lvlJc w:val="left"/>
      <w:pPr>
        <w:tabs>
          <w:tab w:val="num" w:pos="737"/>
        </w:tabs>
        <w:ind w:left="57" w:firstLine="652"/>
      </w:pPr>
      <w:rPr>
        <w:rFonts w:ascii="Times New Roman" w:hAnsi="Times New Roman" w:cs="Times New Roman" w:hint="default"/>
        <w:b/>
        <w:i w:val="0"/>
        <w:sz w:val="24"/>
      </w:rPr>
    </w:lvl>
    <w:lvl w:ilvl="2">
      <w:start w:val="1"/>
      <w:numFmt w:val="decimal"/>
      <w:lvlText w:val="%1.%2.%3."/>
      <w:lvlJc w:val="left"/>
      <w:pPr>
        <w:tabs>
          <w:tab w:val="num" w:pos="737"/>
        </w:tabs>
        <w:ind w:left="57" w:firstLine="652"/>
      </w:pPr>
      <w:rPr>
        <w:rFonts w:ascii="Times New Roman" w:hAnsi="Times New Roman" w:hint="default"/>
        <w:b/>
        <w:i w:val="0"/>
        <w:sz w:val="24"/>
      </w:rPr>
    </w:lvl>
    <w:lvl w:ilvl="3">
      <w:start w:val="1"/>
      <w:numFmt w:val="decimal"/>
      <w:lvlText w:val="%1.%2.%3.%4."/>
      <w:lvlJc w:val="left"/>
      <w:pPr>
        <w:tabs>
          <w:tab w:val="num" w:pos="737"/>
        </w:tabs>
        <w:ind w:left="57" w:firstLine="652"/>
      </w:pPr>
      <w:rPr>
        <w:rFonts w:ascii="Calibri Light" w:hAnsi="Calibri Light" w:hint="default"/>
        <w:b w:val="0"/>
        <w:i w:val="0"/>
        <w:sz w:val="24"/>
      </w:rPr>
    </w:lvl>
    <w:lvl w:ilvl="4">
      <w:start w:val="1"/>
      <w:numFmt w:val="decimal"/>
      <w:lvlText w:val="%1.%2.%3.%4.%5."/>
      <w:lvlJc w:val="left"/>
      <w:pPr>
        <w:tabs>
          <w:tab w:val="num" w:pos="737"/>
        </w:tabs>
        <w:ind w:left="57" w:firstLine="652"/>
      </w:pPr>
      <w:rPr>
        <w:rFonts w:ascii="Calibri Light" w:hAnsi="Calibri Light" w:hint="default"/>
        <w:b w:val="0"/>
        <w:i w:val="0"/>
        <w:sz w:val="24"/>
      </w:rPr>
    </w:lvl>
    <w:lvl w:ilvl="5">
      <w:start w:val="1"/>
      <w:numFmt w:val="decimal"/>
      <w:lvlText w:val="%1.%2.%3.%4.%5.%6."/>
      <w:lvlJc w:val="left"/>
      <w:pPr>
        <w:tabs>
          <w:tab w:val="num" w:pos="737"/>
        </w:tabs>
        <w:ind w:left="57" w:firstLine="652"/>
      </w:pPr>
      <w:rPr>
        <w:rFonts w:ascii="Calibri Light" w:hAnsi="Calibri Light" w:hint="default"/>
        <w:b w:val="0"/>
        <w:i w:val="0"/>
        <w:sz w:val="24"/>
      </w:rPr>
    </w:lvl>
    <w:lvl w:ilvl="6">
      <w:start w:val="1"/>
      <w:numFmt w:val="decimal"/>
      <w:lvlText w:val="%1.%2.%3.%4.%5.%6.%7."/>
      <w:lvlJc w:val="left"/>
      <w:pPr>
        <w:tabs>
          <w:tab w:val="num" w:pos="737"/>
        </w:tabs>
        <w:ind w:left="57" w:firstLine="652"/>
      </w:pPr>
      <w:rPr>
        <w:rFonts w:ascii="Calibri Light" w:hAnsi="Calibri Light" w:hint="default"/>
        <w:b w:val="0"/>
        <w:i w:val="0"/>
        <w:sz w:val="24"/>
      </w:rPr>
    </w:lvl>
    <w:lvl w:ilvl="7">
      <w:start w:val="1"/>
      <w:numFmt w:val="decimal"/>
      <w:lvlText w:val="%1.%2.%3.%4.%5.%6.%7.%8."/>
      <w:lvlJc w:val="left"/>
      <w:pPr>
        <w:tabs>
          <w:tab w:val="num" w:pos="737"/>
        </w:tabs>
        <w:ind w:left="57" w:firstLine="652"/>
      </w:pPr>
      <w:rPr>
        <w:rFonts w:hint="default"/>
      </w:rPr>
    </w:lvl>
    <w:lvl w:ilvl="8">
      <w:start w:val="1"/>
      <w:numFmt w:val="decimal"/>
      <w:lvlText w:val="%1.%2.%3.%4.%5.%6.%7.%8.%9."/>
      <w:lvlJc w:val="left"/>
      <w:pPr>
        <w:tabs>
          <w:tab w:val="num" w:pos="737"/>
        </w:tabs>
        <w:ind w:left="57" w:firstLine="652"/>
      </w:pPr>
      <w:rPr>
        <w:rFonts w:hint="default"/>
      </w:rPr>
    </w:lvl>
  </w:abstractNum>
  <w:abstractNum w:abstractNumId="6" w15:restartNumberingAfterBreak="0">
    <w:nsid w:val="17DB715E"/>
    <w:multiLevelType w:val="multilevel"/>
    <w:tmpl w:val="D6260244"/>
    <w:lvl w:ilvl="0">
      <w:start w:val="2"/>
      <w:numFmt w:val="decimal"/>
      <w:lvlText w:val="%1."/>
      <w:lvlJc w:val="left"/>
      <w:pPr>
        <w:ind w:left="720" w:hanging="72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7" w15:restartNumberingAfterBreak="0">
    <w:nsid w:val="188674FD"/>
    <w:multiLevelType w:val="multilevel"/>
    <w:tmpl w:val="CC92B59A"/>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196914E9"/>
    <w:multiLevelType w:val="hybridMultilevel"/>
    <w:tmpl w:val="11203502"/>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1B971AFB"/>
    <w:multiLevelType w:val="hybridMultilevel"/>
    <w:tmpl w:val="8ADC834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1D8A6A3A"/>
    <w:multiLevelType w:val="multilevel"/>
    <w:tmpl w:val="5990727A"/>
    <w:lvl w:ilvl="0">
      <w:start w:val="1"/>
      <w:numFmt w:val="decimal"/>
      <w:suff w:val="nothing"/>
      <w:lvlText w:val="%1."/>
      <w:lvlJc w:val="left"/>
      <w:pPr>
        <w:ind w:left="-142" w:firstLine="709"/>
      </w:pPr>
      <w:rPr>
        <w:rFonts w:hint="default"/>
        <w:b/>
        <w:i w:val="0"/>
        <w:sz w:val="28"/>
        <w:szCs w:val="28"/>
      </w:rPr>
    </w:lvl>
    <w:lvl w:ilvl="1">
      <w:start w:val="1"/>
      <w:numFmt w:val="decimal"/>
      <w:suff w:val="nothing"/>
      <w:lvlText w:val="%1.%2."/>
      <w:lvlJc w:val="left"/>
      <w:pPr>
        <w:ind w:left="57" w:firstLine="652"/>
      </w:pPr>
      <w:rPr>
        <w:rFonts w:ascii="Times New Roman" w:hAnsi="Times New Roman" w:cs="Times New Roman" w:hint="default"/>
        <w:b/>
        <w:i w:val="0"/>
        <w:sz w:val="24"/>
      </w:rPr>
    </w:lvl>
    <w:lvl w:ilvl="2">
      <w:start w:val="1"/>
      <w:numFmt w:val="decimal"/>
      <w:suff w:val="nothing"/>
      <w:lvlText w:val="%1.%2.%3."/>
      <w:lvlJc w:val="left"/>
      <w:pPr>
        <w:ind w:left="57" w:firstLine="652"/>
      </w:pPr>
      <w:rPr>
        <w:rFonts w:ascii="Times New Roman" w:hAnsi="Times New Roman" w:hint="default"/>
        <w:b/>
        <w:i w:val="0"/>
        <w:sz w:val="24"/>
      </w:rPr>
    </w:lvl>
    <w:lvl w:ilvl="3">
      <w:start w:val="1"/>
      <w:numFmt w:val="decimal"/>
      <w:lvlText w:val="%1.%2.%3.%4."/>
      <w:lvlJc w:val="left"/>
      <w:pPr>
        <w:tabs>
          <w:tab w:val="num" w:pos="737"/>
        </w:tabs>
        <w:ind w:left="57" w:firstLine="652"/>
      </w:pPr>
      <w:rPr>
        <w:rFonts w:ascii="Calibri Light" w:hAnsi="Calibri Light" w:hint="default"/>
        <w:b w:val="0"/>
        <w:i w:val="0"/>
        <w:sz w:val="24"/>
      </w:rPr>
    </w:lvl>
    <w:lvl w:ilvl="4">
      <w:start w:val="1"/>
      <w:numFmt w:val="decimal"/>
      <w:lvlText w:val="%1.%2.%3.%4.%5."/>
      <w:lvlJc w:val="left"/>
      <w:pPr>
        <w:tabs>
          <w:tab w:val="num" w:pos="737"/>
        </w:tabs>
        <w:ind w:left="57" w:firstLine="652"/>
      </w:pPr>
      <w:rPr>
        <w:rFonts w:ascii="Calibri Light" w:hAnsi="Calibri Light" w:hint="default"/>
        <w:b w:val="0"/>
        <w:i w:val="0"/>
        <w:sz w:val="24"/>
      </w:rPr>
    </w:lvl>
    <w:lvl w:ilvl="5">
      <w:start w:val="1"/>
      <w:numFmt w:val="decimal"/>
      <w:lvlText w:val="%1.%2.%3.%4.%5.%6."/>
      <w:lvlJc w:val="left"/>
      <w:pPr>
        <w:tabs>
          <w:tab w:val="num" w:pos="737"/>
        </w:tabs>
        <w:ind w:left="57" w:firstLine="652"/>
      </w:pPr>
      <w:rPr>
        <w:rFonts w:ascii="Calibri Light" w:hAnsi="Calibri Light" w:hint="default"/>
        <w:b w:val="0"/>
        <w:i w:val="0"/>
        <w:sz w:val="24"/>
      </w:rPr>
    </w:lvl>
    <w:lvl w:ilvl="6">
      <w:start w:val="1"/>
      <w:numFmt w:val="decimal"/>
      <w:lvlText w:val="%1.%2.%3.%4.%5.%6.%7."/>
      <w:lvlJc w:val="left"/>
      <w:pPr>
        <w:tabs>
          <w:tab w:val="num" w:pos="737"/>
        </w:tabs>
        <w:ind w:left="57" w:firstLine="652"/>
      </w:pPr>
      <w:rPr>
        <w:rFonts w:ascii="Calibri Light" w:hAnsi="Calibri Light" w:hint="default"/>
        <w:b w:val="0"/>
        <w:i w:val="0"/>
        <w:sz w:val="24"/>
      </w:rPr>
    </w:lvl>
    <w:lvl w:ilvl="7">
      <w:start w:val="1"/>
      <w:numFmt w:val="decimal"/>
      <w:lvlText w:val="%1.%2.%3.%4.%5.%6.%7.%8."/>
      <w:lvlJc w:val="left"/>
      <w:pPr>
        <w:tabs>
          <w:tab w:val="num" w:pos="737"/>
        </w:tabs>
        <w:ind w:left="57" w:firstLine="652"/>
      </w:pPr>
      <w:rPr>
        <w:rFonts w:hint="default"/>
      </w:rPr>
    </w:lvl>
    <w:lvl w:ilvl="8">
      <w:start w:val="1"/>
      <w:numFmt w:val="decimal"/>
      <w:lvlText w:val="%1.%2.%3.%4.%5.%6.%7.%8.%9."/>
      <w:lvlJc w:val="left"/>
      <w:pPr>
        <w:tabs>
          <w:tab w:val="num" w:pos="737"/>
        </w:tabs>
        <w:ind w:left="57" w:firstLine="652"/>
      </w:pPr>
      <w:rPr>
        <w:rFonts w:hint="default"/>
      </w:rPr>
    </w:lvl>
  </w:abstractNum>
  <w:abstractNum w:abstractNumId="11" w15:restartNumberingAfterBreak="0">
    <w:nsid w:val="225B4516"/>
    <w:multiLevelType w:val="hybridMultilevel"/>
    <w:tmpl w:val="3D3A417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277610D9"/>
    <w:multiLevelType w:val="hybridMultilevel"/>
    <w:tmpl w:val="12D603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7C67FFC"/>
    <w:multiLevelType w:val="hybridMultilevel"/>
    <w:tmpl w:val="95AA00CA"/>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4" w15:restartNumberingAfterBreak="0">
    <w:nsid w:val="2BC274B2"/>
    <w:multiLevelType w:val="hybridMultilevel"/>
    <w:tmpl w:val="0B88C84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15:restartNumberingAfterBreak="0">
    <w:nsid w:val="2F7C683C"/>
    <w:multiLevelType w:val="hybridMultilevel"/>
    <w:tmpl w:val="E93C3A50"/>
    <w:lvl w:ilvl="0" w:tplc="1A58F8FE">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2895C2A"/>
    <w:multiLevelType w:val="multilevel"/>
    <w:tmpl w:val="32AC7668"/>
    <w:lvl w:ilvl="0">
      <w:start w:val="4"/>
      <w:numFmt w:val="decimal"/>
      <w:lvlText w:val="%1."/>
      <w:lvlJc w:val="left"/>
      <w:pPr>
        <w:ind w:left="360" w:hanging="360"/>
      </w:pPr>
      <w:rPr>
        <w:rFonts w:hint="default"/>
        <w:sz w:val="28"/>
        <w:szCs w:val="28"/>
      </w:rPr>
    </w:lvl>
    <w:lvl w:ilvl="1">
      <w:start w:val="5"/>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7" w15:restartNumberingAfterBreak="0">
    <w:nsid w:val="35066854"/>
    <w:multiLevelType w:val="multilevel"/>
    <w:tmpl w:val="6E426908"/>
    <w:lvl w:ilvl="0">
      <w:start w:val="4"/>
      <w:numFmt w:val="decimal"/>
      <w:lvlText w:val="%1."/>
      <w:lvlJc w:val="left"/>
      <w:pPr>
        <w:ind w:left="57" w:firstLine="652"/>
      </w:pPr>
      <w:rPr>
        <w:rFonts w:ascii="Times New Roman" w:hAnsi="Times New Roman" w:cs="Times New Roman" w:hint="default"/>
        <w:b/>
        <w:i w:val="0"/>
        <w:sz w:val="24"/>
      </w:rPr>
    </w:lvl>
    <w:lvl w:ilvl="1">
      <w:start w:val="1"/>
      <w:numFmt w:val="decimal"/>
      <w:lvlText w:val="%1.%2."/>
      <w:lvlJc w:val="left"/>
      <w:pPr>
        <w:tabs>
          <w:tab w:val="num" w:pos="737"/>
        </w:tabs>
        <w:ind w:left="57" w:firstLine="652"/>
      </w:pPr>
      <w:rPr>
        <w:rFonts w:ascii="Times New Roman" w:hAnsi="Times New Roman" w:cs="Times New Roman" w:hint="default"/>
        <w:b/>
        <w:i w:val="0"/>
        <w:sz w:val="24"/>
      </w:rPr>
    </w:lvl>
    <w:lvl w:ilvl="2">
      <w:start w:val="1"/>
      <w:numFmt w:val="decimal"/>
      <w:lvlText w:val="%1.%2.%3."/>
      <w:lvlJc w:val="left"/>
      <w:pPr>
        <w:tabs>
          <w:tab w:val="num" w:pos="737"/>
        </w:tabs>
        <w:ind w:left="57" w:firstLine="652"/>
      </w:pPr>
      <w:rPr>
        <w:rFonts w:ascii="Times New Roman" w:hAnsi="Times New Roman" w:hint="default"/>
        <w:b/>
        <w:i w:val="0"/>
        <w:sz w:val="24"/>
      </w:rPr>
    </w:lvl>
    <w:lvl w:ilvl="3">
      <w:start w:val="1"/>
      <w:numFmt w:val="decimal"/>
      <w:lvlText w:val="%1.%2.%3.%4."/>
      <w:lvlJc w:val="left"/>
      <w:pPr>
        <w:tabs>
          <w:tab w:val="num" w:pos="737"/>
        </w:tabs>
        <w:ind w:left="57" w:firstLine="652"/>
      </w:pPr>
      <w:rPr>
        <w:rFonts w:ascii="Calibri Light" w:hAnsi="Calibri Light" w:hint="default"/>
        <w:b w:val="0"/>
        <w:i w:val="0"/>
        <w:sz w:val="24"/>
      </w:rPr>
    </w:lvl>
    <w:lvl w:ilvl="4">
      <w:start w:val="1"/>
      <w:numFmt w:val="decimal"/>
      <w:lvlText w:val="%1.%2.%3.%4.%5."/>
      <w:lvlJc w:val="left"/>
      <w:pPr>
        <w:tabs>
          <w:tab w:val="num" w:pos="737"/>
        </w:tabs>
        <w:ind w:left="57" w:firstLine="652"/>
      </w:pPr>
      <w:rPr>
        <w:rFonts w:ascii="Calibri Light" w:hAnsi="Calibri Light" w:hint="default"/>
        <w:b w:val="0"/>
        <w:i w:val="0"/>
        <w:sz w:val="24"/>
      </w:rPr>
    </w:lvl>
    <w:lvl w:ilvl="5">
      <w:start w:val="1"/>
      <w:numFmt w:val="decimal"/>
      <w:lvlText w:val="%1.%2.%3.%4.%5.%6."/>
      <w:lvlJc w:val="left"/>
      <w:pPr>
        <w:tabs>
          <w:tab w:val="num" w:pos="737"/>
        </w:tabs>
        <w:ind w:left="57" w:firstLine="652"/>
      </w:pPr>
      <w:rPr>
        <w:rFonts w:ascii="Calibri Light" w:hAnsi="Calibri Light" w:hint="default"/>
        <w:b w:val="0"/>
        <w:i w:val="0"/>
        <w:sz w:val="24"/>
      </w:rPr>
    </w:lvl>
    <w:lvl w:ilvl="6">
      <w:start w:val="1"/>
      <w:numFmt w:val="decimal"/>
      <w:lvlText w:val="%1.%2.%3.%4.%5.%6.%7."/>
      <w:lvlJc w:val="left"/>
      <w:pPr>
        <w:tabs>
          <w:tab w:val="num" w:pos="737"/>
        </w:tabs>
        <w:ind w:left="57" w:firstLine="652"/>
      </w:pPr>
      <w:rPr>
        <w:rFonts w:ascii="Calibri Light" w:hAnsi="Calibri Light" w:hint="default"/>
        <w:b w:val="0"/>
        <w:i w:val="0"/>
        <w:sz w:val="24"/>
      </w:rPr>
    </w:lvl>
    <w:lvl w:ilvl="7">
      <w:start w:val="1"/>
      <w:numFmt w:val="decimal"/>
      <w:lvlText w:val="%1.%2.%3.%4.%5.%6.%7.%8."/>
      <w:lvlJc w:val="left"/>
      <w:pPr>
        <w:tabs>
          <w:tab w:val="num" w:pos="737"/>
        </w:tabs>
        <w:ind w:left="57" w:firstLine="652"/>
      </w:pPr>
      <w:rPr>
        <w:rFonts w:hint="default"/>
      </w:rPr>
    </w:lvl>
    <w:lvl w:ilvl="8">
      <w:start w:val="1"/>
      <w:numFmt w:val="decimal"/>
      <w:lvlText w:val="%1.%2.%3.%4.%5.%6.%7.%8.%9."/>
      <w:lvlJc w:val="left"/>
      <w:pPr>
        <w:tabs>
          <w:tab w:val="num" w:pos="737"/>
        </w:tabs>
        <w:ind w:left="57" w:firstLine="652"/>
      </w:pPr>
      <w:rPr>
        <w:rFonts w:hint="default"/>
      </w:rPr>
    </w:lvl>
  </w:abstractNum>
  <w:abstractNum w:abstractNumId="18" w15:restartNumberingAfterBreak="0">
    <w:nsid w:val="3A981B37"/>
    <w:multiLevelType w:val="hybridMultilevel"/>
    <w:tmpl w:val="BA4C74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D3A2BBE"/>
    <w:multiLevelType w:val="hybridMultilevel"/>
    <w:tmpl w:val="804EB0A4"/>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2446214"/>
    <w:multiLevelType w:val="hybridMultilevel"/>
    <w:tmpl w:val="304E6D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3E61E52"/>
    <w:multiLevelType w:val="hybridMultilevel"/>
    <w:tmpl w:val="DDA823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E276481"/>
    <w:multiLevelType w:val="hybridMultilevel"/>
    <w:tmpl w:val="D7AECC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F5A62D9"/>
    <w:multiLevelType w:val="multilevel"/>
    <w:tmpl w:val="5990727A"/>
    <w:lvl w:ilvl="0">
      <w:start w:val="1"/>
      <w:numFmt w:val="decimal"/>
      <w:suff w:val="nothing"/>
      <w:lvlText w:val="%1."/>
      <w:lvlJc w:val="left"/>
      <w:pPr>
        <w:ind w:left="0" w:firstLine="709"/>
      </w:pPr>
      <w:rPr>
        <w:rFonts w:hint="default"/>
        <w:b/>
        <w:i w:val="0"/>
        <w:sz w:val="28"/>
        <w:szCs w:val="28"/>
      </w:rPr>
    </w:lvl>
    <w:lvl w:ilvl="1">
      <w:start w:val="1"/>
      <w:numFmt w:val="decimal"/>
      <w:suff w:val="nothing"/>
      <w:lvlText w:val="%1.%2."/>
      <w:lvlJc w:val="left"/>
      <w:pPr>
        <w:ind w:left="57" w:firstLine="652"/>
      </w:pPr>
      <w:rPr>
        <w:rFonts w:ascii="Times New Roman" w:hAnsi="Times New Roman" w:cs="Times New Roman" w:hint="default"/>
        <w:b/>
        <w:i w:val="0"/>
        <w:sz w:val="24"/>
      </w:rPr>
    </w:lvl>
    <w:lvl w:ilvl="2">
      <w:start w:val="1"/>
      <w:numFmt w:val="decimal"/>
      <w:suff w:val="nothing"/>
      <w:lvlText w:val="%1.%2.%3."/>
      <w:lvlJc w:val="left"/>
      <w:pPr>
        <w:ind w:left="57" w:firstLine="652"/>
      </w:pPr>
      <w:rPr>
        <w:rFonts w:ascii="Times New Roman" w:hAnsi="Times New Roman" w:hint="default"/>
        <w:b/>
        <w:i w:val="0"/>
        <w:sz w:val="24"/>
      </w:rPr>
    </w:lvl>
    <w:lvl w:ilvl="3">
      <w:start w:val="1"/>
      <w:numFmt w:val="decimal"/>
      <w:lvlText w:val="%1.%2.%3.%4."/>
      <w:lvlJc w:val="left"/>
      <w:pPr>
        <w:tabs>
          <w:tab w:val="num" w:pos="737"/>
        </w:tabs>
        <w:ind w:left="57" w:firstLine="652"/>
      </w:pPr>
      <w:rPr>
        <w:rFonts w:ascii="Calibri Light" w:hAnsi="Calibri Light" w:hint="default"/>
        <w:b w:val="0"/>
        <w:i w:val="0"/>
        <w:sz w:val="24"/>
      </w:rPr>
    </w:lvl>
    <w:lvl w:ilvl="4">
      <w:start w:val="1"/>
      <w:numFmt w:val="decimal"/>
      <w:lvlText w:val="%1.%2.%3.%4.%5."/>
      <w:lvlJc w:val="left"/>
      <w:pPr>
        <w:tabs>
          <w:tab w:val="num" w:pos="737"/>
        </w:tabs>
        <w:ind w:left="57" w:firstLine="652"/>
      </w:pPr>
      <w:rPr>
        <w:rFonts w:ascii="Calibri Light" w:hAnsi="Calibri Light" w:hint="default"/>
        <w:b w:val="0"/>
        <w:i w:val="0"/>
        <w:sz w:val="24"/>
      </w:rPr>
    </w:lvl>
    <w:lvl w:ilvl="5">
      <w:start w:val="1"/>
      <w:numFmt w:val="decimal"/>
      <w:lvlText w:val="%1.%2.%3.%4.%5.%6."/>
      <w:lvlJc w:val="left"/>
      <w:pPr>
        <w:tabs>
          <w:tab w:val="num" w:pos="737"/>
        </w:tabs>
        <w:ind w:left="57" w:firstLine="652"/>
      </w:pPr>
      <w:rPr>
        <w:rFonts w:ascii="Calibri Light" w:hAnsi="Calibri Light" w:hint="default"/>
        <w:b w:val="0"/>
        <w:i w:val="0"/>
        <w:sz w:val="24"/>
      </w:rPr>
    </w:lvl>
    <w:lvl w:ilvl="6">
      <w:start w:val="1"/>
      <w:numFmt w:val="decimal"/>
      <w:lvlText w:val="%1.%2.%3.%4.%5.%6.%7."/>
      <w:lvlJc w:val="left"/>
      <w:pPr>
        <w:tabs>
          <w:tab w:val="num" w:pos="737"/>
        </w:tabs>
        <w:ind w:left="57" w:firstLine="652"/>
      </w:pPr>
      <w:rPr>
        <w:rFonts w:ascii="Calibri Light" w:hAnsi="Calibri Light" w:hint="default"/>
        <w:b w:val="0"/>
        <w:i w:val="0"/>
        <w:sz w:val="24"/>
      </w:rPr>
    </w:lvl>
    <w:lvl w:ilvl="7">
      <w:start w:val="1"/>
      <w:numFmt w:val="decimal"/>
      <w:lvlText w:val="%1.%2.%3.%4.%5.%6.%7.%8."/>
      <w:lvlJc w:val="left"/>
      <w:pPr>
        <w:tabs>
          <w:tab w:val="num" w:pos="737"/>
        </w:tabs>
        <w:ind w:left="57" w:firstLine="652"/>
      </w:pPr>
      <w:rPr>
        <w:rFonts w:hint="default"/>
      </w:rPr>
    </w:lvl>
    <w:lvl w:ilvl="8">
      <w:start w:val="1"/>
      <w:numFmt w:val="decimal"/>
      <w:lvlText w:val="%1.%2.%3.%4.%5.%6.%7.%8.%9."/>
      <w:lvlJc w:val="left"/>
      <w:pPr>
        <w:tabs>
          <w:tab w:val="num" w:pos="737"/>
        </w:tabs>
        <w:ind w:left="57" w:firstLine="652"/>
      </w:pPr>
      <w:rPr>
        <w:rFonts w:hint="default"/>
      </w:rPr>
    </w:lvl>
  </w:abstractNum>
  <w:abstractNum w:abstractNumId="24" w15:restartNumberingAfterBreak="0">
    <w:nsid w:val="521D613A"/>
    <w:multiLevelType w:val="hybridMultilevel"/>
    <w:tmpl w:val="50FE7DA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566E724C"/>
    <w:multiLevelType w:val="hybridMultilevel"/>
    <w:tmpl w:val="40069C6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6" w15:restartNumberingAfterBreak="0">
    <w:nsid w:val="56955101"/>
    <w:multiLevelType w:val="hybridMultilevel"/>
    <w:tmpl w:val="4D88C144"/>
    <w:lvl w:ilvl="0" w:tplc="041F0001">
      <w:start w:val="1"/>
      <w:numFmt w:val="bullet"/>
      <w:lvlText w:val=""/>
      <w:lvlJc w:val="left"/>
      <w:pPr>
        <w:ind w:left="1320" w:hanging="360"/>
      </w:pPr>
      <w:rPr>
        <w:rFonts w:ascii="Symbol" w:hAnsi="Symbol"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27" w15:restartNumberingAfterBreak="0">
    <w:nsid w:val="57A51C55"/>
    <w:multiLevelType w:val="hybridMultilevel"/>
    <w:tmpl w:val="2DC413B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57B75E9B"/>
    <w:multiLevelType w:val="hybridMultilevel"/>
    <w:tmpl w:val="B11C1836"/>
    <w:lvl w:ilvl="0" w:tplc="041F000F">
      <w:start w:val="1"/>
      <w:numFmt w:val="decimal"/>
      <w:lvlText w:val="%1."/>
      <w:lvlJc w:val="left"/>
      <w:pPr>
        <w:ind w:left="360"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9" w15:restartNumberingAfterBreak="0">
    <w:nsid w:val="593A3DF5"/>
    <w:multiLevelType w:val="hybridMultilevel"/>
    <w:tmpl w:val="C69CCEEA"/>
    <w:lvl w:ilvl="0" w:tplc="041F000F">
      <w:start w:val="1"/>
      <w:numFmt w:val="decimal"/>
      <w:lvlText w:val="%1."/>
      <w:lvlJc w:val="left"/>
      <w:pPr>
        <w:tabs>
          <w:tab w:val="num" w:pos="720"/>
        </w:tabs>
        <w:ind w:left="720" w:hanging="360"/>
      </w:pPr>
    </w:lvl>
    <w:lvl w:ilvl="1" w:tplc="041F0011">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0" w15:restartNumberingAfterBreak="0">
    <w:nsid w:val="634A4A03"/>
    <w:multiLevelType w:val="hybridMultilevel"/>
    <w:tmpl w:val="D504888A"/>
    <w:lvl w:ilvl="0" w:tplc="441EBBA2">
      <w:start w:val="1"/>
      <w:numFmt w:val="low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1" w15:restartNumberingAfterBreak="0">
    <w:nsid w:val="6574609F"/>
    <w:multiLevelType w:val="hybridMultilevel"/>
    <w:tmpl w:val="D4FAFAB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6A452124"/>
    <w:multiLevelType w:val="multilevel"/>
    <w:tmpl w:val="5990727A"/>
    <w:lvl w:ilvl="0">
      <w:start w:val="1"/>
      <w:numFmt w:val="decimal"/>
      <w:suff w:val="nothing"/>
      <w:lvlText w:val="%1."/>
      <w:lvlJc w:val="left"/>
      <w:pPr>
        <w:ind w:left="0" w:firstLine="709"/>
      </w:pPr>
      <w:rPr>
        <w:rFonts w:hint="default"/>
        <w:b/>
        <w:i w:val="0"/>
        <w:sz w:val="28"/>
        <w:szCs w:val="28"/>
      </w:rPr>
    </w:lvl>
    <w:lvl w:ilvl="1">
      <w:start w:val="1"/>
      <w:numFmt w:val="decimal"/>
      <w:suff w:val="nothing"/>
      <w:lvlText w:val="%1.%2."/>
      <w:lvlJc w:val="left"/>
      <w:pPr>
        <w:ind w:left="57" w:firstLine="652"/>
      </w:pPr>
      <w:rPr>
        <w:rFonts w:ascii="Times New Roman" w:hAnsi="Times New Roman" w:cs="Times New Roman" w:hint="default"/>
        <w:b/>
        <w:i w:val="0"/>
        <w:sz w:val="24"/>
      </w:rPr>
    </w:lvl>
    <w:lvl w:ilvl="2">
      <w:start w:val="1"/>
      <w:numFmt w:val="decimal"/>
      <w:suff w:val="nothing"/>
      <w:lvlText w:val="%1.%2.%3."/>
      <w:lvlJc w:val="left"/>
      <w:pPr>
        <w:ind w:left="57" w:firstLine="652"/>
      </w:pPr>
      <w:rPr>
        <w:rFonts w:ascii="Times New Roman" w:hAnsi="Times New Roman" w:hint="default"/>
        <w:b/>
        <w:i w:val="0"/>
        <w:sz w:val="24"/>
      </w:rPr>
    </w:lvl>
    <w:lvl w:ilvl="3">
      <w:start w:val="1"/>
      <w:numFmt w:val="decimal"/>
      <w:lvlText w:val="%1.%2.%3.%4."/>
      <w:lvlJc w:val="left"/>
      <w:pPr>
        <w:tabs>
          <w:tab w:val="num" w:pos="737"/>
        </w:tabs>
        <w:ind w:left="57" w:firstLine="652"/>
      </w:pPr>
      <w:rPr>
        <w:rFonts w:ascii="Calibri Light" w:hAnsi="Calibri Light" w:hint="default"/>
        <w:b w:val="0"/>
        <w:i w:val="0"/>
        <w:sz w:val="24"/>
      </w:rPr>
    </w:lvl>
    <w:lvl w:ilvl="4">
      <w:start w:val="1"/>
      <w:numFmt w:val="decimal"/>
      <w:lvlText w:val="%1.%2.%3.%4.%5."/>
      <w:lvlJc w:val="left"/>
      <w:pPr>
        <w:tabs>
          <w:tab w:val="num" w:pos="737"/>
        </w:tabs>
        <w:ind w:left="57" w:firstLine="652"/>
      </w:pPr>
      <w:rPr>
        <w:rFonts w:ascii="Calibri Light" w:hAnsi="Calibri Light" w:hint="default"/>
        <w:b w:val="0"/>
        <w:i w:val="0"/>
        <w:sz w:val="24"/>
      </w:rPr>
    </w:lvl>
    <w:lvl w:ilvl="5">
      <w:start w:val="1"/>
      <w:numFmt w:val="decimal"/>
      <w:lvlText w:val="%1.%2.%3.%4.%5.%6."/>
      <w:lvlJc w:val="left"/>
      <w:pPr>
        <w:tabs>
          <w:tab w:val="num" w:pos="737"/>
        </w:tabs>
        <w:ind w:left="57" w:firstLine="652"/>
      </w:pPr>
      <w:rPr>
        <w:rFonts w:ascii="Calibri Light" w:hAnsi="Calibri Light" w:hint="default"/>
        <w:b w:val="0"/>
        <w:i w:val="0"/>
        <w:sz w:val="24"/>
      </w:rPr>
    </w:lvl>
    <w:lvl w:ilvl="6">
      <w:start w:val="1"/>
      <w:numFmt w:val="decimal"/>
      <w:lvlText w:val="%1.%2.%3.%4.%5.%6.%7."/>
      <w:lvlJc w:val="left"/>
      <w:pPr>
        <w:tabs>
          <w:tab w:val="num" w:pos="737"/>
        </w:tabs>
        <w:ind w:left="57" w:firstLine="652"/>
      </w:pPr>
      <w:rPr>
        <w:rFonts w:ascii="Calibri Light" w:hAnsi="Calibri Light" w:hint="default"/>
        <w:b w:val="0"/>
        <w:i w:val="0"/>
        <w:sz w:val="24"/>
      </w:rPr>
    </w:lvl>
    <w:lvl w:ilvl="7">
      <w:start w:val="1"/>
      <w:numFmt w:val="decimal"/>
      <w:lvlText w:val="%1.%2.%3.%4.%5.%6.%7.%8."/>
      <w:lvlJc w:val="left"/>
      <w:pPr>
        <w:tabs>
          <w:tab w:val="num" w:pos="737"/>
        </w:tabs>
        <w:ind w:left="57" w:firstLine="652"/>
      </w:pPr>
      <w:rPr>
        <w:rFonts w:hint="default"/>
      </w:rPr>
    </w:lvl>
    <w:lvl w:ilvl="8">
      <w:start w:val="1"/>
      <w:numFmt w:val="decimal"/>
      <w:lvlText w:val="%1.%2.%3.%4.%5.%6.%7.%8.%9."/>
      <w:lvlJc w:val="left"/>
      <w:pPr>
        <w:tabs>
          <w:tab w:val="num" w:pos="737"/>
        </w:tabs>
        <w:ind w:left="57" w:firstLine="652"/>
      </w:pPr>
      <w:rPr>
        <w:rFonts w:hint="default"/>
      </w:rPr>
    </w:lvl>
  </w:abstractNum>
  <w:abstractNum w:abstractNumId="33" w15:restartNumberingAfterBreak="0">
    <w:nsid w:val="6CD158C0"/>
    <w:multiLevelType w:val="multilevel"/>
    <w:tmpl w:val="2B0607E4"/>
    <w:lvl w:ilvl="0">
      <w:start w:val="1"/>
      <w:numFmt w:val="decimal"/>
      <w:suff w:val="nothing"/>
      <w:lvlText w:val="%1."/>
      <w:lvlJc w:val="left"/>
      <w:pPr>
        <w:ind w:left="0" w:firstLine="709"/>
      </w:pPr>
      <w:rPr>
        <w:rFonts w:hint="default"/>
        <w:b/>
        <w:i w:val="0"/>
        <w:sz w:val="28"/>
        <w:szCs w:val="28"/>
      </w:rPr>
    </w:lvl>
    <w:lvl w:ilvl="1">
      <w:start w:val="1"/>
      <w:numFmt w:val="decimal"/>
      <w:suff w:val="nothing"/>
      <w:lvlText w:val="%1.%2."/>
      <w:lvlJc w:val="left"/>
      <w:pPr>
        <w:ind w:left="57" w:firstLine="652"/>
      </w:pPr>
      <w:rPr>
        <w:rFonts w:ascii="Times New Roman" w:hAnsi="Times New Roman" w:cs="Times New Roman" w:hint="default"/>
        <w:b/>
        <w:i w:val="0"/>
        <w:sz w:val="24"/>
      </w:rPr>
    </w:lvl>
    <w:lvl w:ilvl="2">
      <w:start w:val="1"/>
      <w:numFmt w:val="decimal"/>
      <w:suff w:val="nothing"/>
      <w:lvlText w:val="%1.%2.%3."/>
      <w:lvlJc w:val="left"/>
      <w:pPr>
        <w:ind w:left="57" w:firstLine="652"/>
      </w:pPr>
      <w:rPr>
        <w:rFonts w:ascii="Times New Roman" w:hAnsi="Times New Roman" w:hint="default"/>
        <w:b/>
        <w:i w:val="0"/>
        <w:sz w:val="24"/>
      </w:rPr>
    </w:lvl>
    <w:lvl w:ilvl="3">
      <w:start w:val="1"/>
      <w:numFmt w:val="decimal"/>
      <w:lvlText w:val="%1.%2.%3.%4."/>
      <w:lvlJc w:val="left"/>
      <w:pPr>
        <w:tabs>
          <w:tab w:val="num" w:pos="737"/>
        </w:tabs>
        <w:ind w:left="57" w:firstLine="652"/>
      </w:pPr>
      <w:rPr>
        <w:rFonts w:ascii="Times New Roman" w:hAnsi="Times New Roman" w:cs="Times New Roman" w:hint="default"/>
        <w:b/>
        <w:i w:val="0"/>
        <w:sz w:val="24"/>
      </w:rPr>
    </w:lvl>
    <w:lvl w:ilvl="4">
      <w:start w:val="1"/>
      <w:numFmt w:val="decimal"/>
      <w:lvlText w:val="%1.%2.%3.%4.%5."/>
      <w:lvlJc w:val="left"/>
      <w:pPr>
        <w:tabs>
          <w:tab w:val="num" w:pos="737"/>
        </w:tabs>
        <w:ind w:left="57" w:firstLine="652"/>
      </w:pPr>
      <w:rPr>
        <w:rFonts w:ascii="Calibri Light" w:hAnsi="Calibri Light" w:hint="default"/>
        <w:b w:val="0"/>
        <w:i w:val="0"/>
        <w:sz w:val="24"/>
      </w:rPr>
    </w:lvl>
    <w:lvl w:ilvl="5">
      <w:start w:val="1"/>
      <w:numFmt w:val="decimal"/>
      <w:lvlText w:val="%1.%2.%3.%4.%5.%6."/>
      <w:lvlJc w:val="left"/>
      <w:pPr>
        <w:tabs>
          <w:tab w:val="num" w:pos="737"/>
        </w:tabs>
        <w:ind w:left="57" w:firstLine="652"/>
      </w:pPr>
      <w:rPr>
        <w:rFonts w:ascii="Calibri Light" w:hAnsi="Calibri Light" w:hint="default"/>
        <w:b w:val="0"/>
        <w:i w:val="0"/>
        <w:sz w:val="24"/>
      </w:rPr>
    </w:lvl>
    <w:lvl w:ilvl="6">
      <w:start w:val="1"/>
      <w:numFmt w:val="decimal"/>
      <w:lvlText w:val="%1.%2.%3.%4.%5.%6.%7."/>
      <w:lvlJc w:val="left"/>
      <w:pPr>
        <w:tabs>
          <w:tab w:val="num" w:pos="737"/>
        </w:tabs>
        <w:ind w:left="57" w:firstLine="652"/>
      </w:pPr>
      <w:rPr>
        <w:rFonts w:ascii="Calibri Light" w:hAnsi="Calibri Light" w:hint="default"/>
        <w:b w:val="0"/>
        <w:i w:val="0"/>
        <w:sz w:val="24"/>
      </w:rPr>
    </w:lvl>
    <w:lvl w:ilvl="7">
      <w:start w:val="1"/>
      <w:numFmt w:val="decimal"/>
      <w:lvlText w:val="%1.%2.%3.%4.%5.%6.%7.%8."/>
      <w:lvlJc w:val="left"/>
      <w:pPr>
        <w:tabs>
          <w:tab w:val="num" w:pos="737"/>
        </w:tabs>
        <w:ind w:left="57" w:firstLine="652"/>
      </w:pPr>
      <w:rPr>
        <w:rFonts w:hint="default"/>
      </w:rPr>
    </w:lvl>
    <w:lvl w:ilvl="8">
      <w:start w:val="1"/>
      <w:numFmt w:val="decimal"/>
      <w:lvlText w:val="%1.%2.%3.%4.%5.%6.%7.%8.%9."/>
      <w:lvlJc w:val="left"/>
      <w:pPr>
        <w:tabs>
          <w:tab w:val="num" w:pos="737"/>
        </w:tabs>
        <w:ind w:left="57" w:firstLine="652"/>
      </w:pPr>
      <w:rPr>
        <w:rFonts w:hint="default"/>
      </w:rPr>
    </w:lvl>
  </w:abstractNum>
  <w:abstractNum w:abstractNumId="34" w15:restartNumberingAfterBreak="0">
    <w:nsid w:val="6EA50549"/>
    <w:multiLevelType w:val="multilevel"/>
    <w:tmpl w:val="D7AA3622"/>
    <w:lvl w:ilvl="0">
      <w:start w:val="4"/>
      <w:numFmt w:val="decimal"/>
      <w:lvlText w:val="%1."/>
      <w:lvlJc w:val="left"/>
      <w:pPr>
        <w:ind w:left="360" w:hanging="360"/>
      </w:pPr>
      <w:rPr>
        <w:rFonts w:hint="default"/>
        <w:sz w:val="24"/>
      </w:rPr>
    </w:lvl>
    <w:lvl w:ilvl="1">
      <w:start w:val="3"/>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35" w15:restartNumberingAfterBreak="0">
    <w:nsid w:val="6ECE1DAF"/>
    <w:multiLevelType w:val="multilevel"/>
    <w:tmpl w:val="02A257A6"/>
    <w:lvl w:ilvl="0">
      <w:start w:val="1"/>
      <w:numFmt w:val="decimal"/>
      <w:lvlText w:val="%1."/>
      <w:lvlJc w:val="left"/>
      <w:pPr>
        <w:ind w:left="57" w:firstLine="652"/>
      </w:pPr>
      <w:rPr>
        <w:rFonts w:ascii="Calibri Light" w:hAnsi="Calibri Light" w:hint="default"/>
        <w:b/>
        <w:i w:val="0"/>
        <w:sz w:val="24"/>
      </w:rPr>
    </w:lvl>
    <w:lvl w:ilvl="1">
      <w:start w:val="1"/>
      <w:numFmt w:val="decimal"/>
      <w:lvlText w:val="%1.%2."/>
      <w:lvlJc w:val="left"/>
      <w:pPr>
        <w:tabs>
          <w:tab w:val="num" w:pos="737"/>
        </w:tabs>
        <w:ind w:left="57" w:firstLine="652"/>
      </w:pPr>
      <w:rPr>
        <w:rFonts w:ascii="Calibri Light" w:hAnsi="Calibri Light" w:hint="default"/>
        <w:b/>
        <w:i w:val="0"/>
        <w:sz w:val="24"/>
      </w:rPr>
    </w:lvl>
    <w:lvl w:ilvl="2">
      <w:start w:val="1"/>
      <w:numFmt w:val="decimal"/>
      <w:lvlText w:val="%1.%2.%3."/>
      <w:lvlJc w:val="left"/>
      <w:pPr>
        <w:tabs>
          <w:tab w:val="num" w:pos="737"/>
        </w:tabs>
        <w:ind w:left="57" w:firstLine="652"/>
      </w:pPr>
      <w:rPr>
        <w:rFonts w:ascii="Calibri Light" w:hAnsi="Calibri Light" w:hint="default"/>
        <w:b w:val="0"/>
        <w:i w:val="0"/>
        <w:sz w:val="24"/>
      </w:rPr>
    </w:lvl>
    <w:lvl w:ilvl="3">
      <w:start w:val="1"/>
      <w:numFmt w:val="decimal"/>
      <w:lvlText w:val="%1.%2.%3.%4."/>
      <w:lvlJc w:val="left"/>
      <w:pPr>
        <w:tabs>
          <w:tab w:val="num" w:pos="737"/>
        </w:tabs>
        <w:ind w:left="57" w:firstLine="652"/>
      </w:pPr>
      <w:rPr>
        <w:rFonts w:ascii="Calibri Light" w:hAnsi="Calibri Light" w:hint="default"/>
        <w:b w:val="0"/>
        <w:i w:val="0"/>
        <w:sz w:val="24"/>
      </w:rPr>
    </w:lvl>
    <w:lvl w:ilvl="4">
      <w:start w:val="1"/>
      <w:numFmt w:val="decimal"/>
      <w:lvlText w:val="%1.%2.%3.%4.%5."/>
      <w:lvlJc w:val="left"/>
      <w:pPr>
        <w:tabs>
          <w:tab w:val="num" w:pos="737"/>
        </w:tabs>
        <w:ind w:left="57" w:firstLine="652"/>
      </w:pPr>
      <w:rPr>
        <w:rFonts w:ascii="Calibri Light" w:hAnsi="Calibri Light" w:hint="default"/>
        <w:b w:val="0"/>
        <w:i w:val="0"/>
        <w:sz w:val="24"/>
      </w:rPr>
    </w:lvl>
    <w:lvl w:ilvl="5">
      <w:start w:val="1"/>
      <w:numFmt w:val="decimal"/>
      <w:lvlText w:val="%1.%2.%3.%4.%5.%6."/>
      <w:lvlJc w:val="left"/>
      <w:pPr>
        <w:tabs>
          <w:tab w:val="num" w:pos="737"/>
        </w:tabs>
        <w:ind w:left="57" w:firstLine="652"/>
      </w:pPr>
      <w:rPr>
        <w:rFonts w:ascii="Calibri Light" w:hAnsi="Calibri Light" w:hint="default"/>
        <w:b w:val="0"/>
        <w:i w:val="0"/>
        <w:sz w:val="24"/>
      </w:rPr>
    </w:lvl>
    <w:lvl w:ilvl="6">
      <w:start w:val="1"/>
      <w:numFmt w:val="decimal"/>
      <w:lvlText w:val="%1.%2.%3.%4.%5.%6.%7."/>
      <w:lvlJc w:val="left"/>
      <w:pPr>
        <w:tabs>
          <w:tab w:val="num" w:pos="737"/>
        </w:tabs>
        <w:ind w:left="57" w:firstLine="652"/>
      </w:pPr>
      <w:rPr>
        <w:rFonts w:ascii="Calibri Light" w:hAnsi="Calibri Light" w:hint="default"/>
        <w:b w:val="0"/>
        <w:i w:val="0"/>
        <w:sz w:val="24"/>
      </w:rPr>
    </w:lvl>
    <w:lvl w:ilvl="7">
      <w:start w:val="1"/>
      <w:numFmt w:val="decimal"/>
      <w:lvlText w:val="%1.%2.%3.%4.%5.%6.%7.%8."/>
      <w:lvlJc w:val="left"/>
      <w:pPr>
        <w:tabs>
          <w:tab w:val="num" w:pos="737"/>
        </w:tabs>
        <w:ind w:left="57" w:firstLine="652"/>
      </w:pPr>
      <w:rPr>
        <w:rFonts w:hint="default"/>
      </w:rPr>
    </w:lvl>
    <w:lvl w:ilvl="8">
      <w:start w:val="1"/>
      <w:numFmt w:val="decimal"/>
      <w:lvlText w:val="%1.%2.%3.%4.%5.%6.%7.%8.%9."/>
      <w:lvlJc w:val="left"/>
      <w:pPr>
        <w:tabs>
          <w:tab w:val="num" w:pos="737"/>
        </w:tabs>
        <w:ind w:left="57" w:firstLine="652"/>
      </w:pPr>
      <w:rPr>
        <w:rFonts w:hint="default"/>
      </w:rPr>
    </w:lvl>
  </w:abstractNum>
  <w:abstractNum w:abstractNumId="36" w15:restartNumberingAfterBreak="0">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7" w15:restartNumberingAfterBreak="0">
    <w:nsid w:val="749D0753"/>
    <w:multiLevelType w:val="hybridMultilevel"/>
    <w:tmpl w:val="4F747D7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5"/>
  </w:num>
  <w:num w:numId="3">
    <w:abstractNumId w:val="13"/>
  </w:num>
  <w:num w:numId="4">
    <w:abstractNumId w:val="5"/>
  </w:num>
  <w:num w:numId="5">
    <w:abstractNumId w:val="36"/>
  </w:num>
  <w:num w:numId="6">
    <w:abstractNumId w:val="33"/>
  </w:num>
  <w:num w:numId="7">
    <w:abstractNumId w:val="23"/>
  </w:num>
  <w:num w:numId="8">
    <w:abstractNumId w:val="37"/>
  </w:num>
  <w:num w:numId="9">
    <w:abstractNumId w:val="10"/>
  </w:num>
  <w:num w:numId="10">
    <w:abstractNumId w:val="32"/>
  </w:num>
  <w:num w:numId="11">
    <w:abstractNumId w:val="27"/>
  </w:num>
  <w:num w:numId="12">
    <w:abstractNumId w:val="4"/>
  </w:num>
  <w:num w:numId="13">
    <w:abstractNumId w:val="25"/>
  </w:num>
  <w:num w:numId="14">
    <w:abstractNumId w:val="11"/>
  </w:num>
  <w:num w:numId="15">
    <w:abstractNumId w:val="28"/>
  </w:num>
  <w:num w:numId="16">
    <w:abstractNumId w:val="14"/>
  </w:num>
  <w:num w:numId="17">
    <w:abstractNumId w:val="21"/>
  </w:num>
  <w:num w:numId="18">
    <w:abstractNumId w:val="2"/>
  </w:num>
  <w:num w:numId="19">
    <w:abstractNumId w:val="20"/>
  </w:num>
  <w:num w:numId="20">
    <w:abstractNumId w:val="9"/>
  </w:num>
  <w:num w:numId="21">
    <w:abstractNumId w:val="26"/>
  </w:num>
  <w:num w:numId="22">
    <w:abstractNumId w:val="12"/>
  </w:num>
  <w:num w:numId="23">
    <w:abstractNumId w:val="18"/>
  </w:num>
  <w:num w:numId="24">
    <w:abstractNumId w:val="24"/>
  </w:num>
  <w:num w:numId="25">
    <w:abstractNumId w:val="22"/>
  </w:num>
  <w:num w:numId="26">
    <w:abstractNumId w:val="3"/>
  </w:num>
  <w:num w:numId="27">
    <w:abstractNumId w:val="1"/>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30"/>
  </w:num>
  <w:num w:numId="31">
    <w:abstractNumId w:val="29"/>
  </w:num>
  <w:num w:numId="32">
    <w:abstractNumId w:val="0"/>
  </w:num>
  <w:num w:numId="33">
    <w:abstractNumId w:val="7"/>
  </w:num>
  <w:num w:numId="34">
    <w:abstractNumId w:val="6"/>
  </w:num>
  <w:num w:numId="35">
    <w:abstractNumId w:val="34"/>
  </w:num>
  <w:num w:numId="36">
    <w:abstractNumId w:val="16"/>
  </w:num>
  <w:num w:numId="37">
    <w:abstractNumId w:val="19"/>
  </w:num>
  <w:num w:numId="38">
    <w:abstractNumId w:val="31"/>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BF5"/>
    <w:rsid w:val="000006FF"/>
    <w:rsid w:val="00000B1A"/>
    <w:rsid w:val="00001549"/>
    <w:rsid w:val="00002F0A"/>
    <w:rsid w:val="00004018"/>
    <w:rsid w:val="000044E6"/>
    <w:rsid w:val="00004FE2"/>
    <w:rsid w:val="00005A61"/>
    <w:rsid w:val="00011C39"/>
    <w:rsid w:val="000125C0"/>
    <w:rsid w:val="00012603"/>
    <w:rsid w:val="00014108"/>
    <w:rsid w:val="0001420A"/>
    <w:rsid w:val="00014EAC"/>
    <w:rsid w:val="00015095"/>
    <w:rsid w:val="00015113"/>
    <w:rsid w:val="0001569D"/>
    <w:rsid w:val="00015C42"/>
    <w:rsid w:val="00017D85"/>
    <w:rsid w:val="0002015B"/>
    <w:rsid w:val="00020957"/>
    <w:rsid w:val="00022243"/>
    <w:rsid w:val="00022801"/>
    <w:rsid w:val="00026A82"/>
    <w:rsid w:val="00031304"/>
    <w:rsid w:val="000316C1"/>
    <w:rsid w:val="00034E11"/>
    <w:rsid w:val="00034FCA"/>
    <w:rsid w:val="00037AF2"/>
    <w:rsid w:val="0004189E"/>
    <w:rsid w:val="00042C1E"/>
    <w:rsid w:val="00042D32"/>
    <w:rsid w:val="00045958"/>
    <w:rsid w:val="00046C9A"/>
    <w:rsid w:val="00047343"/>
    <w:rsid w:val="00050506"/>
    <w:rsid w:val="00051281"/>
    <w:rsid w:val="00052FCE"/>
    <w:rsid w:val="000536ED"/>
    <w:rsid w:val="00054393"/>
    <w:rsid w:val="00054628"/>
    <w:rsid w:val="000547BD"/>
    <w:rsid w:val="00054B01"/>
    <w:rsid w:val="00055D67"/>
    <w:rsid w:val="00056BA8"/>
    <w:rsid w:val="000577DB"/>
    <w:rsid w:val="0006058C"/>
    <w:rsid w:val="00061731"/>
    <w:rsid w:val="00062B11"/>
    <w:rsid w:val="000637FF"/>
    <w:rsid w:val="00064BB3"/>
    <w:rsid w:val="000650DE"/>
    <w:rsid w:val="00067107"/>
    <w:rsid w:val="00071FB4"/>
    <w:rsid w:val="00072535"/>
    <w:rsid w:val="00073388"/>
    <w:rsid w:val="000738FF"/>
    <w:rsid w:val="00073E65"/>
    <w:rsid w:val="000747EE"/>
    <w:rsid w:val="0007510D"/>
    <w:rsid w:val="000756DB"/>
    <w:rsid w:val="00077014"/>
    <w:rsid w:val="0007726F"/>
    <w:rsid w:val="00080001"/>
    <w:rsid w:val="000800A9"/>
    <w:rsid w:val="000805C5"/>
    <w:rsid w:val="000813BB"/>
    <w:rsid w:val="000816EB"/>
    <w:rsid w:val="00081809"/>
    <w:rsid w:val="00082B38"/>
    <w:rsid w:val="00083A23"/>
    <w:rsid w:val="00084DDD"/>
    <w:rsid w:val="000855C8"/>
    <w:rsid w:val="00086110"/>
    <w:rsid w:val="0008624F"/>
    <w:rsid w:val="000863AB"/>
    <w:rsid w:val="00086485"/>
    <w:rsid w:val="00086A74"/>
    <w:rsid w:val="00086F5F"/>
    <w:rsid w:val="00087967"/>
    <w:rsid w:val="00090011"/>
    <w:rsid w:val="00090AE7"/>
    <w:rsid w:val="00091332"/>
    <w:rsid w:val="00092C5C"/>
    <w:rsid w:val="000A2436"/>
    <w:rsid w:val="000A24A7"/>
    <w:rsid w:val="000A2E89"/>
    <w:rsid w:val="000A31E2"/>
    <w:rsid w:val="000A3F71"/>
    <w:rsid w:val="000A76E3"/>
    <w:rsid w:val="000A7756"/>
    <w:rsid w:val="000B0371"/>
    <w:rsid w:val="000B0775"/>
    <w:rsid w:val="000B0D98"/>
    <w:rsid w:val="000B139E"/>
    <w:rsid w:val="000B1D67"/>
    <w:rsid w:val="000B2044"/>
    <w:rsid w:val="000B2376"/>
    <w:rsid w:val="000B2CE9"/>
    <w:rsid w:val="000B3353"/>
    <w:rsid w:val="000B3FC0"/>
    <w:rsid w:val="000B48D2"/>
    <w:rsid w:val="000B4C78"/>
    <w:rsid w:val="000B588A"/>
    <w:rsid w:val="000B5C2E"/>
    <w:rsid w:val="000B5E00"/>
    <w:rsid w:val="000B72A6"/>
    <w:rsid w:val="000C2B40"/>
    <w:rsid w:val="000C3A57"/>
    <w:rsid w:val="000C3CA0"/>
    <w:rsid w:val="000C42A8"/>
    <w:rsid w:val="000C4DC5"/>
    <w:rsid w:val="000C57B4"/>
    <w:rsid w:val="000C6B0E"/>
    <w:rsid w:val="000D019F"/>
    <w:rsid w:val="000D39BA"/>
    <w:rsid w:val="000D708B"/>
    <w:rsid w:val="000E094D"/>
    <w:rsid w:val="000E53AC"/>
    <w:rsid w:val="000E5583"/>
    <w:rsid w:val="000E6D6E"/>
    <w:rsid w:val="000F073F"/>
    <w:rsid w:val="000F12FD"/>
    <w:rsid w:val="000F1EE4"/>
    <w:rsid w:val="000F2B3D"/>
    <w:rsid w:val="000F3484"/>
    <w:rsid w:val="000F37AF"/>
    <w:rsid w:val="000F435D"/>
    <w:rsid w:val="000F4C1C"/>
    <w:rsid w:val="000F6C90"/>
    <w:rsid w:val="000F7185"/>
    <w:rsid w:val="000F7C73"/>
    <w:rsid w:val="00100A16"/>
    <w:rsid w:val="00101B7D"/>
    <w:rsid w:val="001023DC"/>
    <w:rsid w:val="001026BA"/>
    <w:rsid w:val="00103963"/>
    <w:rsid w:val="00103CCD"/>
    <w:rsid w:val="0010546C"/>
    <w:rsid w:val="00106B5C"/>
    <w:rsid w:val="00107B10"/>
    <w:rsid w:val="00111421"/>
    <w:rsid w:val="00112B18"/>
    <w:rsid w:val="00113093"/>
    <w:rsid w:val="0011321B"/>
    <w:rsid w:val="0011335D"/>
    <w:rsid w:val="00113E7D"/>
    <w:rsid w:val="001147C7"/>
    <w:rsid w:val="0011510C"/>
    <w:rsid w:val="00115D62"/>
    <w:rsid w:val="00116287"/>
    <w:rsid w:val="0011639B"/>
    <w:rsid w:val="00116CFC"/>
    <w:rsid w:val="00117070"/>
    <w:rsid w:val="00121812"/>
    <w:rsid w:val="00122054"/>
    <w:rsid w:val="00123120"/>
    <w:rsid w:val="00124886"/>
    <w:rsid w:val="00125655"/>
    <w:rsid w:val="00126128"/>
    <w:rsid w:val="001303E5"/>
    <w:rsid w:val="00131D5B"/>
    <w:rsid w:val="00133208"/>
    <w:rsid w:val="00133BF4"/>
    <w:rsid w:val="00133FDC"/>
    <w:rsid w:val="001355B4"/>
    <w:rsid w:val="001372E6"/>
    <w:rsid w:val="00137BF0"/>
    <w:rsid w:val="00140C3E"/>
    <w:rsid w:val="00140D32"/>
    <w:rsid w:val="001413B6"/>
    <w:rsid w:val="00141B20"/>
    <w:rsid w:val="00142BDC"/>
    <w:rsid w:val="001431C3"/>
    <w:rsid w:val="00143A17"/>
    <w:rsid w:val="00143EC5"/>
    <w:rsid w:val="00143FD9"/>
    <w:rsid w:val="00144636"/>
    <w:rsid w:val="001474AF"/>
    <w:rsid w:val="001478EA"/>
    <w:rsid w:val="00150D34"/>
    <w:rsid w:val="001542EC"/>
    <w:rsid w:val="001546B8"/>
    <w:rsid w:val="00154E17"/>
    <w:rsid w:val="00155737"/>
    <w:rsid w:val="00155919"/>
    <w:rsid w:val="00155B8A"/>
    <w:rsid w:val="00157A31"/>
    <w:rsid w:val="00161076"/>
    <w:rsid w:val="00162129"/>
    <w:rsid w:val="00163BA6"/>
    <w:rsid w:val="0016633E"/>
    <w:rsid w:val="00166FC1"/>
    <w:rsid w:val="001700DE"/>
    <w:rsid w:val="00170248"/>
    <w:rsid w:val="001702A7"/>
    <w:rsid w:val="001703B2"/>
    <w:rsid w:val="00171753"/>
    <w:rsid w:val="00171E22"/>
    <w:rsid w:val="001722AB"/>
    <w:rsid w:val="00172362"/>
    <w:rsid w:val="001739C4"/>
    <w:rsid w:val="001758E7"/>
    <w:rsid w:val="00176F6B"/>
    <w:rsid w:val="00177BFB"/>
    <w:rsid w:val="00181335"/>
    <w:rsid w:val="00181C70"/>
    <w:rsid w:val="00182F21"/>
    <w:rsid w:val="00184072"/>
    <w:rsid w:val="00185A32"/>
    <w:rsid w:val="00185CD4"/>
    <w:rsid w:val="00187425"/>
    <w:rsid w:val="00193E39"/>
    <w:rsid w:val="001A06EF"/>
    <w:rsid w:val="001A0DE5"/>
    <w:rsid w:val="001A10E2"/>
    <w:rsid w:val="001A244E"/>
    <w:rsid w:val="001A2999"/>
    <w:rsid w:val="001A2C8E"/>
    <w:rsid w:val="001A4220"/>
    <w:rsid w:val="001A4910"/>
    <w:rsid w:val="001A4C25"/>
    <w:rsid w:val="001A4F11"/>
    <w:rsid w:val="001A602F"/>
    <w:rsid w:val="001A6482"/>
    <w:rsid w:val="001B0DEE"/>
    <w:rsid w:val="001B19AA"/>
    <w:rsid w:val="001B238F"/>
    <w:rsid w:val="001B3E69"/>
    <w:rsid w:val="001B545D"/>
    <w:rsid w:val="001B5833"/>
    <w:rsid w:val="001B5F9D"/>
    <w:rsid w:val="001B63FC"/>
    <w:rsid w:val="001B6FFB"/>
    <w:rsid w:val="001C0893"/>
    <w:rsid w:val="001C3568"/>
    <w:rsid w:val="001C431A"/>
    <w:rsid w:val="001C4EFF"/>
    <w:rsid w:val="001C4F15"/>
    <w:rsid w:val="001C601F"/>
    <w:rsid w:val="001C6BDF"/>
    <w:rsid w:val="001C70B0"/>
    <w:rsid w:val="001D0200"/>
    <w:rsid w:val="001D186E"/>
    <w:rsid w:val="001D2AAB"/>
    <w:rsid w:val="001D383E"/>
    <w:rsid w:val="001D588B"/>
    <w:rsid w:val="001D59B4"/>
    <w:rsid w:val="001D6757"/>
    <w:rsid w:val="001D7753"/>
    <w:rsid w:val="001D797A"/>
    <w:rsid w:val="001E1AED"/>
    <w:rsid w:val="001E1C21"/>
    <w:rsid w:val="001E5622"/>
    <w:rsid w:val="001E6A68"/>
    <w:rsid w:val="001E7024"/>
    <w:rsid w:val="001E7335"/>
    <w:rsid w:val="001E7A3F"/>
    <w:rsid w:val="001E7F87"/>
    <w:rsid w:val="001F01E0"/>
    <w:rsid w:val="001F064D"/>
    <w:rsid w:val="001F0656"/>
    <w:rsid w:val="001F2F42"/>
    <w:rsid w:val="001F3A0A"/>
    <w:rsid w:val="001F45D3"/>
    <w:rsid w:val="001F45E8"/>
    <w:rsid w:val="001F4E86"/>
    <w:rsid w:val="001F69C9"/>
    <w:rsid w:val="001F7330"/>
    <w:rsid w:val="00200C35"/>
    <w:rsid w:val="002012FD"/>
    <w:rsid w:val="0020167B"/>
    <w:rsid w:val="00203136"/>
    <w:rsid w:val="0020358A"/>
    <w:rsid w:val="0020492E"/>
    <w:rsid w:val="002052A0"/>
    <w:rsid w:val="002063BD"/>
    <w:rsid w:val="00206F52"/>
    <w:rsid w:val="00207432"/>
    <w:rsid w:val="00210B3C"/>
    <w:rsid w:val="00211928"/>
    <w:rsid w:val="002123DC"/>
    <w:rsid w:val="002124AA"/>
    <w:rsid w:val="002133D4"/>
    <w:rsid w:val="00215C7F"/>
    <w:rsid w:val="00215E2E"/>
    <w:rsid w:val="00217481"/>
    <w:rsid w:val="002210FD"/>
    <w:rsid w:val="00221CB1"/>
    <w:rsid w:val="002229E0"/>
    <w:rsid w:val="00223EDE"/>
    <w:rsid w:val="00224811"/>
    <w:rsid w:val="00224BA1"/>
    <w:rsid w:val="00225556"/>
    <w:rsid w:val="00226AA2"/>
    <w:rsid w:val="00231CC3"/>
    <w:rsid w:val="00232D03"/>
    <w:rsid w:val="00234074"/>
    <w:rsid w:val="002349D8"/>
    <w:rsid w:val="00236EC8"/>
    <w:rsid w:val="002371F3"/>
    <w:rsid w:val="0023797D"/>
    <w:rsid w:val="00240031"/>
    <w:rsid w:val="00240095"/>
    <w:rsid w:val="00240AF1"/>
    <w:rsid w:val="00243D48"/>
    <w:rsid w:val="00245079"/>
    <w:rsid w:val="002450B4"/>
    <w:rsid w:val="00245957"/>
    <w:rsid w:val="0024664B"/>
    <w:rsid w:val="00246F07"/>
    <w:rsid w:val="00250DB1"/>
    <w:rsid w:val="00252D9B"/>
    <w:rsid w:val="002547F1"/>
    <w:rsid w:val="00255123"/>
    <w:rsid w:val="0026097D"/>
    <w:rsid w:val="00260B84"/>
    <w:rsid w:val="00261346"/>
    <w:rsid w:val="00261BDA"/>
    <w:rsid w:val="00263648"/>
    <w:rsid w:val="00264CC2"/>
    <w:rsid w:val="00264D58"/>
    <w:rsid w:val="00265598"/>
    <w:rsid w:val="00266F78"/>
    <w:rsid w:val="002677D2"/>
    <w:rsid w:val="002723C9"/>
    <w:rsid w:val="0027286C"/>
    <w:rsid w:val="0027369C"/>
    <w:rsid w:val="002740A3"/>
    <w:rsid w:val="00274224"/>
    <w:rsid w:val="00274AF4"/>
    <w:rsid w:val="00275032"/>
    <w:rsid w:val="0027674F"/>
    <w:rsid w:val="00276A2A"/>
    <w:rsid w:val="002774BC"/>
    <w:rsid w:val="00277655"/>
    <w:rsid w:val="00280997"/>
    <w:rsid w:val="002811F8"/>
    <w:rsid w:val="00281578"/>
    <w:rsid w:val="00282B18"/>
    <w:rsid w:val="00283553"/>
    <w:rsid w:val="0028471B"/>
    <w:rsid w:val="0028536C"/>
    <w:rsid w:val="002859F7"/>
    <w:rsid w:val="00285BA2"/>
    <w:rsid w:val="0028732A"/>
    <w:rsid w:val="002906C3"/>
    <w:rsid w:val="00290B51"/>
    <w:rsid w:val="00291595"/>
    <w:rsid w:val="0029470F"/>
    <w:rsid w:val="002960C2"/>
    <w:rsid w:val="0029661B"/>
    <w:rsid w:val="00296A0E"/>
    <w:rsid w:val="0029703E"/>
    <w:rsid w:val="00297276"/>
    <w:rsid w:val="002A0389"/>
    <w:rsid w:val="002A0828"/>
    <w:rsid w:val="002A11BA"/>
    <w:rsid w:val="002A3606"/>
    <w:rsid w:val="002B00AC"/>
    <w:rsid w:val="002B1BA8"/>
    <w:rsid w:val="002B222A"/>
    <w:rsid w:val="002B2F24"/>
    <w:rsid w:val="002B3E14"/>
    <w:rsid w:val="002B5F60"/>
    <w:rsid w:val="002B6AA8"/>
    <w:rsid w:val="002B6BB5"/>
    <w:rsid w:val="002B7C3A"/>
    <w:rsid w:val="002C0A18"/>
    <w:rsid w:val="002C129E"/>
    <w:rsid w:val="002C1854"/>
    <w:rsid w:val="002C480E"/>
    <w:rsid w:val="002C4C95"/>
    <w:rsid w:val="002C507B"/>
    <w:rsid w:val="002C64AA"/>
    <w:rsid w:val="002C653A"/>
    <w:rsid w:val="002C687C"/>
    <w:rsid w:val="002C6B95"/>
    <w:rsid w:val="002C6D86"/>
    <w:rsid w:val="002C7D49"/>
    <w:rsid w:val="002D0EEC"/>
    <w:rsid w:val="002D2834"/>
    <w:rsid w:val="002D48F8"/>
    <w:rsid w:val="002D4E5D"/>
    <w:rsid w:val="002D5F8C"/>
    <w:rsid w:val="002D6FA6"/>
    <w:rsid w:val="002E2E3A"/>
    <w:rsid w:val="002E2F65"/>
    <w:rsid w:val="002E3499"/>
    <w:rsid w:val="002E3588"/>
    <w:rsid w:val="002E7404"/>
    <w:rsid w:val="002E76FF"/>
    <w:rsid w:val="002F0829"/>
    <w:rsid w:val="002F11FC"/>
    <w:rsid w:val="002F2318"/>
    <w:rsid w:val="002F277D"/>
    <w:rsid w:val="002F2BED"/>
    <w:rsid w:val="002F5C55"/>
    <w:rsid w:val="002F60F6"/>
    <w:rsid w:val="002F6197"/>
    <w:rsid w:val="002F7B5B"/>
    <w:rsid w:val="00300EBD"/>
    <w:rsid w:val="00306C0F"/>
    <w:rsid w:val="00307412"/>
    <w:rsid w:val="00313C84"/>
    <w:rsid w:val="00314087"/>
    <w:rsid w:val="00314F77"/>
    <w:rsid w:val="00315347"/>
    <w:rsid w:val="00316AF9"/>
    <w:rsid w:val="00320986"/>
    <w:rsid w:val="003210E2"/>
    <w:rsid w:val="00324C17"/>
    <w:rsid w:val="00324F43"/>
    <w:rsid w:val="00327F59"/>
    <w:rsid w:val="00333413"/>
    <w:rsid w:val="003346D1"/>
    <w:rsid w:val="00334E44"/>
    <w:rsid w:val="00335109"/>
    <w:rsid w:val="003353C2"/>
    <w:rsid w:val="00335C19"/>
    <w:rsid w:val="00337729"/>
    <w:rsid w:val="00337AB7"/>
    <w:rsid w:val="00337FC5"/>
    <w:rsid w:val="003404A9"/>
    <w:rsid w:val="00340FFD"/>
    <w:rsid w:val="003410FC"/>
    <w:rsid w:val="00341FC9"/>
    <w:rsid w:val="00345DDD"/>
    <w:rsid w:val="0034748A"/>
    <w:rsid w:val="003506D5"/>
    <w:rsid w:val="00350784"/>
    <w:rsid w:val="00350C1B"/>
    <w:rsid w:val="003516A7"/>
    <w:rsid w:val="003518C7"/>
    <w:rsid w:val="003533AE"/>
    <w:rsid w:val="0035541F"/>
    <w:rsid w:val="00355E5B"/>
    <w:rsid w:val="00356677"/>
    <w:rsid w:val="00362406"/>
    <w:rsid w:val="00363443"/>
    <w:rsid w:val="00363AE1"/>
    <w:rsid w:val="00363D60"/>
    <w:rsid w:val="00363E49"/>
    <w:rsid w:val="00364CAD"/>
    <w:rsid w:val="00365D4F"/>
    <w:rsid w:val="00367727"/>
    <w:rsid w:val="00370871"/>
    <w:rsid w:val="00372C3D"/>
    <w:rsid w:val="00373642"/>
    <w:rsid w:val="00374AA9"/>
    <w:rsid w:val="0037507E"/>
    <w:rsid w:val="00382180"/>
    <w:rsid w:val="0038358B"/>
    <w:rsid w:val="003837A7"/>
    <w:rsid w:val="003839DC"/>
    <w:rsid w:val="00383B99"/>
    <w:rsid w:val="00384AC3"/>
    <w:rsid w:val="00385872"/>
    <w:rsid w:val="00385945"/>
    <w:rsid w:val="00385C51"/>
    <w:rsid w:val="00386692"/>
    <w:rsid w:val="00387089"/>
    <w:rsid w:val="00387A7A"/>
    <w:rsid w:val="00391707"/>
    <w:rsid w:val="00391BAC"/>
    <w:rsid w:val="00391F07"/>
    <w:rsid w:val="003934BE"/>
    <w:rsid w:val="0039354F"/>
    <w:rsid w:val="00395B00"/>
    <w:rsid w:val="00396210"/>
    <w:rsid w:val="003969D8"/>
    <w:rsid w:val="00397415"/>
    <w:rsid w:val="003A0AC3"/>
    <w:rsid w:val="003A232D"/>
    <w:rsid w:val="003A2B66"/>
    <w:rsid w:val="003A2D5A"/>
    <w:rsid w:val="003A38ED"/>
    <w:rsid w:val="003A4340"/>
    <w:rsid w:val="003A48A9"/>
    <w:rsid w:val="003A6E5D"/>
    <w:rsid w:val="003B2DB0"/>
    <w:rsid w:val="003B344C"/>
    <w:rsid w:val="003B482A"/>
    <w:rsid w:val="003B50EC"/>
    <w:rsid w:val="003B773D"/>
    <w:rsid w:val="003C15C8"/>
    <w:rsid w:val="003C1BA9"/>
    <w:rsid w:val="003C1EBD"/>
    <w:rsid w:val="003C32B9"/>
    <w:rsid w:val="003C347F"/>
    <w:rsid w:val="003C38FF"/>
    <w:rsid w:val="003C600E"/>
    <w:rsid w:val="003C63CF"/>
    <w:rsid w:val="003C75C2"/>
    <w:rsid w:val="003C77D4"/>
    <w:rsid w:val="003C78BB"/>
    <w:rsid w:val="003D0B73"/>
    <w:rsid w:val="003D16B0"/>
    <w:rsid w:val="003D206C"/>
    <w:rsid w:val="003D2940"/>
    <w:rsid w:val="003D4938"/>
    <w:rsid w:val="003D4D3C"/>
    <w:rsid w:val="003D4D98"/>
    <w:rsid w:val="003D5885"/>
    <w:rsid w:val="003D6756"/>
    <w:rsid w:val="003D7352"/>
    <w:rsid w:val="003E021A"/>
    <w:rsid w:val="003E237A"/>
    <w:rsid w:val="003E2EF0"/>
    <w:rsid w:val="003E3282"/>
    <w:rsid w:val="003E33BF"/>
    <w:rsid w:val="003E3972"/>
    <w:rsid w:val="003E61B6"/>
    <w:rsid w:val="003E6DC9"/>
    <w:rsid w:val="003E748F"/>
    <w:rsid w:val="003E75F9"/>
    <w:rsid w:val="003E794F"/>
    <w:rsid w:val="003F0E0D"/>
    <w:rsid w:val="003F22DB"/>
    <w:rsid w:val="003F2EFD"/>
    <w:rsid w:val="003F310D"/>
    <w:rsid w:val="003F3ABC"/>
    <w:rsid w:val="003F3F8D"/>
    <w:rsid w:val="003F45A6"/>
    <w:rsid w:val="003F4992"/>
    <w:rsid w:val="003F4C9A"/>
    <w:rsid w:val="003F5979"/>
    <w:rsid w:val="003F6C16"/>
    <w:rsid w:val="00400110"/>
    <w:rsid w:val="00401FE1"/>
    <w:rsid w:val="00402930"/>
    <w:rsid w:val="004030FF"/>
    <w:rsid w:val="00404532"/>
    <w:rsid w:val="004046F4"/>
    <w:rsid w:val="00406102"/>
    <w:rsid w:val="00406F44"/>
    <w:rsid w:val="0040709D"/>
    <w:rsid w:val="004076DB"/>
    <w:rsid w:val="00411B14"/>
    <w:rsid w:val="004132A5"/>
    <w:rsid w:val="00413357"/>
    <w:rsid w:val="00413D77"/>
    <w:rsid w:val="00413E5C"/>
    <w:rsid w:val="004209CA"/>
    <w:rsid w:val="00423764"/>
    <w:rsid w:val="004245F9"/>
    <w:rsid w:val="00426155"/>
    <w:rsid w:val="00427A15"/>
    <w:rsid w:val="00430994"/>
    <w:rsid w:val="00430BE3"/>
    <w:rsid w:val="00431720"/>
    <w:rsid w:val="00431873"/>
    <w:rsid w:val="004328E0"/>
    <w:rsid w:val="00434ABE"/>
    <w:rsid w:val="00437B34"/>
    <w:rsid w:val="004400BA"/>
    <w:rsid w:val="00442F76"/>
    <w:rsid w:val="0044368F"/>
    <w:rsid w:val="00443859"/>
    <w:rsid w:val="0044398C"/>
    <w:rsid w:val="00443EB5"/>
    <w:rsid w:val="004504D5"/>
    <w:rsid w:val="00451F63"/>
    <w:rsid w:val="004523B0"/>
    <w:rsid w:val="00453B90"/>
    <w:rsid w:val="00455766"/>
    <w:rsid w:val="00457D0B"/>
    <w:rsid w:val="004604D8"/>
    <w:rsid w:val="004629DB"/>
    <w:rsid w:val="0046429F"/>
    <w:rsid w:val="004664E1"/>
    <w:rsid w:val="00466DD8"/>
    <w:rsid w:val="00470162"/>
    <w:rsid w:val="004735FA"/>
    <w:rsid w:val="00473B2E"/>
    <w:rsid w:val="004753B1"/>
    <w:rsid w:val="00475A51"/>
    <w:rsid w:val="00476C25"/>
    <w:rsid w:val="0048123A"/>
    <w:rsid w:val="0048196F"/>
    <w:rsid w:val="004828BE"/>
    <w:rsid w:val="004831C0"/>
    <w:rsid w:val="00484A7D"/>
    <w:rsid w:val="00484B49"/>
    <w:rsid w:val="00484CE8"/>
    <w:rsid w:val="0048639B"/>
    <w:rsid w:val="00486DA5"/>
    <w:rsid w:val="00487723"/>
    <w:rsid w:val="0049014B"/>
    <w:rsid w:val="004901A0"/>
    <w:rsid w:val="00490A12"/>
    <w:rsid w:val="00490A71"/>
    <w:rsid w:val="004924C6"/>
    <w:rsid w:val="00493278"/>
    <w:rsid w:val="004935A9"/>
    <w:rsid w:val="00495B66"/>
    <w:rsid w:val="00495C75"/>
    <w:rsid w:val="004A021E"/>
    <w:rsid w:val="004A12A1"/>
    <w:rsid w:val="004A1766"/>
    <w:rsid w:val="004A2748"/>
    <w:rsid w:val="004A2C15"/>
    <w:rsid w:val="004A320E"/>
    <w:rsid w:val="004A3EA2"/>
    <w:rsid w:val="004A44BC"/>
    <w:rsid w:val="004A5229"/>
    <w:rsid w:val="004A5EF8"/>
    <w:rsid w:val="004A609B"/>
    <w:rsid w:val="004A64B8"/>
    <w:rsid w:val="004A6EC7"/>
    <w:rsid w:val="004B07F7"/>
    <w:rsid w:val="004B14B0"/>
    <w:rsid w:val="004B17D7"/>
    <w:rsid w:val="004B2345"/>
    <w:rsid w:val="004B284F"/>
    <w:rsid w:val="004B30F1"/>
    <w:rsid w:val="004B40CC"/>
    <w:rsid w:val="004B42BB"/>
    <w:rsid w:val="004B6482"/>
    <w:rsid w:val="004B7C61"/>
    <w:rsid w:val="004C0E4D"/>
    <w:rsid w:val="004C1F1C"/>
    <w:rsid w:val="004C554D"/>
    <w:rsid w:val="004D02D5"/>
    <w:rsid w:val="004D0AB6"/>
    <w:rsid w:val="004D23CF"/>
    <w:rsid w:val="004D339E"/>
    <w:rsid w:val="004D3A1F"/>
    <w:rsid w:val="004D3A82"/>
    <w:rsid w:val="004D3BE1"/>
    <w:rsid w:val="004D4127"/>
    <w:rsid w:val="004D4B13"/>
    <w:rsid w:val="004D5BC8"/>
    <w:rsid w:val="004D718C"/>
    <w:rsid w:val="004D7218"/>
    <w:rsid w:val="004D76F7"/>
    <w:rsid w:val="004D7FBA"/>
    <w:rsid w:val="004E006B"/>
    <w:rsid w:val="004E02F2"/>
    <w:rsid w:val="004E0848"/>
    <w:rsid w:val="004E1638"/>
    <w:rsid w:val="004E2AA1"/>
    <w:rsid w:val="004E2AA2"/>
    <w:rsid w:val="004E3275"/>
    <w:rsid w:val="004E4482"/>
    <w:rsid w:val="004E49A3"/>
    <w:rsid w:val="004E4BB4"/>
    <w:rsid w:val="004E4D7A"/>
    <w:rsid w:val="004E4F00"/>
    <w:rsid w:val="004E59F9"/>
    <w:rsid w:val="004E5F8F"/>
    <w:rsid w:val="004E77F6"/>
    <w:rsid w:val="004E7E20"/>
    <w:rsid w:val="004F2142"/>
    <w:rsid w:val="004F28B5"/>
    <w:rsid w:val="004F346B"/>
    <w:rsid w:val="004F38DB"/>
    <w:rsid w:val="004F3A68"/>
    <w:rsid w:val="004F5FA6"/>
    <w:rsid w:val="004F66B3"/>
    <w:rsid w:val="004F6ED5"/>
    <w:rsid w:val="00500172"/>
    <w:rsid w:val="005008BC"/>
    <w:rsid w:val="00504003"/>
    <w:rsid w:val="0051052D"/>
    <w:rsid w:val="005105B3"/>
    <w:rsid w:val="0051082D"/>
    <w:rsid w:val="00511061"/>
    <w:rsid w:val="0051109E"/>
    <w:rsid w:val="005128B2"/>
    <w:rsid w:val="00515551"/>
    <w:rsid w:val="005168ED"/>
    <w:rsid w:val="0051739D"/>
    <w:rsid w:val="00517A6A"/>
    <w:rsid w:val="00517F1F"/>
    <w:rsid w:val="005213FC"/>
    <w:rsid w:val="00522156"/>
    <w:rsid w:val="00523157"/>
    <w:rsid w:val="00523481"/>
    <w:rsid w:val="00523665"/>
    <w:rsid w:val="00524F8C"/>
    <w:rsid w:val="00526130"/>
    <w:rsid w:val="005268EB"/>
    <w:rsid w:val="005269F3"/>
    <w:rsid w:val="005274B4"/>
    <w:rsid w:val="00530091"/>
    <w:rsid w:val="00531159"/>
    <w:rsid w:val="00531287"/>
    <w:rsid w:val="005320C4"/>
    <w:rsid w:val="00532A51"/>
    <w:rsid w:val="0053411E"/>
    <w:rsid w:val="005349E7"/>
    <w:rsid w:val="00534C72"/>
    <w:rsid w:val="00534FBF"/>
    <w:rsid w:val="00541976"/>
    <w:rsid w:val="00542943"/>
    <w:rsid w:val="00542C79"/>
    <w:rsid w:val="00543766"/>
    <w:rsid w:val="00545A27"/>
    <w:rsid w:val="00546D80"/>
    <w:rsid w:val="00547329"/>
    <w:rsid w:val="005505BB"/>
    <w:rsid w:val="0055158D"/>
    <w:rsid w:val="00552FE4"/>
    <w:rsid w:val="00554995"/>
    <w:rsid w:val="005609E9"/>
    <w:rsid w:val="00560A75"/>
    <w:rsid w:val="0056149B"/>
    <w:rsid w:val="00561E96"/>
    <w:rsid w:val="00564A12"/>
    <w:rsid w:val="0056655C"/>
    <w:rsid w:val="00566635"/>
    <w:rsid w:val="005727C0"/>
    <w:rsid w:val="005731A3"/>
    <w:rsid w:val="00573C9F"/>
    <w:rsid w:val="00580D55"/>
    <w:rsid w:val="005825E7"/>
    <w:rsid w:val="00583298"/>
    <w:rsid w:val="0058469A"/>
    <w:rsid w:val="00584A30"/>
    <w:rsid w:val="00586CFE"/>
    <w:rsid w:val="00586D0A"/>
    <w:rsid w:val="00592A9F"/>
    <w:rsid w:val="0059774B"/>
    <w:rsid w:val="005A0286"/>
    <w:rsid w:val="005A0A91"/>
    <w:rsid w:val="005A1690"/>
    <w:rsid w:val="005A18D6"/>
    <w:rsid w:val="005A1BFD"/>
    <w:rsid w:val="005A2DD9"/>
    <w:rsid w:val="005A30C6"/>
    <w:rsid w:val="005A3521"/>
    <w:rsid w:val="005A4A65"/>
    <w:rsid w:val="005A512D"/>
    <w:rsid w:val="005A5DAD"/>
    <w:rsid w:val="005A5FB1"/>
    <w:rsid w:val="005B25EA"/>
    <w:rsid w:val="005B2E40"/>
    <w:rsid w:val="005B5071"/>
    <w:rsid w:val="005B6335"/>
    <w:rsid w:val="005B6508"/>
    <w:rsid w:val="005C177A"/>
    <w:rsid w:val="005C219F"/>
    <w:rsid w:val="005C2B10"/>
    <w:rsid w:val="005C3E5A"/>
    <w:rsid w:val="005C480D"/>
    <w:rsid w:val="005C58BD"/>
    <w:rsid w:val="005C6522"/>
    <w:rsid w:val="005C6C1B"/>
    <w:rsid w:val="005D0166"/>
    <w:rsid w:val="005D1054"/>
    <w:rsid w:val="005D1F33"/>
    <w:rsid w:val="005D2D54"/>
    <w:rsid w:val="005D3213"/>
    <w:rsid w:val="005D3C8D"/>
    <w:rsid w:val="005D5362"/>
    <w:rsid w:val="005D537D"/>
    <w:rsid w:val="005D5486"/>
    <w:rsid w:val="005D56D8"/>
    <w:rsid w:val="005D5E84"/>
    <w:rsid w:val="005D69F6"/>
    <w:rsid w:val="005E2443"/>
    <w:rsid w:val="005E249C"/>
    <w:rsid w:val="005E28D3"/>
    <w:rsid w:val="005E5747"/>
    <w:rsid w:val="005E5B7D"/>
    <w:rsid w:val="005E5C6E"/>
    <w:rsid w:val="005E7D8C"/>
    <w:rsid w:val="005F2D74"/>
    <w:rsid w:val="005F3719"/>
    <w:rsid w:val="005F61DE"/>
    <w:rsid w:val="005F6475"/>
    <w:rsid w:val="00601416"/>
    <w:rsid w:val="00602B24"/>
    <w:rsid w:val="00602DF5"/>
    <w:rsid w:val="00603952"/>
    <w:rsid w:val="00603E0D"/>
    <w:rsid w:val="00604AEC"/>
    <w:rsid w:val="00605030"/>
    <w:rsid w:val="006058C8"/>
    <w:rsid w:val="00606363"/>
    <w:rsid w:val="00606533"/>
    <w:rsid w:val="006067B9"/>
    <w:rsid w:val="0060680C"/>
    <w:rsid w:val="0061070E"/>
    <w:rsid w:val="00610C2A"/>
    <w:rsid w:val="00613B3B"/>
    <w:rsid w:val="006151D6"/>
    <w:rsid w:val="00615A65"/>
    <w:rsid w:val="00617034"/>
    <w:rsid w:val="00617255"/>
    <w:rsid w:val="00617A47"/>
    <w:rsid w:val="006221D3"/>
    <w:rsid w:val="006245A6"/>
    <w:rsid w:val="0062541D"/>
    <w:rsid w:val="00626492"/>
    <w:rsid w:val="00626D1E"/>
    <w:rsid w:val="006343FF"/>
    <w:rsid w:val="00634C65"/>
    <w:rsid w:val="006353AE"/>
    <w:rsid w:val="00636526"/>
    <w:rsid w:val="00637886"/>
    <w:rsid w:val="00637D84"/>
    <w:rsid w:val="00641392"/>
    <w:rsid w:val="00641B2B"/>
    <w:rsid w:val="0064296B"/>
    <w:rsid w:val="006429F5"/>
    <w:rsid w:val="006443EE"/>
    <w:rsid w:val="00644B10"/>
    <w:rsid w:val="00645FF3"/>
    <w:rsid w:val="00650326"/>
    <w:rsid w:val="00652620"/>
    <w:rsid w:val="0065278C"/>
    <w:rsid w:val="006533FC"/>
    <w:rsid w:val="00653542"/>
    <w:rsid w:val="00654A63"/>
    <w:rsid w:val="00654CFB"/>
    <w:rsid w:val="00654D05"/>
    <w:rsid w:val="00655C51"/>
    <w:rsid w:val="00656238"/>
    <w:rsid w:val="00656A97"/>
    <w:rsid w:val="0065754C"/>
    <w:rsid w:val="006578CD"/>
    <w:rsid w:val="00657ED0"/>
    <w:rsid w:val="006624AE"/>
    <w:rsid w:val="00662758"/>
    <w:rsid w:val="00663232"/>
    <w:rsid w:val="006638AE"/>
    <w:rsid w:val="00664349"/>
    <w:rsid w:val="00664DEE"/>
    <w:rsid w:val="00665389"/>
    <w:rsid w:val="006653B1"/>
    <w:rsid w:val="00667010"/>
    <w:rsid w:val="0066713F"/>
    <w:rsid w:val="006714CA"/>
    <w:rsid w:val="0067175F"/>
    <w:rsid w:val="00672E25"/>
    <w:rsid w:val="00672FBF"/>
    <w:rsid w:val="006730FB"/>
    <w:rsid w:val="0067483D"/>
    <w:rsid w:val="00674855"/>
    <w:rsid w:val="006755D5"/>
    <w:rsid w:val="00675A76"/>
    <w:rsid w:val="00676F3B"/>
    <w:rsid w:val="00677975"/>
    <w:rsid w:val="00682E69"/>
    <w:rsid w:val="0068306D"/>
    <w:rsid w:val="006850A2"/>
    <w:rsid w:val="00685F69"/>
    <w:rsid w:val="00686E5E"/>
    <w:rsid w:val="0069090F"/>
    <w:rsid w:val="00690C62"/>
    <w:rsid w:val="00693C26"/>
    <w:rsid w:val="006956D1"/>
    <w:rsid w:val="006959E0"/>
    <w:rsid w:val="00695C45"/>
    <w:rsid w:val="006960DD"/>
    <w:rsid w:val="0069640F"/>
    <w:rsid w:val="00697083"/>
    <w:rsid w:val="006A067C"/>
    <w:rsid w:val="006A0CB8"/>
    <w:rsid w:val="006A1296"/>
    <w:rsid w:val="006A2433"/>
    <w:rsid w:val="006A274E"/>
    <w:rsid w:val="006A2F67"/>
    <w:rsid w:val="006A3097"/>
    <w:rsid w:val="006A3B49"/>
    <w:rsid w:val="006A3C0F"/>
    <w:rsid w:val="006A3DF2"/>
    <w:rsid w:val="006A4282"/>
    <w:rsid w:val="006A54FE"/>
    <w:rsid w:val="006A6194"/>
    <w:rsid w:val="006A713A"/>
    <w:rsid w:val="006B1D9C"/>
    <w:rsid w:val="006B1E65"/>
    <w:rsid w:val="006B2999"/>
    <w:rsid w:val="006B2F00"/>
    <w:rsid w:val="006B3CA3"/>
    <w:rsid w:val="006B3D72"/>
    <w:rsid w:val="006B42F7"/>
    <w:rsid w:val="006B48EE"/>
    <w:rsid w:val="006B49C1"/>
    <w:rsid w:val="006B6F25"/>
    <w:rsid w:val="006B77F2"/>
    <w:rsid w:val="006C3F91"/>
    <w:rsid w:val="006C3FBA"/>
    <w:rsid w:val="006C54F2"/>
    <w:rsid w:val="006C55BB"/>
    <w:rsid w:val="006C68D9"/>
    <w:rsid w:val="006C7900"/>
    <w:rsid w:val="006D2430"/>
    <w:rsid w:val="006D2C0F"/>
    <w:rsid w:val="006D352A"/>
    <w:rsid w:val="006D4120"/>
    <w:rsid w:val="006D47E4"/>
    <w:rsid w:val="006D524A"/>
    <w:rsid w:val="006D5661"/>
    <w:rsid w:val="006D5BC1"/>
    <w:rsid w:val="006E0094"/>
    <w:rsid w:val="006E1126"/>
    <w:rsid w:val="006E11A7"/>
    <w:rsid w:val="006E215F"/>
    <w:rsid w:val="006E3631"/>
    <w:rsid w:val="006E46C2"/>
    <w:rsid w:val="006E4DC8"/>
    <w:rsid w:val="006E5EF1"/>
    <w:rsid w:val="006E71F6"/>
    <w:rsid w:val="006E7CC6"/>
    <w:rsid w:val="006F0DF1"/>
    <w:rsid w:val="006F0E97"/>
    <w:rsid w:val="006F25AC"/>
    <w:rsid w:val="006F3ACD"/>
    <w:rsid w:val="006F409F"/>
    <w:rsid w:val="006F45D1"/>
    <w:rsid w:val="006F5984"/>
    <w:rsid w:val="00702149"/>
    <w:rsid w:val="007022EC"/>
    <w:rsid w:val="00703EC4"/>
    <w:rsid w:val="007071EF"/>
    <w:rsid w:val="00712D29"/>
    <w:rsid w:val="007141D7"/>
    <w:rsid w:val="00714575"/>
    <w:rsid w:val="00714EE2"/>
    <w:rsid w:val="007177F6"/>
    <w:rsid w:val="0072017E"/>
    <w:rsid w:val="00720A5C"/>
    <w:rsid w:val="00720E27"/>
    <w:rsid w:val="007224A6"/>
    <w:rsid w:val="007228AF"/>
    <w:rsid w:val="00724655"/>
    <w:rsid w:val="00725D90"/>
    <w:rsid w:val="007274C7"/>
    <w:rsid w:val="0072759B"/>
    <w:rsid w:val="00731AB7"/>
    <w:rsid w:val="00732E11"/>
    <w:rsid w:val="007353F6"/>
    <w:rsid w:val="00735D5E"/>
    <w:rsid w:val="00735F69"/>
    <w:rsid w:val="00736272"/>
    <w:rsid w:val="00737EA1"/>
    <w:rsid w:val="00744380"/>
    <w:rsid w:val="00745416"/>
    <w:rsid w:val="00745EDE"/>
    <w:rsid w:val="007461CA"/>
    <w:rsid w:val="00750DB2"/>
    <w:rsid w:val="00751615"/>
    <w:rsid w:val="00751AAF"/>
    <w:rsid w:val="00754179"/>
    <w:rsid w:val="00761885"/>
    <w:rsid w:val="007625C1"/>
    <w:rsid w:val="00764E27"/>
    <w:rsid w:val="007658FA"/>
    <w:rsid w:val="00765D2F"/>
    <w:rsid w:val="00767337"/>
    <w:rsid w:val="007676F8"/>
    <w:rsid w:val="00767BF5"/>
    <w:rsid w:val="00771CB1"/>
    <w:rsid w:val="00772318"/>
    <w:rsid w:val="00773680"/>
    <w:rsid w:val="0077402A"/>
    <w:rsid w:val="007747CE"/>
    <w:rsid w:val="007747EA"/>
    <w:rsid w:val="007767A4"/>
    <w:rsid w:val="0078007B"/>
    <w:rsid w:val="00780EEC"/>
    <w:rsid w:val="007810E6"/>
    <w:rsid w:val="00781C2A"/>
    <w:rsid w:val="00781DE7"/>
    <w:rsid w:val="00785F5F"/>
    <w:rsid w:val="007860E9"/>
    <w:rsid w:val="007870A8"/>
    <w:rsid w:val="00791E0B"/>
    <w:rsid w:val="00791E32"/>
    <w:rsid w:val="0079243E"/>
    <w:rsid w:val="007925F5"/>
    <w:rsid w:val="0079285E"/>
    <w:rsid w:val="007951C1"/>
    <w:rsid w:val="0079544A"/>
    <w:rsid w:val="007961BB"/>
    <w:rsid w:val="00797685"/>
    <w:rsid w:val="00797D5F"/>
    <w:rsid w:val="007A256C"/>
    <w:rsid w:val="007A33FA"/>
    <w:rsid w:val="007A5BF4"/>
    <w:rsid w:val="007A6310"/>
    <w:rsid w:val="007A6618"/>
    <w:rsid w:val="007A7287"/>
    <w:rsid w:val="007B291A"/>
    <w:rsid w:val="007B2A6C"/>
    <w:rsid w:val="007B32CF"/>
    <w:rsid w:val="007B38F9"/>
    <w:rsid w:val="007B427F"/>
    <w:rsid w:val="007B5485"/>
    <w:rsid w:val="007B57F2"/>
    <w:rsid w:val="007B5F46"/>
    <w:rsid w:val="007C040D"/>
    <w:rsid w:val="007C5B4B"/>
    <w:rsid w:val="007C62C9"/>
    <w:rsid w:val="007C63A9"/>
    <w:rsid w:val="007C6E5E"/>
    <w:rsid w:val="007C75B7"/>
    <w:rsid w:val="007D06CC"/>
    <w:rsid w:val="007D07E0"/>
    <w:rsid w:val="007D0A28"/>
    <w:rsid w:val="007D29EF"/>
    <w:rsid w:val="007D508D"/>
    <w:rsid w:val="007D5FAF"/>
    <w:rsid w:val="007D60C1"/>
    <w:rsid w:val="007E1230"/>
    <w:rsid w:val="007E126C"/>
    <w:rsid w:val="007E1AA4"/>
    <w:rsid w:val="007E1DC6"/>
    <w:rsid w:val="007E365B"/>
    <w:rsid w:val="007E3A9E"/>
    <w:rsid w:val="007E3CB8"/>
    <w:rsid w:val="007E48D9"/>
    <w:rsid w:val="007E4BB9"/>
    <w:rsid w:val="007E57D0"/>
    <w:rsid w:val="007F0C69"/>
    <w:rsid w:val="007F15CA"/>
    <w:rsid w:val="007F2977"/>
    <w:rsid w:val="007F384C"/>
    <w:rsid w:val="007F5F54"/>
    <w:rsid w:val="007F608E"/>
    <w:rsid w:val="007F62BA"/>
    <w:rsid w:val="007F70B6"/>
    <w:rsid w:val="008028A7"/>
    <w:rsid w:val="008036BB"/>
    <w:rsid w:val="00804B84"/>
    <w:rsid w:val="008057D6"/>
    <w:rsid w:val="00805BF9"/>
    <w:rsid w:val="00805DFD"/>
    <w:rsid w:val="00805F8E"/>
    <w:rsid w:val="00810D36"/>
    <w:rsid w:val="00810EC0"/>
    <w:rsid w:val="00812404"/>
    <w:rsid w:val="00812489"/>
    <w:rsid w:val="00812DAA"/>
    <w:rsid w:val="0081342C"/>
    <w:rsid w:val="00813972"/>
    <w:rsid w:val="00814D1A"/>
    <w:rsid w:val="00815E8D"/>
    <w:rsid w:val="00816852"/>
    <w:rsid w:val="00816920"/>
    <w:rsid w:val="00816A50"/>
    <w:rsid w:val="00816EDC"/>
    <w:rsid w:val="008178BF"/>
    <w:rsid w:val="008205FC"/>
    <w:rsid w:val="00822FB0"/>
    <w:rsid w:val="008230ED"/>
    <w:rsid w:val="0082448E"/>
    <w:rsid w:val="0082681C"/>
    <w:rsid w:val="00826976"/>
    <w:rsid w:val="0083003F"/>
    <w:rsid w:val="00830807"/>
    <w:rsid w:val="00832232"/>
    <w:rsid w:val="00836887"/>
    <w:rsid w:val="00836D5D"/>
    <w:rsid w:val="00836F17"/>
    <w:rsid w:val="0083785C"/>
    <w:rsid w:val="0084417F"/>
    <w:rsid w:val="008445B9"/>
    <w:rsid w:val="00844878"/>
    <w:rsid w:val="00845E11"/>
    <w:rsid w:val="00846B85"/>
    <w:rsid w:val="008478F9"/>
    <w:rsid w:val="008479DB"/>
    <w:rsid w:val="008501D8"/>
    <w:rsid w:val="008502D3"/>
    <w:rsid w:val="00850F69"/>
    <w:rsid w:val="00852224"/>
    <w:rsid w:val="008522D7"/>
    <w:rsid w:val="00852F4C"/>
    <w:rsid w:val="00853EA5"/>
    <w:rsid w:val="00857EFF"/>
    <w:rsid w:val="00860FC8"/>
    <w:rsid w:val="008629B9"/>
    <w:rsid w:val="008639C5"/>
    <w:rsid w:val="00863D7F"/>
    <w:rsid w:val="00864B03"/>
    <w:rsid w:val="0086501E"/>
    <w:rsid w:val="008732FA"/>
    <w:rsid w:val="00874AF8"/>
    <w:rsid w:val="00876290"/>
    <w:rsid w:val="008769A4"/>
    <w:rsid w:val="008838C1"/>
    <w:rsid w:val="00884E37"/>
    <w:rsid w:val="00885987"/>
    <w:rsid w:val="00887C22"/>
    <w:rsid w:val="00891042"/>
    <w:rsid w:val="00891329"/>
    <w:rsid w:val="00891862"/>
    <w:rsid w:val="00892B7B"/>
    <w:rsid w:val="00892F68"/>
    <w:rsid w:val="008930DA"/>
    <w:rsid w:val="00895730"/>
    <w:rsid w:val="00897B35"/>
    <w:rsid w:val="008A088C"/>
    <w:rsid w:val="008A09B3"/>
    <w:rsid w:val="008A138D"/>
    <w:rsid w:val="008A4011"/>
    <w:rsid w:val="008A6869"/>
    <w:rsid w:val="008A742F"/>
    <w:rsid w:val="008B0CF0"/>
    <w:rsid w:val="008B20B3"/>
    <w:rsid w:val="008B3C6D"/>
    <w:rsid w:val="008B468A"/>
    <w:rsid w:val="008B6439"/>
    <w:rsid w:val="008B73A3"/>
    <w:rsid w:val="008B75D0"/>
    <w:rsid w:val="008C140B"/>
    <w:rsid w:val="008C2C01"/>
    <w:rsid w:val="008C51E0"/>
    <w:rsid w:val="008C573B"/>
    <w:rsid w:val="008C6F19"/>
    <w:rsid w:val="008C7679"/>
    <w:rsid w:val="008D0FEB"/>
    <w:rsid w:val="008D22AB"/>
    <w:rsid w:val="008D263C"/>
    <w:rsid w:val="008D40CD"/>
    <w:rsid w:val="008D511F"/>
    <w:rsid w:val="008D5204"/>
    <w:rsid w:val="008D758E"/>
    <w:rsid w:val="008D7CD9"/>
    <w:rsid w:val="008D7F65"/>
    <w:rsid w:val="008E0F0C"/>
    <w:rsid w:val="008E1EDE"/>
    <w:rsid w:val="008E1F48"/>
    <w:rsid w:val="008E2595"/>
    <w:rsid w:val="008E2C5C"/>
    <w:rsid w:val="008E4FEC"/>
    <w:rsid w:val="008E5B50"/>
    <w:rsid w:val="008E5DBA"/>
    <w:rsid w:val="008E6738"/>
    <w:rsid w:val="008E67FC"/>
    <w:rsid w:val="008E7DE4"/>
    <w:rsid w:val="008F1586"/>
    <w:rsid w:val="008F2066"/>
    <w:rsid w:val="008F2404"/>
    <w:rsid w:val="008F5127"/>
    <w:rsid w:val="008F517B"/>
    <w:rsid w:val="008F6388"/>
    <w:rsid w:val="008F6436"/>
    <w:rsid w:val="008F78EE"/>
    <w:rsid w:val="008F7A1B"/>
    <w:rsid w:val="00901252"/>
    <w:rsid w:val="00901955"/>
    <w:rsid w:val="00902241"/>
    <w:rsid w:val="00902890"/>
    <w:rsid w:val="00903203"/>
    <w:rsid w:val="00903661"/>
    <w:rsid w:val="00903D15"/>
    <w:rsid w:val="00904EA7"/>
    <w:rsid w:val="00906ABC"/>
    <w:rsid w:val="0091083F"/>
    <w:rsid w:val="0091086C"/>
    <w:rsid w:val="009110B5"/>
    <w:rsid w:val="0091177C"/>
    <w:rsid w:val="009124BE"/>
    <w:rsid w:val="00914095"/>
    <w:rsid w:val="009151E0"/>
    <w:rsid w:val="0091545E"/>
    <w:rsid w:val="00916EC2"/>
    <w:rsid w:val="00917B5B"/>
    <w:rsid w:val="009201F9"/>
    <w:rsid w:val="00920861"/>
    <w:rsid w:val="00922C13"/>
    <w:rsid w:val="00923305"/>
    <w:rsid w:val="00925A8F"/>
    <w:rsid w:val="00925F67"/>
    <w:rsid w:val="00926C61"/>
    <w:rsid w:val="009275A7"/>
    <w:rsid w:val="00927ECB"/>
    <w:rsid w:val="009310A8"/>
    <w:rsid w:val="0093205B"/>
    <w:rsid w:val="00932D63"/>
    <w:rsid w:val="00936944"/>
    <w:rsid w:val="00937C42"/>
    <w:rsid w:val="009428CD"/>
    <w:rsid w:val="0094476E"/>
    <w:rsid w:val="00945CA2"/>
    <w:rsid w:val="00946069"/>
    <w:rsid w:val="00946E1E"/>
    <w:rsid w:val="00951AC7"/>
    <w:rsid w:val="00951F20"/>
    <w:rsid w:val="00952159"/>
    <w:rsid w:val="00952BD7"/>
    <w:rsid w:val="00954399"/>
    <w:rsid w:val="00955386"/>
    <w:rsid w:val="00957084"/>
    <w:rsid w:val="00957BB6"/>
    <w:rsid w:val="00960AEC"/>
    <w:rsid w:val="00961A8C"/>
    <w:rsid w:val="00962161"/>
    <w:rsid w:val="00964749"/>
    <w:rsid w:val="009651A3"/>
    <w:rsid w:val="0096654F"/>
    <w:rsid w:val="00967C14"/>
    <w:rsid w:val="00972674"/>
    <w:rsid w:val="00972BDA"/>
    <w:rsid w:val="00973FF9"/>
    <w:rsid w:val="00974091"/>
    <w:rsid w:val="00974D77"/>
    <w:rsid w:val="00976FB6"/>
    <w:rsid w:val="00980CF5"/>
    <w:rsid w:val="00981668"/>
    <w:rsid w:val="009841B8"/>
    <w:rsid w:val="00986088"/>
    <w:rsid w:val="00987D79"/>
    <w:rsid w:val="00990560"/>
    <w:rsid w:val="0099117D"/>
    <w:rsid w:val="00991E6B"/>
    <w:rsid w:val="00992170"/>
    <w:rsid w:val="00993350"/>
    <w:rsid w:val="0099667A"/>
    <w:rsid w:val="009A092B"/>
    <w:rsid w:val="009A0D2C"/>
    <w:rsid w:val="009A19C8"/>
    <w:rsid w:val="009A4C8C"/>
    <w:rsid w:val="009B0AAF"/>
    <w:rsid w:val="009B3E4E"/>
    <w:rsid w:val="009B4EAE"/>
    <w:rsid w:val="009B4F7F"/>
    <w:rsid w:val="009B6E5B"/>
    <w:rsid w:val="009C0659"/>
    <w:rsid w:val="009C0CA0"/>
    <w:rsid w:val="009C2259"/>
    <w:rsid w:val="009C5FC8"/>
    <w:rsid w:val="009C7E7E"/>
    <w:rsid w:val="009D19B2"/>
    <w:rsid w:val="009D1D41"/>
    <w:rsid w:val="009D59E4"/>
    <w:rsid w:val="009D6552"/>
    <w:rsid w:val="009D77A8"/>
    <w:rsid w:val="009E00D1"/>
    <w:rsid w:val="009E1A76"/>
    <w:rsid w:val="009E3480"/>
    <w:rsid w:val="009E381A"/>
    <w:rsid w:val="009E3C40"/>
    <w:rsid w:val="009E54BA"/>
    <w:rsid w:val="009E6E75"/>
    <w:rsid w:val="009E7128"/>
    <w:rsid w:val="009F17BF"/>
    <w:rsid w:val="009F1AE2"/>
    <w:rsid w:val="009F1D45"/>
    <w:rsid w:val="009F4A52"/>
    <w:rsid w:val="009F4ED4"/>
    <w:rsid w:val="009F5A06"/>
    <w:rsid w:val="009F659B"/>
    <w:rsid w:val="009F6ABF"/>
    <w:rsid w:val="009F7884"/>
    <w:rsid w:val="00A008B8"/>
    <w:rsid w:val="00A015E4"/>
    <w:rsid w:val="00A03780"/>
    <w:rsid w:val="00A03B1F"/>
    <w:rsid w:val="00A04C07"/>
    <w:rsid w:val="00A0604D"/>
    <w:rsid w:val="00A06120"/>
    <w:rsid w:val="00A11425"/>
    <w:rsid w:val="00A11427"/>
    <w:rsid w:val="00A115C0"/>
    <w:rsid w:val="00A1198A"/>
    <w:rsid w:val="00A12ED5"/>
    <w:rsid w:val="00A13BAF"/>
    <w:rsid w:val="00A14A84"/>
    <w:rsid w:val="00A1684C"/>
    <w:rsid w:val="00A20197"/>
    <w:rsid w:val="00A21D64"/>
    <w:rsid w:val="00A22D10"/>
    <w:rsid w:val="00A23034"/>
    <w:rsid w:val="00A24B61"/>
    <w:rsid w:val="00A25287"/>
    <w:rsid w:val="00A25D08"/>
    <w:rsid w:val="00A269D1"/>
    <w:rsid w:val="00A2724B"/>
    <w:rsid w:val="00A27B71"/>
    <w:rsid w:val="00A30151"/>
    <w:rsid w:val="00A3108B"/>
    <w:rsid w:val="00A31191"/>
    <w:rsid w:val="00A34713"/>
    <w:rsid w:val="00A35DF0"/>
    <w:rsid w:val="00A37A52"/>
    <w:rsid w:val="00A42BA2"/>
    <w:rsid w:val="00A43446"/>
    <w:rsid w:val="00A4426D"/>
    <w:rsid w:val="00A44AC5"/>
    <w:rsid w:val="00A45D48"/>
    <w:rsid w:val="00A46A9C"/>
    <w:rsid w:val="00A476F7"/>
    <w:rsid w:val="00A4772A"/>
    <w:rsid w:val="00A478FB"/>
    <w:rsid w:val="00A540D9"/>
    <w:rsid w:val="00A55E99"/>
    <w:rsid w:val="00A56ED3"/>
    <w:rsid w:val="00A6074B"/>
    <w:rsid w:val="00A62A64"/>
    <w:rsid w:val="00A62CAC"/>
    <w:rsid w:val="00A62D15"/>
    <w:rsid w:val="00A63209"/>
    <w:rsid w:val="00A63BF7"/>
    <w:rsid w:val="00A67AEB"/>
    <w:rsid w:val="00A67D7E"/>
    <w:rsid w:val="00A70CA3"/>
    <w:rsid w:val="00A71427"/>
    <w:rsid w:val="00A717D3"/>
    <w:rsid w:val="00A71C7D"/>
    <w:rsid w:val="00A72AAF"/>
    <w:rsid w:val="00A73738"/>
    <w:rsid w:val="00A738E0"/>
    <w:rsid w:val="00A73CBC"/>
    <w:rsid w:val="00A74031"/>
    <w:rsid w:val="00A74097"/>
    <w:rsid w:val="00A74F38"/>
    <w:rsid w:val="00A76945"/>
    <w:rsid w:val="00A77BE4"/>
    <w:rsid w:val="00A806D0"/>
    <w:rsid w:val="00A80D27"/>
    <w:rsid w:val="00A82C44"/>
    <w:rsid w:val="00A85A85"/>
    <w:rsid w:val="00A85A8E"/>
    <w:rsid w:val="00A877B2"/>
    <w:rsid w:val="00A90144"/>
    <w:rsid w:val="00A913C7"/>
    <w:rsid w:val="00A91508"/>
    <w:rsid w:val="00A917BB"/>
    <w:rsid w:val="00A9318E"/>
    <w:rsid w:val="00A94366"/>
    <w:rsid w:val="00A9669D"/>
    <w:rsid w:val="00A97955"/>
    <w:rsid w:val="00AA11E8"/>
    <w:rsid w:val="00AA2DE5"/>
    <w:rsid w:val="00AA369A"/>
    <w:rsid w:val="00AA4BDE"/>
    <w:rsid w:val="00AA7541"/>
    <w:rsid w:val="00AB0B41"/>
    <w:rsid w:val="00AB1168"/>
    <w:rsid w:val="00AB29FA"/>
    <w:rsid w:val="00AB4930"/>
    <w:rsid w:val="00AB4E82"/>
    <w:rsid w:val="00AB6D82"/>
    <w:rsid w:val="00AB7AAA"/>
    <w:rsid w:val="00AC2365"/>
    <w:rsid w:val="00AC27B1"/>
    <w:rsid w:val="00AC5A24"/>
    <w:rsid w:val="00AC62C4"/>
    <w:rsid w:val="00AC70BB"/>
    <w:rsid w:val="00AC72D3"/>
    <w:rsid w:val="00AC7ACC"/>
    <w:rsid w:val="00AD1E4D"/>
    <w:rsid w:val="00AD3C0C"/>
    <w:rsid w:val="00AD4DC2"/>
    <w:rsid w:val="00AD5184"/>
    <w:rsid w:val="00AD59D5"/>
    <w:rsid w:val="00AD6414"/>
    <w:rsid w:val="00AD6F55"/>
    <w:rsid w:val="00AE260A"/>
    <w:rsid w:val="00AE3DFF"/>
    <w:rsid w:val="00AE3EC4"/>
    <w:rsid w:val="00AE4C60"/>
    <w:rsid w:val="00AE54E1"/>
    <w:rsid w:val="00AE5934"/>
    <w:rsid w:val="00AE5D94"/>
    <w:rsid w:val="00AE6F70"/>
    <w:rsid w:val="00AF01D0"/>
    <w:rsid w:val="00AF086A"/>
    <w:rsid w:val="00AF0AD9"/>
    <w:rsid w:val="00AF17AD"/>
    <w:rsid w:val="00AF25FB"/>
    <w:rsid w:val="00AF3C1E"/>
    <w:rsid w:val="00AF5AA9"/>
    <w:rsid w:val="00AF6BDE"/>
    <w:rsid w:val="00AF758F"/>
    <w:rsid w:val="00AF7E87"/>
    <w:rsid w:val="00B03314"/>
    <w:rsid w:val="00B039E3"/>
    <w:rsid w:val="00B03D82"/>
    <w:rsid w:val="00B05BFB"/>
    <w:rsid w:val="00B06B27"/>
    <w:rsid w:val="00B06F7B"/>
    <w:rsid w:val="00B07F58"/>
    <w:rsid w:val="00B1088E"/>
    <w:rsid w:val="00B10945"/>
    <w:rsid w:val="00B109E7"/>
    <w:rsid w:val="00B117FA"/>
    <w:rsid w:val="00B12F16"/>
    <w:rsid w:val="00B13C1E"/>
    <w:rsid w:val="00B14677"/>
    <w:rsid w:val="00B15FC7"/>
    <w:rsid w:val="00B16014"/>
    <w:rsid w:val="00B20C53"/>
    <w:rsid w:val="00B2163B"/>
    <w:rsid w:val="00B21D24"/>
    <w:rsid w:val="00B21DA1"/>
    <w:rsid w:val="00B22B04"/>
    <w:rsid w:val="00B25634"/>
    <w:rsid w:val="00B2723D"/>
    <w:rsid w:val="00B27AE2"/>
    <w:rsid w:val="00B27C9B"/>
    <w:rsid w:val="00B3038A"/>
    <w:rsid w:val="00B31566"/>
    <w:rsid w:val="00B31638"/>
    <w:rsid w:val="00B31647"/>
    <w:rsid w:val="00B355A9"/>
    <w:rsid w:val="00B37DA4"/>
    <w:rsid w:val="00B37E4F"/>
    <w:rsid w:val="00B411E0"/>
    <w:rsid w:val="00B4138E"/>
    <w:rsid w:val="00B41402"/>
    <w:rsid w:val="00B41429"/>
    <w:rsid w:val="00B41432"/>
    <w:rsid w:val="00B41ACE"/>
    <w:rsid w:val="00B439F7"/>
    <w:rsid w:val="00B43F29"/>
    <w:rsid w:val="00B44542"/>
    <w:rsid w:val="00B4595A"/>
    <w:rsid w:val="00B45F58"/>
    <w:rsid w:val="00B46614"/>
    <w:rsid w:val="00B50B43"/>
    <w:rsid w:val="00B50D06"/>
    <w:rsid w:val="00B5230F"/>
    <w:rsid w:val="00B53C1A"/>
    <w:rsid w:val="00B53C70"/>
    <w:rsid w:val="00B56ACB"/>
    <w:rsid w:val="00B6203E"/>
    <w:rsid w:val="00B647E2"/>
    <w:rsid w:val="00B66395"/>
    <w:rsid w:val="00B70494"/>
    <w:rsid w:val="00B727D7"/>
    <w:rsid w:val="00B7344B"/>
    <w:rsid w:val="00B75854"/>
    <w:rsid w:val="00B75F1E"/>
    <w:rsid w:val="00B767BC"/>
    <w:rsid w:val="00B76BC6"/>
    <w:rsid w:val="00B80FC4"/>
    <w:rsid w:val="00B82C7F"/>
    <w:rsid w:val="00B82F08"/>
    <w:rsid w:val="00B845F7"/>
    <w:rsid w:val="00B847AD"/>
    <w:rsid w:val="00B84B7C"/>
    <w:rsid w:val="00B8505F"/>
    <w:rsid w:val="00B86FC2"/>
    <w:rsid w:val="00B92915"/>
    <w:rsid w:val="00B92B41"/>
    <w:rsid w:val="00B962E5"/>
    <w:rsid w:val="00BA09ED"/>
    <w:rsid w:val="00BA0A9C"/>
    <w:rsid w:val="00BA13A3"/>
    <w:rsid w:val="00BA3660"/>
    <w:rsid w:val="00BA4976"/>
    <w:rsid w:val="00BA690F"/>
    <w:rsid w:val="00BA6AB5"/>
    <w:rsid w:val="00BB10DC"/>
    <w:rsid w:val="00BB1218"/>
    <w:rsid w:val="00BB12F0"/>
    <w:rsid w:val="00BB2E26"/>
    <w:rsid w:val="00BB3B58"/>
    <w:rsid w:val="00BB3DB2"/>
    <w:rsid w:val="00BB49D3"/>
    <w:rsid w:val="00BB54A3"/>
    <w:rsid w:val="00BB5930"/>
    <w:rsid w:val="00BB6970"/>
    <w:rsid w:val="00BB6DEA"/>
    <w:rsid w:val="00BC049E"/>
    <w:rsid w:val="00BC1621"/>
    <w:rsid w:val="00BC41C5"/>
    <w:rsid w:val="00BC4F79"/>
    <w:rsid w:val="00BC6F78"/>
    <w:rsid w:val="00BD0D92"/>
    <w:rsid w:val="00BD6225"/>
    <w:rsid w:val="00BD74DB"/>
    <w:rsid w:val="00BE0446"/>
    <w:rsid w:val="00BE0CFC"/>
    <w:rsid w:val="00BE1CE3"/>
    <w:rsid w:val="00BE1ED5"/>
    <w:rsid w:val="00BE20D9"/>
    <w:rsid w:val="00BE4033"/>
    <w:rsid w:val="00BE4172"/>
    <w:rsid w:val="00BE498E"/>
    <w:rsid w:val="00BE5EFB"/>
    <w:rsid w:val="00BE6115"/>
    <w:rsid w:val="00BE64D6"/>
    <w:rsid w:val="00BE696F"/>
    <w:rsid w:val="00BF1C01"/>
    <w:rsid w:val="00BF32BE"/>
    <w:rsid w:val="00BF5260"/>
    <w:rsid w:val="00BF5B29"/>
    <w:rsid w:val="00BF5BF2"/>
    <w:rsid w:val="00C005BE"/>
    <w:rsid w:val="00C0061B"/>
    <w:rsid w:val="00C0176F"/>
    <w:rsid w:val="00C01C3F"/>
    <w:rsid w:val="00C028DB"/>
    <w:rsid w:val="00C02E6E"/>
    <w:rsid w:val="00C04066"/>
    <w:rsid w:val="00C0439E"/>
    <w:rsid w:val="00C05453"/>
    <w:rsid w:val="00C05A13"/>
    <w:rsid w:val="00C07EC9"/>
    <w:rsid w:val="00C10219"/>
    <w:rsid w:val="00C12AE1"/>
    <w:rsid w:val="00C12D2D"/>
    <w:rsid w:val="00C133DC"/>
    <w:rsid w:val="00C13DBA"/>
    <w:rsid w:val="00C153BC"/>
    <w:rsid w:val="00C1553D"/>
    <w:rsid w:val="00C15C92"/>
    <w:rsid w:val="00C15E64"/>
    <w:rsid w:val="00C164F9"/>
    <w:rsid w:val="00C16B6A"/>
    <w:rsid w:val="00C17273"/>
    <w:rsid w:val="00C17BED"/>
    <w:rsid w:val="00C22889"/>
    <w:rsid w:val="00C230B5"/>
    <w:rsid w:val="00C2361F"/>
    <w:rsid w:val="00C25180"/>
    <w:rsid w:val="00C27B0A"/>
    <w:rsid w:val="00C30F42"/>
    <w:rsid w:val="00C32AE7"/>
    <w:rsid w:val="00C332D6"/>
    <w:rsid w:val="00C345E6"/>
    <w:rsid w:val="00C346AD"/>
    <w:rsid w:val="00C3757E"/>
    <w:rsid w:val="00C377E2"/>
    <w:rsid w:val="00C40CE7"/>
    <w:rsid w:val="00C41F7C"/>
    <w:rsid w:val="00C43F06"/>
    <w:rsid w:val="00C44146"/>
    <w:rsid w:val="00C441F8"/>
    <w:rsid w:val="00C449AF"/>
    <w:rsid w:val="00C50EAC"/>
    <w:rsid w:val="00C51492"/>
    <w:rsid w:val="00C529C8"/>
    <w:rsid w:val="00C54431"/>
    <w:rsid w:val="00C55832"/>
    <w:rsid w:val="00C564C7"/>
    <w:rsid w:val="00C601D6"/>
    <w:rsid w:val="00C61397"/>
    <w:rsid w:val="00C6170A"/>
    <w:rsid w:val="00C61814"/>
    <w:rsid w:val="00C632BC"/>
    <w:rsid w:val="00C63696"/>
    <w:rsid w:val="00C6591F"/>
    <w:rsid w:val="00C65BB0"/>
    <w:rsid w:val="00C66ED1"/>
    <w:rsid w:val="00C67024"/>
    <w:rsid w:val="00C6762D"/>
    <w:rsid w:val="00C67B8F"/>
    <w:rsid w:val="00C7083E"/>
    <w:rsid w:val="00C72B11"/>
    <w:rsid w:val="00C73711"/>
    <w:rsid w:val="00C74AC7"/>
    <w:rsid w:val="00C7517E"/>
    <w:rsid w:val="00C7574E"/>
    <w:rsid w:val="00C758E6"/>
    <w:rsid w:val="00C768FC"/>
    <w:rsid w:val="00C77BAF"/>
    <w:rsid w:val="00C804B4"/>
    <w:rsid w:val="00C80CE8"/>
    <w:rsid w:val="00C80FF2"/>
    <w:rsid w:val="00C81107"/>
    <w:rsid w:val="00C81885"/>
    <w:rsid w:val="00C8313F"/>
    <w:rsid w:val="00C846D7"/>
    <w:rsid w:val="00C84F96"/>
    <w:rsid w:val="00C8611A"/>
    <w:rsid w:val="00C868C8"/>
    <w:rsid w:val="00C86C2F"/>
    <w:rsid w:val="00C90D6D"/>
    <w:rsid w:val="00C91FDA"/>
    <w:rsid w:val="00C929DD"/>
    <w:rsid w:val="00C92F15"/>
    <w:rsid w:val="00C94598"/>
    <w:rsid w:val="00C948AC"/>
    <w:rsid w:val="00C94C5E"/>
    <w:rsid w:val="00C961D3"/>
    <w:rsid w:val="00C96E52"/>
    <w:rsid w:val="00C97EEA"/>
    <w:rsid w:val="00CA18CA"/>
    <w:rsid w:val="00CA1D37"/>
    <w:rsid w:val="00CA2462"/>
    <w:rsid w:val="00CA329F"/>
    <w:rsid w:val="00CA378E"/>
    <w:rsid w:val="00CA41B5"/>
    <w:rsid w:val="00CB3CCC"/>
    <w:rsid w:val="00CB685F"/>
    <w:rsid w:val="00CC0437"/>
    <w:rsid w:val="00CC0560"/>
    <w:rsid w:val="00CC0B36"/>
    <w:rsid w:val="00CC4A35"/>
    <w:rsid w:val="00CC4ABE"/>
    <w:rsid w:val="00CC5185"/>
    <w:rsid w:val="00CC7317"/>
    <w:rsid w:val="00CC7D6B"/>
    <w:rsid w:val="00CC7EC6"/>
    <w:rsid w:val="00CD0890"/>
    <w:rsid w:val="00CD55D0"/>
    <w:rsid w:val="00CE02EF"/>
    <w:rsid w:val="00CE1F63"/>
    <w:rsid w:val="00CE3170"/>
    <w:rsid w:val="00CE7920"/>
    <w:rsid w:val="00CE7FB7"/>
    <w:rsid w:val="00CF0D4A"/>
    <w:rsid w:val="00CF4F76"/>
    <w:rsid w:val="00CF55A2"/>
    <w:rsid w:val="00CF5B21"/>
    <w:rsid w:val="00CF5E37"/>
    <w:rsid w:val="00CF6D6F"/>
    <w:rsid w:val="00CF6F2C"/>
    <w:rsid w:val="00D01856"/>
    <w:rsid w:val="00D0252F"/>
    <w:rsid w:val="00D026D1"/>
    <w:rsid w:val="00D04BAF"/>
    <w:rsid w:val="00D053D9"/>
    <w:rsid w:val="00D10530"/>
    <w:rsid w:val="00D112C1"/>
    <w:rsid w:val="00D128DD"/>
    <w:rsid w:val="00D12AEF"/>
    <w:rsid w:val="00D1373C"/>
    <w:rsid w:val="00D13BB5"/>
    <w:rsid w:val="00D13BC5"/>
    <w:rsid w:val="00D14305"/>
    <w:rsid w:val="00D14E75"/>
    <w:rsid w:val="00D15F44"/>
    <w:rsid w:val="00D17AD0"/>
    <w:rsid w:val="00D230EB"/>
    <w:rsid w:val="00D23FDB"/>
    <w:rsid w:val="00D26829"/>
    <w:rsid w:val="00D26F04"/>
    <w:rsid w:val="00D270E6"/>
    <w:rsid w:val="00D319CC"/>
    <w:rsid w:val="00D32EDF"/>
    <w:rsid w:val="00D33CC1"/>
    <w:rsid w:val="00D35ABF"/>
    <w:rsid w:val="00D37001"/>
    <w:rsid w:val="00D37C23"/>
    <w:rsid w:val="00D42FC7"/>
    <w:rsid w:val="00D440F3"/>
    <w:rsid w:val="00D465BC"/>
    <w:rsid w:val="00D46C7A"/>
    <w:rsid w:val="00D46FC2"/>
    <w:rsid w:val="00D5271D"/>
    <w:rsid w:val="00D53B93"/>
    <w:rsid w:val="00D56578"/>
    <w:rsid w:val="00D565C2"/>
    <w:rsid w:val="00D57471"/>
    <w:rsid w:val="00D604A9"/>
    <w:rsid w:val="00D63793"/>
    <w:rsid w:val="00D64256"/>
    <w:rsid w:val="00D6458E"/>
    <w:rsid w:val="00D67C08"/>
    <w:rsid w:val="00D71346"/>
    <w:rsid w:val="00D71429"/>
    <w:rsid w:val="00D71780"/>
    <w:rsid w:val="00D721F8"/>
    <w:rsid w:val="00D735E9"/>
    <w:rsid w:val="00D73F16"/>
    <w:rsid w:val="00D745D7"/>
    <w:rsid w:val="00D74DA1"/>
    <w:rsid w:val="00D753F3"/>
    <w:rsid w:val="00D765F1"/>
    <w:rsid w:val="00D76814"/>
    <w:rsid w:val="00D772E4"/>
    <w:rsid w:val="00D774DA"/>
    <w:rsid w:val="00D801AE"/>
    <w:rsid w:val="00D8212D"/>
    <w:rsid w:val="00D849F1"/>
    <w:rsid w:val="00D854D1"/>
    <w:rsid w:val="00D86C63"/>
    <w:rsid w:val="00D87177"/>
    <w:rsid w:val="00D87531"/>
    <w:rsid w:val="00D9129A"/>
    <w:rsid w:val="00D92F78"/>
    <w:rsid w:val="00D93FB1"/>
    <w:rsid w:val="00D94057"/>
    <w:rsid w:val="00D943CE"/>
    <w:rsid w:val="00D948BF"/>
    <w:rsid w:val="00D94A30"/>
    <w:rsid w:val="00D94C52"/>
    <w:rsid w:val="00D95005"/>
    <w:rsid w:val="00D95BB3"/>
    <w:rsid w:val="00D96BAE"/>
    <w:rsid w:val="00DA04F5"/>
    <w:rsid w:val="00DA055E"/>
    <w:rsid w:val="00DA23E9"/>
    <w:rsid w:val="00DA33EE"/>
    <w:rsid w:val="00DA4C03"/>
    <w:rsid w:val="00DA5348"/>
    <w:rsid w:val="00DA5CB4"/>
    <w:rsid w:val="00DA5D69"/>
    <w:rsid w:val="00DB1053"/>
    <w:rsid w:val="00DB3E37"/>
    <w:rsid w:val="00DB583F"/>
    <w:rsid w:val="00DB5BFA"/>
    <w:rsid w:val="00DB7802"/>
    <w:rsid w:val="00DB7BF9"/>
    <w:rsid w:val="00DC01FD"/>
    <w:rsid w:val="00DC5342"/>
    <w:rsid w:val="00DC589D"/>
    <w:rsid w:val="00DC58FB"/>
    <w:rsid w:val="00DC5A24"/>
    <w:rsid w:val="00DC60F1"/>
    <w:rsid w:val="00DC6911"/>
    <w:rsid w:val="00DC71DB"/>
    <w:rsid w:val="00DC7F80"/>
    <w:rsid w:val="00DD034A"/>
    <w:rsid w:val="00DD0AEF"/>
    <w:rsid w:val="00DD0EA7"/>
    <w:rsid w:val="00DD179B"/>
    <w:rsid w:val="00DD2676"/>
    <w:rsid w:val="00DD276A"/>
    <w:rsid w:val="00DD2859"/>
    <w:rsid w:val="00DD2AE6"/>
    <w:rsid w:val="00DD57F5"/>
    <w:rsid w:val="00DD5E22"/>
    <w:rsid w:val="00DE0D56"/>
    <w:rsid w:val="00DE1B03"/>
    <w:rsid w:val="00DE2D3D"/>
    <w:rsid w:val="00DE3498"/>
    <w:rsid w:val="00DE46A8"/>
    <w:rsid w:val="00DE4EAB"/>
    <w:rsid w:val="00DE63E2"/>
    <w:rsid w:val="00DE6B49"/>
    <w:rsid w:val="00DF00EF"/>
    <w:rsid w:val="00DF2459"/>
    <w:rsid w:val="00DF7349"/>
    <w:rsid w:val="00DF749D"/>
    <w:rsid w:val="00E0001C"/>
    <w:rsid w:val="00E0156B"/>
    <w:rsid w:val="00E01F57"/>
    <w:rsid w:val="00E044C9"/>
    <w:rsid w:val="00E07BE3"/>
    <w:rsid w:val="00E1158D"/>
    <w:rsid w:val="00E120A5"/>
    <w:rsid w:val="00E1322E"/>
    <w:rsid w:val="00E136C2"/>
    <w:rsid w:val="00E13CD9"/>
    <w:rsid w:val="00E1455F"/>
    <w:rsid w:val="00E14C26"/>
    <w:rsid w:val="00E15FD0"/>
    <w:rsid w:val="00E171EF"/>
    <w:rsid w:val="00E17694"/>
    <w:rsid w:val="00E17775"/>
    <w:rsid w:val="00E20550"/>
    <w:rsid w:val="00E2171A"/>
    <w:rsid w:val="00E233BC"/>
    <w:rsid w:val="00E23D78"/>
    <w:rsid w:val="00E26280"/>
    <w:rsid w:val="00E26434"/>
    <w:rsid w:val="00E26532"/>
    <w:rsid w:val="00E269DD"/>
    <w:rsid w:val="00E30592"/>
    <w:rsid w:val="00E31931"/>
    <w:rsid w:val="00E330BE"/>
    <w:rsid w:val="00E351AC"/>
    <w:rsid w:val="00E35ADC"/>
    <w:rsid w:val="00E35B89"/>
    <w:rsid w:val="00E36E18"/>
    <w:rsid w:val="00E37250"/>
    <w:rsid w:val="00E376F1"/>
    <w:rsid w:val="00E37E92"/>
    <w:rsid w:val="00E401FE"/>
    <w:rsid w:val="00E403BC"/>
    <w:rsid w:val="00E416D6"/>
    <w:rsid w:val="00E41998"/>
    <w:rsid w:val="00E42E78"/>
    <w:rsid w:val="00E4594A"/>
    <w:rsid w:val="00E47495"/>
    <w:rsid w:val="00E50716"/>
    <w:rsid w:val="00E51EA7"/>
    <w:rsid w:val="00E525BD"/>
    <w:rsid w:val="00E52677"/>
    <w:rsid w:val="00E53062"/>
    <w:rsid w:val="00E53DEC"/>
    <w:rsid w:val="00E542BC"/>
    <w:rsid w:val="00E5487F"/>
    <w:rsid w:val="00E54CBF"/>
    <w:rsid w:val="00E60073"/>
    <w:rsid w:val="00E605B2"/>
    <w:rsid w:val="00E608B6"/>
    <w:rsid w:val="00E608D4"/>
    <w:rsid w:val="00E611EF"/>
    <w:rsid w:val="00E631A0"/>
    <w:rsid w:val="00E63EB0"/>
    <w:rsid w:val="00E66941"/>
    <w:rsid w:val="00E6737F"/>
    <w:rsid w:val="00E70251"/>
    <w:rsid w:val="00E70685"/>
    <w:rsid w:val="00E71BFC"/>
    <w:rsid w:val="00E71D7D"/>
    <w:rsid w:val="00E721AF"/>
    <w:rsid w:val="00E7220C"/>
    <w:rsid w:val="00E72E15"/>
    <w:rsid w:val="00E72E83"/>
    <w:rsid w:val="00E73180"/>
    <w:rsid w:val="00E7491E"/>
    <w:rsid w:val="00E756C6"/>
    <w:rsid w:val="00E761B8"/>
    <w:rsid w:val="00E76555"/>
    <w:rsid w:val="00E77FBC"/>
    <w:rsid w:val="00E80D51"/>
    <w:rsid w:val="00E82579"/>
    <w:rsid w:val="00E84456"/>
    <w:rsid w:val="00E86487"/>
    <w:rsid w:val="00E91BC8"/>
    <w:rsid w:val="00E92A59"/>
    <w:rsid w:val="00E9541D"/>
    <w:rsid w:val="00E95635"/>
    <w:rsid w:val="00E95ACC"/>
    <w:rsid w:val="00E97BA8"/>
    <w:rsid w:val="00EA099D"/>
    <w:rsid w:val="00EA1215"/>
    <w:rsid w:val="00EA30BC"/>
    <w:rsid w:val="00EA312B"/>
    <w:rsid w:val="00EA3158"/>
    <w:rsid w:val="00EA33B6"/>
    <w:rsid w:val="00EA3C21"/>
    <w:rsid w:val="00EA623B"/>
    <w:rsid w:val="00EA787B"/>
    <w:rsid w:val="00EB0785"/>
    <w:rsid w:val="00EB0F5D"/>
    <w:rsid w:val="00EB28E8"/>
    <w:rsid w:val="00EB4A42"/>
    <w:rsid w:val="00EB4E28"/>
    <w:rsid w:val="00EB77B3"/>
    <w:rsid w:val="00EB7C3F"/>
    <w:rsid w:val="00EC0B15"/>
    <w:rsid w:val="00EC13EF"/>
    <w:rsid w:val="00EC2A90"/>
    <w:rsid w:val="00EC64F1"/>
    <w:rsid w:val="00ED436D"/>
    <w:rsid w:val="00ED46AC"/>
    <w:rsid w:val="00ED5932"/>
    <w:rsid w:val="00ED6063"/>
    <w:rsid w:val="00ED69EB"/>
    <w:rsid w:val="00EE0112"/>
    <w:rsid w:val="00EE3184"/>
    <w:rsid w:val="00EE3DDA"/>
    <w:rsid w:val="00EE41D3"/>
    <w:rsid w:val="00EE60BC"/>
    <w:rsid w:val="00EE6CB7"/>
    <w:rsid w:val="00EF16EB"/>
    <w:rsid w:val="00EF1A72"/>
    <w:rsid w:val="00EF333E"/>
    <w:rsid w:val="00EF4F0F"/>
    <w:rsid w:val="00EF624C"/>
    <w:rsid w:val="00EF64C1"/>
    <w:rsid w:val="00EF7460"/>
    <w:rsid w:val="00EF7545"/>
    <w:rsid w:val="00F0071E"/>
    <w:rsid w:val="00F01442"/>
    <w:rsid w:val="00F016F5"/>
    <w:rsid w:val="00F01FEC"/>
    <w:rsid w:val="00F036FB"/>
    <w:rsid w:val="00F03745"/>
    <w:rsid w:val="00F047AB"/>
    <w:rsid w:val="00F04E35"/>
    <w:rsid w:val="00F04FB7"/>
    <w:rsid w:val="00F063A5"/>
    <w:rsid w:val="00F0705A"/>
    <w:rsid w:val="00F07DD9"/>
    <w:rsid w:val="00F1449F"/>
    <w:rsid w:val="00F16308"/>
    <w:rsid w:val="00F177B4"/>
    <w:rsid w:val="00F201A9"/>
    <w:rsid w:val="00F20FB8"/>
    <w:rsid w:val="00F21B57"/>
    <w:rsid w:val="00F22287"/>
    <w:rsid w:val="00F22C41"/>
    <w:rsid w:val="00F2341C"/>
    <w:rsid w:val="00F23438"/>
    <w:rsid w:val="00F23B99"/>
    <w:rsid w:val="00F24A53"/>
    <w:rsid w:val="00F24F06"/>
    <w:rsid w:val="00F260AB"/>
    <w:rsid w:val="00F26A0A"/>
    <w:rsid w:val="00F3282F"/>
    <w:rsid w:val="00F32BF2"/>
    <w:rsid w:val="00F35BC6"/>
    <w:rsid w:val="00F369FF"/>
    <w:rsid w:val="00F37227"/>
    <w:rsid w:val="00F3778E"/>
    <w:rsid w:val="00F3796E"/>
    <w:rsid w:val="00F41B88"/>
    <w:rsid w:val="00F42498"/>
    <w:rsid w:val="00F441F4"/>
    <w:rsid w:val="00F4470A"/>
    <w:rsid w:val="00F462B8"/>
    <w:rsid w:val="00F47561"/>
    <w:rsid w:val="00F5111B"/>
    <w:rsid w:val="00F51BE9"/>
    <w:rsid w:val="00F55388"/>
    <w:rsid w:val="00F56542"/>
    <w:rsid w:val="00F56945"/>
    <w:rsid w:val="00F57DDA"/>
    <w:rsid w:val="00F601C7"/>
    <w:rsid w:val="00F61569"/>
    <w:rsid w:val="00F61DAD"/>
    <w:rsid w:val="00F61F12"/>
    <w:rsid w:val="00F63537"/>
    <w:rsid w:val="00F63F9D"/>
    <w:rsid w:val="00F64B6B"/>
    <w:rsid w:val="00F65595"/>
    <w:rsid w:val="00F67AD3"/>
    <w:rsid w:val="00F70E76"/>
    <w:rsid w:val="00F70ED2"/>
    <w:rsid w:val="00F7370C"/>
    <w:rsid w:val="00F73DEF"/>
    <w:rsid w:val="00F747BB"/>
    <w:rsid w:val="00F7560F"/>
    <w:rsid w:val="00F80E9F"/>
    <w:rsid w:val="00F81553"/>
    <w:rsid w:val="00F827B6"/>
    <w:rsid w:val="00F82848"/>
    <w:rsid w:val="00F82FA0"/>
    <w:rsid w:val="00F8321E"/>
    <w:rsid w:val="00F83C0D"/>
    <w:rsid w:val="00F86C1A"/>
    <w:rsid w:val="00F87E8C"/>
    <w:rsid w:val="00F9036F"/>
    <w:rsid w:val="00F92532"/>
    <w:rsid w:val="00F95438"/>
    <w:rsid w:val="00F95CE8"/>
    <w:rsid w:val="00F95D84"/>
    <w:rsid w:val="00F9706A"/>
    <w:rsid w:val="00F9710B"/>
    <w:rsid w:val="00F97ADD"/>
    <w:rsid w:val="00FA1459"/>
    <w:rsid w:val="00FA145D"/>
    <w:rsid w:val="00FA2AB1"/>
    <w:rsid w:val="00FA3BF4"/>
    <w:rsid w:val="00FA5268"/>
    <w:rsid w:val="00FA5DAD"/>
    <w:rsid w:val="00FA633D"/>
    <w:rsid w:val="00FB148D"/>
    <w:rsid w:val="00FB1AAE"/>
    <w:rsid w:val="00FB1FB9"/>
    <w:rsid w:val="00FB28F9"/>
    <w:rsid w:val="00FB346E"/>
    <w:rsid w:val="00FB4AA1"/>
    <w:rsid w:val="00FB5FEE"/>
    <w:rsid w:val="00FB65DE"/>
    <w:rsid w:val="00FB6BF5"/>
    <w:rsid w:val="00FB7890"/>
    <w:rsid w:val="00FC05F6"/>
    <w:rsid w:val="00FC0797"/>
    <w:rsid w:val="00FC0861"/>
    <w:rsid w:val="00FC40EC"/>
    <w:rsid w:val="00FC4561"/>
    <w:rsid w:val="00FC5B08"/>
    <w:rsid w:val="00FC5BDC"/>
    <w:rsid w:val="00FC6028"/>
    <w:rsid w:val="00FC64C3"/>
    <w:rsid w:val="00FC7A0F"/>
    <w:rsid w:val="00FD06C5"/>
    <w:rsid w:val="00FD06CE"/>
    <w:rsid w:val="00FD20E4"/>
    <w:rsid w:val="00FD2E09"/>
    <w:rsid w:val="00FD359F"/>
    <w:rsid w:val="00FD7B09"/>
    <w:rsid w:val="00FD7D2F"/>
    <w:rsid w:val="00FE046C"/>
    <w:rsid w:val="00FE169B"/>
    <w:rsid w:val="00FE1DBE"/>
    <w:rsid w:val="00FE1F00"/>
    <w:rsid w:val="00FE3EF9"/>
    <w:rsid w:val="00FE7E2B"/>
    <w:rsid w:val="00FF046B"/>
    <w:rsid w:val="00FF0699"/>
    <w:rsid w:val="00FF37A6"/>
    <w:rsid w:val="00FF4E60"/>
    <w:rsid w:val="00FF5842"/>
    <w:rsid w:val="00FF58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allowoverlap="f" fill="f" fillcolor="white" stroke="f">
      <v:fill color="white" on="f"/>
      <v:stroke on="f"/>
    </o:shapedefaults>
    <o:shapelayout v:ext="edit">
      <o:idmap v:ext="edit" data="1"/>
    </o:shapelayout>
  </w:shapeDefaults>
  <w:decimalSymbol w:val=","/>
  <w:listSeparator w:val=";"/>
  <w14:docId w14:val="1649B97A"/>
  <w15:docId w15:val="{5B05ABAD-4357-4FBA-BDCB-CB1CBB45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ED1"/>
    <w:pPr>
      <w:spacing w:line="360" w:lineRule="auto"/>
      <w:ind w:firstLine="709"/>
      <w:jc w:val="both"/>
    </w:pPr>
    <w:rPr>
      <w:sz w:val="22"/>
      <w:szCs w:val="22"/>
      <w:lang w:val="tr-TR" w:eastAsia="en-US"/>
    </w:rPr>
  </w:style>
  <w:style w:type="paragraph" w:styleId="Balk1">
    <w:name w:val="heading 1"/>
    <w:basedOn w:val="Normal"/>
    <w:next w:val="Normal"/>
    <w:link w:val="Balk1Char"/>
    <w:uiPriority w:val="9"/>
    <w:qFormat/>
    <w:rsid w:val="002F60F6"/>
    <w:pPr>
      <w:keepNext/>
      <w:spacing w:before="240" w:after="60"/>
      <w:outlineLvl w:val="0"/>
    </w:pPr>
    <w:rPr>
      <w:rFonts w:ascii="Calibri Light" w:eastAsia="Times New Roman" w:hAnsi="Calibri Light"/>
      <w:b/>
      <w:bCs/>
      <w:kern w:val="32"/>
      <w:sz w:val="32"/>
      <w:szCs w:val="32"/>
    </w:rPr>
  </w:style>
  <w:style w:type="paragraph" w:styleId="Balk2">
    <w:name w:val="heading 2"/>
    <w:basedOn w:val="Normal"/>
    <w:next w:val="Normal"/>
    <w:link w:val="Balk2Char"/>
    <w:uiPriority w:val="9"/>
    <w:unhideWhenUsed/>
    <w:qFormat/>
    <w:rsid w:val="007B57F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586CF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586CF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2F60F6"/>
    <w:rPr>
      <w:rFonts w:ascii="Calibri Light" w:eastAsia="Times New Roman" w:hAnsi="Calibri Light" w:cs="Times New Roman"/>
      <w:b/>
      <w:bCs/>
      <w:kern w:val="32"/>
      <w:sz w:val="32"/>
      <w:szCs w:val="32"/>
      <w:lang w:val="tr-TR" w:eastAsia="en-US"/>
    </w:rPr>
  </w:style>
  <w:style w:type="character" w:customStyle="1" w:styleId="Balk2Char">
    <w:name w:val="Başlık 2 Char"/>
    <w:basedOn w:val="VarsaylanParagrafYazTipi"/>
    <w:link w:val="Balk2"/>
    <w:uiPriority w:val="9"/>
    <w:rsid w:val="007B57F2"/>
    <w:rPr>
      <w:rFonts w:asciiTheme="majorHAnsi" w:eastAsiaTheme="majorEastAsia" w:hAnsiTheme="majorHAnsi" w:cstheme="majorBidi"/>
      <w:color w:val="2E74B5" w:themeColor="accent1" w:themeShade="BF"/>
      <w:sz w:val="26"/>
      <w:szCs w:val="26"/>
      <w:lang w:val="tr-TR" w:eastAsia="en-US"/>
    </w:rPr>
  </w:style>
  <w:style w:type="character" w:customStyle="1" w:styleId="Balk3Char">
    <w:name w:val="Başlık 3 Char"/>
    <w:basedOn w:val="VarsaylanParagrafYazTipi"/>
    <w:link w:val="Balk3"/>
    <w:uiPriority w:val="9"/>
    <w:semiHidden/>
    <w:rsid w:val="00586CFE"/>
    <w:rPr>
      <w:rFonts w:asciiTheme="majorHAnsi" w:eastAsiaTheme="majorEastAsia" w:hAnsiTheme="majorHAnsi" w:cstheme="majorBidi"/>
      <w:color w:val="1F4D78" w:themeColor="accent1" w:themeShade="7F"/>
      <w:sz w:val="24"/>
      <w:szCs w:val="24"/>
      <w:lang w:val="tr-TR" w:eastAsia="en-US"/>
    </w:rPr>
  </w:style>
  <w:style w:type="character" w:customStyle="1" w:styleId="Balk4Char">
    <w:name w:val="Başlık 4 Char"/>
    <w:basedOn w:val="VarsaylanParagrafYazTipi"/>
    <w:link w:val="Balk4"/>
    <w:uiPriority w:val="9"/>
    <w:semiHidden/>
    <w:rsid w:val="00586CFE"/>
    <w:rPr>
      <w:rFonts w:asciiTheme="majorHAnsi" w:eastAsiaTheme="majorEastAsia" w:hAnsiTheme="majorHAnsi" w:cstheme="majorBidi"/>
      <w:i/>
      <w:iCs/>
      <w:color w:val="2E74B5" w:themeColor="accent1" w:themeShade="BF"/>
      <w:sz w:val="22"/>
      <w:szCs w:val="22"/>
      <w:lang w:val="tr-TR" w:eastAsia="en-US"/>
    </w:rPr>
  </w:style>
  <w:style w:type="paragraph" w:styleId="ListeParagraf">
    <w:name w:val="List Paragraph"/>
    <w:basedOn w:val="Normal"/>
    <w:uiPriority w:val="34"/>
    <w:qFormat/>
    <w:rsid w:val="00EF7460"/>
    <w:pPr>
      <w:ind w:left="720"/>
      <w:contextualSpacing/>
    </w:pPr>
  </w:style>
  <w:style w:type="paragraph" w:styleId="ResimYazs">
    <w:name w:val="caption"/>
    <w:basedOn w:val="Normal"/>
    <w:next w:val="Normal"/>
    <w:uiPriority w:val="35"/>
    <w:unhideWhenUsed/>
    <w:qFormat/>
    <w:rsid w:val="0091177C"/>
    <w:rPr>
      <w:b/>
      <w:bCs/>
      <w:sz w:val="20"/>
      <w:szCs w:val="20"/>
    </w:rPr>
  </w:style>
  <w:style w:type="character" w:styleId="AklamaBavurusu">
    <w:name w:val="annotation reference"/>
    <w:uiPriority w:val="99"/>
    <w:semiHidden/>
    <w:unhideWhenUsed/>
    <w:rsid w:val="00606363"/>
    <w:rPr>
      <w:sz w:val="16"/>
      <w:szCs w:val="16"/>
    </w:rPr>
  </w:style>
  <w:style w:type="paragraph" w:styleId="AklamaMetni">
    <w:name w:val="annotation text"/>
    <w:basedOn w:val="Normal"/>
    <w:link w:val="AklamaMetniChar"/>
    <w:uiPriority w:val="99"/>
    <w:semiHidden/>
    <w:unhideWhenUsed/>
    <w:rsid w:val="00606363"/>
    <w:rPr>
      <w:sz w:val="20"/>
      <w:szCs w:val="20"/>
    </w:rPr>
  </w:style>
  <w:style w:type="character" w:customStyle="1" w:styleId="AklamaMetniChar">
    <w:name w:val="Açıklama Metni Char"/>
    <w:link w:val="AklamaMetni"/>
    <w:uiPriority w:val="99"/>
    <w:semiHidden/>
    <w:rsid w:val="00606363"/>
    <w:rPr>
      <w:lang w:val="tr-TR" w:eastAsia="en-US"/>
    </w:rPr>
  </w:style>
  <w:style w:type="paragraph" w:styleId="AklamaKonusu">
    <w:name w:val="annotation subject"/>
    <w:basedOn w:val="AklamaMetni"/>
    <w:next w:val="AklamaMetni"/>
    <w:link w:val="AklamaKonusuChar"/>
    <w:uiPriority w:val="99"/>
    <w:semiHidden/>
    <w:unhideWhenUsed/>
    <w:rsid w:val="00606363"/>
    <w:rPr>
      <w:b/>
      <w:bCs/>
    </w:rPr>
  </w:style>
  <w:style w:type="character" w:customStyle="1" w:styleId="AklamaKonusuChar">
    <w:name w:val="Açıklama Konusu Char"/>
    <w:link w:val="AklamaKonusu"/>
    <w:uiPriority w:val="99"/>
    <w:semiHidden/>
    <w:rsid w:val="00606363"/>
    <w:rPr>
      <w:b/>
      <w:bCs/>
      <w:lang w:val="tr-TR" w:eastAsia="en-US"/>
    </w:rPr>
  </w:style>
  <w:style w:type="paragraph" w:styleId="BalonMetni">
    <w:name w:val="Balloon Text"/>
    <w:basedOn w:val="Normal"/>
    <w:link w:val="BalonMetniChar"/>
    <w:uiPriority w:val="99"/>
    <w:semiHidden/>
    <w:unhideWhenUsed/>
    <w:rsid w:val="00606363"/>
    <w:pPr>
      <w:spacing w:line="240" w:lineRule="auto"/>
    </w:pPr>
    <w:rPr>
      <w:rFonts w:ascii="Segoe UI" w:hAnsi="Segoe UI" w:cs="Segoe UI"/>
      <w:sz w:val="18"/>
      <w:szCs w:val="18"/>
    </w:rPr>
  </w:style>
  <w:style w:type="character" w:customStyle="1" w:styleId="BalonMetniChar">
    <w:name w:val="Balon Metni Char"/>
    <w:link w:val="BalonMetni"/>
    <w:uiPriority w:val="99"/>
    <w:semiHidden/>
    <w:rsid w:val="00606363"/>
    <w:rPr>
      <w:rFonts w:ascii="Segoe UI" w:hAnsi="Segoe UI" w:cs="Segoe UI"/>
      <w:sz w:val="18"/>
      <w:szCs w:val="18"/>
      <w:lang w:val="tr-TR" w:eastAsia="en-US"/>
    </w:rPr>
  </w:style>
  <w:style w:type="paragraph" w:styleId="ekillerTablosu">
    <w:name w:val="table of figures"/>
    <w:aliases w:val="Grafikler Tablosu"/>
    <w:basedOn w:val="Normal"/>
    <w:next w:val="Normal"/>
    <w:autoRedefine/>
    <w:uiPriority w:val="99"/>
    <w:unhideWhenUsed/>
    <w:rsid w:val="00745416"/>
    <w:pPr>
      <w:ind w:left="440" w:hanging="440"/>
      <w:jc w:val="left"/>
    </w:pPr>
    <w:rPr>
      <w:b/>
      <w:bCs/>
      <w:szCs w:val="20"/>
    </w:rPr>
  </w:style>
  <w:style w:type="character" w:styleId="Kpr">
    <w:name w:val="Hyperlink"/>
    <w:uiPriority w:val="99"/>
    <w:unhideWhenUsed/>
    <w:rsid w:val="00210B3C"/>
    <w:rPr>
      <w:color w:val="0563C1"/>
      <w:u w:val="single"/>
    </w:rPr>
  </w:style>
  <w:style w:type="paragraph" w:styleId="NormalWeb">
    <w:name w:val="Normal (Web)"/>
    <w:basedOn w:val="Normal"/>
    <w:uiPriority w:val="99"/>
    <w:unhideWhenUsed/>
    <w:rsid w:val="00C6170A"/>
    <w:pPr>
      <w:spacing w:before="100" w:beforeAutospacing="1" w:after="100" w:afterAutospacing="1" w:line="240" w:lineRule="auto"/>
      <w:ind w:firstLine="0"/>
      <w:jc w:val="left"/>
    </w:pPr>
    <w:rPr>
      <w:rFonts w:ascii="Times New Roman" w:eastAsia="Times New Roman" w:hAnsi="Times New Roman"/>
      <w:sz w:val="24"/>
      <w:szCs w:val="24"/>
      <w:lang w:val="en-GB" w:eastAsia="en-GB"/>
    </w:rPr>
  </w:style>
  <w:style w:type="paragraph" w:styleId="TBal">
    <w:name w:val="TOC Heading"/>
    <w:basedOn w:val="Balk1"/>
    <w:next w:val="Normal"/>
    <w:uiPriority w:val="39"/>
    <w:unhideWhenUsed/>
    <w:qFormat/>
    <w:rsid w:val="002F60F6"/>
    <w:pPr>
      <w:keepLines/>
      <w:spacing w:after="0" w:line="259" w:lineRule="auto"/>
      <w:ind w:firstLine="0"/>
      <w:jc w:val="left"/>
      <w:outlineLvl w:val="9"/>
    </w:pPr>
    <w:rPr>
      <w:b w:val="0"/>
      <w:bCs w:val="0"/>
      <w:color w:val="2E74B5"/>
      <w:kern w:val="0"/>
      <w:lang w:val="en-GB" w:eastAsia="en-GB"/>
    </w:rPr>
  </w:style>
  <w:style w:type="paragraph" w:styleId="T2">
    <w:name w:val="toc 2"/>
    <w:basedOn w:val="Normal"/>
    <w:next w:val="Normal"/>
    <w:autoRedefine/>
    <w:uiPriority w:val="39"/>
    <w:unhideWhenUsed/>
    <w:rsid w:val="002F60F6"/>
    <w:pPr>
      <w:spacing w:after="100" w:line="259" w:lineRule="auto"/>
      <w:ind w:left="220" w:firstLine="0"/>
      <w:jc w:val="left"/>
    </w:pPr>
    <w:rPr>
      <w:rFonts w:eastAsia="Times New Roman"/>
      <w:lang w:val="en-GB" w:eastAsia="en-GB"/>
    </w:rPr>
  </w:style>
  <w:style w:type="paragraph" w:styleId="T1">
    <w:name w:val="toc 1"/>
    <w:basedOn w:val="Normal"/>
    <w:next w:val="Normal"/>
    <w:autoRedefine/>
    <w:uiPriority w:val="39"/>
    <w:unhideWhenUsed/>
    <w:rsid w:val="006A274E"/>
    <w:pPr>
      <w:tabs>
        <w:tab w:val="right" w:leader="dot" w:pos="8891"/>
      </w:tabs>
      <w:spacing w:after="100" w:line="259" w:lineRule="auto"/>
      <w:ind w:firstLine="0"/>
      <w:jc w:val="left"/>
    </w:pPr>
    <w:rPr>
      <w:rFonts w:ascii="Times New Roman" w:eastAsia="Times New Roman" w:hAnsi="Times New Roman"/>
      <w:b/>
      <w:noProof/>
      <w:sz w:val="24"/>
      <w:szCs w:val="24"/>
      <w:lang w:val="en-GB" w:eastAsia="en-GB"/>
    </w:rPr>
  </w:style>
  <w:style w:type="paragraph" w:styleId="T3">
    <w:name w:val="toc 3"/>
    <w:basedOn w:val="Normal"/>
    <w:next w:val="Normal"/>
    <w:autoRedefine/>
    <w:uiPriority w:val="39"/>
    <w:unhideWhenUsed/>
    <w:rsid w:val="002F60F6"/>
    <w:pPr>
      <w:spacing w:after="100" w:line="259" w:lineRule="auto"/>
      <w:ind w:left="440" w:firstLine="0"/>
      <w:jc w:val="left"/>
    </w:pPr>
    <w:rPr>
      <w:rFonts w:eastAsia="Times New Roman"/>
      <w:lang w:val="en-GB" w:eastAsia="en-GB"/>
    </w:rPr>
  </w:style>
  <w:style w:type="table" w:styleId="TabloKlavuzu">
    <w:name w:val="Table Grid"/>
    <w:basedOn w:val="NormalTablo"/>
    <w:uiPriority w:val="39"/>
    <w:rsid w:val="00C15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1">
    <w:name w:val="Kılavuz Tablo 1 Açık1"/>
    <w:basedOn w:val="NormalTablo"/>
    <w:uiPriority w:val="46"/>
    <w:rsid w:val="00C15E6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GlAlnt">
    <w:name w:val="Intense Quote"/>
    <w:basedOn w:val="Normal"/>
    <w:next w:val="Normal"/>
    <w:link w:val="GlAlntChar"/>
    <w:uiPriority w:val="30"/>
    <w:qFormat/>
    <w:rsid w:val="004F28B5"/>
    <w:pPr>
      <w:pBdr>
        <w:top w:val="single" w:sz="4" w:space="10" w:color="5B9BD5"/>
        <w:bottom w:val="single" w:sz="4" w:space="10" w:color="5B9BD5"/>
      </w:pBdr>
      <w:spacing w:before="360" w:after="360"/>
      <w:ind w:left="864" w:right="864"/>
      <w:jc w:val="center"/>
    </w:pPr>
    <w:rPr>
      <w:i/>
      <w:iCs/>
      <w:color w:val="5B9BD5"/>
    </w:rPr>
  </w:style>
  <w:style w:type="character" w:customStyle="1" w:styleId="GlAlntChar">
    <w:name w:val="Güçlü Alıntı Char"/>
    <w:link w:val="GlAlnt"/>
    <w:uiPriority w:val="30"/>
    <w:rsid w:val="004F28B5"/>
    <w:rPr>
      <w:i/>
      <w:iCs/>
      <w:color w:val="5B9BD5"/>
      <w:sz w:val="22"/>
      <w:szCs w:val="22"/>
      <w:lang w:val="tr-TR" w:eastAsia="en-US"/>
    </w:rPr>
  </w:style>
  <w:style w:type="paragraph" w:styleId="AralkYok">
    <w:name w:val="No Spacing"/>
    <w:link w:val="AralkYokChar"/>
    <w:uiPriority w:val="1"/>
    <w:qFormat/>
    <w:rsid w:val="00DF2459"/>
    <w:rPr>
      <w:rFonts w:eastAsia="Times New Roman"/>
      <w:sz w:val="22"/>
      <w:szCs w:val="22"/>
    </w:rPr>
  </w:style>
  <w:style w:type="character" w:customStyle="1" w:styleId="AralkYokChar">
    <w:name w:val="Aralık Yok Char"/>
    <w:link w:val="AralkYok"/>
    <w:uiPriority w:val="1"/>
    <w:rsid w:val="00DF2459"/>
    <w:rPr>
      <w:rFonts w:eastAsia="Times New Roman"/>
      <w:sz w:val="22"/>
      <w:szCs w:val="22"/>
    </w:rPr>
  </w:style>
  <w:style w:type="paragraph" w:styleId="stBilgi">
    <w:name w:val="header"/>
    <w:basedOn w:val="Normal"/>
    <w:link w:val="stBilgiChar"/>
    <w:uiPriority w:val="99"/>
    <w:unhideWhenUsed/>
    <w:rsid w:val="00306C0F"/>
    <w:pPr>
      <w:tabs>
        <w:tab w:val="center" w:pos="4513"/>
        <w:tab w:val="right" w:pos="9026"/>
      </w:tabs>
    </w:pPr>
  </w:style>
  <w:style w:type="character" w:customStyle="1" w:styleId="stBilgiChar">
    <w:name w:val="Üst Bilgi Char"/>
    <w:link w:val="stBilgi"/>
    <w:uiPriority w:val="99"/>
    <w:rsid w:val="00306C0F"/>
    <w:rPr>
      <w:sz w:val="22"/>
      <w:szCs w:val="22"/>
      <w:lang w:val="tr-TR" w:eastAsia="en-US"/>
    </w:rPr>
  </w:style>
  <w:style w:type="paragraph" w:styleId="AltBilgi">
    <w:name w:val="footer"/>
    <w:basedOn w:val="Normal"/>
    <w:link w:val="AltBilgiChar"/>
    <w:uiPriority w:val="99"/>
    <w:unhideWhenUsed/>
    <w:rsid w:val="00306C0F"/>
    <w:pPr>
      <w:tabs>
        <w:tab w:val="center" w:pos="4513"/>
        <w:tab w:val="right" w:pos="9026"/>
      </w:tabs>
    </w:pPr>
  </w:style>
  <w:style w:type="character" w:customStyle="1" w:styleId="AltBilgiChar">
    <w:name w:val="Alt Bilgi Char"/>
    <w:link w:val="AltBilgi"/>
    <w:uiPriority w:val="99"/>
    <w:rsid w:val="00306C0F"/>
    <w:rPr>
      <w:sz w:val="22"/>
      <w:szCs w:val="22"/>
      <w:lang w:val="tr-TR" w:eastAsia="en-US"/>
    </w:rPr>
  </w:style>
  <w:style w:type="character" w:styleId="Vurgu">
    <w:name w:val="Emphasis"/>
    <w:basedOn w:val="VarsaylanParagrafYazTipi"/>
    <w:uiPriority w:val="20"/>
    <w:qFormat/>
    <w:rsid w:val="00A34713"/>
    <w:rPr>
      <w:i/>
      <w:iCs/>
    </w:rPr>
  </w:style>
  <w:style w:type="paragraph" w:customStyle="1" w:styleId="DecimalAligned">
    <w:name w:val="Decimal Aligned"/>
    <w:basedOn w:val="Normal"/>
    <w:uiPriority w:val="40"/>
    <w:qFormat/>
    <w:rsid w:val="00A56ED3"/>
    <w:pPr>
      <w:tabs>
        <w:tab w:val="decimal" w:pos="360"/>
      </w:tabs>
      <w:spacing w:after="200" w:line="276" w:lineRule="auto"/>
      <w:ind w:firstLine="0"/>
      <w:jc w:val="left"/>
    </w:pPr>
    <w:rPr>
      <w:rFonts w:asciiTheme="minorHAnsi" w:eastAsiaTheme="minorEastAsia" w:hAnsiTheme="minorHAnsi"/>
      <w:lang w:eastAsia="tr-TR"/>
    </w:rPr>
  </w:style>
  <w:style w:type="paragraph" w:styleId="DipnotMetni">
    <w:name w:val="footnote text"/>
    <w:basedOn w:val="Normal"/>
    <w:link w:val="DipnotMetniChar"/>
    <w:uiPriority w:val="99"/>
    <w:unhideWhenUsed/>
    <w:rsid w:val="00A56ED3"/>
    <w:pPr>
      <w:spacing w:line="240" w:lineRule="auto"/>
      <w:ind w:firstLine="0"/>
      <w:jc w:val="left"/>
    </w:pPr>
    <w:rPr>
      <w:rFonts w:asciiTheme="minorHAnsi" w:eastAsiaTheme="minorEastAsia" w:hAnsiTheme="minorHAnsi"/>
      <w:sz w:val="20"/>
      <w:szCs w:val="20"/>
      <w:lang w:eastAsia="tr-TR"/>
    </w:rPr>
  </w:style>
  <w:style w:type="character" w:customStyle="1" w:styleId="DipnotMetniChar">
    <w:name w:val="Dipnot Metni Char"/>
    <w:basedOn w:val="VarsaylanParagrafYazTipi"/>
    <w:link w:val="DipnotMetni"/>
    <w:uiPriority w:val="99"/>
    <w:rsid w:val="00A56ED3"/>
    <w:rPr>
      <w:rFonts w:asciiTheme="minorHAnsi" w:eastAsiaTheme="minorEastAsia" w:hAnsiTheme="minorHAnsi"/>
      <w:lang w:val="tr-TR" w:eastAsia="tr-TR"/>
    </w:rPr>
  </w:style>
  <w:style w:type="character" w:styleId="HafifVurgulama">
    <w:name w:val="Subtle Emphasis"/>
    <w:basedOn w:val="VarsaylanParagrafYazTipi"/>
    <w:uiPriority w:val="19"/>
    <w:qFormat/>
    <w:rsid w:val="00A56ED3"/>
    <w:rPr>
      <w:i/>
      <w:iCs/>
    </w:rPr>
  </w:style>
  <w:style w:type="table" w:styleId="AkGlgeleme-Vurgu1">
    <w:name w:val="Light Shading Accent 1"/>
    <w:basedOn w:val="NormalTablo"/>
    <w:uiPriority w:val="60"/>
    <w:rsid w:val="00A56ED3"/>
    <w:rPr>
      <w:rFonts w:asciiTheme="minorHAnsi" w:eastAsiaTheme="minorEastAsia" w:hAnsiTheme="minorHAnsi" w:cstheme="minorBidi"/>
      <w:color w:val="2E74B5" w:themeColor="accent1" w:themeShade="BF"/>
      <w:sz w:val="22"/>
      <w:szCs w:val="22"/>
      <w:lang w:val="tr-TR"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2">
    <w:name w:val="2"/>
    <w:basedOn w:val="Normal"/>
    <w:next w:val="stBilgi"/>
    <w:rsid w:val="00ED69EB"/>
    <w:pPr>
      <w:tabs>
        <w:tab w:val="center" w:pos="4536"/>
        <w:tab w:val="right" w:pos="9072"/>
      </w:tabs>
      <w:spacing w:line="240" w:lineRule="auto"/>
      <w:ind w:firstLine="0"/>
      <w:jc w:val="left"/>
    </w:pPr>
    <w:rPr>
      <w:rFonts w:ascii="Times New Roman" w:eastAsia="Times New Roman" w:hAnsi="Times New Roman"/>
      <w:sz w:val="24"/>
      <w:szCs w:val="24"/>
      <w:lang w:eastAsia="tr-TR"/>
    </w:rPr>
  </w:style>
  <w:style w:type="paragraph" w:styleId="GvdeMetniGirintisi">
    <w:name w:val="Body Text Indent"/>
    <w:basedOn w:val="Normal"/>
    <w:link w:val="GvdeMetniGirintisiChar"/>
    <w:rsid w:val="00ED69EB"/>
    <w:pPr>
      <w:tabs>
        <w:tab w:val="left" w:pos="900"/>
      </w:tabs>
      <w:spacing w:line="240" w:lineRule="auto"/>
      <w:ind w:left="142" w:firstLine="0"/>
    </w:pPr>
    <w:rPr>
      <w:rFonts w:ascii="Tahoma" w:eastAsia="Times New Roman" w:hAnsi="Tahoma" w:cs="Tahoma"/>
      <w:sz w:val="20"/>
      <w:szCs w:val="20"/>
      <w:lang w:eastAsia="tr-TR"/>
    </w:rPr>
  </w:style>
  <w:style w:type="character" w:customStyle="1" w:styleId="GvdeMetniGirintisiChar">
    <w:name w:val="Gövde Metni Girintisi Char"/>
    <w:basedOn w:val="VarsaylanParagrafYazTipi"/>
    <w:link w:val="GvdeMetniGirintisi"/>
    <w:rsid w:val="00ED69EB"/>
    <w:rPr>
      <w:rFonts w:ascii="Tahoma" w:eastAsia="Times New Roman" w:hAnsi="Tahoma" w:cs="Tahoma"/>
      <w:lang w:val="tr-TR" w:eastAsia="tr-TR"/>
    </w:rPr>
  </w:style>
  <w:style w:type="paragraph" w:styleId="bekMetni">
    <w:name w:val="Block Text"/>
    <w:basedOn w:val="Normal"/>
    <w:rsid w:val="00ED69EB"/>
    <w:pPr>
      <w:tabs>
        <w:tab w:val="left" w:pos="900"/>
      </w:tabs>
      <w:spacing w:line="240" w:lineRule="auto"/>
      <w:ind w:left="142" w:right="249" w:firstLine="0"/>
    </w:pPr>
    <w:rPr>
      <w:rFonts w:ascii="Tahoma" w:eastAsia="Times New Roman" w:hAnsi="Tahoma" w:cs="Tahoma"/>
      <w:sz w:val="20"/>
      <w:szCs w:val="20"/>
      <w:lang w:eastAsia="tr-TR"/>
    </w:rPr>
  </w:style>
  <w:style w:type="paragraph" w:customStyle="1" w:styleId="1">
    <w:name w:val="1"/>
    <w:basedOn w:val="Normal"/>
    <w:next w:val="stBilgi"/>
    <w:rsid w:val="00641B2B"/>
    <w:pPr>
      <w:tabs>
        <w:tab w:val="center" w:pos="4536"/>
        <w:tab w:val="right" w:pos="9072"/>
      </w:tabs>
      <w:spacing w:line="240" w:lineRule="auto"/>
      <w:ind w:firstLine="0"/>
      <w:jc w:val="left"/>
    </w:pPr>
    <w:rPr>
      <w:rFonts w:ascii="Times New Roman" w:eastAsia="Times New Roman" w:hAnsi="Times New Roman"/>
      <w:sz w:val="24"/>
      <w:szCs w:val="24"/>
      <w:lang w:eastAsia="tr-TR"/>
    </w:rPr>
  </w:style>
  <w:style w:type="table" w:styleId="DzTablo1">
    <w:name w:val="Plain Table 1"/>
    <w:basedOn w:val="NormalTablo"/>
    <w:uiPriority w:val="41"/>
    <w:rsid w:val="00F0144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4">
    <w:name w:val="Plain Table 4"/>
    <w:basedOn w:val="NormalTablo"/>
    <w:uiPriority w:val="44"/>
    <w:rsid w:val="007E365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47628">
      <w:bodyDiv w:val="1"/>
      <w:marLeft w:val="0"/>
      <w:marRight w:val="0"/>
      <w:marTop w:val="0"/>
      <w:marBottom w:val="0"/>
      <w:divBdr>
        <w:top w:val="none" w:sz="0" w:space="0" w:color="auto"/>
        <w:left w:val="none" w:sz="0" w:space="0" w:color="auto"/>
        <w:bottom w:val="none" w:sz="0" w:space="0" w:color="auto"/>
        <w:right w:val="none" w:sz="0" w:space="0" w:color="auto"/>
      </w:divBdr>
    </w:div>
    <w:div w:id="530383626">
      <w:bodyDiv w:val="1"/>
      <w:marLeft w:val="0"/>
      <w:marRight w:val="0"/>
      <w:marTop w:val="0"/>
      <w:marBottom w:val="0"/>
      <w:divBdr>
        <w:top w:val="none" w:sz="0" w:space="0" w:color="auto"/>
        <w:left w:val="none" w:sz="0" w:space="0" w:color="auto"/>
        <w:bottom w:val="none" w:sz="0" w:space="0" w:color="auto"/>
        <w:right w:val="none" w:sz="0" w:space="0" w:color="auto"/>
      </w:divBdr>
      <w:divsChild>
        <w:div w:id="838035684">
          <w:marLeft w:val="0"/>
          <w:marRight w:val="0"/>
          <w:marTop w:val="0"/>
          <w:marBottom w:val="0"/>
          <w:divBdr>
            <w:top w:val="none" w:sz="0" w:space="0" w:color="auto"/>
            <w:left w:val="none" w:sz="0" w:space="0" w:color="auto"/>
            <w:bottom w:val="none" w:sz="0" w:space="0" w:color="auto"/>
            <w:right w:val="none" w:sz="0" w:space="0" w:color="auto"/>
          </w:divBdr>
          <w:divsChild>
            <w:div w:id="876938358">
              <w:marLeft w:val="0"/>
              <w:marRight w:val="0"/>
              <w:marTop w:val="0"/>
              <w:marBottom w:val="0"/>
              <w:divBdr>
                <w:top w:val="none" w:sz="0" w:space="0" w:color="auto"/>
                <w:left w:val="none" w:sz="0" w:space="0" w:color="auto"/>
                <w:bottom w:val="none" w:sz="0" w:space="0" w:color="auto"/>
                <w:right w:val="none" w:sz="0" w:space="0" w:color="auto"/>
              </w:divBdr>
              <w:divsChild>
                <w:div w:id="2082823773">
                  <w:marLeft w:val="0"/>
                  <w:marRight w:val="0"/>
                  <w:marTop w:val="0"/>
                  <w:marBottom w:val="0"/>
                  <w:divBdr>
                    <w:top w:val="none" w:sz="0" w:space="0" w:color="auto"/>
                    <w:left w:val="none" w:sz="0" w:space="0" w:color="auto"/>
                    <w:bottom w:val="none" w:sz="0" w:space="0" w:color="auto"/>
                    <w:right w:val="none" w:sz="0" w:space="0" w:color="auto"/>
                  </w:divBdr>
                  <w:divsChild>
                    <w:div w:id="1282611491">
                      <w:marLeft w:val="0"/>
                      <w:marRight w:val="0"/>
                      <w:marTop w:val="0"/>
                      <w:marBottom w:val="0"/>
                      <w:divBdr>
                        <w:top w:val="none" w:sz="0" w:space="0" w:color="auto"/>
                        <w:left w:val="none" w:sz="0" w:space="0" w:color="auto"/>
                        <w:bottom w:val="none" w:sz="0" w:space="0" w:color="auto"/>
                        <w:right w:val="none" w:sz="0" w:space="0" w:color="auto"/>
                      </w:divBdr>
                      <w:divsChild>
                        <w:div w:id="1649941377">
                          <w:marLeft w:val="0"/>
                          <w:marRight w:val="0"/>
                          <w:marTop w:val="0"/>
                          <w:marBottom w:val="0"/>
                          <w:divBdr>
                            <w:top w:val="none" w:sz="0" w:space="0" w:color="auto"/>
                            <w:left w:val="none" w:sz="0" w:space="0" w:color="auto"/>
                            <w:bottom w:val="none" w:sz="0" w:space="0" w:color="auto"/>
                            <w:right w:val="none" w:sz="0" w:space="0" w:color="auto"/>
                          </w:divBdr>
                          <w:divsChild>
                            <w:div w:id="556013759">
                              <w:marLeft w:val="0"/>
                              <w:marRight w:val="0"/>
                              <w:marTop w:val="0"/>
                              <w:marBottom w:val="0"/>
                              <w:divBdr>
                                <w:top w:val="none" w:sz="0" w:space="0" w:color="auto"/>
                                <w:left w:val="none" w:sz="0" w:space="0" w:color="auto"/>
                                <w:bottom w:val="none" w:sz="0" w:space="0" w:color="auto"/>
                                <w:right w:val="none" w:sz="0" w:space="0" w:color="auto"/>
                              </w:divBdr>
                              <w:divsChild>
                                <w:div w:id="1802261006">
                                  <w:marLeft w:val="0"/>
                                  <w:marRight w:val="0"/>
                                  <w:marTop w:val="0"/>
                                  <w:marBottom w:val="0"/>
                                  <w:divBdr>
                                    <w:top w:val="none" w:sz="0" w:space="0" w:color="auto"/>
                                    <w:left w:val="none" w:sz="0" w:space="0" w:color="auto"/>
                                    <w:bottom w:val="none" w:sz="0" w:space="0" w:color="auto"/>
                                    <w:right w:val="none" w:sz="0" w:space="0" w:color="auto"/>
                                  </w:divBdr>
                                  <w:divsChild>
                                    <w:div w:id="364527150">
                                      <w:marLeft w:val="0"/>
                                      <w:marRight w:val="0"/>
                                      <w:marTop w:val="0"/>
                                      <w:marBottom w:val="0"/>
                                      <w:divBdr>
                                        <w:top w:val="none" w:sz="0" w:space="0" w:color="auto"/>
                                        <w:left w:val="none" w:sz="0" w:space="0" w:color="auto"/>
                                        <w:bottom w:val="none" w:sz="0" w:space="0" w:color="auto"/>
                                        <w:right w:val="none" w:sz="0" w:space="0" w:color="auto"/>
                                      </w:divBdr>
                                      <w:divsChild>
                                        <w:div w:id="82529533">
                                          <w:marLeft w:val="0"/>
                                          <w:marRight w:val="0"/>
                                          <w:marTop w:val="0"/>
                                          <w:marBottom w:val="0"/>
                                          <w:divBdr>
                                            <w:top w:val="none" w:sz="0" w:space="0" w:color="auto"/>
                                            <w:left w:val="none" w:sz="0" w:space="0" w:color="auto"/>
                                            <w:bottom w:val="none" w:sz="0" w:space="0" w:color="auto"/>
                                            <w:right w:val="none" w:sz="0" w:space="0" w:color="auto"/>
                                          </w:divBdr>
                                          <w:divsChild>
                                            <w:div w:id="1328552641">
                                              <w:marLeft w:val="0"/>
                                              <w:marRight w:val="0"/>
                                              <w:marTop w:val="0"/>
                                              <w:marBottom w:val="0"/>
                                              <w:divBdr>
                                                <w:top w:val="none" w:sz="0" w:space="0" w:color="auto"/>
                                                <w:left w:val="none" w:sz="0" w:space="0" w:color="auto"/>
                                                <w:bottom w:val="none" w:sz="0" w:space="0" w:color="auto"/>
                                                <w:right w:val="none" w:sz="0" w:space="0" w:color="auto"/>
                                              </w:divBdr>
                                              <w:divsChild>
                                                <w:div w:id="1955988167">
                                                  <w:marLeft w:val="0"/>
                                                  <w:marRight w:val="0"/>
                                                  <w:marTop w:val="0"/>
                                                  <w:marBottom w:val="0"/>
                                                  <w:divBdr>
                                                    <w:top w:val="none" w:sz="0" w:space="0" w:color="auto"/>
                                                    <w:left w:val="none" w:sz="0" w:space="0" w:color="auto"/>
                                                    <w:bottom w:val="none" w:sz="0" w:space="0" w:color="auto"/>
                                                    <w:right w:val="none" w:sz="0" w:space="0" w:color="auto"/>
                                                  </w:divBdr>
                                                  <w:divsChild>
                                                    <w:div w:id="632755434">
                                                      <w:marLeft w:val="0"/>
                                                      <w:marRight w:val="0"/>
                                                      <w:marTop w:val="0"/>
                                                      <w:marBottom w:val="0"/>
                                                      <w:divBdr>
                                                        <w:top w:val="none" w:sz="0" w:space="0" w:color="auto"/>
                                                        <w:left w:val="none" w:sz="0" w:space="0" w:color="auto"/>
                                                        <w:bottom w:val="none" w:sz="0" w:space="0" w:color="auto"/>
                                                        <w:right w:val="none" w:sz="0" w:space="0" w:color="auto"/>
                                                      </w:divBdr>
                                                      <w:divsChild>
                                                        <w:div w:id="1068261193">
                                                          <w:marLeft w:val="0"/>
                                                          <w:marRight w:val="0"/>
                                                          <w:marTop w:val="0"/>
                                                          <w:marBottom w:val="0"/>
                                                          <w:divBdr>
                                                            <w:top w:val="none" w:sz="0" w:space="0" w:color="auto"/>
                                                            <w:left w:val="none" w:sz="0" w:space="0" w:color="auto"/>
                                                            <w:bottom w:val="none" w:sz="0" w:space="0" w:color="auto"/>
                                                            <w:right w:val="none" w:sz="0" w:space="0" w:color="auto"/>
                                                          </w:divBdr>
                                                          <w:divsChild>
                                                            <w:div w:id="514616888">
                                                              <w:marLeft w:val="0"/>
                                                              <w:marRight w:val="0"/>
                                                              <w:marTop w:val="0"/>
                                                              <w:marBottom w:val="0"/>
                                                              <w:divBdr>
                                                                <w:top w:val="none" w:sz="0" w:space="0" w:color="auto"/>
                                                                <w:left w:val="none" w:sz="0" w:space="0" w:color="auto"/>
                                                                <w:bottom w:val="none" w:sz="0" w:space="0" w:color="auto"/>
                                                                <w:right w:val="none" w:sz="0" w:space="0" w:color="auto"/>
                                                              </w:divBdr>
                                                              <w:divsChild>
                                                                <w:div w:id="1700665728">
                                                                  <w:marLeft w:val="0"/>
                                                                  <w:marRight w:val="0"/>
                                                                  <w:marTop w:val="0"/>
                                                                  <w:marBottom w:val="0"/>
                                                                  <w:divBdr>
                                                                    <w:top w:val="none" w:sz="0" w:space="0" w:color="auto"/>
                                                                    <w:left w:val="none" w:sz="0" w:space="0" w:color="auto"/>
                                                                    <w:bottom w:val="none" w:sz="0" w:space="0" w:color="auto"/>
                                                                    <w:right w:val="none" w:sz="0" w:space="0" w:color="auto"/>
                                                                  </w:divBdr>
                                                                  <w:divsChild>
                                                                    <w:div w:id="1169635516">
                                                                      <w:marLeft w:val="0"/>
                                                                      <w:marRight w:val="0"/>
                                                                      <w:marTop w:val="0"/>
                                                                      <w:marBottom w:val="0"/>
                                                                      <w:divBdr>
                                                                        <w:top w:val="none" w:sz="0" w:space="0" w:color="auto"/>
                                                                        <w:left w:val="none" w:sz="0" w:space="0" w:color="auto"/>
                                                                        <w:bottom w:val="none" w:sz="0" w:space="0" w:color="auto"/>
                                                                        <w:right w:val="none" w:sz="0" w:space="0" w:color="auto"/>
                                                                      </w:divBdr>
                                                                      <w:divsChild>
                                                                        <w:div w:id="171922129">
                                                                          <w:marLeft w:val="0"/>
                                                                          <w:marRight w:val="0"/>
                                                                          <w:marTop w:val="0"/>
                                                                          <w:marBottom w:val="0"/>
                                                                          <w:divBdr>
                                                                            <w:top w:val="none" w:sz="0" w:space="0" w:color="auto"/>
                                                                            <w:left w:val="none" w:sz="0" w:space="0" w:color="auto"/>
                                                                            <w:bottom w:val="none" w:sz="0" w:space="0" w:color="auto"/>
                                                                            <w:right w:val="none" w:sz="0" w:space="0" w:color="auto"/>
                                                                          </w:divBdr>
                                                                          <w:divsChild>
                                                                            <w:div w:id="1457604857">
                                                                              <w:marLeft w:val="0"/>
                                                                              <w:marRight w:val="0"/>
                                                                              <w:marTop w:val="0"/>
                                                                              <w:marBottom w:val="0"/>
                                                                              <w:divBdr>
                                                                                <w:top w:val="none" w:sz="0" w:space="0" w:color="auto"/>
                                                                                <w:left w:val="none" w:sz="0" w:space="0" w:color="auto"/>
                                                                                <w:bottom w:val="none" w:sz="0" w:space="0" w:color="auto"/>
                                                                                <w:right w:val="none" w:sz="0" w:space="0" w:color="auto"/>
                                                                              </w:divBdr>
                                                                              <w:divsChild>
                                                                                <w:div w:id="1719351131">
                                                                                  <w:marLeft w:val="0"/>
                                                                                  <w:marRight w:val="0"/>
                                                                                  <w:marTop w:val="0"/>
                                                                                  <w:marBottom w:val="0"/>
                                                                                  <w:divBdr>
                                                                                    <w:top w:val="none" w:sz="0" w:space="0" w:color="auto"/>
                                                                                    <w:left w:val="none" w:sz="0" w:space="0" w:color="auto"/>
                                                                                    <w:bottom w:val="none" w:sz="0" w:space="0" w:color="auto"/>
                                                                                    <w:right w:val="none" w:sz="0" w:space="0" w:color="auto"/>
                                                                                  </w:divBdr>
                                                                                  <w:divsChild>
                                                                                    <w:div w:id="1084037852">
                                                                                      <w:marLeft w:val="0"/>
                                                                                      <w:marRight w:val="0"/>
                                                                                      <w:marTop w:val="0"/>
                                                                                      <w:marBottom w:val="0"/>
                                                                                      <w:divBdr>
                                                                                        <w:top w:val="none" w:sz="0" w:space="0" w:color="auto"/>
                                                                                        <w:left w:val="none" w:sz="0" w:space="0" w:color="auto"/>
                                                                                        <w:bottom w:val="none" w:sz="0" w:space="0" w:color="auto"/>
                                                                                        <w:right w:val="none" w:sz="0" w:space="0" w:color="auto"/>
                                                                                      </w:divBdr>
                                                                                      <w:divsChild>
                                                                                        <w:div w:id="93288290">
                                                                                          <w:marLeft w:val="0"/>
                                                                                          <w:marRight w:val="0"/>
                                                                                          <w:marTop w:val="0"/>
                                                                                          <w:marBottom w:val="0"/>
                                                                                          <w:divBdr>
                                                                                            <w:top w:val="none" w:sz="0" w:space="0" w:color="auto"/>
                                                                                            <w:left w:val="none" w:sz="0" w:space="0" w:color="auto"/>
                                                                                            <w:bottom w:val="none" w:sz="0" w:space="0" w:color="auto"/>
                                                                                            <w:right w:val="none" w:sz="0" w:space="0" w:color="auto"/>
                                                                                          </w:divBdr>
                                                                                          <w:divsChild>
                                                                                            <w:div w:id="505368309">
                                                                                              <w:marLeft w:val="0"/>
                                                                                              <w:marRight w:val="0"/>
                                                                                              <w:marTop w:val="0"/>
                                                                                              <w:marBottom w:val="0"/>
                                                                                              <w:divBdr>
                                                                                                <w:top w:val="none" w:sz="0" w:space="0" w:color="auto"/>
                                                                                                <w:left w:val="none" w:sz="0" w:space="0" w:color="auto"/>
                                                                                                <w:bottom w:val="none" w:sz="0" w:space="0" w:color="auto"/>
                                                                                                <w:right w:val="none" w:sz="0" w:space="0" w:color="auto"/>
                                                                                              </w:divBdr>
                                                                                              <w:divsChild>
                                                                                                <w:div w:id="968631197">
                                                                                                  <w:marLeft w:val="0"/>
                                                                                                  <w:marRight w:val="0"/>
                                                                                                  <w:marTop w:val="0"/>
                                                                                                  <w:marBottom w:val="0"/>
                                                                                                  <w:divBdr>
                                                                                                    <w:top w:val="none" w:sz="0" w:space="0" w:color="auto"/>
                                                                                                    <w:left w:val="none" w:sz="0" w:space="0" w:color="auto"/>
                                                                                                    <w:bottom w:val="none" w:sz="0" w:space="0" w:color="auto"/>
                                                                                                    <w:right w:val="none" w:sz="0" w:space="0" w:color="auto"/>
                                                                                                  </w:divBdr>
                                                                                                  <w:divsChild>
                                                                                                    <w:div w:id="1856535271">
                                                                                                      <w:marLeft w:val="0"/>
                                                                                                      <w:marRight w:val="0"/>
                                                                                                      <w:marTop w:val="0"/>
                                                                                                      <w:marBottom w:val="0"/>
                                                                                                      <w:divBdr>
                                                                                                        <w:top w:val="none" w:sz="0" w:space="0" w:color="auto"/>
                                                                                                        <w:left w:val="none" w:sz="0" w:space="0" w:color="auto"/>
                                                                                                        <w:bottom w:val="none" w:sz="0" w:space="0" w:color="auto"/>
                                                                                                        <w:right w:val="none" w:sz="0" w:space="0" w:color="auto"/>
                                                                                                      </w:divBdr>
                                                                                                      <w:divsChild>
                                                                                                        <w:div w:id="92744302">
                                                                                                          <w:marLeft w:val="0"/>
                                                                                                          <w:marRight w:val="0"/>
                                                                                                          <w:marTop w:val="0"/>
                                                                                                          <w:marBottom w:val="0"/>
                                                                                                          <w:divBdr>
                                                                                                            <w:top w:val="none" w:sz="0" w:space="0" w:color="auto"/>
                                                                                                            <w:left w:val="none" w:sz="0" w:space="0" w:color="auto"/>
                                                                                                            <w:bottom w:val="none" w:sz="0" w:space="0" w:color="auto"/>
                                                                                                            <w:right w:val="none" w:sz="0" w:space="0" w:color="auto"/>
                                                                                                          </w:divBdr>
                                                                                                          <w:divsChild>
                                                                                                            <w:div w:id="1084763575">
                                                                                                              <w:marLeft w:val="0"/>
                                                                                                              <w:marRight w:val="0"/>
                                                                                                              <w:marTop w:val="0"/>
                                                                                                              <w:marBottom w:val="0"/>
                                                                                                              <w:divBdr>
                                                                                                                <w:top w:val="none" w:sz="0" w:space="0" w:color="auto"/>
                                                                                                                <w:left w:val="none" w:sz="0" w:space="0" w:color="auto"/>
                                                                                                                <w:bottom w:val="none" w:sz="0" w:space="0" w:color="auto"/>
                                                                                                                <w:right w:val="none" w:sz="0" w:space="0" w:color="auto"/>
                                                                                                              </w:divBdr>
                                                                                                              <w:divsChild>
                                                                                                                <w:div w:id="1713075662">
                                                                                                                  <w:marLeft w:val="0"/>
                                                                                                                  <w:marRight w:val="0"/>
                                                                                                                  <w:marTop w:val="0"/>
                                                                                                                  <w:marBottom w:val="0"/>
                                                                                                                  <w:divBdr>
                                                                                                                    <w:top w:val="none" w:sz="0" w:space="0" w:color="auto"/>
                                                                                                                    <w:left w:val="none" w:sz="0" w:space="0" w:color="auto"/>
                                                                                                                    <w:bottom w:val="none" w:sz="0" w:space="0" w:color="auto"/>
                                                                                                                    <w:right w:val="none" w:sz="0" w:space="0" w:color="auto"/>
                                                                                                                  </w:divBdr>
                                                                                                                  <w:divsChild>
                                                                                                                    <w:div w:id="1722944935">
                                                                                                                      <w:marLeft w:val="0"/>
                                                                                                                      <w:marRight w:val="0"/>
                                                                                                                      <w:marTop w:val="0"/>
                                                                                                                      <w:marBottom w:val="0"/>
                                                                                                                      <w:divBdr>
                                                                                                                        <w:top w:val="none" w:sz="0" w:space="0" w:color="auto"/>
                                                                                                                        <w:left w:val="none" w:sz="0" w:space="0" w:color="auto"/>
                                                                                                                        <w:bottom w:val="none" w:sz="0" w:space="0" w:color="auto"/>
                                                                                                                        <w:right w:val="none" w:sz="0" w:space="0" w:color="auto"/>
                                                                                                                      </w:divBdr>
                                                                                                                      <w:divsChild>
                                                                                                                        <w:div w:id="1689133510">
                                                                                                                          <w:marLeft w:val="0"/>
                                                                                                                          <w:marRight w:val="0"/>
                                                                                                                          <w:marTop w:val="0"/>
                                                                                                                          <w:marBottom w:val="0"/>
                                                                                                                          <w:divBdr>
                                                                                                                            <w:top w:val="none" w:sz="0" w:space="0" w:color="auto"/>
                                                                                                                            <w:left w:val="none" w:sz="0" w:space="0" w:color="auto"/>
                                                                                                                            <w:bottom w:val="none" w:sz="0" w:space="0" w:color="auto"/>
                                                                                                                            <w:right w:val="none" w:sz="0" w:space="0" w:color="auto"/>
                                                                                                                          </w:divBdr>
                                                                                                                          <w:divsChild>
                                                                                                                            <w:div w:id="1383678801">
                                                                                                                              <w:marLeft w:val="0"/>
                                                                                                                              <w:marRight w:val="0"/>
                                                                                                                              <w:marTop w:val="0"/>
                                                                                                                              <w:marBottom w:val="0"/>
                                                                                                                              <w:divBdr>
                                                                                                                                <w:top w:val="none" w:sz="0" w:space="0" w:color="auto"/>
                                                                                                                                <w:left w:val="none" w:sz="0" w:space="0" w:color="auto"/>
                                                                                                                                <w:bottom w:val="none" w:sz="0" w:space="0" w:color="auto"/>
                                                                                                                                <w:right w:val="none" w:sz="0" w:space="0" w:color="auto"/>
                                                                                                                              </w:divBdr>
                                                                                                                              <w:divsChild>
                                                                                                                                <w:div w:id="1453278973">
                                                                                                                                  <w:marLeft w:val="0"/>
                                                                                                                                  <w:marRight w:val="0"/>
                                                                                                                                  <w:marTop w:val="0"/>
                                                                                                                                  <w:marBottom w:val="0"/>
                                                                                                                                  <w:divBdr>
                                                                                                                                    <w:top w:val="none" w:sz="0" w:space="0" w:color="auto"/>
                                                                                                                                    <w:left w:val="none" w:sz="0" w:space="0" w:color="auto"/>
                                                                                                                                    <w:bottom w:val="none" w:sz="0" w:space="0" w:color="auto"/>
                                                                                                                                    <w:right w:val="none" w:sz="0" w:space="0" w:color="auto"/>
                                                                                                                                  </w:divBdr>
                                                                                                                                  <w:divsChild>
                                                                                                                                    <w:div w:id="1457018844">
                                                                                                                                      <w:marLeft w:val="0"/>
                                                                                                                                      <w:marRight w:val="0"/>
                                                                                                                                      <w:marTop w:val="0"/>
                                                                                                                                      <w:marBottom w:val="0"/>
                                                                                                                                      <w:divBdr>
                                                                                                                                        <w:top w:val="none" w:sz="0" w:space="0" w:color="auto"/>
                                                                                                                                        <w:left w:val="none" w:sz="0" w:space="0" w:color="auto"/>
                                                                                                                                        <w:bottom w:val="none" w:sz="0" w:space="0" w:color="auto"/>
                                                                                                                                        <w:right w:val="none" w:sz="0" w:space="0" w:color="auto"/>
                                                                                                                                      </w:divBdr>
                                                                                                                                      <w:divsChild>
                                                                                                                                        <w:div w:id="1432624712">
                                                                                                                                          <w:marLeft w:val="0"/>
                                                                                                                                          <w:marRight w:val="0"/>
                                                                                                                                          <w:marTop w:val="0"/>
                                                                                                                                          <w:marBottom w:val="0"/>
                                                                                                                                          <w:divBdr>
                                                                                                                                            <w:top w:val="none" w:sz="0" w:space="0" w:color="auto"/>
                                                                                                                                            <w:left w:val="none" w:sz="0" w:space="0" w:color="auto"/>
                                                                                                                                            <w:bottom w:val="none" w:sz="0" w:space="0" w:color="auto"/>
                                                                                                                                            <w:right w:val="none" w:sz="0" w:space="0" w:color="auto"/>
                                                                                                                                          </w:divBdr>
                                                                                                                                          <w:divsChild>
                                                                                                                                            <w:div w:id="1810898183">
                                                                                                                                              <w:marLeft w:val="0"/>
                                                                                                                                              <w:marRight w:val="0"/>
                                                                                                                                              <w:marTop w:val="0"/>
                                                                                                                                              <w:marBottom w:val="0"/>
                                                                                                                                              <w:divBdr>
                                                                                                                                                <w:top w:val="none" w:sz="0" w:space="0" w:color="auto"/>
                                                                                                                                                <w:left w:val="none" w:sz="0" w:space="0" w:color="auto"/>
                                                                                                                                                <w:bottom w:val="none" w:sz="0" w:space="0" w:color="auto"/>
                                                                                                                                                <w:right w:val="none" w:sz="0" w:space="0" w:color="auto"/>
                                                                                                                                              </w:divBdr>
                                                                                                                                              <w:divsChild>
                                                                                                                                                <w:div w:id="1211454776">
                                                                                                                                                  <w:marLeft w:val="0"/>
                                                                                                                                                  <w:marRight w:val="0"/>
                                                                                                                                                  <w:marTop w:val="0"/>
                                                                                                                                                  <w:marBottom w:val="0"/>
                                                                                                                                                  <w:divBdr>
                                                                                                                                                    <w:top w:val="none" w:sz="0" w:space="0" w:color="auto"/>
                                                                                                                                                    <w:left w:val="none" w:sz="0" w:space="0" w:color="auto"/>
                                                                                                                                                    <w:bottom w:val="none" w:sz="0" w:space="0" w:color="auto"/>
                                                                                                                                                    <w:right w:val="none" w:sz="0" w:space="0" w:color="auto"/>
                                                                                                                                                  </w:divBdr>
                                                                                                                                                  <w:divsChild>
                                                                                                                                                    <w:div w:id="970786656">
                                                                                                                                                      <w:marLeft w:val="0"/>
                                                                                                                                                      <w:marRight w:val="0"/>
                                                                                                                                                      <w:marTop w:val="0"/>
                                                                                                                                                      <w:marBottom w:val="0"/>
                                                                                                                                                      <w:divBdr>
                                                                                                                                                        <w:top w:val="none" w:sz="0" w:space="0" w:color="auto"/>
                                                                                                                                                        <w:left w:val="none" w:sz="0" w:space="0" w:color="auto"/>
                                                                                                                                                        <w:bottom w:val="none" w:sz="0" w:space="0" w:color="auto"/>
                                                                                                                                                        <w:right w:val="none" w:sz="0" w:space="0" w:color="auto"/>
                                                                                                                                                      </w:divBdr>
                                                                                                                                                      <w:divsChild>
                                                                                                                                                        <w:div w:id="750077251">
                                                                                                                                                          <w:marLeft w:val="0"/>
                                                                                                                                                          <w:marRight w:val="0"/>
                                                                                                                                                          <w:marTop w:val="0"/>
                                                                                                                                                          <w:marBottom w:val="0"/>
                                                                                                                                                          <w:divBdr>
                                                                                                                                                            <w:top w:val="none" w:sz="0" w:space="0" w:color="auto"/>
                                                                                                                                                            <w:left w:val="none" w:sz="0" w:space="0" w:color="auto"/>
                                                                                                                                                            <w:bottom w:val="none" w:sz="0" w:space="0" w:color="auto"/>
                                                                                                                                                            <w:right w:val="none" w:sz="0" w:space="0" w:color="auto"/>
                                                                                                                                                          </w:divBdr>
                                                                                                                                                          <w:divsChild>
                                                                                                                                                            <w:div w:id="1421289253">
                                                                                                                                                              <w:marLeft w:val="0"/>
                                                                                                                                                              <w:marRight w:val="0"/>
                                                                                                                                                              <w:marTop w:val="0"/>
                                                                                                                                                              <w:marBottom w:val="0"/>
                                                                                                                                                              <w:divBdr>
                                                                                                                                                                <w:top w:val="none" w:sz="0" w:space="0" w:color="auto"/>
                                                                                                                                                                <w:left w:val="none" w:sz="0" w:space="0" w:color="auto"/>
                                                                                                                                                                <w:bottom w:val="none" w:sz="0" w:space="0" w:color="auto"/>
                                                                                                                                                                <w:right w:val="none" w:sz="0" w:space="0" w:color="auto"/>
                                                                                                                                                              </w:divBdr>
                                                                                                                                                              <w:divsChild>
                                                                                                                                                                <w:div w:id="1217660582">
                                                                                                                                                                  <w:marLeft w:val="0"/>
                                                                                                                                                                  <w:marRight w:val="0"/>
                                                                                                                                                                  <w:marTop w:val="0"/>
                                                                                                                                                                  <w:marBottom w:val="0"/>
                                                                                                                                                                  <w:divBdr>
                                                                                                                                                                    <w:top w:val="none" w:sz="0" w:space="0" w:color="auto"/>
                                                                                                                                                                    <w:left w:val="none" w:sz="0" w:space="0" w:color="auto"/>
                                                                                                                                                                    <w:bottom w:val="none" w:sz="0" w:space="0" w:color="auto"/>
                                                                                                                                                                    <w:right w:val="none" w:sz="0" w:space="0" w:color="auto"/>
                                                                                                                                                                  </w:divBdr>
                                                                                                                                                                  <w:divsChild>
                                                                                                                                                                    <w:div w:id="1131898555">
                                                                                                                                                                      <w:marLeft w:val="0"/>
                                                                                                                                                                      <w:marRight w:val="0"/>
                                                                                                                                                                      <w:marTop w:val="0"/>
                                                                                                                                                                      <w:marBottom w:val="0"/>
                                                                                                                                                                      <w:divBdr>
                                                                                                                                                                        <w:top w:val="none" w:sz="0" w:space="0" w:color="auto"/>
                                                                                                                                                                        <w:left w:val="none" w:sz="0" w:space="0" w:color="auto"/>
                                                                                                                                                                        <w:bottom w:val="none" w:sz="0" w:space="0" w:color="auto"/>
                                                                                                                                                                        <w:right w:val="none" w:sz="0" w:space="0" w:color="auto"/>
                                                                                                                                                                      </w:divBdr>
                                                                                                                                                                      <w:divsChild>
                                                                                                                                                                        <w:div w:id="825322665">
                                                                                                                                                                          <w:marLeft w:val="0"/>
                                                                                                                                                                          <w:marRight w:val="0"/>
                                                                                                                                                                          <w:marTop w:val="0"/>
                                                                                                                                                                          <w:marBottom w:val="0"/>
                                                                                                                                                                          <w:divBdr>
                                                                                                                                                                            <w:top w:val="none" w:sz="0" w:space="0" w:color="auto"/>
                                                                                                                                                                            <w:left w:val="none" w:sz="0" w:space="0" w:color="auto"/>
                                                                                                                                                                            <w:bottom w:val="none" w:sz="0" w:space="0" w:color="auto"/>
                                                                                                                                                                            <w:right w:val="none" w:sz="0" w:space="0" w:color="auto"/>
                                                                                                                                                                          </w:divBdr>
                                                                                                                                                                          <w:divsChild>
                                                                                                                                                                            <w:div w:id="1862235738">
                                                                                                                                                                              <w:marLeft w:val="0"/>
                                                                                                                                                                              <w:marRight w:val="0"/>
                                                                                                                                                                              <w:marTop w:val="0"/>
                                                                                                                                                                              <w:marBottom w:val="0"/>
                                                                                                                                                                              <w:divBdr>
                                                                                                                                                                                <w:top w:val="none" w:sz="0" w:space="0" w:color="auto"/>
                                                                                                                                                                                <w:left w:val="none" w:sz="0" w:space="0" w:color="auto"/>
                                                                                                                                                                                <w:bottom w:val="none" w:sz="0" w:space="0" w:color="auto"/>
                                                                                                                                                                                <w:right w:val="none" w:sz="0" w:space="0" w:color="auto"/>
                                                                                                                                                                              </w:divBdr>
                                                                                                                                                                              <w:divsChild>
                                                                                                                                                                                <w:div w:id="1411922608">
                                                                                                                                                                                  <w:marLeft w:val="0"/>
                                                                                                                                                                                  <w:marRight w:val="0"/>
                                                                                                                                                                                  <w:marTop w:val="0"/>
                                                                                                                                                                                  <w:marBottom w:val="0"/>
                                                                                                                                                                                  <w:divBdr>
                                                                                                                                                                                    <w:top w:val="none" w:sz="0" w:space="0" w:color="auto"/>
                                                                                                                                                                                    <w:left w:val="none" w:sz="0" w:space="0" w:color="auto"/>
                                                                                                                                                                                    <w:bottom w:val="none" w:sz="0" w:space="0" w:color="auto"/>
                                                                                                                                                                                    <w:right w:val="none" w:sz="0" w:space="0" w:color="auto"/>
                                                                                                                                                                                  </w:divBdr>
                                                                                                                                                                                  <w:divsChild>
                                                                                                                                                                                    <w:div w:id="230576629">
                                                                                                                                                                                      <w:marLeft w:val="0"/>
                                                                                                                                                                                      <w:marRight w:val="0"/>
                                                                                                                                                                                      <w:marTop w:val="0"/>
                                                                                                                                                                                      <w:marBottom w:val="0"/>
                                                                                                                                                                                      <w:divBdr>
                                                                                                                                                                                        <w:top w:val="none" w:sz="0" w:space="0" w:color="auto"/>
                                                                                                                                                                                        <w:left w:val="none" w:sz="0" w:space="0" w:color="auto"/>
                                                                                                                                                                                        <w:bottom w:val="none" w:sz="0" w:space="0" w:color="auto"/>
                                                                                                                                                                                        <w:right w:val="none" w:sz="0" w:space="0" w:color="auto"/>
                                                                                                                                                                                      </w:divBdr>
                                                                                                                                                                                      <w:divsChild>
                                                                                                                                                                                        <w:div w:id="167720126">
                                                                                                                                                                                          <w:marLeft w:val="0"/>
                                                                                                                                                                                          <w:marRight w:val="0"/>
                                                                                                                                                                                          <w:marTop w:val="0"/>
                                                                                                                                                                                          <w:marBottom w:val="0"/>
                                                                                                                                                                                          <w:divBdr>
                                                                                                                                                                                            <w:top w:val="none" w:sz="0" w:space="0" w:color="auto"/>
                                                                                                                                                                                            <w:left w:val="none" w:sz="0" w:space="0" w:color="auto"/>
                                                                                                                                                                                            <w:bottom w:val="none" w:sz="0" w:space="0" w:color="auto"/>
                                                                                                                                                                                            <w:right w:val="none" w:sz="0" w:space="0" w:color="auto"/>
                                                                                                                                                                                          </w:divBdr>
                                                                                                                                                                                          <w:divsChild>
                                                                                                                                                                                            <w:div w:id="512694477">
                                                                                                                                                                                              <w:marLeft w:val="0"/>
                                                                                                                                                                                              <w:marRight w:val="0"/>
                                                                                                                                                                                              <w:marTop w:val="0"/>
                                                                                                                                                                                              <w:marBottom w:val="0"/>
                                                                                                                                                                                              <w:divBdr>
                                                                                                                                                                                                <w:top w:val="none" w:sz="0" w:space="0" w:color="auto"/>
                                                                                                                                                                                                <w:left w:val="none" w:sz="0" w:space="0" w:color="auto"/>
                                                                                                                                                                                                <w:bottom w:val="none" w:sz="0" w:space="0" w:color="auto"/>
                                                                                                                                                                                                <w:right w:val="none" w:sz="0" w:space="0" w:color="auto"/>
                                                                                                                                                                                              </w:divBdr>
                                                                                                                                                                                              <w:divsChild>
                                                                                                                                                                                                <w:div w:id="1960336999">
                                                                                                                                                                                                  <w:marLeft w:val="0"/>
                                                                                                                                                                                                  <w:marRight w:val="0"/>
                                                                                                                                                                                                  <w:marTop w:val="0"/>
                                                                                                                                                                                                  <w:marBottom w:val="0"/>
                                                                                                                                                                                                  <w:divBdr>
                                                                                                                                                                                                    <w:top w:val="none" w:sz="0" w:space="0" w:color="auto"/>
                                                                                                                                                                                                    <w:left w:val="none" w:sz="0" w:space="0" w:color="auto"/>
                                                                                                                                                                                                    <w:bottom w:val="none" w:sz="0" w:space="0" w:color="auto"/>
                                                                                                                                                                                                    <w:right w:val="none" w:sz="0" w:space="0" w:color="auto"/>
                                                                                                                                                                                                  </w:divBdr>
                                                                                                                                                                                                  <w:divsChild>
                                                                                                                                                                                                    <w:div w:id="404381781">
                                                                                                                                                                                                      <w:marLeft w:val="0"/>
                                                                                                                                                                                                      <w:marRight w:val="0"/>
                                                                                                                                                                                                      <w:marTop w:val="0"/>
                                                                                                                                                                                                      <w:marBottom w:val="0"/>
                                                                                                                                                                                                      <w:divBdr>
                                                                                                                                                                                                        <w:top w:val="none" w:sz="0" w:space="0" w:color="auto"/>
                                                                                                                                                                                                        <w:left w:val="none" w:sz="0" w:space="0" w:color="auto"/>
                                                                                                                                                                                                        <w:bottom w:val="none" w:sz="0" w:space="0" w:color="auto"/>
                                                                                                                                                                                                        <w:right w:val="none" w:sz="0" w:space="0" w:color="auto"/>
                                                                                                                                                                                                      </w:divBdr>
                                                                                                                                                                                                      <w:divsChild>
                                                                                                                                                                                                        <w:div w:id="1797915798">
                                                                                                                                                                                                          <w:marLeft w:val="0"/>
                                                                                                                                                                                                          <w:marRight w:val="0"/>
                                                                                                                                                                                                          <w:marTop w:val="0"/>
                                                                                                                                                                                                          <w:marBottom w:val="0"/>
                                                                                                                                                                                                          <w:divBdr>
                                                                                                                                                                                                            <w:top w:val="none" w:sz="0" w:space="0" w:color="auto"/>
                                                                                                                                                                                                            <w:left w:val="none" w:sz="0" w:space="0" w:color="auto"/>
                                                                                                                                                                                                            <w:bottom w:val="none" w:sz="0" w:space="0" w:color="auto"/>
                                                                                                                                                                                                            <w:right w:val="none" w:sz="0" w:space="0" w:color="auto"/>
                                                                                                                                                                                                          </w:divBdr>
                                                                                                                                                                                                          <w:divsChild>
                                                                                                                                                                                                            <w:div w:id="1627731640">
                                                                                                                                                                                                              <w:marLeft w:val="0"/>
                                                                                                                                                                                                              <w:marRight w:val="0"/>
                                                                                                                                                                                                              <w:marTop w:val="0"/>
                                                                                                                                                                                                              <w:marBottom w:val="0"/>
                                                                                                                                                                                                              <w:divBdr>
                                                                                                                                                                                                                <w:top w:val="none" w:sz="0" w:space="0" w:color="auto"/>
                                                                                                                                                                                                                <w:left w:val="none" w:sz="0" w:space="0" w:color="auto"/>
                                                                                                                                                                                                                <w:bottom w:val="none" w:sz="0" w:space="0" w:color="auto"/>
                                                                                                                                                                                                                <w:right w:val="none" w:sz="0" w:space="0" w:color="auto"/>
                                                                                                                                                                                                              </w:divBdr>
                                                                                                                                                                                                              <w:divsChild>
                                                                                                                                                                                                                <w:div w:id="199365036">
                                                                                                                                                                                                                  <w:marLeft w:val="0"/>
                                                                                                                                                                                                                  <w:marRight w:val="0"/>
                                                                                                                                                                                                                  <w:marTop w:val="0"/>
                                                                                                                                                                                                                  <w:marBottom w:val="0"/>
                                                                                                                                                                                                                  <w:divBdr>
                                                                                                                                                                                                                    <w:top w:val="none" w:sz="0" w:space="0" w:color="auto"/>
                                                                                                                                                                                                                    <w:left w:val="none" w:sz="0" w:space="0" w:color="auto"/>
                                                                                                                                                                                                                    <w:bottom w:val="none" w:sz="0" w:space="0" w:color="auto"/>
                                                                                                                                                                                                                    <w:right w:val="none" w:sz="0" w:space="0" w:color="auto"/>
                                                                                                                                                                                                                  </w:divBdr>
                                                                                                                                                                                                                  <w:divsChild>
                                                                                                                                                                                                                    <w:div w:id="345835372">
                                                                                                                                                                                                                      <w:marLeft w:val="0"/>
                                                                                                                                                                                                                      <w:marRight w:val="0"/>
                                                                                                                                                                                                                      <w:marTop w:val="0"/>
                                                                                                                                                                                                                      <w:marBottom w:val="0"/>
                                                                                                                                                                                                                      <w:divBdr>
                                                                                                                                                                                                                        <w:top w:val="none" w:sz="0" w:space="0" w:color="auto"/>
                                                                                                                                                                                                                        <w:left w:val="none" w:sz="0" w:space="0" w:color="auto"/>
                                                                                                                                                                                                                        <w:bottom w:val="none" w:sz="0" w:space="0" w:color="auto"/>
                                                                                                                                                                                                                        <w:right w:val="none" w:sz="0" w:space="0" w:color="auto"/>
                                                                                                                                                                                                                      </w:divBdr>
                                                                                                                                                                                                                      <w:divsChild>
                                                                                                                                                                                                                        <w:div w:id="1567642234">
                                                                                                                                                                                                                          <w:marLeft w:val="0"/>
                                                                                                                                                                                                                          <w:marRight w:val="0"/>
                                                                                                                                                                                                                          <w:marTop w:val="0"/>
                                                                                                                                                                                                                          <w:marBottom w:val="0"/>
                                                                                                                                                                                                                          <w:divBdr>
                                                                                                                                                                                                                            <w:top w:val="none" w:sz="0" w:space="0" w:color="auto"/>
                                                                                                                                                                                                                            <w:left w:val="none" w:sz="0" w:space="0" w:color="auto"/>
                                                                                                                                                                                                                            <w:bottom w:val="none" w:sz="0" w:space="0" w:color="auto"/>
                                                                                                                                                                                                                            <w:right w:val="none" w:sz="0" w:space="0" w:color="auto"/>
                                                                                                                                                                                                                          </w:divBdr>
                                                                                                                                                                                                                          <w:divsChild>
                                                                                                                                                                                                                            <w:div w:id="1151408382">
                                                                                                                                                                                                                              <w:marLeft w:val="0"/>
                                                                                                                                                                                                                              <w:marRight w:val="0"/>
                                                                                                                                                                                                                              <w:marTop w:val="0"/>
                                                                                                                                                                                                                              <w:marBottom w:val="0"/>
                                                                                                                                                                                                                              <w:divBdr>
                                                                                                                                                                                                                                <w:top w:val="none" w:sz="0" w:space="0" w:color="auto"/>
                                                                                                                                                                                                                                <w:left w:val="none" w:sz="0" w:space="0" w:color="auto"/>
                                                                                                                                                                                                                                <w:bottom w:val="none" w:sz="0" w:space="0" w:color="auto"/>
                                                                                                                                                                                                                                <w:right w:val="none" w:sz="0" w:space="0" w:color="auto"/>
                                                                                                                                                                                                                              </w:divBdr>
                                                                                                                                                                                                                              <w:divsChild>
                                                                                                                                                                                                                                <w:div w:id="692924249">
                                                                                                                                                                                                                                  <w:marLeft w:val="0"/>
                                                                                                                                                                                                                                  <w:marRight w:val="0"/>
                                                                                                                                                                                                                                  <w:marTop w:val="0"/>
                                                                                                                                                                                                                                  <w:marBottom w:val="0"/>
                                                                                                                                                                                                                                  <w:divBdr>
                                                                                                                                                                                                                                    <w:top w:val="none" w:sz="0" w:space="0" w:color="auto"/>
                                                                                                                                                                                                                                    <w:left w:val="none" w:sz="0" w:space="0" w:color="auto"/>
                                                                                                                                                                                                                                    <w:bottom w:val="none" w:sz="0" w:space="0" w:color="auto"/>
                                                                                                                                                                                                                                    <w:right w:val="none" w:sz="0" w:space="0" w:color="auto"/>
                                                                                                                                                                                                                                  </w:divBdr>
                                                                                                                                                                                                                                  <w:divsChild>
                                                                                                                                                                                                                                    <w:div w:id="138151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000100">
      <w:bodyDiv w:val="1"/>
      <w:marLeft w:val="0"/>
      <w:marRight w:val="0"/>
      <w:marTop w:val="0"/>
      <w:marBottom w:val="0"/>
      <w:divBdr>
        <w:top w:val="none" w:sz="0" w:space="0" w:color="auto"/>
        <w:left w:val="none" w:sz="0" w:space="0" w:color="auto"/>
        <w:bottom w:val="none" w:sz="0" w:space="0" w:color="auto"/>
        <w:right w:val="none" w:sz="0" w:space="0" w:color="auto"/>
      </w:divBdr>
      <w:divsChild>
        <w:div w:id="228881515">
          <w:marLeft w:val="0"/>
          <w:marRight w:val="0"/>
          <w:marTop w:val="0"/>
          <w:marBottom w:val="0"/>
          <w:divBdr>
            <w:top w:val="none" w:sz="0" w:space="0" w:color="auto"/>
            <w:left w:val="none" w:sz="0" w:space="0" w:color="auto"/>
            <w:bottom w:val="none" w:sz="0" w:space="0" w:color="auto"/>
            <w:right w:val="none" w:sz="0" w:space="0" w:color="auto"/>
          </w:divBdr>
        </w:div>
        <w:div w:id="1561742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dx.doi.org/10.1016/j.aorn.2015.06.005"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nice.org.uk/CG65"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3238/arztebl.2015.016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oi.org/10.1080/03007995.2017.1391081%20Article%20ST-0403.R1/1391081"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doi.org/10.17681/hsp.39501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i.org/10.1016/j.jopan.2019.12.006" TargetMode="External"/><Relationship Id="rId28"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hyperlink" Target="https://dergipark.org.tr/en/pub/neufhsj/issue/63161/689731" TargetMode="External"/><Relationship Id="rId31" Type="http://schemas.openxmlformats.org/officeDocument/2006/relationships/hyperlink" Target="mailto:hayriyeaktasunlu@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journals.sagepub.com/home/cnrhttps://doi.org/10.1177/1054773817708082" TargetMode="External"/><Relationship Id="rId27" Type="http://schemas.openxmlformats.org/officeDocument/2006/relationships/image" Target="media/image9.jpeg"/><Relationship Id="rId30" Type="http://schemas.openxmlformats.org/officeDocument/2006/relationships/image" Target="media/image12.png"/><Relationship Id="rId8"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6A2EB-94DB-41FB-8E09-DBA7F72F0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6913</TotalTime>
  <Pages>1</Pages>
  <Words>24199</Words>
  <Characters>137938</Characters>
  <Application>Microsoft Office Word</Application>
  <DocSecurity>0</DocSecurity>
  <Lines>1149</Lines>
  <Paragraphs>323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kadri</dc:creator>
  <cp:keywords/>
  <dc:description/>
  <cp:lastModifiedBy>USER</cp:lastModifiedBy>
  <cp:revision>4</cp:revision>
  <cp:lastPrinted>2022-02-05T14:53:00Z</cp:lastPrinted>
  <dcterms:created xsi:type="dcterms:W3CDTF">2022-02-22T21:32:00Z</dcterms:created>
  <dcterms:modified xsi:type="dcterms:W3CDTF">2022-04-05T13:41:00Z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kadriozer@hotmail.com@www.mendeley.com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